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79B" w:rsidRDefault="00A1179B"/>
    <w:p w:rsidR="00BC495D" w:rsidRDefault="00BC495D"/>
    <w:p w:rsidR="00BC495D" w:rsidRDefault="00BC495D"/>
    <w:p w:rsidR="000C4277" w:rsidRDefault="000C4277"/>
    <w:bookmarkStart w:id="0" w:name="_Toc263680127" w:displacedByCustomXml="next"/>
    <w:sdt>
      <w:sdtPr>
        <w:rPr>
          <w:rFonts w:asciiTheme="majorHAnsi" w:eastAsiaTheme="majorEastAsia" w:hAnsiTheme="majorHAnsi" w:cstheme="majorBidi"/>
          <w:b/>
          <w:bCs/>
          <w:color w:val="365F91" w:themeColor="accent1" w:themeShade="BF"/>
          <w:sz w:val="48"/>
          <w:szCs w:val="48"/>
        </w:rPr>
        <w:id w:val="16305584"/>
        <w:docPartObj>
          <w:docPartGallery w:val="Cover Pages"/>
          <w:docPartUnique/>
        </w:docPartObj>
      </w:sdtPr>
      <w:sdtEndPr>
        <w:rPr>
          <w:rFonts w:asciiTheme="minorHAnsi" w:eastAsiaTheme="minorEastAsia" w:hAnsiTheme="minorHAnsi" w:cstheme="minorBidi"/>
          <w:bCs w:val="0"/>
          <w:color w:val="31849B" w:themeColor="accent5" w:themeShade="BF"/>
          <w:sz w:val="20"/>
          <w:szCs w:val="22"/>
          <w:lang w:val="en-GB"/>
        </w:rPr>
      </w:sdtEndPr>
      <w:sdtContent>
        <w:tbl>
          <w:tblPr>
            <w:tblpPr w:leftFromText="187" w:rightFromText="187" w:horzAnchor="margin" w:tblpYSpec="bottom"/>
            <w:tblW w:w="3000" w:type="pct"/>
            <w:tblLook w:val="04A0"/>
          </w:tblPr>
          <w:tblGrid>
            <w:gridCol w:w="5113"/>
          </w:tblGrid>
          <w:tr w:rsidR="005D242D" w:rsidRPr="004425EC" w:rsidTr="00A1179B">
            <w:sdt>
              <w:sdtPr>
                <w:rPr>
                  <w:rFonts w:asciiTheme="majorHAnsi" w:eastAsiaTheme="majorEastAsia" w:hAnsiTheme="majorHAnsi" w:cstheme="majorBidi"/>
                  <w:b/>
                  <w:bCs/>
                  <w:color w:val="365F91" w:themeColor="accent1" w:themeShade="BF"/>
                  <w:sz w:val="48"/>
                  <w:szCs w:val="48"/>
                </w:rPr>
                <w:alias w:val="Titel"/>
                <w:id w:val="703864190"/>
                <w:dataBinding w:prefixMappings="xmlns:ns0='http://schemas.openxmlformats.org/package/2006/metadata/core-properties' xmlns:ns1='http://purl.org/dc/elements/1.1/'" w:xpath="/ns0:coreProperties[1]/ns1:title[1]" w:storeItemID="{6C3C8BC8-F283-45AE-878A-BAB7291924A1}"/>
                <w:text/>
              </w:sdtPr>
              <w:sdtContent>
                <w:tc>
                  <w:tcPr>
                    <w:tcW w:w="5113" w:type="dxa"/>
                  </w:tcPr>
                  <w:p w:rsidR="005D242D" w:rsidRPr="004425EC" w:rsidRDefault="00EE5E71" w:rsidP="00F16DB6">
                    <w:pPr>
                      <w:pStyle w:val="NoSpacing"/>
                      <w:spacing w:line="276" w:lineRule="auto"/>
                      <w:rPr>
                        <w:rFonts w:asciiTheme="majorHAnsi" w:eastAsiaTheme="majorEastAsia" w:hAnsiTheme="majorHAnsi" w:cstheme="majorBidi"/>
                        <w:b/>
                        <w:bCs/>
                        <w:color w:val="365F91" w:themeColor="accent1" w:themeShade="BF"/>
                        <w:sz w:val="48"/>
                        <w:szCs w:val="48"/>
                      </w:rPr>
                    </w:pPr>
                    <w:r w:rsidRPr="004425EC">
                      <w:rPr>
                        <w:rFonts w:asciiTheme="majorHAnsi" w:eastAsiaTheme="majorEastAsia" w:hAnsiTheme="majorHAnsi" w:cstheme="majorBidi"/>
                        <w:b/>
                        <w:bCs/>
                        <w:color w:val="365F91" w:themeColor="accent1" w:themeShade="BF"/>
                        <w:sz w:val="48"/>
                        <w:szCs w:val="48"/>
                      </w:rPr>
                      <w:t>Post-Acquisition Change Management</w:t>
                    </w:r>
                  </w:p>
                </w:tc>
              </w:sdtContent>
            </w:sdt>
          </w:tr>
          <w:tr w:rsidR="005D242D" w:rsidRPr="004425EC" w:rsidTr="00A1179B">
            <w:sdt>
              <w:sdtPr>
                <w:rPr>
                  <w:color w:val="484329" w:themeColor="background2" w:themeShade="3F"/>
                  <w:sz w:val="28"/>
                  <w:szCs w:val="28"/>
                </w:rPr>
                <w:alias w:val="Undertitel"/>
                <w:id w:val="703864195"/>
                <w:dataBinding w:prefixMappings="xmlns:ns0='http://schemas.openxmlformats.org/package/2006/metadata/core-properties' xmlns:ns1='http://purl.org/dc/elements/1.1/'" w:xpath="/ns0:coreProperties[1]/ns1:subject[1]" w:storeItemID="{6C3C8BC8-F283-45AE-878A-BAB7291924A1}"/>
                <w:text/>
              </w:sdtPr>
              <w:sdtContent>
                <w:tc>
                  <w:tcPr>
                    <w:tcW w:w="5113" w:type="dxa"/>
                  </w:tcPr>
                  <w:p w:rsidR="005D242D" w:rsidRPr="004425EC" w:rsidRDefault="00151DE6" w:rsidP="00F16DB6">
                    <w:pPr>
                      <w:pStyle w:val="NoSpacing"/>
                      <w:spacing w:line="276" w:lineRule="auto"/>
                      <w:rPr>
                        <w:color w:val="484329" w:themeColor="background2" w:themeShade="3F"/>
                        <w:sz w:val="28"/>
                        <w:szCs w:val="28"/>
                      </w:rPr>
                    </w:pPr>
                    <w:r w:rsidRPr="004425EC">
                      <w:rPr>
                        <w:color w:val="484329" w:themeColor="background2" w:themeShade="3F"/>
                        <w:sz w:val="28"/>
                        <w:szCs w:val="28"/>
                      </w:rPr>
                      <w:t>In Cross-Border Transactions</w:t>
                    </w:r>
                  </w:p>
                </w:tc>
              </w:sdtContent>
            </w:sdt>
          </w:tr>
          <w:tr w:rsidR="005D242D" w:rsidRPr="004425EC" w:rsidTr="00A1179B">
            <w:tc>
              <w:tcPr>
                <w:tcW w:w="5113" w:type="dxa"/>
              </w:tcPr>
              <w:p w:rsidR="005D242D" w:rsidRPr="004425EC" w:rsidRDefault="005D242D" w:rsidP="00F16DB6">
                <w:pPr>
                  <w:pStyle w:val="NoSpacing"/>
                  <w:spacing w:line="276" w:lineRule="auto"/>
                  <w:rPr>
                    <w:color w:val="484329" w:themeColor="background2" w:themeShade="3F"/>
                    <w:sz w:val="28"/>
                    <w:szCs w:val="28"/>
                  </w:rPr>
                </w:pPr>
              </w:p>
            </w:tc>
          </w:tr>
          <w:tr w:rsidR="005D242D" w:rsidRPr="004425EC" w:rsidTr="00A1179B">
            <w:sdt>
              <w:sdtPr>
                <w:alias w:val="Resume"/>
                <w:id w:val="703864200"/>
                <w:dataBinding w:prefixMappings="xmlns:ns0='http://schemas.microsoft.com/office/2006/coverPageProps'" w:xpath="/ns0:CoverPageProperties[1]/ns0:Abstract[1]" w:storeItemID="{55AF091B-3C7A-41E3-B477-F2FDAA23CFDA}"/>
                <w:text/>
              </w:sdtPr>
              <w:sdtContent>
                <w:tc>
                  <w:tcPr>
                    <w:tcW w:w="5113" w:type="dxa"/>
                  </w:tcPr>
                  <w:p w:rsidR="005D242D" w:rsidRPr="004425EC" w:rsidRDefault="00C35FDB" w:rsidP="002220B4">
                    <w:pPr>
                      <w:pStyle w:val="NoSpacing"/>
                      <w:spacing w:line="276" w:lineRule="auto"/>
                    </w:pPr>
                    <w:r w:rsidRPr="004425EC">
                      <w:t xml:space="preserve">Cross-border transactions imply the use of multiple tools to </w:t>
                    </w:r>
                    <w:r w:rsidR="002220B4">
                      <w:t>en</w:t>
                    </w:r>
                    <w:r w:rsidRPr="004425EC">
                      <w:t>sure the</w:t>
                    </w:r>
                    <w:r w:rsidR="002220B4">
                      <w:t xml:space="preserve"> successful outcome of</w:t>
                    </w:r>
                    <w:r w:rsidRPr="004425EC">
                      <w:t xml:space="preserve"> Post-Acquisition Change Management. This </w:t>
                    </w:r>
                    <w:r w:rsidR="002220B4">
                      <w:t>investigation</w:t>
                    </w:r>
                    <w:r w:rsidRPr="004425EC">
                      <w:t xml:space="preserve"> compare</w:t>
                    </w:r>
                    <w:r w:rsidR="00B82520" w:rsidRPr="004425EC">
                      <w:t>s</w:t>
                    </w:r>
                    <w:r w:rsidRPr="004425EC">
                      <w:t xml:space="preserve"> cases</w:t>
                    </w:r>
                    <w:r w:rsidR="002220B4">
                      <w:t xml:space="preserve"> of study where key</w:t>
                    </w:r>
                    <w:r w:rsidRPr="004425EC">
                      <w:t xml:space="preserve"> strategies</w:t>
                    </w:r>
                    <w:r w:rsidR="002220B4">
                      <w:t xml:space="preserve"> and decision-making of leadership are identified for a be</w:t>
                    </w:r>
                    <w:r w:rsidR="003F0063">
                      <w:t>tter understanding of the</w:t>
                    </w:r>
                    <w:r w:rsidR="002220B4">
                      <w:t xml:space="preserve"> topic.</w:t>
                    </w:r>
                    <w:r w:rsidR="00B82520" w:rsidRPr="004425EC">
                      <w:t xml:space="preserve"> </w:t>
                    </w:r>
                  </w:p>
                </w:tc>
              </w:sdtContent>
            </w:sdt>
          </w:tr>
          <w:tr w:rsidR="005D242D" w:rsidRPr="004425EC" w:rsidTr="00A1179B">
            <w:tc>
              <w:tcPr>
                <w:tcW w:w="5113" w:type="dxa"/>
              </w:tcPr>
              <w:p w:rsidR="005D242D" w:rsidRPr="004425EC" w:rsidRDefault="005D242D" w:rsidP="00F16DB6">
                <w:pPr>
                  <w:pStyle w:val="NoSpacing"/>
                  <w:spacing w:line="276" w:lineRule="auto"/>
                </w:pPr>
              </w:p>
            </w:tc>
          </w:tr>
          <w:tr w:rsidR="005D242D" w:rsidRPr="004425EC" w:rsidTr="00A1179B">
            <w:sdt>
              <w:sdtPr>
                <w:rPr>
                  <w:b/>
                  <w:bCs/>
                </w:rPr>
                <w:alias w:val="Forfatter"/>
                <w:id w:val="703864205"/>
                <w:dataBinding w:prefixMappings="xmlns:ns0='http://schemas.openxmlformats.org/package/2006/metadata/core-properties' xmlns:ns1='http://purl.org/dc/elements/1.1/'" w:xpath="/ns0:coreProperties[1]/ns1:creator[1]" w:storeItemID="{6C3C8BC8-F283-45AE-878A-BAB7291924A1}"/>
                <w:text/>
              </w:sdtPr>
              <w:sdtContent>
                <w:tc>
                  <w:tcPr>
                    <w:tcW w:w="5113" w:type="dxa"/>
                  </w:tcPr>
                  <w:p w:rsidR="005D242D" w:rsidRPr="004425EC" w:rsidRDefault="00EE5E71" w:rsidP="00F16DB6">
                    <w:pPr>
                      <w:spacing w:line="276" w:lineRule="auto"/>
                      <w:rPr>
                        <w:b/>
                        <w:bCs/>
                      </w:rPr>
                    </w:pPr>
                    <w:r w:rsidRPr="004425EC">
                      <w:rPr>
                        <w:b/>
                        <w:bCs/>
                      </w:rPr>
                      <w:t>Cynthia Quinones</w:t>
                    </w:r>
                  </w:p>
                </w:tc>
              </w:sdtContent>
            </w:sdt>
          </w:tr>
          <w:tr w:rsidR="005D242D" w:rsidRPr="004425EC" w:rsidTr="00A1179B">
            <w:sdt>
              <w:sdtPr>
                <w:rPr>
                  <w:b/>
                  <w:bCs/>
                </w:rPr>
                <w:alias w:val="Dato"/>
                <w:id w:val="703864210"/>
                <w:dataBinding w:prefixMappings="xmlns:ns0='http://schemas.microsoft.com/office/2006/coverPageProps'" w:xpath="/ns0:CoverPageProperties[1]/ns0:PublishDate[1]" w:storeItemID="{55AF091B-3C7A-41E3-B477-F2FDAA23CFDA}"/>
                <w:date w:fullDate="2011-06-08T00:00:00Z">
                  <w:dateFormat w:val="dd-MM-yyyy"/>
                  <w:lid w:val="da-DK"/>
                  <w:storeMappedDataAs w:val="dateTime"/>
                  <w:calendar w:val="gregorian"/>
                </w:date>
              </w:sdtPr>
              <w:sdtContent>
                <w:tc>
                  <w:tcPr>
                    <w:tcW w:w="5113" w:type="dxa"/>
                  </w:tcPr>
                  <w:p w:rsidR="005D242D" w:rsidRPr="004425EC" w:rsidRDefault="009F0691" w:rsidP="00F16DB6">
                    <w:pPr>
                      <w:spacing w:line="276" w:lineRule="auto"/>
                      <w:rPr>
                        <w:b/>
                        <w:bCs/>
                      </w:rPr>
                    </w:pPr>
                    <w:r w:rsidRPr="004425EC">
                      <w:rPr>
                        <w:b/>
                        <w:bCs/>
                      </w:rPr>
                      <w:t>08-06-2011</w:t>
                    </w:r>
                  </w:p>
                </w:tc>
              </w:sdtContent>
            </w:sdt>
          </w:tr>
          <w:tr w:rsidR="005D242D" w:rsidRPr="004425EC" w:rsidTr="00A1179B">
            <w:tc>
              <w:tcPr>
                <w:tcW w:w="5113" w:type="dxa"/>
              </w:tcPr>
              <w:p w:rsidR="005D242D" w:rsidRPr="004425EC" w:rsidRDefault="005D242D" w:rsidP="00F16DB6">
                <w:pPr>
                  <w:spacing w:line="276" w:lineRule="auto"/>
                  <w:rPr>
                    <w:b/>
                    <w:bCs/>
                  </w:rPr>
                </w:pPr>
              </w:p>
            </w:tc>
          </w:tr>
        </w:tbl>
        <w:p w:rsidR="005D242D" w:rsidRPr="004425EC" w:rsidRDefault="007D10C8" w:rsidP="00F16DB6">
          <w:pPr>
            <w:spacing w:line="276" w:lineRule="auto"/>
          </w:pPr>
          <w:r w:rsidRPr="007D10C8">
            <w:rPr>
              <w:noProof/>
              <w:lang w:val="da-DK"/>
            </w:rPr>
            <w:pict>
              <v:group id="_x0000_s1027" style="position:absolute;left:0;text-align:left;margin-left:15269.9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8" type="#_x0000_t32" style="position:absolute;left:6519;top:1258;width:4303;height:10040;flip:x" o:connectortype="straight" strokecolor="#a7bfde [1620]"/>
                <v:group id="_x0000_s1029" style="position:absolute;left:5531;top:9226;width:5291;height:5845" coordorigin="5531,9226" coordsize="5291,5845">
                  <v:shape id="_x0000_s1030"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31" style="position:absolute;left:6117;top:10212;width:4526;height:4258;rotation:41366637fd;flip:y" fillcolor="#d3dfee [820]" stroked="f" strokecolor="#a7bfde [1620]"/>
                  <v:oval id="_x0000_s1032" style="position:absolute;left:6217;top:10481;width:3424;height:3221;rotation:41366637fd;flip:y" fillcolor="#7ba0cd [2420]" stroked="f" strokecolor="#a7bfde [1620]"/>
                </v:group>
                <w10:wrap anchorx="page" anchory="page"/>
              </v:group>
            </w:pict>
          </w:r>
          <w:r w:rsidRPr="007D10C8">
            <w:rPr>
              <w:noProof/>
              <w:lang w:val="da-DK"/>
            </w:rPr>
            <w:pict>
              <v:group id="_x0000_s1038" style="position:absolute;left:0;text-align:left;margin-left:0;margin-top:0;width:464.8pt;height:380.95pt;z-index:251662336;mso-position-horizontal:left;mso-position-horizontal-relative:page;mso-position-vertical:top;mso-position-vertical-relative:page" coordorigin="15,15" coordsize="9296,7619" o:allowincell="f">
                <v:shape id="_x0000_s1039" type="#_x0000_t32" style="position:absolute;left:15;top:15;width:7512;height:7386" o:connectortype="straight" strokecolor="#a7bfde [1620]"/>
                <v:group id="_x0000_s1040" style="position:absolute;left:7095;top:5418;width:2216;height:2216" coordorigin="7907,4350" coordsize="2216,2216">
                  <v:oval id="_x0000_s1041" style="position:absolute;left:7907;top:4350;width:2216;height:2216" fillcolor="#a7bfde [1620]" stroked="f"/>
                  <v:oval id="_x0000_s1042" style="position:absolute;left:7961;top:4684;width:1813;height:1813" fillcolor="#d3dfee [820]" stroked="f"/>
                  <v:oval id="_x0000_s1043" style="position:absolute;left:8006;top:5027;width:1375;height:1375" fillcolor="#7ba0cd [2420]" stroked="f"/>
                </v:group>
                <w10:wrap anchorx="page" anchory="page"/>
              </v:group>
            </w:pict>
          </w:r>
          <w:r w:rsidRPr="007D10C8">
            <w:rPr>
              <w:noProof/>
              <w:lang w:val="da-DK"/>
            </w:rPr>
            <w:pict>
              <v:group id="_x0000_s1033" style="position:absolute;left:0;text-align:left;margin-left:20331.1pt;margin-top:0;width:332.7pt;height:227.25pt;z-index:251661312;mso-position-horizontal:right;mso-position-horizontal-relative:margin;mso-position-vertical:top;mso-position-vertical-relative:page" coordorigin="4136,15" coordsize="6654,4545" o:allowincell="f">
                <v:shape id="_x0000_s1034" type="#_x0000_t32" style="position:absolute;left:4136;top:15;width:3058;height:3855" o:connectortype="straight" strokecolor="#a7bfde [1620]"/>
                <v:oval id="_x0000_s1035" style="position:absolute;left:6674;top:444;width:4116;height:4116" fillcolor="#a7bfde [1620]" stroked="f"/>
                <v:oval id="_x0000_s1036" style="position:absolute;left:6773;top:1058;width:3367;height:3367" fillcolor="#d3dfee [820]" stroked="f"/>
                <v:oval id="_x0000_s1037" style="position:absolute;left:6856;top:1709;width:2553;height:2553" fillcolor="#7ba0cd [2420]" stroked="f"/>
                <w10:wrap anchorx="margin" anchory="page"/>
              </v:group>
            </w:pict>
          </w:r>
        </w:p>
        <w:p w:rsidR="005D242D" w:rsidRPr="004425EC" w:rsidRDefault="00101B39" w:rsidP="00F16DB6">
          <w:pPr>
            <w:widowControl/>
            <w:spacing w:after="200" w:line="276" w:lineRule="auto"/>
            <w:jc w:val="left"/>
            <w:rPr>
              <w:rFonts w:asciiTheme="majorHAnsi" w:eastAsiaTheme="majorEastAsia" w:hAnsiTheme="majorHAnsi" w:cstheme="majorBidi"/>
              <w:bCs/>
              <w:i/>
              <w:color w:val="31849B" w:themeColor="accent5" w:themeShade="BF"/>
              <w:sz w:val="20"/>
              <w:lang w:val="en-GB"/>
            </w:rPr>
          </w:pPr>
          <w:r w:rsidRPr="004425EC">
            <w:rPr>
              <w:rFonts w:ascii="Verdana" w:hAnsi="Verdana"/>
              <w:noProof/>
              <w:color w:val="000000"/>
              <w:lang w:eastAsia="en-US"/>
            </w:rPr>
            <w:drawing>
              <wp:anchor distT="0" distB="0" distL="114300" distR="114300" simplePos="0" relativeHeight="251663360" behindDoc="0" locked="0" layoutInCell="1" allowOverlap="1">
                <wp:simplePos x="0" y="0"/>
                <wp:positionH relativeFrom="column">
                  <wp:posOffset>36195</wp:posOffset>
                </wp:positionH>
                <wp:positionV relativeFrom="paragraph">
                  <wp:posOffset>3876675</wp:posOffset>
                </wp:positionV>
                <wp:extent cx="2020570" cy="403860"/>
                <wp:effectExtent l="19050" t="0" r="0" b="0"/>
                <wp:wrapSquare wrapText="bothSides"/>
                <wp:docPr id="6" name="Billede 4" descr="Aalborg University">
                  <a:hlinkClick xmlns:a="http://schemas.openxmlformats.org/drawingml/2006/main" r:id="rId9" tooltip="&quot;Aalborg Un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lborg University">
                          <a:hlinkClick r:id="rId9" tooltip="&quot;Aalborg University&quot;"/>
                        </pic:cNvPr>
                        <pic:cNvPicPr>
                          <a:picLocks noChangeAspect="1" noChangeArrowheads="1"/>
                        </pic:cNvPicPr>
                      </pic:nvPicPr>
                      <pic:blipFill>
                        <a:blip r:embed="rId10" cstate="print"/>
                        <a:srcRect/>
                        <a:stretch>
                          <a:fillRect/>
                        </a:stretch>
                      </pic:blipFill>
                      <pic:spPr bwMode="auto">
                        <a:xfrm>
                          <a:off x="0" y="0"/>
                          <a:ext cx="2020570" cy="403860"/>
                        </a:xfrm>
                        <a:prstGeom prst="rect">
                          <a:avLst/>
                        </a:prstGeom>
                        <a:noFill/>
                        <a:ln w="9525">
                          <a:noFill/>
                          <a:miter lim="800000"/>
                          <a:headEnd/>
                          <a:tailEnd/>
                        </a:ln>
                      </pic:spPr>
                    </pic:pic>
                  </a:graphicData>
                </a:graphic>
              </wp:anchor>
            </w:drawing>
          </w:r>
          <w:r w:rsidR="005D242D" w:rsidRPr="004425EC">
            <w:rPr>
              <w:b/>
              <w:color w:val="31849B" w:themeColor="accent5" w:themeShade="BF"/>
              <w:sz w:val="20"/>
              <w:lang w:val="en-GB"/>
            </w:rPr>
            <w:br w:type="page"/>
          </w:r>
        </w:p>
      </w:sdtContent>
    </w:sdt>
    <w:p w:rsidR="00A82FC0" w:rsidRDefault="007D10C8">
      <w:pPr>
        <w:pStyle w:val="TOC1"/>
        <w:tabs>
          <w:tab w:val="right" w:leader="dot" w:pos="8296"/>
        </w:tabs>
        <w:rPr>
          <w:b w:val="0"/>
          <w:bCs w:val="0"/>
          <w:caps w:val="0"/>
          <w:noProof/>
          <w:kern w:val="0"/>
          <w:sz w:val="22"/>
          <w:szCs w:val="22"/>
          <w:lang w:eastAsia="en-US"/>
        </w:rPr>
      </w:pPr>
      <w:r w:rsidRPr="007D10C8">
        <w:rPr>
          <w:i/>
          <w:caps w:val="0"/>
          <w:sz w:val="22"/>
          <w:szCs w:val="22"/>
          <w:u w:val="single"/>
          <w:lang w:val="en-GB"/>
        </w:rPr>
        <w:lastRenderedPageBreak/>
        <w:fldChar w:fldCharType="begin"/>
      </w:r>
      <w:r w:rsidR="000D31AF" w:rsidRPr="004425EC">
        <w:rPr>
          <w:i/>
          <w:caps w:val="0"/>
          <w:sz w:val="22"/>
          <w:szCs w:val="22"/>
          <w:u w:val="single"/>
          <w:lang w:val="en-GB"/>
        </w:rPr>
        <w:instrText xml:space="preserve"> TOC \o "1-4" \h \z \u </w:instrText>
      </w:r>
      <w:r w:rsidRPr="007D10C8">
        <w:rPr>
          <w:i/>
          <w:caps w:val="0"/>
          <w:sz w:val="22"/>
          <w:szCs w:val="22"/>
          <w:u w:val="single"/>
          <w:lang w:val="en-GB"/>
        </w:rPr>
        <w:fldChar w:fldCharType="separate"/>
      </w:r>
      <w:hyperlink w:anchor="_Toc295194093" w:history="1">
        <w:r w:rsidR="00A82FC0" w:rsidRPr="00791FC0">
          <w:rPr>
            <w:rStyle w:val="Hyperlink"/>
            <w:noProof/>
            <w:lang w:val="en-GB"/>
          </w:rPr>
          <w:t>Introduction</w:t>
        </w:r>
        <w:r w:rsidR="00A82FC0">
          <w:rPr>
            <w:noProof/>
            <w:webHidden/>
          </w:rPr>
          <w:tab/>
        </w:r>
        <w:r>
          <w:rPr>
            <w:noProof/>
            <w:webHidden/>
          </w:rPr>
          <w:fldChar w:fldCharType="begin"/>
        </w:r>
        <w:r w:rsidR="00A82FC0">
          <w:rPr>
            <w:noProof/>
            <w:webHidden/>
          </w:rPr>
          <w:instrText xml:space="preserve"> PAGEREF _Toc295194093 \h </w:instrText>
        </w:r>
        <w:r>
          <w:rPr>
            <w:noProof/>
            <w:webHidden/>
          </w:rPr>
        </w:r>
        <w:r>
          <w:rPr>
            <w:noProof/>
            <w:webHidden/>
          </w:rPr>
          <w:fldChar w:fldCharType="separate"/>
        </w:r>
        <w:r w:rsidR="00A82FC0">
          <w:rPr>
            <w:noProof/>
            <w:webHidden/>
          </w:rPr>
          <w:t>4</w:t>
        </w:r>
        <w:r>
          <w:rPr>
            <w:noProof/>
            <w:webHidden/>
          </w:rPr>
          <w:fldChar w:fldCharType="end"/>
        </w:r>
      </w:hyperlink>
    </w:p>
    <w:p w:rsidR="00A82FC0" w:rsidRDefault="007D10C8">
      <w:pPr>
        <w:pStyle w:val="TOC1"/>
        <w:tabs>
          <w:tab w:val="right" w:leader="dot" w:pos="8296"/>
        </w:tabs>
        <w:rPr>
          <w:b w:val="0"/>
          <w:bCs w:val="0"/>
          <w:caps w:val="0"/>
          <w:noProof/>
          <w:kern w:val="0"/>
          <w:sz w:val="22"/>
          <w:szCs w:val="22"/>
          <w:lang w:eastAsia="en-US"/>
        </w:rPr>
      </w:pPr>
      <w:hyperlink w:anchor="_Toc295194094" w:history="1">
        <w:r w:rsidR="00A82FC0" w:rsidRPr="00791FC0">
          <w:rPr>
            <w:rStyle w:val="Hyperlink"/>
            <w:noProof/>
            <w:lang w:val="en-GB"/>
          </w:rPr>
          <w:t>Problem Formulation</w:t>
        </w:r>
        <w:r w:rsidR="00A82FC0">
          <w:rPr>
            <w:noProof/>
            <w:webHidden/>
          </w:rPr>
          <w:tab/>
        </w:r>
        <w:r>
          <w:rPr>
            <w:noProof/>
            <w:webHidden/>
          </w:rPr>
          <w:fldChar w:fldCharType="begin"/>
        </w:r>
        <w:r w:rsidR="00A82FC0">
          <w:rPr>
            <w:noProof/>
            <w:webHidden/>
          </w:rPr>
          <w:instrText xml:space="preserve"> PAGEREF _Toc295194094 \h </w:instrText>
        </w:r>
        <w:r>
          <w:rPr>
            <w:noProof/>
            <w:webHidden/>
          </w:rPr>
        </w:r>
        <w:r>
          <w:rPr>
            <w:noProof/>
            <w:webHidden/>
          </w:rPr>
          <w:fldChar w:fldCharType="separate"/>
        </w:r>
        <w:r w:rsidR="00A82FC0">
          <w:rPr>
            <w:noProof/>
            <w:webHidden/>
          </w:rPr>
          <w:t>5</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095" w:history="1">
        <w:r w:rsidR="00A82FC0" w:rsidRPr="00791FC0">
          <w:rPr>
            <w:rStyle w:val="Hyperlink"/>
            <w:noProof/>
            <w:lang w:val="en-GB"/>
          </w:rPr>
          <w:t>Purpose of the project</w:t>
        </w:r>
        <w:r w:rsidR="00A82FC0">
          <w:rPr>
            <w:noProof/>
            <w:webHidden/>
          </w:rPr>
          <w:tab/>
        </w:r>
        <w:r>
          <w:rPr>
            <w:noProof/>
            <w:webHidden/>
          </w:rPr>
          <w:fldChar w:fldCharType="begin"/>
        </w:r>
        <w:r w:rsidR="00A82FC0">
          <w:rPr>
            <w:noProof/>
            <w:webHidden/>
          </w:rPr>
          <w:instrText xml:space="preserve"> PAGEREF _Toc295194095 \h </w:instrText>
        </w:r>
        <w:r>
          <w:rPr>
            <w:noProof/>
            <w:webHidden/>
          </w:rPr>
        </w:r>
        <w:r>
          <w:rPr>
            <w:noProof/>
            <w:webHidden/>
          </w:rPr>
          <w:fldChar w:fldCharType="separate"/>
        </w:r>
        <w:r w:rsidR="00A82FC0">
          <w:rPr>
            <w:noProof/>
            <w:webHidden/>
          </w:rPr>
          <w:t>6</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096" w:history="1">
        <w:r w:rsidR="00A82FC0" w:rsidRPr="00791FC0">
          <w:rPr>
            <w:rStyle w:val="Hyperlink"/>
            <w:noProof/>
            <w:lang w:val="en-GB"/>
          </w:rPr>
          <w:t>Drawing 1: Outline of the Thesis created by author</w:t>
        </w:r>
        <w:r w:rsidR="00A82FC0">
          <w:rPr>
            <w:noProof/>
            <w:webHidden/>
          </w:rPr>
          <w:tab/>
        </w:r>
        <w:r>
          <w:rPr>
            <w:noProof/>
            <w:webHidden/>
          </w:rPr>
          <w:fldChar w:fldCharType="begin"/>
        </w:r>
        <w:r w:rsidR="00A82FC0">
          <w:rPr>
            <w:noProof/>
            <w:webHidden/>
          </w:rPr>
          <w:instrText xml:space="preserve"> PAGEREF _Toc295194096 \h </w:instrText>
        </w:r>
        <w:r>
          <w:rPr>
            <w:noProof/>
            <w:webHidden/>
          </w:rPr>
        </w:r>
        <w:r>
          <w:rPr>
            <w:noProof/>
            <w:webHidden/>
          </w:rPr>
          <w:fldChar w:fldCharType="separate"/>
        </w:r>
        <w:r w:rsidR="00A82FC0">
          <w:rPr>
            <w:noProof/>
            <w:webHidden/>
          </w:rPr>
          <w:t>7</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097" w:history="1">
        <w:r w:rsidR="00A82FC0" w:rsidRPr="00791FC0">
          <w:rPr>
            <w:rStyle w:val="Hyperlink"/>
            <w:noProof/>
            <w:lang w:val="en-GB"/>
          </w:rPr>
          <w:t>Problem Statement:</w:t>
        </w:r>
        <w:r w:rsidR="00A82FC0">
          <w:rPr>
            <w:noProof/>
            <w:webHidden/>
          </w:rPr>
          <w:tab/>
        </w:r>
        <w:r>
          <w:rPr>
            <w:noProof/>
            <w:webHidden/>
          </w:rPr>
          <w:fldChar w:fldCharType="begin"/>
        </w:r>
        <w:r w:rsidR="00A82FC0">
          <w:rPr>
            <w:noProof/>
            <w:webHidden/>
          </w:rPr>
          <w:instrText xml:space="preserve"> PAGEREF _Toc295194097 \h </w:instrText>
        </w:r>
        <w:r>
          <w:rPr>
            <w:noProof/>
            <w:webHidden/>
          </w:rPr>
        </w:r>
        <w:r>
          <w:rPr>
            <w:noProof/>
            <w:webHidden/>
          </w:rPr>
          <w:fldChar w:fldCharType="separate"/>
        </w:r>
        <w:r w:rsidR="00A82FC0">
          <w:rPr>
            <w:noProof/>
            <w:webHidden/>
          </w:rPr>
          <w:t>7</w:t>
        </w:r>
        <w:r>
          <w:rPr>
            <w:noProof/>
            <w:webHidden/>
          </w:rPr>
          <w:fldChar w:fldCharType="end"/>
        </w:r>
      </w:hyperlink>
    </w:p>
    <w:p w:rsidR="00A82FC0" w:rsidRDefault="007D10C8">
      <w:pPr>
        <w:pStyle w:val="TOC1"/>
        <w:tabs>
          <w:tab w:val="right" w:leader="dot" w:pos="8296"/>
        </w:tabs>
        <w:rPr>
          <w:b w:val="0"/>
          <w:bCs w:val="0"/>
          <w:caps w:val="0"/>
          <w:noProof/>
          <w:kern w:val="0"/>
          <w:sz w:val="22"/>
          <w:szCs w:val="22"/>
          <w:lang w:eastAsia="en-US"/>
        </w:rPr>
      </w:pPr>
      <w:hyperlink w:anchor="_Toc295194098" w:history="1">
        <w:r w:rsidR="00A82FC0" w:rsidRPr="00791FC0">
          <w:rPr>
            <w:rStyle w:val="Hyperlink"/>
            <w:noProof/>
            <w:lang w:val="en-GB"/>
          </w:rPr>
          <w:t>Methodology</w:t>
        </w:r>
        <w:r w:rsidR="00A82FC0">
          <w:rPr>
            <w:noProof/>
            <w:webHidden/>
          </w:rPr>
          <w:tab/>
        </w:r>
        <w:r>
          <w:rPr>
            <w:noProof/>
            <w:webHidden/>
          </w:rPr>
          <w:fldChar w:fldCharType="begin"/>
        </w:r>
        <w:r w:rsidR="00A82FC0">
          <w:rPr>
            <w:noProof/>
            <w:webHidden/>
          </w:rPr>
          <w:instrText xml:space="preserve"> PAGEREF _Toc295194098 \h </w:instrText>
        </w:r>
        <w:r>
          <w:rPr>
            <w:noProof/>
            <w:webHidden/>
          </w:rPr>
        </w:r>
        <w:r>
          <w:rPr>
            <w:noProof/>
            <w:webHidden/>
          </w:rPr>
          <w:fldChar w:fldCharType="separate"/>
        </w:r>
        <w:r w:rsidR="00A82FC0">
          <w:rPr>
            <w:noProof/>
            <w:webHidden/>
          </w:rPr>
          <w:t>8</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099" w:history="1">
        <w:r w:rsidR="00A82FC0" w:rsidRPr="00791FC0">
          <w:rPr>
            <w:rStyle w:val="Hyperlink"/>
            <w:noProof/>
            <w:lang w:val="en-GB"/>
          </w:rPr>
          <w:t>Key Terminology</w:t>
        </w:r>
        <w:r w:rsidR="00A82FC0">
          <w:rPr>
            <w:noProof/>
            <w:webHidden/>
          </w:rPr>
          <w:tab/>
        </w:r>
        <w:r>
          <w:rPr>
            <w:noProof/>
            <w:webHidden/>
          </w:rPr>
          <w:fldChar w:fldCharType="begin"/>
        </w:r>
        <w:r w:rsidR="00A82FC0">
          <w:rPr>
            <w:noProof/>
            <w:webHidden/>
          </w:rPr>
          <w:instrText xml:space="preserve"> PAGEREF _Toc295194099 \h </w:instrText>
        </w:r>
        <w:r>
          <w:rPr>
            <w:noProof/>
            <w:webHidden/>
          </w:rPr>
        </w:r>
        <w:r>
          <w:rPr>
            <w:noProof/>
            <w:webHidden/>
          </w:rPr>
          <w:fldChar w:fldCharType="separate"/>
        </w:r>
        <w:r w:rsidR="00A82FC0">
          <w:rPr>
            <w:noProof/>
            <w:webHidden/>
          </w:rPr>
          <w:t>8</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00" w:history="1">
        <w:r w:rsidR="00A82FC0" w:rsidRPr="00791FC0">
          <w:rPr>
            <w:rStyle w:val="Hyperlink"/>
            <w:noProof/>
            <w:lang w:val="en-GB"/>
          </w:rPr>
          <w:t>Drawing 2: Methodology according to Arbnor and Bjerke</w:t>
        </w:r>
        <w:r w:rsidR="00A82FC0">
          <w:rPr>
            <w:noProof/>
            <w:webHidden/>
          </w:rPr>
          <w:tab/>
        </w:r>
        <w:r>
          <w:rPr>
            <w:noProof/>
            <w:webHidden/>
          </w:rPr>
          <w:fldChar w:fldCharType="begin"/>
        </w:r>
        <w:r w:rsidR="00A82FC0">
          <w:rPr>
            <w:noProof/>
            <w:webHidden/>
          </w:rPr>
          <w:instrText xml:space="preserve"> PAGEREF _Toc295194100 \h </w:instrText>
        </w:r>
        <w:r>
          <w:rPr>
            <w:noProof/>
            <w:webHidden/>
          </w:rPr>
        </w:r>
        <w:r>
          <w:rPr>
            <w:noProof/>
            <w:webHidden/>
          </w:rPr>
          <w:fldChar w:fldCharType="separate"/>
        </w:r>
        <w:r w:rsidR="00A82FC0">
          <w:rPr>
            <w:noProof/>
            <w:webHidden/>
          </w:rPr>
          <w:t>10</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101" w:history="1">
        <w:r w:rsidR="00A82FC0" w:rsidRPr="00791FC0">
          <w:rPr>
            <w:rStyle w:val="Hyperlink"/>
            <w:noProof/>
            <w:lang w:val="en-GB"/>
          </w:rPr>
          <w:t>Understanding of Social Science Paradigms</w:t>
        </w:r>
        <w:r w:rsidR="00A82FC0">
          <w:rPr>
            <w:noProof/>
            <w:webHidden/>
          </w:rPr>
          <w:tab/>
        </w:r>
        <w:r>
          <w:rPr>
            <w:noProof/>
            <w:webHidden/>
          </w:rPr>
          <w:fldChar w:fldCharType="begin"/>
        </w:r>
        <w:r w:rsidR="00A82FC0">
          <w:rPr>
            <w:noProof/>
            <w:webHidden/>
          </w:rPr>
          <w:instrText xml:space="preserve"> PAGEREF _Toc295194101 \h </w:instrText>
        </w:r>
        <w:r>
          <w:rPr>
            <w:noProof/>
            <w:webHidden/>
          </w:rPr>
        </w:r>
        <w:r>
          <w:rPr>
            <w:noProof/>
            <w:webHidden/>
          </w:rPr>
          <w:fldChar w:fldCharType="separate"/>
        </w:r>
        <w:r w:rsidR="00A82FC0">
          <w:rPr>
            <w:noProof/>
            <w:webHidden/>
          </w:rPr>
          <w:t>11</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02" w:history="1">
        <w:r w:rsidR="00A82FC0" w:rsidRPr="00791FC0">
          <w:rPr>
            <w:rStyle w:val="Hyperlink"/>
            <w:noProof/>
            <w:lang w:val="en-GB"/>
          </w:rPr>
          <w:t>Drawing 3: The Three Methodological Approaches Relate to Paradigmatic Categories</w:t>
        </w:r>
        <w:r w:rsidR="00A82FC0">
          <w:rPr>
            <w:noProof/>
            <w:webHidden/>
          </w:rPr>
          <w:tab/>
        </w:r>
        <w:r>
          <w:rPr>
            <w:noProof/>
            <w:webHidden/>
          </w:rPr>
          <w:fldChar w:fldCharType="begin"/>
        </w:r>
        <w:r w:rsidR="00A82FC0">
          <w:rPr>
            <w:noProof/>
            <w:webHidden/>
          </w:rPr>
          <w:instrText xml:space="preserve"> PAGEREF _Toc295194102 \h </w:instrText>
        </w:r>
        <w:r>
          <w:rPr>
            <w:noProof/>
            <w:webHidden/>
          </w:rPr>
        </w:r>
        <w:r>
          <w:rPr>
            <w:noProof/>
            <w:webHidden/>
          </w:rPr>
          <w:fldChar w:fldCharType="separate"/>
        </w:r>
        <w:r w:rsidR="00A82FC0">
          <w:rPr>
            <w:noProof/>
            <w:webHidden/>
          </w:rPr>
          <w:t>12</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03" w:history="1">
        <w:r w:rsidR="00A82FC0" w:rsidRPr="00791FC0">
          <w:rPr>
            <w:rStyle w:val="Hyperlink"/>
            <w:noProof/>
            <w:lang w:val="en-GB"/>
          </w:rPr>
          <w:t>Explaining Vs Understanding</w:t>
        </w:r>
        <w:r w:rsidR="00A82FC0">
          <w:rPr>
            <w:noProof/>
            <w:webHidden/>
          </w:rPr>
          <w:tab/>
        </w:r>
        <w:r>
          <w:rPr>
            <w:noProof/>
            <w:webHidden/>
          </w:rPr>
          <w:fldChar w:fldCharType="begin"/>
        </w:r>
        <w:r w:rsidR="00A82FC0">
          <w:rPr>
            <w:noProof/>
            <w:webHidden/>
          </w:rPr>
          <w:instrText xml:space="preserve"> PAGEREF _Toc295194103 \h </w:instrText>
        </w:r>
        <w:r>
          <w:rPr>
            <w:noProof/>
            <w:webHidden/>
          </w:rPr>
        </w:r>
        <w:r>
          <w:rPr>
            <w:noProof/>
            <w:webHidden/>
          </w:rPr>
          <w:fldChar w:fldCharType="separate"/>
        </w:r>
        <w:r w:rsidR="00A82FC0">
          <w:rPr>
            <w:noProof/>
            <w:webHidden/>
          </w:rPr>
          <w:t>12</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04" w:history="1">
        <w:r w:rsidR="00A82FC0" w:rsidRPr="00791FC0">
          <w:rPr>
            <w:rStyle w:val="Hyperlink"/>
            <w:noProof/>
            <w:lang w:val="en-GB"/>
          </w:rPr>
          <w:t>Objective Vs Subjective</w:t>
        </w:r>
        <w:r w:rsidR="00A82FC0">
          <w:rPr>
            <w:noProof/>
            <w:webHidden/>
          </w:rPr>
          <w:tab/>
        </w:r>
        <w:r>
          <w:rPr>
            <w:noProof/>
            <w:webHidden/>
          </w:rPr>
          <w:fldChar w:fldCharType="begin"/>
        </w:r>
        <w:r w:rsidR="00A82FC0">
          <w:rPr>
            <w:noProof/>
            <w:webHidden/>
          </w:rPr>
          <w:instrText xml:space="preserve"> PAGEREF _Toc295194104 \h </w:instrText>
        </w:r>
        <w:r>
          <w:rPr>
            <w:noProof/>
            <w:webHidden/>
          </w:rPr>
        </w:r>
        <w:r>
          <w:rPr>
            <w:noProof/>
            <w:webHidden/>
          </w:rPr>
          <w:fldChar w:fldCharType="separate"/>
        </w:r>
        <w:r w:rsidR="00A82FC0">
          <w:rPr>
            <w:noProof/>
            <w:webHidden/>
          </w:rPr>
          <w:t>13</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05" w:history="1">
        <w:r w:rsidR="00A82FC0" w:rsidRPr="00791FC0">
          <w:rPr>
            <w:rStyle w:val="Hyperlink"/>
            <w:noProof/>
            <w:lang w:val="en-GB"/>
          </w:rPr>
          <w:t>Drawing 4: A scheme for analyzing assumptions about the nature of social science</w:t>
        </w:r>
        <w:r w:rsidR="00A82FC0">
          <w:rPr>
            <w:noProof/>
            <w:webHidden/>
          </w:rPr>
          <w:tab/>
        </w:r>
        <w:r>
          <w:rPr>
            <w:noProof/>
            <w:webHidden/>
          </w:rPr>
          <w:fldChar w:fldCharType="begin"/>
        </w:r>
        <w:r w:rsidR="00A82FC0">
          <w:rPr>
            <w:noProof/>
            <w:webHidden/>
          </w:rPr>
          <w:instrText xml:space="preserve"> PAGEREF _Toc295194105 \h </w:instrText>
        </w:r>
        <w:r>
          <w:rPr>
            <w:noProof/>
            <w:webHidden/>
          </w:rPr>
        </w:r>
        <w:r>
          <w:rPr>
            <w:noProof/>
            <w:webHidden/>
          </w:rPr>
          <w:fldChar w:fldCharType="separate"/>
        </w:r>
        <w:r w:rsidR="00A82FC0">
          <w:rPr>
            <w:noProof/>
            <w:webHidden/>
          </w:rPr>
          <w:t>14</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106" w:history="1">
        <w:r w:rsidR="00A82FC0" w:rsidRPr="00791FC0">
          <w:rPr>
            <w:rStyle w:val="Hyperlink"/>
            <w:noProof/>
            <w:lang w:val="en-GB"/>
          </w:rPr>
          <w:t>The Three Methodological Approaches</w:t>
        </w:r>
        <w:r w:rsidR="00A82FC0">
          <w:rPr>
            <w:noProof/>
            <w:webHidden/>
          </w:rPr>
          <w:tab/>
        </w:r>
        <w:r>
          <w:rPr>
            <w:noProof/>
            <w:webHidden/>
          </w:rPr>
          <w:fldChar w:fldCharType="begin"/>
        </w:r>
        <w:r w:rsidR="00A82FC0">
          <w:rPr>
            <w:noProof/>
            <w:webHidden/>
          </w:rPr>
          <w:instrText xml:space="preserve"> PAGEREF _Toc295194106 \h </w:instrText>
        </w:r>
        <w:r>
          <w:rPr>
            <w:noProof/>
            <w:webHidden/>
          </w:rPr>
        </w:r>
        <w:r>
          <w:rPr>
            <w:noProof/>
            <w:webHidden/>
          </w:rPr>
          <w:fldChar w:fldCharType="separate"/>
        </w:r>
        <w:r w:rsidR="00A82FC0">
          <w:rPr>
            <w:noProof/>
            <w:webHidden/>
          </w:rPr>
          <w:t>15</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07" w:history="1">
        <w:r w:rsidR="00A82FC0" w:rsidRPr="00791FC0">
          <w:rPr>
            <w:rStyle w:val="Hyperlink"/>
            <w:noProof/>
            <w:lang w:val="en-GB"/>
          </w:rPr>
          <w:t>How Each Approach Conceptualizes reality</w:t>
        </w:r>
        <w:r w:rsidR="00A82FC0">
          <w:rPr>
            <w:noProof/>
            <w:webHidden/>
          </w:rPr>
          <w:tab/>
        </w:r>
        <w:r>
          <w:rPr>
            <w:noProof/>
            <w:webHidden/>
          </w:rPr>
          <w:fldChar w:fldCharType="begin"/>
        </w:r>
        <w:r w:rsidR="00A82FC0">
          <w:rPr>
            <w:noProof/>
            <w:webHidden/>
          </w:rPr>
          <w:instrText xml:space="preserve"> PAGEREF _Toc295194107 \h </w:instrText>
        </w:r>
        <w:r>
          <w:rPr>
            <w:noProof/>
            <w:webHidden/>
          </w:rPr>
        </w:r>
        <w:r>
          <w:rPr>
            <w:noProof/>
            <w:webHidden/>
          </w:rPr>
          <w:fldChar w:fldCharType="separate"/>
        </w:r>
        <w:r w:rsidR="00A82FC0">
          <w:rPr>
            <w:noProof/>
            <w:webHidden/>
          </w:rPr>
          <w:t>15</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08" w:history="1">
        <w:r w:rsidR="00A82FC0" w:rsidRPr="00791FC0">
          <w:rPr>
            <w:rStyle w:val="Hyperlink"/>
            <w:noProof/>
            <w:lang w:val="en-GB"/>
          </w:rPr>
          <w:t>How Each Approach Views Explaining, Understanding and Results</w:t>
        </w:r>
        <w:r w:rsidR="00A82FC0">
          <w:rPr>
            <w:noProof/>
            <w:webHidden/>
          </w:rPr>
          <w:tab/>
        </w:r>
        <w:r>
          <w:rPr>
            <w:noProof/>
            <w:webHidden/>
          </w:rPr>
          <w:fldChar w:fldCharType="begin"/>
        </w:r>
        <w:r w:rsidR="00A82FC0">
          <w:rPr>
            <w:noProof/>
            <w:webHidden/>
          </w:rPr>
          <w:instrText xml:space="preserve"> PAGEREF _Toc295194108 \h </w:instrText>
        </w:r>
        <w:r>
          <w:rPr>
            <w:noProof/>
            <w:webHidden/>
          </w:rPr>
        </w:r>
        <w:r>
          <w:rPr>
            <w:noProof/>
            <w:webHidden/>
          </w:rPr>
          <w:fldChar w:fldCharType="separate"/>
        </w:r>
        <w:r w:rsidR="00A82FC0">
          <w:rPr>
            <w:noProof/>
            <w:webHidden/>
          </w:rPr>
          <w:t>16</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109" w:history="1">
        <w:r w:rsidR="00A82FC0" w:rsidRPr="00791FC0">
          <w:rPr>
            <w:rStyle w:val="Hyperlink"/>
            <w:noProof/>
            <w:lang w:val="en-GB"/>
          </w:rPr>
          <w:t>Personal assumptions</w:t>
        </w:r>
        <w:r w:rsidR="00A82FC0">
          <w:rPr>
            <w:noProof/>
            <w:webHidden/>
          </w:rPr>
          <w:tab/>
        </w:r>
        <w:r>
          <w:rPr>
            <w:noProof/>
            <w:webHidden/>
          </w:rPr>
          <w:fldChar w:fldCharType="begin"/>
        </w:r>
        <w:r w:rsidR="00A82FC0">
          <w:rPr>
            <w:noProof/>
            <w:webHidden/>
          </w:rPr>
          <w:instrText xml:space="preserve"> PAGEREF _Toc295194109 \h </w:instrText>
        </w:r>
        <w:r>
          <w:rPr>
            <w:noProof/>
            <w:webHidden/>
          </w:rPr>
        </w:r>
        <w:r>
          <w:rPr>
            <w:noProof/>
            <w:webHidden/>
          </w:rPr>
          <w:fldChar w:fldCharType="separate"/>
        </w:r>
        <w:r w:rsidR="00A82FC0">
          <w:rPr>
            <w:noProof/>
            <w:webHidden/>
          </w:rPr>
          <w:t>17</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10" w:history="1">
        <w:r w:rsidR="00A82FC0" w:rsidRPr="00791FC0">
          <w:rPr>
            <w:rStyle w:val="Hyperlink"/>
            <w:noProof/>
            <w:lang w:val="en-GB"/>
          </w:rPr>
          <w:t>Conception of reality</w:t>
        </w:r>
        <w:r w:rsidR="00A82FC0">
          <w:rPr>
            <w:noProof/>
            <w:webHidden/>
          </w:rPr>
          <w:tab/>
        </w:r>
        <w:r>
          <w:rPr>
            <w:noProof/>
            <w:webHidden/>
          </w:rPr>
          <w:fldChar w:fldCharType="begin"/>
        </w:r>
        <w:r w:rsidR="00A82FC0">
          <w:rPr>
            <w:noProof/>
            <w:webHidden/>
          </w:rPr>
          <w:instrText xml:space="preserve"> PAGEREF _Toc295194110 \h </w:instrText>
        </w:r>
        <w:r>
          <w:rPr>
            <w:noProof/>
            <w:webHidden/>
          </w:rPr>
        </w:r>
        <w:r>
          <w:rPr>
            <w:noProof/>
            <w:webHidden/>
          </w:rPr>
          <w:fldChar w:fldCharType="separate"/>
        </w:r>
        <w:r w:rsidR="00A82FC0">
          <w:rPr>
            <w:noProof/>
            <w:webHidden/>
          </w:rPr>
          <w:t>18</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11" w:history="1">
        <w:r w:rsidR="00A82FC0" w:rsidRPr="00791FC0">
          <w:rPr>
            <w:rStyle w:val="Hyperlink"/>
            <w:noProof/>
            <w:lang w:val="en-GB"/>
          </w:rPr>
          <w:t>Conception of Science</w:t>
        </w:r>
        <w:r w:rsidR="00A82FC0">
          <w:rPr>
            <w:noProof/>
            <w:webHidden/>
          </w:rPr>
          <w:tab/>
        </w:r>
        <w:r>
          <w:rPr>
            <w:noProof/>
            <w:webHidden/>
          </w:rPr>
          <w:fldChar w:fldCharType="begin"/>
        </w:r>
        <w:r w:rsidR="00A82FC0">
          <w:rPr>
            <w:noProof/>
            <w:webHidden/>
          </w:rPr>
          <w:instrText xml:space="preserve"> PAGEREF _Toc295194111 \h </w:instrText>
        </w:r>
        <w:r>
          <w:rPr>
            <w:noProof/>
            <w:webHidden/>
          </w:rPr>
        </w:r>
        <w:r>
          <w:rPr>
            <w:noProof/>
            <w:webHidden/>
          </w:rPr>
          <w:fldChar w:fldCharType="separate"/>
        </w:r>
        <w:r w:rsidR="00A82FC0">
          <w:rPr>
            <w:noProof/>
            <w:webHidden/>
          </w:rPr>
          <w:t>19</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12" w:history="1">
        <w:r w:rsidR="00A82FC0" w:rsidRPr="00791FC0">
          <w:rPr>
            <w:rStyle w:val="Hyperlink"/>
            <w:noProof/>
            <w:lang w:val="en-GB"/>
          </w:rPr>
          <w:t>Scientific ideals</w:t>
        </w:r>
        <w:r w:rsidR="00A82FC0">
          <w:rPr>
            <w:noProof/>
            <w:webHidden/>
          </w:rPr>
          <w:tab/>
        </w:r>
        <w:r>
          <w:rPr>
            <w:noProof/>
            <w:webHidden/>
          </w:rPr>
          <w:fldChar w:fldCharType="begin"/>
        </w:r>
        <w:r w:rsidR="00A82FC0">
          <w:rPr>
            <w:noProof/>
            <w:webHidden/>
          </w:rPr>
          <w:instrText xml:space="preserve"> PAGEREF _Toc295194112 \h </w:instrText>
        </w:r>
        <w:r>
          <w:rPr>
            <w:noProof/>
            <w:webHidden/>
          </w:rPr>
        </w:r>
        <w:r>
          <w:rPr>
            <w:noProof/>
            <w:webHidden/>
          </w:rPr>
          <w:fldChar w:fldCharType="separate"/>
        </w:r>
        <w:r w:rsidR="00A82FC0">
          <w:rPr>
            <w:noProof/>
            <w:webHidden/>
          </w:rPr>
          <w:t>20</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13" w:history="1">
        <w:r w:rsidR="00A82FC0" w:rsidRPr="00791FC0">
          <w:rPr>
            <w:rStyle w:val="Hyperlink"/>
            <w:noProof/>
            <w:lang w:val="en-GB"/>
          </w:rPr>
          <w:t>Ethics and Aesthetics</w:t>
        </w:r>
        <w:r w:rsidR="00A82FC0">
          <w:rPr>
            <w:noProof/>
            <w:webHidden/>
          </w:rPr>
          <w:tab/>
        </w:r>
        <w:r>
          <w:rPr>
            <w:noProof/>
            <w:webHidden/>
          </w:rPr>
          <w:fldChar w:fldCharType="begin"/>
        </w:r>
        <w:r w:rsidR="00A82FC0">
          <w:rPr>
            <w:noProof/>
            <w:webHidden/>
          </w:rPr>
          <w:instrText xml:space="preserve"> PAGEREF _Toc295194113 \h </w:instrText>
        </w:r>
        <w:r>
          <w:rPr>
            <w:noProof/>
            <w:webHidden/>
          </w:rPr>
        </w:r>
        <w:r>
          <w:rPr>
            <w:noProof/>
            <w:webHidden/>
          </w:rPr>
          <w:fldChar w:fldCharType="separate"/>
        </w:r>
        <w:r w:rsidR="00A82FC0">
          <w:rPr>
            <w:noProof/>
            <w:webHidden/>
          </w:rPr>
          <w:t>21</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114" w:history="1">
        <w:r w:rsidR="00A82FC0" w:rsidRPr="00791FC0">
          <w:rPr>
            <w:rStyle w:val="Hyperlink"/>
            <w:noProof/>
            <w:lang w:val="en-GB"/>
          </w:rPr>
          <w:t>Research Design – Operative Paradigm</w:t>
        </w:r>
        <w:r w:rsidR="00A82FC0">
          <w:rPr>
            <w:noProof/>
            <w:webHidden/>
          </w:rPr>
          <w:tab/>
        </w:r>
        <w:r>
          <w:rPr>
            <w:noProof/>
            <w:webHidden/>
          </w:rPr>
          <w:fldChar w:fldCharType="begin"/>
        </w:r>
        <w:r w:rsidR="00A82FC0">
          <w:rPr>
            <w:noProof/>
            <w:webHidden/>
          </w:rPr>
          <w:instrText xml:space="preserve"> PAGEREF _Toc295194114 \h </w:instrText>
        </w:r>
        <w:r>
          <w:rPr>
            <w:noProof/>
            <w:webHidden/>
          </w:rPr>
        </w:r>
        <w:r>
          <w:rPr>
            <w:noProof/>
            <w:webHidden/>
          </w:rPr>
          <w:fldChar w:fldCharType="separate"/>
        </w:r>
        <w:r w:rsidR="00A82FC0">
          <w:rPr>
            <w:noProof/>
            <w:webHidden/>
          </w:rPr>
          <w:t>21</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15" w:history="1">
        <w:r w:rsidR="00A82FC0" w:rsidRPr="00791FC0">
          <w:rPr>
            <w:rStyle w:val="Hyperlink"/>
            <w:noProof/>
            <w:lang w:val="en-GB"/>
          </w:rPr>
          <w:t>Research Strategy</w:t>
        </w:r>
        <w:r w:rsidR="00A82FC0">
          <w:rPr>
            <w:noProof/>
            <w:webHidden/>
          </w:rPr>
          <w:tab/>
        </w:r>
        <w:r>
          <w:rPr>
            <w:noProof/>
            <w:webHidden/>
          </w:rPr>
          <w:fldChar w:fldCharType="begin"/>
        </w:r>
        <w:r w:rsidR="00A82FC0">
          <w:rPr>
            <w:noProof/>
            <w:webHidden/>
          </w:rPr>
          <w:instrText xml:space="preserve"> PAGEREF _Toc295194115 \h </w:instrText>
        </w:r>
        <w:r>
          <w:rPr>
            <w:noProof/>
            <w:webHidden/>
          </w:rPr>
        </w:r>
        <w:r>
          <w:rPr>
            <w:noProof/>
            <w:webHidden/>
          </w:rPr>
          <w:fldChar w:fldCharType="separate"/>
        </w:r>
        <w:r w:rsidR="00A82FC0">
          <w:rPr>
            <w:noProof/>
            <w:webHidden/>
          </w:rPr>
          <w:t>21</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16" w:history="1">
        <w:r w:rsidR="00A82FC0" w:rsidRPr="00791FC0">
          <w:rPr>
            <w:rStyle w:val="Hyperlink"/>
            <w:noProof/>
            <w:lang w:val="en-GB"/>
          </w:rPr>
          <w:t>Data Collection</w:t>
        </w:r>
        <w:r w:rsidR="00A82FC0">
          <w:rPr>
            <w:noProof/>
            <w:webHidden/>
          </w:rPr>
          <w:tab/>
        </w:r>
        <w:r>
          <w:rPr>
            <w:noProof/>
            <w:webHidden/>
          </w:rPr>
          <w:fldChar w:fldCharType="begin"/>
        </w:r>
        <w:r w:rsidR="00A82FC0">
          <w:rPr>
            <w:noProof/>
            <w:webHidden/>
          </w:rPr>
          <w:instrText xml:space="preserve"> PAGEREF _Toc295194116 \h </w:instrText>
        </w:r>
        <w:r>
          <w:rPr>
            <w:noProof/>
            <w:webHidden/>
          </w:rPr>
        </w:r>
        <w:r>
          <w:rPr>
            <w:noProof/>
            <w:webHidden/>
          </w:rPr>
          <w:fldChar w:fldCharType="separate"/>
        </w:r>
        <w:r w:rsidR="00A82FC0">
          <w:rPr>
            <w:noProof/>
            <w:webHidden/>
          </w:rPr>
          <w:t>22</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17" w:history="1">
        <w:r w:rsidR="00A82FC0" w:rsidRPr="00791FC0">
          <w:rPr>
            <w:rStyle w:val="Hyperlink"/>
            <w:noProof/>
            <w:lang w:val="en-GB"/>
          </w:rPr>
          <w:t>Outline of the Research Methodology</w:t>
        </w:r>
        <w:r w:rsidR="00A82FC0">
          <w:rPr>
            <w:noProof/>
            <w:webHidden/>
          </w:rPr>
          <w:tab/>
        </w:r>
        <w:r>
          <w:rPr>
            <w:noProof/>
            <w:webHidden/>
          </w:rPr>
          <w:fldChar w:fldCharType="begin"/>
        </w:r>
        <w:r w:rsidR="00A82FC0">
          <w:rPr>
            <w:noProof/>
            <w:webHidden/>
          </w:rPr>
          <w:instrText xml:space="preserve"> PAGEREF _Toc295194117 \h </w:instrText>
        </w:r>
        <w:r>
          <w:rPr>
            <w:noProof/>
            <w:webHidden/>
          </w:rPr>
        </w:r>
        <w:r>
          <w:rPr>
            <w:noProof/>
            <w:webHidden/>
          </w:rPr>
          <w:fldChar w:fldCharType="separate"/>
        </w:r>
        <w:r w:rsidR="00A82FC0">
          <w:rPr>
            <w:noProof/>
            <w:webHidden/>
          </w:rPr>
          <w:t>23</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18" w:history="1">
        <w:r w:rsidR="00A82FC0" w:rsidRPr="00791FC0">
          <w:rPr>
            <w:rStyle w:val="Hyperlink"/>
            <w:noProof/>
            <w:lang w:val="en-GB"/>
          </w:rPr>
          <w:t>Drawing 5: Research Methodology action plan</w:t>
        </w:r>
        <w:r w:rsidR="00A82FC0">
          <w:rPr>
            <w:noProof/>
            <w:webHidden/>
          </w:rPr>
          <w:tab/>
        </w:r>
        <w:r>
          <w:rPr>
            <w:noProof/>
            <w:webHidden/>
          </w:rPr>
          <w:fldChar w:fldCharType="begin"/>
        </w:r>
        <w:r w:rsidR="00A82FC0">
          <w:rPr>
            <w:noProof/>
            <w:webHidden/>
          </w:rPr>
          <w:instrText xml:space="preserve"> PAGEREF _Toc295194118 \h </w:instrText>
        </w:r>
        <w:r>
          <w:rPr>
            <w:noProof/>
            <w:webHidden/>
          </w:rPr>
        </w:r>
        <w:r>
          <w:rPr>
            <w:noProof/>
            <w:webHidden/>
          </w:rPr>
          <w:fldChar w:fldCharType="separate"/>
        </w:r>
        <w:r w:rsidR="00A82FC0">
          <w:rPr>
            <w:noProof/>
            <w:webHidden/>
          </w:rPr>
          <w:t>23</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19" w:history="1">
        <w:r w:rsidR="00A82FC0" w:rsidRPr="00791FC0">
          <w:rPr>
            <w:rStyle w:val="Hyperlink"/>
            <w:noProof/>
            <w:lang w:val="en-GB"/>
          </w:rPr>
          <w:t>Preunderstanding</w:t>
        </w:r>
        <w:r w:rsidR="00A82FC0">
          <w:rPr>
            <w:noProof/>
            <w:webHidden/>
          </w:rPr>
          <w:tab/>
        </w:r>
        <w:r>
          <w:rPr>
            <w:noProof/>
            <w:webHidden/>
          </w:rPr>
          <w:fldChar w:fldCharType="begin"/>
        </w:r>
        <w:r w:rsidR="00A82FC0">
          <w:rPr>
            <w:noProof/>
            <w:webHidden/>
          </w:rPr>
          <w:instrText xml:space="preserve"> PAGEREF _Toc295194119 \h </w:instrText>
        </w:r>
        <w:r>
          <w:rPr>
            <w:noProof/>
            <w:webHidden/>
          </w:rPr>
        </w:r>
        <w:r>
          <w:rPr>
            <w:noProof/>
            <w:webHidden/>
          </w:rPr>
          <w:fldChar w:fldCharType="separate"/>
        </w:r>
        <w:r w:rsidR="00A82FC0">
          <w:rPr>
            <w:noProof/>
            <w:webHidden/>
          </w:rPr>
          <w:t>23</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20" w:history="1">
        <w:r w:rsidR="00A82FC0" w:rsidRPr="00791FC0">
          <w:rPr>
            <w:rStyle w:val="Hyperlink"/>
            <w:noProof/>
            <w:lang w:val="en-GB"/>
          </w:rPr>
          <w:t>Understanding</w:t>
        </w:r>
        <w:r w:rsidR="00A82FC0">
          <w:rPr>
            <w:noProof/>
            <w:webHidden/>
          </w:rPr>
          <w:tab/>
        </w:r>
        <w:r>
          <w:rPr>
            <w:noProof/>
            <w:webHidden/>
          </w:rPr>
          <w:fldChar w:fldCharType="begin"/>
        </w:r>
        <w:r w:rsidR="00A82FC0">
          <w:rPr>
            <w:noProof/>
            <w:webHidden/>
          </w:rPr>
          <w:instrText xml:space="preserve"> PAGEREF _Toc295194120 \h </w:instrText>
        </w:r>
        <w:r>
          <w:rPr>
            <w:noProof/>
            <w:webHidden/>
          </w:rPr>
        </w:r>
        <w:r>
          <w:rPr>
            <w:noProof/>
            <w:webHidden/>
          </w:rPr>
          <w:fldChar w:fldCharType="separate"/>
        </w:r>
        <w:r w:rsidR="00A82FC0">
          <w:rPr>
            <w:noProof/>
            <w:webHidden/>
          </w:rPr>
          <w:t>25</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21" w:history="1">
        <w:r w:rsidR="00A82FC0" w:rsidRPr="00791FC0">
          <w:rPr>
            <w:rStyle w:val="Hyperlink"/>
            <w:noProof/>
            <w:lang w:val="en-GB"/>
          </w:rPr>
          <w:t>Drawing 6: Iterative research process</w:t>
        </w:r>
        <w:r w:rsidR="00A82FC0">
          <w:rPr>
            <w:noProof/>
            <w:webHidden/>
          </w:rPr>
          <w:tab/>
        </w:r>
        <w:r>
          <w:rPr>
            <w:noProof/>
            <w:webHidden/>
          </w:rPr>
          <w:fldChar w:fldCharType="begin"/>
        </w:r>
        <w:r w:rsidR="00A82FC0">
          <w:rPr>
            <w:noProof/>
            <w:webHidden/>
          </w:rPr>
          <w:instrText xml:space="preserve"> PAGEREF _Toc295194121 \h </w:instrText>
        </w:r>
        <w:r>
          <w:rPr>
            <w:noProof/>
            <w:webHidden/>
          </w:rPr>
        </w:r>
        <w:r>
          <w:rPr>
            <w:noProof/>
            <w:webHidden/>
          </w:rPr>
          <w:fldChar w:fldCharType="separate"/>
        </w:r>
        <w:r w:rsidR="00A82FC0">
          <w:rPr>
            <w:noProof/>
            <w:webHidden/>
          </w:rPr>
          <w:t>26</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22" w:history="1">
        <w:r w:rsidR="00A82FC0" w:rsidRPr="00791FC0">
          <w:rPr>
            <w:rStyle w:val="Hyperlink"/>
            <w:noProof/>
            <w:lang w:val="en-GB"/>
          </w:rPr>
          <w:t>Scope of the project</w:t>
        </w:r>
        <w:r w:rsidR="00A82FC0">
          <w:rPr>
            <w:noProof/>
            <w:webHidden/>
          </w:rPr>
          <w:tab/>
        </w:r>
        <w:r>
          <w:rPr>
            <w:noProof/>
            <w:webHidden/>
          </w:rPr>
          <w:fldChar w:fldCharType="begin"/>
        </w:r>
        <w:r w:rsidR="00A82FC0">
          <w:rPr>
            <w:noProof/>
            <w:webHidden/>
          </w:rPr>
          <w:instrText xml:space="preserve"> PAGEREF _Toc295194122 \h </w:instrText>
        </w:r>
        <w:r>
          <w:rPr>
            <w:noProof/>
            <w:webHidden/>
          </w:rPr>
        </w:r>
        <w:r>
          <w:rPr>
            <w:noProof/>
            <w:webHidden/>
          </w:rPr>
          <w:fldChar w:fldCharType="separate"/>
        </w:r>
        <w:r w:rsidR="00A82FC0">
          <w:rPr>
            <w:noProof/>
            <w:webHidden/>
          </w:rPr>
          <w:t>27</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23" w:history="1">
        <w:r w:rsidR="00A82FC0" w:rsidRPr="00791FC0">
          <w:rPr>
            <w:rStyle w:val="Hyperlink"/>
            <w:noProof/>
            <w:lang w:val="en-GB"/>
          </w:rPr>
          <w:t>Post-Understanding</w:t>
        </w:r>
        <w:r w:rsidR="00A82FC0">
          <w:rPr>
            <w:noProof/>
            <w:webHidden/>
          </w:rPr>
          <w:tab/>
        </w:r>
        <w:r>
          <w:rPr>
            <w:noProof/>
            <w:webHidden/>
          </w:rPr>
          <w:fldChar w:fldCharType="begin"/>
        </w:r>
        <w:r w:rsidR="00A82FC0">
          <w:rPr>
            <w:noProof/>
            <w:webHidden/>
          </w:rPr>
          <w:instrText xml:space="preserve"> PAGEREF _Toc295194123 \h </w:instrText>
        </w:r>
        <w:r>
          <w:rPr>
            <w:noProof/>
            <w:webHidden/>
          </w:rPr>
        </w:r>
        <w:r>
          <w:rPr>
            <w:noProof/>
            <w:webHidden/>
          </w:rPr>
          <w:fldChar w:fldCharType="separate"/>
        </w:r>
        <w:r w:rsidR="00A82FC0">
          <w:rPr>
            <w:noProof/>
            <w:webHidden/>
          </w:rPr>
          <w:t>28</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24" w:history="1">
        <w:r w:rsidR="00A82FC0" w:rsidRPr="00791FC0">
          <w:rPr>
            <w:rStyle w:val="Hyperlink"/>
            <w:noProof/>
            <w:lang w:val="en-GB"/>
          </w:rPr>
          <w:t>Drawing 7: Research Design for this thesis</w:t>
        </w:r>
        <w:r w:rsidR="00A82FC0">
          <w:rPr>
            <w:noProof/>
            <w:webHidden/>
          </w:rPr>
          <w:tab/>
        </w:r>
        <w:r>
          <w:rPr>
            <w:noProof/>
            <w:webHidden/>
          </w:rPr>
          <w:fldChar w:fldCharType="begin"/>
        </w:r>
        <w:r w:rsidR="00A82FC0">
          <w:rPr>
            <w:noProof/>
            <w:webHidden/>
          </w:rPr>
          <w:instrText xml:space="preserve"> PAGEREF _Toc295194124 \h </w:instrText>
        </w:r>
        <w:r>
          <w:rPr>
            <w:noProof/>
            <w:webHidden/>
          </w:rPr>
        </w:r>
        <w:r>
          <w:rPr>
            <w:noProof/>
            <w:webHidden/>
          </w:rPr>
          <w:fldChar w:fldCharType="separate"/>
        </w:r>
        <w:r w:rsidR="00A82FC0">
          <w:rPr>
            <w:noProof/>
            <w:webHidden/>
          </w:rPr>
          <w:t>29</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25" w:history="1">
        <w:r w:rsidR="00A82FC0" w:rsidRPr="00791FC0">
          <w:rPr>
            <w:rStyle w:val="Hyperlink"/>
            <w:noProof/>
            <w:lang w:val="en-GB"/>
          </w:rPr>
          <w:t>Validity</w:t>
        </w:r>
        <w:r w:rsidR="00A82FC0">
          <w:rPr>
            <w:noProof/>
            <w:webHidden/>
          </w:rPr>
          <w:tab/>
        </w:r>
        <w:r>
          <w:rPr>
            <w:noProof/>
            <w:webHidden/>
          </w:rPr>
          <w:fldChar w:fldCharType="begin"/>
        </w:r>
        <w:r w:rsidR="00A82FC0">
          <w:rPr>
            <w:noProof/>
            <w:webHidden/>
          </w:rPr>
          <w:instrText xml:space="preserve"> PAGEREF _Toc295194125 \h </w:instrText>
        </w:r>
        <w:r>
          <w:rPr>
            <w:noProof/>
            <w:webHidden/>
          </w:rPr>
        </w:r>
        <w:r>
          <w:rPr>
            <w:noProof/>
            <w:webHidden/>
          </w:rPr>
          <w:fldChar w:fldCharType="separate"/>
        </w:r>
        <w:r w:rsidR="00A82FC0">
          <w:rPr>
            <w:noProof/>
            <w:webHidden/>
          </w:rPr>
          <w:t>29</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26" w:history="1">
        <w:r w:rsidR="00A82FC0" w:rsidRPr="00791FC0">
          <w:rPr>
            <w:rStyle w:val="Hyperlink"/>
            <w:noProof/>
            <w:lang w:val="en-GB"/>
          </w:rPr>
          <w:t>Limitations</w:t>
        </w:r>
        <w:r w:rsidR="00A82FC0">
          <w:rPr>
            <w:noProof/>
            <w:webHidden/>
          </w:rPr>
          <w:tab/>
        </w:r>
        <w:r>
          <w:rPr>
            <w:noProof/>
            <w:webHidden/>
          </w:rPr>
          <w:fldChar w:fldCharType="begin"/>
        </w:r>
        <w:r w:rsidR="00A82FC0">
          <w:rPr>
            <w:noProof/>
            <w:webHidden/>
          </w:rPr>
          <w:instrText xml:space="preserve"> PAGEREF _Toc295194126 \h </w:instrText>
        </w:r>
        <w:r>
          <w:rPr>
            <w:noProof/>
            <w:webHidden/>
          </w:rPr>
        </w:r>
        <w:r>
          <w:rPr>
            <w:noProof/>
            <w:webHidden/>
          </w:rPr>
          <w:fldChar w:fldCharType="separate"/>
        </w:r>
        <w:r w:rsidR="00A82FC0">
          <w:rPr>
            <w:noProof/>
            <w:webHidden/>
          </w:rPr>
          <w:t>31</w:t>
        </w:r>
        <w:r>
          <w:rPr>
            <w:noProof/>
            <w:webHidden/>
          </w:rPr>
          <w:fldChar w:fldCharType="end"/>
        </w:r>
      </w:hyperlink>
    </w:p>
    <w:p w:rsidR="00A82FC0" w:rsidRDefault="007D10C8">
      <w:pPr>
        <w:pStyle w:val="TOC1"/>
        <w:tabs>
          <w:tab w:val="right" w:leader="dot" w:pos="8296"/>
        </w:tabs>
        <w:rPr>
          <w:b w:val="0"/>
          <w:bCs w:val="0"/>
          <w:caps w:val="0"/>
          <w:noProof/>
          <w:kern w:val="0"/>
          <w:sz w:val="22"/>
          <w:szCs w:val="22"/>
          <w:lang w:eastAsia="en-US"/>
        </w:rPr>
      </w:pPr>
      <w:hyperlink w:anchor="_Toc295194127" w:history="1">
        <w:r w:rsidR="00A82FC0" w:rsidRPr="00791FC0">
          <w:rPr>
            <w:rStyle w:val="Hyperlink"/>
            <w:noProof/>
            <w:lang w:val="en-GB"/>
          </w:rPr>
          <w:t>Theory</w:t>
        </w:r>
        <w:r w:rsidR="00A82FC0">
          <w:rPr>
            <w:noProof/>
            <w:webHidden/>
          </w:rPr>
          <w:tab/>
        </w:r>
        <w:r>
          <w:rPr>
            <w:noProof/>
            <w:webHidden/>
          </w:rPr>
          <w:fldChar w:fldCharType="begin"/>
        </w:r>
        <w:r w:rsidR="00A82FC0">
          <w:rPr>
            <w:noProof/>
            <w:webHidden/>
          </w:rPr>
          <w:instrText xml:space="preserve"> PAGEREF _Toc295194127 \h </w:instrText>
        </w:r>
        <w:r>
          <w:rPr>
            <w:noProof/>
            <w:webHidden/>
          </w:rPr>
        </w:r>
        <w:r>
          <w:rPr>
            <w:noProof/>
            <w:webHidden/>
          </w:rPr>
          <w:fldChar w:fldCharType="separate"/>
        </w:r>
        <w:r w:rsidR="00A82FC0">
          <w:rPr>
            <w:noProof/>
            <w:webHidden/>
          </w:rPr>
          <w:t>33</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128" w:history="1">
        <w:r w:rsidR="00A82FC0" w:rsidRPr="00791FC0">
          <w:rPr>
            <w:rStyle w:val="Hyperlink"/>
            <w:noProof/>
            <w:lang w:val="en-GB"/>
          </w:rPr>
          <w:t>Introduction to the theory</w:t>
        </w:r>
        <w:r w:rsidR="00A82FC0">
          <w:rPr>
            <w:noProof/>
            <w:webHidden/>
          </w:rPr>
          <w:tab/>
        </w:r>
        <w:r>
          <w:rPr>
            <w:noProof/>
            <w:webHidden/>
          </w:rPr>
          <w:fldChar w:fldCharType="begin"/>
        </w:r>
        <w:r w:rsidR="00A82FC0">
          <w:rPr>
            <w:noProof/>
            <w:webHidden/>
          </w:rPr>
          <w:instrText xml:space="preserve"> PAGEREF _Toc295194128 \h </w:instrText>
        </w:r>
        <w:r>
          <w:rPr>
            <w:noProof/>
            <w:webHidden/>
          </w:rPr>
        </w:r>
        <w:r>
          <w:rPr>
            <w:noProof/>
            <w:webHidden/>
          </w:rPr>
          <w:fldChar w:fldCharType="separate"/>
        </w:r>
        <w:r w:rsidR="00A82FC0">
          <w:rPr>
            <w:noProof/>
            <w:webHidden/>
          </w:rPr>
          <w:t>33</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129" w:history="1">
        <w:r w:rsidR="00A82FC0" w:rsidRPr="00791FC0">
          <w:rPr>
            <w:rStyle w:val="Hyperlink"/>
            <w:noProof/>
            <w:lang w:val="en-GB"/>
          </w:rPr>
          <w:t>Change Management Theory</w:t>
        </w:r>
        <w:r w:rsidR="00A82FC0">
          <w:rPr>
            <w:noProof/>
            <w:webHidden/>
          </w:rPr>
          <w:tab/>
        </w:r>
        <w:r>
          <w:rPr>
            <w:noProof/>
            <w:webHidden/>
          </w:rPr>
          <w:fldChar w:fldCharType="begin"/>
        </w:r>
        <w:r w:rsidR="00A82FC0">
          <w:rPr>
            <w:noProof/>
            <w:webHidden/>
          </w:rPr>
          <w:instrText xml:space="preserve"> PAGEREF _Toc295194129 \h </w:instrText>
        </w:r>
        <w:r>
          <w:rPr>
            <w:noProof/>
            <w:webHidden/>
          </w:rPr>
        </w:r>
        <w:r>
          <w:rPr>
            <w:noProof/>
            <w:webHidden/>
          </w:rPr>
          <w:fldChar w:fldCharType="separate"/>
        </w:r>
        <w:r w:rsidR="00A82FC0">
          <w:rPr>
            <w:noProof/>
            <w:webHidden/>
          </w:rPr>
          <w:t>33</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30" w:history="1">
        <w:r w:rsidR="00A82FC0" w:rsidRPr="00791FC0">
          <w:rPr>
            <w:rStyle w:val="Hyperlink"/>
            <w:noProof/>
            <w:lang w:val="en-GB"/>
          </w:rPr>
          <w:t>Market situation</w:t>
        </w:r>
        <w:r w:rsidR="00A82FC0">
          <w:rPr>
            <w:noProof/>
            <w:webHidden/>
          </w:rPr>
          <w:tab/>
        </w:r>
        <w:r>
          <w:rPr>
            <w:noProof/>
            <w:webHidden/>
          </w:rPr>
          <w:fldChar w:fldCharType="begin"/>
        </w:r>
        <w:r w:rsidR="00A82FC0">
          <w:rPr>
            <w:noProof/>
            <w:webHidden/>
          </w:rPr>
          <w:instrText xml:space="preserve"> PAGEREF _Toc295194130 \h </w:instrText>
        </w:r>
        <w:r>
          <w:rPr>
            <w:noProof/>
            <w:webHidden/>
          </w:rPr>
        </w:r>
        <w:r>
          <w:rPr>
            <w:noProof/>
            <w:webHidden/>
          </w:rPr>
          <w:fldChar w:fldCharType="separate"/>
        </w:r>
        <w:r w:rsidR="00A82FC0">
          <w:rPr>
            <w:noProof/>
            <w:webHidden/>
          </w:rPr>
          <w:t>33</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31" w:history="1">
        <w:r w:rsidR="00A82FC0" w:rsidRPr="00791FC0">
          <w:rPr>
            <w:rStyle w:val="Hyperlink"/>
            <w:noProof/>
            <w:lang w:val="en-GB"/>
          </w:rPr>
          <w:t>Drawing 8: Problems in achieving success in M&amp;As</w:t>
        </w:r>
        <w:r w:rsidR="00A82FC0">
          <w:rPr>
            <w:noProof/>
            <w:webHidden/>
          </w:rPr>
          <w:tab/>
        </w:r>
        <w:r>
          <w:rPr>
            <w:noProof/>
            <w:webHidden/>
          </w:rPr>
          <w:fldChar w:fldCharType="begin"/>
        </w:r>
        <w:r w:rsidR="00A82FC0">
          <w:rPr>
            <w:noProof/>
            <w:webHidden/>
          </w:rPr>
          <w:instrText xml:space="preserve"> PAGEREF _Toc295194131 \h </w:instrText>
        </w:r>
        <w:r>
          <w:rPr>
            <w:noProof/>
            <w:webHidden/>
          </w:rPr>
        </w:r>
        <w:r>
          <w:rPr>
            <w:noProof/>
            <w:webHidden/>
          </w:rPr>
          <w:fldChar w:fldCharType="separate"/>
        </w:r>
        <w:r w:rsidR="00A82FC0">
          <w:rPr>
            <w:noProof/>
            <w:webHidden/>
          </w:rPr>
          <w:t>35</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32" w:history="1">
        <w:r w:rsidR="00A82FC0" w:rsidRPr="00791FC0">
          <w:rPr>
            <w:rStyle w:val="Hyperlink"/>
            <w:noProof/>
            <w:lang w:val="en-GB"/>
          </w:rPr>
          <w:t>Common reasons for failure in coping with change</w:t>
        </w:r>
        <w:r w:rsidR="00A82FC0">
          <w:rPr>
            <w:noProof/>
            <w:webHidden/>
          </w:rPr>
          <w:tab/>
        </w:r>
        <w:r>
          <w:rPr>
            <w:noProof/>
            <w:webHidden/>
          </w:rPr>
          <w:fldChar w:fldCharType="begin"/>
        </w:r>
        <w:r w:rsidR="00A82FC0">
          <w:rPr>
            <w:noProof/>
            <w:webHidden/>
          </w:rPr>
          <w:instrText xml:space="preserve"> PAGEREF _Toc295194132 \h </w:instrText>
        </w:r>
        <w:r>
          <w:rPr>
            <w:noProof/>
            <w:webHidden/>
          </w:rPr>
        </w:r>
        <w:r>
          <w:rPr>
            <w:noProof/>
            <w:webHidden/>
          </w:rPr>
          <w:fldChar w:fldCharType="separate"/>
        </w:r>
        <w:r w:rsidR="00A82FC0">
          <w:rPr>
            <w:noProof/>
            <w:webHidden/>
          </w:rPr>
          <w:t>35</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33" w:history="1">
        <w:r w:rsidR="00A82FC0" w:rsidRPr="00791FC0">
          <w:rPr>
            <w:rStyle w:val="Hyperlink"/>
            <w:noProof/>
            <w:lang w:val="en-GB"/>
          </w:rPr>
          <w:t>Decisions impacting the change process</w:t>
        </w:r>
        <w:r w:rsidR="00A82FC0">
          <w:rPr>
            <w:noProof/>
            <w:webHidden/>
          </w:rPr>
          <w:tab/>
        </w:r>
        <w:r>
          <w:rPr>
            <w:noProof/>
            <w:webHidden/>
          </w:rPr>
          <w:fldChar w:fldCharType="begin"/>
        </w:r>
        <w:r w:rsidR="00A82FC0">
          <w:rPr>
            <w:noProof/>
            <w:webHidden/>
          </w:rPr>
          <w:instrText xml:space="preserve"> PAGEREF _Toc295194133 \h </w:instrText>
        </w:r>
        <w:r>
          <w:rPr>
            <w:noProof/>
            <w:webHidden/>
          </w:rPr>
        </w:r>
        <w:r>
          <w:rPr>
            <w:noProof/>
            <w:webHidden/>
          </w:rPr>
          <w:fldChar w:fldCharType="separate"/>
        </w:r>
        <w:r w:rsidR="00A82FC0">
          <w:rPr>
            <w:noProof/>
            <w:webHidden/>
          </w:rPr>
          <w:t>36</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34" w:history="1">
        <w:r w:rsidR="00A82FC0" w:rsidRPr="00791FC0">
          <w:rPr>
            <w:rStyle w:val="Hyperlink"/>
            <w:noProof/>
          </w:rPr>
          <w:t>Communication aspects</w:t>
        </w:r>
        <w:r w:rsidR="00A82FC0">
          <w:rPr>
            <w:noProof/>
            <w:webHidden/>
          </w:rPr>
          <w:tab/>
        </w:r>
        <w:r>
          <w:rPr>
            <w:noProof/>
            <w:webHidden/>
          </w:rPr>
          <w:fldChar w:fldCharType="begin"/>
        </w:r>
        <w:r w:rsidR="00A82FC0">
          <w:rPr>
            <w:noProof/>
            <w:webHidden/>
          </w:rPr>
          <w:instrText xml:space="preserve"> PAGEREF _Toc295194134 \h </w:instrText>
        </w:r>
        <w:r>
          <w:rPr>
            <w:noProof/>
            <w:webHidden/>
          </w:rPr>
        </w:r>
        <w:r>
          <w:rPr>
            <w:noProof/>
            <w:webHidden/>
          </w:rPr>
          <w:fldChar w:fldCharType="separate"/>
        </w:r>
        <w:r w:rsidR="00A82FC0">
          <w:rPr>
            <w:noProof/>
            <w:webHidden/>
          </w:rPr>
          <w:t>37</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35" w:history="1">
        <w:r w:rsidR="00A82FC0" w:rsidRPr="00791FC0">
          <w:rPr>
            <w:rStyle w:val="Hyperlink"/>
            <w:noProof/>
          </w:rPr>
          <w:t>Resistance to change</w:t>
        </w:r>
        <w:r w:rsidR="00A82FC0">
          <w:rPr>
            <w:noProof/>
            <w:webHidden/>
          </w:rPr>
          <w:tab/>
        </w:r>
        <w:r>
          <w:rPr>
            <w:noProof/>
            <w:webHidden/>
          </w:rPr>
          <w:fldChar w:fldCharType="begin"/>
        </w:r>
        <w:r w:rsidR="00A82FC0">
          <w:rPr>
            <w:noProof/>
            <w:webHidden/>
          </w:rPr>
          <w:instrText xml:space="preserve"> PAGEREF _Toc295194135 \h </w:instrText>
        </w:r>
        <w:r>
          <w:rPr>
            <w:noProof/>
            <w:webHidden/>
          </w:rPr>
        </w:r>
        <w:r>
          <w:rPr>
            <w:noProof/>
            <w:webHidden/>
          </w:rPr>
          <w:fldChar w:fldCharType="separate"/>
        </w:r>
        <w:r w:rsidR="00A82FC0">
          <w:rPr>
            <w:noProof/>
            <w:webHidden/>
          </w:rPr>
          <w:t>37</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36" w:history="1">
        <w:r w:rsidR="00A82FC0" w:rsidRPr="00791FC0">
          <w:rPr>
            <w:rStyle w:val="Hyperlink"/>
            <w:noProof/>
            <w:lang w:val="en-GB"/>
          </w:rPr>
          <w:t>Drawing 9: Process of change and adjustment by Kubler-Ross</w:t>
        </w:r>
        <w:r w:rsidR="00A82FC0">
          <w:rPr>
            <w:noProof/>
            <w:webHidden/>
          </w:rPr>
          <w:tab/>
        </w:r>
        <w:r>
          <w:rPr>
            <w:noProof/>
            <w:webHidden/>
          </w:rPr>
          <w:fldChar w:fldCharType="begin"/>
        </w:r>
        <w:r w:rsidR="00A82FC0">
          <w:rPr>
            <w:noProof/>
            <w:webHidden/>
          </w:rPr>
          <w:instrText xml:space="preserve"> PAGEREF _Toc295194136 \h </w:instrText>
        </w:r>
        <w:r>
          <w:rPr>
            <w:noProof/>
            <w:webHidden/>
          </w:rPr>
        </w:r>
        <w:r>
          <w:rPr>
            <w:noProof/>
            <w:webHidden/>
          </w:rPr>
          <w:fldChar w:fldCharType="separate"/>
        </w:r>
        <w:r w:rsidR="00A82FC0">
          <w:rPr>
            <w:noProof/>
            <w:webHidden/>
          </w:rPr>
          <w:t>39</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137" w:history="1">
        <w:r w:rsidR="00A82FC0" w:rsidRPr="00791FC0">
          <w:rPr>
            <w:rStyle w:val="Hyperlink"/>
            <w:noProof/>
            <w:lang w:val="en-GB"/>
          </w:rPr>
          <w:t>Introduction to Post-Acquisitions</w:t>
        </w:r>
        <w:r w:rsidR="00A82FC0">
          <w:rPr>
            <w:noProof/>
            <w:webHidden/>
          </w:rPr>
          <w:tab/>
        </w:r>
        <w:r>
          <w:rPr>
            <w:noProof/>
            <w:webHidden/>
          </w:rPr>
          <w:fldChar w:fldCharType="begin"/>
        </w:r>
        <w:r w:rsidR="00A82FC0">
          <w:rPr>
            <w:noProof/>
            <w:webHidden/>
          </w:rPr>
          <w:instrText xml:space="preserve"> PAGEREF _Toc295194137 \h </w:instrText>
        </w:r>
        <w:r>
          <w:rPr>
            <w:noProof/>
            <w:webHidden/>
          </w:rPr>
        </w:r>
        <w:r>
          <w:rPr>
            <w:noProof/>
            <w:webHidden/>
          </w:rPr>
          <w:fldChar w:fldCharType="separate"/>
        </w:r>
        <w:r w:rsidR="00A82FC0">
          <w:rPr>
            <w:noProof/>
            <w:webHidden/>
          </w:rPr>
          <w:t>39</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138" w:history="1">
        <w:r w:rsidR="00A82FC0" w:rsidRPr="00791FC0">
          <w:rPr>
            <w:rStyle w:val="Hyperlink"/>
            <w:noProof/>
            <w:lang w:val="en-GB"/>
          </w:rPr>
          <w:t>Post-Acquisition change management</w:t>
        </w:r>
        <w:r w:rsidR="00A82FC0">
          <w:rPr>
            <w:noProof/>
            <w:webHidden/>
          </w:rPr>
          <w:tab/>
        </w:r>
        <w:r>
          <w:rPr>
            <w:noProof/>
            <w:webHidden/>
          </w:rPr>
          <w:fldChar w:fldCharType="begin"/>
        </w:r>
        <w:r w:rsidR="00A82FC0">
          <w:rPr>
            <w:noProof/>
            <w:webHidden/>
          </w:rPr>
          <w:instrText xml:space="preserve"> PAGEREF _Toc295194138 \h </w:instrText>
        </w:r>
        <w:r>
          <w:rPr>
            <w:noProof/>
            <w:webHidden/>
          </w:rPr>
        </w:r>
        <w:r>
          <w:rPr>
            <w:noProof/>
            <w:webHidden/>
          </w:rPr>
          <w:fldChar w:fldCharType="separate"/>
        </w:r>
        <w:r w:rsidR="00A82FC0">
          <w:rPr>
            <w:noProof/>
            <w:webHidden/>
          </w:rPr>
          <w:t>40</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39" w:history="1">
        <w:r w:rsidR="00A82FC0" w:rsidRPr="00791FC0">
          <w:rPr>
            <w:rStyle w:val="Hyperlink"/>
            <w:noProof/>
            <w:lang w:val="en-GB"/>
          </w:rPr>
          <w:t>Complexity theory</w:t>
        </w:r>
        <w:r w:rsidR="00A82FC0">
          <w:rPr>
            <w:noProof/>
            <w:webHidden/>
          </w:rPr>
          <w:tab/>
        </w:r>
        <w:r>
          <w:rPr>
            <w:noProof/>
            <w:webHidden/>
          </w:rPr>
          <w:fldChar w:fldCharType="begin"/>
        </w:r>
        <w:r w:rsidR="00A82FC0">
          <w:rPr>
            <w:noProof/>
            <w:webHidden/>
          </w:rPr>
          <w:instrText xml:space="preserve"> PAGEREF _Toc295194139 \h </w:instrText>
        </w:r>
        <w:r>
          <w:rPr>
            <w:noProof/>
            <w:webHidden/>
          </w:rPr>
        </w:r>
        <w:r>
          <w:rPr>
            <w:noProof/>
            <w:webHidden/>
          </w:rPr>
          <w:fldChar w:fldCharType="separate"/>
        </w:r>
        <w:r w:rsidR="00A82FC0">
          <w:rPr>
            <w:noProof/>
            <w:webHidden/>
          </w:rPr>
          <w:t>40</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40" w:history="1">
        <w:r w:rsidR="00A82FC0" w:rsidRPr="00791FC0">
          <w:rPr>
            <w:rStyle w:val="Hyperlink"/>
            <w:noProof/>
            <w:lang w:val="en-GB"/>
          </w:rPr>
          <w:t>Organizational learning through integration strategy</w:t>
        </w:r>
        <w:r w:rsidR="00A82FC0">
          <w:rPr>
            <w:noProof/>
            <w:webHidden/>
          </w:rPr>
          <w:tab/>
        </w:r>
        <w:r>
          <w:rPr>
            <w:noProof/>
            <w:webHidden/>
          </w:rPr>
          <w:fldChar w:fldCharType="begin"/>
        </w:r>
        <w:r w:rsidR="00A82FC0">
          <w:rPr>
            <w:noProof/>
            <w:webHidden/>
          </w:rPr>
          <w:instrText xml:space="preserve"> PAGEREF _Toc295194140 \h </w:instrText>
        </w:r>
        <w:r>
          <w:rPr>
            <w:noProof/>
            <w:webHidden/>
          </w:rPr>
        </w:r>
        <w:r>
          <w:rPr>
            <w:noProof/>
            <w:webHidden/>
          </w:rPr>
          <w:fldChar w:fldCharType="separate"/>
        </w:r>
        <w:r w:rsidR="00A82FC0">
          <w:rPr>
            <w:noProof/>
            <w:webHidden/>
          </w:rPr>
          <w:t>42</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41" w:history="1">
        <w:r w:rsidR="00A82FC0" w:rsidRPr="00791FC0">
          <w:rPr>
            <w:rStyle w:val="Hyperlink"/>
            <w:noProof/>
            <w:lang w:val="en-GB"/>
          </w:rPr>
          <w:t>Drawing 10: Model for learning through acquisitions</w:t>
        </w:r>
        <w:r w:rsidR="00A82FC0">
          <w:rPr>
            <w:noProof/>
            <w:webHidden/>
          </w:rPr>
          <w:tab/>
        </w:r>
        <w:r>
          <w:rPr>
            <w:noProof/>
            <w:webHidden/>
          </w:rPr>
          <w:fldChar w:fldCharType="begin"/>
        </w:r>
        <w:r w:rsidR="00A82FC0">
          <w:rPr>
            <w:noProof/>
            <w:webHidden/>
          </w:rPr>
          <w:instrText xml:space="preserve"> PAGEREF _Toc295194141 \h </w:instrText>
        </w:r>
        <w:r>
          <w:rPr>
            <w:noProof/>
            <w:webHidden/>
          </w:rPr>
        </w:r>
        <w:r>
          <w:rPr>
            <w:noProof/>
            <w:webHidden/>
          </w:rPr>
          <w:fldChar w:fldCharType="separate"/>
        </w:r>
        <w:r w:rsidR="00A82FC0">
          <w:rPr>
            <w:noProof/>
            <w:webHidden/>
          </w:rPr>
          <w:t>44</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42" w:history="1">
        <w:r w:rsidR="00A82FC0" w:rsidRPr="00791FC0">
          <w:rPr>
            <w:rStyle w:val="Hyperlink"/>
            <w:noProof/>
            <w:lang w:val="en-GB"/>
          </w:rPr>
          <w:t>Cultural change</w:t>
        </w:r>
        <w:r w:rsidR="00A82FC0">
          <w:rPr>
            <w:noProof/>
            <w:webHidden/>
          </w:rPr>
          <w:tab/>
        </w:r>
        <w:r>
          <w:rPr>
            <w:noProof/>
            <w:webHidden/>
          </w:rPr>
          <w:fldChar w:fldCharType="begin"/>
        </w:r>
        <w:r w:rsidR="00A82FC0">
          <w:rPr>
            <w:noProof/>
            <w:webHidden/>
          </w:rPr>
          <w:instrText xml:space="preserve"> PAGEREF _Toc295194142 \h </w:instrText>
        </w:r>
        <w:r>
          <w:rPr>
            <w:noProof/>
            <w:webHidden/>
          </w:rPr>
        </w:r>
        <w:r>
          <w:rPr>
            <w:noProof/>
            <w:webHidden/>
          </w:rPr>
          <w:fldChar w:fldCharType="separate"/>
        </w:r>
        <w:r w:rsidR="00A82FC0">
          <w:rPr>
            <w:noProof/>
            <w:webHidden/>
          </w:rPr>
          <w:t>46</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43" w:history="1">
        <w:r w:rsidR="00A82FC0" w:rsidRPr="00791FC0">
          <w:rPr>
            <w:rStyle w:val="Hyperlink"/>
            <w:noProof/>
            <w:lang w:val="en-GB"/>
          </w:rPr>
          <w:t>Leadership</w:t>
        </w:r>
        <w:r w:rsidR="00A82FC0">
          <w:rPr>
            <w:noProof/>
            <w:webHidden/>
          </w:rPr>
          <w:tab/>
        </w:r>
        <w:r>
          <w:rPr>
            <w:noProof/>
            <w:webHidden/>
          </w:rPr>
          <w:fldChar w:fldCharType="begin"/>
        </w:r>
        <w:r w:rsidR="00A82FC0">
          <w:rPr>
            <w:noProof/>
            <w:webHidden/>
          </w:rPr>
          <w:instrText xml:space="preserve"> PAGEREF _Toc295194143 \h </w:instrText>
        </w:r>
        <w:r>
          <w:rPr>
            <w:noProof/>
            <w:webHidden/>
          </w:rPr>
        </w:r>
        <w:r>
          <w:rPr>
            <w:noProof/>
            <w:webHidden/>
          </w:rPr>
          <w:fldChar w:fldCharType="separate"/>
        </w:r>
        <w:r w:rsidR="00A82FC0">
          <w:rPr>
            <w:noProof/>
            <w:webHidden/>
          </w:rPr>
          <w:t>49</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44" w:history="1">
        <w:r w:rsidR="00A82FC0" w:rsidRPr="00791FC0">
          <w:rPr>
            <w:rStyle w:val="Hyperlink"/>
            <w:noProof/>
          </w:rPr>
          <w:t xml:space="preserve">Drawing 11: Tuckman´s team development model </w:t>
        </w:r>
        <w:r w:rsidR="00A82FC0">
          <w:rPr>
            <w:noProof/>
            <w:webHidden/>
          </w:rPr>
          <w:tab/>
        </w:r>
        <w:r>
          <w:rPr>
            <w:noProof/>
            <w:webHidden/>
          </w:rPr>
          <w:fldChar w:fldCharType="begin"/>
        </w:r>
        <w:r w:rsidR="00A82FC0">
          <w:rPr>
            <w:noProof/>
            <w:webHidden/>
          </w:rPr>
          <w:instrText xml:space="preserve"> PAGEREF _Toc295194144 \h </w:instrText>
        </w:r>
        <w:r>
          <w:rPr>
            <w:noProof/>
            <w:webHidden/>
          </w:rPr>
        </w:r>
        <w:r>
          <w:rPr>
            <w:noProof/>
            <w:webHidden/>
          </w:rPr>
          <w:fldChar w:fldCharType="separate"/>
        </w:r>
        <w:r w:rsidR="00A82FC0">
          <w:rPr>
            <w:noProof/>
            <w:webHidden/>
          </w:rPr>
          <w:t>50</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145" w:history="1">
        <w:r w:rsidR="00A82FC0" w:rsidRPr="00791FC0">
          <w:rPr>
            <w:rStyle w:val="Hyperlink"/>
            <w:noProof/>
            <w:lang w:val="en-GB"/>
          </w:rPr>
          <w:t>Theoretical Discussion</w:t>
        </w:r>
        <w:r w:rsidR="00A82FC0">
          <w:rPr>
            <w:noProof/>
            <w:webHidden/>
          </w:rPr>
          <w:tab/>
        </w:r>
        <w:r>
          <w:rPr>
            <w:noProof/>
            <w:webHidden/>
          </w:rPr>
          <w:fldChar w:fldCharType="begin"/>
        </w:r>
        <w:r w:rsidR="00A82FC0">
          <w:rPr>
            <w:noProof/>
            <w:webHidden/>
          </w:rPr>
          <w:instrText xml:space="preserve"> PAGEREF _Toc295194145 \h </w:instrText>
        </w:r>
        <w:r>
          <w:rPr>
            <w:noProof/>
            <w:webHidden/>
          </w:rPr>
        </w:r>
        <w:r>
          <w:rPr>
            <w:noProof/>
            <w:webHidden/>
          </w:rPr>
          <w:fldChar w:fldCharType="separate"/>
        </w:r>
        <w:r w:rsidR="00A82FC0">
          <w:rPr>
            <w:noProof/>
            <w:webHidden/>
          </w:rPr>
          <w:t>53</w:t>
        </w:r>
        <w:r>
          <w:rPr>
            <w:noProof/>
            <w:webHidden/>
          </w:rPr>
          <w:fldChar w:fldCharType="end"/>
        </w:r>
      </w:hyperlink>
    </w:p>
    <w:p w:rsidR="00A82FC0" w:rsidRDefault="007D10C8">
      <w:pPr>
        <w:pStyle w:val="TOC1"/>
        <w:tabs>
          <w:tab w:val="right" w:leader="dot" w:pos="8296"/>
        </w:tabs>
        <w:rPr>
          <w:b w:val="0"/>
          <w:bCs w:val="0"/>
          <w:caps w:val="0"/>
          <w:noProof/>
          <w:kern w:val="0"/>
          <w:sz w:val="22"/>
          <w:szCs w:val="22"/>
          <w:lang w:eastAsia="en-US"/>
        </w:rPr>
      </w:pPr>
      <w:hyperlink w:anchor="_Toc295194146" w:history="1">
        <w:r w:rsidR="00A82FC0" w:rsidRPr="00791FC0">
          <w:rPr>
            <w:rStyle w:val="Hyperlink"/>
            <w:noProof/>
            <w:lang w:val="en-GB"/>
          </w:rPr>
          <w:t>Case Studies</w:t>
        </w:r>
        <w:r w:rsidR="00A82FC0">
          <w:rPr>
            <w:noProof/>
            <w:webHidden/>
          </w:rPr>
          <w:tab/>
        </w:r>
        <w:r>
          <w:rPr>
            <w:noProof/>
            <w:webHidden/>
          </w:rPr>
          <w:fldChar w:fldCharType="begin"/>
        </w:r>
        <w:r w:rsidR="00A82FC0">
          <w:rPr>
            <w:noProof/>
            <w:webHidden/>
          </w:rPr>
          <w:instrText xml:space="preserve"> PAGEREF _Toc295194146 \h </w:instrText>
        </w:r>
        <w:r>
          <w:rPr>
            <w:noProof/>
            <w:webHidden/>
          </w:rPr>
        </w:r>
        <w:r>
          <w:rPr>
            <w:noProof/>
            <w:webHidden/>
          </w:rPr>
          <w:fldChar w:fldCharType="separate"/>
        </w:r>
        <w:r w:rsidR="00A82FC0">
          <w:rPr>
            <w:noProof/>
            <w:webHidden/>
          </w:rPr>
          <w:t>56</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47" w:history="1">
        <w:r w:rsidR="00A82FC0" w:rsidRPr="00791FC0">
          <w:rPr>
            <w:rStyle w:val="Hyperlink"/>
            <w:noProof/>
            <w:lang w:val="en-GB"/>
          </w:rPr>
          <w:t>Case 1: Wavin Baltic</w:t>
        </w:r>
        <w:r w:rsidR="00A82FC0">
          <w:rPr>
            <w:noProof/>
            <w:webHidden/>
          </w:rPr>
          <w:tab/>
        </w:r>
        <w:r>
          <w:rPr>
            <w:noProof/>
            <w:webHidden/>
          </w:rPr>
          <w:fldChar w:fldCharType="begin"/>
        </w:r>
        <w:r w:rsidR="00A82FC0">
          <w:rPr>
            <w:noProof/>
            <w:webHidden/>
          </w:rPr>
          <w:instrText xml:space="preserve"> PAGEREF _Toc295194147 \h </w:instrText>
        </w:r>
        <w:r>
          <w:rPr>
            <w:noProof/>
            <w:webHidden/>
          </w:rPr>
        </w:r>
        <w:r>
          <w:rPr>
            <w:noProof/>
            <w:webHidden/>
          </w:rPr>
          <w:fldChar w:fldCharType="separate"/>
        </w:r>
        <w:r w:rsidR="00A82FC0">
          <w:rPr>
            <w:noProof/>
            <w:webHidden/>
          </w:rPr>
          <w:t>56</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48" w:history="1">
        <w:r w:rsidR="00A82FC0" w:rsidRPr="00791FC0">
          <w:rPr>
            <w:rStyle w:val="Hyperlink"/>
            <w:noProof/>
            <w:lang w:val="en-GB"/>
          </w:rPr>
          <w:t>History of the company</w:t>
        </w:r>
        <w:r w:rsidR="00A82FC0">
          <w:rPr>
            <w:noProof/>
            <w:webHidden/>
          </w:rPr>
          <w:tab/>
        </w:r>
        <w:r>
          <w:rPr>
            <w:noProof/>
            <w:webHidden/>
          </w:rPr>
          <w:fldChar w:fldCharType="begin"/>
        </w:r>
        <w:r w:rsidR="00A82FC0">
          <w:rPr>
            <w:noProof/>
            <w:webHidden/>
          </w:rPr>
          <w:instrText xml:space="preserve"> PAGEREF _Toc295194148 \h </w:instrText>
        </w:r>
        <w:r>
          <w:rPr>
            <w:noProof/>
            <w:webHidden/>
          </w:rPr>
        </w:r>
        <w:r>
          <w:rPr>
            <w:noProof/>
            <w:webHidden/>
          </w:rPr>
          <w:fldChar w:fldCharType="separate"/>
        </w:r>
        <w:r w:rsidR="00A82FC0">
          <w:rPr>
            <w:noProof/>
            <w:webHidden/>
          </w:rPr>
          <w:t>56</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49" w:history="1">
        <w:r w:rsidR="00A82FC0" w:rsidRPr="00791FC0">
          <w:rPr>
            <w:rStyle w:val="Hyperlink"/>
            <w:noProof/>
            <w:lang w:val="en-GB"/>
          </w:rPr>
          <w:t>Integration process</w:t>
        </w:r>
        <w:r w:rsidR="00A82FC0">
          <w:rPr>
            <w:noProof/>
            <w:webHidden/>
          </w:rPr>
          <w:tab/>
        </w:r>
        <w:r>
          <w:rPr>
            <w:noProof/>
            <w:webHidden/>
          </w:rPr>
          <w:fldChar w:fldCharType="begin"/>
        </w:r>
        <w:r w:rsidR="00A82FC0">
          <w:rPr>
            <w:noProof/>
            <w:webHidden/>
          </w:rPr>
          <w:instrText xml:space="preserve"> PAGEREF _Toc295194149 \h </w:instrText>
        </w:r>
        <w:r>
          <w:rPr>
            <w:noProof/>
            <w:webHidden/>
          </w:rPr>
        </w:r>
        <w:r>
          <w:rPr>
            <w:noProof/>
            <w:webHidden/>
          </w:rPr>
          <w:fldChar w:fldCharType="separate"/>
        </w:r>
        <w:r w:rsidR="00A82FC0">
          <w:rPr>
            <w:noProof/>
            <w:webHidden/>
          </w:rPr>
          <w:t>57</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50" w:history="1">
        <w:r w:rsidR="00A82FC0" w:rsidRPr="00791FC0">
          <w:rPr>
            <w:rStyle w:val="Hyperlink"/>
            <w:noProof/>
            <w:lang w:val="en-GB"/>
          </w:rPr>
          <w:t>Challenges met</w:t>
        </w:r>
        <w:r w:rsidR="00A82FC0">
          <w:rPr>
            <w:noProof/>
            <w:webHidden/>
          </w:rPr>
          <w:tab/>
        </w:r>
        <w:r>
          <w:rPr>
            <w:noProof/>
            <w:webHidden/>
          </w:rPr>
          <w:fldChar w:fldCharType="begin"/>
        </w:r>
        <w:r w:rsidR="00A82FC0">
          <w:rPr>
            <w:noProof/>
            <w:webHidden/>
          </w:rPr>
          <w:instrText xml:space="preserve"> PAGEREF _Toc295194150 \h </w:instrText>
        </w:r>
        <w:r>
          <w:rPr>
            <w:noProof/>
            <w:webHidden/>
          </w:rPr>
        </w:r>
        <w:r>
          <w:rPr>
            <w:noProof/>
            <w:webHidden/>
          </w:rPr>
          <w:fldChar w:fldCharType="separate"/>
        </w:r>
        <w:r w:rsidR="00A82FC0">
          <w:rPr>
            <w:noProof/>
            <w:webHidden/>
          </w:rPr>
          <w:t>58</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51" w:history="1">
        <w:r w:rsidR="00A82FC0" w:rsidRPr="00791FC0">
          <w:rPr>
            <w:rStyle w:val="Hyperlink"/>
            <w:noProof/>
            <w:lang w:val="en-GB"/>
          </w:rPr>
          <w:t>Discussion of Case 1</w:t>
        </w:r>
        <w:r w:rsidR="00A82FC0">
          <w:rPr>
            <w:noProof/>
            <w:webHidden/>
          </w:rPr>
          <w:tab/>
        </w:r>
        <w:r>
          <w:rPr>
            <w:noProof/>
            <w:webHidden/>
          </w:rPr>
          <w:fldChar w:fldCharType="begin"/>
        </w:r>
        <w:r w:rsidR="00A82FC0">
          <w:rPr>
            <w:noProof/>
            <w:webHidden/>
          </w:rPr>
          <w:instrText xml:space="preserve"> PAGEREF _Toc295194151 \h </w:instrText>
        </w:r>
        <w:r>
          <w:rPr>
            <w:noProof/>
            <w:webHidden/>
          </w:rPr>
        </w:r>
        <w:r>
          <w:rPr>
            <w:noProof/>
            <w:webHidden/>
          </w:rPr>
          <w:fldChar w:fldCharType="separate"/>
        </w:r>
        <w:r w:rsidR="00A82FC0">
          <w:rPr>
            <w:noProof/>
            <w:webHidden/>
          </w:rPr>
          <w:t>64</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52" w:history="1">
        <w:r w:rsidR="00A82FC0" w:rsidRPr="00791FC0">
          <w:rPr>
            <w:rStyle w:val="Hyperlink"/>
            <w:noProof/>
            <w:lang w:val="en-GB"/>
          </w:rPr>
          <w:t>Case 2: Three French acquisitions in UK</w:t>
        </w:r>
        <w:r w:rsidR="00A82FC0">
          <w:rPr>
            <w:noProof/>
            <w:webHidden/>
          </w:rPr>
          <w:tab/>
        </w:r>
        <w:r>
          <w:rPr>
            <w:noProof/>
            <w:webHidden/>
          </w:rPr>
          <w:fldChar w:fldCharType="begin"/>
        </w:r>
        <w:r w:rsidR="00A82FC0">
          <w:rPr>
            <w:noProof/>
            <w:webHidden/>
          </w:rPr>
          <w:instrText xml:space="preserve"> PAGEREF _Toc295194152 \h </w:instrText>
        </w:r>
        <w:r>
          <w:rPr>
            <w:noProof/>
            <w:webHidden/>
          </w:rPr>
        </w:r>
        <w:r>
          <w:rPr>
            <w:noProof/>
            <w:webHidden/>
          </w:rPr>
          <w:fldChar w:fldCharType="separate"/>
        </w:r>
        <w:r w:rsidR="00A82FC0">
          <w:rPr>
            <w:noProof/>
            <w:webHidden/>
          </w:rPr>
          <w:t>67</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53" w:history="1">
        <w:r w:rsidR="00A82FC0" w:rsidRPr="00791FC0">
          <w:rPr>
            <w:rStyle w:val="Hyperlink"/>
            <w:noProof/>
            <w:lang w:val="en-GB"/>
          </w:rPr>
          <w:t>History of the companies</w:t>
        </w:r>
        <w:r w:rsidR="00A82FC0">
          <w:rPr>
            <w:noProof/>
            <w:webHidden/>
          </w:rPr>
          <w:tab/>
        </w:r>
        <w:r>
          <w:rPr>
            <w:noProof/>
            <w:webHidden/>
          </w:rPr>
          <w:fldChar w:fldCharType="begin"/>
        </w:r>
        <w:r w:rsidR="00A82FC0">
          <w:rPr>
            <w:noProof/>
            <w:webHidden/>
          </w:rPr>
          <w:instrText xml:space="preserve"> PAGEREF _Toc295194153 \h </w:instrText>
        </w:r>
        <w:r>
          <w:rPr>
            <w:noProof/>
            <w:webHidden/>
          </w:rPr>
        </w:r>
        <w:r>
          <w:rPr>
            <w:noProof/>
            <w:webHidden/>
          </w:rPr>
          <w:fldChar w:fldCharType="separate"/>
        </w:r>
        <w:r w:rsidR="00A82FC0">
          <w:rPr>
            <w:noProof/>
            <w:webHidden/>
          </w:rPr>
          <w:t>67</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54" w:history="1">
        <w:r w:rsidR="00A82FC0" w:rsidRPr="00791FC0">
          <w:rPr>
            <w:rStyle w:val="Hyperlink"/>
            <w:noProof/>
            <w:lang w:val="en-GB"/>
          </w:rPr>
          <w:t>Integration process</w:t>
        </w:r>
        <w:r w:rsidR="00A82FC0">
          <w:rPr>
            <w:noProof/>
            <w:webHidden/>
          </w:rPr>
          <w:tab/>
        </w:r>
        <w:r>
          <w:rPr>
            <w:noProof/>
            <w:webHidden/>
          </w:rPr>
          <w:fldChar w:fldCharType="begin"/>
        </w:r>
        <w:r w:rsidR="00A82FC0">
          <w:rPr>
            <w:noProof/>
            <w:webHidden/>
          </w:rPr>
          <w:instrText xml:space="preserve"> PAGEREF _Toc295194154 \h </w:instrText>
        </w:r>
        <w:r>
          <w:rPr>
            <w:noProof/>
            <w:webHidden/>
          </w:rPr>
        </w:r>
        <w:r>
          <w:rPr>
            <w:noProof/>
            <w:webHidden/>
          </w:rPr>
          <w:fldChar w:fldCharType="separate"/>
        </w:r>
        <w:r w:rsidR="00A82FC0">
          <w:rPr>
            <w:noProof/>
            <w:webHidden/>
          </w:rPr>
          <w:t>68</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55" w:history="1">
        <w:r w:rsidR="00A82FC0" w:rsidRPr="00791FC0">
          <w:rPr>
            <w:rStyle w:val="Hyperlink"/>
            <w:noProof/>
            <w:lang w:val="en-GB"/>
          </w:rPr>
          <w:t>Challenges met</w:t>
        </w:r>
        <w:r w:rsidR="00A82FC0">
          <w:rPr>
            <w:noProof/>
            <w:webHidden/>
          </w:rPr>
          <w:tab/>
        </w:r>
        <w:r>
          <w:rPr>
            <w:noProof/>
            <w:webHidden/>
          </w:rPr>
          <w:fldChar w:fldCharType="begin"/>
        </w:r>
        <w:r w:rsidR="00A82FC0">
          <w:rPr>
            <w:noProof/>
            <w:webHidden/>
          </w:rPr>
          <w:instrText xml:space="preserve"> PAGEREF _Toc295194155 \h </w:instrText>
        </w:r>
        <w:r>
          <w:rPr>
            <w:noProof/>
            <w:webHidden/>
          </w:rPr>
        </w:r>
        <w:r>
          <w:rPr>
            <w:noProof/>
            <w:webHidden/>
          </w:rPr>
          <w:fldChar w:fldCharType="separate"/>
        </w:r>
        <w:r w:rsidR="00A82FC0">
          <w:rPr>
            <w:noProof/>
            <w:webHidden/>
          </w:rPr>
          <w:t>70</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56" w:history="1">
        <w:r w:rsidR="00A82FC0" w:rsidRPr="00791FC0">
          <w:rPr>
            <w:rStyle w:val="Hyperlink"/>
            <w:noProof/>
            <w:lang w:val="en-GB"/>
          </w:rPr>
          <w:t>Discussion of Case 2</w:t>
        </w:r>
        <w:r w:rsidR="00A82FC0">
          <w:rPr>
            <w:noProof/>
            <w:webHidden/>
          </w:rPr>
          <w:tab/>
        </w:r>
        <w:r>
          <w:rPr>
            <w:noProof/>
            <w:webHidden/>
          </w:rPr>
          <w:fldChar w:fldCharType="begin"/>
        </w:r>
        <w:r w:rsidR="00A82FC0">
          <w:rPr>
            <w:noProof/>
            <w:webHidden/>
          </w:rPr>
          <w:instrText xml:space="preserve"> PAGEREF _Toc295194156 \h </w:instrText>
        </w:r>
        <w:r>
          <w:rPr>
            <w:noProof/>
            <w:webHidden/>
          </w:rPr>
        </w:r>
        <w:r>
          <w:rPr>
            <w:noProof/>
            <w:webHidden/>
          </w:rPr>
          <w:fldChar w:fldCharType="separate"/>
        </w:r>
        <w:r w:rsidR="00A82FC0">
          <w:rPr>
            <w:noProof/>
            <w:webHidden/>
          </w:rPr>
          <w:t>74</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157" w:history="1">
        <w:r w:rsidR="00A82FC0" w:rsidRPr="00791FC0">
          <w:rPr>
            <w:rStyle w:val="Hyperlink"/>
            <w:noProof/>
            <w:lang w:val="en-GB"/>
          </w:rPr>
          <w:t>Comparative Analysis of case studies: Post-Acquisition Change Management</w:t>
        </w:r>
        <w:r w:rsidR="00A82FC0">
          <w:rPr>
            <w:noProof/>
            <w:webHidden/>
          </w:rPr>
          <w:tab/>
        </w:r>
        <w:r>
          <w:rPr>
            <w:noProof/>
            <w:webHidden/>
          </w:rPr>
          <w:fldChar w:fldCharType="begin"/>
        </w:r>
        <w:r w:rsidR="00A82FC0">
          <w:rPr>
            <w:noProof/>
            <w:webHidden/>
          </w:rPr>
          <w:instrText xml:space="preserve"> PAGEREF _Toc295194157 \h </w:instrText>
        </w:r>
        <w:r>
          <w:rPr>
            <w:noProof/>
            <w:webHidden/>
          </w:rPr>
        </w:r>
        <w:r>
          <w:rPr>
            <w:noProof/>
            <w:webHidden/>
          </w:rPr>
          <w:fldChar w:fldCharType="separate"/>
        </w:r>
        <w:r w:rsidR="00A82FC0">
          <w:rPr>
            <w:noProof/>
            <w:webHidden/>
          </w:rPr>
          <w:t>77</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58" w:history="1">
        <w:r w:rsidR="00A82FC0" w:rsidRPr="00791FC0">
          <w:rPr>
            <w:rStyle w:val="Hyperlink"/>
            <w:noProof/>
            <w:lang w:val="en-GB"/>
          </w:rPr>
          <w:t>Similarities and Differences in Post-Acquisition Change Management</w:t>
        </w:r>
        <w:r w:rsidR="00A82FC0">
          <w:rPr>
            <w:noProof/>
            <w:webHidden/>
          </w:rPr>
          <w:tab/>
        </w:r>
        <w:r>
          <w:rPr>
            <w:noProof/>
            <w:webHidden/>
          </w:rPr>
          <w:fldChar w:fldCharType="begin"/>
        </w:r>
        <w:r w:rsidR="00A82FC0">
          <w:rPr>
            <w:noProof/>
            <w:webHidden/>
          </w:rPr>
          <w:instrText xml:space="preserve"> PAGEREF _Toc295194158 \h </w:instrText>
        </w:r>
        <w:r>
          <w:rPr>
            <w:noProof/>
            <w:webHidden/>
          </w:rPr>
        </w:r>
        <w:r>
          <w:rPr>
            <w:noProof/>
            <w:webHidden/>
          </w:rPr>
          <w:fldChar w:fldCharType="separate"/>
        </w:r>
        <w:r w:rsidR="00A82FC0">
          <w:rPr>
            <w:noProof/>
            <w:webHidden/>
          </w:rPr>
          <w:t>77</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59" w:history="1">
        <w:r w:rsidR="00A82FC0" w:rsidRPr="00791FC0">
          <w:rPr>
            <w:rStyle w:val="Hyperlink"/>
            <w:noProof/>
          </w:rPr>
          <w:t>Drawing 12: Comparative Analysis of case studies created by author</w:t>
        </w:r>
        <w:r w:rsidR="00A82FC0">
          <w:rPr>
            <w:noProof/>
            <w:webHidden/>
          </w:rPr>
          <w:tab/>
        </w:r>
        <w:r>
          <w:rPr>
            <w:noProof/>
            <w:webHidden/>
          </w:rPr>
          <w:fldChar w:fldCharType="begin"/>
        </w:r>
        <w:r w:rsidR="00A82FC0">
          <w:rPr>
            <w:noProof/>
            <w:webHidden/>
          </w:rPr>
          <w:instrText xml:space="preserve"> PAGEREF _Toc295194159 \h </w:instrText>
        </w:r>
        <w:r>
          <w:rPr>
            <w:noProof/>
            <w:webHidden/>
          </w:rPr>
        </w:r>
        <w:r>
          <w:rPr>
            <w:noProof/>
            <w:webHidden/>
          </w:rPr>
          <w:fldChar w:fldCharType="separate"/>
        </w:r>
        <w:r w:rsidR="00A82FC0">
          <w:rPr>
            <w:noProof/>
            <w:webHidden/>
          </w:rPr>
          <w:t>79</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60" w:history="1">
        <w:r w:rsidR="00A82FC0" w:rsidRPr="00791FC0">
          <w:rPr>
            <w:rStyle w:val="Hyperlink"/>
            <w:noProof/>
            <w:lang w:val="en-GB"/>
          </w:rPr>
          <w:t>Impact of the decisions taken and influencing factors</w:t>
        </w:r>
        <w:r w:rsidR="00A82FC0">
          <w:rPr>
            <w:noProof/>
            <w:webHidden/>
          </w:rPr>
          <w:tab/>
        </w:r>
        <w:r>
          <w:rPr>
            <w:noProof/>
            <w:webHidden/>
          </w:rPr>
          <w:fldChar w:fldCharType="begin"/>
        </w:r>
        <w:r w:rsidR="00A82FC0">
          <w:rPr>
            <w:noProof/>
            <w:webHidden/>
          </w:rPr>
          <w:instrText xml:space="preserve"> PAGEREF _Toc295194160 \h </w:instrText>
        </w:r>
        <w:r>
          <w:rPr>
            <w:noProof/>
            <w:webHidden/>
          </w:rPr>
        </w:r>
        <w:r>
          <w:rPr>
            <w:noProof/>
            <w:webHidden/>
          </w:rPr>
          <w:fldChar w:fldCharType="separate"/>
        </w:r>
        <w:r w:rsidR="00A82FC0">
          <w:rPr>
            <w:noProof/>
            <w:webHidden/>
          </w:rPr>
          <w:t>80</w:t>
        </w:r>
        <w:r>
          <w:rPr>
            <w:noProof/>
            <w:webHidden/>
          </w:rPr>
          <w:fldChar w:fldCharType="end"/>
        </w:r>
      </w:hyperlink>
    </w:p>
    <w:p w:rsidR="00A82FC0" w:rsidRDefault="007D10C8">
      <w:pPr>
        <w:pStyle w:val="TOC4"/>
        <w:tabs>
          <w:tab w:val="right" w:leader="dot" w:pos="8296"/>
        </w:tabs>
        <w:rPr>
          <w:noProof/>
          <w:kern w:val="0"/>
          <w:sz w:val="22"/>
          <w:szCs w:val="22"/>
          <w:lang w:eastAsia="en-US"/>
        </w:rPr>
      </w:pPr>
      <w:hyperlink w:anchor="_Toc295194161" w:history="1">
        <w:r w:rsidR="00A82FC0" w:rsidRPr="00791FC0">
          <w:rPr>
            <w:rStyle w:val="Hyperlink"/>
            <w:noProof/>
          </w:rPr>
          <w:t>Drawing 13:  Evaluator of Post-Acquisition Change Management created by author</w:t>
        </w:r>
        <w:r w:rsidR="00A82FC0">
          <w:rPr>
            <w:noProof/>
            <w:webHidden/>
          </w:rPr>
          <w:tab/>
        </w:r>
        <w:r>
          <w:rPr>
            <w:noProof/>
            <w:webHidden/>
          </w:rPr>
          <w:fldChar w:fldCharType="begin"/>
        </w:r>
        <w:r w:rsidR="00A82FC0">
          <w:rPr>
            <w:noProof/>
            <w:webHidden/>
          </w:rPr>
          <w:instrText xml:space="preserve"> PAGEREF _Toc295194161 \h </w:instrText>
        </w:r>
        <w:r>
          <w:rPr>
            <w:noProof/>
            <w:webHidden/>
          </w:rPr>
        </w:r>
        <w:r>
          <w:rPr>
            <w:noProof/>
            <w:webHidden/>
          </w:rPr>
          <w:fldChar w:fldCharType="separate"/>
        </w:r>
        <w:r w:rsidR="00A82FC0">
          <w:rPr>
            <w:noProof/>
            <w:webHidden/>
          </w:rPr>
          <w:t>81</w:t>
        </w:r>
        <w:r>
          <w:rPr>
            <w:noProof/>
            <w:webHidden/>
          </w:rPr>
          <w:fldChar w:fldCharType="end"/>
        </w:r>
      </w:hyperlink>
    </w:p>
    <w:p w:rsidR="00A82FC0" w:rsidRDefault="007D10C8">
      <w:pPr>
        <w:pStyle w:val="TOC2"/>
        <w:tabs>
          <w:tab w:val="right" w:leader="dot" w:pos="8296"/>
        </w:tabs>
        <w:rPr>
          <w:smallCaps w:val="0"/>
          <w:noProof/>
          <w:kern w:val="0"/>
          <w:sz w:val="22"/>
          <w:szCs w:val="22"/>
          <w:lang w:eastAsia="en-US"/>
        </w:rPr>
      </w:pPr>
      <w:hyperlink w:anchor="_Toc295194162" w:history="1">
        <w:r w:rsidR="00A82FC0" w:rsidRPr="00791FC0">
          <w:rPr>
            <w:rStyle w:val="Hyperlink"/>
            <w:noProof/>
            <w:lang w:val="en-GB"/>
          </w:rPr>
          <w:t>Conclusions and Reflections</w:t>
        </w:r>
        <w:r w:rsidR="00A82FC0">
          <w:rPr>
            <w:noProof/>
            <w:webHidden/>
          </w:rPr>
          <w:tab/>
        </w:r>
        <w:r>
          <w:rPr>
            <w:noProof/>
            <w:webHidden/>
          </w:rPr>
          <w:fldChar w:fldCharType="begin"/>
        </w:r>
        <w:r w:rsidR="00A82FC0">
          <w:rPr>
            <w:noProof/>
            <w:webHidden/>
          </w:rPr>
          <w:instrText xml:space="preserve"> PAGEREF _Toc295194162 \h </w:instrText>
        </w:r>
        <w:r>
          <w:rPr>
            <w:noProof/>
            <w:webHidden/>
          </w:rPr>
        </w:r>
        <w:r>
          <w:rPr>
            <w:noProof/>
            <w:webHidden/>
          </w:rPr>
          <w:fldChar w:fldCharType="separate"/>
        </w:r>
        <w:r w:rsidR="00A82FC0">
          <w:rPr>
            <w:noProof/>
            <w:webHidden/>
          </w:rPr>
          <w:t>84</w:t>
        </w:r>
        <w:r>
          <w:rPr>
            <w:noProof/>
            <w:webHidden/>
          </w:rPr>
          <w:fldChar w:fldCharType="end"/>
        </w:r>
      </w:hyperlink>
    </w:p>
    <w:p w:rsidR="00A82FC0" w:rsidRDefault="007D10C8">
      <w:pPr>
        <w:pStyle w:val="TOC1"/>
        <w:tabs>
          <w:tab w:val="right" w:leader="dot" w:pos="8296"/>
        </w:tabs>
        <w:rPr>
          <w:b w:val="0"/>
          <w:bCs w:val="0"/>
          <w:caps w:val="0"/>
          <w:noProof/>
          <w:kern w:val="0"/>
          <w:sz w:val="22"/>
          <w:szCs w:val="22"/>
          <w:lang w:eastAsia="en-US"/>
        </w:rPr>
      </w:pPr>
      <w:hyperlink w:anchor="_Toc295194163" w:history="1">
        <w:r w:rsidR="00A82FC0" w:rsidRPr="00791FC0">
          <w:rPr>
            <w:rStyle w:val="Hyperlink"/>
            <w:noProof/>
            <w:lang w:val="et-EE"/>
          </w:rPr>
          <w:t>Literature list</w:t>
        </w:r>
        <w:r w:rsidR="00A82FC0">
          <w:rPr>
            <w:noProof/>
            <w:webHidden/>
          </w:rPr>
          <w:tab/>
        </w:r>
        <w:r>
          <w:rPr>
            <w:noProof/>
            <w:webHidden/>
          </w:rPr>
          <w:fldChar w:fldCharType="begin"/>
        </w:r>
        <w:r w:rsidR="00A82FC0">
          <w:rPr>
            <w:noProof/>
            <w:webHidden/>
          </w:rPr>
          <w:instrText xml:space="preserve"> PAGEREF _Toc295194163 \h </w:instrText>
        </w:r>
        <w:r>
          <w:rPr>
            <w:noProof/>
            <w:webHidden/>
          </w:rPr>
        </w:r>
        <w:r>
          <w:rPr>
            <w:noProof/>
            <w:webHidden/>
          </w:rPr>
          <w:fldChar w:fldCharType="separate"/>
        </w:r>
        <w:r w:rsidR="00A82FC0">
          <w:rPr>
            <w:noProof/>
            <w:webHidden/>
          </w:rPr>
          <w:t>88</w:t>
        </w:r>
        <w:r>
          <w:rPr>
            <w:noProof/>
            <w:webHidden/>
          </w:rPr>
          <w:fldChar w:fldCharType="end"/>
        </w:r>
      </w:hyperlink>
    </w:p>
    <w:p w:rsidR="00A82FC0" w:rsidRDefault="007D10C8">
      <w:pPr>
        <w:pStyle w:val="TOC1"/>
        <w:tabs>
          <w:tab w:val="right" w:leader="dot" w:pos="8296"/>
        </w:tabs>
        <w:rPr>
          <w:b w:val="0"/>
          <w:bCs w:val="0"/>
          <w:caps w:val="0"/>
          <w:noProof/>
          <w:kern w:val="0"/>
          <w:sz w:val="22"/>
          <w:szCs w:val="22"/>
          <w:lang w:eastAsia="en-US"/>
        </w:rPr>
      </w:pPr>
      <w:hyperlink w:anchor="_Toc295194164" w:history="1">
        <w:r w:rsidR="00A82FC0" w:rsidRPr="00791FC0">
          <w:rPr>
            <w:rStyle w:val="Hyperlink"/>
            <w:noProof/>
          </w:rPr>
          <w:t>Appendixes</w:t>
        </w:r>
        <w:r w:rsidR="00A82FC0">
          <w:rPr>
            <w:noProof/>
            <w:webHidden/>
          </w:rPr>
          <w:tab/>
        </w:r>
        <w:r>
          <w:rPr>
            <w:noProof/>
            <w:webHidden/>
          </w:rPr>
          <w:fldChar w:fldCharType="begin"/>
        </w:r>
        <w:r w:rsidR="00A82FC0">
          <w:rPr>
            <w:noProof/>
            <w:webHidden/>
          </w:rPr>
          <w:instrText xml:space="preserve"> PAGEREF _Toc295194164 \h </w:instrText>
        </w:r>
        <w:r>
          <w:rPr>
            <w:noProof/>
            <w:webHidden/>
          </w:rPr>
        </w:r>
        <w:r>
          <w:rPr>
            <w:noProof/>
            <w:webHidden/>
          </w:rPr>
          <w:fldChar w:fldCharType="separate"/>
        </w:r>
        <w:r w:rsidR="00A82FC0">
          <w:rPr>
            <w:noProof/>
            <w:webHidden/>
          </w:rPr>
          <w:t>93</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65" w:history="1">
        <w:r w:rsidR="00A82FC0" w:rsidRPr="00791FC0">
          <w:rPr>
            <w:rStyle w:val="Hyperlink"/>
            <w:noProof/>
          </w:rPr>
          <w:t>Appendix 1: Criteria for assessing good quality case research</w:t>
        </w:r>
        <w:r w:rsidR="00A82FC0">
          <w:rPr>
            <w:noProof/>
            <w:webHidden/>
          </w:rPr>
          <w:tab/>
        </w:r>
        <w:r>
          <w:rPr>
            <w:noProof/>
            <w:webHidden/>
          </w:rPr>
          <w:fldChar w:fldCharType="begin"/>
        </w:r>
        <w:r w:rsidR="00A82FC0">
          <w:rPr>
            <w:noProof/>
            <w:webHidden/>
          </w:rPr>
          <w:instrText xml:space="preserve"> PAGEREF _Toc295194165 \h </w:instrText>
        </w:r>
        <w:r>
          <w:rPr>
            <w:noProof/>
            <w:webHidden/>
          </w:rPr>
        </w:r>
        <w:r>
          <w:rPr>
            <w:noProof/>
            <w:webHidden/>
          </w:rPr>
          <w:fldChar w:fldCharType="separate"/>
        </w:r>
        <w:r w:rsidR="00A82FC0">
          <w:rPr>
            <w:noProof/>
            <w:webHidden/>
          </w:rPr>
          <w:t>93</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66" w:history="1">
        <w:r w:rsidR="00A82FC0" w:rsidRPr="00791FC0">
          <w:rPr>
            <w:rStyle w:val="Hyperlink"/>
            <w:noProof/>
          </w:rPr>
          <w:t>Appendix 2: The egological sphere by Arbnor and Bjerke</w:t>
        </w:r>
        <w:r w:rsidR="00A82FC0">
          <w:rPr>
            <w:noProof/>
            <w:webHidden/>
          </w:rPr>
          <w:tab/>
        </w:r>
        <w:r>
          <w:rPr>
            <w:noProof/>
            <w:webHidden/>
          </w:rPr>
          <w:fldChar w:fldCharType="begin"/>
        </w:r>
        <w:r w:rsidR="00A82FC0">
          <w:rPr>
            <w:noProof/>
            <w:webHidden/>
          </w:rPr>
          <w:instrText xml:space="preserve"> PAGEREF _Toc295194166 \h </w:instrText>
        </w:r>
        <w:r>
          <w:rPr>
            <w:noProof/>
            <w:webHidden/>
          </w:rPr>
        </w:r>
        <w:r>
          <w:rPr>
            <w:noProof/>
            <w:webHidden/>
          </w:rPr>
          <w:fldChar w:fldCharType="separate"/>
        </w:r>
        <w:r w:rsidR="00A82FC0">
          <w:rPr>
            <w:noProof/>
            <w:webHidden/>
          </w:rPr>
          <w:t>94</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67" w:history="1">
        <w:r w:rsidR="00A82FC0" w:rsidRPr="00791FC0">
          <w:rPr>
            <w:rStyle w:val="Hyperlink"/>
            <w:noProof/>
          </w:rPr>
          <w:t>Appendix 3: Difference among Change and Transition</w:t>
        </w:r>
        <w:r w:rsidR="00A82FC0">
          <w:rPr>
            <w:noProof/>
            <w:webHidden/>
          </w:rPr>
          <w:tab/>
        </w:r>
        <w:r>
          <w:rPr>
            <w:noProof/>
            <w:webHidden/>
          </w:rPr>
          <w:fldChar w:fldCharType="begin"/>
        </w:r>
        <w:r w:rsidR="00A82FC0">
          <w:rPr>
            <w:noProof/>
            <w:webHidden/>
          </w:rPr>
          <w:instrText xml:space="preserve"> PAGEREF _Toc295194167 \h </w:instrText>
        </w:r>
        <w:r>
          <w:rPr>
            <w:noProof/>
            <w:webHidden/>
          </w:rPr>
        </w:r>
        <w:r>
          <w:rPr>
            <w:noProof/>
            <w:webHidden/>
          </w:rPr>
          <w:fldChar w:fldCharType="separate"/>
        </w:r>
        <w:r w:rsidR="00A82FC0">
          <w:rPr>
            <w:noProof/>
            <w:webHidden/>
          </w:rPr>
          <w:t>95</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68" w:history="1">
        <w:r w:rsidR="00A82FC0" w:rsidRPr="00791FC0">
          <w:rPr>
            <w:rStyle w:val="Hyperlink"/>
            <w:noProof/>
          </w:rPr>
          <w:t>Appendix 4: The Five Waves of Merger and Acquisition activity</w:t>
        </w:r>
        <w:r w:rsidR="00A82FC0">
          <w:rPr>
            <w:noProof/>
            <w:webHidden/>
          </w:rPr>
          <w:tab/>
        </w:r>
        <w:r>
          <w:rPr>
            <w:noProof/>
            <w:webHidden/>
          </w:rPr>
          <w:fldChar w:fldCharType="begin"/>
        </w:r>
        <w:r w:rsidR="00A82FC0">
          <w:rPr>
            <w:noProof/>
            <w:webHidden/>
          </w:rPr>
          <w:instrText xml:space="preserve"> PAGEREF _Toc295194168 \h </w:instrText>
        </w:r>
        <w:r>
          <w:rPr>
            <w:noProof/>
            <w:webHidden/>
          </w:rPr>
        </w:r>
        <w:r>
          <w:rPr>
            <w:noProof/>
            <w:webHidden/>
          </w:rPr>
          <w:fldChar w:fldCharType="separate"/>
        </w:r>
        <w:r w:rsidR="00A82FC0">
          <w:rPr>
            <w:noProof/>
            <w:webHidden/>
          </w:rPr>
          <w:t>95</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69" w:history="1">
        <w:r w:rsidR="00A82FC0" w:rsidRPr="00791FC0">
          <w:rPr>
            <w:rStyle w:val="Hyperlink"/>
            <w:noProof/>
          </w:rPr>
          <w:t>Appendix 5: A conceptual and analytical model for studying Creativity in Cross-cultural teams</w:t>
        </w:r>
        <w:r w:rsidR="00A82FC0">
          <w:rPr>
            <w:noProof/>
            <w:webHidden/>
          </w:rPr>
          <w:tab/>
        </w:r>
        <w:r>
          <w:rPr>
            <w:noProof/>
            <w:webHidden/>
          </w:rPr>
          <w:fldChar w:fldCharType="begin"/>
        </w:r>
        <w:r w:rsidR="00A82FC0">
          <w:rPr>
            <w:noProof/>
            <w:webHidden/>
          </w:rPr>
          <w:instrText xml:space="preserve"> PAGEREF _Toc295194169 \h </w:instrText>
        </w:r>
        <w:r>
          <w:rPr>
            <w:noProof/>
            <w:webHidden/>
          </w:rPr>
        </w:r>
        <w:r>
          <w:rPr>
            <w:noProof/>
            <w:webHidden/>
          </w:rPr>
          <w:fldChar w:fldCharType="separate"/>
        </w:r>
        <w:r w:rsidR="00A82FC0">
          <w:rPr>
            <w:noProof/>
            <w:webHidden/>
          </w:rPr>
          <w:t>96</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70" w:history="1">
        <w:r w:rsidR="00A82FC0" w:rsidRPr="00791FC0">
          <w:rPr>
            <w:rStyle w:val="Hyperlink"/>
            <w:noProof/>
          </w:rPr>
          <w:t>Appendix 6: Information on UK Acquisitions</w:t>
        </w:r>
        <w:r w:rsidR="00A82FC0">
          <w:rPr>
            <w:noProof/>
            <w:webHidden/>
          </w:rPr>
          <w:tab/>
        </w:r>
        <w:r>
          <w:rPr>
            <w:noProof/>
            <w:webHidden/>
          </w:rPr>
          <w:fldChar w:fldCharType="begin"/>
        </w:r>
        <w:r w:rsidR="00A82FC0">
          <w:rPr>
            <w:noProof/>
            <w:webHidden/>
          </w:rPr>
          <w:instrText xml:space="preserve"> PAGEREF _Toc295194170 \h </w:instrText>
        </w:r>
        <w:r>
          <w:rPr>
            <w:noProof/>
            <w:webHidden/>
          </w:rPr>
        </w:r>
        <w:r>
          <w:rPr>
            <w:noProof/>
            <w:webHidden/>
          </w:rPr>
          <w:fldChar w:fldCharType="separate"/>
        </w:r>
        <w:r w:rsidR="00A82FC0">
          <w:rPr>
            <w:noProof/>
            <w:webHidden/>
          </w:rPr>
          <w:t>97</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71" w:history="1">
        <w:r w:rsidR="00A82FC0" w:rsidRPr="00791FC0">
          <w:rPr>
            <w:rStyle w:val="Hyperlink"/>
            <w:noProof/>
          </w:rPr>
          <w:t>Appendix 7: French and British Managements’ Conception of Control and Nature of Capabilities (mid-1980s to early/mid-1990s)</w:t>
        </w:r>
        <w:r w:rsidR="00A82FC0">
          <w:rPr>
            <w:noProof/>
            <w:webHidden/>
          </w:rPr>
          <w:tab/>
        </w:r>
        <w:r>
          <w:rPr>
            <w:noProof/>
            <w:webHidden/>
          </w:rPr>
          <w:fldChar w:fldCharType="begin"/>
        </w:r>
        <w:r w:rsidR="00A82FC0">
          <w:rPr>
            <w:noProof/>
            <w:webHidden/>
          </w:rPr>
          <w:instrText xml:space="preserve"> PAGEREF _Toc295194171 \h </w:instrText>
        </w:r>
        <w:r>
          <w:rPr>
            <w:noProof/>
            <w:webHidden/>
          </w:rPr>
        </w:r>
        <w:r>
          <w:rPr>
            <w:noProof/>
            <w:webHidden/>
          </w:rPr>
          <w:fldChar w:fldCharType="separate"/>
        </w:r>
        <w:r w:rsidR="00A82FC0">
          <w:rPr>
            <w:noProof/>
            <w:webHidden/>
          </w:rPr>
          <w:t>97</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72" w:history="1">
        <w:r w:rsidR="00A82FC0" w:rsidRPr="00791FC0">
          <w:rPr>
            <w:rStyle w:val="Hyperlink"/>
            <w:noProof/>
          </w:rPr>
          <w:t>Appendix 8: Analysis of the adaptation of the Post-Acquisition strategies</w:t>
        </w:r>
        <w:r w:rsidR="00A82FC0">
          <w:rPr>
            <w:noProof/>
            <w:webHidden/>
          </w:rPr>
          <w:tab/>
        </w:r>
        <w:r>
          <w:rPr>
            <w:noProof/>
            <w:webHidden/>
          </w:rPr>
          <w:fldChar w:fldCharType="begin"/>
        </w:r>
        <w:r w:rsidR="00A82FC0">
          <w:rPr>
            <w:noProof/>
            <w:webHidden/>
          </w:rPr>
          <w:instrText xml:space="preserve"> PAGEREF _Toc295194172 \h </w:instrText>
        </w:r>
        <w:r>
          <w:rPr>
            <w:noProof/>
            <w:webHidden/>
          </w:rPr>
        </w:r>
        <w:r>
          <w:rPr>
            <w:noProof/>
            <w:webHidden/>
          </w:rPr>
          <w:fldChar w:fldCharType="separate"/>
        </w:r>
        <w:r w:rsidR="00A82FC0">
          <w:rPr>
            <w:noProof/>
            <w:webHidden/>
          </w:rPr>
          <w:t>98</w:t>
        </w:r>
        <w:r>
          <w:rPr>
            <w:noProof/>
            <w:webHidden/>
          </w:rPr>
          <w:fldChar w:fldCharType="end"/>
        </w:r>
      </w:hyperlink>
    </w:p>
    <w:p w:rsidR="00A82FC0" w:rsidRDefault="007D10C8">
      <w:pPr>
        <w:pStyle w:val="TOC3"/>
        <w:tabs>
          <w:tab w:val="right" w:leader="dot" w:pos="8296"/>
        </w:tabs>
        <w:rPr>
          <w:i w:val="0"/>
          <w:iCs w:val="0"/>
          <w:noProof/>
          <w:kern w:val="0"/>
          <w:sz w:val="22"/>
          <w:szCs w:val="22"/>
          <w:lang w:eastAsia="en-US"/>
        </w:rPr>
      </w:pPr>
      <w:hyperlink w:anchor="_Toc295194173" w:history="1">
        <w:r w:rsidR="00A82FC0" w:rsidRPr="00791FC0">
          <w:rPr>
            <w:rStyle w:val="Hyperlink"/>
            <w:noProof/>
          </w:rPr>
          <w:t>Appendix 9: Example of Failure mode and Effects Analysis</w:t>
        </w:r>
        <w:r w:rsidR="00A82FC0">
          <w:rPr>
            <w:noProof/>
            <w:webHidden/>
          </w:rPr>
          <w:tab/>
        </w:r>
        <w:r>
          <w:rPr>
            <w:noProof/>
            <w:webHidden/>
          </w:rPr>
          <w:fldChar w:fldCharType="begin"/>
        </w:r>
        <w:r w:rsidR="00A82FC0">
          <w:rPr>
            <w:noProof/>
            <w:webHidden/>
          </w:rPr>
          <w:instrText xml:space="preserve"> PAGEREF _Toc295194173 \h </w:instrText>
        </w:r>
        <w:r>
          <w:rPr>
            <w:noProof/>
            <w:webHidden/>
          </w:rPr>
        </w:r>
        <w:r>
          <w:rPr>
            <w:noProof/>
            <w:webHidden/>
          </w:rPr>
          <w:fldChar w:fldCharType="separate"/>
        </w:r>
        <w:r w:rsidR="00A82FC0">
          <w:rPr>
            <w:noProof/>
            <w:webHidden/>
          </w:rPr>
          <w:t>98</w:t>
        </w:r>
        <w:r>
          <w:rPr>
            <w:noProof/>
            <w:webHidden/>
          </w:rPr>
          <w:fldChar w:fldCharType="end"/>
        </w:r>
      </w:hyperlink>
    </w:p>
    <w:p w:rsidR="005D242D" w:rsidRPr="004425EC" w:rsidRDefault="007D10C8" w:rsidP="00F16DB6">
      <w:pPr>
        <w:pStyle w:val="Heading1"/>
        <w:spacing w:before="100" w:beforeAutospacing="1" w:after="100" w:afterAutospacing="1" w:line="276" w:lineRule="auto"/>
        <w:rPr>
          <w:rFonts w:asciiTheme="minorHAnsi" w:eastAsiaTheme="minorEastAsia" w:hAnsiTheme="minorHAnsi" w:cstheme="minorBidi"/>
          <w:i w:val="0"/>
          <w:caps/>
          <w:color w:val="auto"/>
          <w:spacing w:val="0"/>
          <w:kern w:val="2"/>
          <w:sz w:val="22"/>
          <w:szCs w:val="22"/>
          <w:u w:val="single"/>
          <w:lang w:val="en-GB"/>
        </w:rPr>
      </w:pPr>
      <w:r w:rsidRPr="004425EC">
        <w:rPr>
          <w:rFonts w:asciiTheme="minorHAnsi" w:eastAsiaTheme="minorEastAsia" w:hAnsiTheme="minorHAnsi" w:cstheme="minorBidi"/>
          <w:i w:val="0"/>
          <w:caps/>
          <w:color w:val="auto"/>
          <w:spacing w:val="0"/>
          <w:kern w:val="2"/>
          <w:sz w:val="22"/>
          <w:szCs w:val="22"/>
          <w:u w:val="single"/>
          <w:lang w:val="en-GB"/>
        </w:rPr>
        <w:lastRenderedPageBreak/>
        <w:fldChar w:fldCharType="end"/>
      </w:r>
    </w:p>
    <w:p w:rsidR="000D31AF" w:rsidRPr="004425EC" w:rsidRDefault="000D31AF" w:rsidP="00F16DB6">
      <w:pPr>
        <w:pStyle w:val="Heading1"/>
        <w:spacing w:line="276" w:lineRule="auto"/>
        <w:rPr>
          <w:lang w:val="en-GB"/>
        </w:rPr>
      </w:pPr>
      <w:bookmarkStart w:id="1" w:name="_Toc295194093"/>
      <w:r w:rsidRPr="004425EC">
        <w:rPr>
          <w:lang w:val="en-GB"/>
        </w:rPr>
        <w:t>Introduction</w:t>
      </w:r>
      <w:bookmarkEnd w:id="1"/>
    </w:p>
    <w:p w:rsidR="000D31AF" w:rsidRPr="004425EC" w:rsidRDefault="000D31AF" w:rsidP="00F16DB6">
      <w:pPr>
        <w:spacing w:line="276" w:lineRule="auto"/>
        <w:rPr>
          <w:lang w:val="en-GB"/>
        </w:rPr>
      </w:pPr>
    </w:p>
    <w:p w:rsidR="007202B6" w:rsidRPr="004425EC" w:rsidRDefault="007202B6" w:rsidP="00F16DB6">
      <w:pPr>
        <w:spacing w:line="276" w:lineRule="auto"/>
        <w:rPr>
          <w:lang w:val="en-GB"/>
        </w:rPr>
      </w:pPr>
    </w:p>
    <w:p w:rsidR="007202B6" w:rsidRPr="004425EC" w:rsidRDefault="00C81D6D" w:rsidP="00F16DB6">
      <w:pPr>
        <w:spacing w:line="276" w:lineRule="auto"/>
        <w:rPr>
          <w:lang w:val="en-GB"/>
        </w:rPr>
      </w:pPr>
      <w:r w:rsidRPr="004425EC">
        <w:rPr>
          <w:lang w:val="en-GB"/>
        </w:rPr>
        <w:t>The present investigation has been done with the purpose of understanding how change management contributes to the definition of Post-Acquisition integration processes in cross-border transactions</w:t>
      </w:r>
      <w:r w:rsidR="00344C36" w:rsidRPr="004425EC">
        <w:rPr>
          <w:lang w:val="en-GB"/>
        </w:rPr>
        <w:t>, and also how leadership can use such learning to guide a successful post-acquisition integration</w:t>
      </w:r>
      <w:r w:rsidR="00243EE9">
        <w:rPr>
          <w:lang w:val="en-GB"/>
        </w:rPr>
        <w:t xml:space="preserve"> strategies</w:t>
      </w:r>
      <w:r w:rsidRPr="004425EC">
        <w:rPr>
          <w:lang w:val="en-GB"/>
        </w:rPr>
        <w:t xml:space="preserve">. </w:t>
      </w:r>
      <w:r w:rsidR="002423E9" w:rsidRPr="004425EC">
        <w:rPr>
          <w:lang w:val="en-GB"/>
        </w:rPr>
        <w:t xml:space="preserve">As creator of knowledge I have decided to </w:t>
      </w:r>
      <w:r w:rsidR="00243EE9">
        <w:rPr>
          <w:lang w:val="en-GB"/>
        </w:rPr>
        <w:t>use a methodological approach by</w:t>
      </w:r>
      <w:r w:rsidR="002423E9" w:rsidRPr="004425EC">
        <w:rPr>
          <w:lang w:val="en-GB"/>
        </w:rPr>
        <w:t xml:space="preserve"> understanding the actors involved in situations of post-acquisition integration strategies with the use of </w:t>
      </w:r>
      <w:r w:rsidR="00243EE9">
        <w:rPr>
          <w:lang w:val="en-GB"/>
        </w:rPr>
        <w:t xml:space="preserve">comparative </w:t>
      </w:r>
      <w:r w:rsidR="002423E9" w:rsidRPr="004425EC">
        <w:rPr>
          <w:lang w:val="en-GB"/>
        </w:rPr>
        <w:t xml:space="preserve">case studies. </w:t>
      </w:r>
      <w:r w:rsidR="003A3109" w:rsidRPr="004425EC">
        <w:rPr>
          <w:lang w:val="en-GB"/>
        </w:rPr>
        <w:t>In s</w:t>
      </w:r>
      <w:r w:rsidR="002423E9" w:rsidRPr="004425EC">
        <w:rPr>
          <w:lang w:val="en-GB"/>
        </w:rPr>
        <w:t xml:space="preserve">uch approach, </w:t>
      </w:r>
      <w:r w:rsidR="003C1422">
        <w:rPr>
          <w:lang w:val="en-GB"/>
        </w:rPr>
        <w:t>(</w:t>
      </w:r>
      <w:r w:rsidR="002423E9" w:rsidRPr="004425EC">
        <w:rPr>
          <w:lang w:val="en-GB"/>
        </w:rPr>
        <w:t xml:space="preserve">called </w:t>
      </w:r>
      <w:r w:rsidR="00243EE9">
        <w:rPr>
          <w:lang w:val="en-GB"/>
        </w:rPr>
        <w:t xml:space="preserve">by methodological studies: </w:t>
      </w:r>
      <w:r w:rsidR="002423E9" w:rsidRPr="004425EC">
        <w:rPr>
          <w:lang w:val="en-GB"/>
        </w:rPr>
        <w:t>Actors approach</w:t>
      </w:r>
      <w:r w:rsidR="003C1422">
        <w:rPr>
          <w:lang w:val="en-GB"/>
        </w:rPr>
        <w:t>)</w:t>
      </w:r>
      <w:r w:rsidR="00344859">
        <w:rPr>
          <w:lang w:val="en-GB"/>
        </w:rPr>
        <w:t xml:space="preserve">, I will be able to interpret </w:t>
      </w:r>
      <w:r w:rsidR="003C1422">
        <w:rPr>
          <w:lang w:val="en-GB"/>
        </w:rPr>
        <w:t>using</w:t>
      </w:r>
      <w:r w:rsidR="00344859">
        <w:rPr>
          <w:lang w:val="en-GB"/>
        </w:rPr>
        <w:t xml:space="preserve"> </w:t>
      </w:r>
      <w:r w:rsidR="003C1422">
        <w:rPr>
          <w:lang w:val="en-GB"/>
        </w:rPr>
        <w:t xml:space="preserve">my </w:t>
      </w:r>
      <w:r w:rsidR="00344859">
        <w:rPr>
          <w:lang w:val="en-GB"/>
        </w:rPr>
        <w:t>personal assumptions,</w:t>
      </w:r>
      <w:r w:rsidR="00344859" w:rsidRPr="004425EC">
        <w:rPr>
          <w:lang w:val="en-GB"/>
        </w:rPr>
        <w:t xml:space="preserve"> </w:t>
      </w:r>
      <w:r w:rsidR="00344859">
        <w:rPr>
          <w:lang w:val="en-GB"/>
        </w:rPr>
        <w:t xml:space="preserve">the </w:t>
      </w:r>
      <w:r w:rsidR="00243EE9">
        <w:rPr>
          <w:lang w:val="en-GB"/>
        </w:rPr>
        <w:t>researchers´</w:t>
      </w:r>
      <w:r w:rsidR="00344859">
        <w:rPr>
          <w:lang w:val="en-GB"/>
        </w:rPr>
        <w:t xml:space="preserve"> interpretations of the case studies</w:t>
      </w:r>
      <w:r w:rsidR="007F12EA" w:rsidRPr="004425EC">
        <w:rPr>
          <w:lang w:val="en-GB"/>
        </w:rPr>
        <w:t xml:space="preserve"> in regard the</w:t>
      </w:r>
      <w:r w:rsidR="003A3109" w:rsidRPr="004425EC">
        <w:rPr>
          <w:lang w:val="en-GB"/>
        </w:rPr>
        <w:t xml:space="preserve"> interactions of the individuals involved in each case. </w:t>
      </w:r>
    </w:p>
    <w:p w:rsidR="007202B6" w:rsidRPr="004425EC" w:rsidRDefault="007202B6" w:rsidP="00F16DB6">
      <w:pPr>
        <w:spacing w:line="276" w:lineRule="auto"/>
        <w:rPr>
          <w:lang w:val="en-GB"/>
        </w:rPr>
      </w:pPr>
    </w:p>
    <w:p w:rsidR="007202B6" w:rsidRPr="004425EC" w:rsidRDefault="00344C36" w:rsidP="00F16DB6">
      <w:pPr>
        <w:spacing w:line="276" w:lineRule="auto"/>
        <w:rPr>
          <w:lang w:val="en-GB"/>
        </w:rPr>
      </w:pPr>
      <w:r w:rsidRPr="004425EC">
        <w:rPr>
          <w:lang w:val="en-GB"/>
        </w:rPr>
        <w:t xml:space="preserve">Interpretation of </w:t>
      </w:r>
      <w:r w:rsidR="001F35CC">
        <w:rPr>
          <w:lang w:val="en-GB"/>
        </w:rPr>
        <w:t xml:space="preserve">the </w:t>
      </w:r>
      <w:r w:rsidRPr="004425EC">
        <w:rPr>
          <w:lang w:val="en-GB"/>
        </w:rPr>
        <w:t xml:space="preserve">actors involved in each case study will be sustained by theoretical framework that will allow the reader to </w:t>
      </w:r>
      <w:r w:rsidR="00CB2100" w:rsidRPr="004425EC">
        <w:rPr>
          <w:lang w:val="en-GB"/>
        </w:rPr>
        <w:t>relate the theory to the cases</w:t>
      </w:r>
      <w:r w:rsidR="00DB3688">
        <w:rPr>
          <w:lang w:val="en-GB"/>
        </w:rPr>
        <w:t xml:space="preserve"> under investigation</w:t>
      </w:r>
      <w:r w:rsidR="00CB2100" w:rsidRPr="004425EC">
        <w:rPr>
          <w:lang w:val="en-GB"/>
        </w:rPr>
        <w:t xml:space="preserve">. The theory has been selected in accordance to the topic of this research, such as Change Management Theory, Complexity Theory, Cultural Management, Leadership, </w:t>
      </w:r>
      <w:r w:rsidR="006E0EA1" w:rsidRPr="004425EC">
        <w:rPr>
          <w:lang w:val="en-GB"/>
        </w:rPr>
        <w:t>among others. The</w:t>
      </w:r>
      <w:r w:rsidR="00DB3688">
        <w:rPr>
          <w:lang w:val="en-GB"/>
        </w:rPr>
        <w:t>n, this theoretical framework will be</w:t>
      </w:r>
      <w:r w:rsidR="006E0EA1" w:rsidRPr="004425EC">
        <w:rPr>
          <w:lang w:val="en-GB"/>
        </w:rPr>
        <w:t xml:space="preserve"> </w:t>
      </w:r>
      <w:r w:rsidR="00DB3688">
        <w:rPr>
          <w:lang w:val="en-GB"/>
        </w:rPr>
        <w:t>applied to each case after their</w:t>
      </w:r>
      <w:r w:rsidR="006E0EA1" w:rsidRPr="004425EC">
        <w:rPr>
          <w:lang w:val="en-GB"/>
        </w:rPr>
        <w:t xml:space="preserve"> presentation</w:t>
      </w:r>
      <w:r w:rsidR="001F35CC">
        <w:rPr>
          <w:lang w:val="en-GB"/>
        </w:rPr>
        <w:t xml:space="preserve"> in order to understand each situation and make a comparative analysis</w:t>
      </w:r>
      <w:r w:rsidR="006E0EA1" w:rsidRPr="004425EC">
        <w:rPr>
          <w:lang w:val="en-GB"/>
        </w:rPr>
        <w:t xml:space="preserve">. </w:t>
      </w:r>
    </w:p>
    <w:p w:rsidR="006E0EA1" w:rsidRPr="004425EC" w:rsidRDefault="006E0EA1" w:rsidP="00F16DB6">
      <w:pPr>
        <w:spacing w:line="276" w:lineRule="auto"/>
        <w:rPr>
          <w:lang w:val="en-GB"/>
        </w:rPr>
      </w:pPr>
    </w:p>
    <w:p w:rsidR="006E0EA1" w:rsidRPr="004425EC" w:rsidRDefault="006E0EA1" w:rsidP="00F16DB6">
      <w:pPr>
        <w:spacing w:line="276" w:lineRule="auto"/>
        <w:rPr>
          <w:lang w:val="en-GB"/>
        </w:rPr>
      </w:pPr>
      <w:r w:rsidRPr="004425EC">
        <w:rPr>
          <w:lang w:val="en-GB"/>
        </w:rPr>
        <w:t>The findings of this investigation will be explained in the last section called Comparative Analysis of case studies, were I will present the most relevant aspects of each case and what</w:t>
      </w:r>
      <w:r w:rsidR="001F35CC">
        <w:rPr>
          <w:lang w:val="en-GB"/>
        </w:rPr>
        <w:t xml:space="preserve"> were</w:t>
      </w:r>
      <w:r w:rsidRPr="004425EC">
        <w:rPr>
          <w:lang w:val="en-GB"/>
        </w:rPr>
        <w:t xml:space="preserve"> the similarities and differences among them and the applicability of theory</w:t>
      </w:r>
      <w:r w:rsidR="008F0292">
        <w:rPr>
          <w:lang w:val="en-GB"/>
        </w:rPr>
        <w:t xml:space="preserve"> and useful tools for leaders when planning post-integration strategies</w:t>
      </w:r>
      <w:r w:rsidRPr="004425EC">
        <w:rPr>
          <w:lang w:val="en-GB"/>
        </w:rPr>
        <w:t xml:space="preserve">. Based in these results, I will explain my personal reflections in how these cases can represent </w:t>
      </w:r>
      <w:r w:rsidR="001F35CC">
        <w:rPr>
          <w:lang w:val="en-GB"/>
        </w:rPr>
        <w:t xml:space="preserve">similar </w:t>
      </w:r>
      <w:r w:rsidRPr="004425EC">
        <w:rPr>
          <w:lang w:val="en-GB"/>
        </w:rPr>
        <w:t xml:space="preserve">situations in the international business </w:t>
      </w:r>
      <w:r w:rsidR="001F35CC">
        <w:rPr>
          <w:lang w:val="en-GB"/>
        </w:rPr>
        <w:t xml:space="preserve">and </w:t>
      </w:r>
      <w:r w:rsidR="008F0292">
        <w:rPr>
          <w:lang w:val="en-GB"/>
        </w:rPr>
        <w:t xml:space="preserve">what </w:t>
      </w:r>
      <w:r w:rsidR="001F35CC">
        <w:rPr>
          <w:lang w:val="en-GB"/>
        </w:rPr>
        <w:t xml:space="preserve">contributions this research can provide, </w:t>
      </w:r>
      <w:r w:rsidRPr="004425EC">
        <w:rPr>
          <w:lang w:val="en-GB"/>
        </w:rPr>
        <w:t xml:space="preserve">which will conclude the project.  </w:t>
      </w:r>
    </w:p>
    <w:p w:rsidR="007202B6" w:rsidRPr="004425EC" w:rsidRDefault="007202B6" w:rsidP="00F16DB6">
      <w:pPr>
        <w:spacing w:line="276" w:lineRule="auto"/>
        <w:rPr>
          <w:lang w:val="en-GB"/>
        </w:rPr>
      </w:pPr>
    </w:p>
    <w:p w:rsidR="007202B6" w:rsidRPr="004425EC" w:rsidRDefault="007202B6" w:rsidP="00F16DB6">
      <w:pPr>
        <w:spacing w:line="276" w:lineRule="auto"/>
        <w:rPr>
          <w:lang w:val="en-GB"/>
        </w:rPr>
      </w:pPr>
    </w:p>
    <w:p w:rsidR="007202B6" w:rsidRPr="004425EC" w:rsidRDefault="007202B6" w:rsidP="00F16DB6">
      <w:pPr>
        <w:spacing w:line="276" w:lineRule="auto"/>
        <w:rPr>
          <w:lang w:val="en-GB"/>
        </w:rPr>
      </w:pPr>
    </w:p>
    <w:p w:rsidR="007202B6" w:rsidRPr="004425EC" w:rsidRDefault="007202B6" w:rsidP="00F16DB6">
      <w:pPr>
        <w:spacing w:line="276" w:lineRule="auto"/>
        <w:rPr>
          <w:lang w:val="en-GB"/>
        </w:rPr>
      </w:pPr>
    </w:p>
    <w:p w:rsidR="007202B6" w:rsidRPr="004425EC" w:rsidRDefault="007202B6" w:rsidP="00F16DB6">
      <w:pPr>
        <w:spacing w:line="276" w:lineRule="auto"/>
        <w:rPr>
          <w:lang w:val="en-GB"/>
        </w:rPr>
      </w:pPr>
    </w:p>
    <w:p w:rsidR="007202B6" w:rsidRPr="004425EC" w:rsidRDefault="007202B6" w:rsidP="00F16DB6">
      <w:pPr>
        <w:spacing w:line="276" w:lineRule="auto"/>
        <w:rPr>
          <w:lang w:val="en-GB"/>
        </w:rPr>
      </w:pPr>
    </w:p>
    <w:p w:rsidR="007202B6" w:rsidRPr="004425EC" w:rsidRDefault="007202B6" w:rsidP="00F16DB6">
      <w:pPr>
        <w:spacing w:line="276" w:lineRule="auto"/>
        <w:rPr>
          <w:lang w:val="en-GB"/>
        </w:rPr>
      </w:pPr>
    </w:p>
    <w:p w:rsidR="007202B6" w:rsidRPr="004425EC" w:rsidRDefault="007202B6" w:rsidP="00F16DB6">
      <w:pPr>
        <w:spacing w:line="276" w:lineRule="auto"/>
        <w:rPr>
          <w:lang w:val="en-GB"/>
        </w:rPr>
      </w:pPr>
    </w:p>
    <w:p w:rsidR="00383537" w:rsidRPr="004425EC" w:rsidRDefault="00383537" w:rsidP="00F16DB6">
      <w:pPr>
        <w:pStyle w:val="Heading1"/>
        <w:spacing w:before="100" w:beforeAutospacing="1" w:after="100" w:afterAutospacing="1" w:line="276" w:lineRule="auto"/>
        <w:rPr>
          <w:lang w:val="en-GB"/>
        </w:rPr>
      </w:pPr>
      <w:bookmarkStart w:id="2" w:name="_Toc295194094"/>
      <w:r w:rsidRPr="004425EC">
        <w:rPr>
          <w:lang w:val="en-GB"/>
        </w:rPr>
        <w:lastRenderedPageBreak/>
        <w:t>Problem Formulation</w:t>
      </w:r>
      <w:bookmarkEnd w:id="2"/>
      <w:bookmarkEnd w:id="0"/>
    </w:p>
    <w:p w:rsidR="004B65BE" w:rsidRPr="004425EC" w:rsidRDefault="003758D0" w:rsidP="00F16DB6">
      <w:pPr>
        <w:autoSpaceDE w:val="0"/>
        <w:autoSpaceDN w:val="0"/>
        <w:adjustRightInd w:val="0"/>
        <w:spacing w:before="100" w:beforeAutospacing="1" w:after="100" w:afterAutospacing="1" w:line="276" w:lineRule="auto"/>
        <w:rPr>
          <w:lang w:val="en-GB"/>
        </w:rPr>
      </w:pPr>
      <w:r w:rsidRPr="004425EC">
        <w:rPr>
          <w:lang w:val="en-GB"/>
        </w:rPr>
        <w:t xml:space="preserve">Being </w:t>
      </w:r>
      <w:r w:rsidR="004B65BE" w:rsidRPr="004425EC">
        <w:rPr>
          <w:lang w:val="en-GB"/>
        </w:rPr>
        <w:t xml:space="preserve">in a changing world and dynamic environment, both individuals and organizations have been pushed to </w:t>
      </w:r>
      <w:r w:rsidR="00225F8C" w:rsidRPr="004425EC">
        <w:rPr>
          <w:lang w:val="en-GB"/>
        </w:rPr>
        <w:t>manage</w:t>
      </w:r>
      <w:r w:rsidR="004B65BE" w:rsidRPr="004425EC">
        <w:rPr>
          <w:lang w:val="en-GB"/>
        </w:rPr>
        <w:t xml:space="preserve"> and adapt to changes</w:t>
      </w:r>
      <w:r w:rsidR="00FE0944" w:rsidRPr="004425EC">
        <w:rPr>
          <w:rStyle w:val="FootnoteReference"/>
          <w:lang w:val="en-GB"/>
        </w:rPr>
        <w:footnoteReference w:id="1"/>
      </w:r>
      <w:r w:rsidR="004B65BE" w:rsidRPr="004425EC">
        <w:rPr>
          <w:lang w:val="en-GB"/>
        </w:rPr>
        <w:t>. For companies in particular, changes can cause difficulties in their processes and performance</w:t>
      </w:r>
      <w:r w:rsidR="00025A6D" w:rsidRPr="004425EC">
        <w:rPr>
          <w:rStyle w:val="FootnoteReference"/>
          <w:lang w:val="en-GB"/>
        </w:rPr>
        <w:footnoteReference w:id="2"/>
      </w:r>
      <w:r w:rsidR="004B65BE" w:rsidRPr="004425EC">
        <w:rPr>
          <w:lang w:val="en-GB"/>
        </w:rPr>
        <w:t xml:space="preserve">. There are </w:t>
      </w:r>
      <w:r w:rsidR="00931B76" w:rsidRPr="004425EC">
        <w:rPr>
          <w:lang w:val="en-GB"/>
        </w:rPr>
        <w:t>organizations</w:t>
      </w:r>
      <w:r w:rsidR="004B65BE" w:rsidRPr="004425EC">
        <w:rPr>
          <w:lang w:val="en-GB"/>
        </w:rPr>
        <w:t xml:space="preserve"> that have to go through bigger changes such as Mergers and Acquisitions</w:t>
      </w:r>
      <w:r w:rsidR="00F102B4" w:rsidRPr="004425EC">
        <w:rPr>
          <w:rStyle w:val="FootnoteReference"/>
          <w:lang w:val="en-GB"/>
        </w:rPr>
        <w:footnoteReference w:id="3"/>
      </w:r>
      <w:r w:rsidR="004B65BE" w:rsidRPr="004425EC">
        <w:rPr>
          <w:lang w:val="en-GB"/>
        </w:rPr>
        <w:t xml:space="preserve">. </w:t>
      </w:r>
      <w:r w:rsidRPr="004425EC">
        <w:rPr>
          <w:lang w:val="en-GB"/>
        </w:rPr>
        <w:t>O</w:t>
      </w:r>
      <w:r w:rsidR="00CC0105">
        <w:rPr>
          <w:lang w:val="en-GB"/>
        </w:rPr>
        <w:t>f course when a change like</w:t>
      </w:r>
      <w:r w:rsidRPr="004425EC">
        <w:rPr>
          <w:lang w:val="en-GB"/>
        </w:rPr>
        <w:t xml:space="preserve"> Mergers and Acquisitions occur, the impact is not only at the beginning or during the process, but also after </w:t>
      </w:r>
      <w:r w:rsidR="00BD6C07" w:rsidRPr="004425EC">
        <w:rPr>
          <w:lang w:val="en-GB"/>
        </w:rPr>
        <w:t>the transact</w:t>
      </w:r>
      <w:r w:rsidR="00F334CD" w:rsidRPr="004425EC">
        <w:rPr>
          <w:lang w:val="en-GB"/>
        </w:rPr>
        <w:t>ion</w:t>
      </w:r>
      <w:r w:rsidR="00BD6C07" w:rsidRPr="004425EC">
        <w:rPr>
          <w:lang w:val="en-GB"/>
        </w:rPr>
        <w:t xml:space="preserve"> has been done</w:t>
      </w:r>
      <w:r w:rsidRPr="004425EC">
        <w:rPr>
          <w:lang w:val="en-GB"/>
        </w:rPr>
        <w:t>. Post-Acquisition</w:t>
      </w:r>
      <w:r w:rsidR="00CC0105">
        <w:rPr>
          <w:lang w:val="en-GB"/>
        </w:rPr>
        <w:t xml:space="preserve"> </w:t>
      </w:r>
      <w:r w:rsidRPr="004425EC">
        <w:rPr>
          <w:lang w:val="en-GB"/>
        </w:rPr>
        <w:t>Management in Cross-border transa</w:t>
      </w:r>
      <w:r w:rsidR="00BD48CD" w:rsidRPr="004425EC">
        <w:rPr>
          <w:lang w:val="en-GB"/>
        </w:rPr>
        <w:t>ctions is</w:t>
      </w:r>
      <w:r w:rsidRPr="004425EC">
        <w:rPr>
          <w:lang w:val="en-GB"/>
        </w:rPr>
        <w:t xml:space="preserve"> especially</w:t>
      </w:r>
      <w:r w:rsidR="00BD48CD" w:rsidRPr="004425EC">
        <w:rPr>
          <w:lang w:val="en-GB"/>
        </w:rPr>
        <w:t xml:space="preserve"> criti</w:t>
      </w:r>
      <w:r w:rsidR="00BD6C07" w:rsidRPr="004425EC">
        <w:rPr>
          <w:lang w:val="en-GB"/>
        </w:rPr>
        <w:t>cal for</w:t>
      </w:r>
      <w:r w:rsidR="00BD48CD" w:rsidRPr="004425EC">
        <w:rPr>
          <w:lang w:val="en-GB"/>
        </w:rPr>
        <w:t xml:space="preserve"> leaders</w:t>
      </w:r>
      <w:r w:rsidR="00BD6C07" w:rsidRPr="004425EC">
        <w:rPr>
          <w:lang w:val="en-GB"/>
        </w:rPr>
        <w:t xml:space="preserve"> to</w:t>
      </w:r>
      <w:r w:rsidR="004B65BE" w:rsidRPr="004425EC">
        <w:rPr>
          <w:lang w:val="en-GB"/>
        </w:rPr>
        <w:t xml:space="preserve"> understand the import</w:t>
      </w:r>
      <w:r w:rsidR="00C74853" w:rsidRPr="004425EC">
        <w:rPr>
          <w:lang w:val="en-GB"/>
        </w:rPr>
        <w:t xml:space="preserve">ance of </w:t>
      </w:r>
      <w:r w:rsidR="00BD6C07" w:rsidRPr="004425EC">
        <w:rPr>
          <w:lang w:val="en-GB"/>
        </w:rPr>
        <w:t xml:space="preserve">an effective </w:t>
      </w:r>
      <w:r w:rsidR="00C74853" w:rsidRPr="004425EC">
        <w:rPr>
          <w:lang w:val="en-GB"/>
        </w:rPr>
        <w:t>Change Management</w:t>
      </w:r>
      <w:r w:rsidR="00F334CD" w:rsidRPr="004425EC">
        <w:rPr>
          <w:lang w:val="en-GB"/>
        </w:rPr>
        <w:t xml:space="preserve"> due to the dimension of the</w:t>
      </w:r>
      <w:r w:rsidR="00BD6C07" w:rsidRPr="004425EC">
        <w:rPr>
          <w:lang w:val="en-GB"/>
        </w:rPr>
        <w:t xml:space="preserve"> change</w:t>
      </w:r>
      <w:r w:rsidR="00CB2721">
        <w:rPr>
          <w:lang w:val="en-GB"/>
        </w:rPr>
        <w:t>. Changes such</w:t>
      </w:r>
      <w:r w:rsidR="0035195B" w:rsidRPr="004425EC">
        <w:rPr>
          <w:lang w:val="en-GB"/>
        </w:rPr>
        <w:t xml:space="preserve"> as an</w:t>
      </w:r>
      <w:r w:rsidR="00BD6C07" w:rsidRPr="004425EC">
        <w:rPr>
          <w:lang w:val="en-GB"/>
        </w:rPr>
        <w:t xml:space="preserve"> </w:t>
      </w:r>
      <w:r w:rsidR="0035195B" w:rsidRPr="004425EC">
        <w:rPr>
          <w:lang w:val="en-GB"/>
        </w:rPr>
        <w:t>Acquisition</w:t>
      </w:r>
      <w:r w:rsidR="00BD6C07" w:rsidRPr="004425EC">
        <w:rPr>
          <w:lang w:val="en-GB"/>
        </w:rPr>
        <w:t xml:space="preserve"> </w:t>
      </w:r>
      <w:r w:rsidR="0035195B" w:rsidRPr="004425EC">
        <w:rPr>
          <w:lang w:val="en-GB"/>
        </w:rPr>
        <w:t xml:space="preserve">may </w:t>
      </w:r>
      <w:r w:rsidR="00CB2721">
        <w:rPr>
          <w:lang w:val="en-GB"/>
        </w:rPr>
        <w:t>lead to a</w:t>
      </w:r>
      <w:r w:rsidR="0035195B" w:rsidRPr="004425EC">
        <w:rPr>
          <w:lang w:val="en-GB"/>
        </w:rPr>
        <w:t xml:space="preserve"> </w:t>
      </w:r>
      <w:r w:rsidR="00CB2721">
        <w:rPr>
          <w:lang w:val="en-GB"/>
        </w:rPr>
        <w:t xml:space="preserve">negative </w:t>
      </w:r>
      <w:r w:rsidR="0035195B" w:rsidRPr="004425EC">
        <w:rPr>
          <w:lang w:val="en-GB"/>
        </w:rPr>
        <w:t xml:space="preserve">impact </w:t>
      </w:r>
      <w:r w:rsidR="00F334CD" w:rsidRPr="004425EC">
        <w:rPr>
          <w:lang w:val="en-GB"/>
        </w:rPr>
        <w:t>in the organization</w:t>
      </w:r>
      <w:r w:rsidR="00CB2721">
        <w:rPr>
          <w:lang w:val="en-GB"/>
        </w:rPr>
        <w:t xml:space="preserve"> if not managed </w:t>
      </w:r>
      <w:r w:rsidR="003C744F">
        <w:rPr>
          <w:lang w:val="en-GB"/>
        </w:rPr>
        <w:t xml:space="preserve">efficiently </w:t>
      </w:r>
      <w:r w:rsidR="003C744F" w:rsidRPr="004425EC">
        <w:rPr>
          <w:lang w:val="en-GB"/>
        </w:rPr>
        <w:t>and</w:t>
      </w:r>
      <w:r w:rsidR="00CB2721">
        <w:rPr>
          <w:lang w:val="en-GB"/>
        </w:rPr>
        <w:t xml:space="preserve"> failing</w:t>
      </w:r>
      <w:r w:rsidR="00BD48CD" w:rsidRPr="004425EC">
        <w:rPr>
          <w:lang w:val="en-GB"/>
        </w:rPr>
        <w:t xml:space="preserve"> after going through </w:t>
      </w:r>
      <w:r w:rsidR="00BD6C07" w:rsidRPr="004425EC">
        <w:rPr>
          <w:lang w:val="en-GB"/>
        </w:rPr>
        <w:t>all the process</w:t>
      </w:r>
      <w:r w:rsidR="004B65BE" w:rsidRPr="004425EC">
        <w:rPr>
          <w:lang w:val="en-GB"/>
        </w:rPr>
        <w:t xml:space="preserve">. </w:t>
      </w:r>
    </w:p>
    <w:p w:rsidR="004B65BE" w:rsidRDefault="004B65BE" w:rsidP="00F16DB6">
      <w:pPr>
        <w:autoSpaceDE w:val="0"/>
        <w:autoSpaceDN w:val="0"/>
        <w:adjustRightInd w:val="0"/>
        <w:spacing w:before="100" w:beforeAutospacing="1" w:after="100" w:afterAutospacing="1" w:line="276" w:lineRule="auto"/>
        <w:rPr>
          <w:lang w:val="en-GB"/>
        </w:rPr>
      </w:pPr>
      <w:r w:rsidRPr="004425EC">
        <w:rPr>
          <w:lang w:val="en-GB"/>
        </w:rPr>
        <w:t xml:space="preserve">The focus of this thesis will be </w:t>
      </w:r>
      <w:r w:rsidR="00CB2721">
        <w:rPr>
          <w:lang w:val="en-GB"/>
        </w:rPr>
        <w:t xml:space="preserve">divided in two main parts: firstly, </w:t>
      </w:r>
      <w:r w:rsidRPr="004425EC">
        <w:rPr>
          <w:lang w:val="en-GB"/>
        </w:rPr>
        <w:t xml:space="preserve">to explain the key </w:t>
      </w:r>
      <w:r w:rsidR="00CC0105">
        <w:rPr>
          <w:lang w:val="en-GB"/>
        </w:rPr>
        <w:t>contributions</w:t>
      </w:r>
      <w:r w:rsidR="00C74853" w:rsidRPr="004425EC">
        <w:rPr>
          <w:lang w:val="en-GB"/>
        </w:rPr>
        <w:t xml:space="preserve"> of </w:t>
      </w:r>
      <w:r w:rsidR="00BD6C07" w:rsidRPr="004425EC">
        <w:rPr>
          <w:lang w:val="en-GB"/>
        </w:rPr>
        <w:t xml:space="preserve">an effective </w:t>
      </w:r>
      <w:r w:rsidR="00C74853" w:rsidRPr="004425EC">
        <w:rPr>
          <w:lang w:val="en-GB"/>
        </w:rPr>
        <w:t xml:space="preserve">Change Management in Post-Acquisition </w:t>
      </w:r>
      <w:r w:rsidR="00BD6C07" w:rsidRPr="004425EC">
        <w:rPr>
          <w:lang w:val="en-GB"/>
        </w:rPr>
        <w:t>cross-border</w:t>
      </w:r>
      <w:r w:rsidR="00C74853" w:rsidRPr="004425EC">
        <w:rPr>
          <w:lang w:val="en-GB"/>
        </w:rPr>
        <w:t xml:space="preserve"> transactions</w:t>
      </w:r>
      <w:r w:rsidR="00541A5B" w:rsidRPr="004425EC">
        <w:rPr>
          <w:lang w:val="en-GB"/>
        </w:rPr>
        <w:t xml:space="preserve"> </w:t>
      </w:r>
      <w:r w:rsidR="00CB2721" w:rsidRPr="004425EC">
        <w:rPr>
          <w:lang w:val="en-GB"/>
        </w:rPr>
        <w:t xml:space="preserve">and </w:t>
      </w:r>
      <w:r w:rsidR="00CB2721">
        <w:rPr>
          <w:lang w:val="en-GB"/>
        </w:rPr>
        <w:t xml:space="preserve">secondly, to explain </w:t>
      </w:r>
      <w:r w:rsidR="00541A5B" w:rsidRPr="004425EC">
        <w:rPr>
          <w:lang w:val="en-GB"/>
        </w:rPr>
        <w:t xml:space="preserve">how </w:t>
      </w:r>
      <w:r w:rsidR="00CC0105">
        <w:rPr>
          <w:lang w:val="en-GB"/>
        </w:rPr>
        <w:t>leaders</w:t>
      </w:r>
      <w:r w:rsidR="00541A5B" w:rsidRPr="004425EC">
        <w:rPr>
          <w:lang w:val="en-GB"/>
        </w:rPr>
        <w:t xml:space="preserve"> can adopt practical steps for an effective post-integration process</w:t>
      </w:r>
      <w:r w:rsidRPr="004425EC">
        <w:rPr>
          <w:lang w:val="en-GB"/>
        </w:rPr>
        <w:t>. T</w:t>
      </w:r>
      <w:r w:rsidR="00CB2721">
        <w:rPr>
          <w:lang w:val="en-GB"/>
        </w:rPr>
        <w:t>he first part,</w:t>
      </w:r>
      <w:r w:rsidRPr="004425EC">
        <w:rPr>
          <w:lang w:val="en-GB"/>
        </w:rPr>
        <w:t xml:space="preserve"> will be supported by diverse theories</w:t>
      </w:r>
      <w:r w:rsidR="00C74853" w:rsidRPr="004425EC">
        <w:rPr>
          <w:lang w:val="en-GB"/>
        </w:rPr>
        <w:t xml:space="preserve"> </w:t>
      </w:r>
      <w:r w:rsidR="0090226F" w:rsidRPr="004425EC">
        <w:rPr>
          <w:lang w:val="en-GB"/>
        </w:rPr>
        <w:t xml:space="preserve">such as Change Management Theory, </w:t>
      </w:r>
      <w:r w:rsidR="00797C46" w:rsidRPr="004425EC">
        <w:rPr>
          <w:lang w:val="en-GB"/>
        </w:rPr>
        <w:t xml:space="preserve">complexity theory, </w:t>
      </w:r>
      <w:r w:rsidR="00B71DF1">
        <w:rPr>
          <w:lang w:val="en-GB"/>
        </w:rPr>
        <w:t xml:space="preserve">cultural management, </w:t>
      </w:r>
      <w:r w:rsidR="00797C46" w:rsidRPr="004425EC">
        <w:rPr>
          <w:lang w:val="en-GB"/>
        </w:rPr>
        <w:t xml:space="preserve">learning theory, among others, </w:t>
      </w:r>
      <w:r w:rsidR="00C74853" w:rsidRPr="004425EC">
        <w:rPr>
          <w:lang w:val="en-GB"/>
        </w:rPr>
        <w:t>that explain the definition of</w:t>
      </w:r>
      <w:r w:rsidR="00D805F3" w:rsidRPr="004425EC">
        <w:rPr>
          <w:lang w:val="en-GB"/>
        </w:rPr>
        <w:t xml:space="preserve"> </w:t>
      </w:r>
      <w:r w:rsidRPr="004425EC">
        <w:rPr>
          <w:lang w:val="en-GB"/>
        </w:rPr>
        <w:t>change</w:t>
      </w:r>
      <w:r w:rsidR="00D805F3" w:rsidRPr="004425EC">
        <w:rPr>
          <w:lang w:val="en-GB"/>
        </w:rPr>
        <w:t xml:space="preserve"> and </w:t>
      </w:r>
      <w:r w:rsidR="003F2E58" w:rsidRPr="004425EC">
        <w:rPr>
          <w:lang w:val="en-GB"/>
        </w:rPr>
        <w:t>what it</w:t>
      </w:r>
      <w:r w:rsidR="00C74853" w:rsidRPr="004425EC">
        <w:rPr>
          <w:lang w:val="en-GB"/>
        </w:rPr>
        <w:t xml:space="preserve"> </w:t>
      </w:r>
      <w:r w:rsidR="00D805F3" w:rsidRPr="004425EC">
        <w:rPr>
          <w:lang w:val="en-GB"/>
        </w:rPr>
        <w:t>entails</w:t>
      </w:r>
      <w:r w:rsidR="00931B76" w:rsidRPr="004425EC">
        <w:rPr>
          <w:lang w:val="en-GB"/>
        </w:rPr>
        <w:t xml:space="preserve"> (John Kotter´s 1995 and 2002)</w:t>
      </w:r>
      <w:r w:rsidR="00CB2721">
        <w:rPr>
          <w:lang w:val="en-GB"/>
        </w:rPr>
        <w:t>.</w:t>
      </w:r>
      <w:r w:rsidR="003F2E58" w:rsidRPr="004425EC">
        <w:rPr>
          <w:lang w:val="en-GB"/>
        </w:rPr>
        <w:t xml:space="preserve">After the general characteristics of Change Management, theories with particular </w:t>
      </w:r>
      <w:r w:rsidR="00BD6C07" w:rsidRPr="004425EC">
        <w:rPr>
          <w:lang w:val="en-GB"/>
        </w:rPr>
        <w:t>focus i</w:t>
      </w:r>
      <w:r w:rsidR="003F2E58" w:rsidRPr="004425EC">
        <w:rPr>
          <w:lang w:val="en-GB"/>
        </w:rPr>
        <w:t xml:space="preserve">n Post-Acquisition </w:t>
      </w:r>
      <w:r w:rsidR="00BD6C07" w:rsidRPr="004425EC">
        <w:rPr>
          <w:lang w:val="en-GB"/>
        </w:rPr>
        <w:t xml:space="preserve">cross-border </w:t>
      </w:r>
      <w:r w:rsidR="003F2E58" w:rsidRPr="004425EC">
        <w:rPr>
          <w:lang w:val="en-GB"/>
        </w:rPr>
        <w:t xml:space="preserve">transactions will be explained. </w:t>
      </w:r>
      <w:r w:rsidR="00CB2721">
        <w:rPr>
          <w:lang w:val="en-GB"/>
        </w:rPr>
        <w:t>Here,</w:t>
      </w:r>
      <w:r w:rsidR="00D22D49" w:rsidRPr="004425EC">
        <w:rPr>
          <w:lang w:val="en-GB"/>
        </w:rPr>
        <w:t xml:space="preserve"> the intent is to be aware of</w:t>
      </w:r>
      <w:r w:rsidR="003F2E58" w:rsidRPr="004425EC">
        <w:rPr>
          <w:lang w:val="en-GB"/>
        </w:rPr>
        <w:t xml:space="preserve"> the implications and applic</w:t>
      </w:r>
      <w:r w:rsidR="00BD6C07" w:rsidRPr="004425EC">
        <w:rPr>
          <w:lang w:val="en-GB"/>
        </w:rPr>
        <w:t>ability of the selected theories</w:t>
      </w:r>
      <w:r w:rsidR="00D22D49" w:rsidRPr="004425EC">
        <w:rPr>
          <w:lang w:val="en-GB"/>
        </w:rPr>
        <w:t xml:space="preserve"> to </w:t>
      </w:r>
      <w:r w:rsidR="00BD6C07" w:rsidRPr="004425EC">
        <w:rPr>
          <w:lang w:val="en-GB"/>
        </w:rPr>
        <w:t xml:space="preserve">the </w:t>
      </w:r>
      <w:r w:rsidR="00D22D49" w:rsidRPr="004425EC">
        <w:rPr>
          <w:lang w:val="en-GB"/>
        </w:rPr>
        <w:t>real business situations</w:t>
      </w:r>
      <w:r w:rsidR="003F2E58" w:rsidRPr="004425EC">
        <w:rPr>
          <w:lang w:val="en-GB"/>
        </w:rPr>
        <w:t xml:space="preserve">.  </w:t>
      </w:r>
      <w:r w:rsidR="006F5FF0" w:rsidRPr="004425EC">
        <w:rPr>
          <w:lang w:val="en-GB"/>
        </w:rPr>
        <w:t xml:space="preserve">  </w:t>
      </w:r>
      <w:r w:rsidR="00BF679A" w:rsidRPr="004425EC">
        <w:rPr>
          <w:lang w:val="en-GB"/>
        </w:rPr>
        <w:t>Later, two case studies</w:t>
      </w:r>
      <w:r w:rsidR="00AC18FC" w:rsidRPr="004425EC">
        <w:rPr>
          <w:lang w:val="en-GB"/>
        </w:rPr>
        <w:t xml:space="preserve"> </w:t>
      </w:r>
      <w:r w:rsidR="00BF679A" w:rsidRPr="004425EC">
        <w:rPr>
          <w:lang w:val="en-GB"/>
        </w:rPr>
        <w:t xml:space="preserve">will be compared in order to identify the reasons of </w:t>
      </w:r>
      <w:r w:rsidR="00D22D49" w:rsidRPr="004425EC">
        <w:rPr>
          <w:lang w:val="en-GB"/>
        </w:rPr>
        <w:t>why some companies have succeeded and others have not</w:t>
      </w:r>
      <w:r w:rsidR="00BD6C07" w:rsidRPr="004425EC">
        <w:rPr>
          <w:lang w:val="en-GB"/>
        </w:rPr>
        <w:t xml:space="preserve"> as effectively</w:t>
      </w:r>
      <w:r w:rsidR="0035195B" w:rsidRPr="004425EC">
        <w:rPr>
          <w:lang w:val="en-GB"/>
        </w:rPr>
        <w:t xml:space="preserve"> as others</w:t>
      </w:r>
      <w:r w:rsidR="00BD6C07" w:rsidRPr="004425EC">
        <w:rPr>
          <w:lang w:val="en-GB"/>
        </w:rPr>
        <w:t>,</w:t>
      </w:r>
      <w:r w:rsidR="009B17AE" w:rsidRPr="004425EC">
        <w:rPr>
          <w:lang w:val="en-GB"/>
        </w:rPr>
        <w:t xml:space="preserve"> in managing change</w:t>
      </w:r>
      <w:r w:rsidR="00B14D52" w:rsidRPr="004425EC">
        <w:rPr>
          <w:lang w:val="en-GB"/>
        </w:rPr>
        <w:t>.</w:t>
      </w:r>
      <w:r w:rsidR="008D0FF4" w:rsidRPr="004425EC">
        <w:rPr>
          <w:lang w:val="en-GB"/>
        </w:rPr>
        <w:t xml:space="preserve"> The case studies are “</w:t>
      </w:r>
      <w:r w:rsidR="008D0FF4" w:rsidRPr="004425EC">
        <w:rPr>
          <w:i/>
          <w:lang w:val="en-GB"/>
        </w:rPr>
        <w:t>Integration of Wavin Baltic UAB into the Wavin family</w:t>
      </w:r>
      <w:r w:rsidR="008D0FF4" w:rsidRPr="004425EC">
        <w:rPr>
          <w:lang w:val="en-GB"/>
        </w:rPr>
        <w:t>”</w:t>
      </w:r>
      <w:r w:rsidR="008D0FF4" w:rsidRPr="004425EC">
        <w:rPr>
          <w:rStyle w:val="FootnoteReference"/>
          <w:lang w:val="en-GB"/>
        </w:rPr>
        <w:footnoteReference w:id="4"/>
      </w:r>
      <w:r w:rsidR="008D0FF4" w:rsidRPr="004425EC">
        <w:rPr>
          <w:lang w:val="en-GB"/>
        </w:rPr>
        <w:t xml:space="preserve"> </w:t>
      </w:r>
      <w:r w:rsidR="00E924D6" w:rsidRPr="004425EC">
        <w:rPr>
          <w:lang w:val="en-GB"/>
        </w:rPr>
        <w:t xml:space="preserve"> and “</w:t>
      </w:r>
      <w:r w:rsidR="00E924D6" w:rsidRPr="004425EC">
        <w:rPr>
          <w:i/>
          <w:lang w:val="en-GB"/>
        </w:rPr>
        <w:t>Institutional, Industry and Power Effects on Integration in Cross-Border Acquisitions based in 3 French Acquisitions</w:t>
      </w:r>
      <w:r w:rsidR="00E924D6" w:rsidRPr="004425EC">
        <w:rPr>
          <w:lang w:val="en-GB"/>
        </w:rPr>
        <w:t>”</w:t>
      </w:r>
      <w:r w:rsidR="00E924D6" w:rsidRPr="004425EC">
        <w:rPr>
          <w:rStyle w:val="FootnoteReference"/>
          <w:lang w:val="en-GB"/>
        </w:rPr>
        <w:footnoteReference w:id="5"/>
      </w:r>
      <w:r w:rsidR="00E924D6" w:rsidRPr="004425EC">
        <w:rPr>
          <w:lang w:val="en-GB"/>
        </w:rPr>
        <w:t xml:space="preserve">. </w:t>
      </w:r>
      <w:r w:rsidR="00CF5DC9">
        <w:rPr>
          <w:lang w:val="en-GB"/>
        </w:rPr>
        <w:t>The first case, Wavin Baltic</w:t>
      </w:r>
      <w:r w:rsidR="00187CDF">
        <w:rPr>
          <w:lang w:val="en-GB"/>
        </w:rPr>
        <w:t xml:space="preserve"> was created by </w:t>
      </w:r>
      <w:r w:rsidR="00187CDF" w:rsidRPr="00187CDF">
        <w:rPr>
          <w:lang w:val="en-GB"/>
        </w:rPr>
        <w:t>Denmark by Arunas Bagdonas and Modestas Gelbuda under the supervision of John Kuada</w:t>
      </w:r>
      <w:r w:rsidR="00187CDF">
        <w:rPr>
          <w:lang w:val="en-GB"/>
        </w:rPr>
        <w:t xml:space="preserve"> in 2008 with the purpose of a </w:t>
      </w:r>
      <w:r w:rsidR="00187CDF" w:rsidRPr="00187CDF">
        <w:rPr>
          <w:lang w:val="en-GB"/>
        </w:rPr>
        <w:t>discussion in Inter-cultural Human Resource Management</w:t>
      </w:r>
      <w:r w:rsidR="00187CDF">
        <w:rPr>
          <w:lang w:val="en-GB"/>
        </w:rPr>
        <w:t>,</w:t>
      </w:r>
      <w:r w:rsidR="00CF5DC9">
        <w:rPr>
          <w:lang w:val="en-GB"/>
        </w:rPr>
        <w:t xml:space="preserve"> it is </w:t>
      </w:r>
      <w:r w:rsidR="00813950">
        <w:rPr>
          <w:lang w:val="en-GB"/>
        </w:rPr>
        <w:t xml:space="preserve">a </w:t>
      </w:r>
      <w:r w:rsidR="00CF5DC9">
        <w:rPr>
          <w:lang w:val="en-GB"/>
        </w:rPr>
        <w:t>more exhaustive case study that focuses in the specific cross-border transaction of a Danish company doing business in Lithuania</w:t>
      </w:r>
      <w:r w:rsidR="00FB6B91">
        <w:rPr>
          <w:lang w:val="en-GB"/>
        </w:rPr>
        <w:t xml:space="preserve"> </w:t>
      </w:r>
      <w:r w:rsidR="00187CDF">
        <w:rPr>
          <w:lang w:val="en-GB"/>
        </w:rPr>
        <w:t>showing</w:t>
      </w:r>
      <w:r w:rsidR="00FB6B91">
        <w:rPr>
          <w:lang w:val="en-GB"/>
        </w:rPr>
        <w:t xml:space="preserve"> the differences in business styles of both cultures; also, this case</w:t>
      </w:r>
      <w:r w:rsidR="00CF5DC9">
        <w:rPr>
          <w:lang w:val="en-GB"/>
        </w:rPr>
        <w:t xml:space="preserve"> was used during the Master program for analysis</w:t>
      </w:r>
      <w:r w:rsidR="00813950">
        <w:rPr>
          <w:lang w:val="en-GB"/>
        </w:rPr>
        <w:t xml:space="preserve"> material of the </w:t>
      </w:r>
      <w:r w:rsidR="00813950">
        <w:rPr>
          <w:lang w:val="en-GB"/>
        </w:rPr>
        <w:lastRenderedPageBreak/>
        <w:t>course</w:t>
      </w:r>
      <w:r w:rsidR="00CF5DC9">
        <w:rPr>
          <w:lang w:val="en-GB"/>
        </w:rPr>
        <w:t>. The second case study, the Three French Acquisitions, is a supportive case study performed by Monia Mtar in 2010 for Organizationa</w:t>
      </w:r>
      <w:r w:rsidR="00FB6B91">
        <w:rPr>
          <w:lang w:val="en-GB"/>
        </w:rPr>
        <w:t>l Studies; the purpose was the</w:t>
      </w:r>
      <w:r w:rsidR="00CF5DC9">
        <w:rPr>
          <w:lang w:val="en-GB"/>
        </w:rPr>
        <w:t xml:space="preserve"> understanding </w:t>
      </w:r>
      <w:r w:rsidR="00FB6B91">
        <w:rPr>
          <w:lang w:val="en-GB"/>
        </w:rPr>
        <w:t xml:space="preserve">of </w:t>
      </w:r>
      <w:r w:rsidR="00CF5DC9">
        <w:rPr>
          <w:lang w:val="en-GB"/>
        </w:rPr>
        <w:t>three examples of French companies doing business in England and how a comparative analysis of institutional theory would show the dynamic outcomes of the results, which in her pers</w:t>
      </w:r>
      <w:r w:rsidR="00813950">
        <w:rPr>
          <w:lang w:val="en-GB"/>
        </w:rPr>
        <w:t>pective</w:t>
      </w:r>
      <w:r w:rsidR="00813950" w:rsidRPr="00813950">
        <w:rPr>
          <w:lang w:val="en-GB"/>
        </w:rPr>
        <w:t xml:space="preserve"> institutional distance, market structure and power dependencies</w:t>
      </w:r>
      <w:r w:rsidR="00813950">
        <w:rPr>
          <w:lang w:val="en-GB"/>
        </w:rPr>
        <w:t xml:space="preserve"> played an important role. </w:t>
      </w:r>
      <w:r w:rsidR="00B14D52" w:rsidRPr="004425EC">
        <w:rPr>
          <w:lang w:val="en-GB"/>
        </w:rPr>
        <w:t xml:space="preserve">Such </w:t>
      </w:r>
      <w:r w:rsidR="00D773F5">
        <w:rPr>
          <w:lang w:val="en-GB"/>
        </w:rPr>
        <w:t>comparative analysis will allow me</w:t>
      </w:r>
      <w:r w:rsidR="00B14D52" w:rsidRPr="004425EC">
        <w:rPr>
          <w:lang w:val="en-GB"/>
        </w:rPr>
        <w:t xml:space="preserve"> to </w:t>
      </w:r>
      <w:r w:rsidR="00D22D49" w:rsidRPr="004425EC">
        <w:rPr>
          <w:lang w:val="en-GB"/>
        </w:rPr>
        <w:t xml:space="preserve">explain </w:t>
      </w:r>
      <w:r w:rsidR="009B17AE" w:rsidRPr="004425EC">
        <w:rPr>
          <w:lang w:val="en-GB"/>
        </w:rPr>
        <w:t>the factors that contribute</w:t>
      </w:r>
      <w:r w:rsidR="00495B23" w:rsidRPr="004425EC">
        <w:rPr>
          <w:lang w:val="en-GB"/>
        </w:rPr>
        <w:t xml:space="preserve"> to</w:t>
      </w:r>
      <w:r w:rsidR="00D22D49" w:rsidRPr="004425EC">
        <w:rPr>
          <w:lang w:val="en-GB"/>
        </w:rPr>
        <w:t xml:space="preserve"> </w:t>
      </w:r>
      <w:r w:rsidR="00B71DF1">
        <w:rPr>
          <w:lang w:val="en-GB"/>
        </w:rPr>
        <w:t xml:space="preserve">organizations </w:t>
      </w:r>
      <w:r w:rsidR="00225F8C" w:rsidRPr="004425EC">
        <w:rPr>
          <w:lang w:val="en-GB"/>
        </w:rPr>
        <w:t>effectively</w:t>
      </w:r>
      <w:r w:rsidR="00495B23" w:rsidRPr="004425EC">
        <w:rPr>
          <w:lang w:val="en-GB"/>
        </w:rPr>
        <w:t xml:space="preserve"> </w:t>
      </w:r>
      <w:r w:rsidR="00B71DF1">
        <w:rPr>
          <w:lang w:val="en-GB"/>
        </w:rPr>
        <w:t xml:space="preserve">and not, </w:t>
      </w:r>
      <w:r w:rsidR="00495B23" w:rsidRPr="004425EC">
        <w:rPr>
          <w:lang w:val="en-GB"/>
        </w:rPr>
        <w:t>managing</w:t>
      </w:r>
      <w:r w:rsidR="00D22D49" w:rsidRPr="004425EC">
        <w:rPr>
          <w:lang w:val="en-GB"/>
        </w:rPr>
        <w:t xml:space="preserve"> Change</w:t>
      </w:r>
      <w:r w:rsidR="00B14D52" w:rsidRPr="004425EC">
        <w:rPr>
          <w:lang w:val="en-GB"/>
        </w:rPr>
        <w:t xml:space="preserve"> in Post-Acquisition </w:t>
      </w:r>
      <w:r w:rsidR="00BD6C07" w:rsidRPr="004425EC">
        <w:rPr>
          <w:lang w:val="en-GB"/>
        </w:rPr>
        <w:t xml:space="preserve">cross-border </w:t>
      </w:r>
      <w:r w:rsidR="00B14D52" w:rsidRPr="004425EC">
        <w:rPr>
          <w:lang w:val="en-GB"/>
        </w:rPr>
        <w:t>transactions</w:t>
      </w:r>
      <w:r w:rsidR="002E55D4" w:rsidRPr="004425EC">
        <w:rPr>
          <w:lang w:val="en-GB"/>
        </w:rPr>
        <w:t>,</w:t>
      </w:r>
      <w:r w:rsidR="00D22D49" w:rsidRPr="004425EC">
        <w:rPr>
          <w:lang w:val="en-GB"/>
        </w:rPr>
        <w:t xml:space="preserve"> even if</w:t>
      </w:r>
      <w:r w:rsidR="00973F8F" w:rsidRPr="004425EC">
        <w:rPr>
          <w:lang w:val="en-GB"/>
        </w:rPr>
        <w:t xml:space="preserve"> they have the knowledge and tools</w:t>
      </w:r>
      <w:r w:rsidR="00495B23" w:rsidRPr="004425EC">
        <w:rPr>
          <w:lang w:val="en-GB"/>
        </w:rPr>
        <w:t xml:space="preserve"> to do so</w:t>
      </w:r>
      <w:r w:rsidR="00FB6B91">
        <w:rPr>
          <w:lang w:val="en-GB"/>
        </w:rPr>
        <w:t>, using the findings of the case studies as a reference point</w:t>
      </w:r>
      <w:r w:rsidR="00973F8F" w:rsidRPr="004425EC">
        <w:rPr>
          <w:lang w:val="en-GB"/>
        </w:rPr>
        <w:t>.</w:t>
      </w:r>
      <w:r w:rsidR="00D773F5">
        <w:rPr>
          <w:lang w:val="en-GB"/>
        </w:rPr>
        <w:t xml:space="preserve"> Even though, the authors of both case studies had different goals and perspectives in their investigations, their assumptions of cross-border transactions can be linked to my personal goals for the analysis of post-acquisition integration</w:t>
      </w:r>
      <w:r w:rsidR="001D58BC">
        <w:rPr>
          <w:lang w:val="en-GB"/>
        </w:rPr>
        <w:t xml:space="preserve"> processes and the possible factors influencing the outcomes. After presenting the facts mentioned before, t</w:t>
      </w:r>
      <w:r w:rsidR="00CB2721">
        <w:rPr>
          <w:lang w:val="en-GB"/>
        </w:rPr>
        <w:t>he second part</w:t>
      </w:r>
      <w:r w:rsidR="001D58BC">
        <w:rPr>
          <w:lang w:val="en-GB"/>
        </w:rPr>
        <w:t xml:space="preserve"> of this research</w:t>
      </w:r>
      <w:r w:rsidR="00CB2721">
        <w:rPr>
          <w:lang w:val="en-GB"/>
        </w:rPr>
        <w:t xml:space="preserve"> will focus in providing practical steps to leadership in managing effectively post-integration cross-border transactions based in the findings analyzed in the case studies.</w:t>
      </w:r>
    </w:p>
    <w:p w:rsidR="001D58BC" w:rsidRPr="004425EC" w:rsidRDefault="001D58BC" w:rsidP="00F16DB6">
      <w:pPr>
        <w:autoSpaceDE w:val="0"/>
        <w:autoSpaceDN w:val="0"/>
        <w:adjustRightInd w:val="0"/>
        <w:spacing w:before="100" w:beforeAutospacing="1" w:after="100" w:afterAutospacing="1" w:line="276" w:lineRule="auto"/>
        <w:rPr>
          <w:lang w:val="en-GB"/>
        </w:rPr>
      </w:pPr>
    </w:p>
    <w:p w:rsidR="00DF4A45" w:rsidRPr="004425EC" w:rsidRDefault="00DF4A45" w:rsidP="00F16DB6">
      <w:pPr>
        <w:pStyle w:val="Heading2"/>
        <w:spacing w:line="276" w:lineRule="auto"/>
        <w:rPr>
          <w:lang w:val="en-GB"/>
        </w:rPr>
      </w:pPr>
      <w:bookmarkStart w:id="3" w:name="_Toc263680130"/>
      <w:bookmarkStart w:id="4" w:name="_Toc295194095"/>
      <w:r w:rsidRPr="004425EC">
        <w:rPr>
          <w:lang w:val="en-GB"/>
        </w:rPr>
        <w:t>Purpose of the project</w:t>
      </w:r>
      <w:bookmarkEnd w:id="3"/>
      <w:bookmarkEnd w:id="4"/>
    </w:p>
    <w:p w:rsidR="006F5FF0" w:rsidRPr="004425EC" w:rsidRDefault="00B14D52" w:rsidP="00F16DB6">
      <w:pPr>
        <w:autoSpaceDE w:val="0"/>
        <w:autoSpaceDN w:val="0"/>
        <w:adjustRightInd w:val="0"/>
        <w:spacing w:before="100" w:beforeAutospacing="1" w:after="100" w:afterAutospacing="1" w:line="276" w:lineRule="auto"/>
        <w:rPr>
          <w:lang w:val="en-GB"/>
        </w:rPr>
      </w:pPr>
      <w:r w:rsidRPr="004425EC">
        <w:rPr>
          <w:lang w:val="en-GB"/>
        </w:rPr>
        <w:t xml:space="preserve">After explaining the relevant features of Change Management in Post-Acquisition </w:t>
      </w:r>
      <w:r w:rsidR="00BD6C07" w:rsidRPr="004425EC">
        <w:rPr>
          <w:lang w:val="en-GB"/>
        </w:rPr>
        <w:t>in cross-border</w:t>
      </w:r>
      <w:r w:rsidRPr="004425EC">
        <w:rPr>
          <w:lang w:val="en-GB"/>
        </w:rPr>
        <w:t xml:space="preserve"> transactions</w:t>
      </w:r>
      <w:r w:rsidR="00D22D49" w:rsidRPr="004425EC">
        <w:rPr>
          <w:lang w:val="en-GB"/>
        </w:rPr>
        <w:t>, and comparing illustrative case studies</w:t>
      </w:r>
      <w:r w:rsidRPr="004425EC">
        <w:rPr>
          <w:lang w:val="en-GB"/>
        </w:rPr>
        <w:t xml:space="preserve">, the purpose of the project will be to identity key reasons for companies </w:t>
      </w:r>
      <w:r w:rsidR="00E955B3" w:rsidRPr="004425EC">
        <w:rPr>
          <w:lang w:val="en-GB"/>
        </w:rPr>
        <w:t>succeeding better than others</w:t>
      </w:r>
      <w:r w:rsidR="00D22D49" w:rsidRPr="004425EC">
        <w:rPr>
          <w:lang w:val="en-GB"/>
        </w:rPr>
        <w:t xml:space="preserve"> in achieving </w:t>
      </w:r>
      <w:r w:rsidRPr="004425EC">
        <w:rPr>
          <w:lang w:val="en-GB"/>
        </w:rPr>
        <w:t>an effective Management of Change in such cross-border processes</w:t>
      </w:r>
      <w:r w:rsidR="00B71DF1">
        <w:rPr>
          <w:lang w:val="en-GB"/>
        </w:rPr>
        <w:t xml:space="preserve"> and the contributions of the theoretical framework used for this purpose</w:t>
      </w:r>
      <w:r w:rsidRPr="004425EC">
        <w:rPr>
          <w:lang w:val="en-GB"/>
        </w:rPr>
        <w:t xml:space="preserve">. This understanding will </w:t>
      </w:r>
      <w:r w:rsidR="00BF5170" w:rsidRPr="004425EC">
        <w:rPr>
          <w:lang w:val="en-GB"/>
        </w:rPr>
        <w:t xml:space="preserve">allow one to </w:t>
      </w:r>
      <w:r w:rsidR="0015790D" w:rsidRPr="004425EC">
        <w:rPr>
          <w:lang w:val="en-GB"/>
        </w:rPr>
        <w:t>expand on</w:t>
      </w:r>
      <w:r w:rsidR="00BF5170" w:rsidRPr="004425EC">
        <w:rPr>
          <w:lang w:val="en-GB"/>
        </w:rPr>
        <w:t xml:space="preserve"> significant conclusions and </w:t>
      </w:r>
      <w:r w:rsidR="00181606" w:rsidRPr="004425EC">
        <w:rPr>
          <w:lang w:val="en-GB"/>
        </w:rPr>
        <w:t>positive reflections</w:t>
      </w:r>
      <w:r w:rsidR="00BF5170" w:rsidRPr="004425EC">
        <w:rPr>
          <w:lang w:val="en-GB"/>
        </w:rPr>
        <w:t xml:space="preserve"> for further studies</w:t>
      </w:r>
      <w:r w:rsidRPr="004425EC">
        <w:rPr>
          <w:lang w:val="en-GB"/>
        </w:rPr>
        <w:t xml:space="preserve"> on this matter</w:t>
      </w:r>
      <w:r w:rsidR="00E955B3" w:rsidRPr="004425EC">
        <w:rPr>
          <w:lang w:val="en-GB"/>
        </w:rPr>
        <w:t>, as well as potentially identify areas of improvement.</w:t>
      </w:r>
    </w:p>
    <w:p w:rsidR="00661AD5" w:rsidRPr="004425EC" w:rsidRDefault="00661AD5" w:rsidP="00F16DB6">
      <w:pPr>
        <w:autoSpaceDE w:val="0"/>
        <w:autoSpaceDN w:val="0"/>
        <w:adjustRightInd w:val="0"/>
        <w:spacing w:before="100" w:beforeAutospacing="1" w:after="100" w:afterAutospacing="1" w:line="276" w:lineRule="auto"/>
        <w:rPr>
          <w:lang w:val="en-GB"/>
        </w:rPr>
      </w:pPr>
      <w:r w:rsidRPr="004425EC">
        <w:rPr>
          <w:lang w:val="en-GB"/>
        </w:rPr>
        <w:t xml:space="preserve">For this </w:t>
      </w:r>
      <w:r w:rsidR="00BD6C07" w:rsidRPr="004425EC">
        <w:rPr>
          <w:lang w:val="en-GB"/>
        </w:rPr>
        <w:t>reason</w:t>
      </w:r>
      <w:r w:rsidRPr="004425EC">
        <w:rPr>
          <w:lang w:val="en-GB"/>
        </w:rPr>
        <w:t xml:space="preserve">, an outline of the thesis is being created to have a clearer picture of the intent and structure of the project. </w:t>
      </w:r>
      <w:r w:rsidR="00D74135" w:rsidRPr="004425EC">
        <w:rPr>
          <w:lang w:val="en-GB"/>
        </w:rPr>
        <w:t xml:space="preserve"> The following drawing will explain better the outline of the thesis:</w:t>
      </w:r>
    </w:p>
    <w:p w:rsidR="00F21BA7" w:rsidRPr="004425EC" w:rsidRDefault="00541A5B" w:rsidP="00F16DB6">
      <w:pPr>
        <w:autoSpaceDE w:val="0"/>
        <w:autoSpaceDN w:val="0"/>
        <w:adjustRightInd w:val="0"/>
        <w:spacing w:before="100" w:beforeAutospacing="1" w:after="100" w:afterAutospacing="1" w:line="276" w:lineRule="auto"/>
        <w:rPr>
          <w:lang w:val="en-GB"/>
        </w:rPr>
      </w:pPr>
      <w:r w:rsidRPr="004425EC">
        <w:rPr>
          <w:noProof/>
          <w:lang w:eastAsia="en-US"/>
        </w:rPr>
        <w:lastRenderedPageBreak/>
        <w:drawing>
          <wp:inline distT="0" distB="0" distL="0" distR="0">
            <wp:extent cx="5274310" cy="3960381"/>
            <wp:effectExtent l="19050" t="0" r="2540" b="0"/>
            <wp:docPr id="1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4310" cy="3960381"/>
                    </a:xfrm>
                    <a:prstGeom prst="rect">
                      <a:avLst/>
                    </a:prstGeom>
                    <a:noFill/>
                    <a:ln w="9525">
                      <a:noFill/>
                      <a:miter lim="800000"/>
                      <a:headEnd/>
                      <a:tailEnd/>
                    </a:ln>
                  </pic:spPr>
                </pic:pic>
              </a:graphicData>
            </a:graphic>
          </wp:inline>
        </w:drawing>
      </w:r>
    </w:p>
    <w:p w:rsidR="00D74135" w:rsidRPr="004425EC" w:rsidRDefault="00D74135" w:rsidP="00F16DB6">
      <w:pPr>
        <w:pStyle w:val="Heading4"/>
        <w:spacing w:line="276" w:lineRule="auto"/>
        <w:rPr>
          <w:lang w:val="en-GB"/>
        </w:rPr>
      </w:pPr>
      <w:bookmarkStart w:id="5" w:name="_Toc295194096"/>
      <w:r w:rsidRPr="004425EC">
        <w:rPr>
          <w:lang w:val="en-GB"/>
        </w:rPr>
        <w:t>Drawing 1: Outline of the Thesis created by author</w:t>
      </w:r>
      <w:bookmarkEnd w:id="5"/>
    </w:p>
    <w:p w:rsidR="0035195B" w:rsidRPr="004425EC" w:rsidRDefault="0035195B" w:rsidP="00F16DB6">
      <w:pPr>
        <w:pStyle w:val="Heading2"/>
        <w:spacing w:line="276" w:lineRule="auto"/>
        <w:rPr>
          <w:lang w:val="en-GB"/>
        </w:rPr>
      </w:pPr>
      <w:bookmarkStart w:id="6" w:name="_Toc263680131"/>
    </w:p>
    <w:p w:rsidR="006E00E8" w:rsidRPr="004425EC" w:rsidRDefault="006E00E8" w:rsidP="00F16DB6">
      <w:pPr>
        <w:pStyle w:val="Heading2"/>
        <w:spacing w:line="276" w:lineRule="auto"/>
        <w:rPr>
          <w:lang w:val="en-GB"/>
        </w:rPr>
      </w:pPr>
    </w:p>
    <w:p w:rsidR="006E00E8" w:rsidRPr="004425EC" w:rsidRDefault="006E00E8" w:rsidP="00F16DB6">
      <w:pPr>
        <w:pStyle w:val="Heading2"/>
        <w:spacing w:line="276" w:lineRule="auto"/>
        <w:rPr>
          <w:lang w:val="en-GB"/>
        </w:rPr>
      </w:pPr>
    </w:p>
    <w:p w:rsidR="006E00E8" w:rsidRPr="004425EC" w:rsidRDefault="006E00E8" w:rsidP="00F16DB6">
      <w:pPr>
        <w:spacing w:line="276" w:lineRule="auto"/>
        <w:rPr>
          <w:lang w:val="en-GB"/>
        </w:rPr>
      </w:pPr>
    </w:p>
    <w:p w:rsidR="006E00E8" w:rsidRPr="004425EC" w:rsidRDefault="006E00E8" w:rsidP="00F16DB6">
      <w:pPr>
        <w:spacing w:line="276" w:lineRule="auto"/>
        <w:rPr>
          <w:lang w:val="en-GB"/>
        </w:rPr>
      </w:pPr>
    </w:p>
    <w:p w:rsidR="00383537" w:rsidRPr="004425EC" w:rsidRDefault="00383537" w:rsidP="00F16DB6">
      <w:pPr>
        <w:pStyle w:val="Heading2"/>
        <w:spacing w:line="276" w:lineRule="auto"/>
        <w:rPr>
          <w:lang w:val="en-GB"/>
        </w:rPr>
      </w:pPr>
      <w:bookmarkStart w:id="7" w:name="_Toc295194097"/>
      <w:r w:rsidRPr="004425EC">
        <w:rPr>
          <w:lang w:val="en-GB"/>
        </w:rPr>
        <w:t>Problem Statement:</w:t>
      </w:r>
      <w:bookmarkEnd w:id="6"/>
      <w:bookmarkEnd w:id="7"/>
    </w:p>
    <w:p w:rsidR="00383537" w:rsidRPr="004425EC" w:rsidRDefault="00DA3DDC" w:rsidP="00F16DB6">
      <w:pPr>
        <w:pBdr>
          <w:top w:val="single" w:sz="4" w:space="1" w:color="000000"/>
          <w:left w:val="single" w:sz="4" w:space="4" w:color="000000"/>
          <w:bottom w:val="single" w:sz="4" w:space="1" w:color="000000"/>
          <w:right w:val="single" w:sz="4" w:space="4" w:color="000000"/>
        </w:pBdr>
        <w:spacing w:before="100" w:beforeAutospacing="1" w:after="100" w:afterAutospacing="1" w:line="276" w:lineRule="auto"/>
        <w:rPr>
          <w:b/>
          <w:i/>
          <w:color w:val="244061" w:themeColor="accent1" w:themeShade="80"/>
          <w:lang w:val="en-GB"/>
        </w:rPr>
      </w:pPr>
      <w:r w:rsidRPr="004425EC">
        <w:rPr>
          <w:b/>
          <w:i/>
          <w:color w:val="244061" w:themeColor="accent1" w:themeShade="80"/>
          <w:lang w:val="en-GB"/>
        </w:rPr>
        <w:t>This thesis aims to</w:t>
      </w:r>
      <w:r w:rsidR="0058043A" w:rsidRPr="004425EC">
        <w:rPr>
          <w:b/>
          <w:i/>
          <w:color w:val="244061" w:themeColor="accent1" w:themeShade="80"/>
          <w:lang w:val="en-GB"/>
        </w:rPr>
        <w:t xml:space="preserve"> understand the importance of Change Management </w:t>
      </w:r>
      <w:r w:rsidR="009D1668" w:rsidRPr="004425EC">
        <w:rPr>
          <w:b/>
          <w:i/>
          <w:color w:val="244061" w:themeColor="accent1" w:themeShade="80"/>
          <w:lang w:val="en-GB"/>
        </w:rPr>
        <w:t xml:space="preserve">in Post-Acquisition </w:t>
      </w:r>
      <w:r w:rsidR="00BC0683" w:rsidRPr="004425EC">
        <w:rPr>
          <w:b/>
          <w:i/>
          <w:color w:val="244061" w:themeColor="accent1" w:themeShade="80"/>
          <w:lang w:val="en-GB"/>
        </w:rPr>
        <w:t xml:space="preserve">Cross-border </w:t>
      </w:r>
      <w:r w:rsidR="009D1668" w:rsidRPr="004425EC">
        <w:rPr>
          <w:b/>
          <w:i/>
          <w:color w:val="244061" w:themeColor="accent1" w:themeShade="80"/>
          <w:lang w:val="en-GB"/>
        </w:rPr>
        <w:t>Transactions</w:t>
      </w:r>
      <w:r w:rsidR="0058043A" w:rsidRPr="004425EC">
        <w:rPr>
          <w:b/>
          <w:i/>
          <w:color w:val="244061" w:themeColor="accent1" w:themeShade="80"/>
          <w:lang w:val="en-GB"/>
        </w:rPr>
        <w:t xml:space="preserve">, by </w:t>
      </w:r>
      <w:r w:rsidR="00541A5B" w:rsidRPr="004425EC">
        <w:rPr>
          <w:b/>
          <w:i/>
          <w:color w:val="244061" w:themeColor="accent1" w:themeShade="80"/>
          <w:lang w:val="en-GB"/>
        </w:rPr>
        <w:t xml:space="preserve">answering the following questions: What contributions can change management and leadership theories make to an understanding and management of cross-border post acquisition integration processes? And what practical steps should managers adopt in ensuring effective post-acquisition integration? </w:t>
      </w:r>
    </w:p>
    <w:p w:rsidR="0035195B" w:rsidRPr="004425EC" w:rsidRDefault="0035195B" w:rsidP="009D3E56">
      <w:pPr>
        <w:rPr>
          <w:lang w:val="en-GB"/>
        </w:rPr>
      </w:pPr>
    </w:p>
    <w:p w:rsidR="009D3E56" w:rsidRPr="004425EC" w:rsidRDefault="009D3E56" w:rsidP="009D3E56">
      <w:pPr>
        <w:rPr>
          <w:lang w:val="en-GB"/>
        </w:rPr>
      </w:pPr>
    </w:p>
    <w:p w:rsidR="009D3E56" w:rsidRPr="004425EC" w:rsidRDefault="009D3E56" w:rsidP="009D3E56">
      <w:pPr>
        <w:rPr>
          <w:lang w:val="en-GB"/>
        </w:rPr>
      </w:pPr>
    </w:p>
    <w:p w:rsidR="009D3E56" w:rsidRPr="004425EC" w:rsidRDefault="009D3E56" w:rsidP="009D3E56">
      <w:pPr>
        <w:rPr>
          <w:lang w:val="en-GB"/>
        </w:rPr>
      </w:pPr>
    </w:p>
    <w:p w:rsidR="009D3E56" w:rsidRPr="004425EC" w:rsidRDefault="009D3E56" w:rsidP="009D3E56">
      <w:pPr>
        <w:rPr>
          <w:lang w:val="en-GB"/>
        </w:rPr>
      </w:pPr>
    </w:p>
    <w:p w:rsidR="009D3E56" w:rsidRPr="004425EC" w:rsidRDefault="009D3E56" w:rsidP="009D3E56">
      <w:pPr>
        <w:rPr>
          <w:lang w:val="en-GB"/>
        </w:rPr>
      </w:pPr>
    </w:p>
    <w:p w:rsidR="00E568DA" w:rsidRPr="004425EC" w:rsidRDefault="00E568DA" w:rsidP="00F16DB6">
      <w:pPr>
        <w:pStyle w:val="Heading1"/>
        <w:spacing w:line="276" w:lineRule="auto"/>
        <w:rPr>
          <w:lang w:val="en-GB"/>
        </w:rPr>
      </w:pPr>
      <w:bookmarkStart w:id="8" w:name="_Toc295194098"/>
      <w:r w:rsidRPr="004425EC">
        <w:rPr>
          <w:lang w:val="en-GB"/>
        </w:rPr>
        <w:t>Methodology</w:t>
      </w:r>
      <w:bookmarkEnd w:id="8"/>
    </w:p>
    <w:p w:rsidR="00257504" w:rsidRPr="004425EC" w:rsidRDefault="00541B9C" w:rsidP="00F16DB6">
      <w:pPr>
        <w:spacing w:line="276" w:lineRule="auto"/>
        <w:rPr>
          <w:lang w:val="en-GB"/>
        </w:rPr>
      </w:pPr>
      <w:r w:rsidRPr="004425EC">
        <w:rPr>
          <w:lang w:val="en-GB"/>
        </w:rPr>
        <w:t xml:space="preserve">The Methodology for a business research is a very important aspect of investigation </w:t>
      </w:r>
      <w:r w:rsidR="007140FA" w:rsidRPr="004425EC">
        <w:rPr>
          <w:lang w:val="en-GB"/>
        </w:rPr>
        <w:t>as</w:t>
      </w:r>
      <w:r w:rsidRPr="004425EC">
        <w:rPr>
          <w:lang w:val="en-GB"/>
        </w:rPr>
        <w:t xml:space="preserve"> it provides the tools to define </w:t>
      </w:r>
      <w:r w:rsidR="00257504" w:rsidRPr="004425EC">
        <w:rPr>
          <w:lang w:val="en-GB"/>
        </w:rPr>
        <w:t xml:space="preserve">the intent of the author and the process he/she will use to do so. </w:t>
      </w:r>
      <w:r w:rsidRPr="004425EC">
        <w:rPr>
          <w:lang w:val="en-GB"/>
        </w:rPr>
        <w:t>In this chapter</w:t>
      </w:r>
      <w:r w:rsidR="00024F58" w:rsidRPr="004425EC">
        <w:rPr>
          <w:lang w:val="en-GB"/>
        </w:rPr>
        <w:t xml:space="preserve"> I will focus first in getting the reader familiar with my understanding of the important terminology found in Methodology for business research. After describing the terminology, the purpose is to provide basic insight of the different approaches d</w:t>
      </w:r>
      <w:r w:rsidR="00E84FE8">
        <w:rPr>
          <w:lang w:val="en-GB"/>
        </w:rPr>
        <w:t>eveloped</w:t>
      </w:r>
      <w:r w:rsidR="00024F58" w:rsidRPr="004425EC">
        <w:rPr>
          <w:lang w:val="en-GB"/>
        </w:rPr>
        <w:t xml:space="preserve"> for creating knowledge. This structure will guide the reader to</w:t>
      </w:r>
      <w:r w:rsidR="00154ABB" w:rsidRPr="004425EC">
        <w:rPr>
          <w:lang w:val="en-GB"/>
        </w:rPr>
        <w:t>wards</w:t>
      </w:r>
      <w:r w:rsidR="00024F58" w:rsidRPr="004425EC">
        <w:rPr>
          <w:lang w:val="en-GB"/>
        </w:rPr>
        <w:t xml:space="preserve"> the decision of the approach to use in this study based on the goals and aims to be achieved. Finally I will define the actions to </w:t>
      </w:r>
      <w:r w:rsidR="00154ABB" w:rsidRPr="004425EC">
        <w:rPr>
          <w:lang w:val="en-GB"/>
        </w:rPr>
        <w:t xml:space="preserve">be </w:t>
      </w:r>
      <w:r w:rsidR="00024F58" w:rsidRPr="004425EC">
        <w:rPr>
          <w:lang w:val="en-GB"/>
        </w:rPr>
        <w:t xml:space="preserve">taken in order to achieve those goals, meaning </w:t>
      </w:r>
      <w:r w:rsidR="00154ABB" w:rsidRPr="004425EC">
        <w:rPr>
          <w:lang w:val="en-GB"/>
        </w:rPr>
        <w:t>to define the</w:t>
      </w:r>
      <w:r w:rsidR="00024F58" w:rsidRPr="004425EC">
        <w:rPr>
          <w:lang w:val="en-GB"/>
        </w:rPr>
        <w:t xml:space="preserve"> design of the investigation and the tools that I will use for this purpose. </w:t>
      </w:r>
      <w:r w:rsidRPr="004425EC">
        <w:rPr>
          <w:lang w:val="en-GB"/>
        </w:rPr>
        <w:t xml:space="preserve"> </w:t>
      </w:r>
    </w:p>
    <w:p w:rsidR="00024F58" w:rsidRPr="004425EC" w:rsidRDefault="00024F58" w:rsidP="00F16DB6">
      <w:pPr>
        <w:spacing w:line="276" w:lineRule="auto"/>
        <w:rPr>
          <w:lang w:val="en-GB"/>
        </w:rPr>
      </w:pPr>
    </w:p>
    <w:p w:rsidR="00541B9C" w:rsidRPr="004425EC" w:rsidRDefault="009B7608" w:rsidP="00F16DB6">
      <w:pPr>
        <w:spacing w:line="276" w:lineRule="auto"/>
        <w:rPr>
          <w:lang w:val="en-GB"/>
        </w:rPr>
      </w:pPr>
      <w:r w:rsidRPr="004425EC">
        <w:rPr>
          <w:lang w:val="en-GB"/>
        </w:rPr>
        <w:t>Based on the above</w:t>
      </w:r>
      <w:r w:rsidR="00541B9C" w:rsidRPr="004425EC">
        <w:rPr>
          <w:lang w:val="en-GB"/>
        </w:rPr>
        <w:t xml:space="preserve">, </w:t>
      </w:r>
      <w:r w:rsidR="00154ABB" w:rsidRPr="004425EC">
        <w:rPr>
          <w:lang w:val="en-GB"/>
        </w:rPr>
        <w:t>I have decided to explain the terminology and key concepts with the purpose of starting from the general understanding of Methodology and going to the specific understanding and personal conceptualization.</w:t>
      </w:r>
      <w:r w:rsidR="001D1C5B" w:rsidRPr="004425EC">
        <w:rPr>
          <w:lang w:val="en-GB"/>
        </w:rPr>
        <w:t xml:space="preserve"> Even though, I have selected a specific pattern of research, it is relevant to identify the differences </w:t>
      </w:r>
      <w:r w:rsidR="008C2775" w:rsidRPr="004425EC">
        <w:rPr>
          <w:lang w:val="en-GB"/>
        </w:rPr>
        <w:t>among the other</w:t>
      </w:r>
      <w:r w:rsidR="001D1C5B" w:rsidRPr="004425EC">
        <w:rPr>
          <w:lang w:val="en-GB"/>
        </w:rPr>
        <w:t xml:space="preserve"> perspectives. </w:t>
      </w:r>
      <w:r w:rsidR="00257504" w:rsidRPr="004425EC">
        <w:rPr>
          <w:lang w:val="en-GB"/>
        </w:rPr>
        <w:t xml:space="preserve"> The comparison will allow the reader to understand the approach I have selected and why it is applicable to my investigation purpose </w:t>
      </w:r>
      <w:r w:rsidR="00E84FE8">
        <w:rPr>
          <w:lang w:val="en-GB"/>
        </w:rPr>
        <w:t>and what is my</w:t>
      </w:r>
      <w:r w:rsidR="007555DA" w:rsidRPr="004425EC">
        <w:rPr>
          <w:lang w:val="en-GB"/>
        </w:rPr>
        <w:t xml:space="preserve"> interpretation</w:t>
      </w:r>
      <w:r w:rsidR="00257504" w:rsidRPr="004425EC">
        <w:rPr>
          <w:lang w:val="en-GB"/>
        </w:rPr>
        <w:t xml:space="preserve">. </w:t>
      </w:r>
      <w:r w:rsidR="00135370" w:rsidRPr="004425EC">
        <w:rPr>
          <w:lang w:val="en-GB"/>
        </w:rPr>
        <w:t>The information will be mainly based on the authors A</w:t>
      </w:r>
      <w:r w:rsidR="00FD6464" w:rsidRPr="004425EC">
        <w:rPr>
          <w:lang w:val="en-GB"/>
        </w:rPr>
        <w:t>r</w:t>
      </w:r>
      <w:r w:rsidR="00135370" w:rsidRPr="004425EC">
        <w:rPr>
          <w:lang w:val="en-GB"/>
        </w:rPr>
        <w:t xml:space="preserve">bnor and Bjerke (1997) and Burrell and Morgan (1979) for the definition of key terminology. </w:t>
      </w:r>
      <w:r w:rsidR="00257504" w:rsidRPr="004425EC">
        <w:rPr>
          <w:lang w:val="en-GB"/>
        </w:rPr>
        <w:t>The goal then</w:t>
      </w:r>
      <w:r w:rsidR="00135370" w:rsidRPr="004425EC">
        <w:rPr>
          <w:lang w:val="en-GB"/>
        </w:rPr>
        <w:t>,</w:t>
      </w:r>
      <w:r w:rsidR="00257504" w:rsidRPr="004425EC">
        <w:rPr>
          <w:lang w:val="en-GB"/>
        </w:rPr>
        <w:t xml:space="preserve"> for the investigation is to offer a framework of a structured and harmonic expectative of how the research was developed and the expectations </w:t>
      </w:r>
      <w:r w:rsidR="008C2775" w:rsidRPr="004425EC">
        <w:rPr>
          <w:lang w:val="en-GB"/>
        </w:rPr>
        <w:t>to get when concluding the reading</w:t>
      </w:r>
      <w:r w:rsidR="00257504" w:rsidRPr="004425EC">
        <w:rPr>
          <w:lang w:val="en-GB"/>
        </w:rPr>
        <w:t>. Also provides the foundation for the applic</w:t>
      </w:r>
      <w:r w:rsidR="008C2775" w:rsidRPr="004425EC">
        <w:rPr>
          <w:lang w:val="en-GB"/>
        </w:rPr>
        <w:t>ability</w:t>
      </w:r>
      <w:r w:rsidR="00D915F2">
        <w:rPr>
          <w:lang w:val="en-GB"/>
        </w:rPr>
        <w:t xml:space="preserve"> of theory and the relation to</w:t>
      </w:r>
      <w:r w:rsidR="00257504" w:rsidRPr="004425EC">
        <w:rPr>
          <w:lang w:val="en-GB"/>
        </w:rPr>
        <w:t xml:space="preserve"> case studies used further in this paper. </w:t>
      </w:r>
    </w:p>
    <w:p w:rsidR="00135370" w:rsidRPr="004425EC" w:rsidRDefault="00135370" w:rsidP="00F16DB6">
      <w:pPr>
        <w:spacing w:line="276" w:lineRule="auto"/>
        <w:rPr>
          <w:lang w:val="en-GB"/>
        </w:rPr>
      </w:pPr>
    </w:p>
    <w:p w:rsidR="00135370" w:rsidRPr="004425EC" w:rsidRDefault="00135370" w:rsidP="00F16DB6">
      <w:pPr>
        <w:pStyle w:val="Heading2"/>
        <w:spacing w:line="276" w:lineRule="auto"/>
        <w:rPr>
          <w:lang w:val="en-GB"/>
        </w:rPr>
      </w:pPr>
      <w:bookmarkStart w:id="9" w:name="_Toc295194099"/>
      <w:r w:rsidRPr="004425EC">
        <w:rPr>
          <w:lang w:val="en-GB"/>
        </w:rPr>
        <w:t>Key Terminology</w:t>
      </w:r>
      <w:bookmarkEnd w:id="9"/>
    </w:p>
    <w:p w:rsidR="00257504" w:rsidRPr="004425EC" w:rsidRDefault="00257504" w:rsidP="00F16DB6">
      <w:pPr>
        <w:spacing w:line="276" w:lineRule="auto"/>
        <w:rPr>
          <w:lang w:val="en-GB"/>
        </w:rPr>
      </w:pPr>
    </w:p>
    <w:p w:rsidR="003F2F53" w:rsidRPr="004425EC" w:rsidRDefault="000B64F6" w:rsidP="00F16DB6">
      <w:pPr>
        <w:spacing w:line="276" w:lineRule="auto"/>
        <w:rPr>
          <w:lang w:val="en-GB"/>
        </w:rPr>
      </w:pPr>
      <w:r w:rsidRPr="004425EC">
        <w:rPr>
          <w:lang w:val="en-GB"/>
        </w:rPr>
        <w:t>The first term necessary to define is “</w:t>
      </w:r>
      <w:r w:rsidRPr="004425EC">
        <w:rPr>
          <w:i/>
          <w:lang w:val="en-GB"/>
        </w:rPr>
        <w:t>Methodology</w:t>
      </w:r>
      <w:r w:rsidRPr="004425EC">
        <w:rPr>
          <w:lang w:val="en-GB"/>
        </w:rPr>
        <w:t xml:space="preserve">” itself. </w:t>
      </w:r>
      <w:r w:rsidR="008C2775" w:rsidRPr="004425EC">
        <w:rPr>
          <w:lang w:val="en-GB"/>
        </w:rPr>
        <w:t>Experts</w:t>
      </w:r>
      <w:r w:rsidR="00D915F2">
        <w:rPr>
          <w:lang w:val="en-GB"/>
        </w:rPr>
        <w:t xml:space="preserve"> have considered Methodology to be</w:t>
      </w:r>
      <w:r w:rsidRPr="004425EC">
        <w:rPr>
          <w:lang w:val="en-GB"/>
        </w:rPr>
        <w:t xml:space="preserve"> “</w:t>
      </w:r>
      <w:r w:rsidRPr="004425EC">
        <w:rPr>
          <w:i/>
          <w:lang w:val="en-GB"/>
        </w:rPr>
        <w:t xml:space="preserve">methods as guiding principles for the </w:t>
      </w:r>
      <w:r w:rsidRPr="004425EC">
        <w:rPr>
          <w:b/>
          <w:i/>
          <w:lang w:val="en-GB"/>
        </w:rPr>
        <w:t>creation of knowledge</w:t>
      </w:r>
      <w:r w:rsidRPr="004425EC">
        <w:rPr>
          <w:i/>
          <w:lang w:val="en-GB"/>
        </w:rPr>
        <w:t xml:space="preserve"> which should fit the problem under consideration</w:t>
      </w:r>
      <w:r w:rsidRPr="004425EC">
        <w:rPr>
          <w:lang w:val="en-GB"/>
        </w:rPr>
        <w:t>” (...) according to the “</w:t>
      </w:r>
      <w:r w:rsidRPr="004425EC">
        <w:rPr>
          <w:i/>
          <w:lang w:val="en-GB"/>
        </w:rPr>
        <w:t>presumptions held by the creator of knowledge</w:t>
      </w:r>
      <w:r w:rsidRPr="004425EC">
        <w:rPr>
          <w:lang w:val="en-GB"/>
        </w:rPr>
        <w:t>” (or researcher</w:t>
      </w:r>
      <w:r w:rsidR="00AB00EB" w:rsidRPr="004425EC">
        <w:rPr>
          <w:lang w:val="en-GB"/>
        </w:rPr>
        <w:t>/investigator</w:t>
      </w:r>
      <w:r w:rsidRPr="004425EC">
        <w:rPr>
          <w:lang w:val="en-GB"/>
        </w:rPr>
        <w:t>)</w:t>
      </w:r>
      <w:r w:rsidR="00E32B5E" w:rsidRPr="004425EC">
        <w:rPr>
          <w:lang w:val="en-GB"/>
        </w:rPr>
        <w:t>.</w:t>
      </w:r>
      <w:r w:rsidR="00E32B5E" w:rsidRPr="004425EC">
        <w:rPr>
          <w:rStyle w:val="FootnoteReference"/>
          <w:lang w:val="en-GB"/>
        </w:rPr>
        <w:footnoteReference w:id="6"/>
      </w:r>
      <w:r w:rsidRPr="004425EC">
        <w:rPr>
          <w:lang w:val="en-GB"/>
        </w:rPr>
        <w:t xml:space="preserve"> </w:t>
      </w:r>
      <w:r w:rsidR="002B312B" w:rsidRPr="004425EC">
        <w:rPr>
          <w:lang w:val="en-GB"/>
        </w:rPr>
        <w:t>However, since every single researcher or creator of knowledge</w:t>
      </w:r>
      <w:r w:rsidR="009B7608" w:rsidRPr="004425EC">
        <w:rPr>
          <w:lang w:val="en-GB"/>
        </w:rPr>
        <w:t>,</w:t>
      </w:r>
      <w:r w:rsidR="002B312B" w:rsidRPr="004425EC">
        <w:rPr>
          <w:lang w:val="en-GB"/>
        </w:rPr>
        <w:t xml:space="preserve"> as I will refer</w:t>
      </w:r>
      <w:r w:rsidR="00C70114" w:rsidRPr="004425EC">
        <w:rPr>
          <w:lang w:val="en-GB"/>
        </w:rPr>
        <w:t xml:space="preserve"> to</w:t>
      </w:r>
      <w:r w:rsidR="002B312B" w:rsidRPr="004425EC">
        <w:rPr>
          <w:lang w:val="en-GB"/>
        </w:rPr>
        <w:t xml:space="preserve"> in this paper, has </w:t>
      </w:r>
      <w:r w:rsidR="00AE3CF9" w:rsidRPr="004425EC">
        <w:rPr>
          <w:lang w:val="en-GB"/>
        </w:rPr>
        <w:t>h</w:t>
      </w:r>
      <w:r w:rsidR="002B312B" w:rsidRPr="004425EC">
        <w:rPr>
          <w:lang w:val="en-GB"/>
        </w:rPr>
        <w:t xml:space="preserve">is own presumptions or assumptions of the problem in consideration, </w:t>
      </w:r>
      <w:r w:rsidR="00E73074" w:rsidRPr="004425EC">
        <w:rPr>
          <w:lang w:val="en-GB"/>
        </w:rPr>
        <w:t xml:space="preserve">how </w:t>
      </w:r>
      <w:r w:rsidR="00D915F2">
        <w:rPr>
          <w:lang w:val="en-GB"/>
        </w:rPr>
        <w:t>one might create knowledge can be considered</w:t>
      </w:r>
      <w:r w:rsidR="00E73074" w:rsidRPr="004425EC">
        <w:rPr>
          <w:lang w:val="en-GB"/>
        </w:rPr>
        <w:t xml:space="preserve"> too broad</w:t>
      </w:r>
      <w:r w:rsidR="002B312B" w:rsidRPr="004425EC">
        <w:rPr>
          <w:lang w:val="en-GB"/>
        </w:rPr>
        <w:t>. A</w:t>
      </w:r>
      <w:r w:rsidR="00FD6464" w:rsidRPr="004425EC">
        <w:rPr>
          <w:lang w:val="en-GB"/>
        </w:rPr>
        <w:t>r</w:t>
      </w:r>
      <w:r w:rsidR="002B312B" w:rsidRPr="004425EC">
        <w:rPr>
          <w:lang w:val="en-GB"/>
        </w:rPr>
        <w:t xml:space="preserve">bnor and Bjerke define three different ways of creating knowledge: </w:t>
      </w:r>
      <w:r w:rsidR="002B312B" w:rsidRPr="004425EC">
        <w:rPr>
          <w:lang w:val="en-GB"/>
        </w:rPr>
        <w:lastRenderedPageBreak/>
        <w:t>Analytical approach, Systems approach, and Actors approach.</w:t>
      </w:r>
      <w:r w:rsidR="00551DD7" w:rsidRPr="004425EC">
        <w:rPr>
          <w:lang w:val="en-GB"/>
        </w:rPr>
        <w:t xml:space="preserve"> The reasoning behind </w:t>
      </w:r>
      <w:r w:rsidR="00D361F5" w:rsidRPr="004425EC">
        <w:rPr>
          <w:lang w:val="en-GB"/>
        </w:rPr>
        <w:t xml:space="preserve">the use of </w:t>
      </w:r>
      <w:r w:rsidR="00551DD7" w:rsidRPr="004425EC">
        <w:rPr>
          <w:lang w:val="en-GB"/>
        </w:rPr>
        <w:t xml:space="preserve">these three approaches is to </w:t>
      </w:r>
      <w:r w:rsidR="008C2775" w:rsidRPr="004425EC">
        <w:rPr>
          <w:lang w:val="en-GB"/>
        </w:rPr>
        <w:t>give</w:t>
      </w:r>
      <w:r w:rsidR="00AB1096" w:rsidRPr="004425EC">
        <w:rPr>
          <w:lang w:val="en-GB"/>
        </w:rPr>
        <w:t xml:space="preserve"> to the </w:t>
      </w:r>
      <w:r w:rsidR="008C2775" w:rsidRPr="004425EC">
        <w:rPr>
          <w:lang w:val="en-GB"/>
        </w:rPr>
        <w:t>creator of knowledge</w:t>
      </w:r>
      <w:r w:rsidR="00AB1096" w:rsidRPr="004425EC">
        <w:rPr>
          <w:lang w:val="en-GB"/>
        </w:rPr>
        <w:t xml:space="preserve"> the “</w:t>
      </w:r>
      <w:r w:rsidR="00AB1096" w:rsidRPr="004425EC">
        <w:rPr>
          <w:i/>
          <w:lang w:val="en-GB"/>
        </w:rPr>
        <w:t>language</w:t>
      </w:r>
      <w:r w:rsidR="00AB1096" w:rsidRPr="004425EC">
        <w:rPr>
          <w:lang w:val="en-GB"/>
        </w:rPr>
        <w:t xml:space="preserve">” to describe how those </w:t>
      </w:r>
      <w:r w:rsidR="00AB1096" w:rsidRPr="004425EC">
        <w:rPr>
          <w:i/>
          <w:lang w:val="en-GB"/>
        </w:rPr>
        <w:t xml:space="preserve">presumptions </w:t>
      </w:r>
      <w:r w:rsidR="00AB1096" w:rsidRPr="004425EC">
        <w:rPr>
          <w:lang w:val="en-GB"/>
        </w:rPr>
        <w:t>are related to the use of any of</w:t>
      </w:r>
      <w:r w:rsidR="008C2775" w:rsidRPr="004425EC">
        <w:rPr>
          <w:lang w:val="en-GB"/>
        </w:rPr>
        <w:t xml:space="preserve"> those approaches</w:t>
      </w:r>
      <w:r w:rsidR="00AB1096" w:rsidRPr="004425EC">
        <w:rPr>
          <w:lang w:val="en-GB"/>
        </w:rPr>
        <w:t xml:space="preserve">, through a </w:t>
      </w:r>
      <w:r w:rsidR="00D361F5" w:rsidRPr="004425EC">
        <w:rPr>
          <w:i/>
          <w:lang w:val="en-GB"/>
        </w:rPr>
        <w:t xml:space="preserve">paradigm </w:t>
      </w:r>
      <w:r w:rsidR="00D361F5" w:rsidRPr="004425EC">
        <w:rPr>
          <w:lang w:val="en-GB"/>
        </w:rPr>
        <w:t>or</w:t>
      </w:r>
      <w:r w:rsidR="00AB1096" w:rsidRPr="004425EC">
        <w:rPr>
          <w:lang w:val="en-GB"/>
        </w:rPr>
        <w:t xml:space="preserve"> pattern</w:t>
      </w:r>
      <w:r w:rsidR="00AB1096" w:rsidRPr="004425EC">
        <w:rPr>
          <w:rStyle w:val="FootnoteReference"/>
          <w:lang w:val="en-GB"/>
        </w:rPr>
        <w:footnoteReference w:id="7"/>
      </w:r>
      <w:r w:rsidR="00AB1096" w:rsidRPr="004425EC">
        <w:rPr>
          <w:lang w:val="en-GB"/>
        </w:rPr>
        <w:t>.</w:t>
      </w:r>
      <w:r w:rsidR="0035195B" w:rsidRPr="004425EC">
        <w:rPr>
          <w:lang w:val="en-GB"/>
        </w:rPr>
        <w:t xml:space="preserve"> Also Burrell and Morgan identify two main dimensions </w:t>
      </w:r>
      <w:r w:rsidR="00DE3824" w:rsidRPr="004425EC">
        <w:rPr>
          <w:lang w:val="en-GB"/>
        </w:rPr>
        <w:t>for</w:t>
      </w:r>
      <w:r w:rsidR="0035195B" w:rsidRPr="004425EC">
        <w:rPr>
          <w:lang w:val="en-GB"/>
        </w:rPr>
        <w:t xml:space="preserve"> creating knowledge, </w:t>
      </w:r>
      <w:r w:rsidR="0035195B" w:rsidRPr="004425EC">
        <w:rPr>
          <w:i/>
          <w:lang w:val="en-GB"/>
        </w:rPr>
        <w:t>Objective</w:t>
      </w:r>
      <w:r w:rsidR="0035195B" w:rsidRPr="004425EC">
        <w:rPr>
          <w:lang w:val="en-GB"/>
        </w:rPr>
        <w:t xml:space="preserve"> and </w:t>
      </w:r>
      <w:r w:rsidR="0035195B" w:rsidRPr="004425EC">
        <w:rPr>
          <w:i/>
          <w:lang w:val="en-GB"/>
        </w:rPr>
        <w:t>Subjective</w:t>
      </w:r>
      <w:r w:rsidR="0035195B" w:rsidRPr="004425EC">
        <w:rPr>
          <w:lang w:val="en-GB"/>
        </w:rPr>
        <w:t xml:space="preserve">, which will be analyzed in the next paragraphs. </w:t>
      </w:r>
      <w:r w:rsidR="00AB1096" w:rsidRPr="004425EC">
        <w:rPr>
          <w:lang w:val="en-GB"/>
        </w:rPr>
        <w:t xml:space="preserve"> </w:t>
      </w:r>
    </w:p>
    <w:p w:rsidR="00257504" w:rsidRPr="004425EC" w:rsidRDefault="00257504" w:rsidP="00F16DB6">
      <w:pPr>
        <w:spacing w:line="276" w:lineRule="auto"/>
        <w:rPr>
          <w:lang w:val="en-GB"/>
        </w:rPr>
      </w:pPr>
    </w:p>
    <w:p w:rsidR="008C2775" w:rsidRPr="004425EC" w:rsidRDefault="001A57FF" w:rsidP="00F16DB6">
      <w:pPr>
        <w:spacing w:line="276" w:lineRule="auto"/>
        <w:rPr>
          <w:lang w:val="en-GB"/>
        </w:rPr>
      </w:pPr>
      <w:r w:rsidRPr="004425EC">
        <w:rPr>
          <w:lang w:val="en-GB"/>
        </w:rPr>
        <w:t>The term “</w:t>
      </w:r>
      <w:r w:rsidRPr="004425EC">
        <w:rPr>
          <w:i/>
          <w:lang w:val="en-GB"/>
        </w:rPr>
        <w:t>Paradigm</w:t>
      </w:r>
      <w:r w:rsidRPr="004425EC">
        <w:rPr>
          <w:lang w:val="en-GB"/>
        </w:rPr>
        <w:t xml:space="preserve">” is presented as the pattern </w:t>
      </w:r>
      <w:r w:rsidR="00EB5FAD" w:rsidRPr="004425EC">
        <w:rPr>
          <w:lang w:val="en-GB"/>
        </w:rPr>
        <w:t xml:space="preserve">that </w:t>
      </w:r>
      <w:r w:rsidRPr="004425EC">
        <w:rPr>
          <w:lang w:val="en-GB"/>
        </w:rPr>
        <w:t xml:space="preserve">a creator of </w:t>
      </w:r>
      <w:r w:rsidR="00AE3CF9" w:rsidRPr="004425EC">
        <w:rPr>
          <w:lang w:val="en-GB"/>
        </w:rPr>
        <w:t>knowledge will use to connect hi</w:t>
      </w:r>
      <w:r w:rsidRPr="004425EC">
        <w:rPr>
          <w:lang w:val="en-GB"/>
        </w:rPr>
        <w:t>s own presumption</w:t>
      </w:r>
      <w:r w:rsidR="00AE3CF9" w:rsidRPr="004425EC">
        <w:rPr>
          <w:lang w:val="en-GB"/>
        </w:rPr>
        <w:t>s</w:t>
      </w:r>
      <w:r w:rsidRPr="004425EC">
        <w:rPr>
          <w:lang w:val="en-GB"/>
        </w:rPr>
        <w:t xml:space="preserve"> to the methodological approach </w:t>
      </w:r>
      <w:r w:rsidR="00AE3CF9" w:rsidRPr="004425EC">
        <w:rPr>
          <w:lang w:val="en-GB"/>
        </w:rPr>
        <w:t>he</w:t>
      </w:r>
      <w:r w:rsidR="00D915F2">
        <w:rPr>
          <w:lang w:val="en-GB"/>
        </w:rPr>
        <w:t>/she</w:t>
      </w:r>
      <w:r w:rsidR="00AE3CF9" w:rsidRPr="004425EC">
        <w:rPr>
          <w:lang w:val="en-GB"/>
        </w:rPr>
        <w:t xml:space="preserve"> </w:t>
      </w:r>
      <w:r w:rsidRPr="004425EC">
        <w:rPr>
          <w:lang w:val="en-GB"/>
        </w:rPr>
        <w:t>selected</w:t>
      </w:r>
      <w:r w:rsidR="00D915F2">
        <w:rPr>
          <w:lang w:val="en-GB"/>
        </w:rPr>
        <w:t xml:space="preserve"> based i</w:t>
      </w:r>
      <w:r w:rsidR="00DA434C" w:rsidRPr="004425EC">
        <w:rPr>
          <w:lang w:val="en-GB"/>
        </w:rPr>
        <w:t>n any set of ultimate ideas about the constitution of reality</w:t>
      </w:r>
      <w:r w:rsidR="003B032C" w:rsidRPr="004425EC">
        <w:rPr>
          <w:lang w:val="en-GB"/>
        </w:rPr>
        <w:t xml:space="preserve"> (A</w:t>
      </w:r>
      <w:r w:rsidR="00FD6464" w:rsidRPr="004425EC">
        <w:rPr>
          <w:lang w:val="en-GB"/>
        </w:rPr>
        <w:t>r</w:t>
      </w:r>
      <w:r w:rsidR="003B032C" w:rsidRPr="004425EC">
        <w:rPr>
          <w:lang w:val="en-GB"/>
        </w:rPr>
        <w:t>bnor and Bjerke, 1997)</w:t>
      </w:r>
      <w:r w:rsidRPr="004425EC">
        <w:rPr>
          <w:lang w:val="en-GB"/>
        </w:rPr>
        <w:t xml:space="preserve">. </w:t>
      </w:r>
      <w:r w:rsidR="007B3B98" w:rsidRPr="004425EC">
        <w:rPr>
          <w:lang w:val="en-GB"/>
        </w:rPr>
        <w:t xml:space="preserve">It is attributed to Thomas Kuhn, who argued that in every field of investigation </w:t>
      </w:r>
      <w:r w:rsidR="00EF1F48" w:rsidRPr="004425EC">
        <w:rPr>
          <w:lang w:val="en-GB"/>
        </w:rPr>
        <w:t>there is</w:t>
      </w:r>
      <w:r w:rsidR="007B3B98" w:rsidRPr="004425EC">
        <w:rPr>
          <w:lang w:val="en-GB"/>
        </w:rPr>
        <w:t xml:space="preserve"> a </w:t>
      </w:r>
      <w:r w:rsidR="00D915F2">
        <w:rPr>
          <w:lang w:val="en-GB"/>
        </w:rPr>
        <w:t>´</w:t>
      </w:r>
      <w:r w:rsidR="007B3B98" w:rsidRPr="004425EC">
        <w:rPr>
          <w:lang w:val="en-GB"/>
        </w:rPr>
        <w:t>set of common understanding</w:t>
      </w:r>
      <w:r w:rsidR="00EF1F48" w:rsidRPr="004425EC">
        <w:rPr>
          <w:lang w:val="en-GB"/>
        </w:rPr>
        <w:t>s</w:t>
      </w:r>
      <w:r w:rsidR="007B3B98" w:rsidRPr="004425EC">
        <w:rPr>
          <w:lang w:val="en-GB"/>
        </w:rPr>
        <w:t xml:space="preserve"> about the phenomenon in study</w:t>
      </w:r>
      <w:r w:rsidR="00D915F2">
        <w:rPr>
          <w:lang w:val="en-GB"/>
        </w:rPr>
        <w:t>´</w:t>
      </w:r>
      <w:r w:rsidR="007B3B98" w:rsidRPr="004425EC">
        <w:rPr>
          <w:lang w:val="en-GB"/>
        </w:rPr>
        <w:t>; such common understanding</w:t>
      </w:r>
      <w:r w:rsidR="00EF1F48" w:rsidRPr="004425EC">
        <w:rPr>
          <w:lang w:val="en-GB"/>
        </w:rPr>
        <w:t>s</w:t>
      </w:r>
      <w:r w:rsidR="007B3B98" w:rsidRPr="004425EC">
        <w:rPr>
          <w:lang w:val="en-GB"/>
        </w:rPr>
        <w:t xml:space="preserve"> include the way creator</w:t>
      </w:r>
      <w:r w:rsidR="00EF1F48" w:rsidRPr="004425EC">
        <w:rPr>
          <w:lang w:val="en-GB"/>
        </w:rPr>
        <w:t>s</w:t>
      </w:r>
      <w:r w:rsidR="007B3B98" w:rsidRPr="004425EC">
        <w:rPr>
          <w:lang w:val="en-GB"/>
        </w:rPr>
        <w:t xml:space="preserve"> of knowledge structur</w:t>
      </w:r>
      <w:r w:rsidR="00EF1F48" w:rsidRPr="004425EC">
        <w:rPr>
          <w:lang w:val="en-GB"/>
        </w:rPr>
        <w:t>e their</w:t>
      </w:r>
      <w:r w:rsidR="007B3B98" w:rsidRPr="004425EC">
        <w:rPr>
          <w:lang w:val="en-GB"/>
        </w:rPr>
        <w:t xml:space="preserve"> approach to </w:t>
      </w:r>
      <w:r w:rsidR="00EF1F48" w:rsidRPr="004425EC">
        <w:rPr>
          <w:lang w:val="en-GB"/>
        </w:rPr>
        <w:t xml:space="preserve">answer </w:t>
      </w:r>
      <w:r w:rsidR="00D915F2">
        <w:rPr>
          <w:lang w:val="en-GB"/>
        </w:rPr>
        <w:t xml:space="preserve">to </w:t>
      </w:r>
      <w:r w:rsidR="00D915F2" w:rsidRPr="004425EC">
        <w:rPr>
          <w:lang w:val="en-GB"/>
        </w:rPr>
        <w:t xml:space="preserve">their </w:t>
      </w:r>
      <w:r w:rsidR="00D915F2">
        <w:rPr>
          <w:lang w:val="en-GB"/>
        </w:rPr>
        <w:t>questions and the</w:t>
      </w:r>
      <w:r w:rsidR="007B3B98" w:rsidRPr="004425EC">
        <w:rPr>
          <w:lang w:val="en-GB"/>
        </w:rPr>
        <w:t xml:space="preserve"> way they interpret their results (Kuhn, 1970). </w:t>
      </w:r>
      <w:r w:rsidR="00990025" w:rsidRPr="004425EC">
        <w:rPr>
          <w:lang w:val="en-GB"/>
        </w:rPr>
        <w:t xml:space="preserve">This paradigm consists of four </w:t>
      </w:r>
      <w:r w:rsidR="00C44B36" w:rsidRPr="004425EC">
        <w:rPr>
          <w:lang w:val="en-GB"/>
        </w:rPr>
        <w:t xml:space="preserve">elements, which are </w:t>
      </w:r>
      <w:r w:rsidRPr="004425EC">
        <w:rPr>
          <w:lang w:val="en-GB"/>
        </w:rPr>
        <w:t>“</w:t>
      </w:r>
      <w:r w:rsidRPr="004425EC">
        <w:rPr>
          <w:i/>
          <w:lang w:val="en-GB"/>
        </w:rPr>
        <w:t>conception of reality or view of the world, the conception of science, a scientific ideal, and has a</w:t>
      </w:r>
      <w:r w:rsidR="00EB5FAD" w:rsidRPr="004425EC">
        <w:rPr>
          <w:i/>
          <w:lang w:val="en-GB"/>
        </w:rPr>
        <w:t>n</w:t>
      </w:r>
      <w:r w:rsidRPr="004425EC">
        <w:rPr>
          <w:i/>
          <w:lang w:val="en-GB"/>
        </w:rPr>
        <w:t xml:space="preserve"> ethical/aesthetical aspect</w:t>
      </w:r>
      <w:r w:rsidRPr="004425EC">
        <w:rPr>
          <w:lang w:val="en-GB"/>
        </w:rPr>
        <w:t>”</w:t>
      </w:r>
      <w:r w:rsidR="00C44B36" w:rsidRPr="004425EC">
        <w:rPr>
          <w:rStyle w:val="FootnoteReference"/>
          <w:lang w:val="en-GB"/>
        </w:rPr>
        <w:footnoteReference w:id="8"/>
      </w:r>
      <w:r w:rsidR="00240260" w:rsidRPr="004425EC">
        <w:rPr>
          <w:lang w:val="en-GB"/>
        </w:rPr>
        <w:t>, which are basic philosophical conceptions</w:t>
      </w:r>
      <w:r w:rsidR="00EB5FAD" w:rsidRPr="004425EC">
        <w:rPr>
          <w:lang w:val="en-GB"/>
        </w:rPr>
        <w:t>.</w:t>
      </w:r>
      <w:r w:rsidR="003B032C" w:rsidRPr="004425EC">
        <w:rPr>
          <w:lang w:val="en-GB"/>
        </w:rPr>
        <w:t xml:space="preserve"> </w:t>
      </w:r>
      <w:r w:rsidR="00EB5FAD" w:rsidRPr="004425EC">
        <w:rPr>
          <w:lang w:val="en-GB"/>
        </w:rPr>
        <w:t>Now, in order to connect the methodological approach to the study area</w:t>
      </w:r>
      <w:r w:rsidR="00AE3CF9" w:rsidRPr="004425EC">
        <w:rPr>
          <w:lang w:val="en-GB"/>
        </w:rPr>
        <w:t>,</w:t>
      </w:r>
      <w:r w:rsidR="00EB5FAD" w:rsidRPr="004425EC">
        <w:rPr>
          <w:lang w:val="en-GB"/>
        </w:rPr>
        <w:t xml:space="preserve"> </w:t>
      </w:r>
      <w:r w:rsidR="00AE3CF9" w:rsidRPr="004425EC">
        <w:rPr>
          <w:lang w:val="en-GB"/>
        </w:rPr>
        <w:t xml:space="preserve">it </w:t>
      </w:r>
      <w:r w:rsidR="00EB5FAD" w:rsidRPr="004425EC">
        <w:rPr>
          <w:lang w:val="en-GB"/>
        </w:rPr>
        <w:t>is necessary to bridge them both through an “</w:t>
      </w:r>
      <w:r w:rsidR="00EB5FAD" w:rsidRPr="004425EC">
        <w:rPr>
          <w:i/>
          <w:lang w:val="en-GB"/>
        </w:rPr>
        <w:t>Operative Paradigm</w:t>
      </w:r>
      <w:r w:rsidR="00EB5FAD" w:rsidRPr="004425EC">
        <w:rPr>
          <w:lang w:val="en-GB"/>
        </w:rPr>
        <w:t>”. An operative paradigm is selected according to the way the creat</w:t>
      </w:r>
      <w:r w:rsidR="00AE3CF9" w:rsidRPr="004425EC">
        <w:rPr>
          <w:lang w:val="en-GB"/>
        </w:rPr>
        <w:t>or of knowledge has connected hi</w:t>
      </w:r>
      <w:r w:rsidR="00EB5FAD" w:rsidRPr="004425EC">
        <w:rPr>
          <w:lang w:val="en-GB"/>
        </w:rPr>
        <w:t xml:space="preserve">s own presumptions to the methodological approach. </w:t>
      </w:r>
      <w:r w:rsidR="003B032C" w:rsidRPr="004425EC">
        <w:rPr>
          <w:lang w:val="en-GB"/>
        </w:rPr>
        <w:t>It consists</w:t>
      </w:r>
      <w:r w:rsidR="00EB5FAD" w:rsidRPr="004425EC">
        <w:rPr>
          <w:lang w:val="en-GB"/>
        </w:rPr>
        <w:t xml:space="preserve"> of two elements, which are “methodological procedure and methodics”.</w:t>
      </w:r>
      <w:r w:rsidR="00EB5FAD" w:rsidRPr="004425EC">
        <w:rPr>
          <w:rStyle w:val="FootnoteReference"/>
          <w:lang w:val="en-GB"/>
        </w:rPr>
        <w:footnoteReference w:id="9"/>
      </w:r>
      <w:r w:rsidR="003B032C" w:rsidRPr="004425EC">
        <w:rPr>
          <w:lang w:val="en-GB"/>
        </w:rPr>
        <w:t xml:space="preserve"> Such elements will be explained further in this chapter.</w:t>
      </w:r>
      <w:r w:rsidR="00EE33A6" w:rsidRPr="004425EC">
        <w:rPr>
          <w:lang w:val="en-GB"/>
        </w:rPr>
        <w:t xml:space="preserve"> The previous terms can be better understood using the following drawing:</w:t>
      </w:r>
    </w:p>
    <w:p w:rsidR="00EE33A6" w:rsidRPr="004425EC" w:rsidRDefault="00FD6464" w:rsidP="00F16DB6">
      <w:pPr>
        <w:spacing w:line="276" w:lineRule="auto"/>
        <w:rPr>
          <w:lang w:val="en-GB"/>
        </w:rPr>
      </w:pPr>
      <w:r w:rsidRPr="004425EC">
        <w:rPr>
          <w:noProof/>
          <w:lang w:eastAsia="en-US"/>
        </w:rPr>
        <w:lastRenderedPageBreak/>
        <w:drawing>
          <wp:inline distT="0" distB="0" distL="0" distR="0">
            <wp:extent cx="5274310" cy="3189717"/>
            <wp:effectExtent l="19050" t="0" r="254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74310" cy="3189717"/>
                    </a:xfrm>
                    <a:prstGeom prst="rect">
                      <a:avLst/>
                    </a:prstGeom>
                    <a:noFill/>
                    <a:ln w="9525">
                      <a:noFill/>
                      <a:miter lim="800000"/>
                      <a:headEnd/>
                      <a:tailEnd/>
                    </a:ln>
                  </pic:spPr>
                </pic:pic>
              </a:graphicData>
            </a:graphic>
          </wp:inline>
        </w:drawing>
      </w:r>
    </w:p>
    <w:p w:rsidR="00D74135" w:rsidRPr="004425EC" w:rsidRDefault="00D74135" w:rsidP="00F16DB6">
      <w:pPr>
        <w:pStyle w:val="Heading4"/>
        <w:spacing w:line="276" w:lineRule="auto"/>
        <w:rPr>
          <w:lang w:val="en-GB"/>
        </w:rPr>
      </w:pPr>
      <w:bookmarkStart w:id="10" w:name="_Toc295194100"/>
      <w:r w:rsidRPr="004425EC">
        <w:rPr>
          <w:lang w:val="en-GB"/>
        </w:rPr>
        <w:t>Drawing 2: Methodology according to A</w:t>
      </w:r>
      <w:r w:rsidR="00FD6464" w:rsidRPr="004425EC">
        <w:rPr>
          <w:lang w:val="en-GB"/>
        </w:rPr>
        <w:t>r</w:t>
      </w:r>
      <w:r w:rsidRPr="004425EC">
        <w:rPr>
          <w:lang w:val="en-GB"/>
        </w:rPr>
        <w:t>bnor and Bjerke</w:t>
      </w:r>
      <w:bookmarkEnd w:id="10"/>
    </w:p>
    <w:p w:rsidR="00551DD7" w:rsidRPr="004425EC" w:rsidRDefault="00551DD7" w:rsidP="00F16DB6">
      <w:pPr>
        <w:spacing w:line="276" w:lineRule="auto"/>
        <w:rPr>
          <w:lang w:val="en-GB"/>
        </w:rPr>
      </w:pPr>
    </w:p>
    <w:p w:rsidR="00E73074" w:rsidRPr="004425EC" w:rsidRDefault="007158DD" w:rsidP="00F16DB6">
      <w:pPr>
        <w:spacing w:line="276" w:lineRule="auto"/>
        <w:rPr>
          <w:lang w:val="en-GB"/>
        </w:rPr>
      </w:pPr>
      <w:r w:rsidRPr="004425EC">
        <w:rPr>
          <w:lang w:val="en-GB"/>
        </w:rPr>
        <w:t xml:space="preserve">For the concept of Paradigm, </w:t>
      </w:r>
      <w:r w:rsidR="00E73074" w:rsidRPr="004425EC">
        <w:rPr>
          <w:lang w:val="en-GB"/>
        </w:rPr>
        <w:t xml:space="preserve">Arbnor and Bjerke (1997) define </w:t>
      </w:r>
      <w:r w:rsidR="00E73074" w:rsidRPr="004425EC">
        <w:rPr>
          <w:i/>
          <w:lang w:val="en-GB"/>
        </w:rPr>
        <w:t xml:space="preserve">Conception of reality </w:t>
      </w:r>
      <w:r w:rsidR="00E73074" w:rsidRPr="004425EC">
        <w:rPr>
          <w:lang w:val="en-GB"/>
        </w:rPr>
        <w:t xml:space="preserve">as </w:t>
      </w:r>
      <w:r w:rsidR="00BD5C8A">
        <w:rPr>
          <w:lang w:val="en-GB"/>
        </w:rPr>
        <w:t xml:space="preserve">the </w:t>
      </w:r>
      <w:r w:rsidR="00E73074" w:rsidRPr="004425EC">
        <w:rPr>
          <w:lang w:val="en-GB"/>
        </w:rPr>
        <w:t>reality being socially constructed even if it existed in itself or through our own med</w:t>
      </w:r>
      <w:r w:rsidRPr="004425EC">
        <w:rPr>
          <w:lang w:val="en-GB"/>
        </w:rPr>
        <w:t xml:space="preserve">iation. The </w:t>
      </w:r>
      <w:r w:rsidRPr="004425EC">
        <w:rPr>
          <w:i/>
          <w:lang w:val="en-GB"/>
        </w:rPr>
        <w:t>Conception of science</w:t>
      </w:r>
      <w:r w:rsidRPr="004425EC">
        <w:rPr>
          <w:lang w:val="en-GB"/>
        </w:rPr>
        <w:t xml:space="preserve"> is</w:t>
      </w:r>
      <w:r w:rsidR="00E73074" w:rsidRPr="004425EC">
        <w:rPr>
          <w:lang w:val="en-GB"/>
        </w:rPr>
        <w:t xml:space="preserve"> </w:t>
      </w:r>
      <w:r w:rsidRPr="004425EC">
        <w:rPr>
          <w:lang w:val="en-GB"/>
        </w:rPr>
        <w:t xml:space="preserve">considered the knowledge that one can win by education and grants our own concepts and beliefs of what we study. </w:t>
      </w:r>
      <w:r w:rsidRPr="00BD5C8A">
        <w:rPr>
          <w:lang w:val="en-GB"/>
        </w:rPr>
        <w:t>The</w:t>
      </w:r>
      <w:r w:rsidRPr="004425EC">
        <w:rPr>
          <w:i/>
          <w:lang w:val="en-GB"/>
        </w:rPr>
        <w:t xml:space="preserve"> Scientific ideals </w:t>
      </w:r>
      <w:r w:rsidRPr="004425EC">
        <w:rPr>
          <w:lang w:val="en-GB"/>
        </w:rPr>
        <w:t xml:space="preserve">are </w:t>
      </w:r>
      <w:r w:rsidR="00602B78" w:rsidRPr="004425EC">
        <w:rPr>
          <w:lang w:val="en-GB"/>
        </w:rPr>
        <w:t>related to the desires of the creator of knowledge has regarding his/her investigation achievements</w:t>
      </w:r>
      <w:r w:rsidR="00BD5C8A">
        <w:rPr>
          <w:lang w:val="en-GB"/>
        </w:rPr>
        <w:t xml:space="preserve"> and goals</w:t>
      </w:r>
      <w:r w:rsidR="00602B78" w:rsidRPr="004425EC">
        <w:rPr>
          <w:lang w:val="en-GB"/>
        </w:rPr>
        <w:t>. Finally</w:t>
      </w:r>
      <w:r w:rsidR="00BD5C8A">
        <w:rPr>
          <w:lang w:val="en-GB"/>
        </w:rPr>
        <w:t xml:space="preserve">, </w:t>
      </w:r>
      <w:r w:rsidR="00602B78" w:rsidRPr="004425EC">
        <w:rPr>
          <w:lang w:val="en-GB"/>
        </w:rPr>
        <w:t xml:space="preserve">the </w:t>
      </w:r>
      <w:r w:rsidR="00602B78" w:rsidRPr="004425EC">
        <w:rPr>
          <w:i/>
          <w:lang w:val="en-GB"/>
        </w:rPr>
        <w:t>Ethics/Aesthetics</w:t>
      </w:r>
      <w:r w:rsidR="00602B78" w:rsidRPr="004425EC">
        <w:rPr>
          <w:lang w:val="en-GB"/>
        </w:rPr>
        <w:t xml:space="preserve"> are aspects</w:t>
      </w:r>
      <w:r w:rsidR="003010FD" w:rsidRPr="004425EC">
        <w:rPr>
          <w:lang w:val="en-GB"/>
        </w:rPr>
        <w:t xml:space="preserve"> </w:t>
      </w:r>
      <w:r w:rsidR="00CB1877" w:rsidRPr="004425EC">
        <w:rPr>
          <w:lang w:val="en-GB"/>
        </w:rPr>
        <w:t>that</w:t>
      </w:r>
      <w:r w:rsidR="003010FD" w:rsidRPr="004425EC">
        <w:rPr>
          <w:lang w:val="en-GB"/>
        </w:rPr>
        <w:t>,</w:t>
      </w:r>
      <w:r w:rsidR="00CB1877" w:rsidRPr="004425EC">
        <w:rPr>
          <w:lang w:val="en-GB"/>
        </w:rPr>
        <w:t xml:space="preserve"> in the perspective of the creator of knowledge</w:t>
      </w:r>
      <w:r w:rsidR="003010FD" w:rsidRPr="004425EC">
        <w:rPr>
          <w:lang w:val="en-GB"/>
        </w:rPr>
        <w:t>,</w:t>
      </w:r>
      <w:r w:rsidR="00CB1877" w:rsidRPr="004425EC">
        <w:rPr>
          <w:lang w:val="en-GB"/>
        </w:rPr>
        <w:t xml:space="preserve"> </w:t>
      </w:r>
      <w:r w:rsidR="003010FD" w:rsidRPr="004425EC">
        <w:rPr>
          <w:lang w:val="en-GB"/>
        </w:rPr>
        <w:t>are</w:t>
      </w:r>
      <w:r w:rsidR="00CB1877" w:rsidRPr="004425EC">
        <w:rPr>
          <w:lang w:val="en-GB"/>
        </w:rPr>
        <w:t xml:space="preserve"> declare</w:t>
      </w:r>
      <w:r w:rsidR="003010FD" w:rsidRPr="004425EC">
        <w:rPr>
          <w:lang w:val="en-GB"/>
        </w:rPr>
        <w:t>d</w:t>
      </w:r>
      <w:r w:rsidR="00BB0B9F" w:rsidRPr="004425EC">
        <w:rPr>
          <w:lang w:val="en-GB"/>
        </w:rPr>
        <w:t xml:space="preserve"> </w:t>
      </w:r>
      <w:r w:rsidR="005B22F4" w:rsidRPr="004425EC">
        <w:rPr>
          <w:lang w:val="en-GB"/>
        </w:rPr>
        <w:t>as</w:t>
      </w:r>
      <w:r w:rsidR="00CB1877" w:rsidRPr="004425EC">
        <w:rPr>
          <w:lang w:val="en-GB"/>
        </w:rPr>
        <w:t xml:space="preserve"> morally suitable or </w:t>
      </w:r>
      <w:r w:rsidR="00BD5C8A" w:rsidRPr="004425EC">
        <w:rPr>
          <w:lang w:val="en-GB"/>
        </w:rPr>
        <w:t>unsuitable and</w:t>
      </w:r>
      <w:r w:rsidR="00AE3CF9" w:rsidRPr="004425EC">
        <w:rPr>
          <w:lang w:val="en-GB"/>
        </w:rPr>
        <w:t xml:space="preserve"> declare</w:t>
      </w:r>
      <w:r w:rsidR="005B22F4" w:rsidRPr="004425EC">
        <w:rPr>
          <w:lang w:val="en-GB"/>
        </w:rPr>
        <w:t>d</w:t>
      </w:r>
      <w:r w:rsidR="00AE3CF9" w:rsidRPr="004425EC">
        <w:rPr>
          <w:lang w:val="en-GB"/>
        </w:rPr>
        <w:t xml:space="preserve"> to be </w:t>
      </w:r>
      <w:r w:rsidR="003010FD" w:rsidRPr="004425EC">
        <w:rPr>
          <w:lang w:val="en-GB"/>
        </w:rPr>
        <w:t>either beautiful or ugly</w:t>
      </w:r>
      <w:r w:rsidR="00CB1877" w:rsidRPr="004425EC">
        <w:rPr>
          <w:lang w:val="en-GB"/>
        </w:rPr>
        <w:t>.</w:t>
      </w:r>
      <w:r w:rsidR="00BB0B9F" w:rsidRPr="004425EC">
        <w:rPr>
          <w:rStyle w:val="FootnoteReference"/>
          <w:lang w:val="en-GB"/>
        </w:rPr>
        <w:footnoteReference w:id="10"/>
      </w:r>
    </w:p>
    <w:p w:rsidR="00541B9C" w:rsidRPr="004425EC" w:rsidRDefault="00541B9C" w:rsidP="00F16DB6">
      <w:pPr>
        <w:spacing w:line="276" w:lineRule="auto"/>
        <w:rPr>
          <w:lang w:val="en-GB"/>
        </w:rPr>
      </w:pPr>
    </w:p>
    <w:p w:rsidR="00541B9C" w:rsidRPr="004425EC" w:rsidRDefault="003010FD" w:rsidP="00F16DB6">
      <w:pPr>
        <w:spacing w:line="276" w:lineRule="auto"/>
        <w:rPr>
          <w:lang w:val="en-GB"/>
        </w:rPr>
      </w:pPr>
      <w:r w:rsidRPr="004425EC">
        <w:rPr>
          <w:lang w:val="en-GB"/>
        </w:rPr>
        <w:t xml:space="preserve">For the concept of Operative Paradigm, Abnor and Bjerke (1997) define </w:t>
      </w:r>
      <w:r w:rsidR="00E5148A" w:rsidRPr="004425EC">
        <w:rPr>
          <w:i/>
          <w:lang w:val="en-GB"/>
        </w:rPr>
        <w:t>Methodological procedure</w:t>
      </w:r>
      <w:r w:rsidR="00E5148A" w:rsidRPr="004425EC">
        <w:rPr>
          <w:lang w:val="en-GB"/>
        </w:rPr>
        <w:t xml:space="preserve"> is considered the way</w:t>
      </w:r>
      <w:r w:rsidR="00873864" w:rsidRPr="004425EC">
        <w:rPr>
          <w:lang w:val="en-GB"/>
        </w:rPr>
        <w:t xml:space="preserve"> the “</w:t>
      </w:r>
      <w:r w:rsidR="00873864" w:rsidRPr="004425EC">
        <w:rPr>
          <w:i/>
          <w:lang w:val="en-GB"/>
        </w:rPr>
        <w:t xml:space="preserve">creator of knowledge </w:t>
      </w:r>
      <w:r w:rsidR="00825EBE" w:rsidRPr="004425EC">
        <w:rPr>
          <w:i/>
          <w:lang w:val="en-GB"/>
        </w:rPr>
        <w:t>incorporates, develops, and/or modifies some previously given technique in a methodological approach; or in other words, adapting and possibly modifying a previous result and/or theory</w:t>
      </w:r>
      <w:r w:rsidR="00825EBE" w:rsidRPr="004425EC">
        <w:rPr>
          <w:lang w:val="en-GB"/>
        </w:rPr>
        <w:t>”</w:t>
      </w:r>
      <w:r w:rsidR="00825EBE" w:rsidRPr="004425EC">
        <w:rPr>
          <w:rStyle w:val="FootnoteReference"/>
          <w:lang w:val="en-GB"/>
        </w:rPr>
        <w:footnoteReference w:id="11"/>
      </w:r>
      <w:r w:rsidR="00574235" w:rsidRPr="004425EC">
        <w:rPr>
          <w:lang w:val="en-GB"/>
        </w:rPr>
        <w:t>. It has to be through a conscious and explicit methodological procedure that a technique is incorporated and developed, in relation to the methodological approach the creator of knowledge has selected to use, and also in relation to the target study area.</w:t>
      </w:r>
      <w:r w:rsidR="002D2D62" w:rsidRPr="004425EC">
        <w:rPr>
          <w:lang w:val="en-GB"/>
        </w:rPr>
        <w:t xml:space="preserve"> </w:t>
      </w:r>
      <w:r w:rsidR="00905E04" w:rsidRPr="004425EC">
        <w:rPr>
          <w:lang w:val="en-GB"/>
        </w:rPr>
        <w:t>And second, the</w:t>
      </w:r>
      <w:r w:rsidR="002D2D62" w:rsidRPr="004425EC">
        <w:rPr>
          <w:lang w:val="en-GB"/>
        </w:rPr>
        <w:t xml:space="preserve"> concept </w:t>
      </w:r>
      <w:r w:rsidR="002D2D62" w:rsidRPr="004425EC">
        <w:rPr>
          <w:i/>
          <w:lang w:val="en-GB"/>
        </w:rPr>
        <w:t>Methodics</w:t>
      </w:r>
      <w:r w:rsidR="002D2D62" w:rsidRPr="004425EC">
        <w:rPr>
          <w:lang w:val="en-GB"/>
        </w:rPr>
        <w:t xml:space="preserve"> is </w:t>
      </w:r>
      <w:r w:rsidR="00905E04" w:rsidRPr="004425EC">
        <w:rPr>
          <w:lang w:val="en-GB"/>
        </w:rPr>
        <w:t xml:space="preserve">described as </w:t>
      </w:r>
      <w:r w:rsidR="00AE3CF9" w:rsidRPr="004425EC">
        <w:rPr>
          <w:lang w:val="en-GB"/>
        </w:rPr>
        <w:t>“</w:t>
      </w:r>
      <w:r w:rsidR="00AE3CF9" w:rsidRPr="004425EC">
        <w:rPr>
          <w:i/>
          <w:lang w:val="en-GB"/>
        </w:rPr>
        <w:t>the way a creator of knowledge relate and incorporate a technique-made-into-method into a study plan and how that study is actually conducted</w:t>
      </w:r>
      <w:r w:rsidR="00AE3CF9" w:rsidRPr="004425EC">
        <w:rPr>
          <w:lang w:val="en-GB"/>
        </w:rPr>
        <w:t xml:space="preserve">”. </w:t>
      </w:r>
      <w:r w:rsidR="00AE3CF9" w:rsidRPr="004425EC">
        <w:rPr>
          <w:rStyle w:val="FootnoteReference"/>
          <w:lang w:val="en-GB"/>
        </w:rPr>
        <w:footnoteReference w:id="12"/>
      </w:r>
      <w:r w:rsidR="00D0282F" w:rsidRPr="004425EC">
        <w:rPr>
          <w:lang w:val="en-GB"/>
        </w:rPr>
        <w:t xml:space="preserve"> </w:t>
      </w:r>
      <w:r w:rsidR="00D0282F" w:rsidRPr="004425EC">
        <w:rPr>
          <w:lang w:val="en-GB"/>
        </w:rPr>
        <w:lastRenderedPageBreak/>
        <w:t xml:space="preserve">This can be understood as they way a methodological procedure is applied </w:t>
      </w:r>
      <w:r w:rsidR="00EE1CCC" w:rsidRPr="004425EC">
        <w:rPr>
          <w:lang w:val="en-GB"/>
        </w:rPr>
        <w:t>by</w:t>
      </w:r>
      <w:r w:rsidR="00D0282F" w:rsidRPr="004425EC">
        <w:rPr>
          <w:lang w:val="en-GB"/>
        </w:rPr>
        <w:t xml:space="preserve"> adaptation or </w:t>
      </w:r>
      <w:r w:rsidR="00EE1CCC" w:rsidRPr="004425EC">
        <w:rPr>
          <w:lang w:val="en-GB"/>
        </w:rPr>
        <w:t>development of</w:t>
      </w:r>
      <w:r w:rsidR="00D0282F" w:rsidRPr="004425EC">
        <w:rPr>
          <w:lang w:val="en-GB"/>
        </w:rPr>
        <w:t xml:space="preserve"> a technique in a plan or study implementation.</w:t>
      </w:r>
      <w:r w:rsidR="00110041" w:rsidRPr="004425EC">
        <w:rPr>
          <w:lang w:val="en-GB"/>
        </w:rPr>
        <w:t xml:space="preserve"> It is necessary to point out that all elements must be applied in a harmon</w:t>
      </w:r>
      <w:r w:rsidR="00745258" w:rsidRPr="004425EC">
        <w:rPr>
          <w:lang w:val="en-GB"/>
        </w:rPr>
        <w:t>ic</w:t>
      </w:r>
      <w:r w:rsidR="00E70133" w:rsidRPr="004425EC">
        <w:rPr>
          <w:lang w:val="en-GB"/>
        </w:rPr>
        <w:t xml:space="preserve"> way</w:t>
      </w:r>
      <w:r w:rsidR="00110041" w:rsidRPr="004425EC">
        <w:rPr>
          <w:lang w:val="en-GB"/>
        </w:rPr>
        <w:t xml:space="preserve"> in order to avoid incompleteness and inconsistency in the results of the study. In this part in particular, the creator of knowledge then needs to focus in the development of personal insight and understanding for stronger results</w:t>
      </w:r>
      <w:r w:rsidR="00E70133" w:rsidRPr="004425EC">
        <w:rPr>
          <w:lang w:val="en-GB"/>
        </w:rPr>
        <w:t xml:space="preserve"> (Arbnor and Bjerke 1997)</w:t>
      </w:r>
      <w:r w:rsidR="00110041" w:rsidRPr="004425EC">
        <w:rPr>
          <w:lang w:val="en-GB"/>
        </w:rPr>
        <w:t>.</w:t>
      </w:r>
    </w:p>
    <w:p w:rsidR="00820432" w:rsidRPr="004425EC" w:rsidRDefault="00820432" w:rsidP="00F16DB6">
      <w:pPr>
        <w:spacing w:line="276" w:lineRule="auto"/>
        <w:rPr>
          <w:lang w:val="en-GB"/>
        </w:rPr>
      </w:pPr>
    </w:p>
    <w:p w:rsidR="003D06E1" w:rsidRPr="004425EC" w:rsidRDefault="003D06E1" w:rsidP="00F16DB6">
      <w:pPr>
        <w:spacing w:line="276" w:lineRule="auto"/>
        <w:rPr>
          <w:lang w:val="en-GB"/>
        </w:rPr>
      </w:pPr>
      <w:r w:rsidRPr="004425EC">
        <w:rPr>
          <w:lang w:val="en-GB"/>
        </w:rPr>
        <w:t>Finally, the term “</w:t>
      </w:r>
      <w:r w:rsidRPr="004425EC">
        <w:rPr>
          <w:i/>
          <w:lang w:val="en-GB"/>
        </w:rPr>
        <w:t>Reality</w:t>
      </w:r>
      <w:r w:rsidRPr="004425EC">
        <w:rPr>
          <w:lang w:val="en-GB"/>
        </w:rPr>
        <w:t xml:space="preserve">”, is one that should be understood by the reader. </w:t>
      </w:r>
      <w:r w:rsidR="00587930" w:rsidRPr="004425EC">
        <w:rPr>
          <w:lang w:val="en-GB"/>
        </w:rPr>
        <w:t xml:space="preserve"> Arbnor and Bjerke explain that reality is what the creator of knowledge orients himself in this world. They refer to Reality as “</w:t>
      </w:r>
      <w:r w:rsidR="00587930" w:rsidRPr="004425EC">
        <w:rPr>
          <w:i/>
          <w:lang w:val="en-GB"/>
        </w:rPr>
        <w:t>picture of reality</w:t>
      </w:r>
      <w:r w:rsidR="004E009B">
        <w:rPr>
          <w:lang w:val="en-GB"/>
        </w:rPr>
        <w:t>” which</w:t>
      </w:r>
      <w:r w:rsidR="00587930" w:rsidRPr="004425EC">
        <w:rPr>
          <w:lang w:val="en-GB"/>
        </w:rPr>
        <w:t xml:space="preserve"> stands for an image of an external world; they also refer to Reality as “</w:t>
      </w:r>
      <w:r w:rsidR="00C67809" w:rsidRPr="004425EC">
        <w:rPr>
          <w:i/>
          <w:lang w:val="en-GB"/>
        </w:rPr>
        <w:t>finite province of meaning</w:t>
      </w:r>
      <w:r w:rsidR="00C67809" w:rsidRPr="004425EC">
        <w:rPr>
          <w:lang w:val="en-GB"/>
        </w:rPr>
        <w:t xml:space="preserve">”. </w:t>
      </w:r>
      <w:r w:rsidR="00C67809" w:rsidRPr="004425EC">
        <w:rPr>
          <w:rStyle w:val="FootnoteReference"/>
          <w:lang w:val="en-GB"/>
        </w:rPr>
        <w:footnoteReference w:id="13"/>
      </w:r>
      <w:r w:rsidR="00CF6857" w:rsidRPr="004425EC">
        <w:rPr>
          <w:lang w:val="en-GB"/>
        </w:rPr>
        <w:t xml:space="preserve"> Both terms are used to refer to reality depending on the approach selected. </w:t>
      </w:r>
    </w:p>
    <w:p w:rsidR="00CF6857" w:rsidRPr="004425EC" w:rsidRDefault="00CF6857" w:rsidP="00F16DB6">
      <w:pPr>
        <w:spacing w:line="276" w:lineRule="auto"/>
        <w:rPr>
          <w:lang w:val="en-GB"/>
        </w:rPr>
      </w:pPr>
    </w:p>
    <w:p w:rsidR="00820432" w:rsidRPr="004425EC" w:rsidRDefault="00820432" w:rsidP="00F16DB6">
      <w:pPr>
        <w:spacing w:line="276" w:lineRule="auto"/>
        <w:rPr>
          <w:lang w:val="en-GB"/>
        </w:rPr>
      </w:pPr>
      <w:r w:rsidRPr="004425EC">
        <w:rPr>
          <w:lang w:val="en-GB"/>
        </w:rPr>
        <w:t>Once described the definit</w:t>
      </w:r>
      <w:r w:rsidR="00F451DD" w:rsidRPr="004425EC">
        <w:rPr>
          <w:lang w:val="en-GB"/>
        </w:rPr>
        <w:t>ions of important terminology for</w:t>
      </w:r>
      <w:r w:rsidRPr="004425EC">
        <w:rPr>
          <w:lang w:val="en-GB"/>
        </w:rPr>
        <w:t xml:space="preserve"> the thesis, I will go deeper in the understanding of the </w:t>
      </w:r>
      <w:r w:rsidR="00F451DD" w:rsidRPr="004425EC">
        <w:rPr>
          <w:lang w:val="en-GB"/>
        </w:rPr>
        <w:t xml:space="preserve">relevant </w:t>
      </w:r>
      <w:r w:rsidR="00CF6857" w:rsidRPr="004425EC">
        <w:rPr>
          <w:lang w:val="en-GB"/>
        </w:rPr>
        <w:t xml:space="preserve">aspects for </w:t>
      </w:r>
      <w:r w:rsidRPr="004425EC">
        <w:rPr>
          <w:lang w:val="en-GB"/>
        </w:rPr>
        <w:t>methodol</w:t>
      </w:r>
      <w:r w:rsidR="00CF6857" w:rsidRPr="004425EC">
        <w:rPr>
          <w:lang w:val="en-GB"/>
        </w:rPr>
        <w:t>ogical approaches, and how this will lead to the selection of an approach for my study.</w:t>
      </w:r>
    </w:p>
    <w:p w:rsidR="007202B6" w:rsidRPr="004425EC" w:rsidRDefault="007202B6" w:rsidP="00F16DB6">
      <w:pPr>
        <w:pStyle w:val="Heading2"/>
        <w:spacing w:line="276" w:lineRule="auto"/>
        <w:rPr>
          <w:lang w:val="en-GB"/>
        </w:rPr>
      </w:pPr>
    </w:p>
    <w:p w:rsidR="00383537" w:rsidRPr="004425EC" w:rsidRDefault="003B14CF" w:rsidP="00F16DB6">
      <w:pPr>
        <w:pStyle w:val="Heading2"/>
        <w:spacing w:line="276" w:lineRule="auto"/>
        <w:rPr>
          <w:lang w:val="en-GB"/>
        </w:rPr>
      </w:pPr>
      <w:bookmarkStart w:id="11" w:name="_Toc295194101"/>
      <w:r w:rsidRPr="004425EC">
        <w:rPr>
          <w:lang w:val="en-GB"/>
        </w:rPr>
        <w:t>Understanding</w:t>
      </w:r>
      <w:r w:rsidR="00820432" w:rsidRPr="004425EC">
        <w:rPr>
          <w:lang w:val="en-GB"/>
        </w:rPr>
        <w:t xml:space="preserve"> of Social Science Paradigms</w:t>
      </w:r>
      <w:bookmarkEnd w:id="11"/>
    </w:p>
    <w:p w:rsidR="007202B6" w:rsidRPr="004425EC" w:rsidRDefault="007202B6" w:rsidP="00F16DB6">
      <w:pPr>
        <w:spacing w:line="276" w:lineRule="auto"/>
        <w:rPr>
          <w:lang w:val="en-GB"/>
        </w:rPr>
      </w:pPr>
    </w:p>
    <w:p w:rsidR="00820432" w:rsidRPr="004425EC" w:rsidRDefault="00820432" w:rsidP="00F16DB6">
      <w:pPr>
        <w:spacing w:line="276" w:lineRule="auto"/>
        <w:rPr>
          <w:lang w:val="en-GB"/>
        </w:rPr>
      </w:pPr>
      <w:r w:rsidRPr="004425EC">
        <w:rPr>
          <w:lang w:val="en-GB"/>
        </w:rPr>
        <w:t>After describing the definition of key</w:t>
      </w:r>
      <w:r w:rsidR="003B14CF" w:rsidRPr="004425EC">
        <w:rPr>
          <w:lang w:val="en-GB"/>
        </w:rPr>
        <w:t xml:space="preserve"> terms that will be used in this section, now </w:t>
      </w:r>
      <w:r w:rsidR="005B22F4" w:rsidRPr="004425EC">
        <w:rPr>
          <w:lang w:val="en-GB"/>
        </w:rPr>
        <w:t xml:space="preserve">I will </w:t>
      </w:r>
      <w:r w:rsidR="003B14CF" w:rsidRPr="004425EC">
        <w:rPr>
          <w:lang w:val="en-GB"/>
        </w:rPr>
        <w:t>provide a greater understanding of how business research identifies various ways to create knowledge</w:t>
      </w:r>
      <w:r w:rsidR="00DA434C" w:rsidRPr="004425EC">
        <w:rPr>
          <w:lang w:val="en-GB"/>
        </w:rPr>
        <w:t xml:space="preserve"> in a scientific way</w:t>
      </w:r>
      <w:r w:rsidR="003B14CF" w:rsidRPr="004425EC">
        <w:rPr>
          <w:lang w:val="en-GB"/>
        </w:rPr>
        <w:t xml:space="preserve">. </w:t>
      </w:r>
      <w:r w:rsidR="00D25318" w:rsidRPr="004425EC">
        <w:rPr>
          <w:lang w:val="en-GB"/>
        </w:rPr>
        <w:t>The three methodological approaches mentioned before, Analytical</w:t>
      </w:r>
      <w:r w:rsidR="003B14CF" w:rsidRPr="004425EC">
        <w:rPr>
          <w:lang w:val="en-GB"/>
        </w:rPr>
        <w:t xml:space="preserve"> Approach, Systems Approach and Actors Approach</w:t>
      </w:r>
      <w:r w:rsidR="00D25318" w:rsidRPr="004425EC">
        <w:rPr>
          <w:lang w:val="en-GB"/>
        </w:rPr>
        <w:t>, are</w:t>
      </w:r>
      <w:r w:rsidR="005B22F4" w:rsidRPr="004425EC">
        <w:rPr>
          <w:lang w:val="en-GB"/>
        </w:rPr>
        <w:t xml:space="preserve"> based on how the creator of knowledge perceives the world</w:t>
      </w:r>
      <w:r w:rsidR="004B3318" w:rsidRPr="004425EC">
        <w:rPr>
          <w:lang w:val="en-GB"/>
        </w:rPr>
        <w:t xml:space="preserve"> and the reality </w:t>
      </w:r>
      <w:r w:rsidR="00BA6DBD" w:rsidRPr="004425EC">
        <w:rPr>
          <w:lang w:val="en-GB"/>
        </w:rPr>
        <w:t>he/she is in</w:t>
      </w:r>
      <w:r w:rsidR="005B22F4" w:rsidRPr="004425EC">
        <w:rPr>
          <w:lang w:val="en-GB"/>
        </w:rPr>
        <w:t>.</w:t>
      </w:r>
      <w:r w:rsidR="004B3318" w:rsidRPr="004425EC">
        <w:rPr>
          <w:lang w:val="en-GB"/>
        </w:rPr>
        <w:t xml:space="preserve"> However, </w:t>
      </w:r>
      <w:r w:rsidR="00BA6DBD" w:rsidRPr="004425EC">
        <w:rPr>
          <w:lang w:val="en-GB"/>
        </w:rPr>
        <w:t xml:space="preserve">Arbnor and Bjerke </w:t>
      </w:r>
      <w:r w:rsidR="00D25318" w:rsidRPr="004425EC">
        <w:rPr>
          <w:lang w:val="en-GB"/>
        </w:rPr>
        <w:t xml:space="preserve">(1997) </w:t>
      </w:r>
      <w:r w:rsidR="004B3318" w:rsidRPr="004425EC">
        <w:rPr>
          <w:lang w:val="en-GB"/>
        </w:rPr>
        <w:t xml:space="preserve">have categorized knowledge in different science paradigms. </w:t>
      </w:r>
      <w:r w:rsidR="0035364F" w:rsidRPr="004425EC">
        <w:rPr>
          <w:lang w:val="en-GB"/>
        </w:rPr>
        <w:t xml:space="preserve">Before describing the three methodological approaches, I will discuss the reasoning of these paradigmatic categories. </w:t>
      </w:r>
      <w:r w:rsidR="004B3318" w:rsidRPr="004425EC">
        <w:rPr>
          <w:lang w:val="en-GB"/>
        </w:rPr>
        <w:t xml:space="preserve">The purpose of this categorization is for the creator of knowledge to identify himself with the perspective he/she wants to use in </w:t>
      </w:r>
      <w:r w:rsidR="00DE3824" w:rsidRPr="004425EC">
        <w:rPr>
          <w:lang w:val="en-GB"/>
        </w:rPr>
        <w:t>his/her</w:t>
      </w:r>
      <w:r w:rsidR="003D3166" w:rsidRPr="004425EC">
        <w:rPr>
          <w:lang w:val="en-GB"/>
        </w:rPr>
        <w:t xml:space="preserve"> research. The next drawing clarif</w:t>
      </w:r>
      <w:r w:rsidR="00133652" w:rsidRPr="004425EC">
        <w:rPr>
          <w:lang w:val="en-GB"/>
        </w:rPr>
        <w:t>ies</w:t>
      </w:r>
      <w:r w:rsidR="003D3166" w:rsidRPr="004425EC">
        <w:rPr>
          <w:lang w:val="en-GB"/>
        </w:rPr>
        <w:t xml:space="preserve"> this point:</w:t>
      </w:r>
    </w:p>
    <w:p w:rsidR="00133652" w:rsidRPr="004425EC" w:rsidRDefault="005E1E3A" w:rsidP="00F16DB6">
      <w:pPr>
        <w:spacing w:line="276" w:lineRule="auto"/>
        <w:rPr>
          <w:lang w:val="en-GB"/>
        </w:rPr>
      </w:pPr>
      <w:r w:rsidRPr="004425EC">
        <w:rPr>
          <w:noProof/>
          <w:lang w:eastAsia="en-US"/>
        </w:rPr>
        <w:lastRenderedPageBreak/>
        <w:drawing>
          <wp:inline distT="0" distB="0" distL="0" distR="0">
            <wp:extent cx="5211977" cy="2875005"/>
            <wp:effectExtent l="1905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14074" cy="2876162"/>
                    </a:xfrm>
                    <a:prstGeom prst="rect">
                      <a:avLst/>
                    </a:prstGeom>
                    <a:noFill/>
                    <a:ln w="9525">
                      <a:noFill/>
                      <a:miter lim="800000"/>
                      <a:headEnd/>
                      <a:tailEnd/>
                    </a:ln>
                  </pic:spPr>
                </pic:pic>
              </a:graphicData>
            </a:graphic>
          </wp:inline>
        </w:drawing>
      </w:r>
    </w:p>
    <w:p w:rsidR="00820432" w:rsidRPr="004425EC" w:rsidRDefault="00FB47CE" w:rsidP="00F16DB6">
      <w:pPr>
        <w:pStyle w:val="Heading4"/>
        <w:spacing w:line="276" w:lineRule="auto"/>
        <w:rPr>
          <w:lang w:val="en-GB"/>
        </w:rPr>
      </w:pPr>
      <w:bookmarkStart w:id="12" w:name="_Toc295194102"/>
      <w:r w:rsidRPr="004425EC">
        <w:rPr>
          <w:lang w:val="en-GB"/>
        </w:rPr>
        <w:t>Drawing 3: The Three Methodological Approaches Relate to Paradigmatic Categories</w:t>
      </w:r>
      <w:bookmarkEnd w:id="12"/>
    </w:p>
    <w:p w:rsidR="00BA6DBD" w:rsidRPr="004425EC" w:rsidRDefault="00BA6DBD" w:rsidP="00F16DB6">
      <w:pPr>
        <w:spacing w:line="276" w:lineRule="auto"/>
        <w:rPr>
          <w:lang w:val="en-GB"/>
        </w:rPr>
      </w:pPr>
    </w:p>
    <w:p w:rsidR="00D25318" w:rsidRPr="004425EC" w:rsidRDefault="00BA6DBD" w:rsidP="00F16DB6">
      <w:pPr>
        <w:spacing w:line="276" w:lineRule="auto"/>
        <w:rPr>
          <w:lang w:val="en-GB"/>
        </w:rPr>
      </w:pPr>
      <w:r w:rsidRPr="004425EC">
        <w:rPr>
          <w:lang w:val="en-GB"/>
        </w:rPr>
        <w:t xml:space="preserve">The previous drawing </w:t>
      </w:r>
      <w:r w:rsidR="0035364F" w:rsidRPr="004425EC">
        <w:rPr>
          <w:lang w:val="en-GB"/>
        </w:rPr>
        <w:t>shows</w:t>
      </w:r>
      <w:r w:rsidRPr="004425EC">
        <w:rPr>
          <w:lang w:val="en-GB"/>
        </w:rPr>
        <w:t xml:space="preserve"> how reality can be perceived in different perspectives. On the left side, the reality is considered more “Objective” and rational, and knowledge is created by </w:t>
      </w:r>
      <w:r w:rsidRPr="004425EC">
        <w:rPr>
          <w:i/>
          <w:lang w:val="en-GB"/>
        </w:rPr>
        <w:t>Explanation</w:t>
      </w:r>
      <w:r w:rsidRPr="004425EC">
        <w:rPr>
          <w:lang w:val="en-GB"/>
        </w:rPr>
        <w:t xml:space="preserve"> with empirical results. On the other hand, in the right side, the reality is considered more “Subjective”</w:t>
      </w:r>
      <w:r w:rsidR="00700C98" w:rsidRPr="004425EC">
        <w:rPr>
          <w:lang w:val="en-GB"/>
        </w:rPr>
        <w:t xml:space="preserve"> and relative, and knowledge is created by </w:t>
      </w:r>
      <w:r w:rsidR="00133652" w:rsidRPr="004425EC">
        <w:rPr>
          <w:i/>
          <w:lang w:val="en-GB"/>
        </w:rPr>
        <w:t>U</w:t>
      </w:r>
      <w:r w:rsidR="00700C98" w:rsidRPr="004425EC">
        <w:rPr>
          <w:i/>
          <w:lang w:val="en-GB"/>
        </w:rPr>
        <w:t>nderstanding</w:t>
      </w:r>
      <w:r w:rsidR="00133652" w:rsidRPr="004425EC">
        <w:rPr>
          <w:lang w:val="en-GB"/>
        </w:rPr>
        <w:t xml:space="preserve"> with specific and concrete results.</w:t>
      </w:r>
      <w:r w:rsidR="00133652" w:rsidRPr="004425EC">
        <w:rPr>
          <w:rStyle w:val="FootnoteReference"/>
          <w:lang w:val="en-GB"/>
        </w:rPr>
        <w:footnoteReference w:id="14"/>
      </w:r>
      <w:r w:rsidR="00DE76BB" w:rsidRPr="004425EC">
        <w:rPr>
          <w:lang w:val="en-GB"/>
        </w:rPr>
        <w:t xml:space="preserve"> There is a difference between Explaining and Understanding when creating </w:t>
      </w:r>
      <w:r w:rsidR="007B44E7" w:rsidRPr="004425EC">
        <w:rPr>
          <w:lang w:val="en-GB"/>
        </w:rPr>
        <w:t>knowledge and it will be beneficial to analyze such terminology before continuing.</w:t>
      </w:r>
    </w:p>
    <w:p w:rsidR="003F0063" w:rsidRDefault="003F0063" w:rsidP="00F16DB6">
      <w:pPr>
        <w:pStyle w:val="Heading3"/>
        <w:spacing w:line="276" w:lineRule="auto"/>
        <w:rPr>
          <w:lang w:val="en-GB"/>
        </w:rPr>
      </w:pPr>
    </w:p>
    <w:p w:rsidR="007B44E7" w:rsidRPr="004425EC" w:rsidRDefault="007B44E7" w:rsidP="00F16DB6">
      <w:pPr>
        <w:pStyle w:val="Heading3"/>
        <w:spacing w:line="276" w:lineRule="auto"/>
        <w:rPr>
          <w:lang w:val="en-GB"/>
        </w:rPr>
      </w:pPr>
      <w:bookmarkStart w:id="13" w:name="_Toc295194103"/>
      <w:r w:rsidRPr="004425EC">
        <w:rPr>
          <w:lang w:val="en-GB"/>
        </w:rPr>
        <w:t>Explaining Vs Understanding</w:t>
      </w:r>
      <w:bookmarkEnd w:id="13"/>
    </w:p>
    <w:p w:rsidR="007B44E7" w:rsidRPr="004425EC" w:rsidRDefault="007B44E7" w:rsidP="00F16DB6">
      <w:pPr>
        <w:spacing w:line="276" w:lineRule="auto"/>
        <w:rPr>
          <w:lang w:val="en-GB"/>
        </w:rPr>
      </w:pPr>
      <w:r w:rsidRPr="004425EC">
        <w:rPr>
          <w:lang w:val="en-GB"/>
        </w:rPr>
        <w:t xml:space="preserve">There are considered to be two </w:t>
      </w:r>
      <w:r w:rsidR="00DE3824" w:rsidRPr="004425EC">
        <w:rPr>
          <w:lang w:val="en-GB"/>
        </w:rPr>
        <w:t>strands</w:t>
      </w:r>
      <w:r w:rsidRPr="004425EC">
        <w:rPr>
          <w:lang w:val="en-GB"/>
        </w:rPr>
        <w:t xml:space="preserve"> of creating knowledge, an explanatory and an understanding one</w:t>
      </w:r>
      <w:r w:rsidRPr="004425EC">
        <w:rPr>
          <w:rStyle w:val="FootnoteReference"/>
          <w:lang w:val="en-GB"/>
        </w:rPr>
        <w:footnoteReference w:id="15"/>
      </w:r>
      <w:r w:rsidRPr="004425EC">
        <w:rPr>
          <w:lang w:val="en-GB"/>
        </w:rPr>
        <w:t xml:space="preserve">. The reason of why Arbnor and Bjerke (1997) suggest that the difference among the two </w:t>
      </w:r>
      <w:r w:rsidR="00DE3824" w:rsidRPr="004425EC">
        <w:rPr>
          <w:lang w:val="en-GB"/>
        </w:rPr>
        <w:t>strands</w:t>
      </w:r>
      <w:r w:rsidRPr="004425EC">
        <w:rPr>
          <w:lang w:val="en-GB"/>
        </w:rPr>
        <w:t xml:space="preserve"> is due to the impact they will have on the methodological approach that a creator of knowledge may select for his/her study.  The main distinction among the two is by how creato</w:t>
      </w:r>
      <w:r w:rsidR="004E009B">
        <w:rPr>
          <w:lang w:val="en-GB"/>
        </w:rPr>
        <w:t>rs of knowledge consider if</w:t>
      </w:r>
      <w:r w:rsidRPr="004425EC">
        <w:rPr>
          <w:lang w:val="en-GB"/>
        </w:rPr>
        <w:t xml:space="preserve"> there is a difference among the methods used to analyze the natural and for the social sciences. They are called </w:t>
      </w:r>
      <w:r w:rsidRPr="004425EC">
        <w:rPr>
          <w:i/>
          <w:lang w:val="en-GB"/>
        </w:rPr>
        <w:t>Explanaticists</w:t>
      </w:r>
      <w:r w:rsidRPr="004425EC">
        <w:rPr>
          <w:lang w:val="en-GB"/>
        </w:rPr>
        <w:t xml:space="preserve"> the creators of knowledge that believe that can be used the same methods in analyzing both natural and social sciences. They think that a creator of knowledge will discover what is invariable when analyzing and explaining the society as when they do, for </w:t>
      </w:r>
      <w:r w:rsidRPr="004425EC">
        <w:rPr>
          <w:lang w:val="en-GB"/>
        </w:rPr>
        <w:lastRenderedPageBreak/>
        <w:t>example, when analyzing plants or minerals; therefore their explaining knowledge it is considered “</w:t>
      </w:r>
      <w:r w:rsidRPr="004425EC">
        <w:rPr>
          <w:i/>
          <w:lang w:val="en-GB"/>
        </w:rPr>
        <w:t>Objective</w:t>
      </w:r>
      <w:r w:rsidRPr="004425EC">
        <w:rPr>
          <w:lang w:val="en-GB"/>
        </w:rPr>
        <w:t xml:space="preserve">”. On the contrary, </w:t>
      </w:r>
      <w:r w:rsidRPr="004425EC">
        <w:rPr>
          <w:i/>
          <w:lang w:val="en-GB"/>
        </w:rPr>
        <w:t>Hermeneuticists</w:t>
      </w:r>
      <w:r w:rsidRPr="004425EC">
        <w:rPr>
          <w:lang w:val="en-GB"/>
        </w:rPr>
        <w:t xml:space="preserve"> (</w:t>
      </w:r>
      <w:r w:rsidR="004E009B">
        <w:rPr>
          <w:lang w:val="en-GB"/>
        </w:rPr>
        <w:t xml:space="preserve">or </w:t>
      </w:r>
      <w:r w:rsidRPr="004425EC">
        <w:rPr>
          <w:lang w:val="en-GB"/>
        </w:rPr>
        <w:t xml:space="preserve">interpreters) are the creators of knowledge who differentiate the methods they will use to analyze natural </w:t>
      </w:r>
      <w:r w:rsidR="00DE3824" w:rsidRPr="004425EC">
        <w:rPr>
          <w:lang w:val="en-GB"/>
        </w:rPr>
        <w:t>from</w:t>
      </w:r>
      <w:r w:rsidRPr="004425EC">
        <w:rPr>
          <w:lang w:val="en-GB"/>
        </w:rPr>
        <w:t xml:space="preserve"> social sciences. </w:t>
      </w:r>
      <w:r w:rsidRPr="004425EC">
        <w:rPr>
          <w:i/>
          <w:lang w:val="en-GB"/>
        </w:rPr>
        <w:t>Hermeneuticists</w:t>
      </w:r>
      <w:r w:rsidRPr="004425EC">
        <w:rPr>
          <w:lang w:val="en-GB"/>
        </w:rPr>
        <w:t xml:space="preserve"> defend the posture of </w:t>
      </w:r>
      <w:r w:rsidR="00DE3824" w:rsidRPr="004425EC">
        <w:rPr>
          <w:lang w:val="en-GB"/>
        </w:rPr>
        <w:t>´</w:t>
      </w:r>
      <w:r w:rsidRPr="004425EC">
        <w:rPr>
          <w:lang w:val="en-GB"/>
        </w:rPr>
        <w:t>interpreting</w:t>
      </w:r>
      <w:r w:rsidR="00DE3824" w:rsidRPr="004425EC">
        <w:rPr>
          <w:lang w:val="en-GB"/>
        </w:rPr>
        <w:t>´</w:t>
      </w:r>
      <w:r w:rsidRPr="004425EC">
        <w:rPr>
          <w:lang w:val="en-GB"/>
        </w:rPr>
        <w:t xml:space="preserve"> what the object of study is, and having the ability of comprehending meanings; therefore, their understanding </w:t>
      </w:r>
      <w:r w:rsidR="004E009B">
        <w:rPr>
          <w:lang w:val="en-GB"/>
        </w:rPr>
        <w:t xml:space="preserve">of </w:t>
      </w:r>
      <w:r w:rsidRPr="004425EC">
        <w:rPr>
          <w:lang w:val="en-GB"/>
        </w:rPr>
        <w:t>knowledge it is considered “</w:t>
      </w:r>
      <w:r w:rsidRPr="004425EC">
        <w:rPr>
          <w:i/>
          <w:lang w:val="en-GB"/>
        </w:rPr>
        <w:t>Subjective</w:t>
      </w:r>
      <w:r w:rsidRPr="004425EC">
        <w:rPr>
          <w:lang w:val="en-GB"/>
        </w:rPr>
        <w:t xml:space="preserve">” (Arbnor and Bjerke, 1997). As seen in </w:t>
      </w:r>
      <w:r w:rsidRPr="004425EC">
        <w:rPr>
          <w:i/>
          <w:lang w:val="en-GB"/>
        </w:rPr>
        <w:t>Drawing 3,</w:t>
      </w:r>
      <w:r w:rsidRPr="004425EC">
        <w:rPr>
          <w:lang w:val="en-GB"/>
        </w:rPr>
        <w:t xml:space="preserve"> the Analytical approach emphasizes what </w:t>
      </w:r>
      <w:r w:rsidRPr="004425EC">
        <w:rPr>
          <w:i/>
          <w:lang w:val="en-GB"/>
        </w:rPr>
        <w:t>Explanaticists</w:t>
      </w:r>
      <w:r w:rsidRPr="004425EC">
        <w:rPr>
          <w:lang w:val="en-GB"/>
        </w:rPr>
        <w:t xml:space="preserve"> posture themselves on, whereas the Actors approach posture themselves in the </w:t>
      </w:r>
      <w:r w:rsidRPr="004425EC">
        <w:rPr>
          <w:i/>
          <w:lang w:val="en-GB"/>
        </w:rPr>
        <w:t>Hermeneuticists</w:t>
      </w:r>
      <w:r w:rsidRPr="004425EC">
        <w:rPr>
          <w:lang w:val="en-GB"/>
        </w:rPr>
        <w:t xml:space="preserve"> beliefs. The Systems approach, It is in between the Analytical and Actors approach, meaning that it postures themselves </w:t>
      </w:r>
      <w:r w:rsidR="00DE3824" w:rsidRPr="004425EC">
        <w:rPr>
          <w:lang w:val="en-GB"/>
        </w:rPr>
        <w:t xml:space="preserve">for both </w:t>
      </w:r>
      <w:r w:rsidRPr="004425EC">
        <w:rPr>
          <w:lang w:val="en-GB"/>
        </w:rPr>
        <w:t>Explaining and Understanding</w:t>
      </w:r>
      <w:r w:rsidR="00C62F0E" w:rsidRPr="004425EC">
        <w:rPr>
          <w:lang w:val="en-GB"/>
        </w:rPr>
        <w:t xml:space="preserve">. The </w:t>
      </w:r>
      <w:r w:rsidR="00C62F0E" w:rsidRPr="004425EC">
        <w:rPr>
          <w:i/>
          <w:lang w:val="en-GB"/>
        </w:rPr>
        <w:t>Drawing 3</w:t>
      </w:r>
      <w:r w:rsidR="00C62F0E" w:rsidRPr="004425EC">
        <w:rPr>
          <w:lang w:val="en-GB"/>
        </w:rPr>
        <w:t xml:space="preserve"> also distinguishes among the two extremes of perception of reality. Such extremes involve the conceptualization of the terms Objective and Subjective, which I will discuss in the next section.</w:t>
      </w:r>
    </w:p>
    <w:p w:rsidR="003F0063" w:rsidRDefault="003F0063" w:rsidP="00F16DB6">
      <w:pPr>
        <w:pStyle w:val="Heading3"/>
        <w:spacing w:line="276" w:lineRule="auto"/>
        <w:rPr>
          <w:lang w:val="en-GB"/>
        </w:rPr>
      </w:pPr>
    </w:p>
    <w:p w:rsidR="003E0B50" w:rsidRPr="004425EC" w:rsidRDefault="003E0B50" w:rsidP="00F16DB6">
      <w:pPr>
        <w:pStyle w:val="Heading3"/>
        <w:spacing w:line="276" w:lineRule="auto"/>
        <w:rPr>
          <w:lang w:val="en-GB"/>
        </w:rPr>
      </w:pPr>
      <w:bookmarkStart w:id="14" w:name="_Toc295194104"/>
      <w:r w:rsidRPr="004425EC">
        <w:rPr>
          <w:lang w:val="en-GB"/>
        </w:rPr>
        <w:t>Objective Vs Subjective</w:t>
      </w:r>
      <w:bookmarkEnd w:id="14"/>
    </w:p>
    <w:p w:rsidR="00D25318" w:rsidRPr="004425EC" w:rsidRDefault="00F451DD" w:rsidP="00F16DB6">
      <w:pPr>
        <w:spacing w:line="276" w:lineRule="auto"/>
        <w:rPr>
          <w:lang w:val="en-GB"/>
        </w:rPr>
      </w:pPr>
      <w:r w:rsidRPr="004425EC">
        <w:rPr>
          <w:lang w:val="en-GB"/>
        </w:rPr>
        <w:t>These two concepts of O</w:t>
      </w:r>
      <w:r w:rsidR="00CA4EED" w:rsidRPr="004425EC">
        <w:rPr>
          <w:lang w:val="en-GB"/>
        </w:rPr>
        <w:t>bjective and Subjective are</w:t>
      </w:r>
      <w:r w:rsidRPr="004425EC">
        <w:rPr>
          <w:lang w:val="en-GB"/>
        </w:rPr>
        <w:t xml:space="preserve"> well described by Burrell and Morgan (1979)</w:t>
      </w:r>
      <w:r w:rsidR="00D25318" w:rsidRPr="004425EC">
        <w:rPr>
          <w:lang w:val="en-GB"/>
        </w:rPr>
        <w:t xml:space="preserve"> </w:t>
      </w:r>
      <w:r w:rsidR="00E8446C" w:rsidRPr="004425EC">
        <w:rPr>
          <w:lang w:val="en-GB"/>
        </w:rPr>
        <w:t xml:space="preserve">as two dimensions for </w:t>
      </w:r>
      <w:r w:rsidR="00AA0B59" w:rsidRPr="004425EC">
        <w:rPr>
          <w:lang w:val="en-GB"/>
        </w:rPr>
        <w:t>analyzing theory in general</w:t>
      </w:r>
      <w:r w:rsidR="004B7D80" w:rsidRPr="004425EC">
        <w:rPr>
          <w:lang w:val="en-GB"/>
        </w:rPr>
        <w:t xml:space="preserve">, similar to the concept of Arbnor and Bjerke stating the existence of these two dimensions by the positions of Explaining and Understanding (See </w:t>
      </w:r>
      <w:r w:rsidR="004B7D80" w:rsidRPr="004425EC">
        <w:rPr>
          <w:i/>
          <w:lang w:val="en-GB"/>
        </w:rPr>
        <w:t>Drawing</w:t>
      </w:r>
      <w:r w:rsidR="005E1E3A" w:rsidRPr="004425EC">
        <w:rPr>
          <w:i/>
          <w:lang w:val="en-GB"/>
        </w:rPr>
        <w:t xml:space="preserve">: </w:t>
      </w:r>
      <w:r w:rsidR="004B7D80" w:rsidRPr="004425EC">
        <w:rPr>
          <w:i/>
          <w:lang w:val="en-GB"/>
        </w:rPr>
        <w:t>3</w:t>
      </w:r>
      <w:r w:rsidR="004B7D80" w:rsidRPr="004425EC">
        <w:rPr>
          <w:lang w:val="en-GB"/>
        </w:rPr>
        <w:t>)</w:t>
      </w:r>
      <w:r w:rsidR="00AA0B59" w:rsidRPr="004425EC">
        <w:rPr>
          <w:lang w:val="en-GB"/>
        </w:rPr>
        <w:t>. However, these two dimensions contain four analytical strands</w:t>
      </w:r>
      <w:r w:rsidR="00F67EFC" w:rsidRPr="004425EC">
        <w:rPr>
          <w:lang w:val="en-GB"/>
        </w:rPr>
        <w:t>, based on the fact of the need of conceptualizing social science in these four set of assumptions</w:t>
      </w:r>
      <w:r w:rsidR="00F67EFC" w:rsidRPr="004425EC">
        <w:rPr>
          <w:rStyle w:val="FootnoteReference"/>
          <w:lang w:val="en-GB"/>
        </w:rPr>
        <w:footnoteReference w:id="16"/>
      </w:r>
      <w:r w:rsidR="006E00E8" w:rsidRPr="004425EC">
        <w:rPr>
          <w:lang w:val="en-GB"/>
        </w:rPr>
        <w:t xml:space="preserve">. </w:t>
      </w:r>
      <w:r w:rsidR="00CA4EED" w:rsidRPr="004425EC">
        <w:rPr>
          <w:lang w:val="en-GB"/>
        </w:rPr>
        <w:t>Their main argument for such set of assumptions stands that all social scientists approach their subject of study using explicit or implicit assumptions regarding the nature of the social world and how this should be investigated (Burrell and Morgan, 1979).</w:t>
      </w:r>
      <w:r w:rsidR="004B7D80" w:rsidRPr="004425EC">
        <w:rPr>
          <w:lang w:val="en-GB"/>
        </w:rPr>
        <w:t xml:space="preserve"> </w:t>
      </w:r>
      <w:r w:rsidR="00086713" w:rsidRPr="004425EC">
        <w:rPr>
          <w:lang w:val="en-GB"/>
        </w:rPr>
        <w:t>The four paradigms can be identified as four points of view of the world in accordance to the meta-theoretical assumptions of the creator of knowledge. Therefore, understanding these paradigms will give me effective tools to position myself within a framework of the meta-theoretical assumptions regarding my own reflections on the project.</w:t>
      </w:r>
    </w:p>
    <w:p w:rsidR="00837E3A" w:rsidRPr="004425EC" w:rsidRDefault="00837E3A" w:rsidP="00F16DB6">
      <w:pPr>
        <w:spacing w:line="276" w:lineRule="auto"/>
        <w:rPr>
          <w:lang w:val="en-GB"/>
        </w:rPr>
      </w:pPr>
    </w:p>
    <w:p w:rsidR="00317E6F" w:rsidRDefault="00317E6F" w:rsidP="00F16DB6">
      <w:pPr>
        <w:spacing w:line="276" w:lineRule="auto"/>
        <w:rPr>
          <w:lang w:val="en-GB"/>
        </w:rPr>
      </w:pPr>
      <w:r w:rsidRPr="004425EC">
        <w:rPr>
          <w:lang w:val="en-GB"/>
        </w:rPr>
        <w:t>The four assumptions are defined by Burrell and Morgan</w:t>
      </w:r>
      <w:r w:rsidR="00573809" w:rsidRPr="004425EC">
        <w:rPr>
          <w:lang w:val="en-GB"/>
        </w:rPr>
        <w:t xml:space="preserve"> (1979)</w:t>
      </w:r>
      <w:r w:rsidR="00573809" w:rsidRPr="004425EC">
        <w:rPr>
          <w:rStyle w:val="FootnoteReference"/>
          <w:lang w:val="en-GB"/>
        </w:rPr>
        <w:footnoteReference w:id="17"/>
      </w:r>
      <w:r w:rsidRPr="004425EC">
        <w:rPr>
          <w:lang w:val="en-GB"/>
        </w:rPr>
        <w:t xml:space="preserve"> as:</w:t>
      </w:r>
    </w:p>
    <w:p w:rsidR="00F40CAB" w:rsidRPr="004425EC" w:rsidRDefault="00F40CAB" w:rsidP="00F16DB6">
      <w:pPr>
        <w:spacing w:line="276" w:lineRule="auto"/>
        <w:rPr>
          <w:lang w:val="en-GB"/>
        </w:rPr>
      </w:pPr>
    </w:p>
    <w:p w:rsidR="00317E6F" w:rsidRPr="004425EC" w:rsidRDefault="00317E6F" w:rsidP="00F16DB6">
      <w:pPr>
        <w:pStyle w:val="ListParagraph"/>
        <w:numPr>
          <w:ilvl w:val="0"/>
          <w:numId w:val="7"/>
        </w:numPr>
        <w:jc w:val="both"/>
      </w:pPr>
      <w:r w:rsidRPr="004425EC">
        <w:rPr>
          <w:i/>
        </w:rPr>
        <w:t>Ontology</w:t>
      </w:r>
      <w:r w:rsidRPr="004425EC">
        <w:t xml:space="preserve">: </w:t>
      </w:r>
      <w:r w:rsidR="00573809" w:rsidRPr="004425EC">
        <w:t>entails the nature of the creator´s of knowledge aim to know</w:t>
      </w:r>
      <w:r w:rsidR="00717863" w:rsidRPr="004425EC">
        <w:t xml:space="preserve"> or perception of</w:t>
      </w:r>
      <w:r w:rsidR="00573809" w:rsidRPr="004425EC">
        <w:t>, i.e. the “reality”</w:t>
      </w:r>
      <w:r w:rsidR="00717863" w:rsidRPr="004425EC">
        <w:t xml:space="preserve">.  He/she is faced to the question of </w:t>
      </w:r>
      <w:r w:rsidR="00F40CAB" w:rsidRPr="004425EC">
        <w:t>whether</w:t>
      </w:r>
      <w:r w:rsidR="00717863" w:rsidRPr="004425EC">
        <w:t xml:space="preserve"> ´reality´ is product of the individual consciousness, external to the individual; or w</w:t>
      </w:r>
      <w:r w:rsidR="00F40CAB">
        <w:t>h</w:t>
      </w:r>
      <w:r w:rsidR="00717863" w:rsidRPr="004425EC">
        <w:t>ether ´reality´ is a product of the individual cognition (creates his own social world).</w:t>
      </w:r>
    </w:p>
    <w:p w:rsidR="00157EB5" w:rsidRPr="004425EC" w:rsidRDefault="00157EB5" w:rsidP="00F16DB6">
      <w:pPr>
        <w:pStyle w:val="ListParagraph"/>
        <w:numPr>
          <w:ilvl w:val="0"/>
          <w:numId w:val="7"/>
        </w:numPr>
        <w:jc w:val="both"/>
      </w:pPr>
      <w:r w:rsidRPr="004425EC">
        <w:rPr>
          <w:i/>
        </w:rPr>
        <w:t>Epistemology</w:t>
      </w:r>
      <w:r w:rsidRPr="004425EC">
        <w:t xml:space="preserve">: </w:t>
      </w:r>
      <w:r w:rsidR="00F376D5" w:rsidRPr="004425EC">
        <w:t xml:space="preserve">it is associated to the knowledge nature, about how one understands the world and transfers this knowledge to fellow human beings. Knowledge can be classified </w:t>
      </w:r>
      <w:r w:rsidR="00F376D5" w:rsidRPr="004425EC">
        <w:lastRenderedPageBreak/>
        <w:t>as “hard” in the sense of how real and capable can be transmitted in a tangible form, and also as “soft” in the sense of being more subjective, spiritual or transcendental kind based on experience and in</w:t>
      </w:r>
      <w:r w:rsidR="00E93DF3">
        <w:t>dividuals insight. Therefore, I</w:t>
      </w:r>
      <w:r w:rsidR="00F376D5" w:rsidRPr="004425EC">
        <w:t xml:space="preserve"> can argue that knowledge can be obtained and also can be gain by experience.</w:t>
      </w:r>
    </w:p>
    <w:p w:rsidR="00BF50FD" w:rsidRPr="004425EC" w:rsidRDefault="00BF50FD" w:rsidP="00F16DB6">
      <w:pPr>
        <w:pStyle w:val="ListParagraph"/>
        <w:numPr>
          <w:ilvl w:val="0"/>
          <w:numId w:val="7"/>
        </w:numPr>
        <w:jc w:val="both"/>
      </w:pPr>
      <w:r w:rsidRPr="004425EC">
        <w:rPr>
          <w:i/>
        </w:rPr>
        <w:t>Human Nature</w:t>
      </w:r>
      <w:r w:rsidRPr="004425EC">
        <w:t>: involves the relationship between the human being and the environment that surrounds him. The environment consequently, produce</w:t>
      </w:r>
      <w:r w:rsidR="00FD61A8">
        <w:t>s</w:t>
      </w:r>
      <w:r w:rsidRPr="004425EC">
        <w:t xml:space="preserve"> or determines that human beings get to experience conditioned by external circumstances; however, also looks to seek if the human being has a creative role and </w:t>
      </w:r>
      <w:r w:rsidR="000E72D4" w:rsidRPr="004425EC">
        <w:t>it is consider</w:t>
      </w:r>
      <w:r w:rsidR="00FD61A8">
        <w:t>ed</w:t>
      </w:r>
      <w:r w:rsidR="000E72D4" w:rsidRPr="004425EC">
        <w:t xml:space="preserve"> a creator of his own environment.</w:t>
      </w:r>
    </w:p>
    <w:p w:rsidR="000E72D4" w:rsidRPr="004425EC" w:rsidRDefault="000E72D4" w:rsidP="00F16DB6">
      <w:pPr>
        <w:pStyle w:val="ListParagraph"/>
        <w:numPr>
          <w:ilvl w:val="0"/>
          <w:numId w:val="7"/>
        </w:numPr>
        <w:jc w:val="both"/>
      </w:pPr>
      <w:r w:rsidRPr="004425EC">
        <w:rPr>
          <w:i/>
        </w:rPr>
        <w:t>Methodology</w:t>
      </w:r>
      <w:r w:rsidRPr="004425EC">
        <w:t xml:space="preserve">: </w:t>
      </w:r>
      <w:r w:rsidR="002F5CF3" w:rsidRPr="004425EC">
        <w:t xml:space="preserve">are the methodologies employed in social science research that will guide the creator of knowledge throughout his/her research, and which explain the choice of a specific method. The creator of knowledge can assume a position depending on </w:t>
      </w:r>
      <w:r w:rsidR="00FD61A8">
        <w:t>his perception of the world, whe</w:t>
      </w:r>
      <w:r w:rsidR="002F5CF3" w:rsidRPr="004425EC">
        <w:t>ther objective (examine the relationships of universal laws in relationships in a</w:t>
      </w:r>
      <w:r w:rsidR="00C329A5" w:rsidRPr="004425EC">
        <w:t>n</w:t>
      </w:r>
      <w:r w:rsidR="002F5CF3" w:rsidRPr="004425EC">
        <w:t xml:space="preserve"> objective way) or subjective (obtain first-hand knowledge and then understand individuals interpretations of the world in a subjective way).</w:t>
      </w:r>
    </w:p>
    <w:p w:rsidR="00345B0E" w:rsidRPr="004425EC" w:rsidRDefault="00DD4775" w:rsidP="00F16DB6">
      <w:pPr>
        <w:spacing w:line="276" w:lineRule="auto"/>
        <w:rPr>
          <w:lang w:val="en-GB"/>
        </w:rPr>
      </w:pPr>
      <w:r w:rsidRPr="004425EC">
        <w:rPr>
          <w:lang w:val="en-GB"/>
        </w:rPr>
        <w:t>The following drawing contains the two dimensions</w:t>
      </w:r>
      <w:r w:rsidR="007B44E7" w:rsidRPr="004425EC">
        <w:rPr>
          <w:lang w:val="en-GB"/>
        </w:rPr>
        <w:t xml:space="preserve"> (Objective and Subjective), as well as the four analytical strands</w:t>
      </w:r>
      <w:r w:rsidR="00C62F0E" w:rsidRPr="004425EC">
        <w:rPr>
          <w:lang w:val="en-GB"/>
        </w:rPr>
        <w:t xml:space="preserve"> defined above</w:t>
      </w:r>
      <w:r w:rsidR="007B44E7" w:rsidRPr="004425EC">
        <w:rPr>
          <w:lang w:val="en-GB"/>
        </w:rPr>
        <w:t xml:space="preserve">: </w:t>
      </w:r>
    </w:p>
    <w:p w:rsidR="00837E3A" w:rsidRPr="004425EC" w:rsidRDefault="00837E3A" w:rsidP="00F16DB6">
      <w:pPr>
        <w:spacing w:line="276" w:lineRule="auto"/>
        <w:rPr>
          <w:lang w:val="en-GB"/>
        </w:rPr>
      </w:pPr>
      <w:r w:rsidRPr="004425EC">
        <w:rPr>
          <w:noProof/>
          <w:lang w:eastAsia="en-US"/>
        </w:rPr>
        <w:drawing>
          <wp:inline distT="0" distB="0" distL="0" distR="0">
            <wp:extent cx="5270578" cy="3080951"/>
            <wp:effectExtent l="19050" t="0" r="6272"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74310" cy="3083133"/>
                    </a:xfrm>
                    <a:prstGeom prst="rect">
                      <a:avLst/>
                    </a:prstGeom>
                    <a:noFill/>
                    <a:ln w="9525">
                      <a:noFill/>
                      <a:miter lim="800000"/>
                      <a:headEnd/>
                      <a:tailEnd/>
                    </a:ln>
                  </pic:spPr>
                </pic:pic>
              </a:graphicData>
            </a:graphic>
          </wp:inline>
        </w:drawing>
      </w:r>
    </w:p>
    <w:p w:rsidR="00837E3A" w:rsidRPr="004425EC" w:rsidRDefault="00837E3A" w:rsidP="00F16DB6">
      <w:pPr>
        <w:pStyle w:val="Heading4"/>
        <w:spacing w:line="276" w:lineRule="auto"/>
        <w:rPr>
          <w:lang w:val="en-GB"/>
        </w:rPr>
      </w:pPr>
      <w:bookmarkStart w:id="15" w:name="_Toc295194105"/>
      <w:r w:rsidRPr="004425EC">
        <w:rPr>
          <w:lang w:val="en-GB"/>
        </w:rPr>
        <w:t>Drawing 4: A scheme for analyzing assumptions about the nature of social science</w:t>
      </w:r>
      <w:bookmarkEnd w:id="15"/>
    </w:p>
    <w:p w:rsidR="00837E3A" w:rsidRPr="004425EC" w:rsidRDefault="00837E3A" w:rsidP="00F16DB6">
      <w:pPr>
        <w:spacing w:line="276" w:lineRule="auto"/>
        <w:rPr>
          <w:lang w:val="en-GB"/>
        </w:rPr>
      </w:pPr>
    </w:p>
    <w:p w:rsidR="0035364F" w:rsidRPr="004425EC" w:rsidRDefault="002D1051" w:rsidP="00F16DB6">
      <w:pPr>
        <w:spacing w:line="276" w:lineRule="auto"/>
        <w:rPr>
          <w:lang w:val="en-GB"/>
        </w:rPr>
      </w:pPr>
      <w:r w:rsidRPr="004425EC">
        <w:rPr>
          <w:lang w:val="en-GB"/>
        </w:rPr>
        <w:t>The purpose of each paradigm is to provide a</w:t>
      </w:r>
      <w:r w:rsidR="00984C35" w:rsidRPr="004425EC">
        <w:rPr>
          <w:lang w:val="en-GB"/>
        </w:rPr>
        <w:t>n</w:t>
      </w:r>
      <w:r w:rsidRPr="004425EC">
        <w:rPr>
          <w:lang w:val="en-GB"/>
        </w:rPr>
        <w:t xml:space="preserve"> intellectual territory to the creator of </w:t>
      </w:r>
      <w:r w:rsidRPr="00FD61A8">
        <w:rPr>
          <w:lang w:val="en-GB"/>
        </w:rPr>
        <w:t>knowledge</w:t>
      </w:r>
      <w:r w:rsidR="00D90094" w:rsidRPr="00FD61A8">
        <w:rPr>
          <w:lang w:val="en-GB"/>
        </w:rPr>
        <w:t xml:space="preserve"> in reference to the meta-theoretical assumptions</w:t>
      </w:r>
      <w:r w:rsidR="002C161F" w:rsidRPr="00FD61A8">
        <w:rPr>
          <w:lang w:val="en-GB"/>
        </w:rPr>
        <w:t xml:space="preserve"> he/she has</w:t>
      </w:r>
      <w:r w:rsidR="00D90094" w:rsidRPr="00FD61A8">
        <w:rPr>
          <w:lang w:val="en-GB"/>
        </w:rPr>
        <w:t xml:space="preserve">. </w:t>
      </w:r>
      <w:r w:rsidR="00627DA5" w:rsidRPr="00FD61A8">
        <w:rPr>
          <w:lang w:val="en-GB"/>
        </w:rPr>
        <w:t>In th</w:t>
      </w:r>
      <w:r w:rsidR="00552922" w:rsidRPr="00FD61A8">
        <w:rPr>
          <w:lang w:val="en-GB"/>
        </w:rPr>
        <w:t xml:space="preserve">e </w:t>
      </w:r>
      <w:r w:rsidR="00552922" w:rsidRPr="00FD61A8">
        <w:rPr>
          <w:i/>
          <w:lang w:val="en-GB"/>
        </w:rPr>
        <w:t>Drawing 2</w:t>
      </w:r>
      <w:r w:rsidR="00552922" w:rsidRPr="004425EC">
        <w:rPr>
          <w:lang w:val="en-GB"/>
        </w:rPr>
        <w:t xml:space="preserve"> </w:t>
      </w:r>
      <w:r w:rsidR="00627DA5" w:rsidRPr="004425EC">
        <w:rPr>
          <w:lang w:val="en-GB"/>
        </w:rPr>
        <w:t>based</w:t>
      </w:r>
      <w:r w:rsidR="00DF4384" w:rsidRPr="004425EC">
        <w:rPr>
          <w:lang w:val="en-GB"/>
        </w:rPr>
        <w:t xml:space="preserve"> </w:t>
      </w:r>
      <w:r w:rsidR="00552922" w:rsidRPr="004425EC">
        <w:rPr>
          <w:lang w:val="en-GB"/>
        </w:rPr>
        <w:t xml:space="preserve">on Arbnor and Bjerke, </w:t>
      </w:r>
      <w:r w:rsidR="00DF4384" w:rsidRPr="004425EC">
        <w:rPr>
          <w:lang w:val="en-GB"/>
        </w:rPr>
        <w:t xml:space="preserve">I discussed the four paradigms for creating knowledge: </w:t>
      </w:r>
      <w:r w:rsidR="00DF4384" w:rsidRPr="004425EC">
        <w:rPr>
          <w:i/>
          <w:lang w:val="en-GB"/>
        </w:rPr>
        <w:lastRenderedPageBreak/>
        <w:t>Conception of reality, Conception of science, Scientific ideals, and Ethics/Aesthetics</w:t>
      </w:r>
      <w:r w:rsidR="00DF4384" w:rsidRPr="004425EC">
        <w:rPr>
          <w:lang w:val="en-GB"/>
        </w:rPr>
        <w:t xml:space="preserve"> aspects (Arbnor and Bjerke, 1997). </w:t>
      </w:r>
      <w:r w:rsidR="00627DA5" w:rsidRPr="004425EC">
        <w:rPr>
          <w:lang w:val="en-GB"/>
        </w:rPr>
        <w:t xml:space="preserve">Comparing both propositions for paradigms, </w:t>
      </w:r>
      <w:r w:rsidR="00FD61A8">
        <w:rPr>
          <w:lang w:val="en-GB"/>
        </w:rPr>
        <w:t>I</w:t>
      </w:r>
      <w:r w:rsidR="00627DA5" w:rsidRPr="004425EC">
        <w:rPr>
          <w:lang w:val="en-GB"/>
        </w:rPr>
        <w:t xml:space="preserve"> can see that Burrell and Morgan include a different one not included by Arbnor and Bjerke: </w:t>
      </w:r>
      <w:r w:rsidR="00627DA5" w:rsidRPr="004425EC">
        <w:rPr>
          <w:i/>
          <w:lang w:val="en-GB"/>
        </w:rPr>
        <w:t>Human Nature</w:t>
      </w:r>
      <w:r w:rsidR="00627DA5" w:rsidRPr="004425EC">
        <w:rPr>
          <w:lang w:val="en-GB"/>
        </w:rPr>
        <w:t>.</w:t>
      </w:r>
      <w:r w:rsidR="00EE6F63" w:rsidRPr="004425EC">
        <w:rPr>
          <w:lang w:val="en-GB"/>
        </w:rPr>
        <w:t xml:space="preserve"> As mentioned before, </w:t>
      </w:r>
      <w:r w:rsidR="00EE6F63" w:rsidRPr="004425EC">
        <w:rPr>
          <w:i/>
          <w:lang w:val="en-GB"/>
        </w:rPr>
        <w:t>Human nature</w:t>
      </w:r>
      <w:r w:rsidR="00EE6F63" w:rsidRPr="004425EC">
        <w:rPr>
          <w:lang w:val="en-GB"/>
        </w:rPr>
        <w:t xml:space="preserve"> captures the perception of the individual (creator of knowledge) of what reality is and how is related to his/her environment. Then, I can argue that this can be related to the concepts of </w:t>
      </w:r>
      <w:r w:rsidR="00EE6F63" w:rsidRPr="004425EC">
        <w:rPr>
          <w:i/>
          <w:lang w:val="en-GB"/>
        </w:rPr>
        <w:t>Conception of reality</w:t>
      </w:r>
      <w:r w:rsidR="00EE6F63" w:rsidRPr="004425EC">
        <w:rPr>
          <w:lang w:val="en-GB"/>
        </w:rPr>
        <w:t xml:space="preserve"> and </w:t>
      </w:r>
      <w:r w:rsidR="00EE6F63" w:rsidRPr="004425EC">
        <w:rPr>
          <w:i/>
          <w:lang w:val="en-GB"/>
        </w:rPr>
        <w:t>Conception of science</w:t>
      </w:r>
      <w:r w:rsidR="00EE6F63" w:rsidRPr="004425EC">
        <w:rPr>
          <w:lang w:val="en-GB"/>
        </w:rPr>
        <w:t xml:space="preserve"> created by Arbnor and Bjerke, since they also emphasize in how the creator of knowledge perceives reality </w:t>
      </w:r>
      <w:r w:rsidR="00FD61A8">
        <w:rPr>
          <w:lang w:val="en-GB"/>
        </w:rPr>
        <w:t xml:space="preserve"> and then what</w:t>
      </w:r>
      <w:r w:rsidR="0057198B" w:rsidRPr="004425EC">
        <w:rPr>
          <w:lang w:val="en-GB"/>
        </w:rPr>
        <w:t xml:space="preserve"> his/her beliefs</w:t>
      </w:r>
      <w:r w:rsidR="00FD61A8">
        <w:rPr>
          <w:lang w:val="en-GB"/>
        </w:rPr>
        <w:t xml:space="preserve"> are</w:t>
      </w:r>
      <w:r w:rsidR="0057198B" w:rsidRPr="004425EC">
        <w:rPr>
          <w:lang w:val="en-GB"/>
        </w:rPr>
        <w:t xml:space="preserve"> in terms of the world and the knowledge gained. Therefore, I can say that </w:t>
      </w:r>
      <w:r w:rsidR="006E00E8" w:rsidRPr="004425EC">
        <w:rPr>
          <w:lang w:val="en-GB"/>
        </w:rPr>
        <w:t>I can consider</w:t>
      </w:r>
      <w:r w:rsidR="00FD61A8">
        <w:rPr>
          <w:lang w:val="en-GB"/>
        </w:rPr>
        <w:t xml:space="preserve"> that</w:t>
      </w:r>
      <w:r w:rsidR="00953B61" w:rsidRPr="004425EC">
        <w:rPr>
          <w:lang w:val="en-GB"/>
        </w:rPr>
        <w:t xml:space="preserve"> such paradigmatic strands are contained in the concept of </w:t>
      </w:r>
      <w:r w:rsidR="00953B61" w:rsidRPr="004425EC">
        <w:rPr>
          <w:i/>
          <w:lang w:val="en-GB"/>
        </w:rPr>
        <w:t>Human Nature</w:t>
      </w:r>
      <w:r w:rsidR="00953B61" w:rsidRPr="004425EC">
        <w:rPr>
          <w:lang w:val="en-GB"/>
        </w:rPr>
        <w:t>.</w:t>
      </w:r>
    </w:p>
    <w:p w:rsidR="00984C35" w:rsidRPr="004425EC" w:rsidRDefault="00984C35" w:rsidP="00F16DB6">
      <w:pPr>
        <w:pStyle w:val="Heading2"/>
        <w:spacing w:line="276" w:lineRule="auto"/>
        <w:rPr>
          <w:lang w:val="en-GB"/>
        </w:rPr>
      </w:pPr>
    </w:p>
    <w:p w:rsidR="009428F5" w:rsidRPr="004425EC" w:rsidRDefault="009428F5" w:rsidP="00F16DB6">
      <w:pPr>
        <w:pStyle w:val="Heading2"/>
        <w:spacing w:line="276" w:lineRule="auto"/>
        <w:rPr>
          <w:lang w:val="en-GB"/>
        </w:rPr>
      </w:pPr>
      <w:bookmarkStart w:id="16" w:name="_Toc295194106"/>
      <w:r w:rsidRPr="004425EC">
        <w:rPr>
          <w:lang w:val="en-GB"/>
        </w:rPr>
        <w:t>The Three Methodological Approaches</w:t>
      </w:r>
      <w:bookmarkEnd w:id="16"/>
    </w:p>
    <w:p w:rsidR="00154ABB" w:rsidRPr="004425EC" w:rsidRDefault="00154ABB" w:rsidP="00F16DB6">
      <w:pPr>
        <w:spacing w:line="276" w:lineRule="auto"/>
        <w:rPr>
          <w:lang w:val="en-GB"/>
        </w:rPr>
      </w:pPr>
    </w:p>
    <w:p w:rsidR="00251EB4" w:rsidRPr="004425EC" w:rsidRDefault="009428F5" w:rsidP="00F16DB6">
      <w:pPr>
        <w:spacing w:line="276" w:lineRule="auto"/>
        <w:rPr>
          <w:lang w:val="en-GB"/>
        </w:rPr>
      </w:pPr>
      <w:r w:rsidRPr="004425EC">
        <w:rPr>
          <w:lang w:val="en-GB"/>
        </w:rPr>
        <w:t>After ident</w:t>
      </w:r>
      <w:r w:rsidR="00774F99" w:rsidRPr="004425EC">
        <w:rPr>
          <w:lang w:val="en-GB"/>
        </w:rPr>
        <w:t>ifying two important postures for</w:t>
      </w:r>
      <w:r w:rsidRPr="004425EC">
        <w:rPr>
          <w:lang w:val="en-GB"/>
        </w:rPr>
        <w:t xml:space="preserve"> creating knowledge, </w:t>
      </w:r>
      <w:r w:rsidRPr="004425EC">
        <w:rPr>
          <w:i/>
          <w:lang w:val="en-GB"/>
        </w:rPr>
        <w:t>Explanaticists</w:t>
      </w:r>
      <w:r w:rsidRPr="004425EC">
        <w:rPr>
          <w:lang w:val="en-GB"/>
        </w:rPr>
        <w:t xml:space="preserve"> and </w:t>
      </w:r>
      <w:r w:rsidRPr="004425EC">
        <w:rPr>
          <w:i/>
          <w:lang w:val="en-GB"/>
        </w:rPr>
        <w:t>Hermeneuticists</w:t>
      </w:r>
      <w:r w:rsidRPr="004425EC">
        <w:rPr>
          <w:lang w:val="en-GB"/>
        </w:rPr>
        <w:t>,</w:t>
      </w:r>
      <w:r w:rsidR="00127A42" w:rsidRPr="004425EC">
        <w:rPr>
          <w:lang w:val="en-GB"/>
        </w:rPr>
        <w:t xml:space="preserve"> and also the two extremes of perception of reality</w:t>
      </w:r>
      <w:r w:rsidR="00EB2965" w:rsidRPr="004425EC">
        <w:rPr>
          <w:lang w:val="en-GB"/>
        </w:rPr>
        <w:t xml:space="preserve"> of the world</w:t>
      </w:r>
      <w:r w:rsidR="00127A42" w:rsidRPr="004425EC">
        <w:rPr>
          <w:lang w:val="en-GB"/>
        </w:rPr>
        <w:t xml:space="preserve">, </w:t>
      </w:r>
      <w:r w:rsidR="00127A42" w:rsidRPr="004425EC">
        <w:rPr>
          <w:i/>
          <w:lang w:val="en-GB"/>
        </w:rPr>
        <w:t>Objective</w:t>
      </w:r>
      <w:r w:rsidR="00127A42" w:rsidRPr="004425EC">
        <w:rPr>
          <w:lang w:val="en-GB"/>
        </w:rPr>
        <w:t xml:space="preserve"> and </w:t>
      </w:r>
      <w:r w:rsidR="00127A42" w:rsidRPr="004425EC">
        <w:rPr>
          <w:i/>
          <w:lang w:val="en-GB"/>
        </w:rPr>
        <w:t>Subjective</w:t>
      </w:r>
      <w:r w:rsidR="00127A42" w:rsidRPr="004425EC">
        <w:rPr>
          <w:lang w:val="en-GB"/>
        </w:rPr>
        <w:t>, including the four analytical strands</w:t>
      </w:r>
      <w:r w:rsidR="00147CBA" w:rsidRPr="004425EC">
        <w:rPr>
          <w:lang w:val="en-GB"/>
        </w:rPr>
        <w:t xml:space="preserve"> of social science</w:t>
      </w:r>
      <w:r w:rsidR="004F5048" w:rsidRPr="004425EC">
        <w:rPr>
          <w:lang w:val="en-GB"/>
        </w:rPr>
        <w:t xml:space="preserve"> from the propositions of Burrell and Morgan and Arbnor and Bjerke</w:t>
      </w:r>
      <w:r w:rsidR="00147CBA" w:rsidRPr="004425EC">
        <w:rPr>
          <w:lang w:val="en-GB"/>
        </w:rPr>
        <w:t>,</w:t>
      </w:r>
      <w:r w:rsidRPr="004425EC">
        <w:rPr>
          <w:lang w:val="en-GB"/>
        </w:rPr>
        <w:t xml:space="preserve"> I will define</w:t>
      </w:r>
      <w:r w:rsidR="00115E5C" w:rsidRPr="004425EC">
        <w:rPr>
          <w:lang w:val="en-GB"/>
        </w:rPr>
        <w:t xml:space="preserve"> then</w:t>
      </w:r>
      <w:r w:rsidRPr="004425EC">
        <w:rPr>
          <w:lang w:val="en-GB"/>
        </w:rPr>
        <w:t xml:space="preserve"> how the three methodological approaches are differentiated</w:t>
      </w:r>
      <w:r w:rsidR="00147CBA" w:rsidRPr="004425EC">
        <w:rPr>
          <w:lang w:val="en-GB"/>
        </w:rPr>
        <w:t xml:space="preserve"> </w:t>
      </w:r>
      <w:r w:rsidR="00EB2965" w:rsidRPr="004425EC">
        <w:rPr>
          <w:lang w:val="en-GB"/>
        </w:rPr>
        <w:t xml:space="preserve">among each other </w:t>
      </w:r>
      <w:r w:rsidR="00147CBA" w:rsidRPr="004425EC">
        <w:rPr>
          <w:lang w:val="en-GB"/>
        </w:rPr>
        <w:t xml:space="preserve">and </w:t>
      </w:r>
      <w:r w:rsidR="00EB2965" w:rsidRPr="004425EC">
        <w:rPr>
          <w:lang w:val="en-GB"/>
        </w:rPr>
        <w:t xml:space="preserve">how they are </w:t>
      </w:r>
      <w:r w:rsidR="00147CBA" w:rsidRPr="004425EC">
        <w:rPr>
          <w:lang w:val="en-GB"/>
        </w:rPr>
        <w:t xml:space="preserve">related to what I </w:t>
      </w:r>
      <w:r w:rsidR="00EB2965" w:rsidRPr="004425EC">
        <w:rPr>
          <w:lang w:val="en-GB"/>
        </w:rPr>
        <w:t xml:space="preserve">have </w:t>
      </w:r>
      <w:r w:rsidR="00147CBA" w:rsidRPr="004425EC">
        <w:rPr>
          <w:lang w:val="en-GB"/>
        </w:rPr>
        <w:t>discussed so far in this chapter</w:t>
      </w:r>
      <w:r w:rsidRPr="004425EC">
        <w:rPr>
          <w:lang w:val="en-GB"/>
        </w:rPr>
        <w:t xml:space="preserve">. This will allow the reader, to visualize the reasoning behind each approach, and understand the </w:t>
      </w:r>
      <w:r w:rsidR="006E00E8" w:rsidRPr="004425EC">
        <w:rPr>
          <w:lang w:val="en-GB"/>
        </w:rPr>
        <w:t>motive</w:t>
      </w:r>
      <w:r w:rsidRPr="004425EC">
        <w:rPr>
          <w:lang w:val="en-GB"/>
        </w:rPr>
        <w:t xml:space="preserve"> of the selection of </w:t>
      </w:r>
      <w:r w:rsidR="00377CBD" w:rsidRPr="004425EC">
        <w:rPr>
          <w:lang w:val="en-GB"/>
        </w:rPr>
        <w:t xml:space="preserve">the approach for this project. </w:t>
      </w:r>
      <w:r w:rsidR="00251EB4" w:rsidRPr="004425EC">
        <w:rPr>
          <w:lang w:val="en-GB"/>
        </w:rPr>
        <w:t>Here I will present my personal understa</w:t>
      </w:r>
      <w:r w:rsidR="006E00E8" w:rsidRPr="004425EC">
        <w:rPr>
          <w:lang w:val="en-GB"/>
        </w:rPr>
        <w:t>nding of each methodological approach</w:t>
      </w:r>
      <w:r w:rsidR="00251EB4" w:rsidRPr="004425EC">
        <w:rPr>
          <w:lang w:val="en-GB"/>
        </w:rPr>
        <w:t xml:space="preserve"> based on my readings.</w:t>
      </w:r>
    </w:p>
    <w:p w:rsidR="008C21B2" w:rsidRPr="004425EC" w:rsidRDefault="008C21B2" w:rsidP="00F16DB6">
      <w:pPr>
        <w:pStyle w:val="Heading3"/>
        <w:spacing w:line="276" w:lineRule="auto"/>
        <w:rPr>
          <w:lang w:val="en-GB"/>
        </w:rPr>
      </w:pPr>
    </w:p>
    <w:p w:rsidR="00345B0E" w:rsidRPr="004425EC" w:rsidRDefault="00007C0B" w:rsidP="00F16DB6">
      <w:pPr>
        <w:pStyle w:val="Heading3"/>
        <w:spacing w:line="276" w:lineRule="auto"/>
        <w:rPr>
          <w:lang w:val="en-GB"/>
        </w:rPr>
      </w:pPr>
      <w:bookmarkStart w:id="17" w:name="_Toc295194107"/>
      <w:r w:rsidRPr="004425EC">
        <w:rPr>
          <w:lang w:val="en-GB"/>
        </w:rPr>
        <w:t>How Each Approach Conceptualizes reality</w:t>
      </w:r>
      <w:bookmarkEnd w:id="17"/>
    </w:p>
    <w:p w:rsidR="00251EB4" w:rsidRPr="004425EC" w:rsidRDefault="00251EB4" w:rsidP="00F16DB6">
      <w:pPr>
        <w:spacing w:line="276" w:lineRule="auto"/>
        <w:rPr>
          <w:lang w:val="en-GB"/>
        </w:rPr>
      </w:pPr>
      <w:r w:rsidRPr="004425EC">
        <w:rPr>
          <w:lang w:val="en-GB"/>
        </w:rPr>
        <w:t xml:space="preserve">Note that depending in the approach selected by the creator of knowledge, the form of Explanations and Understandings will be shaped in that way, as well as the results to be gained. </w:t>
      </w:r>
    </w:p>
    <w:p w:rsidR="00251EB4" w:rsidRPr="004425EC" w:rsidRDefault="00251EB4" w:rsidP="00F16DB6">
      <w:pPr>
        <w:spacing w:line="276" w:lineRule="auto"/>
        <w:rPr>
          <w:lang w:val="en-GB"/>
        </w:rPr>
      </w:pPr>
    </w:p>
    <w:p w:rsidR="00674A89" w:rsidRPr="004425EC" w:rsidRDefault="00251EB4" w:rsidP="00F16DB6">
      <w:pPr>
        <w:spacing w:line="276" w:lineRule="auto"/>
        <w:rPr>
          <w:lang w:val="en-GB"/>
        </w:rPr>
      </w:pPr>
      <w:r w:rsidRPr="004425EC">
        <w:rPr>
          <w:lang w:val="en-GB"/>
        </w:rPr>
        <w:t>The</w:t>
      </w:r>
      <w:r w:rsidR="00674A89" w:rsidRPr="004425EC">
        <w:rPr>
          <w:lang w:val="en-GB"/>
        </w:rPr>
        <w:t xml:space="preserve"> </w:t>
      </w:r>
      <w:r w:rsidR="00674A89" w:rsidRPr="004425EC">
        <w:rPr>
          <w:i/>
          <w:lang w:val="en-GB"/>
        </w:rPr>
        <w:t>Analytical approach</w:t>
      </w:r>
      <w:r w:rsidR="00674A89" w:rsidRPr="004425EC">
        <w:rPr>
          <w:lang w:val="en-GB"/>
        </w:rPr>
        <w:t xml:space="preserve"> is considered one of the oldest of the three of them. It is based on the assumption that reality is</w:t>
      </w:r>
      <w:r w:rsidR="00642BAF" w:rsidRPr="004425EC">
        <w:rPr>
          <w:lang w:val="en-GB"/>
        </w:rPr>
        <w:t xml:space="preserve"> </w:t>
      </w:r>
      <w:r w:rsidR="00642BAF" w:rsidRPr="004425EC">
        <w:rPr>
          <w:u w:val="single"/>
          <w:lang w:val="en-GB"/>
        </w:rPr>
        <w:t>explained</w:t>
      </w:r>
      <w:r w:rsidR="00642BAF" w:rsidRPr="004425EC">
        <w:rPr>
          <w:lang w:val="en-GB"/>
        </w:rPr>
        <w:t xml:space="preserve"> by</w:t>
      </w:r>
      <w:r w:rsidR="00674A89" w:rsidRPr="004425EC">
        <w:rPr>
          <w:lang w:val="en-GB"/>
        </w:rPr>
        <w:t xml:space="preserve"> “the sum of all parts”, and not only the sum but also how the parts are related</w:t>
      </w:r>
      <w:r w:rsidR="00674A89" w:rsidRPr="004425EC">
        <w:rPr>
          <w:rStyle w:val="FootnoteReference"/>
          <w:lang w:val="en-GB"/>
        </w:rPr>
        <w:footnoteReference w:id="18"/>
      </w:r>
      <w:r w:rsidR="00674A89" w:rsidRPr="004425EC">
        <w:rPr>
          <w:lang w:val="en-GB"/>
        </w:rPr>
        <w:t>. The creator of</w:t>
      </w:r>
      <w:r w:rsidR="00642BAF" w:rsidRPr="004425EC">
        <w:rPr>
          <w:lang w:val="en-GB"/>
        </w:rPr>
        <w:t xml:space="preserve"> knowledge</w:t>
      </w:r>
      <w:r w:rsidR="00674A89" w:rsidRPr="004425EC">
        <w:rPr>
          <w:lang w:val="en-GB"/>
        </w:rPr>
        <w:t xml:space="preserve"> needs the parts in </w:t>
      </w:r>
      <w:r w:rsidR="00642BAF" w:rsidRPr="004425EC">
        <w:rPr>
          <w:lang w:val="en-GB"/>
        </w:rPr>
        <w:t>order to create a whole reality, being knowledge</w:t>
      </w:r>
      <w:r w:rsidR="00674A89" w:rsidRPr="004425EC">
        <w:rPr>
          <w:lang w:val="en-GB"/>
        </w:rPr>
        <w:t xml:space="preserve"> independent from the observer</w:t>
      </w:r>
      <w:r w:rsidR="00642BAF" w:rsidRPr="004425EC">
        <w:rPr>
          <w:lang w:val="en-GB"/>
        </w:rPr>
        <w:t xml:space="preserve">.  The </w:t>
      </w:r>
      <w:r w:rsidR="00642BAF" w:rsidRPr="004425EC">
        <w:rPr>
          <w:i/>
          <w:lang w:val="en-GB"/>
        </w:rPr>
        <w:t>Systems approach</w:t>
      </w:r>
      <w:r w:rsidR="00642BAF" w:rsidRPr="004425EC">
        <w:rPr>
          <w:lang w:val="en-GB"/>
        </w:rPr>
        <w:t xml:space="preserve">, as its name expresses, depends on systems to build up knowledge, in the sense that can </w:t>
      </w:r>
      <w:r w:rsidR="00642BAF" w:rsidRPr="004425EC">
        <w:rPr>
          <w:u w:val="single"/>
          <w:lang w:val="en-GB"/>
        </w:rPr>
        <w:t>explain or understand</w:t>
      </w:r>
      <w:r w:rsidR="00642BAF" w:rsidRPr="004425EC">
        <w:rPr>
          <w:lang w:val="en-GB"/>
        </w:rPr>
        <w:t xml:space="preserve"> reality the characteristics of the whole reality (the parts put together)</w:t>
      </w:r>
      <w:r w:rsidR="008B4820" w:rsidRPr="004425EC">
        <w:rPr>
          <w:rStyle w:val="FootnoteReference"/>
          <w:lang w:val="en-GB"/>
        </w:rPr>
        <w:footnoteReference w:id="19"/>
      </w:r>
      <w:r w:rsidR="00642BAF" w:rsidRPr="004425EC">
        <w:rPr>
          <w:lang w:val="en-GB"/>
        </w:rPr>
        <w:t xml:space="preserve">. </w:t>
      </w:r>
      <w:r w:rsidR="008B4820" w:rsidRPr="004425EC">
        <w:rPr>
          <w:lang w:val="en-GB"/>
        </w:rPr>
        <w:lastRenderedPageBreak/>
        <w:t xml:space="preserve">Finally, the Actors approach, it is focused in </w:t>
      </w:r>
      <w:r w:rsidR="008B4820" w:rsidRPr="004425EC">
        <w:rPr>
          <w:u w:val="single"/>
          <w:lang w:val="en-GB"/>
        </w:rPr>
        <w:t>understanding</w:t>
      </w:r>
      <w:r w:rsidR="008B4820" w:rsidRPr="00FD61A8">
        <w:rPr>
          <w:lang w:val="en-GB"/>
        </w:rPr>
        <w:t xml:space="preserve"> </w:t>
      </w:r>
      <w:r w:rsidR="008B4820" w:rsidRPr="004425EC">
        <w:rPr>
          <w:lang w:val="en-GB"/>
        </w:rPr>
        <w:t xml:space="preserve">reality as social wholes by pictures of </w:t>
      </w:r>
      <w:r w:rsidR="008B4820" w:rsidRPr="00FD61A8">
        <w:rPr>
          <w:i/>
          <w:lang w:val="en-GB"/>
        </w:rPr>
        <w:t>reality</w:t>
      </w:r>
      <w:r w:rsidR="008B4820" w:rsidRPr="004425EC">
        <w:rPr>
          <w:lang w:val="en-GB"/>
        </w:rPr>
        <w:t xml:space="preserve"> or </w:t>
      </w:r>
      <w:r w:rsidR="008B4820" w:rsidRPr="00FD61A8">
        <w:rPr>
          <w:i/>
          <w:lang w:val="en-GB"/>
        </w:rPr>
        <w:t>finite provinces of meaning</w:t>
      </w:r>
      <w:r w:rsidR="008B4820" w:rsidRPr="004425EC">
        <w:rPr>
          <w:lang w:val="en-GB"/>
        </w:rPr>
        <w:t xml:space="preserve">. Such meanings are created and the </w:t>
      </w:r>
      <w:r w:rsidR="008B4820" w:rsidRPr="004425EC">
        <w:rPr>
          <w:i/>
          <w:lang w:val="en-GB"/>
        </w:rPr>
        <w:t>acts</w:t>
      </w:r>
      <w:r w:rsidR="008B4820" w:rsidRPr="004425EC">
        <w:rPr>
          <w:lang w:val="en-GB"/>
        </w:rPr>
        <w:t xml:space="preserve"> of the actors and the </w:t>
      </w:r>
      <w:r w:rsidR="008B4820" w:rsidRPr="004425EC">
        <w:rPr>
          <w:i/>
          <w:lang w:val="en-GB"/>
        </w:rPr>
        <w:t>surrounding</w:t>
      </w:r>
      <w:r w:rsidR="008B4820" w:rsidRPr="004425EC">
        <w:rPr>
          <w:lang w:val="en-GB"/>
        </w:rPr>
        <w:t xml:space="preserve"> context</w:t>
      </w:r>
      <w:r w:rsidR="00A861B6" w:rsidRPr="004425EC">
        <w:rPr>
          <w:lang w:val="en-GB"/>
        </w:rPr>
        <w:t xml:space="preserve"> </w:t>
      </w:r>
      <w:r w:rsidR="00FD61A8">
        <w:rPr>
          <w:lang w:val="en-GB"/>
        </w:rPr>
        <w:t xml:space="preserve">are </w:t>
      </w:r>
      <w:r w:rsidR="00A861B6" w:rsidRPr="004425EC">
        <w:rPr>
          <w:lang w:val="en-GB"/>
        </w:rPr>
        <w:t>considered then ´</w:t>
      </w:r>
      <w:r w:rsidR="00A861B6" w:rsidRPr="004425EC">
        <w:rPr>
          <w:i/>
          <w:lang w:val="en-GB"/>
        </w:rPr>
        <w:t>socially constructed</w:t>
      </w:r>
      <w:r w:rsidR="00A861B6" w:rsidRPr="004425EC">
        <w:rPr>
          <w:lang w:val="en-GB"/>
        </w:rPr>
        <w:t xml:space="preserve">´ by actors who´s </w:t>
      </w:r>
      <w:r w:rsidR="00A861B6" w:rsidRPr="004425EC">
        <w:rPr>
          <w:i/>
          <w:lang w:val="en-GB"/>
        </w:rPr>
        <w:t>intentionality</w:t>
      </w:r>
      <w:r w:rsidR="00A861B6" w:rsidRPr="004425EC">
        <w:rPr>
          <w:lang w:val="en-GB"/>
        </w:rPr>
        <w:t xml:space="preserve"> go further to the point of developing meaning structures</w:t>
      </w:r>
      <w:r w:rsidR="00FF3590" w:rsidRPr="004425EC">
        <w:rPr>
          <w:lang w:val="en-GB"/>
        </w:rPr>
        <w:t>. In this approach the knowledge is de</w:t>
      </w:r>
      <w:r w:rsidR="006E6239" w:rsidRPr="004425EC">
        <w:rPr>
          <w:lang w:val="en-GB"/>
        </w:rPr>
        <w:t>veloped dependently of the actors involved</w:t>
      </w:r>
      <w:r w:rsidR="00A861B6" w:rsidRPr="004425EC">
        <w:rPr>
          <w:lang w:val="en-GB"/>
        </w:rPr>
        <w:t>.</w:t>
      </w:r>
      <w:r w:rsidR="006E6239" w:rsidRPr="004425EC">
        <w:rPr>
          <w:lang w:val="en-GB"/>
        </w:rPr>
        <w:t xml:space="preserve"> Arbnor and Bjerke (1997) express an important observation of the Actors approach: “</w:t>
      </w:r>
      <w:r w:rsidR="006E6239" w:rsidRPr="004425EC">
        <w:rPr>
          <w:i/>
          <w:lang w:val="en-GB"/>
        </w:rPr>
        <w:t>Organizations cannot act, only their individual members can. In this understanding, systems are not real, since such systems exist only based on the way actors interpret themselves in relation to their own experienced and constructed totality of meaning structures</w:t>
      </w:r>
      <w:r w:rsidR="006E6239" w:rsidRPr="004425EC">
        <w:rPr>
          <w:lang w:val="en-GB"/>
        </w:rPr>
        <w:t>”</w:t>
      </w:r>
      <w:r w:rsidR="0082491D" w:rsidRPr="004425EC">
        <w:rPr>
          <w:rStyle w:val="FootnoteReference"/>
          <w:lang w:val="en-GB"/>
        </w:rPr>
        <w:t xml:space="preserve"> </w:t>
      </w:r>
      <w:r w:rsidR="0082491D" w:rsidRPr="004425EC">
        <w:rPr>
          <w:rStyle w:val="FootnoteReference"/>
          <w:lang w:val="en-GB"/>
        </w:rPr>
        <w:footnoteReference w:id="20"/>
      </w:r>
      <w:r w:rsidR="006E6239" w:rsidRPr="004425EC">
        <w:rPr>
          <w:lang w:val="en-GB"/>
        </w:rPr>
        <w:t>.</w:t>
      </w:r>
    </w:p>
    <w:p w:rsidR="0039523B" w:rsidRPr="004425EC" w:rsidRDefault="0039523B" w:rsidP="00F16DB6">
      <w:pPr>
        <w:pStyle w:val="Heading3"/>
        <w:spacing w:line="276" w:lineRule="auto"/>
        <w:rPr>
          <w:lang w:val="en-GB"/>
        </w:rPr>
      </w:pPr>
      <w:bookmarkStart w:id="18" w:name="_Toc263680163"/>
    </w:p>
    <w:p w:rsidR="00BF5A10" w:rsidRPr="004425EC" w:rsidRDefault="00007C0B" w:rsidP="00F16DB6">
      <w:pPr>
        <w:pStyle w:val="Heading3"/>
        <w:spacing w:line="276" w:lineRule="auto"/>
        <w:rPr>
          <w:lang w:val="en-GB"/>
        </w:rPr>
      </w:pPr>
      <w:bookmarkStart w:id="19" w:name="_Toc295194108"/>
      <w:r w:rsidRPr="004425EC">
        <w:rPr>
          <w:lang w:val="en-GB"/>
        </w:rPr>
        <w:t xml:space="preserve">How Each Approach Views </w:t>
      </w:r>
      <w:r w:rsidR="0039523B" w:rsidRPr="004425EC">
        <w:rPr>
          <w:lang w:val="en-GB"/>
        </w:rPr>
        <w:t>Explaining, Understanding and Results</w:t>
      </w:r>
      <w:bookmarkEnd w:id="19"/>
    </w:p>
    <w:p w:rsidR="00E20194" w:rsidRPr="004425EC" w:rsidRDefault="00E20194" w:rsidP="00F16DB6">
      <w:pPr>
        <w:spacing w:line="276" w:lineRule="auto"/>
        <w:rPr>
          <w:lang w:val="en-GB"/>
        </w:rPr>
      </w:pPr>
      <w:r w:rsidRPr="004425EC">
        <w:rPr>
          <w:lang w:val="en-GB"/>
        </w:rPr>
        <w:t xml:space="preserve">The </w:t>
      </w:r>
      <w:r w:rsidRPr="004425EC">
        <w:rPr>
          <w:i/>
          <w:lang w:val="en-GB"/>
        </w:rPr>
        <w:t>Analytical approach</w:t>
      </w:r>
      <w:r w:rsidRPr="004425EC">
        <w:rPr>
          <w:lang w:val="en-GB"/>
        </w:rPr>
        <w:t xml:space="preserve">, tries to </w:t>
      </w:r>
      <w:r w:rsidRPr="004425EC">
        <w:rPr>
          <w:i/>
          <w:lang w:val="en-GB"/>
        </w:rPr>
        <w:t>explain</w:t>
      </w:r>
      <w:r w:rsidRPr="004425EC">
        <w:rPr>
          <w:lang w:val="en-GB"/>
        </w:rPr>
        <w:t xml:space="preserve"> ´reproducing causal relations´ (cause-and-effect) in an objective reality. In this case, former phenomenon in study can </w:t>
      </w:r>
      <w:r w:rsidR="008F716D">
        <w:rPr>
          <w:lang w:val="en-GB"/>
        </w:rPr>
        <w:t>be useful for further researches</w:t>
      </w:r>
      <w:r w:rsidRPr="004425EC">
        <w:rPr>
          <w:lang w:val="en-GB"/>
        </w:rPr>
        <w:t xml:space="preserve">, since it is possible to use the same model structure for the new case. The data collection is controlled by hypothesis, meaning that the creator of knowledge must create his/her own explanations at the beginning of the study. </w:t>
      </w:r>
      <w:r w:rsidRPr="004425EC">
        <w:rPr>
          <w:i/>
          <w:lang w:val="en-GB"/>
        </w:rPr>
        <w:t>Results</w:t>
      </w:r>
      <w:r w:rsidRPr="004425EC">
        <w:rPr>
          <w:lang w:val="en-GB"/>
        </w:rPr>
        <w:t xml:space="preserve"> come to be theories that are absolute in the sense that the creator of knowledge can consult previous situations in order to use that theory</w:t>
      </w:r>
      <w:r w:rsidR="00251EB4" w:rsidRPr="004425EC">
        <w:rPr>
          <w:lang w:val="en-GB"/>
        </w:rPr>
        <w:t xml:space="preserve"> for new research</w:t>
      </w:r>
      <w:r w:rsidRPr="004425EC">
        <w:rPr>
          <w:lang w:val="en-GB"/>
        </w:rPr>
        <w:t>; consequently, it is not dependent of the individual interpretation</w:t>
      </w:r>
      <w:r w:rsidRPr="004425EC">
        <w:rPr>
          <w:rStyle w:val="FootnoteReference"/>
        </w:rPr>
        <w:footnoteReference w:id="21"/>
      </w:r>
      <w:r w:rsidRPr="004425EC">
        <w:rPr>
          <w:rStyle w:val="FootnoteReference"/>
        </w:rPr>
        <w:t>.</w:t>
      </w:r>
    </w:p>
    <w:p w:rsidR="003E5DA6" w:rsidRPr="004425EC" w:rsidRDefault="003E5DA6" w:rsidP="00F16DB6">
      <w:pPr>
        <w:spacing w:line="276" w:lineRule="auto"/>
        <w:rPr>
          <w:lang w:val="en-GB"/>
        </w:rPr>
      </w:pPr>
    </w:p>
    <w:p w:rsidR="00811F60" w:rsidRPr="004425EC" w:rsidRDefault="00811F60" w:rsidP="00F16DB6">
      <w:pPr>
        <w:spacing w:line="276" w:lineRule="auto"/>
        <w:rPr>
          <w:lang w:val="en-GB"/>
        </w:rPr>
      </w:pPr>
      <w:r w:rsidRPr="004425EC">
        <w:rPr>
          <w:lang w:val="en-GB"/>
        </w:rPr>
        <w:t xml:space="preserve">The </w:t>
      </w:r>
      <w:r w:rsidRPr="004425EC">
        <w:rPr>
          <w:i/>
          <w:lang w:val="en-GB"/>
        </w:rPr>
        <w:t>Systems approach</w:t>
      </w:r>
      <w:r w:rsidR="006E14AB" w:rsidRPr="004425EC">
        <w:rPr>
          <w:lang w:val="en-GB"/>
        </w:rPr>
        <w:t xml:space="preserve"> uses theories to developed knowledge but not as the Analytical approach does. This approach uses analogies in order to compare similar structures or systems in previous studies. It aims to either </w:t>
      </w:r>
      <w:r w:rsidR="006E14AB" w:rsidRPr="004425EC">
        <w:rPr>
          <w:i/>
          <w:lang w:val="en-GB"/>
        </w:rPr>
        <w:t>explain or understand</w:t>
      </w:r>
      <w:r w:rsidR="006E14AB" w:rsidRPr="004425EC">
        <w:rPr>
          <w:lang w:val="en-GB"/>
        </w:rPr>
        <w:t xml:space="preserve"> finality relations among systems, meaning that the explanation will be for a particular effect pushed by a purposeful </w:t>
      </w:r>
      <w:r w:rsidR="006E14AB" w:rsidRPr="004425EC">
        <w:rPr>
          <w:i/>
          <w:lang w:val="en-GB"/>
        </w:rPr>
        <w:t>force</w:t>
      </w:r>
      <w:r w:rsidR="00C654D0" w:rsidRPr="004425EC">
        <w:rPr>
          <w:lang w:val="en-GB"/>
        </w:rPr>
        <w:t xml:space="preserve"> than can influence the whole system and affect the result or </w:t>
      </w:r>
      <w:r w:rsidR="00C654D0" w:rsidRPr="004425EC">
        <w:rPr>
          <w:i/>
          <w:lang w:val="en-GB"/>
        </w:rPr>
        <w:t>product</w:t>
      </w:r>
      <w:r w:rsidR="006E14AB" w:rsidRPr="004425EC">
        <w:rPr>
          <w:lang w:val="en-GB"/>
        </w:rPr>
        <w:t xml:space="preserve">. Such explanation it is in </w:t>
      </w:r>
      <w:r w:rsidR="00C654D0" w:rsidRPr="004425EC">
        <w:rPr>
          <w:lang w:val="en-GB"/>
        </w:rPr>
        <w:t xml:space="preserve">an </w:t>
      </w:r>
      <w:r w:rsidR="006E14AB" w:rsidRPr="004425EC">
        <w:rPr>
          <w:lang w:val="en-GB"/>
        </w:rPr>
        <w:t>objective reality but it is considered objectively accessible</w:t>
      </w:r>
      <w:r w:rsidR="00C654D0" w:rsidRPr="004425EC">
        <w:rPr>
          <w:lang w:val="en-GB"/>
        </w:rPr>
        <w:t>, different from the Analytical approach</w:t>
      </w:r>
      <w:r w:rsidR="006E14AB" w:rsidRPr="004425EC">
        <w:rPr>
          <w:lang w:val="en-GB"/>
        </w:rPr>
        <w:t xml:space="preserve">. </w:t>
      </w:r>
      <w:r w:rsidR="004B36B0" w:rsidRPr="004425EC">
        <w:rPr>
          <w:lang w:val="en-GB"/>
        </w:rPr>
        <w:t xml:space="preserve">Since this approach considers that the parts of the whole cannot be summed up, it </w:t>
      </w:r>
      <w:r w:rsidR="00814393" w:rsidRPr="004425EC">
        <w:rPr>
          <w:lang w:val="en-GB"/>
        </w:rPr>
        <w:t>identifies</w:t>
      </w:r>
      <w:r w:rsidR="004B36B0" w:rsidRPr="004425EC">
        <w:rPr>
          <w:lang w:val="en-GB"/>
        </w:rPr>
        <w:t xml:space="preserve"> </w:t>
      </w:r>
      <w:r w:rsidR="004B36B0" w:rsidRPr="004425EC">
        <w:rPr>
          <w:i/>
          <w:lang w:val="en-GB"/>
        </w:rPr>
        <w:t>synergistic effects</w:t>
      </w:r>
      <w:r w:rsidR="004B36B0" w:rsidRPr="004425EC">
        <w:rPr>
          <w:lang w:val="en-GB"/>
        </w:rPr>
        <w:t xml:space="preserve">, where the parts of the whole can be put together in a way </w:t>
      </w:r>
      <w:r w:rsidR="00C654D0" w:rsidRPr="004425EC">
        <w:rPr>
          <w:lang w:val="en-GB"/>
        </w:rPr>
        <w:t>that can</w:t>
      </w:r>
      <w:r w:rsidR="004B36B0" w:rsidRPr="004425EC">
        <w:rPr>
          <w:lang w:val="en-GB"/>
        </w:rPr>
        <w:t xml:space="preserve"> provide information. </w:t>
      </w:r>
      <w:r w:rsidR="00C654D0" w:rsidRPr="004425EC">
        <w:rPr>
          <w:lang w:val="en-GB"/>
        </w:rPr>
        <w:t>The</w:t>
      </w:r>
      <w:r w:rsidR="006E14AB" w:rsidRPr="004425EC">
        <w:rPr>
          <w:lang w:val="en-GB"/>
        </w:rPr>
        <w:t xml:space="preserve"> </w:t>
      </w:r>
      <w:r w:rsidR="006E14AB" w:rsidRPr="004425EC">
        <w:rPr>
          <w:i/>
          <w:lang w:val="en-GB"/>
        </w:rPr>
        <w:t>Results</w:t>
      </w:r>
      <w:r w:rsidR="00C654D0" w:rsidRPr="004425EC">
        <w:rPr>
          <w:i/>
          <w:lang w:val="en-GB"/>
        </w:rPr>
        <w:t xml:space="preserve"> </w:t>
      </w:r>
      <w:r w:rsidR="00814393" w:rsidRPr="004425EC">
        <w:rPr>
          <w:lang w:val="en-GB"/>
        </w:rPr>
        <w:t>do</w:t>
      </w:r>
      <w:r w:rsidR="00C654D0" w:rsidRPr="004425EC">
        <w:rPr>
          <w:lang w:val="en-GB"/>
        </w:rPr>
        <w:t xml:space="preserve"> not end up in absolute theory, as this approach uses the experience of previous studies as an inspirational method for the new study. It seeks for patterns of behaviour in earlier</w:t>
      </w:r>
      <w:r w:rsidR="00814393" w:rsidRPr="004425EC">
        <w:rPr>
          <w:lang w:val="en-GB"/>
        </w:rPr>
        <w:t xml:space="preserve"> researches</w:t>
      </w:r>
      <w:r w:rsidR="00C654D0" w:rsidRPr="004425EC">
        <w:rPr>
          <w:lang w:val="en-GB"/>
        </w:rPr>
        <w:t>, for that reason it uses</w:t>
      </w:r>
      <w:r w:rsidR="006E14AB" w:rsidRPr="004425EC">
        <w:rPr>
          <w:lang w:val="en-GB"/>
        </w:rPr>
        <w:t xml:space="preserve"> typical cases and some general classification mechanisms</w:t>
      </w:r>
      <w:r w:rsidR="00C654D0" w:rsidRPr="004425EC">
        <w:rPr>
          <w:lang w:val="en-GB"/>
        </w:rPr>
        <w:t xml:space="preserve"> to bridge gaps among several disciplines, having interdisciplinary ambitions</w:t>
      </w:r>
      <w:r w:rsidR="00997240" w:rsidRPr="004425EC">
        <w:rPr>
          <w:rStyle w:val="FootnoteReference"/>
          <w:lang w:val="en-GB"/>
        </w:rPr>
        <w:footnoteReference w:id="22"/>
      </w:r>
      <w:r w:rsidR="00C654D0" w:rsidRPr="004425EC">
        <w:rPr>
          <w:lang w:val="en-GB"/>
        </w:rPr>
        <w:t xml:space="preserve">. </w:t>
      </w:r>
      <w:r w:rsidR="006E14AB" w:rsidRPr="004425EC">
        <w:rPr>
          <w:lang w:val="en-GB"/>
        </w:rPr>
        <w:t xml:space="preserve"> </w:t>
      </w:r>
    </w:p>
    <w:p w:rsidR="003E5DA6" w:rsidRPr="004425EC" w:rsidRDefault="003E5DA6" w:rsidP="00F16DB6">
      <w:pPr>
        <w:spacing w:line="276" w:lineRule="auto"/>
        <w:rPr>
          <w:lang w:val="en-GB"/>
        </w:rPr>
      </w:pPr>
    </w:p>
    <w:p w:rsidR="003E5DA6" w:rsidRPr="004425EC" w:rsidRDefault="00B8615B" w:rsidP="00F16DB6">
      <w:pPr>
        <w:spacing w:line="276" w:lineRule="auto"/>
        <w:rPr>
          <w:lang w:val="en-GB"/>
        </w:rPr>
      </w:pPr>
      <w:r w:rsidRPr="004425EC">
        <w:rPr>
          <w:lang w:val="en-GB"/>
        </w:rPr>
        <w:lastRenderedPageBreak/>
        <w:t xml:space="preserve">The </w:t>
      </w:r>
      <w:r w:rsidRPr="004425EC">
        <w:rPr>
          <w:i/>
          <w:lang w:val="en-GB"/>
        </w:rPr>
        <w:t>Actors approach</w:t>
      </w:r>
      <w:r w:rsidRPr="004425EC">
        <w:rPr>
          <w:lang w:val="en-GB"/>
        </w:rPr>
        <w:t xml:space="preserve"> has a big difference among the two previous approaches considered. The reason is that it understands reality in a subjective way where it exists as a social construction, dependent of the observers (in this case the actors). Actors approach states that “</w:t>
      </w:r>
      <w:r w:rsidR="008F716D" w:rsidRPr="008F716D">
        <w:rPr>
          <w:i/>
          <w:lang w:val="en-GB"/>
        </w:rPr>
        <w:t>r</w:t>
      </w:r>
      <w:r w:rsidRPr="004425EC">
        <w:rPr>
          <w:i/>
          <w:lang w:val="en-GB"/>
        </w:rPr>
        <w:t>eality is thus regarded as consisting of a number of finite provinces of meaning that are shared by a larger or smaller number of people, where these different provinces of meaning have separate socio-cultural significances</w:t>
      </w:r>
      <w:r w:rsidRPr="004425EC">
        <w:rPr>
          <w:lang w:val="en-GB"/>
        </w:rPr>
        <w:t>” (Arbnor &amp;Bjerke, 1997).</w:t>
      </w:r>
      <w:r w:rsidR="006E00E8" w:rsidRPr="004425EC">
        <w:rPr>
          <w:lang w:val="en-GB"/>
        </w:rPr>
        <w:t xml:space="preserve"> </w:t>
      </w:r>
      <w:r w:rsidRPr="004425EC">
        <w:rPr>
          <w:lang w:val="en-GB"/>
        </w:rPr>
        <w:t xml:space="preserve">It describes the term </w:t>
      </w:r>
      <w:r w:rsidRPr="004425EC">
        <w:rPr>
          <w:i/>
          <w:lang w:val="en-GB"/>
        </w:rPr>
        <w:t>dialectic</w:t>
      </w:r>
      <w:r w:rsidRPr="004425EC">
        <w:rPr>
          <w:lang w:val="en-GB"/>
        </w:rPr>
        <w:t xml:space="preserve"> as a way to elucidate in the fact that actors interact, and those relations influence </w:t>
      </w:r>
      <w:r w:rsidR="00D4657F" w:rsidRPr="004425EC">
        <w:rPr>
          <w:lang w:val="en-GB"/>
        </w:rPr>
        <w:t>the actors</w:t>
      </w:r>
      <w:r w:rsidRPr="004425EC">
        <w:rPr>
          <w:lang w:val="en-GB"/>
        </w:rPr>
        <w:t>, creating a continuous reinterpretation of meanings and making those relation</w:t>
      </w:r>
      <w:r w:rsidR="00007C0B" w:rsidRPr="004425EC">
        <w:rPr>
          <w:lang w:val="en-GB"/>
        </w:rPr>
        <w:t>s</w:t>
      </w:r>
      <w:r w:rsidRPr="004425EC">
        <w:rPr>
          <w:lang w:val="en-GB"/>
        </w:rPr>
        <w:t xml:space="preserve"> ambiguous. </w:t>
      </w:r>
      <w:r w:rsidR="00D4657F" w:rsidRPr="004425EC">
        <w:rPr>
          <w:lang w:val="en-GB"/>
        </w:rPr>
        <w:t xml:space="preserve">Reality then it is constructed by interpretations and significances of actors. Due to this, the provinces of meaning </w:t>
      </w:r>
      <w:r w:rsidR="00A552B1" w:rsidRPr="004425EC">
        <w:rPr>
          <w:lang w:val="en-GB"/>
        </w:rPr>
        <w:t xml:space="preserve">consider </w:t>
      </w:r>
      <w:r w:rsidR="00D4657F" w:rsidRPr="004425EC">
        <w:rPr>
          <w:lang w:val="en-GB"/>
        </w:rPr>
        <w:t>the reality (</w:t>
      </w:r>
      <w:r w:rsidR="00D4657F" w:rsidRPr="004425EC">
        <w:rPr>
          <w:b/>
          <w:lang w:val="en-GB"/>
        </w:rPr>
        <w:t>thesis</w:t>
      </w:r>
      <w:r w:rsidR="00D4657F" w:rsidRPr="004425EC">
        <w:rPr>
          <w:lang w:val="en-GB"/>
        </w:rPr>
        <w:t>), and the actors</w:t>
      </w:r>
      <w:r w:rsidR="004D3ED8" w:rsidRPr="004425EC">
        <w:rPr>
          <w:lang w:val="en-GB"/>
        </w:rPr>
        <w:t>´</w:t>
      </w:r>
      <w:r w:rsidR="00D4657F" w:rsidRPr="004425EC">
        <w:rPr>
          <w:lang w:val="en-GB"/>
        </w:rPr>
        <w:t xml:space="preserve"> interpretations (the </w:t>
      </w:r>
      <w:r w:rsidR="00D4657F" w:rsidRPr="004425EC">
        <w:rPr>
          <w:b/>
          <w:lang w:val="en-GB"/>
        </w:rPr>
        <w:t>antithesis</w:t>
      </w:r>
      <w:r w:rsidR="00D4657F" w:rsidRPr="004425EC">
        <w:rPr>
          <w:lang w:val="en-GB"/>
        </w:rPr>
        <w:t xml:space="preserve">) </w:t>
      </w:r>
      <w:r w:rsidR="00DD7457" w:rsidRPr="004425EC">
        <w:rPr>
          <w:lang w:val="en-GB"/>
        </w:rPr>
        <w:t xml:space="preserve">to be </w:t>
      </w:r>
      <w:r w:rsidR="00D4657F" w:rsidRPr="004425EC">
        <w:rPr>
          <w:lang w:val="en-GB"/>
        </w:rPr>
        <w:t>place</w:t>
      </w:r>
      <w:r w:rsidR="00DD7457" w:rsidRPr="004425EC">
        <w:rPr>
          <w:lang w:val="en-GB"/>
        </w:rPr>
        <w:t>d</w:t>
      </w:r>
      <w:r w:rsidR="00D4657F" w:rsidRPr="004425EC">
        <w:rPr>
          <w:lang w:val="en-GB"/>
        </w:rPr>
        <w:t xml:space="preserve"> in a mutual dialectic relation to each other, and are reformulated constantly by change (</w:t>
      </w:r>
      <w:r w:rsidR="00D4657F" w:rsidRPr="004425EC">
        <w:rPr>
          <w:b/>
          <w:lang w:val="en-GB"/>
        </w:rPr>
        <w:t>synthesis</w:t>
      </w:r>
      <w:r w:rsidR="00D4657F" w:rsidRPr="004425EC">
        <w:rPr>
          <w:lang w:val="en-GB"/>
        </w:rPr>
        <w:t>).</w:t>
      </w:r>
      <w:r w:rsidR="00C12E26" w:rsidRPr="004425EC">
        <w:rPr>
          <w:lang w:val="en-GB"/>
        </w:rPr>
        <w:t xml:space="preserve"> It is important to understand that Actors approach studies phenomena that </w:t>
      </w:r>
      <w:r w:rsidR="00D32202" w:rsidRPr="004425EC">
        <w:rPr>
          <w:lang w:val="en-GB"/>
        </w:rPr>
        <w:t xml:space="preserve">it is formed by ´actors conceptions of their own experiences´, this construction of actors’ experiences and how the actors perceive situations in the light of his/her own finite provinces of meaning, is it known as </w:t>
      </w:r>
      <w:r w:rsidR="00D32202" w:rsidRPr="004425EC">
        <w:rPr>
          <w:i/>
          <w:lang w:val="en-GB"/>
        </w:rPr>
        <w:t>egological sphere</w:t>
      </w:r>
      <w:r w:rsidR="00D32202" w:rsidRPr="004425EC">
        <w:rPr>
          <w:lang w:val="en-GB"/>
        </w:rPr>
        <w:t xml:space="preserve">. </w:t>
      </w:r>
      <w:r w:rsidR="005834AC" w:rsidRPr="004425EC">
        <w:rPr>
          <w:lang w:val="en-GB"/>
        </w:rPr>
        <w:t xml:space="preserve">A creator of knowledge then, should first understand the finite provinces of meaning of the actors in observation, or the social world in study. Once understanding this, the creator of knowledge must develop dialectic relations with those actors in observation. </w:t>
      </w:r>
      <w:r w:rsidR="005875DE" w:rsidRPr="004425EC">
        <w:rPr>
          <w:lang w:val="en-GB"/>
        </w:rPr>
        <w:t>The Results of this approach is that it becomes a general language for the phenomena under study, where the different parts are connected to previous experiences used as standpoints for development of such general languages. The results contribute to a ´</w:t>
      </w:r>
      <w:r w:rsidR="005875DE" w:rsidRPr="004425EC">
        <w:rPr>
          <w:i/>
          <w:lang w:val="en-GB"/>
        </w:rPr>
        <w:t>general understanding of different contexts of structural meaning and dialectic processes</w:t>
      </w:r>
      <w:r w:rsidR="006E00E8" w:rsidRPr="004425EC">
        <w:rPr>
          <w:lang w:val="en-GB"/>
        </w:rPr>
        <w:t>´ that</w:t>
      </w:r>
      <w:r w:rsidR="005875DE" w:rsidRPr="004425EC">
        <w:rPr>
          <w:lang w:val="en-GB"/>
        </w:rPr>
        <w:t xml:space="preserve"> at the end, create the social reality</w:t>
      </w:r>
      <w:r w:rsidR="00317E21" w:rsidRPr="004425EC">
        <w:rPr>
          <w:lang w:val="en-GB"/>
        </w:rPr>
        <w:t xml:space="preserve">. It is necessary to mention that the creator of knowledge, becomes an actor him/herself when is related to the actors in observation in an emancipatory </w:t>
      </w:r>
      <w:r w:rsidR="00317E21" w:rsidRPr="004425EC">
        <w:rPr>
          <w:i/>
          <w:lang w:val="en-GB"/>
        </w:rPr>
        <w:t>interaction</w:t>
      </w:r>
      <w:r w:rsidR="00317E21" w:rsidRPr="004425EC">
        <w:rPr>
          <w:lang w:val="en-GB"/>
        </w:rPr>
        <w:t xml:space="preserve"> in order to develop understanding</w:t>
      </w:r>
      <w:r w:rsidR="008F19E5" w:rsidRPr="004425EC">
        <w:rPr>
          <w:lang w:val="en-GB"/>
        </w:rPr>
        <w:t xml:space="preserve"> of the context</w:t>
      </w:r>
      <w:r w:rsidR="00317E21" w:rsidRPr="004425EC">
        <w:rPr>
          <w:lang w:val="en-GB"/>
        </w:rPr>
        <w:t>. Such interaction allows the creator of knowledge to participate in the dialectic process of creating social reality</w:t>
      </w:r>
      <w:r w:rsidR="008F19E5" w:rsidRPr="004425EC">
        <w:rPr>
          <w:rStyle w:val="FootnoteReference"/>
          <w:lang w:val="en-GB"/>
        </w:rPr>
        <w:footnoteReference w:id="23"/>
      </w:r>
      <w:r w:rsidR="00317E21" w:rsidRPr="004425EC">
        <w:rPr>
          <w:lang w:val="en-GB"/>
        </w:rPr>
        <w:t xml:space="preserve">. </w:t>
      </w:r>
    </w:p>
    <w:p w:rsidR="003E5DA6" w:rsidRPr="004425EC" w:rsidRDefault="003E5DA6" w:rsidP="00F16DB6">
      <w:pPr>
        <w:spacing w:line="276" w:lineRule="auto"/>
        <w:rPr>
          <w:lang w:val="en-GB"/>
        </w:rPr>
      </w:pPr>
    </w:p>
    <w:p w:rsidR="006436E3" w:rsidRPr="004425EC" w:rsidRDefault="008F19E5" w:rsidP="00F16DB6">
      <w:pPr>
        <w:pStyle w:val="Heading2"/>
        <w:spacing w:line="276" w:lineRule="auto"/>
        <w:rPr>
          <w:lang w:val="en-GB"/>
        </w:rPr>
      </w:pPr>
      <w:bookmarkStart w:id="20" w:name="_Toc295194109"/>
      <w:r w:rsidRPr="004425EC">
        <w:rPr>
          <w:lang w:val="en-GB"/>
        </w:rPr>
        <w:t>Personal assumptions</w:t>
      </w:r>
      <w:bookmarkEnd w:id="20"/>
    </w:p>
    <w:p w:rsidR="008F19E5" w:rsidRPr="004425EC" w:rsidRDefault="008F19E5" w:rsidP="00F16DB6">
      <w:pPr>
        <w:spacing w:line="276" w:lineRule="auto"/>
        <w:rPr>
          <w:lang w:val="en-GB"/>
        </w:rPr>
      </w:pPr>
    </w:p>
    <w:p w:rsidR="008F19E5" w:rsidRPr="004425EC" w:rsidRDefault="008F19E5" w:rsidP="00F16DB6">
      <w:pPr>
        <w:spacing w:line="276" w:lineRule="auto"/>
        <w:rPr>
          <w:lang w:val="en-GB"/>
        </w:rPr>
      </w:pPr>
      <w:r w:rsidRPr="004425EC">
        <w:rPr>
          <w:lang w:val="en-GB"/>
        </w:rPr>
        <w:t xml:space="preserve">At this point, the reader should be familiar with the general conceptualization for Methodology in business research. </w:t>
      </w:r>
      <w:r w:rsidR="000A2832" w:rsidRPr="004425EC">
        <w:rPr>
          <w:lang w:val="en-GB"/>
        </w:rPr>
        <w:t xml:space="preserve">I will then, define my stand point in a methodological and paradigmatic perspective in order to conduct this research. </w:t>
      </w:r>
      <w:r w:rsidR="00E07CF1" w:rsidRPr="004425EC">
        <w:rPr>
          <w:lang w:val="en-GB"/>
        </w:rPr>
        <w:t>I have decided to utilize the four paradigms suggested by Arbnor and Bjerke in order to express my ultimate presumptions in this regard.</w:t>
      </w:r>
    </w:p>
    <w:p w:rsidR="0060248D" w:rsidRPr="004425EC" w:rsidRDefault="0060248D" w:rsidP="00F16DB6">
      <w:pPr>
        <w:spacing w:line="276" w:lineRule="auto"/>
        <w:rPr>
          <w:lang w:val="en-GB"/>
        </w:rPr>
      </w:pPr>
    </w:p>
    <w:p w:rsidR="0060248D" w:rsidRPr="004425EC" w:rsidRDefault="00791CA7" w:rsidP="00F16DB6">
      <w:pPr>
        <w:pStyle w:val="Heading3"/>
        <w:spacing w:line="276" w:lineRule="auto"/>
        <w:rPr>
          <w:lang w:val="en-GB"/>
        </w:rPr>
      </w:pPr>
      <w:bookmarkStart w:id="21" w:name="_Toc295194110"/>
      <w:r w:rsidRPr="004425EC">
        <w:rPr>
          <w:lang w:val="en-GB"/>
        </w:rPr>
        <w:lastRenderedPageBreak/>
        <w:t>Conception</w:t>
      </w:r>
      <w:r w:rsidR="0060248D" w:rsidRPr="004425EC">
        <w:rPr>
          <w:lang w:val="en-GB"/>
        </w:rPr>
        <w:t xml:space="preserve"> of reality</w:t>
      </w:r>
      <w:bookmarkEnd w:id="21"/>
    </w:p>
    <w:p w:rsidR="005274ED" w:rsidRPr="004425EC" w:rsidRDefault="0060248D" w:rsidP="00F16DB6">
      <w:pPr>
        <w:spacing w:line="276" w:lineRule="auto"/>
        <w:rPr>
          <w:lang w:val="en-GB"/>
        </w:rPr>
      </w:pPr>
      <w:r w:rsidRPr="004425EC">
        <w:rPr>
          <w:lang w:val="en-GB"/>
        </w:rPr>
        <w:t xml:space="preserve">The perception I have about reality </w:t>
      </w:r>
      <w:r w:rsidR="00E07CF1" w:rsidRPr="004425EC">
        <w:rPr>
          <w:lang w:val="en-GB"/>
        </w:rPr>
        <w:t xml:space="preserve">is that each individual contributes to the reality we are in. Individuals create their actions as a personal manifestation of their own ´intentionality´ contributing to their own reality. </w:t>
      </w:r>
      <w:r w:rsidR="005274ED" w:rsidRPr="004425EC">
        <w:rPr>
          <w:lang w:val="en-GB"/>
        </w:rPr>
        <w:t xml:space="preserve">Nowadays, individuals are exposed to many changes in their own world, the environment, and the way they interact with others, pushing them to </w:t>
      </w:r>
      <w:r w:rsidR="00F22E7E" w:rsidRPr="004425EC">
        <w:rPr>
          <w:lang w:val="en-GB"/>
        </w:rPr>
        <w:t>increase their intentionality to act in order</w:t>
      </w:r>
      <w:r w:rsidR="005274ED" w:rsidRPr="004425EC">
        <w:rPr>
          <w:lang w:val="en-GB"/>
        </w:rPr>
        <w:t xml:space="preserve"> to cope with such changes.</w:t>
      </w:r>
    </w:p>
    <w:p w:rsidR="005274ED" w:rsidRPr="004425EC" w:rsidRDefault="005274ED" w:rsidP="00F16DB6">
      <w:pPr>
        <w:spacing w:line="276" w:lineRule="auto"/>
        <w:rPr>
          <w:lang w:val="en-GB"/>
        </w:rPr>
      </w:pPr>
    </w:p>
    <w:p w:rsidR="00745504" w:rsidRPr="004425EC" w:rsidRDefault="00E07CF1" w:rsidP="00F16DB6">
      <w:pPr>
        <w:spacing w:line="276" w:lineRule="auto"/>
        <w:rPr>
          <w:lang w:val="en-GB"/>
        </w:rPr>
      </w:pPr>
      <w:r w:rsidRPr="004425EC">
        <w:rPr>
          <w:lang w:val="en-GB"/>
        </w:rPr>
        <w:t xml:space="preserve">Considering myself the </w:t>
      </w:r>
      <w:r w:rsidR="00B47540" w:rsidRPr="004425EC">
        <w:rPr>
          <w:lang w:val="en-GB"/>
        </w:rPr>
        <w:t>interpreter</w:t>
      </w:r>
      <w:r w:rsidRPr="004425EC">
        <w:rPr>
          <w:lang w:val="en-GB"/>
        </w:rPr>
        <w:t xml:space="preserve"> of the reality I want to study, ´understanding´ the intentions of the actions of the individuals will allow me to gain a greater knowledge of the reasons behind their actions. It is important to mention</w:t>
      </w:r>
      <w:r w:rsidR="00692E54" w:rsidRPr="004425EC">
        <w:rPr>
          <w:lang w:val="en-GB"/>
        </w:rPr>
        <w:t xml:space="preserve"> again</w:t>
      </w:r>
      <w:r w:rsidRPr="004425EC">
        <w:rPr>
          <w:lang w:val="en-GB"/>
        </w:rPr>
        <w:t xml:space="preserve"> that each individual contributes to the reality we are in, meaning that everyone has his/her own perspective of the world. My perspective of the world may differ or agree with other individuals, which makes reality subjective. Being reality perceived subjectively, my understanding of the world and individuals will be based on </w:t>
      </w:r>
      <w:r w:rsidR="00692E54" w:rsidRPr="004425EC">
        <w:rPr>
          <w:lang w:val="en-GB"/>
        </w:rPr>
        <w:t xml:space="preserve">their actions and interactions. My intent as an </w:t>
      </w:r>
      <w:r w:rsidR="00B47540" w:rsidRPr="004425EC">
        <w:rPr>
          <w:lang w:val="en-GB"/>
        </w:rPr>
        <w:t>interpreter</w:t>
      </w:r>
      <w:r w:rsidR="00692E54" w:rsidRPr="004425EC">
        <w:rPr>
          <w:lang w:val="en-GB"/>
        </w:rPr>
        <w:t xml:space="preserve"> will be to </w:t>
      </w:r>
      <w:r w:rsidR="00B47540" w:rsidRPr="004425EC">
        <w:rPr>
          <w:lang w:val="en-GB"/>
        </w:rPr>
        <w:t>read</w:t>
      </w:r>
      <w:r w:rsidR="00692E54" w:rsidRPr="004425EC">
        <w:rPr>
          <w:lang w:val="en-GB"/>
        </w:rPr>
        <w:t xml:space="preserve"> those actions and interactions, since I believe that even though indiv</w:t>
      </w:r>
      <w:r w:rsidR="009C531D" w:rsidRPr="004425EC">
        <w:rPr>
          <w:lang w:val="en-GB"/>
        </w:rPr>
        <w:t>iduals have their own</w:t>
      </w:r>
      <w:r w:rsidR="00692E54" w:rsidRPr="004425EC">
        <w:rPr>
          <w:lang w:val="en-GB"/>
        </w:rPr>
        <w:t xml:space="preserve"> perspective</w:t>
      </w:r>
      <w:r w:rsidR="009C531D" w:rsidRPr="004425EC">
        <w:rPr>
          <w:lang w:val="en-GB"/>
        </w:rPr>
        <w:t xml:space="preserve"> of the world</w:t>
      </w:r>
      <w:r w:rsidR="00692E54" w:rsidRPr="004425EC">
        <w:rPr>
          <w:lang w:val="en-GB"/>
        </w:rPr>
        <w:t>, interaction may influence each other. In addition to interaction, the environment in which individuals are in</w:t>
      </w:r>
      <w:r w:rsidR="009C531D" w:rsidRPr="004425EC">
        <w:rPr>
          <w:lang w:val="en-GB"/>
        </w:rPr>
        <w:t>to</w:t>
      </w:r>
      <w:r w:rsidR="00692E54" w:rsidRPr="004425EC">
        <w:rPr>
          <w:lang w:val="en-GB"/>
        </w:rPr>
        <w:t xml:space="preserve"> also contributes to the world perspective one might have. My inclination of research is to obtain knowledge using the Actors approach as my guide</w:t>
      </w:r>
      <w:r w:rsidR="00F05DD3" w:rsidRPr="004425EC">
        <w:rPr>
          <w:lang w:val="en-GB"/>
        </w:rPr>
        <w:t>.</w:t>
      </w:r>
      <w:r w:rsidR="00692E54" w:rsidRPr="004425EC">
        <w:rPr>
          <w:lang w:val="en-GB"/>
        </w:rPr>
        <w:t xml:space="preserve"> </w:t>
      </w:r>
      <w:r w:rsidR="0038024B" w:rsidRPr="004425EC">
        <w:rPr>
          <w:lang w:val="en-GB"/>
        </w:rPr>
        <w:t>The Analytical approach considers that reality is the ´sum of all parts´ being each part necessary</w:t>
      </w:r>
      <w:r w:rsidR="005274ED" w:rsidRPr="004425EC">
        <w:rPr>
          <w:lang w:val="en-GB"/>
        </w:rPr>
        <w:t xml:space="preserve"> for the whole</w:t>
      </w:r>
      <w:r w:rsidR="0038024B" w:rsidRPr="004425EC">
        <w:rPr>
          <w:lang w:val="en-GB"/>
        </w:rPr>
        <w:t>, and the Systems approach views it as a constitution of</w:t>
      </w:r>
      <w:r w:rsidR="009C531D" w:rsidRPr="004425EC">
        <w:rPr>
          <w:lang w:val="en-GB"/>
        </w:rPr>
        <w:t xml:space="preserve"> ´systems´ that by their rela</w:t>
      </w:r>
      <w:r w:rsidR="0038024B" w:rsidRPr="004425EC">
        <w:rPr>
          <w:lang w:val="en-GB"/>
        </w:rPr>
        <w:t>tion</w:t>
      </w:r>
      <w:r w:rsidR="00F234BA" w:rsidRPr="004425EC">
        <w:rPr>
          <w:lang w:val="en-GB"/>
        </w:rPr>
        <w:t xml:space="preserve"> (finality relations)</w:t>
      </w:r>
      <w:r w:rsidR="0038024B" w:rsidRPr="004425EC">
        <w:rPr>
          <w:lang w:val="en-GB"/>
        </w:rPr>
        <w:t xml:space="preserve">, </w:t>
      </w:r>
      <w:r w:rsidR="00F234BA" w:rsidRPr="004425EC">
        <w:rPr>
          <w:lang w:val="en-GB"/>
        </w:rPr>
        <w:t>may change the result or reality</w:t>
      </w:r>
      <w:r w:rsidR="005274ED" w:rsidRPr="004425EC">
        <w:rPr>
          <w:lang w:val="en-GB"/>
        </w:rPr>
        <w:t xml:space="preserve"> (Arbnor and Bjerke, 1997)</w:t>
      </w:r>
      <w:r w:rsidR="0038024B" w:rsidRPr="004425EC">
        <w:rPr>
          <w:lang w:val="en-GB"/>
        </w:rPr>
        <w:t xml:space="preserve">. </w:t>
      </w:r>
      <w:r w:rsidR="00692E54" w:rsidRPr="004425EC">
        <w:rPr>
          <w:lang w:val="en-GB"/>
        </w:rPr>
        <w:t xml:space="preserve">Both approaches do not match with my own perspectives of reality and understanding of that reality including the individuals that structure it, reason why I have not selected them as my guidance in this research. </w:t>
      </w:r>
    </w:p>
    <w:p w:rsidR="005274ED" w:rsidRPr="004425EC" w:rsidRDefault="005274ED" w:rsidP="00F16DB6">
      <w:pPr>
        <w:spacing w:line="276" w:lineRule="auto"/>
        <w:rPr>
          <w:lang w:val="en-GB"/>
        </w:rPr>
      </w:pPr>
    </w:p>
    <w:p w:rsidR="00704E12" w:rsidRPr="004425EC" w:rsidRDefault="005274ED" w:rsidP="00F16DB6">
      <w:pPr>
        <w:spacing w:line="276" w:lineRule="auto"/>
        <w:rPr>
          <w:lang w:val="en-GB"/>
        </w:rPr>
      </w:pPr>
      <w:r w:rsidRPr="004425EC">
        <w:rPr>
          <w:lang w:val="en-GB"/>
        </w:rPr>
        <w:t>If I apply my perspective of reality to the business area, I can say that in a working environment, organizations are composed of individuals that are moved by their ´intentions´</w:t>
      </w:r>
      <w:r w:rsidR="0056557E" w:rsidRPr="004425EC">
        <w:rPr>
          <w:lang w:val="en-GB"/>
        </w:rPr>
        <w:t xml:space="preserve"> and ´voluntarism´</w:t>
      </w:r>
      <w:r w:rsidRPr="004425EC">
        <w:rPr>
          <w:lang w:val="en-GB"/>
        </w:rPr>
        <w:t xml:space="preserve">. Their intentionality pushed them to make decisions within and for the organization, and this will impact the environment or context of the individuals that compose such organization. That dynamic </w:t>
      </w:r>
      <w:r w:rsidR="00F16C3F" w:rsidRPr="004425EC">
        <w:rPr>
          <w:lang w:val="en-GB"/>
        </w:rPr>
        <w:t xml:space="preserve">and active contribution in shaping their own reality creates an environment of influence and </w:t>
      </w:r>
      <w:r w:rsidR="009C531D" w:rsidRPr="004425EC">
        <w:rPr>
          <w:lang w:val="en-GB"/>
        </w:rPr>
        <w:t xml:space="preserve">a context of </w:t>
      </w:r>
      <w:r w:rsidR="00F16C3F" w:rsidRPr="004425EC">
        <w:rPr>
          <w:lang w:val="en-GB"/>
        </w:rPr>
        <w:t xml:space="preserve">reflection for further decisions or actions. </w:t>
      </w:r>
      <w:r w:rsidR="00A24A70" w:rsidRPr="004425EC">
        <w:rPr>
          <w:lang w:val="en-GB"/>
        </w:rPr>
        <w:t xml:space="preserve">I believe no individual in the world can be considered passive ´actors´ as we all contribute, some more than others, to the reality that conforms our own world. Therefore, that reality it is ´socially constructed´ by all of us in </w:t>
      </w:r>
      <w:r w:rsidR="009C531D" w:rsidRPr="004425EC">
        <w:rPr>
          <w:lang w:val="en-GB"/>
        </w:rPr>
        <w:t xml:space="preserve">a </w:t>
      </w:r>
      <w:r w:rsidR="00A24A70" w:rsidRPr="004425EC">
        <w:rPr>
          <w:lang w:val="en-GB"/>
        </w:rPr>
        <w:t>´dialectic´ relation</w:t>
      </w:r>
      <w:r w:rsidR="00007C0B" w:rsidRPr="004425EC">
        <w:rPr>
          <w:lang w:val="en-GB"/>
        </w:rPr>
        <w:t xml:space="preserve"> where the reinterpretation of the ´provinces of meaning´ of each individual (actor) takes place</w:t>
      </w:r>
      <w:r w:rsidR="00A24A70" w:rsidRPr="004425EC">
        <w:rPr>
          <w:lang w:val="en-GB"/>
        </w:rPr>
        <w:t xml:space="preserve">. </w:t>
      </w:r>
    </w:p>
    <w:p w:rsidR="009C531D" w:rsidRPr="004425EC" w:rsidRDefault="009C531D" w:rsidP="00F16DB6">
      <w:pPr>
        <w:spacing w:line="276" w:lineRule="auto"/>
        <w:rPr>
          <w:lang w:val="en-GB"/>
        </w:rPr>
      </w:pPr>
    </w:p>
    <w:p w:rsidR="009C531D" w:rsidRPr="004425EC" w:rsidRDefault="009C531D" w:rsidP="00F16DB6">
      <w:pPr>
        <w:spacing w:line="276" w:lineRule="auto"/>
        <w:rPr>
          <w:lang w:val="en-GB"/>
        </w:rPr>
      </w:pPr>
      <w:r w:rsidRPr="004425EC">
        <w:rPr>
          <w:lang w:val="en-GB"/>
        </w:rPr>
        <w:t xml:space="preserve">With this in mind, the investigation that will take place in this project is by the use of comparative case studies focusing on Change Management of Post-Acquisitions. In these </w:t>
      </w:r>
      <w:r w:rsidRPr="004425EC">
        <w:rPr>
          <w:lang w:val="en-GB"/>
        </w:rPr>
        <w:lastRenderedPageBreak/>
        <w:t xml:space="preserve">cases I will interpret the intentions </w:t>
      </w:r>
      <w:r w:rsidR="0085774B" w:rsidRPr="004425EC">
        <w:rPr>
          <w:lang w:val="en-GB"/>
        </w:rPr>
        <w:t xml:space="preserve">of the actors that are on each case. Such intentions will allow me to analyze how their actions contribute to the social reality that these companies lived through Post-Acquisitions. And the reinterpretations of their provinces of meaning of the actors then, will work for future or similar situations. </w:t>
      </w:r>
    </w:p>
    <w:p w:rsidR="008C21B2" w:rsidRPr="004425EC" w:rsidRDefault="008C21B2" w:rsidP="00F16DB6">
      <w:pPr>
        <w:pStyle w:val="Heading3"/>
        <w:spacing w:line="276" w:lineRule="auto"/>
        <w:rPr>
          <w:lang w:val="en-GB"/>
        </w:rPr>
      </w:pPr>
    </w:p>
    <w:p w:rsidR="00692E54" w:rsidRPr="004425EC" w:rsidRDefault="00692E54" w:rsidP="00F16DB6">
      <w:pPr>
        <w:pStyle w:val="Heading3"/>
        <w:spacing w:line="276" w:lineRule="auto"/>
        <w:rPr>
          <w:lang w:val="en-GB"/>
        </w:rPr>
      </w:pPr>
      <w:bookmarkStart w:id="22" w:name="_Toc295194111"/>
      <w:r w:rsidRPr="004425EC">
        <w:rPr>
          <w:lang w:val="en-GB"/>
        </w:rPr>
        <w:t>Conception of Science</w:t>
      </w:r>
      <w:bookmarkEnd w:id="22"/>
    </w:p>
    <w:p w:rsidR="0038024B" w:rsidRPr="004425EC" w:rsidRDefault="0038024B" w:rsidP="00F16DB6">
      <w:pPr>
        <w:spacing w:line="276" w:lineRule="auto"/>
        <w:rPr>
          <w:lang w:val="en-GB"/>
        </w:rPr>
      </w:pPr>
      <w:r w:rsidRPr="004425EC">
        <w:rPr>
          <w:lang w:val="en-GB"/>
        </w:rPr>
        <w:t>As I have discussed before in this chapte</w:t>
      </w:r>
      <w:r w:rsidR="005274ED" w:rsidRPr="004425EC">
        <w:rPr>
          <w:lang w:val="en-GB"/>
        </w:rPr>
        <w:t xml:space="preserve">r, the conception of science for a creator of knowledge is to </w:t>
      </w:r>
      <w:r w:rsidR="00756AC0" w:rsidRPr="004425EC">
        <w:rPr>
          <w:lang w:val="en-GB"/>
        </w:rPr>
        <w:t>understand how the knowledge will be created. My epistemological assumptions will set the grounds of knowledge that I intent to obtain in this research. Since my stand point is guided by the Actors Approach, my goal as a creator of knowledge, is to not gain an ´universal truth´ but to understand the actors under observation</w:t>
      </w:r>
      <w:r w:rsidR="00A4456E" w:rsidRPr="004425EC">
        <w:rPr>
          <w:lang w:val="en-GB"/>
        </w:rPr>
        <w:t xml:space="preserve"> by the interpretation of their actions documented in case studies</w:t>
      </w:r>
      <w:r w:rsidR="00756AC0" w:rsidRPr="004425EC">
        <w:rPr>
          <w:lang w:val="en-GB"/>
        </w:rPr>
        <w:t xml:space="preserve">. I will look for ´dialectic connections´ </w:t>
      </w:r>
      <w:r w:rsidR="00271828" w:rsidRPr="004425EC">
        <w:rPr>
          <w:lang w:val="en-GB"/>
        </w:rPr>
        <w:t xml:space="preserve">(if they are available in the cases) </w:t>
      </w:r>
      <w:r w:rsidR="00756AC0" w:rsidRPr="004425EC">
        <w:rPr>
          <w:lang w:val="en-GB"/>
        </w:rPr>
        <w:t>with the actors involved in the study area</w:t>
      </w:r>
      <w:r w:rsidR="00775DD6" w:rsidRPr="004425EC">
        <w:rPr>
          <w:lang w:val="en-GB"/>
        </w:rPr>
        <w:t xml:space="preserve"> in order to find a ´determination of meanings´ in the perception of those actors</w:t>
      </w:r>
      <w:r w:rsidR="00775DD6" w:rsidRPr="004425EC">
        <w:rPr>
          <w:rStyle w:val="FootnoteReference"/>
          <w:lang w:val="en-GB"/>
        </w:rPr>
        <w:footnoteReference w:id="24"/>
      </w:r>
      <w:r w:rsidR="00775DD6" w:rsidRPr="004425EC">
        <w:rPr>
          <w:lang w:val="en-GB"/>
        </w:rPr>
        <w:t xml:space="preserve">. My position as an </w:t>
      </w:r>
      <w:r w:rsidR="00B47540" w:rsidRPr="004425EC">
        <w:rPr>
          <w:lang w:val="en-GB"/>
        </w:rPr>
        <w:t>interpreter</w:t>
      </w:r>
      <w:r w:rsidR="0062628C" w:rsidRPr="004425EC">
        <w:rPr>
          <w:lang w:val="en-GB"/>
        </w:rPr>
        <w:t xml:space="preserve"> will be in</w:t>
      </w:r>
      <w:r w:rsidR="00775DD6" w:rsidRPr="004425EC">
        <w:rPr>
          <w:lang w:val="en-GB"/>
        </w:rPr>
        <w:t xml:space="preserve"> a </w:t>
      </w:r>
      <w:r w:rsidR="00775DD6" w:rsidRPr="004425EC">
        <w:rPr>
          <w:i/>
          <w:lang w:val="en-GB"/>
        </w:rPr>
        <w:t xml:space="preserve">hermeneutic </w:t>
      </w:r>
      <w:r w:rsidR="00775DD6" w:rsidRPr="004425EC">
        <w:rPr>
          <w:lang w:val="en-GB"/>
        </w:rPr>
        <w:t>mode, as I intent to interpret the intentionality of the actors</w:t>
      </w:r>
      <w:r w:rsidR="00A4456E" w:rsidRPr="004425EC">
        <w:rPr>
          <w:lang w:val="en-GB"/>
        </w:rPr>
        <w:t xml:space="preserve"> based in their expressions registered</w:t>
      </w:r>
      <w:r w:rsidR="00775DD6" w:rsidRPr="004425EC">
        <w:rPr>
          <w:lang w:val="en-GB"/>
        </w:rPr>
        <w:t>.</w:t>
      </w:r>
    </w:p>
    <w:p w:rsidR="00A70C16" w:rsidRPr="004425EC" w:rsidRDefault="00A70C16" w:rsidP="00F16DB6">
      <w:pPr>
        <w:spacing w:line="276" w:lineRule="auto"/>
        <w:rPr>
          <w:lang w:val="en-GB"/>
        </w:rPr>
      </w:pPr>
    </w:p>
    <w:p w:rsidR="00A70C16" w:rsidRPr="004425EC" w:rsidRDefault="00A70C16" w:rsidP="00F16DB6">
      <w:pPr>
        <w:spacing w:line="276" w:lineRule="auto"/>
        <w:rPr>
          <w:lang w:val="en-GB"/>
        </w:rPr>
      </w:pPr>
      <w:r w:rsidRPr="004425EC">
        <w:rPr>
          <w:lang w:val="en-GB"/>
        </w:rPr>
        <w:t xml:space="preserve">As mentioned in the </w:t>
      </w:r>
      <w:r w:rsidRPr="004425EC">
        <w:rPr>
          <w:i/>
          <w:lang w:val="en-GB"/>
        </w:rPr>
        <w:t>Problem Formulation</w:t>
      </w:r>
      <w:r w:rsidRPr="004425EC">
        <w:rPr>
          <w:lang w:val="en-GB"/>
        </w:rPr>
        <w:t xml:space="preserve"> chapter, my goal as creator of knowledge is to “</w:t>
      </w:r>
      <w:r w:rsidRPr="004425EC">
        <w:rPr>
          <w:i/>
          <w:lang w:val="en-GB"/>
        </w:rPr>
        <w:t xml:space="preserve">to understand the importance of Change Management </w:t>
      </w:r>
      <w:r w:rsidR="00965552" w:rsidRPr="004425EC">
        <w:rPr>
          <w:i/>
          <w:lang w:val="en-GB"/>
        </w:rPr>
        <w:t>and answer important questions such as: What contributions can change management and leadership theories make to an understanding and management of cross-border post-acquisition integration processes? And what practical steps should managers adopt in ensuring effective post-acquisition integrations?</w:t>
      </w:r>
      <w:r w:rsidRPr="004425EC">
        <w:rPr>
          <w:i/>
          <w:lang w:val="en-GB"/>
        </w:rPr>
        <w:t xml:space="preserve"> (...)”.  </w:t>
      </w:r>
      <w:r w:rsidR="00D37BC8" w:rsidRPr="004425EC">
        <w:rPr>
          <w:lang w:val="en-GB"/>
        </w:rPr>
        <w:t>The way I will obtain that knowledge it is by the interpretation of the actions</w:t>
      </w:r>
      <w:r w:rsidR="00D97894" w:rsidRPr="004425EC">
        <w:rPr>
          <w:lang w:val="en-GB"/>
        </w:rPr>
        <w:t xml:space="preserve"> and decisions taken</w:t>
      </w:r>
      <w:r w:rsidR="00D37BC8" w:rsidRPr="004425EC">
        <w:rPr>
          <w:lang w:val="en-GB"/>
        </w:rPr>
        <w:t xml:space="preserve"> of leaders and people that experienced and were involved in case studies of Post-Acquisition processes.</w:t>
      </w:r>
      <w:r w:rsidR="00D97894" w:rsidRPr="004425EC">
        <w:rPr>
          <w:lang w:val="en-GB"/>
        </w:rPr>
        <w:t>, and also by relying in the ultimate presumptions of the researchers in each case study.</w:t>
      </w:r>
      <w:r w:rsidR="00D37BC8" w:rsidRPr="004425EC">
        <w:rPr>
          <w:lang w:val="en-GB"/>
        </w:rPr>
        <w:t xml:space="preserve"> </w:t>
      </w:r>
      <w:r w:rsidR="00BC0354" w:rsidRPr="004425EC">
        <w:rPr>
          <w:lang w:val="en-GB"/>
        </w:rPr>
        <w:t>Such</w:t>
      </w:r>
      <w:r w:rsidR="00AC6048" w:rsidRPr="004425EC">
        <w:rPr>
          <w:lang w:val="en-GB"/>
        </w:rPr>
        <w:t xml:space="preserve"> </w:t>
      </w:r>
      <w:r w:rsidR="00BC0354" w:rsidRPr="004425EC">
        <w:rPr>
          <w:lang w:val="en-GB"/>
        </w:rPr>
        <w:t>k</w:t>
      </w:r>
      <w:r w:rsidR="00AC6048" w:rsidRPr="004425EC">
        <w:rPr>
          <w:lang w:val="en-GB"/>
        </w:rPr>
        <w:t xml:space="preserve">nowledge </w:t>
      </w:r>
      <w:r w:rsidR="00CB6D21" w:rsidRPr="004425EC">
        <w:rPr>
          <w:lang w:val="en-GB"/>
        </w:rPr>
        <w:t xml:space="preserve">will be captured </w:t>
      </w:r>
      <w:r w:rsidR="00BC0354" w:rsidRPr="004425EC">
        <w:rPr>
          <w:lang w:val="en-GB"/>
        </w:rPr>
        <w:t xml:space="preserve">by reading carefully the </w:t>
      </w:r>
      <w:r w:rsidR="00CB6D21" w:rsidRPr="004425EC">
        <w:rPr>
          <w:lang w:val="en-GB"/>
        </w:rPr>
        <w:t xml:space="preserve">expressions and </w:t>
      </w:r>
      <w:r w:rsidR="00BC0354" w:rsidRPr="004425EC">
        <w:rPr>
          <w:lang w:val="en-GB"/>
        </w:rPr>
        <w:t>put in perspective with their context the decisio</w:t>
      </w:r>
      <w:r w:rsidR="00CB6D21" w:rsidRPr="004425EC">
        <w:rPr>
          <w:lang w:val="en-GB"/>
        </w:rPr>
        <w:t>ns leader</w:t>
      </w:r>
      <w:r w:rsidR="00BC0354" w:rsidRPr="004425EC">
        <w:rPr>
          <w:lang w:val="en-GB"/>
        </w:rPr>
        <w:t>s</w:t>
      </w:r>
      <w:r w:rsidR="006950A8" w:rsidRPr="004425EC">
        <w:rPr>
          <w:lang w:val="en-GB"/>
        </w:rPr>
        <w:t xml:space="preserve"> make in different situations</w:t>
      </w:r>
      <w:r w:rsidR="00CB6D21" w:rsidRPr="004425EC">
        <w:rPr>
          <w:lang w:val="en-GB"/>
        </w:rPr>
        <w:t xml:space="preserve"> during Cross-Border Transactions, and how such actions have been influence that Change Management</w:t>
      </w:r>
      <w:r w:rsidR="006950A8" w:rsidRPr="004425EC">
        <w:rPr>
          <w:lang w:val="en-GB"/>
        </w:rPr>
        <w:t xml:space="preserve"> and Leadership</w:t>
      </w:r>
      <w:r w:rsidR="00CB6D21" w:rsidRPr="004425EC">
        <w:rPr>
          <w:lang w:val="en-GB"/>
        </w:rPr>
        <w:t xml:space="preserve">. </w:t>
      </w:r>
    </w:p>
    <w:p w:rsidR="00CB6D21" w:rsidRPr="004425EC" w:rsidRDefault="00CB6D21" w:rsidP="00F16DB6">
      <w:pPr>
        <w:spacing w:line="276" w:lineRule="auto"/>
        <w:rPr>
          <w:lang w:val="en-GB"/>
        </w:rPr>
      </w:pPr>
    </w:p>
    <w:p w:rsidR="00CB6D21" w:rsidRPr="004425EC" w:rsidRDefault="00CB6D21" w:rsidP="00F16DB6">
      <w:pPr>
        <w:spacing w:line="276" w:lineRule="auto"/>
        <w:rPr>
          <w:lang w:val="en-GB"/>
        </w:rPr>
      </w:pPr>
      <w:r w:rsidRPr="004425EC">
        <w:rPr>
          <w:lang w:val="en-GB"/>
        </w:rPr>
        <w:t xml:space="preserve">The selection of the case studies it is based on the learning obtained in the courses of this Master degree. My main focus will be to search for theories applicable to Change Management specifically in Post-Acquisitions and the Case studies will work as comparison tools among theory and reality. </w:t>
      </w:r>
      <w:r w:rsidR="0062628C" w:rsidRPr="004425EC">
        <w:rPr>
          <w:lang w:val="en-GB"/>
        </w:rPr>
        <w:t>The case studies are Wavin Baltic and the Three French Acquisitions using Change Management Theory and Leadership Theory among many other supportive theories.</w:t>
      </w:r>
      <w:r w:rsidRPr="004425EC">
        <w:rPr>
          <w:lang w:val="en-GB"/>
        </w:rPr>
        <w:t xml:space="preserve"> </w:t>
      </w:r>
      <w:r w:rsidR="00F30EFE" w:rsidRPr="004425EC">
        <w:rPr>
          <w:lang w:val="en-GB"/>
        </w:rPr>
        <w:t xml:space="preserve">The main purpose of the case studies is to understand how managers </w:t>
      </w:r>
      <w:r w:rsidR="00F30EFE" w:rsidRPr="004425EC">
        <w:rPr>
          <w:lang w:val="en-GB"/>
        </w:rPr>
        <w:lastRenderedPageBreak/>
        <w:t>have been able better than others, to resolve difficult situations in companies</w:t>
      </w:r>
      <w:r w:rsidR="00006ABC" w:rsidRPr="004425EC">
        <w:rPr>
          <w:lang w:val="en-GB"/>
        </w:rPr>
        <w:t xml:space="preserve"> when dealing with change processes and integration strategies</w:t>
      </w:r>
      <w:r w:rsidR="00F30EFE" w:rsidRPr="004425EC">
        <w:rPr>
          <w:lang w:val="en-GB"/>
        </w:rPr>
        <w:t>. Those problems might be resolved in different ways depending on the perspective of the actors involved. Comparing cases of study will allow me to identify key “patterns” of behaviour of the actors</w:t>
      </w:r>
      <w:r w:rsidR="00E50F76" w:rsidRPr="004425EC">
        <w:rPr>
          <w:lang w:val="en-GB"/>
        </w:rPr>
        <w:t xml:space="preserve">, and I </w:t>
      </w:r>
      <w:r w:rsidR="00354A01" w:rsidRPr="004425EC">
        <w:rPr>
          <w:lang w:val="en-GB"/>
        </w:rPr>
        <w:t>will understand</w:t>
      </w:r>
      <w:r w:rsidR="003E2CD5" w:rsidRPr="004425EC">
        <w:rPr>
          <w:lang w:val="en-GB"/>
        </w:rPr>
        <w:t xml:space="preserve"> the situation of the actors being studied</w:t>
      </w:r>
      <w:r w:rsidR="00354A01" w:rsidRPr="004425EC">
        <w:rPr>
          <w:lang w:val="en-GB"/>
        </w:rPr>
        <w:t xml:space="preserve"> by the interpretation of their feelings documented in each case study, even though I will not be able to </w:t>
      </w:r>
      <w:r w:rsidR="00E50F76" w:rsidRPr="004425EC">
        <w:rPr>
          <w:lang w:val="en-GB"/>
        </w:rPr>
        <w:t>engage ‘humanly in the situation of the actors being studied to understand that social action” (Arbnor and Bjerke, 1997)</w:t>
      </w:r>
      <w:r w:rsidR="000116DE" w:rsidRPr="004425EC">
        <w:rPr>
          <w:lang w:val="en-GB"/>
        </w:rPr>
        <w:t xml:space="preserve"> because I will not be presently interacting with them</w:t>
      </w:r>
      <w:r w:rsidR="00E50F76" w:rsidRPr="004425EC">
        <w:rPr>
          <w:lang w:val="en-GB"/>
        </w:rPr>
        <w:t xml:space="preserve">. </w:t>
      </w:r>
      <w:r w:rsidR="004B4750" w:rsidRPr="004425EC">
        <w:rPr>
          <w:lang w:val="en-GB"/>
        </w:rPr>
        <w:t>However, in order to have ´reflection´ on the actions being studied, it is necessary for me to, in a way,</w:t>
      </w:r>
      <w:r w:rsidR="00534C7A" w:rsidRPr="004425EC">
        <w:rPr>
          <w:lang w:val="en-GB"/>
        </w:rPr>
        <w:t xml:space="preserve"> to</w:t>
      </w:r>
      <w:r w:rsidR="004B4750" w:rsidRPr="004425EC">
        <w:rPr>
          <w:lang w:val="en-GB"/>
        </w:rPr>
        <w:t xml:space="preserve"> </w:t>
      </w:r>
      <w:r w:rsidR="004B4750" w:rsidRPr="004425EC">
        <w:rPr>
          <w:i/>
          <w:lang w:val="en-GB"/>
        </w:rPr>
        <w:t>disassociate</w:t>
      </w:r>
      <w:r w:rsidR="004B4750" w:rsidRPr="004425EC">
        <w:rPr>
          <w:lang w:val="en-GB"/>
        </w:rPr>
        <w:t xml:space="preserve"> </w:t>
      </w:r>
      <w:r w:rsidR="0074313C" w:rsidRPr="004425EC">
        <w:rPr>
          <w:lang w:val="en-GB"/>
        </w:rPr>
        <w:t xml:space="preserve">mentally </w:t>
      </w:r>
      <w:r w:rsidR="004B4750" w:rsidRPr="004425EC">
        <w:rPr>
          <w:lang w:val="en-GB"/>
        </w:rPr>
        <w:t xml:space="preserve">from the study area and not being submerged in that context </w:t>
      </w:r>
      <w:r w:rsidR="00AC7E4D" w:rsidRPr="004425EC">
        <w:rPr>
          <w:lang w:val="en-GB"/>
        </w:rPr>
        <w:t>to later</w:t>
      </w:r>
      <w:r w:rsidR="004B4750" w:rsidRPr="004425EC">
        <w:rPr>
          <w:lang w:val="en-GB"/>
        </w:rPr>
        <w:t xml:space="preserve"> lose focus</w:t>
      </w:r>
      <w:r w:rsidR="0074313C" w:rsidRPr="004425EC">
        <w:rPr>
          <w:lang w:val="en-GB"/>
        </w:rPr>
        <w:t xml:space="preserve"> so then I can reflect in the documented information available</w:t>
      </w:r>
      <w:r w:rsidR="004B4750" w:rsidRPr="004425EC">
        <w:rPr>
          <w:lang w:val="en-GB"/>
        </w:rPr>
        <w:t xml:space="preserve">. </w:t>
      </w:r>
    </w:p>
    <w:p w:rsidR="00273A14" w:rsidRPr="004425EC" w:rsidRDefault="00273A14" w:rsidP="00F16DB6">
      <w:pPr>
        <w:spacing w:line="276" w:lineRule="auto"/>
        <w:rPr>
          <w:lang w:val="en-GB"/>
        </w:rPr>
      </w:pPr>
    </w:p>
    <w:p w:rsidR="00B022F5" w:rsidRPr="004425EC" w:rsidRDefault="00AC7E4D" w:rsidP="00F16DB6">
      <w:pPr>
        <w:spacing w:line="276" w:lineRule="auto"/>
        <w:rPr>
          <w:lang w:val="en-GB"/>
        </w:rPr>
      </w:pPr>
      <w:r w:rsidRPr="004425EC">
        <w:rPr>
          <w:lang w:val="en-GB"/>
        </w:rPr>
        <w:t>The main goal of the whole research it is to create positive reflections on wh</w:t>
      </w:r>
      <w:r w:rsidR="0062628C" w:rsidRPr="004425EC">
        <w:rPr>
          <w:lang w:val="en-GB"/>
        </w:rPr>
        <w:t>at the situation is</w:t>
      </w:r>
      <w:r w:rsidRPr="004425EC">
        <w:rPr>
          <w:lang w:val="en-GB"/>
        </w:rPr>
        <w:t xml:space="preserve"> in regard of Change Management for Post-Acquisition transactions</w:t>
      </w:r>
      <w:r w:rsidR="00534C7A" w:rsidRPr="004425EC">
        <w:rPr>
          <w:lang w:val="en-GB"/>
        </w:rPr>
        <w:t xml:space="preserve"> and Leadership role</w:t>
      </w:r>
      <w:r w:rsidRPr="004425EC">
        <w:rPr>
          <w:lang w:val="en-GB"/>
        </w:rPr>
        <w:t xml:space="preserve">. Reflect on the findings, will be also influenced by my own experience in this field of Cross-Border transactions. The pathway of understanding and interpreting </w:t>
      </w:r>
      <w:r w:rsidR="00825FCE" w:rsidRPr="004425EC">
        <w:rPr>
          <w:lang w:val="en-GB"/>
        </w:rPr>
        <w:t xml:space="preserve">the Change Management phenomenon </w:t>
      </w:r>
      <w:r w:rsidR="00B07768" w:rsidRPr="004425EC">
        <w:rPr>
          <w:lang w:val="en-GB"/>
        </w:rPr>
        <w:t>in the particular situation of Post-Acquis</w:t>
      </w:r>
      <w:r w:rsidR="0062628C" w:rsidRPr="004425EC">
        <w:rPr>
          <w:lang w:val="en-GB"/>
        </w:rPr>
        <w:t>i</w:t>
      </w:r>
      <w:r w:rsidR="00B07768" w:rsidRPr="004425EC">
        <w:rPr>
          <w:lang w:val="en-GB"/>
        </w:rPr>
        <w:t xml:space="preserve">tion Cross-border transactions, </w:t>
      </w:r>
      <w:r w:rsidR="00825FCE" w:rsidRPr="004425EC">
        <w:rPr>
          <w:lang w:val="en-GB"/>
        </w:rPr>
        <w:t>will also be shaped by the consultations received from my supervisor throughout the revisions of the thesis</w:t>
      </w:r>
      <w:r w:rsidR="00427895" w:rsidRPr="004425EC">
        <w:rPr>
          <w:lang w:val="en-GB"/>
        </w:rPr>
        <w:t xml:space="preserve"> (can be understood also as a dialectic process between myself and supervisor)</w:t>
      </w:r>
      <w:r w:rsidR="00825FCE" w:rsidRPr="004425EC">
        <w:rPr>
          <w:lang w:val="en-GB"/>
        </w:rPr>
        <w:t xml:space="preserve">.  </w:t>
      </w:r>
      <w:r w:rsidRPr="004425EC">
        <w:rPr>
          <w:lang w:val="en-GB"/>
        </w:rPr>
        <w:t xml:space="preserve"> </w:t>
      </w:r>
      <w:r w:rsidR="00B07768" w:rsidRPr="004425EC">
        <w:rPr>
          <w:lang w:val="en-GB"/>
        </w:rPr>
        <w:t>Thus, this research will permit the reader to challenge his/hers previous assumptions and knowledge in t</w:t>
      </w:r>
      <w:r w:rsidR="00534C7A" w:rsidRPr="004425EC">
        <w:rPr>
          <w:lang w:val="en-GB"/>
        </w:rPr>
        <w:t>he topic, and then develop</w:t>
      </w:r>
      <w:r w:rsidR="00B07768" w:rsidRPr="004425EC">
        <w:rPr>
          <w:lang w:val="en-GB"/>
        </w:rPr>
        <w:t xml:space="preserve">, if possible, </w:t>
      </w:r>
      <w:r w:rsidR="00534C7A" w:rsidRPr="004425EC">
        <w:rPr>
          <w:lang w:val="en-GB"/>
        </w:rPr>
        <w:t xml:space="preserve">a </w:t>
      </w:r>
      <w:r w:rsidR="00063C88" w:rsidRPr="004425EC">
        <w:rPr>
          <w:lang w:val="en-GB"/>
        </w:rPr>
        <w:t>new understanding by ´emancipation´ from the creator of knowledge</w:t>
      </w:r>
      <w:r w:rsidR="00B07768" w:rsidRPr="004425EC">
        <w:rPr>
          <w:lang w:val="en-GB"/>
        </w:rPr>
        <w:t>.</w:t>
      </w:r>
    </w:p>
    <w:p w:rsidR="00D90EC6" w:rsidRPr="004425EC" w:rsidRDefault="00D90EC6" w:rsidP="00F16DB6">
      <w:pPr>
        <w:spacing w:line="276" w:lineRule="auto"/>
        <w:rPr>
          <w:lang w:val="en-GB"/>
        </w:rPr>
      </w:pPr>
    </w:p>
    <w:p w:rsidR="00D90EC6" w:rsidRPr="004425EC" w:rsidRDefault="00D90EC6" w:rsidP="00F16DB6">
      <w:pPr>
        <w:pStyle w:val="Heading3"/>
        <w:spacing w:line="276" w:lineRule="auto"/>
        <w:rPr>
          <w:lang w:val="en-GB"/>
        </w:rPr>
      </w:pPr>
      <w:bookmarkStart w:id="23" w:name="_Toc295194112"/>
      <w:r w:rsidRPr="004425EC">
        <w:rPr>
          <w:lang w:val="en-GB"/>
        </w:rPr>
        <w:t>Scientific ideals</w:t>
      </w:r>
      <w:bookmarkEnd w:id="23"/>
    </w:p>
    <w:p w:rsidR="00775DD6" w:rsidRPr="004425EC" w:rsidRDefault="00BA02F7" w:rsidP="00F16DB6">
      <w:pPr>
        <w:spacing w:line="276" w:lineRule="auto"/>
        <w:rPr>
          <w:lang w:val="en-GB"/>
        </w:rPr>
      </w:pPr>
      <w:r w:rsidRPr="004425EC">
        <w:rPr>
          <w:lang w:val="en-GB"/>
        </w:rPr>
        <w:t xml:space="preserve">My approach is to understand the phenomenon in a subjective perspective. The desire I wish to fulfil with this research is to study the situation as an </w:t>
      </w:r>
      <w:r w:rsidR="00B47540" w:rsidRPr="004425EC">
        <w:rPr>
          <w:lang w:val="en-GB"/>
        </w:rPr>
        <w:t>interpreter</w:t>
      </w:r>
      <w:r w:rsidRPr="004425EC">
        <w:rPr>
          <w:lang w:val="en-GB"/>
        </w:rPr>
        <w:t xml:space="preserve"> and yet as a contributor </w:t>
      </w:r>
      <w:r w:rsidR="0037555F" w:rsidRPr="004425EC">
        <w:rPr>
          <w:lang w:val="en-GB"/>
        </w:rPr>
        <w:t xml:space="preserve">to the phenomenon. It is difficult to me to maintain myself impartial and just explain the case studies and my understanding of them. I would like to develop my own perspective and therefore, come up with useful recommendations for future cases. </w:t>
      </w:r>
      <w:r w:rsidR="00F85346" w:rsidRPr="004425EC">
        <w:rPr>
          <w:lang w:val="en-GB"/>
        </w:rPr>
        <w:t xml:space="preserve">Because of my approach, I will have more liberty to interpret the </w:t>
      </w:r>
      <w:r w:rsidR="00762978" w:rsidRPr="004425EC">
        <w:rPr>
          <w:lang w:val="en-GB"/>
        </w:rPr>
        <w:t xml:space="preserve">documented </w:t>
      </w:r>
      <w:r w:rsidR="00F85346" w:rsidRPr="004425EC">
        <w:rPr>
          <w:lang w:val="en-GB"/>
        </w:rPr>
        <w:t>expressions of the managers and create my own understanding of them, even though I will have some limitations that will be described later</w:t>
      </w:r>
      <w:r w:rsidR="00762978" w:rsidRPr="004425EC">
        <w:rPr>
          <w:lang w:val="en-GB"/>
        </w:rPr>
        <w:t>, particularly the interaction with the actors involved</w:t>
      </w:r>
      <w:r w:rsidR="00F85346" w:rsidRPr="004425EC">
        <w:rPr>
          <w:lang w:val="en-GB"/>
        </w:rPr>
        <w:t xml:space="preserve">. Whereas, being </w:t>
      </w:r>
      <w:r w:rsidR="006F7904" w:rsidRPr="004425EC">
        <w:rPr>
          <w:lang w:val="en-GB"/>
        </w:rPr>
        <w:t xml:space="preserve">in </w:t>
      </w:r>
      <w:r w:rsidR="00F85346" w:rsidRPr="004425EC">
        <w:rPr>
          <w:lang w:val="en-GB"/>
        </w:rPr>
        <w:t>a</w:t>
      </w:r>
      <w:r w:rsidR="006F7904" w:rsidRPr="004425EC">
        <w:rPr>
          <w:lang w:val="en-GB"/>
        </w:rPr>
        <w:t>n</w:t>
      </w:r>
      <w:r w:rsidR="00F85346" w:rsidRPr="004425EC">
        <w:rPr>
          <w:lang w:val="en-GB"/>
        </w:rPr>
        <w:t xml:space="preserve"> objective dimension of study, I will be induced </w:t>
      </w:r>
      <w:r w:rsidR="006F7904" w:rsidRPr="004425EC">
        <w:rPr>
          <w:lang w:val="en-GB"/>
        </w:rPr>
        <w:t xml:space="preserve">just </w:t>
      </w:r>
      <w:r w:rsidR="00F85346" w:rsidRPr="004425EC">
        <w:rPr>
          <w:lang w:val="en-GB"/>
        </w:rPr>
        <w:t xml:space="preserve">to explain the phenomenon </w:t>
      </w:r>
      <w:r w:rsidR="006F7904" w:rsidRPr="004425EC">
        <w:rPr>
          <w:lang w:val="en-GB"/>
        </w:rPr>
        <w:t>based on</w:t>
      </w:r>
      <w:r w:rsidR="00F85346" w:rsidRPr="004425EC">
        <w:rPr>
          <w:lang w:val="en-GB"/>
        </w:rPr>
        <w:t xml:space="preserve"> i.e. </w:t>
      </w:r>
      <w:r w:rsidR="006C5767" w:rsidRPr="004425EC">
        <w:rPr>
          <w:lang w:val="en-GB"/>
        </w:rPr>
        <w:t>hypothesis</w:t>
      </w:r>
      <w:r w:rsidR="00F85346" w:rsidRPr="004425EC">
        <w:rPr>
          <w:lang w:val="en-GB"/>
        </w:rPr>
        <w:t xml:space="preserve">, </w:t>
      </w:r>
      <w:r w:rsidR="006C5767" w:rsidRPr="004425EC">
        <w:rPr>
          <w:lang w:val="en-GB"/>
        </w:rPr>
        <w:t xml:space="preserve">causal relations, </w:t>
      </w:r>
      <w:r w:rsidR="00F85346" w:rsidRPr="004425EC">
        <w:rPr>
          <w:lang w:val="en-GB"/>
        </w:rPr>
        <w:t>statistics and</w:t>
      </w:r>
      <w:r w:rsidR="0056557E" w:rsidRPr="004425EC">
        <w:rPr>
          <w:lang w:val="en-GB"/>
        </w:rPr>
        <w:t>/or</w:t>
      </w:r>
      <w:r w:rsidR="00F85346" w:rsidRPr="004425EC">
        <w:rPr>
          <w:lang w:val="en-GB"/>
        </w:rPr>
        <w:t xml:space="preserve"> </w:t>
      </w:r>
      <w:r w:rsidR="006C5767" w:rsidRPr="004425EC">
        <w:rPr>
          <w:lang w:val="en-GB"/>
        </w:rPr>
        <w:t>homologies</w:t>
      </w:r>
      <w:r w:rsidR="006C5767" w:rsidRPr="004425EC">
        <w:rPr>
          <w:rStyle w:val="FootnoteReference"/>
          <w:lang w:val="en-GB"/>
        </w:rPr>
        <w:footnoteReference w:id="25"/>
      </w:r>
      <w:r w:rsidR="006F7904" w:rsidRPr="004425EC">
        <w:rPr>
          <w:lang w:val="en-GB"/>
        </w:rPr>
        <w:t>.</w:t>
      </w:r>
      <w:r w:rsidR="0062628C" w:rsidRPr="004425EC">
        <w:rPr>
          <w:lang w:val="en-GB"/>
        </w:rPr>
        <w:t xml:space="preserve"> However,</w:t>
      </w:r>
      <w:r w:rsidR="006F7904" w:rsidRPr="004425EC">
        <w:rPr>
          <w:lang w:val="en-GB"/>
        </w:rPr>
        <w:t xml:space="preserve"> I will have an </w:t>
      </w:r>
      <w:r w:rsidR="006F7904" w:rsidRPr="004425EC">
        <w:rPr>
          <w:i/>
          <w:lang w:val="en-GB"/>
        </w:rPr>
        <w:t>ideographic subjective</w:t>
      </w:r>
      <w:r w:rsidR="006F7904" w:rsidRPr="004425EC">
        <w:rPr>
          <w:lang w:val="en-GB"/>
        </w:rPr>
        <w:t xml:space="preserve"> approach in order</w:t>
      </w:r>
      <w:r w:rsidR="0056557E" w:rsidRPr="004425EC">
        <w:rPr>
          <w:lang w:val="en-GB"/>
        </w:rPr>
        <w:t xml:space="preserve"> to base my view of the social world </w:t>
      </w:r>
      <w:r w:rsidR="0062628C" w:rsidRPr="004425EC">
        <w:rPr>
          <w:lang w:val="en-GB"/>
        </w:rPr>
        <w:t>using</w:t>
      </w:r>
      <w:r w:rsidR="0056557E" w:rsidRPr="004425EC">
        <w:rPr>
          <w:lang w:val="en-GB"/>
        </w:rPr>
        <w:t xml:space="preserve"> </w:t>
      </w:r>
      <w:r w:rsidR="00933149" w:rsidRPr="004425EC">
        <w:rPr>
          <w:lang w:val="en-GB"/>
        </w:rPr>
        <w:t>second</w:t>
      </w:r>
      <w:r w:rsidR="0056557E" w:rsidRPr="004425EC">
        <w:rPr>
          <w:lang w:val="en-GB"/>
        </w:rPr>
        <w:t>-hand knowledg</w:t>
      </w:r>
      <w:r w:rsidR="00933149" w:rsidRPr="004425EC">
        <w:rPr>
          <w:lang w:val="en-GB"/>
        </w:rPr>
        <w:t>e. I must clarify that the second</w:t>
      </w:r>
      <w:r w:rsidR="0056557E" w:rsidRPr="004425EC">
        <w:rPr>
          <w:lang w:val="en-GB"/>
        </w:rPr>
        <w:t>-hand kn</w:t>
      </w:r>
      <w:r w:rsidR="00ED516B" w:rsidRPr="004425EC">
        <w:rPr>
          <w:lang w:val="en-GB"/>
        </w:rPr>
        <w:t>owledge is by getting insight from</w:t>
      </w:r>
      <w:r w:rsidR="00933149" w:rsidRPr="004425EC">
        <w:rPr>
          <w:lang w:val="en-GB"/>
        </w:rPr>
        <w:t xml:space="preserve"> </w:t>
      </w:r>
      <w:r w:rsidR="00933149" w:rsidRPr="004425EC">
        <w:rPr>
          <w:lang w:val="en-GB"/>
        </w:rPr>
        <w:lastRenderedPageBreak/>
        <w:t xml:space="preserve">the situations (quotations </w:t>
      </w:r>
      <w:r w:rsidR="0056557E" w:rsidRPr="004425EC">
        <w:rPr>
          <w:lang w:val="en-GB"/>
        </w:rPr>
        <w:t>f</w:t>
      </w:r>
      <w:r w:rsidR="00933149" w:rsidRPr="004425EC">
        <w:rPr>
          <w:lang w:val="en-GB"/>
        </w:rPr>
        <w:t>rom</w:t>
      </w:r>
      <w:r w:rsidR="0056557E" w:rsidRPr="004425EC">
        <w:rPr>
          <w:lang w:val="en-GB"/>
        </w:rPr>
        <w:t xml:space="preserve"> managers involved in the case studies and theoretical resea</w:t>
      </w:r>
      <w:r w:rsidR="00ED516B" w:rsidRPr="004425EC">
        <w:rPr>
          <w:lang w:val="en-GB"/>
        </w:rPr>
        <w:t xml:space="preserve">rch) and involving </w:t>
      </w:r>
      <w:r w:rsidR="00762978" w:rsidRPr="004425EC">
        <w:rPr>
          <w:lang w:val="en-GB"/>
        </w:rPr>
        <w:t>mindfully my</w:t>
      </w:r>
      <w:r w:rsidR="00ED516B" w:rsidRPr="004425EC">
        <w:rPr>
          <w:lang w:val="en-GB"/>
        </w:rPr>
        <w:t>self in those</w:t>
      </w:r>
      <w:r w:rsidR="0056557E" w:rsidRPr="004425EC">
        <w:rPr>
          <w:lang w:val="en-GB"/>
        </w:rPr>
        <w:t xml:space="preserve"> situation</w:t>
      </w:r>
      <w:r w:rsidR="00ED516B" w:rsidRPr="004425EC">
        <w:rPr>
          <w:lang w:val="en-GB"/>
        </w:rPr>
        <w:t>s</w:t>
      </w:r>
      <w:r w:rsidR="0056557E" w:rsidRPr="004425EC">
        <w:rPr>
          <w:lang w:val="en-GB"/>
        </w:rPr>
        <w:t>; the main purpose it is to unfold the phenomenon in ´its nature and characteristics during the investigation process´</w:t>
      </w:r>
      <w:r w:rsidR="0056557E" w:rsidRPr="004425EC">
        <w:rPr>
          <w:rStyle w:val="FootnoteReference"/>
          <w:lang w:val="en-GB"/>
        </w:rPr>
        <w:footnoteReference w:id="26"/>
      </w:r>
      <w:r w:rsidR="0056557E" w:rsidRPr="004425EC">
        <w:rPr>
          <w:lang w:val="en-GB"/>
        </w:rPr>
        <w:t xml:space="preserve">. </w:t>
      </w:r>
    </w:p>
    <w:p w:rsidR="0056557E" w:rsidRPr="004425EC" w:rsidRDefault="0056557E" w:rsidP="00F16DB6">
      <w:pPr>
        <w:spacing w:line="276" w:lineRule="auto"/>
        <w:rPr>
          <w:lang w:val="en-GB"/>
        </w:rPr>
      </w:pPr>
    </w:p>
    <w:p w:rsidR="0056557E" w:rsidRPr="004425EC" w:rsidRDefault="0056557E" w:rsidP="00F16DB6">
      <w:pPr>
        <w:pStyle w:val="Heading3"/>
        <w:spacing w:line="276" w:lineRule="auto"/>
        <w:rPr>
          <w:lang w:val="en-GB"/>
        </w:rPr>
      </w:pPr>
      <w:bookmarkStart w:id="24" w:name="_Toc295194113"/>
      <w:r w:rsidRPr="004425EC">
        <w:rPr>
          <w:lang w:val="en-GB"/>
        </w:rPr>
        <w:t>Ethics and Aesthetics</w:t>
      </w:r>
      <w:bookmarkEnd w:id="24"/>
    </w:p>
    <w:p w:rsidR="0056557E" w:rsidRPr="004425EC" w:rsidRDefault="00AA4274" w:rsidP="00F16DB6">
      <w:pPr>
        <w:spacing w:line="276" w:lineRule="auto"/>
        <w:rPr>
          <w:lang w:val="en-GB"/>
        </w:rPr>
      </w:pPr>
      <w:r w:rsidRPr="004425EC">
        <w:rPr>
          <w:lang w:val="en-GB"/>
        </w:rPr>
        <w:t xml:space="preserve">The ethical and aesthetical part of this research will be determined also by the feelings, beliefs and perceptions of the creator of knowledge. My role as an ´interpreter´ of the actions and interactions of the managers in the case studies selected, will be at some point influenced by </w:t>
      </w:r>
      <w:r w:rsidR="00B47540" w:rsidRPr="004425EC">
        <w:rPr>
          <w:lang w:val="en-GB"/>
        </w:rPr>
        <w:t>my</w:t>
      </w:r>
      <w:r w:rsidRPr="004425EC">
        <w:rPr>
          <w:lang w:val="en-GB"/>
        </w:rPr>
        <w:t xml:space="preserve"> own understanding of the situation in the cases</w:t>
      </w:r>
      <w:r w:rsidR="00762978" w:rsidRPr="004425EC">
        <w:rPr>
          <w:lang w:val="en-GB"/>
        </w:rPr>
        <w:t xml:space="preserve"> and how my previous knowledge interprets their actions</w:t>
      </w:r>
      <w:r w:rsidRPr="004425EC">
        <w:rPr>
          <w:lang w:val="en-GB"/>
        </w:rPr>
        <w:t xml:space="preserve">. However, being in a ´anti- positivistic´ epistemology of the investigation, the aim will be </w:t>
      </w:r>
      <w:r w:rsidR="00317F9C" w:rsidRPr="004425EC">
        <w:rPr>
          <w:lang w:val="en-GB"/>
        </w:rPr>
        <w:t xml:space="preserve">to </w:t>
      </w:r>
      <w:r w:rsidRPr="004425EC">
        <w:rPr>
          <w:lang w:val="en-GB"/>
        </w:rPr>
        <w:t>understand the point of view of the actors under study</w:t>
      </w:r>
      <w:r w:rsidR="00B47540" w:rsidRPr="004425EC">
        <w:rPr>
          <w:lang w:val="en-GB"/>
        </w:rPr>
        <w:t>, which are the ones directly involved in the phenomenon of Change Management</w:t>
      </w:r>
      <w:r w:rsidR="00317F9C" w:rsidRPr="004425EC">
        <w:rPr>
          <w:lang w:val="en-GB"/>
        </w:rPr>
        <w:t>, but also to interpret the researcher personal assumptions for each case study</w:t>
      </w:r>
      <w:r w:rsidR="00B47540" w:rsidRPr="004425EC">
        <w:rPr>
          <w:lang w:val="en-GB"/>
        </w:rPr>
        <w:t>. Even</w:t>
      </w:r>
      <w:r w:rsidR="005F67FA" w:rsidRPr="004425EC">
        <w:rPr>
          <w:lang w:val="en-GB"/>
        </w:rPr>
        <w:t xml:space="preserve"> </w:t>
      </w:r>
      <w:r w:rsidR="00B47540" w:rsidRPr="004425EC">
        <w:rPr>
          <w:lang w:val="en-GB"/>
        </w:rPr>
        <w:t xml:space="preserve">though, I might be influenced by my own feelings and beliefs, my intention will be to merely subjectively understand and transparently express my impressions of the phenomenon, using relevant </w:t>
      </w:r>
      <w:r w:rsidR="005F67FA" w:rsidRPr="004425EC">
        <w:rPr>
          <w:lang w:val="en-GB"/>
        </w:rPr>
        <w:t xml:space="preserve">and supporting </w:t>
      </w:r>
      <w:r w:rsidR="00B47540" w:rsidRPr="004425EC">
        <w:rPr>
          <w:lang w:val="en-GB"/>
        </w:rPr>
        <w:t>theory for this purpose.</w:t>
      </w:r>
    </w:p>
    <w:p w:rsidR="0056557E" w:rsidRPr="004425EC" w:rsidRDefault="0056557E" w:rsidP="00F16DB6">
      <w:pPr>
        <w:spacing w:line="276" w:lineRule="auto"/>
        <w:rPr>
          <w:lang w:val="en-GB"/>
        </w:rPr>
      </w:pPr>
    </w:p>
    <w:p w:rsidR="005F67FA" w:rsidRPr="004425EC" w:rsidRDefault="005F67FA" w:rsidP="00F16DB6">
      <w:pPr>
        <w:pStyle w:val="Heading2"/>
        <w:spacing w:line="276" w:lineRule="auto"/>
        <w:rPr>
          <w:lang w:val="en-GB"/>
        </w:rPr>
      </w:pPr>
      <w:bookmarkStart w:id="25" w:name="_Toc295194114"/>
      <w:r w:rsidRPr="004425EC">
        <w:rPr>
          <w:lang w:val="en-GB"/>
        </w:rPr>
        <w:t>Research Design</w:t>
      </w:r>
      <w:r w:rsidR="00283421" w:rsidRPr="004425EC">
        <w:rPr>
          <w:lang w:val="en-GB"/>
        </w:rPr>
        <w:t xml:space="preserve"> – Operative Paradigm</w:t>
      </w:r>
      <w:bookmarkEnd w:id="25"/>
    </w:p>
    <w:p w:rsidR="005F67FA" w:rsidRPr="004425EC" w:rsidRDefault="005F67FA" w:rsidP="00F16DB6">
      <w:pPr>
        <w:spacing w:line="276" w:lineRule="auto"/>
        <w:rPr>
          <w:lang w:val="en-GB"/>
        </w:rPr>
      </w:pPr>
    </w:p>
    <w:p w:rsidR="00283421" w:rsidRPr="004425EC" w:rsidRDefault="001E2158" w:rsidP="00F16DB6">
      <w:pPr>
        <w:spacing w:line="276" w:lineRule="auto"/>
        <w:rPr>
          <w:lang w:val="en-GB"/>
        </w:rPr>
      </w:pPr>
      <w:r w:rsidRPr="004425EC">
        <w:rPr>
          <w:lang w:val="en-GB"/>
        </w:rPr>
        <w:t xml:space="preserve">Research Design section </w:t>
      </w:r>
      <w:r w:rsidR="00D405FA" w:rsidRPr="004425EC">
        <w:rPr>
          <w:lang w:val="en-GB"/>
        </w:rPr>
        <w:t>intents</w:t>
      </w:r>
      <w:r w:rsidR="005F67FA" w:rsidRPr="004425EC">
        <w:rPr>
          <w:lang w:val="en-GB"/>
        </w:rPr>
        <w:t xml:space="preserve"> to</w:t>
      </w:r>
      <w:r w:rsidR="00C31F63" w:rsidRPr="004425EC">
        <w:rPr>
          <w:lang w:val="en-GB"/>
        </w:rPr>
        <w:t xml:space="preserve"> provide to the reader a logical sequence of actions in order to reach </w:t>
      </w:r>
      <w:r w:rsidR="0032720D" w:rsidRPr="004425EC">
        <w:rPr>
          <w:lang w:val="en-GB"/>
        </w:rPr>
        <w:t>the</w:t>
      </w:r>
      <w:r w:rsidR="00C31F63" w:rsidRPr="004425EC">
        <w:rPr>
          <w:lang w:val="en-GB"/>
        </w:rPr>
        <w:t xml:space="preserve"> goal</w:t>
      </w:r>
      <w:r w:rsidR="0032720D" w:rsidRPr="004425EC">
        <w:rPr>
          <w:lang w:val="en-GB"/>
        </w:rPr>
        <w:t>s</w:t>
      </w:r>
      <w:r w:rsidR="00C31F63" w:rsidRPr="004425EC">
        <w:rPr>
          <w:lang w:val="en-GB"/>
        </w:rPr>
        <w:t xml:space="preserve"> </w:t>
      </w:r>
      <w:r w:rsidR="0032720D" w:rsidRPr="004425EC">
        <w:rPr>
          <w:lang w:val="en-GB"/>
        </w:rPr>
        <w:t>of</w:t>
      </w:r>
      <w:r w:rsidR="00C31F63" w:rsidRPr="004425EC">
        <w:rPr>
          <w:lang w:val="en-GB"/>
        </w:rPr>
        <w:t xml:space="preserve"> this project</w:t>
      </w:r>
      <w:r w:rsidRPr="004425EC">
        <w:rPr>
          <w:lang w:val="en-GB"/>
        </w:rPr>
        <w:t>. Those actions will create a mental map to the reader of the connections between the goals of the research and how</w:t>
      </w:r>
      <w:r w:rsidR="0032720D" w:rsidRPr="004425EC">
        <w:rPr>
          <w:lang w:val="en-GB"/>
        </w:rPr>
        <w:t xml:space="preserve"> they</w:t>
      </w:r>
      <w:r w:rsidRPr="004425EC">
        <w:rPr>
          <w:lang w:val="en-GB"/>
        </w:rPr>
        <w:t xml:space="preserve"> </w:t>
      </w:r>
      <w:r w:rsidR="0032720D" w:rsidRPr="004425EC">
        <w:rPr>
          <w:lang w:val="en-GB"/>
        </w:rPr>
        <w:t>will</w:t>
      </w:r>
      <w:r w:rsidRPr="004425EC">
        <w:rPr>
          <w:lang w:val="en-GB"/>
        </w:rPr>
        <w:t xml:space="preserve"> be </w:t>
      </w:r>
      <w:r w:rsidR="00383ADE" w:rsidRPr="004425EC">
        <w:rPr>
          <w:lang w:val="en-GB"/>
        </w:rPr>
        <w:t>achieved;</w:t>
      </w:r>
      <w:r w:rsidRPr="004425EC">
        <w:rPr>
          <w:lang w:val="en-GB"/>
        </w:rPr>
        <w:t xml:space="preserve"> </w:t>
      </w:r>
      <w:r w:rsidR="00383ADE" w:rsidRPr="004425EC">
        <w:rPr>
          <w:lang w:val="en-GB"/>
        </w:rPr>
        <w:t>this includes</w:t>
      </w:r>
      <w:r w:rsidRPr="004425EC">
        <w:rPr>
          <w:lang w:val="en-GB"/>
        </w:rPr>
        <w:t xml:space="preserve"> the way data will be collected. As my approach is based upon hermeneutic and </w:t>
      </w:r>
      <w:r w:rsidR="0032720D" w:rsidRPr="004425EC">
        <w:rPr>
          <w:lang w:val="en-GB"/>
        </w:rPr>
        <w:t>subjective assumptions about</w:t>
      </w:r>
      <w:r w:rsidRPr="004425EC">
        <w:rPr>
          <w:lang w:val="en-GB"/>
        </w:rPr>
        <w:t xml:space="preserve"> reality, my understanding of the actors under study is a key factor.</w:t>
      </w:r>
      <w:r w:rsidR="0036315E" w:rsidRPr="004425EC">
        <w:rPr>
          <w:lang w:val="en-GB"/>
        </w:rPr>
        <w:t xml:space="preserve"> I will use as foundation of my research design the “</w:t>
      </w:r>
      <w:r w:rsidR="0036315E" w:rsidRPr="004425EC">
        <w:rPr>
          <w:i/>
          <w:lang w:val="en-GB"/>
        </w:rPr>
        <w:t>Diagnosis</w:t>
      </w:r>
      <w:r w:rsidR="0036315E" w:rsidRPr="004425EC">
        <w:rPr>
          <w:lang w:val="en-GB"/>
        </w:rPr>
        <w:t xml:space="preserve">” method suggested by Arbnor and Bjerke, where I state the three-step process for an interactive development of knowledge: </w:t>
      </w:r>
      <w:r w:rsidR="0036315E" w:rsidRPr="004425EC">
        <w:rPr>
          <w:i/>
          <w:lang w:val="en-GB"/>
        </w:rPr>
        <w:t>Preunderstanding, Understanding, and Post Understanding</w:t>
      </w:r>
      <w:r w:rsidR="0036315E" w:rsidRPr="004425EC">
        <w:rPr>
          <w:rStyle w:val="FootnoteReference"/>
          <w:i/>
          <w:lang w:val="en-GB"/>
        </w:rPr>
        <w:footnoteReference w:id="27"/>
      </w:r>
      <w:r w:rsidR="0036315E" w:rsidRPr="004425EC">
        <w:rPr>
          <w:lang w:val="en-GB"/>
        </w:rPr>
        <w:t xml:space="preserve">. </w:t>
      </w:r>
      <w:r w:rsidR="0032720D" w:rsidRPr="004425EC">
        <w:rPr>
          <w:lang w:val="en-GB"/>
        </w:rPr>
        <w:t>Before explaining that method, I will discuss the strategy I plan to us</w:t>
      </w:r>
      <w:r w:rsidR="00A030CA" w:rsidRPr="004425EC">
        <w:rPr>
          <w:lang w:val="en-GB"/>
        </w:rPr>
        <w:t>e in this investigation and the</w:t>
      </w:r>
      <w:r w:rsidR="0032720D" w:rsidRPr="004425EC">
        <w:rPr>
          <w:lang w:val="en-GB"/>
        </w:rPr>
        <w:t xml:space="preserve"> way I will collect data.</w:t>
      </w:r>
    </w:p>
    <w:p w:rsidR="00283421" w:rsidRPr="004425EC" w:rsidRDefault="00283421" w:rsidP="00F16DB6">
      <w:pPr>
        <w:spacing w:line="276" w:lineRule="auto"/>
        <w:rPr>
          <w:lang w:val="en-GB"/>
        </w:rPr>
      </w:pPr>
    </w:p>
    <w:p w:rsidR="00283421" w:rsidRPr="004425EC" w:rsidRDefault="00283421" w:rsidP="00F16DB6">
      <w:pPr>
        <w:pStyle w:val="Heading3"/>
        <w:spacing w:line="276" w:lineRule="auto"/>
        <w:rPr>
          <w:lang w:val="en-GB"/>
        </w:rPr>
      </w:pPr>
      <w:bookmarkStart w:id="26" w:name="_Toc295194115"/>
      <w:r w:rsidRPr="004425EC">
        <w:rPr>
          <w:lang w:val="en-GB"/>
        </w:rPr>
        <w:t>Research Strategy</w:t>
      </w:r>
      <w:bookmarkEnd w:id="26"/>
    </w:p>
    <w:p w:rsidR="00283421" w:rsidRPr="004425EC" w:rsidRDefault="00B939E1" w:rsidP="00F16DB6">
      <w:pPr>
        <w:spacing w:line="276" w:lineRule="auto"/>
        <w:rPr>
          <w:lang w:val="en-GB"/>
        </w:rPr>
      </w:pPr>
      <w:r w:rsidRPr="004425EC">
        <w:rPr>
          <w:lang w:val="en-GB"/>
        </w:rPr>
        <w:t xml:space="preserve">This thesis it has the purpose of understanding the importance of Change Management in Post-Acquisition Cross-border transactions. </w:t>
      </w:r>
      <w:r w:rsidR="00283421" w:rsidRPr="004425EC">
        <w:rPr>
          <w:lang w:val="en-GB"/>
        </w:rPr>
        <w:t xml:space="preserve">The strategy </w:t>
      </w:r>
      <w:r w:rsidRPr="004425EC">
        <w:rPr>
          <w:lang w:val="en-GB"/>
        </w:rPr>
        <w:t xml:space="preserve"> will be conducted by analyzing in an interpretative posture the theory related to Change Management and the role of leadership </w:t>
      </w:r>
      <w:r w:rsidRPr="004425EC">
        <w:rPr>
          <w:lang w:val="en-GB"/>
        </w:rPr>
        <w:lastRenderedPageBreak/>
        <w:t>in this facet, with the inclusion of comparative case studies in the subject, in order to develop positive reflections for further studies. The selection of case studies is</w:t>
      </w:r>
      <w:r w:rsidR="00283421" w:rsidRPr="004425EC">
        <w:rPr>
          <w:lang w:val="en-GB"/>
        </w:rPr>
        <w:t xml:space="preserve"> in o</w:t>
      </w:r>
      <w:r w:rsidR="00AE7B1C" w:rsidRPr="004425EC">
        <w:rPr>
          <w:lang w:val="en-GB"/>
        </w:rPr>
        <w:t>rder to investigate the way leaders</w:t>
      </w:r>
      <w:r w:rsidR="00283421" w:rsidRPr="004425EC">
        <w:rPr>
          <w:lang w:val="en-GB"/>
        </w:rPr>
        <w:t xml:space="preserve"> have handled such phenomenon. </w:t>
      </w:r>
      <w:r w:rsidRPr="004425EC">
        <w:rPr>
          <w:lang w:val="en-GB"/>
        </w:rPr>
        <w:t>Such case studies work</w:t>
      </w:r>
      <w:r w:rsidR="00283421" w:rsidRPr="004425EC">
        <w:rPr>
          <w:lang w:val="en-GB"/>
        </w:rPr>
        <w:t xml:space="preserve"> as a framework for detailed analysis of the situation under consideration. </w:t>
      </w:r>
      <w:r w:rsidR="00FB5635" w:rsidRPr="004425EC">
        <w:rPr>
          <w:lang w:val="en-GB"/>
        </w:rPr>
        <w:t>A case study is defined as a ´detailed investigation, often with data collected over time or a period of time of one or more organizations, with a view to provide an analysis of the context and the processes involved in the phenomenon under study´</w:t>
      </w:r>
      <w:r w:rsidR="00FB5635" w:rsidRPr="004425EC">
        <w:rPr>
          <w:rStyle w:val="FootnoteReference"/>
          <w:lang w:val="en-GB"/>
        </w:rPr>
        <w:footnoteReference w:id="28"/>
      </w:r>
      <w:r w:rsidR="00FB5635" w:rsidRPr="004425EC">
        <w:rPr>
          <w:lang w:val="en-GB"/>
        </w:rPr>
        <w:t xml:space="preserve">. </w:t>
      </w:r>
    </w:p>
    <w:p w:rsidR="00BE49B1" w:rsidRPr="004425EC" w:rsidRDefault="00BE49B1" w:rsidP="00F16DB6">
      <w:pPr>
        <w:spacing w:line="276" w:lineRule="auto"/>
        <w:rPr>
          <w:lang w:val="en-GB"/>
        </w:rPr>
      </w:pPr>
    </w:p>
    <w:p w:rsidR="00BE49B1" w:rsidRPr="004425EC" w:rsidRDefault="00BE49B1" w:rsidP="00F16DB6">
      <w:pPr>
        <w:spacing w:line="276" w:lineRule="auto"/>
        <w:rPr>
          <w:lang w:val="en-GB"/>
        </w:rPr>
      </w:pPr>
      <w:r w:rsidRPr="004425EC">
        <w:rPr>
          <w:lang w:val="en-GB"/>
        </w:rPr>
        <w:t>The reason for deciding</w:t>
      </w:r>
      <w:r w:rsidR="00520EA5" w:rsidRPr="004425EC">
        <w:rPr>
          <w:lang w:val="en-GB"/>
        </w:rPr>
        <w:t xml:space="preserve"> to</w:t>
      </w:r>
      <w:r w:rsidRPr="004425EC">
        <w:rPr>
          <w:lang w:val="en-GB"/>
        </w:rPr>
        <w:t xml:space="preserve"> use case studies </w:t>
      </w:r>
      <w:r w:rsidR="00055A63" w:rsidRPr="004425EC">
        <w:rPr>
          <w:lang w:val="en-GB"/>
        </w:rPr>
        <w:t>in</w:t>
      </w:r>
      <w:r w:rsidRPr="004425EC">
        <w:rPr>
          <w:lang w:val="en-GB"/>
        </w:rPr>
        <w:t xml:space="preserve"> the topic of Change Management</w:t>
      </w:r>
      <w:r w:rsidR="00055A63" w:rsidRPr="004425EC">
        <w:rPr>
          <w:lang w:val="en-GB"/>
        </w:rPr>
        <w:t>, it is because “</w:t>
      </w:r>
      <w:r w:rsidR="00055A63" w:rsidRPr="004425EC">
        <w:rPr>
          <w:i/>
          <w:lang w:val="en-GB"/>
        </w:rPr>
        <w:t>subscribes to the view of human behaviour that cannot be meaningful understood with as simply as ruled-governed acts</w:t>
      </w:r>
      <w:r w:rsidR="00055A63" w:rsidRPr="004425EC">
        <w:rPr>
          <w:lang w:val="en-GB"/>
        </w:rPr>
        <w:t>”</w:t>
      </w:r>
      <w:r w:rsidR="00055A63" w:rsidRPr="004425EC">
        <w:rPr>
          <w:rStyle w:val="FootnoteReference"/>
          <w:lang w:val="en-GB"/>
        </w:rPr>
        <w:footnoteReference w:id="29"/>
      </w:r>
      <w:r w:rsidR="00055A63" w:rsidRPr="004425EC">
        <w:rPr>
          <w:lang w:val="en-GB"/>
        </w:rPr>
        <w:t xml:space="preserve">. Being exposed to previous case studies of the phenomenon will provide to me the foundation to expand my investigation </w:t>
      </w:r>
      <w:r w:rsidR="004D3D11" w:rsidRPr="004425EC">
        <w:rPr>
          <w:lang w:val="en-GB"/>
        </w:rPr>
        <w:t>i</w:t>
      </w:r>
      <w:r w:rsidR="00055A63" w:rsidRPr="004425EC">
        <w:rPr>
          <w:lang w:val="en-GB"/>
        </w:rPr>
        <w:t>n the subject</w:t>
      </w:r>
      <w:r w:rsidR="00383ADE" w:rsidRPr="004425EC">
        <w:rPr>
          <w:lang w:val="en-GB"/>
        </w:rPr>
        <w:t xml:space="preserve"> and also by the support of applicable theory to the subject</w:t>
      </w:r>
      <w:r w:rsidR="00055A63" w:rsidRPr="004425EC">
        <w:rPr>
          <w:lang w:val="en-GB"/>
        </w:rPr>
        <w:t>. That lev</w:t>
      </w:r>
      <w:r w:rsidR="00433514" w:rsidRPr="004425EC">
        <w:rPr>
          <w:lang w:val="en-GB"/>
        </w:rPr>
        <w:t>el of understanding will clarif</w:t>
      </w:r>
      <w:r w:rsidR="00055A63" w:rsidRPr="004425EC">
        <w:rPr>
          <w:lang w:val="en-GB"/>
        </w:rPr>
        <w:t xml:space="preserve">y my own ultimate presumptions </w:t>
      </w:r>
      <w:r w:rsidR="00433514" w:rsidRPr="004425EC">
        <w:rPr>
          <w:lang w:val="en-GB"/>
        </w:rPr>
        <w:t>in regard</w:t>
      </w:r>
      <w:r w:rsidR="00055A63" w:rsidRPr="004425EC">
        <w:rPr>
          <w:lang w:val="en-GB"/>
        </w:rPr>
        <w:t xml:space="preserve"> the case studies and </w:t>
      </w:r>
      <w:r w:rsidR="00ED102B" w:rsidRPr="004425EC">
        <w:rPr>
          <w:lang w:val="en-GB"/>
        </w:rPr>
        <w:t>locate</w:t>
      </w:r>
      <w:r w:rsidR="00055A63" w:rsidRPr="004425EC">
        <w:rPr>
          <w:lang w:val="en-GB"/>
        </w:rPr>
        <w:t xml:space="preserve"> out the symptoms for specific deficiencies </w:t>
      </w:r>
      <w:r w:rsidR="00ED102B" w:rsidRPr="004425EC">
        <w:rPr>
          <w:lang w:val="en-GB"/>
        </w:rPr>
        <w:t xml:space="preserve">possibly </w:t>
      </w:r>
      <w:r w:rsidR="004F2C57" w:rsidRPr="004425EC">
        <w:rPr>
          <w:lang w:val="en-GB"/>
        </w:rPr>
        <w:t>found</w:t>
      </w:r>
      <w:r w:rsidR="00433514" w:rsidRPr="004425EC">
        <w:rPr>
          <w:lang w:val="en-GB"/>
        </w:rPr>
        <w:t xml:space="preserve"> and also information that I was not aware of</w:t>
      </w:r>
      <w:r w:rsidR="004F2C57" w:rsidRPr="004425EC">
        <w:rPr>
          <w:lang w:val="en-GB"/>
        </w:rPr>
        <w:t xml:space="preserve">. </w:t>
      </w:r>
      <w:r w:rsidR="00055A63" w:rsidRPr="004425EC">
        <w:rPr>
          <w:lang w:val="en-GB"/>
        </w:rPr>
        <w:t xml:space="preserve"> </w:t>
      </w:r>
      <w:r w:rsidR="004D3D11" w:rsidRPr="004425EC">
        <w:rPr>
          <w:lang w:val="en-GB"/>
        </w:rPr>
        <w:t>The two case studies will work as ´replication´</w:t>
      </w:r>
      <w:r w:rsidR="004D3D11" w:rsidRPr="004425EC">
        <w:rPr>
          <w:rStyle w:val="FootnoteReference"/>
          <w:lang w:val="en-GB"/>
        </w:rPr>
        <w:footnoteReference w:id="30"/>
      </w:r>
      <w:r w:rsidR="004D3D11" w:rsidRPr="004425EC">
        <w:rPr>
          <w:lang w:val="en-GB"/>
        </w:rPr>
        <w:t xml:space="preserve"> of the logic of actions and strengthen the findings of my research by identifying the pattern-match among the cases supported by relevant theoretical framework. </w:t>
      </w:r>
      <w:r w:rsidR="00852D41" w:rsidRPr="004425EC">
        <w:rPr>
          <w:lang w:val="en-GB"/>
        </w:rPr>
        <w:t>With the pattern-match logic the creator of knowledge can ´compare an empirical based pattern with several alternative predictions´</w:t>
      </w:r>
      <w:r w:rsidR="00852D41" w:rsidRPr="004425EC">
        <w:rPr>
          <w:rStyle w:val="FootnoteReference"/>
          <w:lang w:val="en-GB"/>
        </w:rPr>
        <w:footnoteReference w:id="31"/>
      </w:r>
      <w:r w:rsidR="00852D41" w:rsidRPr="004425EC">
        <w:rPr>
          <w:lang w:val="en-GB"/>
        </w:rPr>
        <w:t xml:space="preserve">. Such comparison among cases will be also compared with a theoretical replication as well. </w:t>
      </w:r>
    </w:p>
    <w:p w:rsidR="00EC22AE" w:rsidRPr="004425EC" w:rsidRDefault="00EC22AE" w:rsidP="00F16DB6">
      <w:pPr>
        <w:spacing w:line="276" w:lineRule="auto"/>
        <w:rPr>
          <w:lang w:val="en-GB"/>
        </w:rPr>
      </w:pPr>
    </w:p>
    <w:p w:rsidR="004D3D11" w:rsidRPr="004425EC" w:rsidRDefault="004D3D11" w:rsidP="00F16DB6">
      <w:pPr>
        <w:pStyle w:val="Heading3"/>
        <w:spacing w:line="276" w:lineRule="auto"/>
        <w:rPr>
          <w:lang w:val="en-GB"/>
        </w:rPr>
      </w:pPr>
      <w:bookmarkStart w:id="27" w:name="_Toc295194116"/>
      <w:r w:rsidRPr="004425EC">
        <w:rPr>
          <w:lang w:val="en-GB"/>
        </w:rPr>
        <w:t>Data Collection</w:t>
      </w:r>
      <w:bookmarkEnd w:id="27"/>
    </w:p>
    <w:p w:rsidR="004D3D11" w:rsidRPr="004425EC" w:rsidRDefault="004D3D11" w:rsidP="00F16DB6">
      <w:pPr>
        <w:spacing w:line="276" w:lineRule="auto"/>
        <w:rPr>
          <w:lang w:val="en-GB"/>
        </w:rPr>
      </w:pPr>
      <w:r w:rsidRPr="004425EC">
        <w:rPr>
          <w:lang w:val="en-GB"/>
        </w:rPr>
        <w:t>Data collection will be handled by the use of case studies reviewed during the course of this program</w:t>
      </w:r>
      <w:r w:rsidR="00272C70" w:rsidRPr="004425EC">
        <w:rPr>
          <w:lang w:val="en-GB"/>
        </w:rPr>
        <w:t xml:space="preserve"> and from the database from the University</w:t>
      </w:r>
      <w:r w:rsidRPr="004425EC">
        <w:rPr>
          <w:lang w:val="en-GB"/>
        </w:rPr>
        <w:t xml:space="preserve">. The </w:t>
      </w:r>
      <w:r w:rsidR="007D3132" w:rsidRPr="004425EC">
        <w:rPr>
          <w:lang w:val="en-GB"/>
        </w:rPr>
        <w:t>criterion</w:t>
      </w:r>
      <w:r w:rsidRPr="004425EC">
        <w:rPr>
          <w:lang w:val="en-GB"/>
        </w:rPr>
        <w:t xml:space="preserve"> for the selection of the case studies it is guided by the </w:t>
      </w:r>
      <w:r w:rsidRPr="004425EC">
        <w:rPr>
          <w:i/>
          <w:lang w:val="en-GB"/>
        </w:rPr>
        <w:t>Criteria for Assessing Good Quality Case Research</w:t>
      </w:r>
      <w:r w:rsidR="0033545C" w:rsidRPr="004425EC">
        <w:rPr>
          <w:rStyle w:val="FootnoteReference"/>
          <w:i/>
          <w:lang w:val="en-GB"/>
        </w:rPr>
        <w:footnoteReference w:id="32"/>
      </w:r>
      <w:r w:rsidRPr="004425EC">
        <w:rPr>
          <w:i/>
          <w:lang w:val="en-GB"/>
        </w:rPr>
        <w:t xml:space="preserve"> (See Appendix 1)</w:t>
      </w:r>
      <w:r w:rsidRPr="004425EC">
        <w:rPr>
          <w:lang w:val="en-GB"/>
        </w:rPr>
        <w:t>.</w:t>
      </w:r>
      <w:r w:rsidR="007D3132" w:rsidRPr="004425EC">
        <w:rPr>
          <w:lang w:val="en-GB"/>
        </w:rPr>
        <w:t xml:space="preserve"> This will allow me to be explicit in the type of information I want to get from those case studies and how I will obtain that information. Also, </w:t>
      </w:r>
      <w:r w:rsidR="00912FB6" w:rsidRPr="004425EC">
        <w:rPr>
          <w:lang w:val="en-GB"/>
        </w:rPr>
        <w:t>will be</w:t>
      </w:r>
      <w:r w:rsidR="007D3132" w:rsidRPr="004425EC">
        <w:rPr>
          <w:lang w:val="en-GB"/>
        </w:rPr>
        <w:t xml:space="preserve"> useful</w:t>
      </w:r>
      <w:r w:rsidR="00912FB6" w:rsidRPr="004425EC">
        <w:rPr>
          <w:lang w:val="en-GB"/>
        </w:rPr>
        <w:t xml:space="preserve"> for me</w:t>
      </w:r>
      <w:r w:rsidR="007D3132" w:rsidRPr="004425EC">
        <w:rPr>
          <w:lang w:val="en-GB"/>
        </w:rPr>
        <w:t xml:space="preserve"> to clarify my theoretical propositions to understand the phenomenon</w:t>
      </w:r>
      <w:r w:rsidR="00181C45" w:rsidRPr="004425EC">
        <w:rPr>
          <w:lang w:val="en-GB"/>
        </w:rPr>
        <w:t xml:space="preserve"> and therefore, present weighted findings to the reader</w:t>
      </w:r>
      <w:r w:rsidR="007D3132" w:rsidRPr="004425EC">
        <w:rPr>
          <w:lang w:val="en-GB"/>
        </w:rPr>
        <w:t xml:space="preserve">. </w:t>
      </w:r>
      <w:r w:rsidR="00F3371D" w:rsidRPr="004425EC">
        <w:rPr>
          <w:lang w:val="en-GB"/>
        </w:rPr>
        <w:t>According to Arbnor and Bjerke (1997), the data collection for Actors approach entails that the creator of knowledge might select the case study as “</w:t>
      </w:r>
      <w:r w:rsidR="00F3371D" w:rsidRPr="004425EC">
        <w:rPr>
          <w:i/>
          <w:lang w:val="en-GB"/>
        </w:rPr>
        <w:t>recommended selection</w:t>
      </w:r>
      <w:r w:rsidR="00F3371D" w:rsidRPr="004425EC">
        <w:rPr>
          <w:lang w:val="en-GB"/>
        </w:rPr>
        <w:t>”, “</w:t>
      </w:r>
      <w:r w:rsidR="00F3371D" w:rsidRPr="004425EC">
        <w:rPr>
          <w:i/>
          <w:lang w:val="en-GB"/>
        </w:rPr>
        <w:t>understanding selection</w:t>
      </w:r>
      <w:r w:rsidR="00F3371D" w:rsidRPr="004425EC">
        <w:rPr>
          <w:lang w:val="en-GB"/>
        </w:rPr>
        <w:t>”, or by “</w:t>
      </w:r>
      <w:r w:rsidR="00F3371D" w:rsidRPr="004425EC">
        <w:rPr>
          <w:i/>
          <w:lang w:val="en-GB"/>
        </w:rPr>
        <w:t>problem-oriented</w:t>
      </w:r>
      <w:r w:rsidR="00F3371D" w:rsidRPr="004425EC">
        <w:rPr>
          <w:lang w:val="en-GB"/>
        </w:rPr>
        <w:t>” selection.  I will work with recommended and problem-oriented selection of cases, since I will use cases analyzed during this course</w:t>
      </w:r>
      <w:r w:rsidR="007E1359" w:rsidRPr="004425EC">
        <w:rPr>
          <w:lang w:val="en-GB"/>
        </w:rPr>
        <w:t xml:space="preserve"> and </w:t>
      </w:r>
      <w:r w:rsidR="00520EA5" w:rsidRPr="004425EC">
        <w:rPr>
          <w:lang w:val="en-GB"/>
        </w:rPr>
        <w:t xml:space="preserve">the ones </w:t>
      </w:r>
      <w:r w:rsidR="007E1359" w:rsidRPr="004425EC">
        <w:rPr>
          <w:lang w:val="en-GB"/>
        </w:rPr>
        <w:t>that focuses in the specific problems to target</w:t>
      </w:r>
      <w:r w:rsidR="00CB3996" w:rsidRPr="004425EC">
        <w:rPr>
          <w:lang w:val="en-GB"/>
        </w:rPr>
        <w:t xml:space="preserve"> found in the university database</w:t>
      </w:r>
      <w:r w:rsidR="00F3371D" w:rsidRPr="004425EC">
        <w:rPr>
          <w:lang w:val="en-GB"/>
        </w:rPr>
        <w:t xml:space="preserve">. The technique to collect that data it is mainly from </w:t>
      </w:r>
      <w:r w:rsidR="00F3371D" w:rsidRPr="004425EC">
        <w:rPr>
          <w:lang w:val="en-GB"/>
        </w:rPr>
        <w:lastRenderedPageBreak/>
        <w:t xml:space="preserve">secondary information, however, my position as an </w:t>
      </w:r>
      <w:r w:rsidR="00F3371D" w:rsidRPr="004425EC">
        <w:rPr>
          <w:i/>
          <w:lang w:val="en-GB"/>
        </w:rPr>
        <w:t>interpreter</w:t>
      </w:r>
      <w:r w:rsidR="00F3371D" w:rsidRPr="004425EC">
        <w:rPr>
          <w:lang w:val="en-GB"/>
        </w:rPr>
        <w:t xml:space="preserve"> </w:t>
      </w:r>
      <w:r w:rsidR="00CB3996" w:rsidRPr="004425EC">
        <w:rPr>
          <w:lang w:val="en-GB"/>
        </w:rPr>
        <w:t xml:space="preserve">of documented case studies </w:t>
      </w:r>
      <w:r w:rsidR="00F3371D" w:rsidRPr="004425EC">
        <w:rPr>
          <w:lang w:val="en-GB"/>
        </w:rPr>
        <w:t>will allow me to be as an ´</w:t>
      </w:r>
      <w:r w:rsidR="00CB3996" w:rsidRPr="004425EC">
        <w:rPr>
          <w:lang w:val="en-GB"/>
        </w:rPr>
        <w:t>observer</w:t>
      </w:r>
      <w:r w:rsidR="00F3371D" w:rsidRPr="004425EC">
        <w:rPr>
          <w:lang w:val="en-GB"/>
        </w:rPr>
        <w:t>´ of the actors</w:t>
      </w:r>
      <w:r w:rsidR="00CB3996" w:rsidRPr="004425EC">
        <w:rPr>
          <w:lang w:val="en-GB"/>
        </w:rPr>
        <w:t xml:space="preserve"> and researchers</w:t>
      </w:r>
      <w:r w:rsidR="00F3371D" w:rsidRPr="004425EC">
        <w:rPr>
          <w:lang w:val="en-GB"/>
        </w:rPr>
        <w:t>, but not in the sense of the Analytical and Systems approach, where the observer might be face-to-face with the actors</w:t>
      </w:r>
      <w:r w:rsidR="0032720D" w:rsidRPr="004425EC">
        <w:rPr>
          <w:rStyle w:val="FootnoteReference"/>
          <w:lang w:val="en-GB"/>
        </w:rPr>
        <w:footnoteReference w:id="33"/>
      </w:r>
      <w:r w:rsidR="00CB3996" w:rsidRPr="004425EC">
        <w:rPr>
          <w:lang w:val="en-GB"/>
        </w:rPr>
        <w:t>, it will be as If I was putting myself in the situations described in the cases</w:t>
      </w:r>
      <w:r w:rsidR="00F3371D" w:rsidRPr="004425EC">
        <w:rPr>
          <w:lang w:val="en-GB"/>
        </w:rPr>
        <w:t>. This means, that when analyzing the case studies I will simulate being in that specific situation and read the ultimate presumptions of the actors</w:t>
      </w:r>
      <w:r w:rsidR="00ED102B" w:rsidRPr="004425EC">
        <w:rPr>
          <w:lang w:val="en-GB"/>
        </w:rPr>
        <w:t xml:space="preserve"> and the prior researchers</w:t>
      </w:r>
      <w:r w:rsidR="00F3371D" w:rsidRPr="004425EC">
        <w:rPr>
          <w:lang w:val="en-GB"/>
        </w:rPr>
        <w:t xml:space="preserve"> when they express</w:t>
      </w:r>
      <w:r w:rsidR="00CB3996" w:rsidRPr="004425EC">
        <w:rPr>
          <w:lang w:val="en-GB"/>
        </w:rPr>
        <w:t>ed</w:t>
      </w:r>
      <w:r w:rsidR="00F3371D" w:rsidRPr="004425EC">
        <w:rPr>
          <w:lang w:val="en-GB"/>
        </w:rPr>
        <w:t xml:space="preserve"> their thoughts in order to understand them. </w:t>
      </w:r>
    </w:p>
    <w:p w:rsidR="004D3D11" w:rsidRPr="004425EC" w:rsidRDefault="004D3D11" w:rsidP="00F16DB6">
      <w:pPr>
        <w:spacing w:line="276" w:lineRule="auto"/>
        <w:rPr>
          <w:lang w:val="en-GB"/>
        </w:rPr>
      </w:pPr>
    </w:p>
    <w:p w:rsidR="0032720D" w:rsidRPr="004425EC" w:rsidRDefault="0032720D" w:rsidP="00F16DB6">
      <w:pPr>
        <w:pStyle w:val="Heading3"/>
        <w:spacing w:line="276" w:lineRule="auto"/>
        <w:rPr>
          <w:lang w:val="en-GB"/>
        </w:rPr>
      </w:pPr>
      <w:bookmarkStart w:id="28" w:name="_Toc295194117"/>
      <w:r w:rsidRPr="004425EC">
        <w:rPr>
          <w:lang w:val="en-GB"/>
        </w:rPr>
        <w:t xml:space="preserve">Outline of the Research </w:t>
      </w:r>
      <w:r w:rsidR="00765B75" w:rsidRPr="004425EC">
        <w:rPr>
          <w:lang w:val="en-GB"/>
        </w:rPr>
        <w:t>Methodology</w:t>
      </w:r>
      <w:bookmarkEnd w:id="28"/>
      <w:r w:rsidRPr="004425EC">
        <w:rPr>
          <w:lang w:val="en-GB"/>
        </w:rPr>
        <w:t xml:space="preserve"> </w:t>
      </w:r>
    </w:p>
    <w:p w:rsidR="002F7045" w:rsidRPr="004425EC" w:rsidRDefault="0036315E" w:rsidP="00F16DB6">
      <w:pPr>
        <w:spacing w:line="276" w:lineRule="auto"/>
        <w:rPr>
          <w:lang w:val="en-GB"/>
        </w:rPr>
      </w:pPr>
      <w:r w:rsidRPr="004425EC">
        <w:rPr>
          <w:lang w:val="en-GB"/>
        </w:rPr>
        <w:t>I have developed the following action plan</w:t>
      </w:r>
      <w:r w:rsidR="002F7045" w:rsidRPr="004425EC">
        <w:rPr>
          <w:lang w:val="en-GB"/>
        </w:rPr>
        <w:t xml:space="preserve"> of how I purpose to perform this investigation</w:t>
      </w:r>
      <w:r w:rsidR="00C66A9F" w:rsidRPr="004425EC">
        <w:rPr>
          <w:lang w:val="en-GB"/>
        </w:rPr>
        <w:t xml:space="preserve"> inspired in the methodological stand points discussed in above</w:t>
      </w:r>
      <w:r w:rsidR="002F7045" w:rsidRPr="004425EC">
        <w:rPr>
          <w:lang w:val="en-GB"/>
        </w:rPr>
        <w:t>:</w:t>
      </w:r>
    </w:p>
    <w:p w:rsidR="00BE49B1" w:rsidRPr="004425EC" w:rsidRDefault="00BE49B1" w:rsidP="00F16DB6">
      <w:pPr>
        <w:spacing w:line="276" w:lineRule="auto"/>
        <w:rPr>
          <w:lang w:val="en-GB"/>
        </w:rPr>
      </w:pPr>
    </w:p>
    <w:p w:rsidR="00D405FA" w:rsidRPr="004425EC" w:rsidRDefault="00765B75" w:rsidP="00F16DB6">
      <w:pPr>
        <w:spacing w:line="276" w:lineRule="auto"/>
        <w:jc w:val="center"/>
        <w:rPr>
          <w:lang w:val="en-GB"/>
        </w:rPr>
      </w:pPr>
      <w:r w:rsidRPr="004425EC">
        <w:rPr>
          <w:noProof/>
          <w:lang w:eastAsia="en-US"/>
        </w:rPr>
        <w:drawing>
          <wp:inline distT="0" distB="0" distL="0" distR="0">
            <wp:extent cx="3683479" cy="3004625"/>
            <wp:effectExtent l="0" t="0" r="0" b="0"/>
            <wp:docPr id="1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685974" cy="3006660"/>
                    </a:xfrm>
                    <a:prstGeom prst="rect">
                      <a:avLst/>
                    </a:prstGeom>
                    <a:noFill/>
                    <a:ln w="9525">
                      <a:noFill/>
                      <a:miter lim="800000"/>
                      <a:headEnd/>
                      <a:tailEnd/>
                    </a:ln>
                  </pic:spPr>
                </pic:pic>
              </a:graphicData>
            </a:graphic>
          </wp:inline>
        </w:drawing>
      </w:r>
    </w:p>
    <w:p w:rsidR="00B501B8" w:rsidRPr="004425EC" w:rsidRDefault="00B501B8" w:rsidP="0024157E">
      <w:pPr>
        <w:pStyle w:val="Heading4"/>
        <w:spacing w:line="276" w:lineRule="auto"/>
        <w:jc w:val="center"/>
        <w:rPr>
          <w:lang w:val="en-GB"/>
        </w:rPr>
      </w:pPr>
      <w:bookmarkStart w:id="29" w:name="_Toc295194118"/>
      <w:r w:rsidRPr="004425EC">
        <w:rPr>
          <w:lang w:val="en-GB"/>
        </w:rPr>
        <w:t>Drawing 5:</w:t>
      </w:r>
      <w:r w:rsidR="00765B75" w:rsidRPr="004425EC">
        <w:rPr>
          <w:lang w:val="en-GB"/>
        </w:rPr>
        <w:t xml:space="preserve"> Research Methodology action plan</w:t>
      </w:r>
      <w:bookmarkEnd w:id="29"/>
    </w:p>
    <w:p w:rsidR="00B501B8" w:rsidRPr="004425EC" w:rsidRDefault="00B501B8" w:rsidP="00F16DB6">
      <w:pPr>
        <w:spacing w:line="276" w:lineRule="auto"/>
        <w:rPr>
          <w:lang w:val="en-GB"/>
        </w:rPr>
      </w:pPr>
    </w:p>
    <w:p w:rsidR="00520EA5" w:rsidRPr="004425EC" w:rsidRDefault="00520EA5" w:rsidP="00F16DB6">
      <w:pPr>
        <w:spacing w:line="276" w:lineRule="auto"/>
        <w:rPr>
          <w:lang w:val="en-GB"/>
        </w:rPr>
      </w:pPr>
      <w:r w:rsidRPr="004425EC">
        <w:rPr>
          <w:lang w:val="en-GB"/>
        </w:rPr>
        <w:t>Once defined the research strategy for this project, now I can continue with the explanation of the three-step process to develop knowledge.</w:t>
      </w:r>
    </w:p>
    <w:p w:rsidR="003F0063" w:rsidRDefault="003F0063" w:rsidP="00F16DB6">
      <w:pPr>
        <w:pStyle w:val="Heading3"/>
        <w:spacing w:line="276" w:lineRule="auto"/>
        <w:rPr>
          <w:lang w:val="en-GB"/>
        </w:rPr>
      </w:pPr>
    </w:p>
    <w:p w:rsidR="00847B03" w:rsidRPr="004425EC" w:rsidRDefault="00847B03" w:rsidP="00F16DB6">
      <w:pPr>
        <w:pStyle w:val="Heading3"/>
        <w:spacing w:line="276" w:lineRule="auto"/>
        <w:rPr>
          <w:lang w:val="en-GB"/>
        </w:rPr>
      </w:pPr>
      <w:bookmarkStart w:id="30" w:name="_Toc295194119"/>
      <w:r w:rsidRPr="004425EC">
        <w:rPr>
          <w:lang w:val="en-GB"/>
        </w:rPr>
        <w:t>Preunderstanding</w:t>
      </w:r>
      <w:bookmarkEnd w:id="30"/>
    </w:p>
    <w:p w:rsidR="002E0777" w:rsidRPr="004425EC" w:rsidRDefault="00847B03" w:rsidP="00F16DB6">
      <w:pPr>
        <w:spacing w:line="276" w:lineRule="auto"/>
        <w:rPr>
          <w:lang w:val="en-GB"/>
        </w:rPr>
      </w:pPr>
      <w:r w:rsidRPr="004425EC">
        <w:rPr>
          <w:lang w:val="en-GB"/>
        </w:rPr>
        <w:t>Trying to interpret the finite provinces of meaning of the actors under study, might be risky i</w:t>
      </w:r>
      <w:r w:rsidR="00154ABB" w:rsidRPr="004425EC">
        <w:rPr>
          <w:lang w:val="en-GB"/>
        </w:rPr>
        <w:t>n</w:t>
      </w:r>
      <w:r w:rsidRPr="004425EC">
        <w:rPr>
          <w:lang w:val="en-GB"/>
        </w:rPr>
        <w:t xml:space="preserve"> the sense that such interpretation would be held by the creator of knowledge and not from the interpretation of the actors. </w:t>
      </w:r>
      <w:r w:rsidR="00154ABB" w:rsidRPr="004425EC">
        <w:rPr>
          <w:lang w:val="en-GB"/>
        </w:rPr>
        <w:t>Preunderstanding</w:t>
      </w:r>
      <w:r w:rsidR="00266ABE" w:rsidRPr="004425EC">
        <w:rPr>
          <w:lang w:val="en-GB"/>
        </w:rPr>
        <w:t>, as suggested by Arbnor and Bjerke (1997)</w:t>
      </w:r>
      <w:r w:rsidR="00154ABB" w:rsidRPr="004425EC">
        <w:rPr>
          <w:lang w:val="en-GB"/>
        </w:rPr>
        <w:t xml:space="preserve"> </w:t>
      </w:r>
      <w:r w:rsidR="00154ABB" w:rsidRPr="004425EC">
        <w:rPr>
          <w:lang w:val="en-GB"/>
        </w:rPr>
        <w:lastRenderedPageBreak/>
        <w:t xml:space="preserve">works as the bridge of communication </w:t>
      </w:r>
      <w:r w:rsidR="00266ABE" w:rsidRPr="004425EC">
        <w:rPr>
          <w:lang w:val="en-GB"/>
        </w:rPr>
        <w:t xml:space="preserve">between the creator of knowledge and the actors for the specific study situation. </w:t>
      </w:r>
    </w:p>
    <w:p w:rsidR="002E0777" w:rsidRPr="004425EC" w:rsidRDefault="002E0777" w:rsidP="00F16DB6">
      <w:pPr>
        <w:spacing w:line="276" w:lineRule="auto"/>
        <w:rPr>
          <w:lang w:val="en-GB"/>
        </w:rPr>
      </w:pPr>
    </w:p>
    <w:p w:rsidR="002E0777" w:rsidRPr="004425EC" w:rsidRDefault="002E0777" w:rsidP="00F16DB6">
      <w:pPr>
        <w:spacing w:line="276" w:lineRule="auto"/>
        <w:rPr>
          <w:lang w:val="en-GB"/>
        </w:rPr>
      </w:pPr>
      <w:r w:rsidRPr="004425EC">
        <w:rPr>
          <w:lang w:val="en-GB"/>
        </w:rPr>
        <w:t>The pre</w:t>
      </w:r>
      <w:r w:rsidR="00D32C3A">
        <w:rPr>
          <w:lang w:val="en-GB"/>
        </w:rPr>
        <w:t>-</w:t>
      </w:r>
      <w:r w:rsidRPr="004425EC">
        <w:rPr>
          <w:lang w:val="en-GB"/>
        </w:rPr>
        <w:t>understanding I have gained in regard Change Management it is based in my</w:t>
      </w:r>
      <w:r w:rsidR="009C50BA" w:rsidRPr="004425EC">
        <w:rPr>
          <w:lang w:val="en-GB"/>
        </w:rPr>
        <w:t xml:space="preserve"> own </w:t>
      </w:r>
      <w:r w:rsidR="009C50BA" w:rsidRPr="004425EC">
        <w:rPr>
          <w:i/>
          <w:lang w:val="en-GB"/>
        </w:rPr>
        <w:t>egological sphere</w:t>
      </w:r>
      <w:r w:rsidR="00A93407" w:rsidRPr="004425EC">
        <w:rPr>
          <w:lang w:val="en-GB"/>
        </w:rPr>
        <w:t>, meaning that I will make use of</w:t>
      </w:r>
      <w:r w:rsidRPr="004425EC">
        <w:rPr>
          <w:lang w:val="en-GB"/>
        </w:rPr>
        <w:t xml:space="preserve"> personal professional </w:t>
      </w:r>
      <w:r w:rsidR="001134FE" w:rsidRPr="004425EC">
        <w:rPr>
          <w:lang w:val="en-GB"/>
        </w:rPr>
        <w:t>experience</w:t>
      </w:r>
      <w:r w:rsidRPr="004425EC">
        <w:rPr>
          <w:lang w:val="en-GB"/>
        </w:rPr>
        <w:t xml:space="preserve"> where I had the opportunity to be involved in similar type of processes. Also </w:t>
      </w:r>
      <w:r w:rsidR="001134FE" w:rsidRPr="004425EC">
        <w:rPr>
          <w:lang w:val="en-GB"/>
        </w:rPr>
        <w:t>from the one I</w:t>
      </w:r>
      <w:r w:rsidRPr="004425EC">
        <w:rPr>
          <w:lang w:val="en-GB"/>
        </w:rPr>
        <w:t xml:space="preserve"> have obtained by the courses taken during </w:t>
      </w:r>
      <w:r w:rsidR="00673D0B" w:rsidRPr="004425EC">
        <w:rPr>
          <w:lang w:val="en-GB"/>
        </w:rPr>
        <w:t>International Business Economics</w:t>
      </w:r>
      <w:r w:rsidRPr="004425EC">
        <w:rPr>
          <w:lang w:val="en-GB"/>
        </w:rPr>
        <w:t xml:space="preserve"> program </w:t>
      </w:r>
      <w:r w:rsidR="001134FE" w:rsidRPr="004425EC">
        <w:rPr>
          <w:lang w:val="en-GB"/>
        </w:rPr>
        <w:t>which</w:t>
      </w:r>
      <w:r w:rsidRPr="004425EC">
        <w:rPr>
          <w:lang w:val="en-GB"/>
        </w:rPr>
        <w:t xml:space="preserve"> allowed me to get both practical and theoretical pre-understanding. All this learning together, inspire</w:t>
      </w:r>
      <w:r w:rsidR="00673D0B" w:rsidRPr="004425EC">
        <w:rPr>
          <w:lang w:val="en-GB"/>
        </w:rPr>
        <w:t>d me to identify a phenomenon of</w:t>
      </w:r>
      <w:r w:rsidRPr="004425EC">
        <w:rPr>
          <w:lang w:val="en-GB"/>
        </w:rPr>
        <w:t xml:space="preserve"> study, define a problem statement and structure an action plan to achieve greater understanding and new assumptions of that phenomenon.</w:t>
      </w:r>
    </w:p>
    <w:p w:rsidR="002E0777" w:rsidRPr="004425EC" w:rsidRDefault="002E0777" w:rsidP="00F16DB6">
      <w:pPr>
        <w:spacing w:line="276" w:lineRule="auto"/>
        <w:rPr>
          <w:lang w:val="en-GB"/>
        </w:rPr>
      </w:pPr>
      <w:r w:rsidRPr="004425EC">
        <w:rPr>
          <w:lang w:val="en-GB"/>
        </w:rPr>
        <w:t xml:space="preserve"> </w:t>
      </w:r>
    </w:p>
    <w:p w:rsidR="002E0777" w:rsidRPr="004425EC" w:rsidRDefault="00376A8D" w:rsidP="00F16DB6">
      <w:pPr>
        <w:spacing w:line="276" w:lineRule="auto"/>
        <w:rPr>
          <w:lang w:val="en-GB"/>
        </w:rPr>
      </w:pPr>
      <w:r w:rsidRPr="004425EC">
        <w:rPr>
          <w:lang w:val="en-GB"/>
        </w:rPr>
        <w:t xml:space="preserve">Usually in this type of studies, creators of knowledge engage themselves with the actors by developing a ´genuine´ and ´honest ´interaction with them, which </w:t>
      </w:r>
      <w:r w:rsidR="00673D0B" w:rsidRPr="004425EC">
        <w:rPr>
          <w:lang w:val="en-GB"/>
        </w:rPr>
        <w:t>let</w:t>
      </w:r>
      <w:r w:rsidRPr="004425EC">
        <w:rPr>
          <w:lang w:val="en-GB"/>
        </w:rPr>
        <w:t xml:space="preserve"> them to start a ´dialogue´ and establish the groundwork for the next steps of this process</w:t>
      </w:r>
      <w:r w:rsidRPr="004425EC">
        <w:rPr>
          <w:rStyle w:val="FootnoteReference"/>
          <w:lang w:val="en-GB"/>
        </w:rPr>
        <w:footnoteReference w:id="34"/>
      </w:r>
      <w:r w:rsidRPr="004425EC">
        <w:rPr>
          <w:lang w:val="en-GB"/>
        </w:rPr>
        <w:t xml:space="preserve">. They way I will create that bridge of communication with the actors </w:t>
      </w:r>
      <w:r w:rsidR="009C50BA" w:rsidRPr="004425EC">
        <w:rPr>
          <w:lang w:val="en-GB"/>
        </w:rPr>
        <w:t>under</w:t>
      </w:r>
      <w:r w:rsidRPr="004425EC">
        <w:rPr>
          <w:lang w:val="en-GB"/>
        </w:rPr>
        <w:t xml:space="preserve"> study is by focusing on the specific quotations of the managers involved in the case studies to be used in this research</w:t>
      </w:r>
      <w:r w:rsidR="00673D0B" w:rsidRPr="004425EC">
        <w:rPr>
          <w:lang w:val="en-GB"/>
        </w:rPr>
        <w:t>, however, I will not be able to verbally communicate with the actors nor researchers</w:t>
      </w:r>
      <w:r w:rsidRPr="004425EC">
        <w:rPr>
          <w:lang w:val="en-GB"/>
        </w:rPr>
        <w:t xml:space="preserve">. With those quotations I can perceive the feelings, beliefs and finite provinces of meaning of the actors and therefore interpret them. It is necessary to say that I will be limited </w:t>
      </w:r>
      <w:r w:rsidR="002E0777" w:rsidRPr="004425EC">
        <w:rPr>
          <w:lang w:val="en-GB"/>
        </w:rPr>
        <w:t xml:space="preserve">in the level of understanding I could gain i.e. face-to-face interaction with the managers, since dialogue will not be present in this investigation. </w:t>
      </w:r>
      <w:r w:rsidR="009C50BA" w:rsidRPr="004425EC">
        <w:rPr>
          <w:lang w:val="en-GB"/>
        </w:rPr>
        <w:t xml:space="preserve">However, I will be honest in the interpretations that I get from the case studies. The understanding and interpretation of the expressions of the managers will be written down in this project, using </w:t>
      </w:r>
      <w:r w:rsidR="008E18D5" w:rsidRPr="004425EC">
        <w:rPr>
          <w:lang w:val="en-GB"/>
        </w:rPr>
        <w:t xml:space="preserve">them </w:t>
      </w:r>
      <w:r w:rsidR="009C50BA" w:rsidRPr="004425EC">
        <w:rPr>
          <w:lang w:val="en-GB"/>
        </w:rPr>
        <w:t xml:space="preserve">as a base of understanding the applicable theoretical and meta-theoretical knowledge available. </w:t>
      </w:r>
      <w:r w:rsidR="007216E1" w:rsidRPr="004425EC">
        <w:rPr>
          <w:lang w:val="en-GB"/>
        </w:rPr>
        <w:t xml:space="preserve">Also, such case studies, Wavin Baltic and the Three </w:t>
      </w:r>
      <w:r w:rsidR="00520EA5" w:rsidRPr="004425EC">
        <w:rPr>
          <w:lang w:val="en-GB"/>
        </w:rPr>
        <w:t>Fre</w:t>
      </w:r>
      <w:r w:rsidR="002270CB" w:rsidRPr="004425EC">
        <w:rPr>
          <w:lang w:val="en-GB"/>
        </w:rPr>
        <w:t>nch Acquisitions, are researches</w:t>
      </w:r>
      <w:r w:rsidR="007216E1" w:rsidRPr="004425EC">
        <w:rPr>
          <w:lang w:val="en-GB"/>
        </w:rPr>
        <w:t xml:space="preserve"> that used </w:t>
      </w:r>
      <w:r w:rsidR="007216E1" w:rsidRPr="004425EC">
        <w:rPr>
          <w:i/>
          <w:lang w:val="en-GB"/>
        </w:rPr>
        <w:t>historical</w:t>
      </w:r>
      <w:r w:rsidR="007216E1" w:rsidRPr="004425EC">
        <w:rPr>
          <w:lang w:val="en-GB"/>
        </w:rPr>
        <w:t xml:space="preserve"> studies, where their previous researchers analyzed the actors and their organization</w:t>
      </w:r>
      <w:r w:rsidR="00FD0791" w:rsidRPr="004425EC">
        <w:rPr>
          <w:lang w:val="en-GB"/>
        </w:rPr>
        <w:t>s</w:t>
      </w:r>
      <w:r w:rsidR="007216E1" w:rsidRPr="004425EC">
        <w:rPr>
          <w:lang w:val="en-GB"/>
        </w:rPr>
        <w:t xml:space="preserve"> prior to writing the cases. </w:t>
      </w:r>
      <w:r w:rsidR="00D72B20" w:rsidRPr="004425EC">
        <w:rPr>
          <w:lang w:val="en-GB"/>
        </w:rPr>
        <w:t xml:space="preserve">In addition, the Three French Acquisitions </w:t>
      </w:r>
      <w:r w:rsidR="002270CB" w:rsidRPr="004425EC">
        <w:rPr>
          <w:lang w:val="en-GB"/>
        </w:rPr>
        <w:t xml:space="preserve">case </w:t>
      </w:r>
      <w:r w:rsidR="00D72B20" w:rsidRPr="004425EC">
        <w:rPr>
          <w:lang w:val="en-GB"/>
        </w:rPr>
        <w:t>was based in the information collected from ´French Managers that had spent their entire career in their companies, and had thus tracked their firm´s acquisitive strategies over a long period of time´</w:t>
      </w:r>
      <w:r w:rsidR="00D72B20" w:rsidRPr="004425EC">
        <w:rPr>
          <w:rStyle w:val="FootnoteReference"/>
          <w:lang w:val="en-GB"/>
        </w:rPr>
        <w:footnoteReference w:id="35"/>
      </w:r>
      <w:r w:rsidR="00D72B20" w:rsidRPr="004425EC">
        <w:rPr>
          <w:lang w:val="en-GB"/>
        </w:rPr>
        <w:t xml:space="preserve">. </w:t>
      </w:r>
      <w:r w:rsidR="007216E1" w:rsidRPr="004425EC">
        <w:rPr>
          <w:lang w:val="en-GB"/>
        </w:rPr>
        <w:t>It is important to understand the history of these companies since ´the obstacles that obstruct organizational change are often found in an organizations´ historical development´ according to Arbnor and Bjerke</w:t>
      </w:r>
      <w:r w:rsidR="007216E1" w:rsidRPr="004425EC">
        <w:rPr>
          <w:rStyle w:val="FootnoteReference"/>
          <w:lang w:val="en-GB"/>
        </w:rPr>
        <w:footnoteReference w:id="36"/>
      </w:r>
      <w:r w:rsidR="007216E1" w:rsidRPr="004425EC">
        <w:rPr>
          <w:lang w:val="en-GB"/>
        </w:rPr>
        <w:t>.</w:t>
      </w:r>
      <w:r w:rsidR="00FD0791" w:rsidRPr="004425EC">
        <w:rPr>
          <w:lang w:val="en-GB"/>
        </w:rPr>
        <w:t xml:space="preserve"> </w:t>
      </w:r>
    </w:p>
    <w:p w:rsidR="00915CCB" w:rsidRPr="004425EC" w:rsidRDefault="00915CCB" w:rsidP="00F16DB6">
      <w:pPr>
        <w:spacing w:line="276" w:lineRule="auto"/>
        <w:rPr>
          <w:lang w:val="en-GB"/>
        </w:rPr>
      </w:pPr>
    </w:p>
    <w:p w:rsidR="00847B03" w:rsidRPr="004425EC" w:rsidRDefault="00633028" w:rsidP="00F16DB6">
      <w:pPr>
        <w:pStyle w:val="Heading3"/>
        <w:spacing w:line="276" w:lineRule="auto"/>
        <w:rPr>
          <w:lang w:val="en-GB"/>
        </w:rPr>
      </w:pPr>
      <w:bookmarkStart w:id="31" w:name="_Toc295194120"/>
      <w:r w:rsidRPr="004425EC">
        <w:rPr>
          <w:lang w:val="en-GB"/>
        </w:rPr>
        <w:lastRenderedPageBreak/>
        <w:t>Understanding</w:t>
      </w:r>
      <w:bookmarkEnd w:id="31"/>
    </w:p>
    <w:p w:rsidR="0019179F" w:rsidRPr="004425EC" w:rsidRDefault="00F61C8D" w:rsidP="00F16DB6">
      <w:pPr>
        <w:spacing w:line="276" w:lineRule="auto"/>
        <w:rPr>
          <w:lang w:val="en-GB"/>
        </w:rPr>
      </w:pPr>
      <w:r w:rsidRPr="004425EC">
        <w:rPr>
          <w:lang w:val="en-GB"/>
        </w:rPr>
        <w:t xml:space="preserve">In this phase </w:t>
      </w:r>
      <w:r w:rsidR="003E72B3" w:rsidRPr="004425EC">
        <w:rPr>
          <w:lang w:val="en-GB"/>
        </w:rPr>
        <w:t>of the process my investigation will go deeper in</w:t>
      </w:r>
      <w:r w:rsidR="004E1DDF" w:rsidRPr="004425EC">
        <w:rPr>
          <w:lang w:val="en-GB"/>
        </w:rPr>
        <w:t xml:space="preserve"> learning about</w:t>
      </w:r>
      <w:r w:rsidR="003E72B3" w:rsidRPr="004425EC">
        <w:rPr>
          <w:lang w:val="en-GB"/>
        </w:rPr>
        <w:t xml:space="preserve"> Change Management of Post-Acquisition transactions. As mentioned before, I already had a preunderstanding of the theory related to the topic due the courses taken. However, the research goes deeper in the subject of Post-Acquisition which implies getting involved in </w:t>
      </w:r>
      <w:r w:rsidR="003A5E48" w:rsidRPr="004425EC">
        <w:rPr>
          <w:lang w:val="en-GB"/>
        </w:rPr>
        <w:t xml:space="preserve">new meta-theoretical perspectives and understandings. The academic research guides the enrichment of the theoretical foundation needed to analyze the case studies and to later provide a subjective </w:t>
      </w:r>
      <w:r w:rsidR="00022306" w:rsidRPr="004425EC">
        <w:rPr>
          <w:lang w:val="en-GB"/>
        </w:rPr>
        <w:t>interpretation of the actors. Arbor and Bjerke (19979 argue that this particular stage for understanding relies in the ´reflection process´ where the creator of knowledge by dialogue and action tries to find essential patterns in the information of the actors´ daily language</w:t>
      </w:r>
      <w:r w:rsidR="00022306" w:rsidRPr="004425EC">
        <w:rPr>
          <w:rStyle w:val="FootnoteReference"/>
          <w:lang w:val="en-GB"/>
        </w:rPr>
        <w:footnoteReference w:id="37"/>
      </w:r>
      <w:r w:rsidR="00022306" w:rsidRPr="004425EC">
        <w:rPr>
          <w:lang w:val="en-GB"/>
        </w:rPr>
        <w:t>.</w:t>
      </w:r>
      <w:r w:rsidR="00026A87" w:rsidRPr="004425EC">
        <w:rPr>
          <w:lang w:val="en-GB"/>
        </w:rPr>
        <w:t xml:space="preserve"> </w:t>
      </w:r>
      <w:r w:rsidR="00690937" w:rsidRPr="004425EC">
        <w:rPr>
          <w:lang w:val="en-GB"/>
        </w:rPr>
        <w:t xml:space="preserve"> The selection of the case studies was made with the intention of analyzing those ´reflection </w:t>
      </w:r>
      <w:r w:rsidR="00692742" w:rsidRPr="004425EC">
        <w:rPr>
          <w:lang w:val="en-GB"/>
        </w:rPr>
        <w:t>processes</w:t>
      </w:r>
      <w:r w:rsidR="00690937" w:rsidRPr="004425EC">
        <w:rPr>
          <w:lang w:val="en-GB"/>
        </w:rPr>
        <w:t>´ of</w:t>
      </w:r>
      <w:r w:rsidR="00692742" w:rsidRPr="004425EC">
        <w:rPr>
          <w:lang w:val="en-GB"/>
        </w:rPr>
        <w:t xml:space="preserve"> the</w:t>
      </w:r>
      <w:r w:rsidR="00690937" w:rsidRPr="004425EC">
        <w:rPr>
          <w:lang w:val="en-GB"/>
        </w:rPr>
        <w:t xml:space="preserve"> researchers </w:t>
      </w:r>
      <w:r w:rsidR="00692742" w:rsidRPr="004425EC">
        <w:rPr>
          <w:lang w:val="en-GB"/>
        </w:rPr>
        <w:t xml:space="preserve">that created the case studies, since they were </w:t>
      </w:r>
      <w:r w:rsidR="00690937" w:rsidRPr="004425EC">
        <w:rPr>
          <w:lang w:val="en-GB"/>
        </w:rPr>
        <w:t xml:space="preserve">involved in the ´the daily </w:t>
      </w:r>
      <w:r w:rsidR="00692742" w:rsidRPr="004425EC">
        <w:rPr>
          <w:lang w:val="en-GB"/>
        </w:rPr>
        <w:t>language´ of the actors participating</w:t>
      </w:r>
      <w:r w:rsidR="00690937" w:rsidRPr="004425EC">
        <w:rPr>
          <w:lang w:val="en-GB"/>
        </w:rPr>
        <w:t xml:space="preserve"> in such cases. </w:t>
      </w:r>
      <w:r w:rsidR="00D11663" w:rsidRPr="004425EC">
        <w:rPr>
          <w:lang w:val="en-GB"/>
        </w:rPr>
        <w:t>Again, as I mentioned before my interpretation will be based in the researchers´ reflection processes</w:t>
      </w:r>
      <w:r w:rsidR="00EF714B" w:rsidRPr="004425EC">
        <w:rPr>
          <w:lang w:val="en-GB"/>
        </w:rPr>
        <w:t xml:space="preserve"> since I will not be able to participate in the ´daily language´</w:t>
      </w:r>
      <w:r w:rsidR="00D11663" w:rsidRPr="004425EC">
        <w:rPr>
          <w:lang w:val="en-GB"/>
        </w:rPr>
        <w:t xml:space="preserve">. </w:t>
      </w:r>
      <w:r w:rsidR="00690937" w:rsidRPr="004425EC">
        <w:rPr>
          <w:lang w:val="en-GB"/>
        </w:rPr>
        <w:t xml:space="preserve">On one hand, the case “Wavin Baltic” was developed by creators of knowledge that were able to gather personal comments and expressions of the managers and expatriates working in the new acquisition. </w:t>
      </w:r>
      <w:r w:rsidR="00496536" w:rsidRPr="004425EC">
        <w:rPr>
          <w:lang w:val="en-GB"/>
        </w:rPr>
        <w:t>And then, t</w:t>
      </w:r>
      <w:r w:rsidR="00F33484" w:rsidRPr="004425EC">
        <w:rPr>
          <w:lang w:val="en-GB"/>
        </w:rPr>
        <w:t xml:space="preserve">he “Three French Acquisitions” </w:t>
      </w:r>
      <w:r w:rsidR="00A51E9C" w:rsidRPr="004425EC">
        <w:rPr>
          <w:lang w:val="en-GB"/>
        </w:rPr>
        <w:t>case</w:t>
      </w:r>
      <w:r w:rsidR="00F33484" w:rsidRPr="004425EC">
        <w:rPr>
          <w:lang w:val="en-GB"/>
        </w:rPr>
        <w:t xml:space="preserve"> also exposes the feelings and actions of the managers in charge of handling the change process for the British </w:t>
      </w:r>
      <w:r w:rsidR="00A51E9C" w:rsidRPr="004425EC">
        <w:rPr>
          <w:lang w:val="en-GB"/>
        </w:rPr>
        <w:t>employees of the new acquisitions. My work as creator of knowledge is to interpret the ultimate presumptions of both the actors involved</w:t>
      </w:r>
      <w:r w:rsidR="00EF714B" w:rsidRPr="004425EC">
        <w:rPr>
          <w:lang w:val="en-GB"/>
        </w:rPr>
        <w:t xml:space="preserve"> using the written quotations of their comments, and also by</w:t>
      </w:r>
      <w:r w:rsidR="00A51E9C" w:rsidRPr="004425EC">
        <w:rPr>
          <w:lang w:val="en-GB"/>
        </w:rPr>
        <w:t xml:space="preserve"> interpretations of the creators of knowledge involved in investigated such cases. </w:t>
      </w:r>
      <w:r w:rsidR="00565866" w:rsidRPr="004425EC">
        <w:rPr>
          <w:lang w:val="en-GB"/>
        </w:rPr>
        <w:t xml:space="preserve">The theoretical framework for this purpose it is guided by the Change Management Theories and the Meta-theoretical understanding of these theories. </w:t>
      </w:r>
    </w:p>
    <w:p w:rsidR="0019179F" w:rsidRPr="004425EC" w:rsidRDefault="0019179F" w:rsidP="00F16DB6">
      <w:pPr>
        <w:spacing w:line="276" w:lineRule="auto"/>
        <w:rPr>
          <w:lang w:val="en-GB"/>
        </w:rPr>
      </w:pPr>
    </w:p>
    <w:p w:rsidR="00BD5498" w:rsidRPr="004425EC" w:rsidRDefault="0019179F" w:rsidP="00F16DB6">
      <w:pPr>
        <w:spacing w:line="276" w:lineRule="auto"/>
        <w:rPr>
          <w:lang w:val="en-GB"/>
        </w:rPr>
      </w:pPr>
      <w:r w:rsidRPr="004425EC">
        <w:rPr>
          <w:lang w:val="en-GB"/>
        </w:rPr>
        <w:t>Regarding the understanding and the shaping of the theo</w:t>
      </w:r>
      <w:r w:rsidR="00D84210" w:rsidRPr="004425EC">
        <w:rPr>
          <w:lang w:val="en-GB"/>
        </w:rPr>
        <w:t xml:space="preserve">ry used in this project, the </w:t>
      </w:r>
      <w:r w:rsidR="00D84210" w:rsidRPr="004425EC">
        <w:rPr>
          <w:i/>
          <w:lang w:val="en-GB"/>
        </w:rPr>
        <w:t>process research</w:t>
      </w:r>
      <w:r w:rsidR="00D84210" w:rsidRPr="004425EC">
        <w:rPr>
          <w:lang w:val="en-GB"/>
        </w:rPr>
        <w:t xml:space="preserve"> for studying these cases and analyzing them against theory of Change Management, it is considered a </w:t>
      </w:r>
      <w:r w:rsidR="00BE3FC1" w:rsidRPr="004425EC">
        <w:rPr>
          <w:lang w:val="en-GB"/>
        </w:rPr>
        <w:t>´</w:t>
      </w:r>
      <w:r w:rsidR="00D84210" w:rsidRPr="004425EC">
        <w:rPr>
          <w:lang w:val="en-GB"/>
        </w:rPr>
        <w:t>complex organizational phenomenon</w:t>
      </w:r>
      <w:r w:rsidR="00BE3FC1" w:rsidRPr="004425EC">
        <w:rPr>
          <w:lang w:val="en-GB"/>
        </w:rPr>
        <w:t>´</w:t>
      </w:r>
      <w:r w:rsidR="00D84210" w:rsidRPr="004425EC">
        <w:rPr>
          <w:lang w:val="en-GB"/>
        </w:rPr>
        <w:t xml:space="preserve"> such as organizational learning, structural change, decision-making, cultural change </w:t>
      </w:r>
      <w:r w:rsidR="00BE3FC1" w:rsidRPr="004425EC">
        <w:rPr>
          <w:lang w:val="en-GB"/>
        </w:rPr>
        <w:t>and strategy formation (Orton, 1997). Given the complexity the creator of knowledge might find when processing his/her research, Orton (1997) elucidates that exists a ´methodological position-iterative grounded theory- between inductive and deductive research´</w:t>
      </w:r>
      <w:r w:rsidR="00BE3FC1" w:rsidRPr="004425EC">
        <w:rPr>
          <w:rStyle w:val="FootnoteReference"/>
          <w:lang w:val="en-GB"/>
        </w:rPr>
        <w:footnoteReference w:id="38"/>
      </w:r>
      <w:r w:rsidR="00BE3FC1" w:rsidRPr="004425EC">
        <w:rPr>
          <w:lang w:val="en-GB"/>
        </w:rPr>
        <w:t xml:space="preserve">. Glaser and Strauss (1967) considered on one hand, a </w:t>
      </w:r>
      <w:r w:rsidR="00BE3FC1" w:rsidRPr="004425EC">
        <w:rPr>
          <w:i/>
          <w:lang w:val="en-GB"/>
        </w:rPr>
        <w:t>deductive research</w:t>
      </w:r>
      <w:r w:rsidR="00BE3FC1" w:rsidRPr="004425EC">
        <w:rPr>
          <w:lang w:val="en-GB"/>
        </w:rPr>
        <w:t xml:space="preserve"> to be “theory-testing, quantitative, normal science</w:t>
      </w:r>
      <w:r w:rsidR="000148FB" w:rsidRPr="004425EC">
        <w:rPr>
          <w:lang w:val="en-GB"/>
        </w:rPr>
        <w:t>” whereas an</w:t>
      </w:r>
      <w:r w:rsidR="00BE3FC1" w:rsidRPr="004425EC">
        <w:rPr>
          <w:lang w:val="en-GB"/>
        </w:rPr>
        <w:t xml:space="preserve"> </w:t>
      </w:r>
      <w:r w:rsidR="00BE3FC1" w:rsidRPr="004425EC">
        <w:rPr>
          <w:i/>
          <w:lang w:val="en-GB"/>
        </w:rPr>
        <w:t>inductive research</w:t>
      </w:r>
      <w:r w:rsidR="00BE3FC1" w:rsidRPr="004425EC">
        <w:rPr>
          <w:lang w:val="en-GB"/>
        </w:rPr>
        <w:t xml:space="preserve"> to be </w:t>
      </w:r>
      <w:r w:rsidR="000148FB" w:rsidRPr="004425EC">
        <w:rPr>
          <w:lang w:val="en-GB"/>
        </w:rPr>
        <w:t xml:space="preserve">“theory-discovering, qualitative, paradigm-shifting”. </w:t>
      </w:r>
      <w:r w:rsidR="00BD5498" w:rsidRPr="004425EC">
        <w:rPr>
          <w:lang w:val="en-GB"/>
        </w:rPr>
        <w:t>Iteration process should not be used, however, to “force” data to fit theory or theory to fit data.</w:t>
      </w:r>
      <w:r w:rsidR="001B48B2" w:rsidRPr="004425EC">
        <w:rPr>
          <w:lang w:val="en-GB"/>
        </w:rPr>
        <w:t xml:space="preserve"> The case studies are processes as inductive</w:t>
      </w:r>
      <w:r w:rsidR="00C47BDA" w:rsidRPr="004425EC">
        <w:rPr>
          <w:lang w:val="en-GB"/>
        </w:rPr>
        <w:t>-iterative research; therefore,</w:t>
      </w:r>
      <w:r w:rsidR="00BD5498" w:rsidRPr="004425EC">
        <w:rPr>
          <w:lang w:val="en-GB"/>
        </w:rPr>
        <w:t xml:space="preserve"> </w:t>
      </w:r>
      <w:r w:rsidR="00C47BDA" w:rsidRPr="004425EC">
        <w:rPr>
          <w:lang w:val="en-GB"/>
        </w:rPr>
        <w:t xml:space="preserve">researchers </w:t>
      </w:r>
      <w:r w:rsidR="00C47BDA" w:rsidRPr="004425EC">
        <w:rPr>
          <w:lang w:val="en-GB"/>
        </w:rPr>
        <w:lastRenderedPageBreak/>
        <w:t>used</w:t>
      </w:r>
      <w:r w:rsidR="00BD5498" w:rsidRPr="004425EC">
        <w:rPr>
          <w:lang w:val="en-GB"/>
        </w:rPr>
        <w:t xml:space="preserve"> data availabl</w:t>
      </w:r>
      <w:r w:rsidR="00C47BDA" w:rsidRPr="004425EC">
        <w:rPr>
          <w:lang w:val="en-GB"/>
        </w:rPr>
        <w:t>e and found theory that fitted</w:t>
      </w:r>
      <w:r w:rsidR="00BD5498" w:rsidRPr="004425EC">
        <w:rPr>
          <w:lang w:val="en-GB"/>
        </w:rPr>
        <w:t xml:space="preserve"> that data</w:t>
      </w:r>
      <w:r w:rsidR="00C47BDA" w:rsidRPr="004425EC">
        <w:rPr>
          <w:lang w:val="en-GB"/>
        </w:rPr>
        <w:t xml:space="preserve"> and in </w:t>
      </w:r>
      <w:r w:rsidR="00BD5498" w:rsidRPr="004425EC">
        <w:rPr>
          <w:lang w:val="en-GB"/>
        </w:rPr>
        <w:t xml:space="preserve">some points </w:t>
      </w:r>
      <w:r w:rsidR="00C47BDA" w:rsidRPr="004425EC">
        <w:rPr>
          <w:lang w:val="en-GB"/>
        </w:rPr>
        <w:t xml:space="preserve">their investigation were moved to </w:t>
      </w:r>
      <w:r w:rsidR="00BD5498" w:rsidRPr="004425EC">
        <w:rPr>
          <w:lang w:val="en-GB"/>
        </w:rPr>
        <w:t>go the other way around</w:t>
      </w:r>
      <w:r w:rsidR="00C47BDA" w:rsidRPr="004425EC">
        <w:rPr>
          <w:lang w:val="en-GB"/>
        </w:rPr>
        <w:t xml:space="preserve"> </w:t>
      </w:r>
      <w:r w:rsidR="007F70FA" w:rsidRPr="004425EC">
        <w:rPr>
          <w:lang w:val="en-GB"/>
        </w:rPr>
        <w:t>(a data – theory – data – theory iteration process)</w:t>
      </w:r>
      <w:r w:rsidR="00BD5498" w:rsidRPr="004425EC">
        <w:rPr>
          <w:lang w:val="en-GB"/>
        </w:rPr>
        <w:t xml:space="preserve">. </w:t>
      </w:r>
      <w:r w:rsidR="00C47BDA" w:rsidRPr="004425EC">
        <w:rPr>
          <w:lang w:val="en-GB"/>
        </w:rPr>
        <w:t>The personal assumptions of the researchers of the case studies were also influenced also by the</w:t>
      </w:r>
      <w:r w:rsidR="007F70FA" w:rsidRPr="004425EC">
        <w:rPr>
          <w:lang w:val="en-GB"/>
        </w:rPr>
        <w:t xml:space="preserve"> external world and their personal experiences.</w:t>
      </w:r>
      <w:r w:rsidR="00C47BDA" w:rsidRPr="004425EC">
        <w:rPr>
          <w:lang w:val="en-GB"/>
        </w:rPr>
        <w:t xml:space="preserve"> </w:t>
      </w:r>
      <w:r w:rsidR="00BD5498" w:rsidRPr="004425EC">
        <w:rPr>
          <w:lang w:val="en-GB"/>
        </w:rPr>
        <w:t xml:space="preserve">The following drawing will explain the process research </w:t>
      </w:r>
      <w:r w:rsidR="007F70FA" w:rsidRPr="004425EC">
        <w:rPr>
          <w:lang w:val="en-GB"/>
        </w:rPr>
        <w:t>that was used by the investigators of the case studies. They used an</w:t>
      </w:r>
      <w:r w:rsidR="008046E9" w:rsidRPr="004425EC">
        <w:rPr>
          <w:lang w:val="en-GB"/>
        </w:rPr>
        <w:t xml:space="preserve"> </w:t>
      </w:r>
      <w:r w:rsidR="008046E9" w:rsidRPr="004425EC">
        <w:rPr>
          <w:i/>
          <w:lang w:val="en-GB"/>
        </w:rPr>
        <w:t>iteration</w:t>
      </w:r>
      <w:r w:rsidR="008046E9" w:rsidRPr="004425EC">
        <w:rPr>
          <w:lang w:val="en-GB"/>
        </w:rPr>
        <w:t xml:space="preserve"> </w:t>
      </w:r>
      <w:r w:rsidR="007F70FA" w:rsidRPr="004425EC">
        <w:rPr>
          <w:lang w:val="en-GB"/>
        </w:rPr>
        <w:t xml:space="preserve">process </w:t>
      </w:r>
      <w:r w:rsidR="008046E9" w:rsidRPr="004425EC">
        <w:rPr>
          <w:lang w:val="en-GB"/>
        </w:rPr>
        <w:t>as</w:t>
      </w:r>
      <w:r w:rsidR="00DD01CC" w:rsidRPr="004425EC">
        <w:rPr>
          <w:lang w:val="en-GB"/>
        </w:rPr>
        <w:t xml:space="preserve"> a</w:t>
      </w:r>
      <w:r w:rsidR="008046E9" w:rsidRPr="004425EC">
        <w:rPr>
          <w:lang w:val="en-GB"/>
        </w:rPr>
        <w:t xml:space="preserve"> dynamic motion of</w:t>
      </w:r>
      <w:r w:rsidR="002C7B56" w:rsidRPr="004425EC">
        <w:rPr>
          <w:lang w:val="en-GB"/>
        </w:rPr>
        <w:t xml:space="preserve"> analysis of</w:t>
      </w:r>
      <w:r w:rsidR="008046E9" w:rsidRPr="004425EC">
        <w:rPr>
          <w:lang w:val="en-GB"/>
        </w:rPr>
        <w:t xml:space="preserve"> Data and Theory around</w:t>
      </w:r>
      <w:r w:rsidR="007F70FA" w:rsidRPr="004425EC">
        <w:rPr>
          <w:lang w:val="en-GB"/>
        </w:rPr>
        <w:t xml:space="preserve"> their personal assumptions. My role as creator of knowledge will be to interpret and reflect in the iteration process of those researchers and create my own personal assumptions of the phenomenon, which is explained as below: </w:t>
      </w:r>
    </w:p>
    <w:p w:rsidR="00B501B8" w:rsidRPr="004425EC" w:rsidRDefault="007F70FA" w:rsidP="00F16DB6">
      <w:pPr>
        <w:spacing w:line="276" w:lineRule="auto"/>
        <w:jc w:val="center"/>
        <w:rPr>
          <w:lang w:val="en-GB"/>
        </w:rPr>
      </w:pPr>
      <w:r w:rsidRPr="004425EC">
        <w:rPr>
          <w:noProof/>
          <w:lang w:eastAsia="en-US"/>
        </w:rPr>
        <w:drawing>
          <wp:inline distT="0" distB="0" distL="0" distR="0">
            <wp:extent cx="5274310" cy="3726257"/>
            <wp:effectExtent l="19050" t="0" r="0" b="0"/>
            <wp:docPr id="2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274310" cy="3726257"/>
                    </a:xfrm>
                    <a:prstGeom prst="rect">
                      <a:avLst/>
                    </a:prstGeom>
                    <a:noFill/>
                    <a:ln w="9525">
                      <a:noFill/>
                      <a:miter lim="800000"/>
                      <a:headEnd/>
                      <a:tailEnd/>
                    </a:ln>
                  </pic:spPr>
                </pic:pic>
              </a:graphicData>
            </a:graphic>
          </wp:inline>
        </w:drawing>
      </w:r>
    </w:p>
    <w:p w:rsidR="00B501B8" w:rsidRPr="004425EC" w:rsidRDefault="00B501B8" w:rsidP="00F16DB6">
      <w:pPr>
        <w:pStyle w:val="Heading4"/>
        <w:spacing w:line="276" w:lineRule="auto"/>
        <w:rPr>
          <w:lang w:val="en-GB"/>
        </w:rPr>
      </w:pPr>
      <w:bookmarkStart w:id="32" w:name="_Toc295194121"/>
      <w:r w:rsidRPr="004425EC">
        <w:rPr>
          <w:lang w:val="en-GB"/>
        </w:rPr>
        <w:t>Drawing 6: Iterative research process</w:t>
      </w:r>
      <w:bookmarkEnd w:id="32"/>
    </w:p>
    <w:p w:rsidR="00B501B8" w:rsidRPr="004425EC" w:rsidRDefault="00B501B8" w:rsidP="00F16DB6">
      <w:pPr>
        <w:spacing w:line="276" w:lineRule="auto"/>
        <w:rPr>
          <w:lang w:val="en-GB"/>
        </w:rPr>
      </w:pPr>
    </w:p>
    <w:p w:rsidR="008A3D69" w:rsidRPr="004425EC" w:rsidRDefault="008A3D69" w:rsidP="00F16DB6">
      <w:pPr>
        <w:spacing w:line="276" w:lineRule="auto"/>
        <w:rPr>
          <w:lang w:val="en-GB"/>
        </w:rPr>
      </w:pPr>
      <w:r w:rsidRPr="004425EC">
        <w:rPr>
          <w:lang w:val="en-GB"/>
        </w:rPr>
        <w:t>In this dynamic process of analyzing dat</w:t>
      </w:r>
      <w:r w:rsidR="00BA23D0" w:rsidRPr="004425EC">
        <w:rPr>
          <w:lang w:val="en-GB"/>
        </w:rPr>
        <w:t>a and theory in a cycle motion,</w:t>
      </w:r>
      <w:r w:rsidRPr="004425EC">
        <w:rPr>
          <w:lang w:val="en-GB"/>
        </w:rPr>
        <w:t xml:space="preserve"> involved</w:t>
      </w:r>
      <w:r w:rsidR="00BA23D0" w:rsidRPr="004425EC">
        <w:rPr>
          <w:lang w:val="en-GB"/>
        </w:rPr>
        <w:t xml:space="preserve"> for researchers</w:t>
      </w:r>
      <w:r w:rsidRPr="004425EC">
        <w:rPr>
          <w:lang w:val="en-GB"/>
        </w:rPr>
        <w:t xml:space="preserve"> the data collection process, the use of theoretical </w:t>
      </w:r>
      <w:r w:rsidR="00BA23D0" w:rsidRPr="004425EC">
        <w:rPr>
          <w:lang w:val="en-GB"/>
        </w:rPr>
        <w:t>frameworks to</w:t>
      </w:r>
      <w:r w:rsidRPr="004425EC">
        <w:rPr>
          <w:lang w:val="en-GB"/>
        </w:rPr>
        <w:t xml:space="preserve"> select new data, filter out old data, and search again of applicable theory for this project. </w:t>
      </w:r>
      <w:r w:rsidR="00BA23D0" w:rsidRPr="004425EC">
        <w:rPr>
          <w:lang w:val="en-GB"/>
        </w:rPr>
        <w:t xml:space="preserve">Ideally this iterative process will be the one I would use if I were ´humanly engaging in the actors situation´ and personally interacting with them, using primary data, however, I </w:t>
      </w:r>
      <w:r w:rsidR="001B17FC">
        <w:rPr>
          <w:lang w:val="en-GB"/>
        </w:rPr>
        <w:t>will rely in secondary data using</w:t>
      </w:r>
      <w:r w:rsidR="00BA23D0" w:rsidRPr="004425EC">
        <w:rPr>
          <w:lang w:val="en-GB"/>
        </w:rPr>
        <w:t xml:space="preserve"> case studies as I will be interpreting the researchers´ understandings. </w:t>
      </w:r>
      <w:r w:rsidRPr="004425EC">
        <w:rPr>
          <w:lang w:val="en-GB"/>
        </w:rPr>
        <w:t xml:space="preserve">As mentioned in the </w:t>
      </w:r>
      <w:r w:rsidRPr="004425EC">
        <w:rPr>
          <w:i/>
          <w:lang w:val="en-GB"/>
        </w:rPr>
        <w:t>Data Collection</w:t>
      </w:r>
      <w:r w:rsidRPr="004425EC">
        <w:rPr>
          <w:lang w:val="en-GB"/>
        </w:rPr>
        <w:t xml:space="preserve"> section of this chapter, the selection of case studies was with the purpose of understanding the phenomenon of Change Management in Post-Acquisition cross-border transactions</w:t>
      </w:r>
      <w:r w:rsidR="00496536" w:rsidRPr="004425EC">
        <w:rPr>
          <w:lang w:val="en-GB"/>
        </w:rPr>
        <w:t xml:space="preserve"> by comparing similar situations</w:t>
      </w:r>
      <w:r w:rsidRPr="004425EC">
        <w:rPr>
          <w:lang w:val="en-GB"/>
        </w:rPr>
        <w:t xml:space="preserve">. Therefore, theories of Change Management, Strategy, </w:t>
      </w:r>
      <w:r w:rsidR="001B17FC">
        <w:rPr>
          <w:lang w:val="en-GB"/>
        </w:rPr>
        <w:t xml:space="preserve">Culture, </w:t>
      </w:r>
      <w:r w:rsidRPr="004425EC">
        <w:rPr>
          <w:lang w:val="en-GB"/>
        </w:rPr>
        <w:t xml:space="preserve">Leadership, among others, are very important in this </w:t>
      </w:r>
      <w:r w:rsidRPr="004425EC">
        <w:rPr>
          <w:lang w:val="en-GB"/>
        </w:rPr>
        <w:lastRenderedPageBreak/>
        <w:t xml:space="preserve">elaboration of knowledge. </w:t>
      </w:r>
      <w:r w:rsidR="00EC3721" w:rsidRPr="004425EC">
        <w:rPr>
          <w:lang w:val="en-GB"/>
        </w:rPr>
        <w:t xml:space="preserve">The impact of the External world (See </w:t>
      </w:r>
      <w:r w:rsidR="00EC3721" w:rsidRPr="004425EC">
        <w:rPr>
          <w:i/>
          <w:lang w:val="en-GB"/>
        </w:rPr>
        <w:t>Drawing 6</w:t>
      </w:r>
      <w:r w:rsidR="00EC3721" w:rsidRPr="004425EC">
        <w:rPr>
          <w:lang w:val="en-GB"/>
        </w:rPr>
        <w:t xml:space="preserve">) in the research process is that the context </w:t>
      </w:r>
      <w:r w:rsidR="00BA23D0" w:rsidRPr="004425EC">
        <w:rPr>
          <w:lang w:val="en-GB"/>
        </w:rPr>
        <w:t xml:space="preserve">in which researchers are in, </w:t>
      </w:r>
      <w:r w:rsidR="00EC3721" w:rsidRPr="004425EC">
        <w:rPr>
          <w:lang w:val="en-GB"/>
        </w:rPr>
        <w:t xml:space="preserve">involves activities and patterns of understanding of the data in analysis, that are influenced at different times throughout the research period, and the therefore shapes the final result of the project. </w:t>
      </w:r>
    </w:p>
    <w:p w:rsidR="006F3958" w:rsidRPr="004425EC" w:rsidRDefault="006F3958" w:rsidP="00F16DB6">
      <w:pPr>
        <w:spacing w:line="276" w:lineRule="auto"/>
        <w:rPr>
          <w:lang w:val="en-GB"/>
        </w:rPr>
      </w:pPr>
    </w:p>
    <w:p w:rsidR="006F3958" w:rsidRPr="004425EC" w:rsidRDefault="006F3958" w:rsidP="00F16DB6">
      <w:pPr>
        <w:pStyle w:val="Heading4"/>
        <w:spacing w:line="276" w:lineRule="auto"/>
        <w:rPr>
          <w:lang w:val="en-GB"/>
        </w:rPr>
      </w:pPr>
      <w:bookmarkStart w:id="33" w:name="_Toc295194122"/>
      <w:r w:rsidRPr="004425EC">
        <w:rPr>
          <w:lang w:val="en-GB"/>
        </w:rPr>
        <w:t>Scope of the project</w:t>
      </w:r>
      <w:bookmarkEnd w:id="33"/>
    </w:p>
    <w:p w:rsidR="006F3958" w:rsidRPr="004425EC" w:rsidRDefault="006F3958" w:rsidP="00F16DB6">
      <w:pPr>
        <w:spacing w:line="276" w:lineRule="auto"/>
        <w:rPr>
          <w:lang w:val="en-GB"/>
        </w:rPr>
      </w:pPr>
      <w:r w:rsidRPr="004425EC">
        <w:rPr>
          <w:lang w:val="en-GB"/>
        </w:rPr>
        <w:t xml:space="preserve">It is important to mention the scope this project can reach with the process of investigation to be used. For this purpose, I have categorized two main objectives in the knowledge creation </w:t>
      </w:r>
      <w:r w:rsidR="00B47913" w:rsidRPr="004425EC">
        <w:rPr>
          <w:lang w:val="en-GB"/>
        </w:rPr>
        <w:t>supported</w:t>
      </w:r>
      <w:r w:rsidRPr="004425EC">
        <w:rPr>
          <w:lang w:val="en-GB"/>
        </w:rPr>
        <w:t xml:space="preserve"> on the analysis of case studies. Such categories are as followed:</w:t>
      </w:r>
    </w:p>
    <w:p w:rsidR="00A96664" w:rsidRPr="004425EC" w:rsidRDefault="00A96664" w:rsidP="00F16DB6">
      <w:pPr>
        <w:spacing w:line="276" w:lineRule="auto"/>
        <w:rPr>
          <w:lang w:val="en-GB"/>
        </w:rPr>
      </w:pPr>
    </w:p>
    <w:p w:rsidR="006F3958" w:rsidRPr="004425EC" w:rsidRDefault="006F3958" w:rsidP="00F16DB6">
      <w:pPr>
        <w:pStyle w:val="ListParagraph"/>
        <w:numPr>
          <w:ilvl w:val="0"/>
          <w:numId w:val="8"/>
        </w:numPr>
        <w:rPr>
          <w:i/>
        </w:rPr>
      </w:pPr>
      <w:r w:rsidRPr="004425EC">
        <w:rPr>
          <w:i/>
        </w:rPr>
        <w:t>Understand the goal and impressions of the researcher of the investigation on each case study, and</w:t>
      </w:r>
    </w:p>
    <w:p w:rsidR="006F3958" w:rsidRPr="004425EC" w:rsidRDefault="006F3958" w:rsidP="00F16DB6">
      <w:pPr>
        <w:pStyle w:val="ListParagraph"/>
        <w:numPr>
          <w:ilvl w:val="0"/>
          <w:numId w:val="8"/>
        </w:numPr>
        <w:rPr>
          <w:i/>
        </w:rPr>
      </w:pPr>
      <w:r w:rsidRPr="004425EC">
        <w:rPr>
          <w:i/>
        </w:rPr>
        <w:t>Un</w:t>
      </w:r>
      <w:r w:rsidR="0004318E" w:rsidRPr="004425EC">
        <w:rPr>
          <w:i/>
        </w:rPr>
        <w:t xml:space="preserve">derstand and </w:t>
      </w:r>
      <w:r w:rsidR="00F16CDF" w:rsidRPr="004425EC">
        <w:rPr>
          <w:i/>
        </w:rPr>
        <w:t>interpret the</w:t>
      </w:r>
      <w:r w:rsidR="00A96664" w:rsidRPr="004425EC">
        <w:rPr>
          <w:i/>
        </w:rPr>
        <w:t xml:space="preserve"> researchers´ explanation of how were shared</w:t>
      </w:r>
      <w:r w:rsidRPr="004425EC">
        <w:rPr>
          <w:i/>
        </w:rPr>
        <w:t xml:space="preserve"> </w:t>
      </w:r>
      <w:r w:rsidR="00A96664" w:rsidRPr="004425EC">
        <w:rPr>
          <w:i/>
        </w:rPr>
        <w:t xml:space="preserve">the feelings of </w:t>
      </w:r>
      <w:r w:rsidRPr="004425EC">
        <w:rPr>
          <w:i/>
        </w:rPr>
        <w:t>managers involved in such cases as well as the context where they were in.</w:t>
      </w:r>
    </w:p>
    <w:p w:rsidR="008167A4" w:rsidRPr="004425EC" w:rsidRDefault="006F3958" w:rsidP="00F16DB6">
      <w:pPr>
        <w:spacing w:line="276" w:lineRule="auto"/>
      </w:pPr>
      <w:r w:rsidRPr="004425EC">
        <w:t>Based on the above,</w:t>
      </w:r>
      <w:r w:rsidR="00B47913" w:rsidRPr="004425EC">
        <w:t xml:space="preserve"> those objectives will be achieved with the use of theory applicable to the cases. </w:t>
      </w:r>
      <w:r w:rsidR="00F16CDF" w:rsidRPr="004425EC">
        <w:t xml:space="preserve">Unfortunately I cannot </w:t>
      </w:r>
      <w:r w:rsidR="00322A34" w:rsidRPr="004425EC">
        <w:t>to catch the deep feelings and thoughts of the people engaged in the Post-Acquisit</w:t>
      </w:r>
      <w:r w:rsidR="000344A1">
        <w:t>i</w:t>
      </w:r>
      <w:r w:rsidR="00322A34" w:rsidRPr="004425EC">
        <w:t>on management for both Wavin Baltic an</w:t>
      </w:r>
      <w:r w:rsidR="00F16CDF" w:rsidRPr="004425EC">
        <w:t>d Three French Acquisitions, I am limited to</w:t>
      </w:r>
      <w:r w:rsidR="00322A34" w:rsidRPr="004425EC">
        <w:t xml:space="preserve"> conceptualiz</w:t>
      </w:r>
      <w:r w:rsidR="00496536" w:rsidRPr="004425EC">
        <w:t>ing</w:t>
      </w:r>
      <w:r w:rsidR="000344A1">
        <w:t xml:space="preserve"> the quotations found i</w:t>
      </w:r>
      <w:r w:rsidR="00322A34" w:rsidRPr="004425EC">
        <w:t xml:space="preserve">n each of the written cases. </w:t>
      </w:r>
      <w:r w:rsidR="009E2322" w:rsidRPr="004425EC">
        <w:t>Additionally, i</w:t>
      </w:r>
      <w:r w:rsidR="00322A34" w:rsidRPr="004425EC">
        <w:t xml:space="preserve">n order to contextualized such expressions, it is necessary </w:t>
      </w:r>
      <w:r w:rsidR="00F16CDF" w:rsidRPr="004425EC">
        <w:t xml:space="preserve">for me </w:t>
      </w:r>
      <w:r w:rsidR="00322A34" w:rsidRPr="004425EC">
        <w:t xml:space="preserve">to pay attention to the details found in the written cases regarding the environment </w:t>
      </w:r>
      <w:r w:rsidR="00496536" w:rsidRPr="004425EC">
        <w:t xml:space="preserve">where </w:t>
      </w:r>
      <w:r w:rsidR="00322A34" w:rsidRPr="004425EC">
        <w:t>the companies were in, the type of cultures involved in the business transaction</w:t>
      </w:r>
      <w:r w:rsidR="00352D6D" w:rsidRPr="004425EC">
        <w:t>s</w:t>
      </w:r>
      <w:r w:rsidR="00322A34" w:rsidRPr="004425EC">
        <w:t xml:space="preserve">, the size of the companies, the type of industry, among </w:t>
      </w:r>
      <w:r w:rsidR="00352D6D" w:rsidRPr="004425EC">
        <w:t xml:space="preserve">other </w:t>
      </w:r>
      <w:r w:rsidR="00322A34" w:rsidRPr="004425EC">
        <w:t xml:space="preserve">relevant details. </w:t>
      </w:r>
      <w:r w:rsidR="009F17C6" w:rsidRPr="004425EC">
        <w:t>Both case studies, however, were created using first-hand data, were creators of knowledge got the opportunity of interacting with the actual actors.</w:t>
      </w:r>
      <w:r w:rsidR="00C60890" w:rsidRPr="004425EC">
        <w:t xml:space="preserve"> The researchers were able to collect data and participate in ´informal and formal dialogues and interactions, in observations from personal experience, to perform </w:t>
      </w:r>
      <w:r w:rsidR="008167A4" w:rsidRPr="004425EC">
        <w:t>face-to-face inter</w:t>
      </w:r>
      <w:r w:rsidR="00F16CDF" w:rsidRPr="004425EC">
        <w:t>views (Arbnor and Bjerke, 1997);</w:t>
      </w:r>
      <w:r w:rsidR="008167A4" w:rsidRPr="004425EC">
        <w:t xml:space="preserve"> which provide</w:t>
      </w:r>
      <w:r w:rsidR="00F16CDF" w:rsidRPr="004425EC">
        <w:t>s</w:t>
      </w:r>
      <w:r w:rsidR="00C60890" w:rsidRPr="004425EC">
        <w:t xml:space="preserve"> to me reliable qualitative and quantitative data</w:t>
      </w:r>
      <w:r w:rsidR="00F16CDF" w:rsidRPr="004425EC">
        <w:t xml:space="preserve"> that will be interpreted and reflected upon</w:t>
      </w:r>
      <w:r w:rsidR="00C60890" w:rsidRPr="004425EC">
        <w:t>.</w:t>
      </w:r>
      <w:r w:rsidR="009F17C6" w:rsidRPr="004425EC">
        <w:t xml:space="preserve"> </w:t>
      </w:r>
    </w:p>
    <w:p w:rsidR="00352D6D" w:rsidRPr="004425EC" w:rsidRDefault="00352D6D" w:rsidP="00F16DB6">
      <w:pPr>
        <w:spacing w:line="276" w:lineRule="auto"/>
      </w:pPr>
    </w:p>
    <w:p w:rsidR="008167A4" w:rsidRPr="004425EC" w:rsidRDefault="008167A4" w:rsidP="00F16DB6">
      <w:pPr>
        <w:spacing w:line="276" w:lineRule="auto"/>
      </w:pPr>
      <w:r w:rsidRPr="004425EC">
        <w:t>After analyzing multiple case studies and meta-theoretical understandings, one might feel as Orton (1997) describes ones exposure</w:t>
      </w:r>
      <w:r w:rsidR="00496536" w:rsidRPr="004425EC">
        <w:t xml:space="preserve"> to different opinions</w:t>
      </w:r>
      <w:r w:rsidRPr="004425EC">
        <w:t xml:space="preserve"> as a ´</w:t>
      </w:r>
      <w:r w:rsidRPr="004425EC">
        <w:rPr>
          <w:i/>
        </w:rPr>
        <w:t>transition from the mindset of multiple perspectives to the mind-set of a single perspective</w:t>
      </w:r>
      <w:r w:rsidRPr="004425EC">
        <w:t>´</w:t>
      </w:r>
      <w:r w:rsidRPr="004425EC">
        <w:rPr>
          <w:rStyle w:val="FootnoteReference"/>
        </w:rPr>
        <w:footnoteReference w:id="39"/>
      </w:r>
      <w:r w:rsidRPr="004425EC">
        <w:t xml:space="preserve"> when refining the analysis of the data. Having multiple perspectives might be useful when analyzing case studies. For this</w:t>
      </w:r>
      <w:r w:rsidR="00F0208B" w:rsidRPr="004425EC">
        <w:t xml:space="preserve"> use, </w:t>
      </w:r>
      <w:r w:rsidRPr="004425EC">
        <w:t>I will need to have an intense study on the topic in order to narrow down my</w:t>
      </w:r>
      <w:r w:rsidR="00496536" w:rsidRPr="004425EC">
        <w:t xml:space="preserve">self into a </w:t>
      </w:r>
      <w:r w:rsidRPr="004425EC">
        <w:t xml:space="preserve">single mindset where I develop my own understanding of the investigation. </w:t>
      </w:r>
      <w:r w:rsidR="00F0208B" w:rsidRPr="004425EC">
        <w:t xml:space="preserve">Integration, reflection, application and harmonization of the multiple perspectives into a </w:t>
      </w:r>
      <w:r w:rsidR="00F0208B" w:rsidRPr="004425EC">
        <w:lastRenderedPageBreak/>
        <w:t xml:space="preserve">single one, will help me to organize and create a coherent line of knowledge creation. </w:t>
      </w:r>
      <w:r w:rsidR="00E8708C" w:rsidRPr="004425EC">
        <w:t xml:space="preserve">Finally, I consider important to mention that this </w:t>
      </w:r>
      <w:r w:rsidR="00D94714" w:rsidRPr="004425EC">
        <w:t xml:space="preserve">reflective on an </w:t>
      </w:r>
      <w:r w:rsidR="00E8708C" w:rsidRPr="004425EC">
        <w:t>´iterative´ research process</w:t>
      </w:r>
      <w:r w:rsidR="00D94714" w:rsidRPr="004425EC">
        <w:t xml:space="preserve"> of prior researchers</w:t>
      </w:r>
      <w:r w:rsidR="00E8708C" w:rsidRPr="004425EC">
        <w:t xml:space="preserve"> implies a level of complexity. The use of multiple perspectives on dat</w:t>
      </w:r>
      <w:r w:rsidR="00D94714" w:rsidRPr="004425EC">
        <w:t>a and on theory might create complex</w:t>
      </w:r>
      <w:r w:rsidR="00E8708C" w:rsidRPr="004425EC">
        <w:t xml:space="preserve"> process knowledge, which at the same time, might be complex to transfer the knowledge gained into </w:t>
      </w:r>
      <w:r w:rsidR="00496536" w:rsidRPr="004425EC">
        <w:t>e.i.-</w:t>
      </w:r>
      <w:r w:rsidR="00E8708C" w:rsidRPr="004425EC">
        <w:t>journal articles</w:t>
      </w:r>
      <w:r w:rsidR="00496536" w:rsidRPr="004425EC">
        <w:t>-</w:t>
      </w:r>
      <w:r w:rsidR="00E8708C" w:rsidRPr="004425EC">
        <w:t xml:space="preserve"> for other creator</w:t>
      </w:r>
      <w:r w:rsidR="00496536" w:rsidRPr="004425EC">
        <w:t>s</w:t>
      </w:r>
      <w:r w:rsidR="00E8708C" w:rsidRPr="004425EC">
        <w:t xml:space="preserve"> of knowledge. Nevertheless, my goal will be to make </w:t>
      </w:r>
      <w:r w:rsidR="00496536" w:rsidRPr="004425EC">
        <w:t xml:space="preserve">as </w:t>
      </w:r>
      <w:r w:rsidR="00E8708C" w:rsidRPr="004425EC">
        <w:t>less complex</w:t>
      </w:r>
      <w:r w:rsidR="00496536" w:rsidRPr="004425EC">
        <w:t xml:space="preserve"> as possible</w:t>
      </w:r>
      <w:r w:rsidR="00E8708C" w:rsidRPr="004425EC">
        <w:t xml:space="preserve"> the analysis of my research with the intention of providing to the reader, </w:t>
      </w:r>
      <w:r w:rsidR="00EE3EA6" w:rsidRPr="004425EC">
        <w:t xml:space="preserve">valuable and yet uncomplicated </w:t>
      </w:r>
      <w:r w:rsidR="00074294" w:rsidRPr="004425EC">
        <w:t xml:space="preserve">personal </w:t>
      </w:r>
      <w:r w:rsidR="00EE3EA6" w:rsidRPr="004425EC">
        <w:t>conclusions</w:t>
      </w:r>
      <w:r w:rsidR="00074294" w:rsidRPr="004425EC">
        <w:t xml:space="preserve"> by highlighting main points throughout the investigation (Orton, 1997)</w:t>
      </w:r>
      <w:r w:rsidR="00EE3EA6" w:rsidRPr="004425EC">
        <w:t xml:space="preserve">. </w:t>
      </w:r>
    </w:p>
    <w:p w:rsidR="008A3D69" w:rsidRPr="004425EC" w:rsidRDefault="008A3D69" w:rsidP="00F16DB6">
      <w:pPr>
        <w:spacing w:line="276" w:lineRule="auto"/>
      </w:pPr>
    </w:p>
    <w:p w:rsidR="00A437A8" w:rsidRPr="004425EC" w:rsidRDefault="00A437A8" w:rsidP="00F16DB6">
      <w:pPr>
        <w:pStyle w:val="Heading3"/>
        <w:spacing w:line="276" w:lineRule="auto"/>
        <w:rPr>
          <w:lang w:val="en-GB"/>
        </w:rPr>
      </w:pPr>
      <w:bookmarkStart w:id="34" w:name="_Toc295194123"/>
      <w:r w:rsidRPr="004425EC">
        <w:rPr>
          <w:lang w:val="en-GB"/>
        </w:rPr>
        <w:t>Post-Understanding</w:t>
      </w:r>
      <w:bookmarkEnd w:id="34"/>
    </w:p>
    <w:p w:rsidR="00A437A8" w:rsidRPr="004425EC" w:rsidRDefault="0004318E" w:rsidP="00F16DB6">
      <w:pPr>
        <w:spacing w:line="276" w:lineRule="auto"/>
        <w:rPr>
          <w:lang w:val="en-GB"/>
        </w:rPr>
      </w:pPr>
      <w:r w:rsidRPr="004425EC">
        <w:rPr>
          <w:lang w:val="en-GB"/>
        </w:rPr>
        <w:t xml:space="preserve"> The final stage of development of understanding, </w:t>
      </w:r>
      <w:r w:rsidR="00547122" w:rsidRPr="004425EC">
        <w:rPr>
          <w:lang w:val="en-GB"/>
        </w:rPr>
        <w:t xml:space="preserve">it </w:t>
      </w:r>
      <w:r w:rsidRPr="004425EC">
        <w:rPr>
          <w:lang w:val="en-GB"/>
        </w:rPr>
        <w:t xml:space="preserve">is Post-Understanding. </w:t>
      </w:r>
      <w:r w:rsidR="00915CCB" w:rsidRPr="004425EC">
        <w:rPr>
          <w:lang w:val="en-GB"/>
        </w:rPr>
        <w:t>Abnor and Bjerke (1997) describe that this stage in particular, works as an important “</w:t>
      </w:r>
      <w:r w:rsidR="00915CCB" w:rsidRPr="004425EC">
        <w:rPr>
          <w:i/>
          <w:lang w:val="en-GB"/>
        </w:rPr>
        <w:t>tool</w:t>
      </w:r>
      <w:r w:rsidR="00915CCB" w:rsidRPr="004425EC">
        <w:rPr>
          <w:lang w:val="en-GB"/>
        </w:rPr>
        <w:t>” for the creator of knowledge. The descriptive language and the ideal-typified language developed during the research provide the bases to create a solid understanding among actors of what is ´old and what is new´</w:t>
      </w:r>
      <w:r w:rsidR="00915CCB" w:rsidRPr="004425EC">
        <w:rPr>
          <w:rStyle w:val="FootnoteReference"/>
          <w:lang w:val="en-GB"/>
        </w:rPr>
        <w:footnoteReference w:id="40"/>
      </w:r>
      <w:r w:rsidR="00915CCB" w:rsidRPr="004425EC">
        <w:rPr>
          <w:lang w:val="en-GB"/>
        </w:rPr>
        <w:t>.</w:t>
      </w:r>
    </w:p>
    <w:p w:rsidR="00666993" w:rsidRPr="004425EC" w:rsidRDefault="00666993" w:rsidP="00F16DB6">
      <w:pPr>
        <w:spacing w:line="276" w:lineRule="auto"/>
        <w:rPr>
          <w:lang w:val="en-GB"/>
        </w:rPr>
      </w:pPr>
    </w:p>
    <w:p w:rsidR="00915CCB" w:rsidRPr="004425EC" w:rsidRDefault="00915CCB" w:rsidP="00F16DB6">
      <w:pPr>
        <w:spacing w:line="276" w:lineRule="auto"/>
        <w:rPr>
          <w:lang w:val="en-GB"/>
        </w:rPr>
      </w:pPr>
      <w:r w:rsidRPr="004425EC">
        <w:rPr>
          <w:lang w:val="en-GB"/>
        </w:rPr>
        <w:t>Therefore, as creator of knowledge I will engage in understanding the ´descriptive language´ those researchers us</w:t>
      </w:r>
      <w:r w:rsidR="00547122" w:rsidRPr="004425EC">
        <w:rPr>
          <w:lang w:val="en-GB"/>
        </w:rPr>
        <w:t>ed when describing the daily</w:t>
      </w:r>
      <w:r w:rsidRPr="004425EC">
        <w:rPr>
          <w:lang w:val="en-GB"/>
        </w:rPr>
        <w:t xml:space="preserve"> actors´ expressions. For later </w:t>
      </w:r>
      <w:r w:rsidR="00D857E2" w:rsidRPr="004425EC">
        <w:rPr>
          <w:lang w:val="en-GB"/>
        </w:rPr>
        <w:t xml:space="preserve">reflect in the </w:t>
      </w:r>
      <w:r w:rsidRPr="004425EC">
        <w:rPr>
          <w:lang w:val="en-GB"/>
        </w:rPr>
        <w:t>develop</w:t>
      </w:r>
      <w:r w:rsidR="00D857E2" w:rsidRPr="004425EC">
        <w:rPr>
          <w:lang w:val="en-GB"/>
        </w:rPr>
        <w:t>ment of</w:t>
      </w:r>
      <w:r w:rsidRPr="004425EC">
        <w:rPr>
          <w:lang w:val="en-GB"/>
        </w:rPr>
        <w:t xml:space="preserve"> an ´ideal-typified language´ which includes descriptive elements of the actors everyday language during the research</w:t>
      </w:r>
      <w:r w:rsidR="00D857E2" w:rsidRPr="004425EC">
        <w:rPr>
          <w:lang w:val="en-GB"/>
        </w:rPr>
        <w:t xml:space="preserve"> for the case studies. This is </w:t>
      </w:r>
      <w:r w:rsidRPr="004425EC">
        <w:rPr>
          <w:lang w:val="en-GB"/>
        </w:rPr>
        <w:t>in order to identify what is actual (thesis-everyday language) and what is factual (anthithesis- descriptive and ideal-typified</w:t>
      </w:r>
      <w:r w:rsidR="00547122" w:rsidRPr="004425EC">
        <w:rPr>
          <w:lang w:val="en-GB"/>
        </w:rPr>
        <w:t xml:space="preserve"> language</w:t>
      </w:r>
      <w:r w:rsidRPr="004425EC">
        <w:rPr>
          <w:lang w:val="en-GB"/>
        </w:rPr>
        <w:t xml:space="preserve">) concentrating specifically in the functions of human consciousness (Arbnor and Bjerke, 1997). </w:t>
      </w:r>
    </w:p>
    <w:p w:rsidR="00547122" w:rsidRPr="004425EC" w:rsidRDefault="00547122" w:rsidP="00F16DB6">
      <w:pPr>
        <w:spacing w:line="276" w:lineRule="auto"/>
        <w:rPr>
          <w:lang w:val="en-GB"/>
        </w:rPr>
      </w:pPr>
    </w:p>
    <w:p w:rsidR="00666993" w:rsidRPr="004425EC" w:rsidRDefault="00666993" w:rsidP="00F16DB6">
      <w:pPr>
        <w:spacing w:line="276" w:lineRule="auto"/>
        <w:rPr>
          <w:lang w:val="en-GB"/>
        </w:rPr>
      </w:pPr>
      <w:r w:rsidRPr="004425EC">
        <w:rPr>
          <w:lang w:val="en-GB"/>
        </w:rPr>
        <w:t xml:space="preserve">At this part, I will use the theoretical foundations of understanding of the Change </w:t>
      </w:r>
      <w:r w:rsidR="000F6F9E" w:rsidRPr="004425EC">
        <w:rPr>
          <w:lang w:val="en-GB"/>
        </w:rPr>
        <w:t>Management of</w:t>
      </w:r>
      <w:r w:rsidRPr="004425EC">
        <w:rPr>
          <w:lang w:val="en-GB"/>
        </w:rPr>
        <w:t xml:space="preserve"> Post- Acquisitions phenomenon and the empirical understanding of the situations occurred in </w:t>
      </w:r>
      <w:r w:rsidR="00547122" w:rsidRPr="004425EC">
        <w:rPr>
          <w:lang w:val="en-GB"/>
        </w:rPr>
        <w:t>both case studies, Wavin Baltic</w:t>
      </w:r>
      <w:r w:rsidRPr="004425EC">
        <w:rPr>
          <w:lang w:val="en-GB"/>
        </w:rPr>
        <w:t xml:space="preserve"> and the Three French Acquisitions. The purpose of this theoretical foundation is to identify the areas of improvement that might be possible to find for further similar business transactions. This purpose will be achieve</w:t>
      </w:r>
      <w:r w:rsidR="00B601C3" w:rsidRPr="004425EC">
        <w:rPr>
          <w:lang w:val="en-GB"/>
        </w:rPr>
        <w:t>d</w:t>
      </w:r>
      <w:r w:rsidRPr="004425EC">
        <w:rPr>
          <w:lang w:val="en-GB"/>
        </w:rPr>
        <w:t xml:space="preserve"> </w:t>
      </w:r>
      <w:r w:rsidR="00547122" w:rsidRPr="004425EC">
        <w:rPr>
          <w:lang w:val="en-GB"/>
        </w:rPr>
        <w:t xml:space="preserve">by </w:t>
      </w:r>
      <w:r w:rsidR="00EE54DC" w:rsidRPr="004425EC">
        <w:rPr>
          <w:lang w:val="en-GB"/>
        </w:rPr>
        <w:t>having in mind the two objectives when analyzing the data and the theory ava</w:t>
      </w:r>
      <w:r w:rsidR="00547122" w:rsidRPr="004425EC">
        <w:rPr>
          <w:lang w:val="en-GB"/>
        </w:rPr>
        <w:t>ilable for this study, which were mentioned before</w:t>
      </w:r>
      <w:r w:rsidR="00EE54DC" w:rsidRPr="004425EC">
        <w:rPr>
          <w:lang w:val="en-GB"/>
        </w:rPr>
        <w:t xml:space="preserve">: </w:t>
      </w:r>
      <w:r w:rsidR="00D857E2" w:rsidRPr="004425EC">
        <w:rPr>
          <w:lang w:val="en-GB"/>
        </w:rPr>
        <w:t>to understand the goal and impressions of the researcher of the investigation on each case study, and to understand and interpret the researchers´ explanation of how were shared the feelings of managers involved in such cases as well as the context where they were in</w:t>
      </w:r>
      <w:r w:rsidR="00594B95" w:rsidRPr="004425EC">
        <w:rPr>
          <w:lang w:val="en-GB"/>
        </w:rPr>
        <w:t xml:space="preserve"> </w:t>
      </w:r>
      <w:r w:rsidR="00EE54DC" w:rsidRPr="004425EC">
        <w:rPr>
          <w:lang w:val="en-GB"/>
        </w:rPr>
        <w:t xml:space="preserve">to understand the researcher´s own interpretations of the case studies, and to understand the expressions and feelings of the actors involved in those cases. </w:t>
      </w:r>
    </w:p>
    <w:p w:rsidR="00915CCB" w:rsidRPr="004425EC" w:rsidRDefault="00915CCB" w:rsidP="00F16DB6">
      <w:pPr>
        <w:spacing w:line="276" w:lineRule="auto"/>
        <w:rPr>
          <w:lang w:val="en-GB"/>
        </w:rPr>
      </w:pPr>
    </w:p>
    <w:p w:rsidR="00B601C3" w:rsidRPr="004425EC" w:rsidRDefault="00B601C3" w:rsidP="00F16DB6">
      <w:pPr>
        <w:spacing w:line="276" w:lineRule="auto"/>
        <w:rPr>
          <w:lang w:val="en-GB"/>
        </w:rPr>
      </w:pPr>
      <w:r w:rsidRPr="004425EC">
        <w:rPr>
          <w:lang w:val="en-GB"/>
        </w:rPr>
        <w:t xml:space="preserve">The results of this investigation will be presented to the supervisor </w:t>
      </w:r>
      <w:r w:rsidR="00547122" w:rsidRPr="004425EC">
        <w:rPr>
          <w:lang w:val="en-GB"/>
        </w:rPr>
        <w:t>assigned to me</w:t>
      </w:r>
      <w:r w:rsidRPr="004425EC">
        <w:rPr>
          <w:lang w:val="en-GB"/>
        </w:rPr>
        <w:t xml:space="preserve">, and also to the external examiner invited to the Examination session. </w:t>
      </w:r>
    </w:p>
    <w:p w:rsidR="00B601C3" w:rsidRPr="004425EC" w:rsidRDefault="00B601C3" w:rsidP="00F16DB6">
      <w:pPr>
        <w:spacing w:line="276" w:lineRule="auto"/>
        <w:rPr>
          <w:lang w:val="en-GB"/>
        </w:rPr>
      </w:pPr>
    </w:p>
    <w:p w:rsidR="00B601C3" w:rsidRPr="004425EC" w:rsidRDefault="00B601C3" w:rsidP="00F16DB6">
      <w:pPr>
        <w:spacing w:line="276" w:lineRule="auto"/>
        <w:rPr>
          <w:lang w:val="en-GB"/>
        </w:rPr>
      </w:pPr>
      <w:r w:rsidRPr="004425EC">
        <w:rPr>
          <w:lang w:val="en-GB"/>
        </w:rPr>
        <w:t>After presenting my stand points in research methodology and the process of research that I pretend to use for this purpose, I want to present the research design for this study. This research design shows the three stages of understanding discussed above, as well as the empirical and theoretical study performed. The following drawing explains this:</w:t>
      </w:r>
    </w:p>
    <w:p w:rsidR="00B96E4B" w:rsidRPr="004425EC" w:rsidRDefault="00B96E4B" w:rsidP="00F16DB6">
      <w:pPr>
        <w:spacing w:line="276" w:lineRule="auto"/>
        <w:jc w:val="center"/>
        <w:rPr>
          <w:lang w:val="en-GB"/>
        </w:rPr>
      </w:pPr>
      <w:r w:rsidRPr="004425EC">
        <w:rPr>
          <w:noProof/>
          <w:lang w:eastAsia="en-US"/>
        </w:rPr>
        <w:drawing>
          <wp:inline distT="0" distB="0" distL="0" distR="0">
            <wp:extent cx="6103917" cy="5130140"/>
            <wp:effectExtent l="0" t="0" r="0" b="0"/>
            <wp:docPr id="1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14003" r="5327"/>
                    <a:stretch>
                      <a:fillRect/>
                    </a:stretch>
                  </pic:blipFill>
                  <pic:spPr bwMode="auto">
                    <a:xfrm>
                      <a:off x="0" y="0"/>
                      <a:ext cx="6103917" cy="5130140"/>
                    </a:xfrm>
                    <a:prstGeom prst="rect">
                      <a:avLst/>
                    </a:prstGeom>
                    <a:noFill/>
                    <a:ln w="9525">
                      <a:noFill/>
                      <a:miter lim="800000"/>
                      <a:headEnd/>
                      <a:tailEnd/>
                    </a:ln>
                  </pic:spPr>
                </pic:pic>
              </a:graphicData>
            </a:graphic>
          </wp:inline>
        </w:drawing>
      </w:r>
    </w:p>
    <w:p w:rsidR="00B601C3" w:rsidRPr="004425EC" w:rsidRDefault="00B601C3" w:rsidP="00F16DB6">
      <w:pPr>
        <w:spacing w:line="276" w:lineRule="auto"/>
        <w:rPr>
          <w:lang w:val="en-GB"/>
        </w:rPr>
      </w:pPr>
    </w:p>
    <w:p w:rsidR="003E5A95" w:rsidRPr="004425EC" w:rsidRDefault="003E5A95" w:rsidP="00F16DB6">
      <w:pPr>
        <w:pStyle w:val="Heading4"/>
        <w:spacing w:line="276" w:lineRule="auto"/>
        <w:rPr>
          <w:lang w:val="en-GB"/>
        </w:rPr>
      </w:pPr>
      <w:bookmarkStart w:id="35" w:name="_Toc295194124"/>
      <w:r w:rsidRPr="004425EC">
        <w:rPr>
          <w:lang w:val="en-GB"/>
        </w:rPr>
        <w:t xml:space="preserve">Drawing </w:t>
      </w:r>
      <w:r w:rsidR="00ED102B" w:rsidRPr="004425EC">
        <w:rPr>
          <w:lang w:val="en-GB"/>
        </w:rPr>
        <w:t>7</w:t>
      </w:r>
      <w:r w:rsidRPr="004425EC">
        <w:rPr>
          <w:lang w:val="en-GB"/>
        </w:rPr>
        <w:t xml:space="preserve">: Research Design </w:t>
      </w:r>
      <w:r w:rsidR="002E761B" w:rsidRPr="004425EC">
        <w:rPr>
          <w:lang w:val="en-GB"/>
        </w:rPr>
        <w:t>for</w:t>
      </w:r>
      <w:r w:rsidRPr="004425EC">
        <w:rPr>
          <w:lang w:val="en-GB"/>
        </w:rPr>
        <w:t xml:space="preserve"> this thesis</w:t>
      </w:r>
      <w:r w:rsidR="00BF0EEF" w:rsidRPr="004425EC">
        <w:rPr>
          <w:rStyle w:val="FootnoteReference"/>
          <w:lang w:val="en-GB"/>
        </w:rPr>
        <w:footnoteReference w:id="41"/>
      </w:r>
      <w:bookmarkEnd w:id="35"/>
    </w:p>
    <w:p w:rsidR="00D90374" w:rsidRPr="004425EC" w:rsidRDefault="00D90374" w:rsidP="00F16DB6">
      <w:pPr>
        <w:spacing w:line="276" w:lineRule="auto"/>
        <w:rPr>
          <w:lang w:val="en-GB"/>
        </w:rPr>
      </w:pPr>
    </w:p>
    <w:p w:rsidR="00752A68" w:rsidRPr="004425EC" w:rsidRDefault="00752A68" w:rsidP="00F16DB6">
      <w:pPr>
        <w:pStyle w:val="Heading3"/>
        <w:spacing w:line="276" w:lineRule="auto"/>
        <w:rPr>
          <w:lang w:val="en-GB"/>
        </w:rPr>
      </w:pPr>
      <w:bookmarkStart w:id="36" w:name="_Toc295194125"/>
      <w:r w:rsidRPr="004425EC">
        <w:rPr>
          <w:lang w:val="en-GB"/>
        </w:rPr>
        <w:t>Validity</w:t>
      </w:r>
      <w:bookmarkEnd w:id="36"/>
    </w:p>
    <w:p w:rsidR="00752A68" w:rsidRPr="004425EC" w:rsidRDefault="00752A68" w:rsidP="00F16DB6">
      <w:pPr>
        <w:spacing w:line="276" w:lineRule="auto"/>
        <w:rPr>
          <w:lang w:val="en-GB"/>
        </w:rPr>
      </w:pPr>
      <w:r w:rsidRPr="004425EC">
        <w:rPr>
          <w:lang w:val="en-GB"/>
        </w:rPr>
        <w:t xml:space="preserve">Working with multiple case studies the creator of knowledge needs to validate the outcome </w:t>
      </w:r>
      <w:r w:rsidRPr="004425EC">
        <w:rPr>
          <w:lang w:val="en-GB"/>
        </w:rPr>
        <w:lastRenderedPageBreak/>
        <w:t xml:space="preserve">of research with the use of a theoretical framework that supports the phenomenon under study and questions aimed to be responded (Yin 1994). </w:t>
      </w:r>
      <w:r w:rsidR="000571B9" w:rsidRPr="004425EC">
        <w:rPr>
          <w:lang w:val="en-GB"/>
        </w:rPr>
        <w:t>Kvale (1996) argues that ´the emphasis on validation is moved from inspection at the end of the production line to quality control throughout the stages of knowledge production´</w:t>
      </w:r>
      <w:r w:rsidR="000571B9" w:rsidRPr="004425EC">
        <w:rPr>
          <w:rStyle w:val="FootnoteReference"/>
          <w:lang w:val="en-GB"/>
        </w:rPr>
        <w:footnoteReference w:id="42"/>
      </w:r>
      <w:r w:rsidR="000571B9" w:rsidRPr="004425EC">
        <w:rPr>
          <w:lang w:val="en-GB"/>
        </w:rPr>
        <w:t xml:space="preserve">. At this stage it is important for me to identify the validity of my research and also what might cause invalidity. </w:t>
      </w:r>
    </w:p>
    <w:p w:rsidR="006436E3" w:rsidRPr="004425EC" w:rsidRDefault="006436E3" w:rsidP="00F16DB6">
      <w:pPr>
        <w:spacing w:line="276" w:lineRule="auto"/>
        <w:rPr>
          <w:lang w:val="en-GB"/>
        </w:rPr>
      </w:pPr>
    </w:p>
    <w:p w:rsidR="007852F0" w:rsidRPr="004425EC" w:rsidRDefault="00222073" w:rsidP="00F16DB6">
      <w:pPr>
        <w:spacing w:line="276" w:lineRule="auto"/>
        <w:rPr>
          <w:lang w:val="en-GB"/>
        </w:rPr>
      </w:pPr>
      <w:r w:rsidRPr="004425EC">
        <w:rPr>
          <w:lang w:val="en-GB"/>
        </w:rPr>
        <w:t>Marschan-Piekkari and Welch (2004</w:t>
      </w:r>
      <w:r w:rsidR="00107CE5" w:rsidRPr="004425EC">
        <w:rPr>
          <w:lang w:val="en-GB"/>
        </w:rPr>
        <w:t>:128</w:t>
      </w:r>
      <w:r w:rsidRPr="004425EC">
        <w:rPr>
          <w:lang w:val="en-GB"/>
        </w:rPr>
        <w:t xml:space="preserve">) explain that </w:t>
      </w:r>
      <w:r w:rsidR="00107CE5" w:rsidRPr="004425EC">
        <w:rPr>
          <w:lang w:val="en-GB"/>
        </w:rPr>
        <w:t xml:space="preserve">the elaboration of a multiple case study design can be compared to an architectural project that has four pillars and a roof. The four pillars are the research design </w:t>
      </w:r>
      <w:r w:rsidR="00F70BE6" w:rsidRPr="004425EC">
        <w:rPr>
          <w:lang w:val="en-GB"/>
        </w:rPr>
        <w:t xml:space="preserve">tools </w:t>
      </w:r>
      <w:r w:rsidR="00107CE5" w:rsidRPr="004425EC">
        <w:rPr>
          <w:lang w:val="en-GB"/>
        </w:rPr>
        <w:t>needed to support the analysis of multiple case studies, which are ´</w:t>
      </w:r>
      <w:r w:rsidR="00107CE5" w:rsidRPr="004425EC">
        <w:rPr>
          <w:i/>
          <w:lang w:val="en-GB"/>
        </w:rPr>
        <w:t>theoretical sampling</w:t>
      </w:r>
      <w:r w:rsidR="00D857F2" w:rsidRPr="004425EC">
        <w:rPr>
          <w:lang w:val="en-GB"/>
        </w:rPr>
        <w:t xml:space="preserve"> (investigator deliberately selects both typical and atypical cases)</w:t>
      </w:r>
      <w:r w:rsidR="00107CE5" w:rsidRPr="004425EC">
        <w:rPr>
          <w:lang w:val="en-GB"/>
        </w:rPr>
        <w:t xml:space="preserve">, </w:t>
      </w:r>
      <w:r w:rsidR="00107CE5" w:rsidRPr="004425EC">
        <w:rPr>
          <w:i/>
          <w:lang w:val="en-GB"/>
        </w:rPr>
        <w:t>triangulation</w:t>
      </w:r>
      <w:r w:rsidR="00D857F2" w:rsidRPr="004425EC">
        <w:rPr>
          <w:lang w:val="en-GB"/>
        </w:rPr>
        <w:t xml:space="preserve"> (integration of multiple data sources in a multi-method design where weakness of a single data collection is compensated </w:t>
      </w:r>
      <w:r w:rsidR="00C97449" w:rsidRPr="004425EC">
        <w:rPr>
          <w:lang w:val="en-GB"/>
        </w:rPr>
        <w:t xml:space="preserve">by </w:t>
      </w:r>
      <w:r w:rsidR="00D857F2" w:rsidRPr="004425EC">
        <w:rPr>
          <w:lang w:val="en-GB"/>
        </w:rPr>
        <w:t>the strengths of another)</w:t>
      </w:r>
      <w:r w:rsidR="00107CE5" w:rsidRPr="004425EC">
        <w:rPr>
          <w:lang w:val="en-GB"/>
        </w:rPr>
        <w:t xml:space="preserve">, </w:t>
      </w:r>
      <w:r w:rsidR="00107CE5" w:rsidRPr="004425EC">
        <w:rPr>
          <w:i/>
          <w:lang w:val="en-GB"/>
        </w:rPr>
        <w:t>analytical pattern-matching logic</w:t>
      </w:r>
      <w:r w:rsidR="00DD5D63" w:rsidRPr="004425EC">
        <w:rPr>
          <w:lang w:val="en-GB"/>
        </w:rPr>
        <w:t xml:space="preserve"> (the analyst compares an empirical based pattern of events and subsystems with a predicted one or with several alternative predictions resulting in chains of process propositions)</w:t>
      </w:r>
      <w:r w:rsidR="00107CE5" w:rsidRPr="004425EC">
        <w:rPr>
          <w:lang w:val="en-GB"/>
        </w:rPr>
        <w:t xml:space="preserve"> and </w:t>
      </w:r>
      <w:r w:rsidR="00107CE5" w:rsidRPr="004425EC">
        <w:rPr>
          <w:i/>
          <w:lang w:val="en-GB"/>
        </w:rPr>
        <w:t>analytical generalization</w:t>
      </w:r>
      <w:r w:rsidR="00426746" w:rsidRPr="004425EC">
        <w:rPr>
          <w:lang w:val="en-GB"/>
        </w:rPr>
        <w:t>´ (investigator aims at testing the validity of research outcome {</w:t>
      </w:r>
      <w:r w:rsidR="00C3667B" w:rsidRPr="004425EC">
        <w:rPr>
          <w:lang w:val="en-GB"/>
        </w:rPr>
        <w:t xml:space="preserve">that is a </w:t>
      </w:r>
      <w:r w:rsidR="00426746" w:rsidRPr="004425EC">
        <w:rPr>
          <w:lang w:val="en-GB"/>
        </w:rPr>
        <w:t>theory} against theoretical network that surrounds the phenomenon and research questions)</w:t>
      </w:r>
      <w:r w:rsidR="00107CE5" w:rsidRPr="004425EC">
        <w:rPr>
          <w:lang w:val="en-GB"/>
        </w:rPr>
        <w:t>; and the roof is the ´validation of the project</w:t>
      </w:r>
      <w:r w:rsidR="00C97449" w:rsidRPr="004425EC">
        <w:rPr>
          <w:lang w:val="en-GB"/>
        </w:rPr>
        <w:t xml:space="preserve"> or research that can be obtained</w:t>
      </w:r>
      <w:r w:rsidR="00107CE5" w:rsidRPr="004425EC">
        <w:rPr>
          <w:lang w:val="en-GB"/>
        </w:rPr>
        <w:t xml:space="preserve"> by juxtaposition and iteration´</w:t>
      </w:r>
      <w:r w:rsidR="0042316C" w:rsidRPr="004425EC">
        <w:rPr>
          <w:lang w:val="en-GB"/>
        </w:rPr>
        <w:t xml:space="preserve">, emphasizing in it due to being considered the ´quality control of knowledge production´ </w:t>
      </w:r>
      <w:r w:rsidR="00B143B9" w:rsidRPr="004425EC">
        <w:rPr>
          <w:lang w:val="en-GB"/>
        </w:rPr>
        <w:t xml:space="preserve">as previously mentioned </w:t>
      </w:r>
      <w:r w:rsidR="0042316C" w:rsidRPr="004425EC">
        <w:rPr>
          <w:lang w:val="en-GB"/>
        </w:rPr>
        <w:t>(Kvale, 1996: 236)</w:t>
      </w:r>
      <w:r w:rsidR="00107CE5" w:rsidRPr="004425EC">
        <w:rPr>
          <w:lang w:val="en-GB"/>
        </w:rPr>
        <w:t xml:space="preserve">. </w:t>
      </w:r>
      <w:r w:rsidR="00F70BE6" w:rsidRPr="004425EC">
        <w:rPr>
          <w:lang w:val="en-GB"/>
        </w:rPr>
        <w:t>These pillars have to be</w:t>
      </w:r>
      <w:r w:rsidR="00C97449" w:rsidRPr="004425EC">
        <w:rPr>
          <w:lang w:val="en-GB"/>
        </w:rPr>
        <w:t xml:space="preserve"> </w:t>
      </w:r>
      <w:r w:rsidR="00F70BE6" w:rsidRPr="004425EC">
        <w:rPr>
          <w:lang w:val="en-GB"/>
        </w:rPr>
        <w:t>flexible process</w:t>
      </w:r>
      <w:r w:rsidR="00C97449" w:rsidRPr="004425EC">
        <w:rPr>
          <w:lang w:val="en-GB"/>
        </w:rPr>
        <w:t>es</w:t>
      </w:r>
      <w:r w:rsidR="00F70BE6" w:rsidRPr="004425EC">
        <w:rPr>
          <w:lang w:val="en-GB"/>
        </w:rPr>
        <w:t xml:space="preserve"> that allow the creator of knowledge </w:t>
      </w:r>
      <w:r w:rsidR="00C97449" w:rsidRPr="004425EC">
        <w:rPr>
          <w:lang w:val="en-GB"/>
        </w:rPr>
        <w:t xml:space="preserve">to </w:t>
      </w:r>
      <w:r w:rsidR="00F70BE6" w:rsidRPr="004425EC">
        <w:rPr>
          <w:lang w:val="en-GB"/>
        </w:rPr>
        <w:t xml:space="preserve">generate </w:t>
      </w:r>
      <w:r w:rsidR="00C97449" w:rsidRPr="004425EC">
        <w:rPr>
          <w:lang w:val="en-GB"/>
        </w:rPr>
        <w:t>hi</w:t>
      </w:r>
      <w:r w:rsidR="00F70BE6" w:rsidRPr="004425EC">
        <w:rPr>
          <w:lang w:val="en-GB"/>
        </w:rPr>
        <w:t>s own research design</w:t>
      </w:r>
      <w:r w:rsidR="00C97449" w:rsidRPr="004425EC">
        <w:rPr>
          <w:lang w:val="en-GB"/>
        </w:rPr>
        <w:t xml:space="preserve"> in accordance to his/her goals</w:t>
      </w:r>
      <w:r w:rsidR="00F70BE6" w:rsidRPr="004425EC">
        <w:rPr>
          <w:lang w:val="en-GB"/>
        </w:rPr>
        <w:t>.</w:t>
      </w:r>
      <w:r w:rsidR="00C97449" w:rsidRPr="004425EC">
        <w:rPr>
          <w:lang w:val="en-GB"/>
        </w:rPr>
        <w:t xml:space="preserve"> </w:t>
      </w:r>
      <w:r w:rsidR="00C3667B" w:rsidRPr="004425EC">
        <w:rPr>
          <w:lang w:val="en-GB"/>
        </w:rPr>
        <w:t>The validation process inspects the work done during t</w:t>
      </w:r>
      <w:r w:rsidR="00B143B9" w:rsidRPr="004425EC">
        <w:rPr>
          <w:lang w:val="en-GB"/>
        </w:rPr>
        <w:t>he creation of knowledge</w:t>
      </w:r>
      <w:r w:rsidR="00C3667B" w:rsidRPr="004425EC">
        <w:rPr>
          <w:lang w:val="en-GB"/>
        </w:rPr>
        <w:t xml:space="preserve"> and helps to find possible sources of (in)validity; these can come from</w:t>
      </w:r>
      <w:r w:rsidR="000571B9" w:rsidRPr="004425EC">
        <w:rPr>
          <w:lang w:val="en-GB"/>
        </w:rPr>
        <w:t xml:space="preserve"> (1) juxtaposition of data, existent theory and the emergent theory, and (2) </w:t>
      </w:r>
      <w:r w:rsidR="000571B9" w:rsidRPr="004425EC">
        <w:rPr>
          <w:i/>
          <w:lang w:val="en-GB"/>
        </w:rPr>
        <w:t>iteration</w:t>
      </w:r>
      <w:r w:rsidR="000571B9" w:rsidRPr="004425EC">
        <w:rPr>
          <w:lang w:val="en-GB"/>
        </w:rPr>
        <w:t xml:space="preserve"> between case selection, data collection, data analysis and comparison with existent theories (Dubois and Gadde 2002; Orton 1997). </w:t>
      </w:r>
    </w:p>
    <w:p w:rsidR="007852F0" w:rsidRPr="004425EC" w:rsidRDefault="007852F0" w:rsidP="00F16DB6">
      <w:pPr>
        <w:spacing w:line="276" w:lineRule="auto"/>
        <w:rPr>
          <w:lang w:val="en-GB"/>
        </w:rPr>
      </w:pPr>
    </w:p>
    <w:p w:rsidR="007852F0" w:rsidRPr="004425EC" w:rsidRDefault="006A6772" w:rsidP="00F16DB6">
      <w:pPr>
        <w:spacing w:line="276" w:lineRule="auto"/>
        <w:rPr>
          <w:lang w:val="en-GB"/>
        </w:rPr>
      </w:pPr>
      <w:r w:rsidRPr="004425EC">
        <w:rPr>
          <w:lang w:val="en-GB"/>
        </w:rPr>
        <w:t>By juxtaposing data, the analytical results and the existent theory are put together so the investigator can create internal and external reference points that allow the falsification</w:t>
      </w:r>
      <w:r w:rsidR="00D97C51" w:rsidRPr="004425EC">
        <w:rPr>
          <w:lang w:val="en-GB"/>
        </w:rPr>
        <w:t xml:space="preserve"> </w:t>
      </w:r>
      <w:r w:rsidR="00595497" w:rsidRPr="004425EC">
        <w:rPr>
          <w:lang w:val="en-GB"/>
        </w:rPr>
        <w:t>of the findings</w:t>
      </w:r>
      <w:r w:rsidR="00D97C51" w:rsidRPr="004425EC">
        <w:rPr>
          <w:lang w:val="en-GB"/>
        </w:rPr>
        <w:t>, using abundant techniques may contribute to this juxtaposing validation process. In this sense the creator of knowledge uses a combination of pillars depending in his/her investigation purpose and puts him/herself in a critical position to find possible sources of misfit or invalidity (Kvale, 1989)</w:t>
      </w:r>
      <w:r w:rsidR="00C97449" w:rsidRPr="004425EC">
        <w:rPr>
          <w:lang w:val="en-GB"/>
        </w:rPr>
        <w:t xml:space="preserve">. </w:t>
      </w:r>
      <w:r w:rsidR="007852F0" w:rsidRPr="004425EC">
        <w:rPr>
          <w:lang w:val="en-GB"/>
        </w:rPr>
        <w:t>Eisenhardt (1989: 546) adds: “</w:t>
      </w:r>
      <w:r w:rsidR="007852F0" w:rsidRPr="004425EC">
        <w:rPr>
          <w:i/>
          <w:lang w:val="en-GB"/>
        </w:rPr>
        <w:t>Creative insights often arise from the juxtaposition of contradictory or paradoxical evidence... The process of reconciling these contradictions forces individuals to reframe perception into a new gestalt</w:t>
      </w:r>
      <w:r w:rsidR="007852F0" w:rsidRPr="004425EC">
        <w:rPr>
          <w:lang w:val="en-GB"/>
        </w:rPr>
        <w:t xml:space="preserve">”. </w:t>
      </w:r>
    </w:p>
    <w:p w:rsidR="007852F0" w:rsidRPr="004425EC" w:rsidRDefault="007852F0" w:rsidP="00F16DB6">
      <w:pPr>
        <w:spacing w:line="276" w:lineRule="auto"/>
        <w:rPr>
          <w:lang w:val="en-GB"/>
        </w:rPr>
      </w:pPr>
    </w:p>
    <w:p w:rsidR="006A6772" w:rsidRPr="004425EC" w:rsidRDefault="00C97449" w:rsidP="00F16DB6">
      <w:pPr>
        <w:spacing w:line="276" w:lineRule="auto"/>
        <w:rPr>
          <w:lang w:val="en-GB"/>
        </w:rPr>
      </w:pPr>
      <w:r w:rsidRPr="004425EC">
        <w:rPr>
          <w:lang w:val="en-GB"/>
        </w:rPr>
        <w:t xml:space="preserve">Secondly, by iteration process the creator of knowledge goes back and forward between case selection, respondent selection, data collection, analysis and assessment against existent </w:t>
      </w:r>
      <w:r w:rsidRPr="004425EC">
        <w:rPr>
          <w:lang w:val="en-GB"/>
        </w:rPr>
        <w:lastRenderedPageBreak/>
        <w:t xml:space="preserve">theory, which allow the creator of knowledge to ´dynamically construct a valid theory-creating process´ or said in other words enriches the existent theory with new </w:t>
      </w:r>
      <w:r w:rsidR="007707EC" w:rsidRPr="004425EC">
        <w:rPr>
          <w:lang w:val="en-GB"/>
        </w:rPr>
        <w:t xml:space="preserve">findings a researcher can gain using new viewpoints and perspectives </w:t>
      </w:r>
      <w:r w:rsidRPr="004425EC">
        <w:rPr>
          <w:lang w:val="en-GB"/>
        </w:rPr>
        <w:t>(Orton, 1997).</w:t>
      </w:r>
      <w:r w:rsidR="005C50C5" w:rsidRPr="004425EC">
        <w:rPr>
          <w:lang w:val="en-GB"/>
        </w:rPr>
        <w:t xml:space="preserve"> In such iterative process the creator of knowledge </w:t>
      </w:r>
      <w:r w:rsidR="00450C08" w:rsidRPr="004425EC">
        <w:rPr>
          <w:lang w:val="en-GB"/>
        </w:rPr>
        <w:t>finds</w:t>
      </w:r>
      <w:r w:rsidR="005C50C5" w:rsidRPr="004425EC">
        <w:rPr>
          <w:lang w:val="en-GB"/>
        </w:rPr>
        <w:t xml:space="preserve"> </w:t>
      </w:r>
      <w:r w:rsidR="00663C94" w:rsidRPr="004425EC">
        <w:rPr>
          <w:lang w:val="en-GB"/>
        </w:rPr>
        <w:t>it</w:t>
      </w:r>
      <w:r w:rsidR="005C50C5" w:rsidRPr="004425EC">
        <w:rPr>
          <w:lang w:val="en-GB"/>
        </w:rPr>
        <w:t>sel</w:t>
      </w:r>
      <w:r w:rsidR="00663C94" w:rsidRPr="004425EC">
        <w:rPr>
          <w:lang w:val="en-GB"/>
        </w:rPr>
        <w:t>f</w:t>
      </w:r>
      <w:r w:rsidR="005C50C5" w:rsidRPr="004425EC">
        <w:rPr>
          <w:lang w:val="en-GB"/>
        </w:rPr>
        <w:t xml:space="preserve"> </w:t>
      </w:r>
      <w:r w:rsidR="00663C94" w:rsidRPr="004425EC">
        <w:rPr>
          <w:lang w:val="en-GB"/>
        </w:rPr>
        <w:t>in two points</w:t>
      </w:r>
      <w:r w:rsidR="00663C94" w:rsidRPr="004425EC">
        <w:rPr>
          <w:rStyle w:val="FootnoteReference"/>
          <w:lang w:val="en-GB"/>
        </w:rPr>
        <w:footnoteReference w:id="43"/>
      </w:r>
      <w:r w:rsidR="00663C94" w:rsidRPr="004425EC">
        <w:rPr>
          <w:lang w:val="en-GB"/>
        </w:rPr>
        <w:t xml:space="preserve">: </w:t>
      </w:r>
      <w:r w:rsidR="00663C94" w:rsidRPr="004425EC">
        <w:rPr>
          <w:i/>
          <w:lang w:val="en-GB"/>
        </w:rPr>
        <w:t>deductive</w:t>
      </w:r>
      <w:r w:rsidR="00663C94" w:rsidRPr="004425EC">
        <w:rPr>
          <w:lang w:val="en-GB"/>
        </w:rPr>
        <w:t xml:space="preserve">- theory-testing, quantitative, normal science; and then on </w:t>
      </w:r>
      <w:r w:rsidR="00663C94" w:rsidRPr="004425EC">
        <w:rPr>
          <w:i/>
          <w:lang w:val="en-GB"/>
        </w:rPr>
        <w:t>inductive</w:t>
      </w:r>
      <w:r w:rsidR="00663C94" w:rsidRPr="004425EC">
        <w:rPr>
          <w:lang w:val="en-GB"/>
        </w:rPr>
        <w:t xml:space="preserve"> -theory-discovering, qualitative, paradigm-shifting.</w:t>
      </w:r>
    </w:p>
    <w:p w:rsidR="006A6772" w:rsidRPr="004425EC" w:rsidRDefault="006A6772" w:rsidP="00F16DB6">
      <w:pPr>
        <w:spacing w:line="276" w:lineRule="auto"/>
        <w:rPr>
          <w:lang w:val="en-GB"/>
        </w:rPr>
      </w:pPr>
    </w:p>
    <w:p w:rsidR="000571B9" w:rsidRPr="004425EC" w:rsidRDefault="00F23EDD" w:rsidP="00E70912">
      <w:pPr>
        <w:widowControl/>
        <w:autoSpaceDE w:val="0"/>
        <w:autoSpaceDN w:val="0"/>
        <w:adjustRightInd w:val="0"/>
        <w:rPr>
          <w:lang w:val="en-GB"/>
        </w:rPr>
      </w:pPr>
      <w:r w:rsidRPr="004425EC">
        <w:rPr>
          <w:lang w:val="en-GB"/>
        </w:rPr>
        <w:t xml:space="preserve">Personally my approach will be to analyze the data collected </w:t>
      </w:r>
      <w:r w:rsidR="00E70912" w:rsidRPr="004425EC">
        <w:rPr>
          <w:lang w:val="en-GB"/>
        </w:rPr>
        <w:t>by an analytical generalization where as creator of knowledge I aim</w:t>
      </w:r>
      <w:r w:rsidR="002D026F" w:rsidRPr="004425EC">
        <w:rPr>
          <w:lang w:val="en-GB"/>
        </w:rPr>
        <w:t xml:space="preserve"> </w:t>
      </w:r>
      <w:r w:rsidR="00E70912" w:rsidRPr="004425EC">
        <w:rPr>
          <w:lang w:val="en-GB"/>
        </w:rPr>
        <w:t>to test</w:t>
      </w:r>
      <w:r w:rsidR="002D026F" w:rsidRPr="004425EC">
        <w:rPr>
          <w:lang w:val="en-GB"/>
        </w:rPr>
        <w:t xml:space="preserve"> the validity of research outcome </w:t>
      </w:r>
      <w:r w:rsidR="00E70912" w:rsidRPr="004425EC">
        <w:rPr>
          <w:lang w:val="en-GB"/>
        </w:rPr>
        <w:t>with the use of theories</w:t>
      </w:r>
      <w:r w:rsidR="002D026F" w:rsidRPr="004425EC">
        <w:rPr>
          <w:lang w:val="en-GB"/>
        </w:rPr>
        <w:t xml:space="preserve"> against theoretical network that surrounds the phenomenon and research questions</w:t>
      </w:r>
      <w:r w:rsidRPr="004425EC">
        <w:rPr>
          <w:lang w:val="en-GB"/>
        </w:rPr>
        <w:t>.</w:t>
      </w:r>
      <w:r w:rsidR="00C5214B" w:rsidRPr="004425EC">
        <w:rPr>
          <w:lang w:val="en-GB"/>
        </w:rPr>
        <w:t xml:space="preserve"> Having and </w:t>
      </w:r>
      <w:r w:rsidR="00C5214B" w:rsidRPr="004425EC">
        <w:rPr>
          <w:i/>
          <w:lang w:val="en-GB"/>
        </w:rPr>
        <w:t>abductive</w:t>
      </w:r>
      <w:r w:rsidR="00C5214B" w:rsidRPr="004425EC">
        <w:rPr>
          <w:lang w:val="en-GB"/>
        </w:rPr>
        <w:t xml:space="preserve"> approach</w:t>
      </w:r>
      <w:r w:rsidR="004C37D2" w:rsidRPr="004425EC">
        <w:rPr>
          <w:lang w:val="en-GB"/>
        </w:rPr>
        <w:t xml:space="preserve"> of ´matching theory with reality´</w:t>
      </w:r>
      <w:r w:rsidR="00C5214B" w:rsidRPr="004425EC">
        <w:rPr>
          <w:lang w:val="en-GB"/>
        </w:rPr>
        <w:t xml:space="preserve"> (Dubois and Gadde, 2002: 6) my objective will be to discover new things, if there are new ones, or at least a ´refinement of existing theories rather than inventing new ones´ when I confront the theory selected with the reality (case studies).</w:t>
      </w:r>
      <w:r w:rsidRPr="004425EC">
        <w:rPr>
          <w:lang w:val="en-GB"/>
        </w:rPr>
        <w:t xml:space="preserve"> The </w:t>
      </w:r>
      <w:r w:rsidR="00DB2246" w:rsidRPr="004425EC">
        <w:rPr>
          <w:lang w:val="en-GB"/>
        </w:rPr>
        <w:t xml:space="preserve">use of multiple </w:t>
      </w:r>
      <w:r w:rsidRPr="004425EC">
        <w:rPr>
          <w:lang w:val="en-GB"/>
        </w:rPr>
        <w:t>cases for study</w:t>
      </w:r>
      <w:r w:rsidR="00DB2246" w:rsidRPr="004425EC">
        <w:rPr>
          <w:lang w:val="en-GB"/>
        </w:rPr>
        <w:t>, as mentioned before, will allow my research to be compared and better now to identify the ´replication´ among cases and also among theory</w:t>
      </w:r>
      <w:r w:rsidR="00E70912" w:rsidRPr="004425EC">
        <w:rPr>
          <w:lang w:val="en-GB"/>
        </w:rPr>
        <w:t>, as mentioned by Dubois and Gadde (2002:5 “</w:t>
      </w:r>
      <w:r w:rsidR="00E70912" w:rsidRPr="004425EC">
        <w:rPr>
          <w:rFonts w:eastAsiaTheme="minorHAnsi" w:cs="AdvTT5843c571"/>
          <w:kern w:val="0"/>
          <w:lang w:eastAsia="en-US"/>
        </w:rPr>
        <w:t>It seems as if there is some general opinion that multiple cases and replication provides better explanations than single cases”.</w:t>
      </w:r>
      <w:r w:rsidR="00DB2246" w:rsidRPr="004425EC">
        <w:rPr>
          <w:lang w:val="en-GB"/>
        </w:rPr>
        <w:t xml:space="preserve"> Maintaining the same epistemological and ontological presumptions throughout my study, will ensure a harmonic and methodological quality, and protects the validity of the research. </w:t>
      </w:r>
      <w:r w:rsidR="00C5214B" w:rsidRPr="004425EC">
        <w:rPr>
          <w:lang w:val="en-GB"/>
        </w:rPr>
        <w:t xml:space="preserve">However, I cannot have an iteration process as the research that is in close contact with the actors involved, but rather use that iterative process to interpret the researcher´ understanding of the phenomenon. </w:t>
      </w:r>
      <w:r w:rsidR="00DB2246" w:rsidRPr="004425EC">
        <w:rPr>
          <w:lang w:val="en-GB"/>
        </w:rPr>
        <w:t>This chapter of Methodology presents to the reader an open window of my understanding of the methods intent to use for the research and how this will be developed. I have specified the cases in consideration and the theories to be applied in order to understand the phenomenon</w:t>
      </w:r>
      <w:r w:rsidR="007202B6" w:rsidRPr="004425EC">
        <w:rPr>
          <w:lang w:val="en-GB"/>
        </w:rPr>
        <w:t xml:space="preserve"> </w:t>
      </w:r>
      <w:r w:rsidR="00C5214B" w:rsidRPr="004425EC">
        <w:rPr>
          <w:lang w:val="en-GB"/>
        </w:rPr>
        <w:t xml:space="preserve">and how I will respond to the questions established in the problem formulation, </w:t>
      </w:r>
      <w:r w:rsidR="007202B6" w:rsidRPr="004425EC">
        <w:rPr>
          <w:lang w:val="en-GB"/>
        </w:rPr>
        <w:t>by finding my own pat</w:t>
      </w:r>
      <w:r w:rsidR="000D3B6E" w:rsidRPr="004425EC">
        <w:rPr>
          <w:lang w:val="en-GB"/>
        </w:rPr>
        <w:t>h of providing insights through</w:t>
      </w:r>
      <w:r w:rsidR="007202B6" w:rsidRPr="004425EC">
        <w:rPr>
          <w:lang w:val="en-GB"/>
        </w:rPr>
        <w:t>out the knowledge gained in this research</w:t>
      </w:r>
      <w:r w:rsidR="00DB2246" w:rsidRPr="004425EC">
        <w:rPr>
          <w:lang w:val="en-GB"/>
        </w:rPr>
        <w:t xml:space="preserve">. </w:t>
      </w:r>
    </w:p>
    <w:p w:rsidR="00797C46" w:rsidRPr="004425EC" w:rsidRDefault="00797C46" w:rsidP="00F16DB6">
      <w:pPr>
        <w:pStyle w:val="Heading3"/>
        <w:spacing w:line="276" w:lineRule="auto"/>
        <w:rPr>
          <w:lang w:val="en-GB"/>
        </w:rPr>
      </w:pPr>
    </w:p>
    <w:p w:rsidR="00547122" w:rsidRPr="004425EC" w:rsidRDefault="00547122" w:rsidP="00F16DB6">
      <w:pPr>
        <w:pStyle w:val="Heading3"/>
        <w:spacing w:line="276" w:lineRule="auto"/>
        <w:rPr>
          <w:lang w:val="en-GB"/>
        </w:rPr>
      </w:pPr>
      <w:bookmarkStart w:id="37" w:name="_Toc295194126"/>
      <w:r w:rsidRPr="004425EC">
        <w:rPr>
          <w:lang w:val="en-GB"/>
        </w:rPr>
        <w:t>Limitations</w:t>
      </w:r>
      <w:bookmarkEnd w:id="37"/>
      <w:r w:rsidRPr="004425EC">
        <w:rPr>
          <w:lang w:val="en-GB"/>
        </w:rPr>
        <w:t xml:space="preserve"> </w:t>
      </w:r>
    </w:p>
    <w:p w:rsidR="00547122" w:rsidRPr="004425EC" w:rsidRDefault="00547122" w:rsidP="00F16DB6">
      <w:pPr>
        <w:spacing w:line="276" w:lineRule="auto"/>
        <w:rPr>
          <w:lang w:val="en-GB"/>
        </w:rPr>
      </w:pPr>
      <w:r w:rsidRPr="004425EC">
        <w:rPr>
          <w:lang w:val="en-GB"/>
        </w:rPr>
        <w:t>Finally, it is important to sum up the limitations this project has. Some of them have been mentioned throughout the chapter but I will emphasize the ones I consider very relevant</w:t>
      </w:r>
      <w:r w:rsidR="002C1DC1" w:rsidRPr="004425EC">
        <w:rPr>
          <w:lang w:val="en-GB"/>
        </w:rPr>
        <w:t xml:space="preserve"> for my purpose</w:t>
      </w:r>
      <w:r w:rsidRPr="004425EC">
        <w:rPr>
          <w:lang w:val="en-GB"/>
        </w:rPr>
        <w:t xml:space="preserve">. </w:t>
      </w:r>
    </w:p>
    <w:p w:rsidR="00547122" w:rsidRPr="004425EC" w:rsidRDefault="00547122" w:rsidP="00F16DB6">
      <w:pPr>
        <w:spacing w:line="276" w:lineRule="auto"/>
        <w:rPr>
          <w:lang w:val="en-GB"/>
        </w:rPr>
      </w:pPr>
    </w:p>
    <w:p w:rsidR="00BF6E35" w:rsidRDefault="00547122" w:rsidP="00F16DB6">
      <w:pPr>
        <w:spacing w:line="276" w:lineRule="auto"/>
        <w:rPr>
          <w:lang w:val="en-GB"/>
        </w:rPr>
      </w:pPr>
      <w:r w:rsidRPr="004425EC">
        <w:rPr>
          <w:lang w:val="en-GB"/>
        </w:rPr>
        <w:t xml:space="preserve">Creating knowledge using Actors approach implies being an ´observer´ of the reality that it is being constructed, and even contributing to that reality. Such interaction involves the use of ´dialogue´ with the actors, among other forms of communication including face-to-face contact. </w:t>
      </w:r>
      <w:r w:rsidR="009718DC" w:rsidRPr="004425EC">
        <w:rPr>
          <w:lang w:val="en-GB"/>
        </w:rPr>
        <w:t>The highlight of dialogue in this approach is due to the fact that it leads to a more intensive interaction with actors and read their reactions more directly. However, given that</w:t>
      </w:r>
      <w:r w:rsidRPr="004425EC">
        <w:rPr>
          <w:lang w:val="en-GB"/>
        </w:rPr>
        <w:t xml:space="preserve"> I </w:t>
      </w:r>
      <w:r w:rsidRPr="004425EC">
        <w:rPr>
          <w:lang w:val="en-GB"/>
        </w:rPr>
        <w:lastRenderedPageBreak/>
        <w:t>will use case studies w</w:t>
      </w:r>
      <w:r w:rsidR="009718DC" w:rsidRPr="004425EC">
        <w:rPr>
          <w:lang w:val="en-GB"/>
        </w:rPr>
        <w:t>h</w:t>
      </w:r>
      <w:r w:rsidRPr="004425EC">
        <w:rPr>
          <w:lang w:val="en-GB"/>
        </w:rPr>
        <w:t>ere other creators of knowledge were engaged in that direct level of contact, I can argue that the level of understanding I might get</w:t>
      </w:r>
      <w:r w:rsidR="00DC3D6D" w:rsidRPr="004425EC">
        <w:rPr>
          <w:lang w:val="en-GB"/>
        </w:rPr>
        <w:t xml:space="preserve">, can be considered limited or less </w:t>
      </w:r>
      <w:r w:rsidR="009718DC" w:rsidRPr="004425EC">
        <w:rPr>
          <w:lang w:val="en-GB"/>
        </w:rPr>
        <w:t>in comparison to</w:t>
      </w:r>
      <w:r w:rsidR="00DC3D6D" w:rsidRPr="004425EC">
        <w:rPr>
          <w:lang w:val="en-GB"/>
        </w:rPr>
        <w:t xml:space="preserve"> being directly involved in the case under study. Another valid argument it is that, my research it is based on the personal assumptions of the prior creator</w:t>
      </w:r>
      <w:r w:rsidR="004840EC" w:rsidRPr="004425EC">
        <w:rPr>
          <w:lang w:val="en-GB"/>
        </w:rPr>
        <w:t>s</w:t>
      </w:r>
      <w:r w:rsidR="00DC3D6D" w:rsidRPr="004425EC">
        <w:rPr>
          <w:lang w:val="en-GB"/>
        </w:rPr>
        <w:t xml:space="preserve"> of knowledge, meaning that my interpretations will be influenced by the impressions of previous researchers regarding the situation. </w:t>
      </w:r>
      <w:r w:rsidR="00BF6E35">
        <w:rPr>
          <w:lang w:val="en-GB"/>
        </w:rPr>
        <w:t xml:space="preserve">I am assuming that the personal assumptions of the writers of the case studies are aligned consistently with my own personal assumptions due to the fact that are investigations for the same phenomenon. Even when those writers might have different perspectives and goals for their investigations, the selection of the specific quotations of the actors involved, I found them useful for the purpose of my study. </w:t>
      </w:r>
    </w:p>
    <w:p w:rsidR="00BF6E35" w:rsidRDefault="00BF6E35" w:rsidP="00F16DB6">
      <w:pPr>
        <w:spacing w:line="276" w:lineRule="auto"/>
        <w:rPr>
          <w:lang w:val="en-GB"/>
        </w:rPr>
      </w:pPr>
    </w:p>
    <w:p w:rsidR="00814533" w:rsidRPr="004425EC" w:rsidRDefault="00BF6E35" w:rsidP="00F16DB6">
      <w:pPr>
        <w:spacing w:line="276" w:lineRule="auto"/>
        <w:rPr>
          <w:lang w:val="en-GB"/>
        </w:rPr>
      </w:pPr>
      <w:r>
        <w:rPr>
          <w:lang w:val="en-GB"/>
        </w:rPr>
        <w:t>Also in terms of</w:t>
      </w:r>
      <w:r w:rsidR="004840EC" w:rsidRPr="004425EC">
        <w:rPr>
          <w:lang w:val="en-GB"/>
        </w:rPr>
        <w:t xml:space="preserve"> language, human beings use various systems to communicate with others</w:t>
      </w:r>
      <w:r w:rsidR="004840EC" w:rsidRPr="004425EC">
        <w:rPr>
          <w:rStyle w:val="FootnoteReference"/>
          <w:lang w:val="en-GB"/>
        </w:rPr>
        <w:footnoteReference w:id="44"/>
      </w:r>
      <w:r w:rsidR="004840EC" w:rsidRPr="004425EC">
        <w:rPr>
          <w:lang w:val="en-GB"/>
        </w:rPr>
        <w:t>, such as body expressions or reactions</w:t>
      </w:r>
      <w:r w:rsidR="00814533" w:rsidRPr="004425EC">
        <w:rPr>
          <w:lang w:val="en-GB"/>
        </w:rPr>
        <w:t xml:space="preserve">, meaning that I will </w:t>
      </w:r>
      <w:r w:rsidR="0093580C" w:rsidRPr="004425EC">
        <w:rPr>
          <w:lang w:val="en-GB"/>
        </w:rPr>
        <w:t xml:space="preserve">not be able to perceive the actors </w:t>
      </w:r>
      <w:r w:rsidR="0093580C" w:rsidRPr="004425EC">
        <w:rPr>
          <w:i/>
          <w:lang w:val="en-GB"/>
        </w:rPr>
        <w:t>egological sphere</w:t>
      </w:r>
      <w:r w:rsidR="00722CB1" w:rsidRPr="004425EC">
        <w:rPr>
          <w:i/>
          <w:lang w:val="en-GB"/>
        </w:rPr>
        <w:t xml:space="preserve"> (See Appendix 2)</w:t>
      </w:r>
      <w:r w:rsidR="0093580C" w:rsidRPr="004425EC">
        <w:rPr>
          <w:lang w:val="en-GB"/>
        </w:rPr>
        <w:t xml:space="preserve">; </w:t>
      </w:r>
      <w:r w:rsidR="00814533" w:rsidRPr="004425EC">
        <w:rPr>
          <w:lang w:val="en-GB"/>
        </w:rPr>
        <w:t>which</w:t>
      </w:r>
      <w:r w:rsidR="0093580C" w:rsidRPr="004425EC">
        <w:rPr>
          <w:lang w:val="en-GB"/>
        </w:rPr>
        <w:t xml:space="preserve"> are </w:t>
      </w:r>
      <w:r w:rsidR="004840EC" w:rsidRPr="004425EC">
        <w:rPr>
          <w:lang w:val="en-GB"/>
        </w:rPr>
        <w:t>other limitation</w:t>
      </w:r>
      <w:r w:rsidR="0093580C" w:rsidRPr="004425EC">
        <w:rPr>
          <w:lang w:val="en-GB"/>
        </w:rPr>
        <w:t>s</w:t>
      </w:r>
      <w:r w:rsidR="004840EC" w:rsidRPr="004425EC">
        <w:rPr>
          <w:lang w:val="en-GB"/>
        </w:rPr>
        <w:t xml:space="preserve"> for this project. </w:t>
      </w:r>
      <w:r w:rsidR="005662E3" w:rsidRPr="004425EC">
        <w:rPr>
          <w:lang w:val="en-GB"/>
        </w:rPr>
        <w:t>The case studies were developed by creators of knowledge some few years ago and some several years ago</w:t>
      </w:r>
      <w:r w:rsidR="00814533" w:rsidRPr="004425EC">
        <w:rPr>
          <w:lang w:val="en-GB"/>
        </w:rPr>
        <w:t>;</w:t>
      </w:r>
      <w:r w:rsidR="005662E3" w:rsidRPr="004425EC">
        <w:rPr>
          <w:lang w:val="en-GB"/>
        </w:rPr>
        <w:t xml:space="preserve"> </w:t>
      </w:r>
      <w:r w:rsidR="00814533" w:rsidRPr="004425EC">
        <w:rPr>
          <w:lang w:val="en-GB"/>
        </w:rPr>
        <w:t>subsequently</w:t>
      </w:r>
      <w:r w:rsidR="005662E3" w:rsidRPr="004425EC">
        <w:rPr>
          <w:lang w:val="en-GB"/>
        </w:rPr>
        <w:t xml:space="preserve"> being in different periods of time,</w:t>
      </w:r>
      <w:r w:rsidR="00814533" w:rsidRPr="004425EC">
        <w:rPr>
          <w:lang w:val="en-GB"/>
        </w:rPr>
        <w:t xml:space="preserve"> </w:t>
      </w:r>
      <w:r w:rsidR="005662E3" w:rsidRPr="004425EC">
        <w:rPr>
          <w:lang w:val="en-GB"/>
        </w:rPr>
        <w:t xml:space="preserve">the implications of the different patterns, might have a </w:t>
      </w:r>
      <w:r w:rsidR="00814533" w:rsidRPr="004425EC">
        <w:rPr>
          <w:lang w:val="en-GB"/>
        </w:rPr>
        <w:t>variation on</w:t>
      </w:r>
      <w:r w:rsidR="005662E3" w:rsidRPr="004425EC">
        <w:rPr>
          <w:lang w:val="en-GB"/>
        </w:rPr>
        <w:t xml:space="preserve"> </w:t>
      </w:r>
      <w:r w:rsidR="00814533" w:rsidRPr="004425EC">
        <w:rPr>
          <w:i/>
          <w:lang w:val="en-GB"/>
        </w:rPr>
        <w:t>significant</w:t>
      </w:r>
      <w:r w:rsidR="00814533" w:rsidRPr="004425EC">
        <w:rPr>
          <w:lang w:val="en-GB"/>
        </w:rPr>
        <w:t xml:space="preserve"> in different ´</w:t>
      </w:r>
      <w:r w:rsidR="00814533" w:rsidRPr="004425EC">
        <w:rPr>
          <w:i/>
          <w:lang w:val="en-GB"/>
        </w:rPr>
        <w:t>epochs and how different epochs were understood by different types of actors</w:t>
      </w:r>
      <w:r w:rsidR="00814533" w:rsidRPr="004425EC">
        <w:rPr>
          <w:lang w:val="en-GB"/>
        </w:rPr>
        <w:t xml:space="preserve">´ (Arbnor and Bjerke, 1997:200). </w:t>
      </w:r>
    </w:p>
    <w:p w:rsidR="00814533" w:rsidRPr="004425EC" w:rsidRDefault="00814533" w:rsidP="00F16DB6">
      <w:pPr>
        <w:spacing w:line="276" w:lineRule="auto"/>
        <w:rPr>
          <w:lang w:val="en-GB"/>
        </w:rPr>
      </w:pPr>
    </w:p>
    <w:p w:rsidR="00DD617A" w:rsidRPr="004425EC" w:rsidRDefault="00DC3D6D" w:rsidP="00F16DB6">
      <w:pPr>
        <w:spacing w:line="276" w:lineRule="auto"/>
        <w:rPr>
          <w:lang w:val="en-GB"/>
        </w:rPr>
      </w:pPr>
      <w:r w:rsidRPr="004425EC">
        <w:rPr>
          <w:lang w:val="en-GB"/>
        </w:rPr>
        <w:t xml:space="preserve">I believe that the use of </w:t>
      </w:r>
      <w:r w:rsidRPr="004425EC">
        <w:rPr>
          <w:i/>
          <w:lang w:val="en-GB"/>
        </w:rPr>
        <w:t>trust</w:t>
      </w:r>
      <w:r w:rsidRPr="004425EC">
        <w:rPr>
          <w:lang w:val="en-GB"/>
        </w:rPr>
        <w:t xml:space="preserve"> will be very important in this investigation</w:t>
      </w:r>
      <w:r w:rsidR="00D32C3A">
        <w:rPr>
          <w:lang w:val="en-GB"/>
        </w:rPr>
        <w:t xml:space="preserve"> given that I will not be able to personally be involved in an iterative process</w:t>
      </w:r>
      <w:r w:rsidRPr="004425EC">
        <w:rPr>
          <w:lang w:val="en-GB"/>
        </w:rPr>
        <w:t>.</w:t>
      </w:r>
      <w:r w:rsidR="00D32C3A">
        <w:rPr>
          <w:lang w:val="en-GB"/>
        </w:rPr>
        <w:t xml:space="preserve"> I will be limited to interpret the iterative process of the writers. </w:t>
      </w:r>
      <w:r w:rsidRPr="004425EC">
        <w:rPr>
          <w:lang w:val="en-GB"/>
        </w:rPr>
        <w:t xml:space="preserve">However, this does not indicate that I selected the cases randomly, given that such cases were selected from reliable researchers in </w:t>
      </w:r>
      <w:r w:rsidR="008A6D66" w:rsidRPr="004425EC">
        <w:rPr>
          <w:lang w:val="en-GB"/>
        </w:rPr>
        <w:t>the international business</w:t>
      </w:r>
      <w:r w:rsidRPr="004425EC">
        <w:rPr>
          <w:lang w:val="en-GB"/>
        </w:rPr>
        <w:t xml:space="preserve"> field. Finally, another limitation it is that using many perspectives of a case study might make difficult the process of transferring all the knowledge gained into paper. Nevertheless, as mentioned before, I will make my best effort to transmit an uncomplicated </w:t>
      </w:r>
      <w:r w:rsidR="008710C3">
        <w:rPr>
          <w:lang w:val="en-GB"/>
        </w:rPr>
        <w:t xml:space="preserve">and transparent </w:t>
      </w:r>
      <w:r w:rsidRPr="004425EC">
        <w:rPr>
          <w:lang w:val="en-GB"/>
        </w:rPr>
        <w:t xml:space="preserve">definition of my own understanding and reflections of my study. </w:t>
      </w:r>
    </w:p>
    <w:p w:rsidR="00A92E24" w:rsidRPr="004425EC" w:rsidRDefault="00A92E24" w:rsidP="00F16DB6">
      <w:pPr>
        <w:spacing w:line="276" w:lineRule="auto"/>
        <w:rPr>
          <w:lang w:val="en-GB"/>
        </w:rPr>
      </w:pPr>
    </w:p>
    <w:p w:rsidR="00DC3D6D" w:rsidRPr="004425EC" w:rsidRDefault="00DC3D6D" w:rsidP="00F16DB6">
      <w:pPr>
        <w:spacing w:line="276" w:lineRule="auto"/>
        <w:rPr>
          <w:lang w:val="en-GB"/>
        </w:rPr>
      </w:pPr>
      <w:r w:rsidRPr="004425EC">
        <w:rPr>
          <w:lang w:val="en-GB"/>
        </w:rPr>
        <w:t xml:space="preserve">The next chapter will establish the foundation of the theory that will be used in this project. </w:t>
      </w:r>
    </w:p>
    <w:p w:rsidR="00DC3D6D" w:rsidRPr="004425EC" w:rsidRDefault="00DC3D6D" w:rsidP="00F16DB6">
      <w:pPr>
        <w:spacing w:line="276" w:lineRule="auto"/>
        <w:rPr>
          <w:lang w:val="en-GB"/>
        </w:rPr>
      </w:pPr>
    </w:p>
    <w:p w:rsidR="00A92E24" w:rsidRPr="004425EC" w:rsidRDefault="00A92E24" w:rsidP="00F16DB6">
      <w:pPr>
        <w:spacing w:line="276" w:lineRule="auto"/>
        <w:rPr>
          <w:lang w:val="en-GB"/>
        </w:rPr>
      </w:pPr>
    </w:p>
    <w:p w:rsidR="008C21B2" w:rsidRPr="004425EC" w:rsidRDefault="008C21B2" w:rsidP="00F16DB6">
      <w:pPr>
        <w:spacing w:line="276" w:lineRule="auto"/>
        <w:rPr>
          <w:lang w:val="en-GB"/>
        </w:rPr>
      </w:pPr>
    </w:p>
    <w:p w:rsidR="008C21B2" w:rsidRPr="004425EC" w:rsidRDefault="008C21B2" w:rsidP="00F16DB6">
      <w:pPr>
        <w:spacing w:line="276" w:lineRule="auto"/>
        <w:rPr>
          <w:lang w:val="en-GB"/>
        </w:rPr>
      </w:pPr>
    </w:p>
    <w:p w:rsidR="00AA7AE6" w:rsidRPr="004425EC" w:rsidRDefault="00D206C1" w:rsidP="00F16DB6">
      <w:pPr>
        <w:pStyle w:val="Heading1"/>
        <w:spacing w:line="276" w:lineRule="auto"/>
        <w:rPr>
          <w:lang w:val="en-GB"/>
        </w:rPr>
      </w:pPr>
      <w:bookmarkStart w:id="38" w:name="_Toc295194127"/>
      <w:r w:rsidRPr="004425EC">
        <w:rPr>
          <w:lang w:val="en-GB"/>
        </w:rPr>
        <w:lastRenderedPageBreak/>
        <w:t>Theory</w:t>
      </w:r>
      <w:bookmarkEnd w:id="38"/>
    </w:p>
    <w:p w:rsidR="00D206C1" w:rsidRPr="004425EC" w:rsidRDefault="00DB0F01" w:rsidP="00F16DB6">
      <w:pPr>
        <w:pStyle w:val="Heading2"/>
        <w:spacing w:line="276" w:lineRule="auto"/>
        <w:rPr>
          <w:lang w:val="en-GB"/>
        </w:rPr>
      </w:pPr>
      <w:bookmarkStart w:id="39" w:name="_Toc295194128"/>
      <w:r w:rsidRPr="004425EC">
        <w:rPr>
          <w:lang w:val="en-GB"/>
        </w:rPr>
        <w:t>Introduction to the theory</w:t>
      </w:r>
      <w:bookmarkEnd w:id="39"/>
    </w:p>
    <w:p w:rsidR="008C21B2" w:rsidRPr="004425EC" w:rsidRDefault="008C21B2" w:rsidP="00F16DB6">
      <w:pPr>
        <w:spacing w:line="276" w:lineRule="auto"/>
        <w:rPr>
          <w:lang w:val="en-GB"/>
        </w:rPr>
      </w:pPr>
    </w:p>
    <w:p w:rsidR="00C61FA3" w:rsidRPr="004425EC" w:rsidRDefault="00D206C1" w:rsidP="00F16DB6">
      <w:pPr>
        <w:spacing w:line="276" w:lineRule="auto"/>
        <w:rPr>
          <w:lang w:val="en-GB"/>
        </w:rPr>
      </w:pPr>
      <w:r w:rsidRPr="004425EC">
        <w:rPr>
          <w:lang w:val="en-GB"/>
        </w:rPr>
        <w:t>In this section</w:t>
      </w:r>
      <w:r w:rsidR="000C4AC0" w:rsidRPr="004425EC">
        <w:rPr>
          <w:lang w:val="en-GB"/>
        </w:rPr>
        <w:t xml:space="preserve"> I will present the theory that I intend to use for this investigation. The </w:t>
      </w:r>
      <w:r w:rsidR="000C4AC0" w:rsidRPr="004425EC">
        <w:rPr>
          <w:i/>
          <w:lang w:val="en-GB"/>
        </w:rPr>
        <w:t>Drawing-1</w:t>
      </w:r>
      <w:r w:rsidR="000C4AC0" w:rsidRPr="004425EC">
        <w:rPr>
          <w:lang w:val="en-GB"/>
        </w:rPr>
        <w:t xml:space="preserve"> presented the path to take in order to explain the phenomenon of Change Management with the use of theory. I will start fist by defining the general understanding of Change Management Theory, mentioning relevant aspects and supporting it with other theories that can explain the phenomenon as well. Later I </w:t>
      </w:r>
      <w:r w:rsidR="00C61FA3" w:rsidRPr="004425EC">
        <w:rPr>
          <w:lang w:val="en-GB"/>
        </w:rPr>
        <w:t xml:space="preserve">will </w:t>
      </w:r>
      <w:r w:rsidR="000C4AC0" w:rsidRPr="004425EC">
        <w:rPr>
          <w:lang w:val="en-GB"/>
        </w:rPr>
        <w:t>focus</w:t>
      </w:r>
      <w:r w:rsidR="00C61FA3" w:rsidRPr="004425EC">
        <w:rPr>
          <w:lang w:val="en-GB"/>
        </w:rPr>
        <w:t xml:space="preserve"> in the Post-Acquisiton applicable theory that covers details such as implications of Change Management in this phase of cross-border transactions and also the role of leadership in this matter</w:t>
      </w:r>
      <w:r w:rsidR="000C4AC0" w:rsidRPr="004425EC">
        <w:rPr>
          <w:lang w:val="en-GB"/>
        </w:rPr>
        <w:t>.</w:t>
      </w:r>
      <w:r w:rsidR="00C61FA3" w:rsidRPr="004425EC">
        <w:rPr>
          <w:lang w:val="en-GB"/>
        </w:rPr>
        <w:t xml:space="preserve"> The purpose is to narrow down the understanding of the general concept of Change Management to a specific concept for Post-Acquisition transactions for cross-border transactions. </w:t>
      </w:r>
    </w:p>
    <w:p w:rsidR="00C61FA3" w:rsidRPr="004425EC" w:rsidRDefault="00C61FA3" w:rsidP="00F16DB6">
      <w:pPr>
        <w:spacing w:line="276" w:lineRule="auto"/>
        <w:rPr>
          <w:lang w:val="en-GB"/>
        </w:rPr>
      </w:pPr>
    </w:p>
    <w:p w:rsidR="00D206C1" w:rsidRPr="004425EC" w:rsidRDefault="00C61FA3" w:rsidP="00F16DB6">
      <w:pPr>
        <w:pStyle w:val="Heading2"/>
        <w:spacing w:line="276" w:lineRule="auto"/>
        <w:rPr>
          <w:lang w:val="en-GB"/>
        </w:rPr>
      </w:pPr>
      <w:bookmarkStart w:id="40" w:name="_Toc295194129"/>
      <w:r w:rsidRPr="004425EC">
        <w:rPr>
          <w:lang w:val="en-GB"/>
        </w:rPr>
        <w:t>Change Management Theory</w:t>
      </w:r>
      <w:bookmarkEnd w:id="40"/>
      <w:r w:rsidR="000C4AC0" w:rsidRPr="004425EC">
        <w:rPr>
          <w:lang w:val="en-GB"/>
        </w:rPr>
        <w:t xml:space="preserve"> </w:t>
      </w:r>
    </w:p>
    <w:p w:rsidR="00AA7AE6" w:rsidRPr="004425EC" w:rsidRDefault="00AA7AE6" w:rsidP="00F16DB6">
      <w:pPr>
        <w:spacing w:line="276" w:lineRule="auto"/>
        <w:rPr>
          <w:lang w:val="en-GB"/>
        </w:rPr>
      </w:pPr>
    </w:p>
    <w:p w:rsidR="008B1969" w:rsidRPr="004425EC" w:rsidRDefault="008B1969" w:rsidP="00F16DB6">
      <w:pPr>
        <w:pStyle w:val="Heading3"/>
        <w:spacing w:line="276" w:lineRule="auto"/>
        <w:rPr>
          <w:lang w:val="en-GB"/>
        </w:rPr>
      </w:pPr>
      <w:bookmarkStart w:id="41" w:name="_Toc295194130"/>
      <w:r w:rsidRPr="004425EC">
        <w:rPr>
          <w:lang w:val="en-GB"/>
        </w:rPr>
        <w:t>Market situation</w:t>
      </w:r>
      <w:bookmarkEnd w:id="41"/>
    </w:p>
    <w:p w:rsidR="0095744F" w:rsidRPr="004425EC" w:rsidRDefault="00444D3D" w:rsidP="00F16DB6">
      <w:pPr>
        <w:spacing w:line="276" w:lineRule="auto"/>
        <w:rPr>
          <w:lang w:val="en-GB"/>
        </w:rPr>
      </w:pPr>
      <w:r w:rsidRPr="004425EC">
        <w:rPr>
          <w:lang w:val="en-GB"/>
        </w:rPr>
        <w:t xml:space="preserve">The world situation has created that companies experience multiple changes in the business field. </w:t>
      </w:r>
      <w:r w:rsidR="004712A1" w:rsidRPr="004425EC">
        <w:rPr>
          <w:lang w:val="en-GB"/>
        </w:rPr>
        <w:t xml:space="preserve">Spencer-Matthews (2001:52) define change in organizations as “the negotiation or the renegotiation of shared meaning about what is to be valued, believed in and aimed for”. </w:t>
      </w:r>
      <w:r w:rsidRPr="004425EC">
        <w:rPr>
          <w:lang w:val="en-GB"/>
        </w:rPr>
        <w:t>Some experts say that such changes have created an environment of ´volatility, ambiguity and uncertainty that has made that organizations look for the development of strategies and practices to respond and sustain changes in organizations´</w:t>
      </w:r>
      <w:r w:rsidRPr="004425EC">
        <w:rPr>
          <w:rStyle w:val="FootnoteReference"/>
          <w:lang w:val="en-GB"/>
        </w:rPr>
        <w:footnoteReference w:id="45"/>
      </w:r>
      <w:r w:rsidRPr="004425EC">
        <w:rPr>
          <w:lang w:val="en-GB"/>
        </w:rPr>
        <w:t xml:space="preserve">. </w:t>
      </w:r>
      <w:r w:rsidR="005362E1" w:rsidRPr="004425EC">
        <w:rPr>
          <w:lang w:val="en-GB"/>
        </w:rPr>
        <w:t xml:space="preserve">Environment has a great impact in organizations </w:t>
      </w:r>
      <w:r w:rsidR="00A733EC" w:rsidRPr="004425EC">
        <w:rPr>
          <w:lang w:val="en-GB"/>
        </w:rPr>
        <w:t xml:space="preserve">that </w:t>
      </w:r>
      <w:r w:rsidR="005362E1" w:rsidRPr="004425EC">
        <w:rPr>
          <w:lang w:val="en-GB"/>
        </w:rPr>
        <w:t xml:space="preserve">they can adapt and be shaped by it at the same time (Ivanova and Castellano, 2010). </w:t>
      </w:r>
      <w:r w:rsidR="00C71C4E" w:rsidRPr="004425EC">
        <w:rPr>
          <w:lang w:val="en-GB"/>
        </w:rPr>
        <w:t>Exis</w:t>
      </w:r>
      <w:r w:rsidR="00A733EC" w:rsidRPr="004425EC">
        <w:rPr>
          <w:lang w:val="en-GB"/>
        </w:rPr>
        <w:t>tence of uncertain environments</w:t>
      </w:r>
      <w:r w:rsidR="00C71C4E" w:rsidRPr="004425EC">
        <w:rPr>
          <w:lang w:val="en-GB"/>
        </w:rPr>
        <w:t xml:space="preserve"> can also be considered </w:t>
      </w:r>
      <w:r w:rsidR="00C71C4E" w:rsidRPr="004425EC">
        <w:rPr>
          <w:i/>
          <w:lang w:val="en-GB"/>
        </w:rPr>
        <w:t>transition environments</w:t>
      </w:r>
      <w:r w:rsidR="00C71C4E" w:rsidRPr="004425EC">
        <w:rPr>
          <w:lang w:val="en-GB"/>
        </w:rPr>
        <w:t xml:space="preserve"> according to Ivanova and Castellano (2010:3)</w:t>
      </w:r>
      <w:r w:rsidR="00F07BED" w:rsidRPr="004425EC">
        <w:rPr>
          <w:lang w:val="en-GB"/>
        </w:rPr>
        <w:t>, where they represent a ´context of complexity and it is characterized by the lack of coherent institutional framework to guide organizational behavio</w:t>
      </w:r>
      <w:r w:rsidR="00FE6649" w:rsidRPr="004425EC">
        <w:rPr>
          <w:lang w:val="en-GB"/>
        </w:rPr>
        <w:t>u</w:t>
      </w:r>
      <w:r w:rsidR="00F07BED" w:rsidRPr="004425EC">
        <w:rPr>
          <w:lang w:val="en-GB"/>
        </w:rPr>
        <w:t xml:space="preserve">r´ putting leaders </w:t>
      </w:r>
      <w:r w:rsidR="00A733EC" w:rsidRPr="004425EC">
        <w:rPr>
          <w:lang w:val="en-GB"/>
        </w:rPr>
        <w:t>in uncertain and unstable positions</w:t>
      </w:r>
      <w:r w:rsidR="00F07BED" w:rsidRPr="004425EC">
        <w:rPr>
          <w:lang w:val="en-GB"/>
        </w:rPr>
        <w:t xml:space="preserve"> as well. Moreover, organizations lose sight of the future because they have their focus and efforts in surviving in the short-run</w:t>
      </w:r>
      <w:r w:rsidR="0096463E" w:rsidRPr="004425EC">
        <w:rPr>
          <w:lang w:val="en-GB"/>
        </w:rPr>
        <w:t xml:space="preserve">. </w:t>
      </w:r>
      <w:r w:rsidR="00C74526" w:rsidRPr="004425EC">
        <w:rPr>
          <w:lang w:val="en-GB"/>
        </w:rPr>
        <w:t>And they agree that “</w:t>
      </w:r>
      <w:r w:rsidR="00C74526" w:rsidRPr="004425EC">
        <w:rPr>
          <w:i/>
          <w:lang w:val="en-GB"/>
        </w:rPr>
        <w:t>globalization</w:t>
      </w:r>
      <w:r w:rsidR="00C276B9" w:rsidRPr="004425EC">
        <w:rPr>
          <w:lang w:val="en-GB"/>
        </w:rPr>
        <w:t>” is a way to illustrate</w:t>
      </w:r>
      <w:r w:rsidR="00C74526" w:rsidRPr="004425EC">
        <w:rPr>
          <w:lang w:val="en-GB"/>
        </w:rPr>
        <w:t xml:space="preserve"> the social reality of organizations and </w:t>
      </w:r>
      <w:r w:rsidR="007769DE" w:rsidRPr="004425EC">
        <w:rPr>
          <w:lang w:val="en-GB"/>
        </w:rPr>
        <w:t xml:space="preserve">that it </w:t>
      </w:r>
      <w:r w:rsidR="00C74526" w:rsidRPr="004425EC">
        <w:rPr>
          <w:lang w:val="en-GB"/>
        </w:rPr>
        <w:t>i</w:t>
      </w:r>
      <w:r w:rsidR="007769DE" w:rsidRPr="004425EC">
        <w:rPr>
          <w:lang w:val="en-GB"/>
        </w:rPr>
        <w:t>s</w:t>
      </w:r>
      <w:r w:rsidR="00C74526" w:rsidRPr="004425EC">
        <w:rPr>
          <w:lang w:val="en-GB"/>
        </w:rPr>
        <w:t xml:space="preserve"> a factor that </w:t>
      </w:r>
      <w:r w:rsidR="00C276B9" w:rsidRPr="004425EC">
        <w:rPr>
          <w:lang w:val="en-GB"/>
        </w:rPr>
        <w:t>contributes to the complexity in</w:t>
      </w:r>
      <w:r w:rsidR="00C74526" w:rsidRPr="004425EC">
        <w:rPr>
          <w:lang w:val="en-GB"/>
        </w:rPr>
        <w:t xml:space="preserve"> the environment by adding new layers to it (i.e. local, national,</w:t>
      </w:r>
      <w:r w:rsidR="00C276B9" w:rsidRPr="004425EC">
        <w:rPr>
          <w:lang w:val="en-GB"/>
        </w:rPr>
        <w:t xml:space="preserve"> and</w:t>
      </w:r>
      <w:r w:rsidR="00C74526" w:rsidRPr="004425EC">
        <w:rPr>
          <w:lang w:val="en-GB"/>
        </w:rPr>
        <w:t xml:space="preserve"> international)</w:t>
      </w:r>
      <w:r w:rsidR="00C74526" w:rsidRPr="004425EC">
        <w:rPr>
          <w:rStyle w:val="FootnoteReference"/>
          <w:lang w:val="en-GB"/>
        </w:rPr>
        <w:footnoteReference w:id="46"/>
      </w:r>
      <w:r w:rsidR="00C74526" w:rsidRPr="004425EC">
        <w:rPr>
          <w:lang w:val="en-GB"/>
        </w:rPr>
        <w:t xml:space="preserve">. </w:t>
      </w:r>
      <w:r w:rsidR="004967E7" w:rsidRPr="004425EC">
        <w:rPr>
          <w:lang w:val="en-GB"/>
        </w:rPr>
        <w:t xml:space="preserve">As challenging as it is the expansion of environment pressures for companies, managers need to recognize the ´border line between the organization and its environment´ according to </w:t>
      </w:r>
      <w:r w:rsidR="004967E7" w:rsidRPr="004425EC">
        <w:rPr>
          <w:lang w:val="en-GB"/>
        </w:rPr>
        <w:lastRenderedPageBreak/>
        <w:t>legitimacy theory</w:t>
      </w:r>
      <w:r w:rsidR="007769DE" w:rsidRPr="004425EC">
        <w:rPr>
          <w:lang w:val="en-GB"/>
        </w:rPr>
        <w:t xml:space="preserve"> (Baum and Rowley, 2005)</w:t>
      </w:r>
      <w:r w:rsidR="004967E7" w:rsidRPr="004425EC">
        <w:rPr>
          <w:lang w:val="en-GB"/>
        </w:rPr>
        <w:t>.</w:t>
      </w:r>
      <w:r w:rsidR="007769DE" w:rsidRPr="004425EC">
        <w:rPr>
          <w:lang w:val="en-GB"/>
        </w:rPr>
        <w:t xml:space="preserve"> This line is important because it facilitates access to resources for organizations in order to survive, and even more if they are facing liabilities (either of the organization or </w:t>
      </w:r>
      <w:r w:rsidR="00C0546B" w:rsidRPr="004425EC">
        <w:rPr>
          <w:lang w:val="en-GB"/>
        </w:rPr>
        <w:t xml:space="preserve">of </w:t>
      </w:r>
      <w:r w:rsidR="007769DE" w:rsidRPr="004425EC">
        <w:rPr>
          <w:lang w:val="en-GB"/>
        </w:rPr>
        <w:t>the environment)</w:t>
      </w:r>
      <w:r w:rsidR="007769DE" w:rsidRPr="004425EC">
        <w:rPr>
          <w:rStyle w:val="FootnoteReference"/>
          <w:lang w:val="en-GB"/>
        </w:rPr>
        <w:footnoteReference w:id="47"/>
      </w:r>
      <w:r w:rsidR="00CC5863" w:rsidRPr="004425EC">
        <w:rPr>
          <w:lang w:val="en-GB"/>
        </w:rPr>
        <w:t xml:space="preserve"> especially when they are SMEs (Small Medium Enterprises)</w:t>
      </w:r>
      <w:r w:rsidR="007769DE" w:rsidRPr="004425EC">
        <w:rPr>
          <w:lang w:val="en-GB"/>
        </w:rPr>
        <w:t>.</w:t>
      </w:r>
      <w:r w:rsidR="004967E7" w:rsidRPr="004425EC">
        <w:rPr>
          <w:lang w:val="en-GB"/>
        </w:rPr>
        <w:t xml:space="preserve"> </w:t>
      </w:r>
      <w:r w:rsidR="007769DE" w:rsidRPr="004425EC">
        <w:rPr>
          <w:lang w:val="en-GB"/>
        </w:rPr>
        <w:t xml:space="preserve">Therefore, organizations need to understand the environment to identify the legitimacy that their organizations need. </w:t>
      </w:r>
    </w:p>
    <w:p w:rsidR="00C74526" w:rsidRPr="004425EC" w:rsidRDefault="00C74526" w:rsidP="00F16DB6">
      <w:pPr>
        <w:spacing w:line="276" w:lineRule="auto"/>
        <w:rPr>
          <w:lang w:val="en-GB"/>
        </w:rPr>
      </w:pPr>
    </w:p>
    <w:p w:rsidR="002D60F8" w:rsidRPr="004425EC" w:rsidRDefault="0096463E" w:rsidP="00F16DB6">
      <w:pPr>
        <w:spacing w:line="276" w:lineRule="auto"/>
        <w:rPr>
          <w:lang w:val="en-GB"/>
        </w:rPr>
      </w:pPr>
      <w:r w:rsidRPr="004425EC">
        <w:rPr>
          <w:lang w:val="en-GB"/>
        </w:rPr>
        <w:t xml:space="preserve">In terms of </w:t>
      </w:r>
      <w:r w:rsidR="002C7B05" w:rsidRPr="004425EC">
        <w:rPr>
          <w:lang w:val="en-GB"/>
        </w:rPr>
        <w:t>development of strategies and practices</w:t>
      </w:r>
      <w:r w:rsidRPr="004425EC">
        <w:rPr>
          <w:lang w:val="en-GB"/>
        </w:rPr>
        <w:t xml:space="preserve">, leaders consider them as </w:t>
      </w:r>
      <w:r w:rsidR="002C7B05" w:rsidRPr="004425EC">
        <w:rPr>
          <w:lang w:val="en-GB"/>
        </w:rPr>
        <w:t xml:space="preserve">a way to respond to both the external and internal conditions of the market. </w:t>
      </w:r>
      <w:r w:rsidR="001D1210" w:rsidRPr="004425EC">
        <w:rPr>
          <w:lang w:val="en-GB"/>
        </w:rPr>
        <w:t>Such internal and externa</w:t>
      </w:r>
      <w:r w:rsidR="00C276B9" w:rsidRPr="004425EC">
        <w:rPr>
          <w:lang w:val="en-GB"/>
        </w:rPr>
        <w:t>l conditions are also defined</w:t>
      </w:r>
      <w:r w:rsidR="001D1210" w:rsidRPr="004425EC">
        <w:rPr>
          <w:lang w:val="en-GB"/>
        </w:rPr>
        <w:t xml:space="preserve"> as “forces” </w:t>
      </w:r>
      <w:r w:rsidR="003B68E2" w:rsidRPr="004425EC">
        <w:rPr>
          <w:lang w:val="en-GB"/>
        </w:rPr>
        <w:t xml:space="preserve">that can be </w:t>
      </w:r>
      <w:r w:rsidR="00A20ECF" w:rsidRPr="004425EC">
        <w:rPr>
          <w:lang w:val="en-GB"/>
        </w:rPr>
        <w:t xml:space="preserve">external such as technological, political, cultural, educational, social or economic; and internal such as changes in technology, policies, objectives and worker activities (Megginson, 1986). </w:t>
      </w:r>
      <w:r w:rsidR="00A27924" w:rsidRPr="004425EC">
        <w:rPr>
          <w:lang w:val="en-GB"/>
        </w:rPr>
        <w:t>Other</w:t>
      </w:r>
      <w:r w:rsidR="009B0A62" w:rsidRPr="004425EC">
        <w:rPr>
          <w:lang w:val="en-GB"/>
        </w:rPr>
        <w:t>s</w:t>
      </w:r>
      <w:r w:rsidR="00A27924" w:rsidRPr="004425EC">
        <w:rPr>
          <w:lang w:val="en-GB"/>
        </w:rPr>
        <w:t xml:space="preserve"> argue that changes happen due to the need to increase efficiency and reduce costs, or to increase profits and growth, with the purpose of ensuring the continued existence of the company (Diefenbach, 2006:9)</w:t>
      </w:r>
      <w:r w:rsidR="00C22F83" w:rsidRPr="004425EC">
        <w:rPr>
          <w:lang w:val="en-GB"/>
        </w:rPr>
        <w:t xml:space="preserve">. </w:t>
      </w:r>
      <w:r w:rsidR="003B68E2" w:rsidRPr="004425EC">
        <w:rPr>
          <w:lang w:val="en-GB"/>
        </w:rPr>
        <w:t>Now it is considered going through changes as an ´unavoidable necessity´ and managers feel as there is “no alternative” (Diefenbach, 2006).</w:t>
      </w:r>
      <w:r w:rsidR="00A20ECF" w:rsidRPr="004425EC">
        <w:rPr>
          <w:lang w:val="en-GB"/>
        </w:rPr>
        <w:t xml:space="preserve"> </w:t>
      </w:r>
      <w:r w:rsidR="00E243E2" w:rsidRPr="004425EC">
        <w:rPr>
          <w:lang w:val="en-GB"/>
        </w:rPr>
        <w:t>Experts talk about</w:t>
      </w:r>
      <w:r w:rsidR="00C276B9" w:rsidRPr="004425EC">
        <w:rPr>
          <w:lang w:val="en-GB"/>
        </w:rPr>
        <w:t xml:space="preserve"> having</w:t>
      </w:r>
      <w:r w:rsidR="00E243E2" w:rsidRPr="004425EC">
        <w:rPr>
          <w:lang w:val="en-GB"/>
        </w:rPr>
        <w:t xml:space="preserve"> “efficient” management in order to be able to cope with those forces of change</w:t>
      </w:r>
      <w:r w:rsidR="00FF4D53" w:rsidRPr="004425EC">
        <w:rPr>
          <w:lang w:val="en-GB"/>
        </w:rPr>
        <w:t xml:space="preserve"> due to the complexity of the world and environment where companies are in. Increases in complexity </w:t>
      </w:r>
      <w:r w:rsidR="00A93093" w:rsidRPr="004425EC">
        <w:rPr>
          <w:lang w:val="en-GB"/>
        </w:rPr>
        <w:t>are</w:t>
      </w:r>
      <w:r w:rsidR="00FF4D53" w:rsidRPr="004425EC">
        <w:rPr>
          <w:lang w:val="en-GB"/>
        </w:rPr>
        <w:t xml:space="preserve"> </w:t>
      </w:r>
      <w:r w:rsidR="002C2F6D" w:rsidRPr="004425EC">
        <w:rPr>
          <w:lang w:val="en-GB"/>
        </w:rPr>
        <w:t xml:space="preserve">suggested to be </w:t>
      </w:r>
      <w:r w:rsidR="00FF4D53" w:rsidRPr="004425EC">
        <w:rPr>
          <w:lang w:val="en-GB"/>
        </w:rPr>
        <w:t>owed mainly to globalization, speed of innovation, and intensive-competition</w:t>
      </w:r>
      <w:r w:rsidR="00A93093" w:rsidRPr="004425EC">
        <w:rPr>
          <w:lang w:val="en-GB"/>
        </w:rPr>
        <w:t xml:space="preserve">s (Ivanova and Castellano, 2010). </w:t>
      </w:r>
      <w:r w:rsidR="00E243E2" w:rsidRPr="004425EC">
        <w:rPr>
          <w:lang w:val="en-GB"/>
        </w:rPr>
        <w:t xml:space="preserve"> </w:t>
      </w:r>
    </w:p>
    <w:p w:rsidR="00F44A56" w:rsidRPr="004425EC" w:rsidRDefault="00F44A56" w:rsidP="00F16DB6">
      <w:pPr>
        <w:spacing w:line="276" w:lineRule="auto"/>
        <w:rPr>
          <w:lang w:val="en-GB"/>
        </w:rPr>
      </w:pPr>
    </w:p>
    <w:p w:rsidR="00F44A56" w:rsidRPr="004425EC" w:rsidRDefault="00F44A56" w:rsidP="00F16DB6">
      <w:pPr>
        <w:spacing w:line="276" w:lineRule="auto"/>
        <w:rPr>
          <w:lang w:val="en-GB"/>
        </w:rPr>
      </w:pPr>
      <w:r w:rsidRPr="004425EC">
        <w:rPr>
          <w:lang w:val="en-GB"/>
        </w:rPr>
        <w:t>Some others regard the initiatives for changes in organizations as a matter of “control”. Grant (2005:8) sugge</w:t>
      </w:r>
      <w:r w:rsidR="00C276B9" w:rsidRPr="004425EC">
        <w:rPr>
          <w:lang w:val="en-GB"/>
        </w:rPr>
        <w:t>sts that some ´managers’ want to implement</w:t>
      </w:r>
      <w:r w:rsidRPr="004425EC">
        <w:rPr>
          <w:lang w:val="en-GB"/>
        </w:rPr>
        <w:t xml:space="preserve"> their vision through, their interpretation of how the world is and what the organization should be doing; he also defines that organizational change is a socially constructed reality with negotiated meanings as outcomes of power relationships and struggles for supremacy´. This could imply that changes may not be necessary for the organ</w:t>
      </w:r>
      <w:r w:rsidR="00791B65" w:rsidRPr="004425EC">
        <w:rPr>
          <w:lang w:val="en-GB"/>
        </w:rPr>
        <w:t>ization, but because leadership</w:t>
      </w:r>
      <w:r w:rsidRPr="004425EC">
        <w:rPr>
          <w:lang w:val="en-GB"/>
        </w:rPr>
        <w:t xml:space="preserve"> consider</w:t>
      </w:r>
      <w:r w:rsidR="00791B65" w:rsidRPr="004425EC">
        <w:rPr>
          <w:lang w:val="en-GB"/>
        </w:rPr>
        <w:t>s changes</w:t>
      </w:r>
      <w:r w:rsidRPr="004425EC">
        <w:rPr>
          <w:lang w:val="en-GB"/>
        </w:rPr>
        <w:t xml:space="preserve"> as needed for their control or personal interests. On the other hand, strategic alignment within managers is critical for long-t</w:t>
      </w:r>
      <w:r w:rsidR="00012D7D" w:rsidRPr="004425EC">
        <w:rPr>
          <w:lang w:val="en-GB"/>
        </w:rPr>
        <w:t xml:space="preserve">erm survival for all firms (Manzurul </w:t>
      </w:r>
      <w:r w:rsidRPr="004425EC">
        <w:rPr>
          <w:lang w:val="en-GB"/>
        </w:rPr>
        <w:t xml:space="preserve">and </w:t>
      </w:r>
      <w:r w:rsidR="00012D7D" w:rsidRPr="004425EC">
        <w:rPr>
          <w:lang w:val="en-GB"/>
        </w:rPr>
        <w:t>Ruvendra</w:t>
      </w:r>
      <w:r w:rsidRPr="004425EC">
        <w:rPr>
          <w:lang w:val="en-GB"/>
        </w:rPr>
        <w:t xml:space="preserve">, 2010: 10); therefore, it is relevant to mention that big change plans are not decided by just one individual but by a committee of people involved in the company and willing to work for it.   </w:t>
      </w:r>
    </w:p>
    <w:p w:rsidR="00F44A56" w:rsidRPr="004425EC" w:rsidRDefault="00F44A56" w:rsidP="00F16DB6">
      <w:pPr>
        <w:spacing w:line="276" w:lineRule="auto"/>
        <w:rPr>
          <w:lang w:val="en-GB"/>
        </w:rPr>
      </w:pPr>
    </w:p>
    <w:p w:rsidR="00444D3D" w:rsidRPr="004425EC" w:rsidRDefault="00A93093" w:rsidP="00F16DB6">
      <w:pPr>
        <w:spacing w:line="276" w:lineRule="auto"/>
        <w:rPr>
          <w:lang w:val="en-GB"/>
        </w:rPr>
      </w:pPr>
      <w:r w:rsidRPr="004425EC">
        <w:rPr>
          <w:lang w:val="en-GB"/>
        </w:rPr>
        <w:t>In this envir</w:t>
      </w:r>
      <w:r w:rsidR="00C114F3" w:rsidRPr="004425EC">
        <w:rPr>
          <w:lang w:val="en-GB"/>
        </w:rPr>
        <w:t>onment</w:t>
      </w:r>
      <w:r w:rsidRPr="004425EC">
        <w:rPr>
          <w:lang w:val="en-GB"/>
        </w:rPr>
        <w:t xml:space="preserve"> of big changes and transitions from one atmosphere to another, it is </w:t>
      </w:r>
      <w:r w:rsidR="009B0A62" w:rsidRPr="004425EC">
        <w:rPr>
          <w:lang w:val="en-GB"/>
        </w:rPr>
        <w:t>essential</w:t>
      </w:r>
      <w:r w:rsidRPr="004425EC">
        <w:rPr>
          <w:lang w:val="en-GB"/>
        </w:rPr>
        <w:t xml:space="preserve"> to understand the challenges organizations encounter. </w:t>
      </w:r>
    </w:p>
    <w:p w:rsidR="00C114F3" w:rsidRPr="004425EC" w:rsidRDefault="00C114F3" w:rsidP="00F16DB6">
      <w:pPr>
        <w:spacing w:line="276" w:lineRule="auto"/>
        <w:rPr>
          <w:lang w:val="en-GB"/>
        </w:rPr>
      </w:pPr>
    </w:p>
    <w:p w:rsidR="005A7B2E" w:rsidRPr="004425EC" w:rsidRDefault="00C114F3" w:rsidP="00F16DB6">
      <w:pPr>
        <w:spacing w:line="276" w:lineRule="auto"/>
        <w:rPr>
          <w:lang w:val="en-GB"/>
        </w:rPr>
      </w:pPr>
      <w:r w:rsidRPr="004425EC">
        <w:rPr>
          <w:lang w:val="en-GB"/>
        </w:rPr>
        <w:t>Nowadays there are many guidelines and theories to explain how companies should cope with the u</w:t>
      </w:r>
      <w:r w:rsidR="00791B65" w:rsidRPr="004425EC">
        <w:rPr>
          <w:lang w:val="en-GB"/>
        </w:rPr>
        <w:t>pcoming challenges when</w:t>
      </w:r>
      <w:r w:rsidRPr="004425EC">
        <w:rPr>
          <w:lang w:val="en-GB"/>
        </w:rPr>
        <w:t xml:space="preserve"> going through cha</w:t>
      </w:r>
      <w:r w:rsidR="0035612A" w:rsidRPr="004425EC">
        <w:rPr>
          <w:lang w:val="en-GB"/>
        </w:rPr>
        <w:t>nges and potentially facing new ones</w:t>
      </w:r>
      <w:r w:rsidRPr="004425EC">
        <w:rPr>
          <w:lang w:val="en-GB"/>
        </w:rPr>
        <w:t xml:space="preserve">. </w:t>
      </w:r>
      <w:r w:rsidRPr="004425EC">
        <w:rPr>
          <w:lang w:val="en-GB"/>
        </w:rPr>
        <w:lastRenderedPageBreak/>
        <w:t xml:space="preserve">Managers need to have strategies to keep the organizations in a competitive level compared to the market. </w:t>
      </w:r>
      <w:r w:rsidR="009819EA" w:rsidRPr="004425EC">
        <w:rPr>
          <w:lang w:val="en-GB"/>
        </w:rPr>
        <w:t>However, there still remain many challenges to handle. Reality is that having a strategy it is not the only thing to</w:t>
      </w:r>
      <w:r w:rsidR="00791B65" w:rsidRPr="004425EC">
        <w:rPr>
          <w:lang w:val="en-GB"/>
        </w:rPr>
        <w:t xml:space="preserve"> do in order to</w:t>
      </w:r>
      <w:r w:rsidR="009819EA" w:rsidRPr="004425EC">
        <w:rPr>
          <w:lang w:val="en-GB"/>
        </w:rPr>
        <w:t xml:space="preserve"> be successful, but </w:t>
      </w:r>
      <w:r w:rsidR="00791B65" w:rsidRPr="004425EC">
        <w:rPr>
          <w:lang w:val="en-GB"/>
        </w:rPr>
        <w:t xml:space="preserve">also how </w:t>
      </w:r>
      <w:r w:rsidR="009819EA" w:rsidRPr="004425EC">
        <w:rPr>
          <w:lang w:val="en-GB"/>
        </w:rPr>
        <w:t>to execute it. Studies show that there is high rate of failure when executing organization strategies with success</w:t>
      </w:r>
      <w:r w:rsidR="00791B65" w:rsidRPr="004425EC">
        <w:rPr>
          <w:lang w:val="en-GB"/>
        </w:rPr>
        <w:t>, that number</w:t>
      </w:r>
      <w:r w:rsidR="009819EA" w:rsidRPr="004425EC">
        <w:rPr>
          <w:lang w:val="en-GB"/>
        </w:rPr>
        <w:t xml:space="preserve"> is around 70 per cent and some others suggest that companies only achieve a 60 per cent of accomplishment</w:t>
      </w:r>
      <w:r w:rsidR="009819EA" w:rsidRPr="004425EC">
        <w:rPr>
          <w:rStyle w:val="FootnoteReference"/>
          <w:lang w:val="en-GB"/>
        </w:rPr>
        <w:footnoteReference w:id="48"/>
      </w:r>
      <w:r w:rsidR="009819EA" w:rsidRPr="004425EC">
        <w:rPr>
          <w:lang w:val="en-GB"/>
        </w:rPr>
        <w:t>.</w:t>
      </w:r>
      <w:r w:rsidR="008B1969" w:rsidRPr="004425EC">
        <w:rPr>
          <w:lang w:val="en-GB"/>
        </w:rPr>
        <w:t xml:space="preserve"> </w:t>
      </w:r>
      <w:r w:rsidR="005A7B2E" w:rsidRPr="004425EC">
        <w:rPr>
          <w:lang w:val="en-GB"/>
        </w:rPr>
        <w:t>In general terms, experts identified some common problems in reaching a success level in M&amp;As; the next drawing explains the most relevant ones:</w:t>
      </w:r>
    </w:p>
    <w:p w:rsidR="005A7B2E" w:rsidRPr="004425EC" w:rsidRDefault="00D63553" w:rsidP="00F16DB6">
      <w:pPr>
        <w:spacing w:line="276" w:lineRule="auto"/>
        <w:rPr>
          <w:lang w:val="en-GB"/>
        </w:rPr>
      </w:pPr>
      <w:r w:rsidRPr="004425EC">
        <w:rPr>
          <w:noProof/>
          <w:lang w:eastAsia="en-US"/>
        </w:rPr>
        <w:drawing>
          <wp:inline distT="0" distB="0" distL="0" distR="0">
            <wp:extent cx="5274310" cy="3899291"/>
            <wp:effectExtent l="0" t="0" r="0" b="0"/>
            <wp:docPr id="82"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274310" cy="3899291"/>
                    </a:xfrm>
                    <a:prstGeom prst="rect">
                      <a:avLst/>
                    </a:prstGeom>
                    <a:noFill/>
                    <a:ln w="9525">
                      <a:noFill/>
                      <a:miter lim="800000"/>
                      <a:headEnd/>
                      <a:tailEnd/>
                    </a:ln>
                  </pic:spPr>
                </pic:pic>
              </a:graphicData>
            </a:graphic>
          </wp:inline>
        </w:drawing>
      </w:r>
    </w:p>
    <w:p w:rsidR="00D63553" w:rsidRPr="004425EC" w:rsidRDefault="00D63553" w:rsidP="006C4FC3">
      <w:pPr>
        <w:pStyle w:val="Heading4"/>
        <w:spacing w:line="276" w:lineRule="auto"/>
        <w:jc w:val="center"/>
        <w:rPr>
          <w:lang w:val="en-GB"/>
        </w:rPr>
      </w:pPr>
      <w:bookmarkStart w:id="42" w:name="_Toc295194131"/>
      <w:r w:rsidRPr="004425EC">
        <w:rPr>
          <w:lang w:val="en-GB"/>
        </w:rPr>
        <w:t>Drawing 8: Problems in achieving success in M&amp;As</w:t>
      </w:r>
      <w:r w:rsidRPr="004425EC">
        <w:rPr>
          <w:rStyle w:val="FootnoteReference"/>
          <w:lang w:val="en-GB"/>
        </w:rPr>
        <w:footnoteReference w:id="49"/>
      </w:r>
      <w:bookmarkEnd w:id="42"/>
    </w:p>
    <w:p w:rsidR="005A7B2E" w:rsidRPr="004425EC" w:rsidRDefault="005A7B2E" w:rsidP="00F16DB6">
      <w:pPr>
        <w:spacing w:line="276" w:lineRule="auto"/>
        <w:rPr>
          <w:lang w:val="en-GB"/>
        </w:rPr>
      </w:pPr>
    </w:p>
    <w:p w:rsidR="005A7B2E" w:rsidRPr="004425EC" w:rsidRDefault="005A7B2E" w:rsidP="00F16DB6">
      <w:pPr>
        <w:spacing w:line="276" w:lineRule="auto"/>
        <w:rPr>
          <w:lang w:val="en-GB"/>
        </w:rPr>
      </w:pPr>
    </w:p>
    <w:p w:rsidR="00C114F3" w:rsidRPr="004425EC" w:rsidRDefault="008B1969" w:rsidP="00F16DB6">
      <w:pPr>
        <w:spacing w:line="276" w:lineRule="auto"/>
        <w:rPr>
          <w:lang w:val="en-GB"/>
        </w:rPr>
      </w:pPr>
      <w:r w:rsidRPr="004425EC">
        <w:rPr>
          <w:lang w:val="en-GB"/>
        </w:rPr>
        <w:t>Given these high failure rates, should be interesting to identify what experts believe are the main reasons for companies not achieving their targets and coping with change successfully. The next section will show the most common explanations of professionals in the field.</w:t>
      </w:r>
    </w:p>
    <w:p w:rsidR="008B1969" w:rsidRPr="004425EC" w:rsidRDefault="008B1969" w:rsidP="00F16DB6">
      <w:pPr>
        <w:spacing w:line="276" w:lineRule="auto"/>
        <w:rPr>
          <w:lang w:val="en-GB"/>
        </w:rPr>
      </w:pPr>
    </w:p>
    <w:p w:rsidR="008B1969" w:rsidRPr="004425EC" w:rsidRDefault="00CF2F0B" w:rsidP="00F16DB6">
      <w:pPr>
        <w:pStyle w:val="Heading3"/>
        <w:spacing w:line="276" w:lineRule="auto"/>
        <w:rPr>
          <w:lang w:val="en-GB"/>
        </w:rPr>
      </w:pPr>
      <w:bookmarkStart w:id="43" w:name="_Toc295194132"/>
      <w:r w:rsidRPr="004425EC">
        <w:rPr>
          <w:lang w:val="en-GB"/>
        </w:rPr>
        <w:t>Common reasons for failure in coping with change</w:t>
      </w:r>
      <w:bookmarkEnd w:id="43"/>
    </w:p>
    <w:p w:rsidR="00C8461B" w:rsidRPr="004425EC" w:rsidRDefault="00C8461B" w:rsidP="00F16DB6">
      <w:pPr>
        <w:spacing w:line="276" w:lineRule="auto"/>
        <w:rPr>
          <w:lang w:val="en-GB"/>
        </w:rPr>
      </w:pPr>
      <w:r w:rsidRPr="004425EC">
        <w:rPr>
          <w:lang w:val="en-GB"/>
        </w:rPr>
        <w:t xml:space="preserve">When changes occur, people in a company will be affected either in a positive or a negative manner. If a negative impact happens then some </w:t>
      </w:r>
      <w:r w:rsidR="00791B65" w:rsidRPr="004425EC">
        <w:rPr>
          <w:lang w:val="en-GB"/>
        </w:rPr>
        <w:t xml:space="preserve">researchers </w:t>
      </w:r>
      <w:r w:rsidRPr="004425EC">
        <w:rPr>
          <w:lang w:val="en-GB"/>
        </w:rPr>
        <w:t xml:space="preserve">consider that it is due to </w:t>
      </w:r>
      <w:r w:rsidRPr="004425EC">
        <w:rPr>
          <w:lang w:val="en-GB"/>
        </w:rPr>
        <w:lastRenderedPageBreak/>
        <w:t>leaders</w:t>
      </w:r>
      <w:r w:rsidR="0035612A" w:rsidRPr="004425EC">
        <w:rPr>
          <w:lang w:val="en-GB"/>
        </w:rPr>
        <w:t>hip</w:t>
      </w:r>
      <w:r w:rsidRPr="004425EC">
        <w:rPr>
          <w:lang w:val="en-GB"/>
        </w:rPr>
        <w:t xml:space="preserve">. </w:t>
      </w:r>
      <w:r w:rsidR="00711471" w:rsidRPr="004425EC">
        <w:rPr>
          <w:lang w:val="en-GB"/>
        </w:rPr>
        <w:t xml:space="preserve">Some believe that leaders tend to focus more in what the physical change will be and become that their primary duty, but having that focus make them lose visibility of the realities that are happening in the organization, such the change process of the people involved (Austin and Currie, 2003). </w:t>
      </w:r>
      <w:r w:rsidR="007A1642" w:rsidRPr="004425EC">
        <w:rPr>
          <w:lang w:val="en-GB"/>
        </w:rPr>
        <w:t xml:space="preserve">The change process that people go through has a largest impact on what will be the outcome of the situation. William Bridges explains the psychological background of the change process </w:t>
      </w:r>
      <w:r w:rsidR="008F3204" w:rsidRPr="004425EC">
        <w:rPr>
          <w:lang w:val="en-GB"/>
        </w:rPr>
        <w:t>to</w:t>
      </w:r>
      <w:r w:rsidR="007A1642" w:rsidRPr="004425EC">
        <w:rPr>
          <w:lang w:val="en-GB"/>
        </w:rPr>
        <w:t xml:space="preserve"> people</w:t>
      </w:r>
      <w:r w:rsidR="00E5792E" w:rsidRPr="004425EC">
        <w:rPr>
          <w:lang w:val="en-GB"/>
        </w:rPr>
        <w:t xml:space="preserve"> by referring to it as a “transition”.</w:t>
      </w:r>
      <w:r w:rsidR="00C4513C" w:rsidRPr="004425EC">
        <w:rPr>
          <w:lang w:val="en-GB"/>
        </w:rPr>
        <w:t xml:space="preserve"> The differences among “change” and “transition” are basically on how the process </w:t>
      </w:r>
      <w:r w:rsidR="00C4513C" w:rsidRPr="004425EC">
        <w:rPr>
          <w:i/>
          <w:lang w:val="en-GB"/>
        </w:rPr>
        <w:t>looks like</w:t>
      </w:r>
      <w:r w:rsidR="00C4513C" w:rsidRPr="004425EC">
        <w:rPr>
          <w:lang w:val="en-GB"/>
        </w:rPr>
        <w:t xml:space="preserve"> and how </w:t>
      </w:r>
      <w:r w:rsidR="00C4513C" w:rsidRPr="004425EC">
        <w:rPr>
          <w:i/>
          <w:lang w:val="en-GB"/>
        </w:rPr>
        <w:t>feels like</w:t>
      </w:r>
      <w:r w:rsidR="00C4513C" w:rsidRPr="004425EC">
        <w:rPr>
          <w:lang w:val="en-GB"/>
        </w:rPr>
        <w:t xml:space="preserve"> accordingly</w:t>
      </w:r>
      <w:r w:rsidR="00C4513C" w:rsidRPr="004425EC">
        <w:rPr>
          <w:rStyle w:val="FootnoteReference"/>
          <w:lang w:val="en-GB"/>
        </w:rPr>
        <w:footnoteReference w:id="50"/>
      </w:r>
      <w:r w:rsidR="00C4513C" w:rsidRPr="004425EC">
        <w:rPr>
          <w:lang w:val="en-GB"/>
        </w:rPr>
        <w:t xml:space="preserve"> (See </w:t>
      </w:r>
      <w:r w:rsidR="00C4513C" w:rsidRPr="004425EC">
        <w:rPr>
          <w:i/>
          <w:lang w:val="en-GB"/>
        </w:rPr>
        <w:t>Appendix 3</w:t>
      </w:r>
      <w:r w:rsidR="00C4513C" w:rsidRPr="004425EC">
        <w:rPr>
          <w:lang w:val="en-GB"/>
        </w:rPr>
        <w:t xml:space="preserve">). </w:t>
      </w:r>
      <w:r w:rsidR="00E5792E" w:rsidRPr="004425EC">
        <w:rPr>
          <w:lang w:val="en-GB"/>
        </w:rPr>
        <w:t xml:space="preserve"> </w:t>
      </w:r>
      <w:r w:rsidR="008F3204" w:rsidRPr="004425EC">
        <w:rPr>
          <w:lang w:val="en-GB"/>
        </w:rPr>
        <w:t xml:space="preserve">Therefore, if leaders can be able to recognize </w:t>
      </w:r>
      <w:r w:rsidR="00791B65" w:rsidRPr="004425EC">
        <w:rPr>
          <w:lang w:val="en-GB"/>
        </w:rPr>
        <w:t xml:space="preserve">those differences, </w:t>
      </w:r>
      <w:r w:rsidR="008F3204" w:rsidRPr="004425EC">
        <w:rPr>
          <w:lang w:val="en-GB"/>
        </w:rPr>
        <w:t xml:space="preserve">then they can use it as their guideline </w:t>
      </w:r>
      <w:r w:rsidR="00791B65" w:rsidRPr="004425EC">
        <w:rPr>
          <w:lang w:val="en-GB"/>
        </w:rPr>
        <w:t xml:space="preserve">to see </w:t>
      </w:r>
      <w:r w:rsidR="008F3204" w:rsidRPr="004425EC">
        <w:rPr>
          <w:lang w:val="en-GB"/>
        </w:rPr>
        <w:t xml:space="preserve">of how the change is being taken by the organization as a whole. </w:t>
      </w:r>
    </w:p>
    <w:p w:rsidR="00FA1E75" w:rsidRPr="004425EC" w:rsidRDefault="00FA1E75" w:rsidP="00F16DB6">
      <w:pPr>
        <w:spacing w:line="276" w:lineRule="auto"/>
        <w:rPr>
          <w:lang w:val="en-GB"/>
        </w:rPr>
      </w:pPr>
    </w:p>
    <w:p w:rsidR="003C11FF" w:rsidRPr="004425EC" w:rsidRDefault="00CD0F38" w:rsidP="00F16DB6">
      <w:pPr>
        <w:pStyle w:val="Heading4"/>
        <w:spacing w:line="276" w:lineRule="auto"/>
        <w:rPr>
          <w:lang w:val="en-GB"/>
        </w:rPr>
      </w:pPr>
      <w:bookmarkStart w:id="44" w:name="_Toc295194133"/>
      <w:r w:rsidRPr="004425EC">
        <w:rPr>
          <w:lang w:val="en-GB"/>
        </w:rPr>
        <w:t>Decisions impact</w:t>
      </w:r>
      <w:r w:rsidR="009537B4" w:rsidRPr="004425EC">
        <w:rPr>
          <w:lang w:val="en-GB"/>
        </w:rPr>
        <w:t>ing</w:t>
      </w:r>
      <w:r w:rsidRPr="004425EC">
        <w:rPr>
          <w:lang w:val="en-GB"/>
        </w:rPr>
        <w:t xml:space="preserve"> the change process</w:t>
      </w:r>
      <w:bookmarkEnd w:id="44"/>
    </w:p>
    <w:p w:rsidR="00FA1E75" w:rsidRPr="004425EC" w:rsidRDefault="00FA1E75" w:rsidP="00F16DB6">
      <w:pPr>
        <w:spacing w:line="276" w:lineRule="auto"/>
        <w:rPr>
          <w:lang w:val="en-GB"/>
        </w:rPr>
      </w:pPr>
      <w:r w:rsidRPr="004425EC">
        <w:rPr>
          <w:lang w:val="en-GB"/>
        </w:rPr>
        <w:t>There is also considered that failures are due to the leaders erroneous planning and implementation of the strategy they designed for that particular change. Literature proposes that difficulties in the accomplishment of effective strategy are because of the five following reasons</w:t>
      </w:r>
      <w:r w:rsidR="005C264B" w:rsidRPr="004425EC">
        <w:rPr>
          <w:rStyle w:val="FootnoteReference"/>
          <w:lang w:val="en-GB"/>
        </w:rPr>
        <w:footnoteReference w:id="51"/>
      </w:r>
      <w:r w:rsidRPr="004425EC">
        <w:rPr>
          <w:lang w:val="en-GB"/>
        </w:rPr>
        <w:t>:</w:t>
      </w:r>
    </w:p>
    <w:p w:rsidR="00FA1E75" w:rsidRPr="004425EC" w:rsidRDefault="00FA1E75" w:rsidP="00F16DB6">
      <w:pPr>
        <w:pStyle w:val="ListParagraph"/>
        <w:numPr>
          <w:ilvl w:val="0"/>
          <w:numId w:val="9"/>
        </w:numPr>
      </w:pPr>
      <w:r w:rsidRPr="004425EC">
        <w:t xml:space="preserve">High pressure from shareholders to increase their profits, often requirement of redefinition of strategy while being aligned with customers´ changing needs and </w:t>
      </w:r>
      <w:r w:rsidR="005C264B" w:rsidRPr="004425EC">
        <w:t>priorities</w:t>
      </w:r>
      <w:r w:rsidR="0053510E" w:rsidRPr="004425EC">
        <w:t xml:space="preserve"> in a increasingly shorter time-periods</w:t>
      </w:r>
    </w:p>
    <w:p w:rsidR="0053510E" w:rsidRPr="004425EC" w:rsidRDefault="0053510E" w:rsidP="00F16DB6">
      <w:pPr>
        <w:pStyle w:val="ListParagraph"/>
        <w:numPr>
          <w:ilvl w:val="0"/>
          <w:numId w:val="9"/>
        </w:numPr>
      </w:pPr>
      <w:r w:rsidRPr="004425EC">
        <w:t xml:space="preserve">Increase in complexity of organizations, which includes cross multiple functional, organizational and geographical boundaries </w:t>
      </w:r>
      <w:r w:rsidR="00AA27ED" w:rsidRPr="004425EC">
        <w:t>for the creation of</w:t>
      </w:r>
      <w:r w:rsidRPr="004425EC">
        <w:t xml:space="preserve"> products and services</w:t>
      </w:r>
      <w:r w:rsidR="00AA27ED" w:rsidRPr="004425EC">
        <w:t xml:space="preserve">, affecting people, processes, structures, technologies, suppliers, and business partners. Such complexity increases the potential of failure. </w:t>
      </w:r>
    </w:p>
    <w:p w:rsidR="00AA27ED" w:rsidRPr="004425EC" w:rsidRDefault="00AA27ED" w:rsidP="00F16DB6">
      <w:pPr>
        <w:pStyle w:val="ListParagraph"/>
        <w:numPr>
          <w:ilvl w:val="0"/>
          <w:numId w:val="9"/>
        </w:numPr>
      </w:pPr>
      <w:r w:rsidRPr="004425EC">
        <w:t xml:space="preserve">The difficult challenges for managers to balance demands of executing complex change programs and with the demands of their role as managers. Becomes complicated for managers to dedicate their time, effort and resources to one set of demands solely. </w:t>
      </w:r>
    </w:p>
    <w:p w:rsidR="00DF1DAF" w:rsidRPr="004425EC" w:rsidRDefault="00DF1DAF" w:rsidP="00F16DB6">
      <w:pPr>
        <w:pStyle w:val="ListParagraph"/>
        <w:numPr>
          <w:ilvl w:val="0"/>
          <w:numId w:val="9"/>
        </w:numPr>
      </w:pPr>
      <w:r w:rsidRPr="004425EC">
        <w:t>The level of involvement of managers in early stages of strategy execution</w:t>
      </w:r>
      <w:r w:rsidR="00791B65" w:rsidRPr="004425EC">
        <w:t xml:space="preserve"> is low</w:t>
      </w:r>
      <w:r w:rsidRPr="004425EC">
        <w:t xml:space="preserve">, but </w:t>
      </w:r>
      <w:r w:rsidR="00791B65" w:rsidRPr="004425EC">
        <w:t xml:space="preserve">more </w:t>
      </w:r>
      <w:r w:rsidRPr="004425EC">
        <w:t xml:space="preserve">when there is an urgency situation. However, such involvement it is necessary to obtain commitment to the change and effectively implement the plans from the beginning. </w:t>
      </w:r>
    </w:p>
    <w:p w:rsidR="004C45C8" w:rsidRPr="004425EC" w:rsidRDefault="004C45C8" w:rsidP="00F16DB6">
      <w:pPr>
        <w:pStyle w:val="ListParagraph"/>
        <w:numPr>
          <w:ilvl w:val="0"/>
          <w:numId w:val="9"/>
        </w:numPr>
      </w:pPr>
      <w:r w:rsidRPr="004425EC">
        <w:t xml:space="preserve">When executing change programs, becomes difficult to secure the necessary resources. Often such resources are already allocated within the company, and managers will fiercely compete for them to achieve their goals. </w:t>
      </w:r>
    </w:p>
    <w:p w:rsidR="004C45C8" w:rsidRPr="004425EC" w:rsidRDefault="003B68E2" w:rsidP="00F16DB6">
      <w:pPr>
        <w:spacing w:line="276" w:lineRule="auto"/>
      </w:pPr>
      <w:r w:rsidRPr="004425EC">
        <w:t xml:space="preserve">For managers then, becomes challenging to secure and execute change strategies in a highly </w:t>
      </w:r>
      <w:r w:rsidRPr="004425EC">
        <w:lastRenderedPageBreak/>
        <w:t>competitive environment. Since such “forces” affect the people in</w:t>
      </w:r>
      <w:r w:rsidR="00791B65" w:rsidRPr="004425EC">
        <w:t>volved in it, another challenge grow to be</w:t>
      </w:r>
      <w:r w:rsidRPr="004425EC">
        <w:t xml:space="preserve"> evident</w:t>
      </w:r>
      <w:r w:rsidR="00791B65" w:rsidRPr="004425EC">
        <w:t>:</w:t>
      </w:r>
      <w:r w:rsidRPr="004425EC">
        <w:t xml:space="preserve"> “resistance to change”. According to Suddaby and Greenwood (2005:55) they explain:</w:t>
      </w:r>
    </w:p>
    <w:p w:rsidR="003B68E2" w:rsidRPr="004425EC" w:rsidRDefault="003B68E2" w:rsidP="00F16DB6">
      <w:pPr>
        <w:spacing w:line="276" w:lineRule="auto"/>
        <w:rPr>
          <w:i/>
        </w:rPr>
      </w:pPr>
      <w:r w:rsidRPr="004425EC">
        <w:tab/>
      </w:r>
      <w:r w:rsidR="003769A4" w:rsidRPr="004425EC">
        <w:t>“</w:t>
      </w:r>
      <w:r w:rsidRPr="004425EC">
        <w:rPr>
          <w:i/>
        </w:rPr>
        <w:t>…empathic theme embedded in cosmological rhetoric is that the changes originate from a source more powerful than the affected community of actors and audiences and that resistance to such change is futile, if not outri</w:t>
      </w:r>
      <w:r w:rsidR="003769A4" w:rsidRPr="004425EC">
        <w:rPr>
          <w:i/>
        </w:rPr>
        <w:t>ght dangerous. In contrast, to t</w:t>
      </w:r>
      <w:r w:rsidRPr="004425EC">
        <w:rPr>
          <w:i/>
        </w:rPr>
        <w:t xml:space="preserve">eleological rhetoric, the model of change articulated here </w:t>
      </w:r>
      <w:r w:rsidR="003769A4" w:rsidRPr="004425EC">
        <w:rPr>
          <w:i/>
        </w:rPr>
        <w:t>is not internally driven by the agency of immediate actors but is imposed from the outside as part of the natural unfolding of the universe”.</w:t>
      </w:r>
    </w:p>
    <w:p w:rsidR="003769A4" w:rsidRPr="004425EC" w:rsidRDefault="003769A4" w:rsidP="00F16DB6">
      <w:pPr>
        <w:spacing w:line="276" w:lineRule="auto"/>
      </w:pPr>
    </w:p>
    <w:p w:rsidR="00803FE4" w:rsidRPr="004425EC" w:rsidRDefault="00803FE4" w:rsidP="00F16DB6">
      <w:pPr>
        <w:spacing w:line="276" w:lineRule="auto"/>
      </w:pPr>
      <w:r w:rsidRPr="004425EC">
        <w:t>The challenge of resistance to change is a high risk factor, therefore, I would like to discuss deeper the implications of it.  But before, it is relevant for this purpose to explain what implies the communication challenges.</w:t>
      </w:r>
    </w:p>
    <w:p w:rsidR="008C21B2" w:rsidRPr="004425EC" w:rsidRDefault="008C21B2" w:rsidP="00F16DB6">
      <w:pPr>
        <w:spacing w:line="276" w:lineRule="auto"/>
      </w:pPr>
    </w:p>
    <w:p w:rsidR="003C11FF" w:rsidRPr="004425EC" w:rsidRDefault="003C11FF" w:rsidP="00F16DB6">
      <w:pPr>
        <w:pStyle w:val="Heading4"/>
        <w:spacing w:line="276" w:lineRule="auto"/>
      </w:pPr>
      <w:bookmarkStart w:id="45" w:name="_Toc295194134"/>
      <w:r w:rsidRPr="004425EC">
        <w:t>Communication aspects</w:t>
      </w:r>
      <w:bookmarkEnd w:id="45"/>
    </w:p>
    <w:p w:rsidR="00A41FFF" w:rsidRPr="004425EC" w:rsidRDefault="003769A4" w:rsidP="00F16DB6">
      <w:pPr>
        <w:widowControl/>
        <w:autoSpaceDE w:val="0"/>
        <w:autoSpaceDN w:val="0"/>
        <w:adjustRightInd w:val="0"/>
        <w:spacing w:line="276" w:lineRule="auto"/>
      </w:pPr>
      <w:r w:rsidRPr="004425EC">
        <w:t>Environments with high pressure from stakeholders, markets, managers or competition, promotes the resistance from the individuals that will participate in such change. Van Loon (2001) explains when major organizational changes occurs, it is very likely that the organization will face a truly difficult situation because the people in it will be ´</w:t>
      </w:r>
      <w:r w:rsidRPr="004425EC">
        <w:rPr>
          <w:i/>
        </w:rPr>
        <w:t>afraid for their survival if they are to support a radical change</w:t>
      </w:r>
      <w:r w:rsidRPr="004425EC">
        <w:t>´</w:t>
      </w:r>
      <w:r w:rsidRPr="004425EC">
        <w:rPr>
          <w:rStyle w:val="FootnoteReference"/>
        </w:rPr>
        <w:footnoteReference w:id="52"/>
      </w:r>
      <w:r w:rsidR="00D01BED" w:rsidRPr="004425EC">
        <w:t>.</w:t>
      </w:r>
      <w:r w:rsidR="00803FE4" w:rsidRPr="004425EC">
        <w:t xml:space="preserve"> Or in addition</w:t>
      </w:r>
      <w:r w:rsidR="008D2033" w:rsidRPr="004425EC">
        <w:t>, individuals may get confused with the change when there is no clear communication of what is over and what is not over</w:t>
      </w:r>
      <w:r w:rsidR="00803FE4" w:rsidRPr="004425EC">
        <w:t xml:space="preserve"> and should then make sure they take the time to ´define and communicate´ the things that will actually change suggest</w:t>
      </w:r>
      <w:r w:rsidR="006F615B" w:rsidRPr="004425EC">
        <w:t xml:space="preserve"> Austin and Currie (2003)</w:t>
      </w:r>
      <w:r w:rsidR="00047D43" w:rsidRPr="004425EC">
        <w:t>. In this aspect, managers have to provide “clear guidance” in order to avoid people mak</w:t>
      </w:r>
      <w:r w:rsidR="00FC26D9" w:rsidRPr="004425EC">
        <w:t>ing</w:t>
      </w:r>
      <w:r w:rsidR="00047D43" w:rsidRPr="004425EC">
        <w:t xml:space="preserve"> their own decisions or try</w:t>
      </w:r>
      <w:r w:rsidR="00FC26D9" w:rsidRPr="004425EC">
        <w:t>ing</w:t>
      </w:r>
      <w:r w:rsidR="00047D43" w:rsidRPr="004425EC">
        <w:t xml:space="preserve"> to do what they think is better for the change initiative (Diefenbach, 2006</w:t>
      </w:r>
      <w:r w:rsidR="00803FE4" w:rsidRPr="004425EC">
        <w:t>)</w:t>
      </w:r>
      <w:r w:rsidR="000E419D" w:rsidRPr="004425EC">
        <w:t xml:space="preserve">. </w:t>
      </w:r>
      <w:r w:rsidR="00803FE4" w:rsidRPr="004425EC">
        <w:t>Furthermore</w:t>
      </w:r>
      <w:r w:rsidR="000E419D" w:rsidRPr="004425EC">
        <w:t>, various researchers agree in saying that ´</w:t>
      </w:r>
      <w:r w:rsidR="000E419D" w:rsidRPr="004425EC">
        <w:rPr>
          <w:i/>
        </w:rPr>
        <w:t>the process of change entails dealing with several problems that might arise along the journey, and at this point becomes necessary the presence of leadership and management</w:t>
      </w:r>
      <w:r w:rsidR="000E419D" w:rsidRPr="004425EC">
        <w:t>´(</w:t>
      </w:r>
      <w:r w:rsidR="000E419D" w:rsidRPr="004425EC">
        <w:rPr>
          <w:rFonts w:eastAsiaTheme="minorHAnsi" w:cs="AdvPS405B6"/>
          <w:kern w:val="0"/>
          <w:lang w:eastAsia="en-US"/>
        </w:rPr>
        <w:t>Gill, 2003, p. 309; Stewart and Kringas, 2003, p. 676; Ellis, 1998, p. 231)</w:t>
      </w:r>
      <w:r w:rsidR="000E419D" w:rsidRPr="004425EC">
        <w:rPr>
          <w:rFonts w:ascii="AdvPS405B6" w:eastAsiaTheme="minorHAnsi" w:hAnsi="AdvPS405B6" w:cs="AdvPS405B6"/>
          <w:kern w:val="0"/>
          <w:sz w:val="18"/>
          <w:szCs w:val="18"/>
          <w:lang w:eastAsia="en-US"/>
        </w:rPr>
        <w:t xml:space="preserve">. </w:t>
      </w:r>
      <w:r w:rsidR="008D2033" w:rsidRPr="004425EC">
        <w:t xml:space="preserve"> </w:t>
      </w:r>
      <w:r w:rsidR="00803FE4" w:rsidRPr="004425EC">
        <w:t>Therefore, low quality in communication styles generates a high level of confusion and frustration in the people involved in the change. This level of communication also contributes to resistance to change. The next section explains.</w:t>
      </w:r>
    </w:p>
    <w:p w:rsidR="00A41FFF" w:rsidRDefault="00A41FFF" w:rsidP="00F16DB6">
      <w:pPr>
        <w:widowControl/>
        <w:autoSpaceDE w:val="0"/>
        <w:autoSpaceDN w:val="0"/>
        <w:adjustRightInd w:val="0"/>
        <w:spacing w:line="276" w:lineRule="auto"/>
      </w:pPr>
    </w:p>
    <w:p w:rsidR="003F0063" w:rsidRPr="004425EC" w:rsidRDefault="003F0063" w:rsidP="00F16DB6">
      <w:pPr>
        <w:widowControl/>
        <w:autoSpaceDE w:val="0"/>
        <w:autoSpaceDN w:val="0"/>
        <w:adjustRightInd w:val="0"/>
        <w:spacing w:line="276" w:lineRule="auto"/>
      </w:pPr>
    </w:p>
    <w:p w:rsidR="001826C5" w:rsidRPr="004425EC" w:rsidRDefault="001826C5" w:rsidP="00F16DB6">
      <w:pPr>
        <w:pStyle w:val="Heading4"/>
        <w:spacing w:line="276" w:lineRule="auto"/>
      </w:pPr>
      <w:bookmarkStart w:id="46" w:name="_Toc295194135"/>
      <w:r w:rsidRPr="004425EC">
        <w:t>Resistance to change</w:t>
      </w:r>
      <w:bookmarkEnd w:id="46"/>
    </w:p>
    <w:p w:rsidR="00D6717F" w:rsidRPr="004425EC" w:rsidRDefault="00A84202" w:rsidP="00F16DB6">
      <w:pPr>
        <w:widowControl/>
        <w:autoSpaceDE w:val="0"/>
        <w:autoSpaceDN w:val="0"/>
        <w:adjustRightInd w:val="0"/>
        <w:spacing w:line="276" w:lineRule="auto"/>
      </w:pPr>
      <w:r w:rsidRPr="004425EC">
        <w:t xml:space="preserve">However, even when managers or leaders do communicate the actual change process, there still individuals that will resist to the change. </w:t>
      </w:r>
      <w:r w:rsidR="00A41FFF" w:rsidRPr="004425EC">
        <w:t xml:space="preserve">Brooks and Bate (1994:184) point out an </w:t>
      </w:r>
      <w:r w:rsidR="00A41FFF" w:rsidRPr="004425EC">
        <w:lastRenderedPageBreak/>
        <w:t>interesting observation regarding resist</w:t>
      </w:r>
      <w:r w:rsidR="004E3CED" w:rsidRPr="004425EC">
        <w:t xml:space="preserve">ance of people in organizations when </w:t>
      </w:r>
      <w:r w:rsidR="00A41FFF" w:rsidRPr="004425EC">
        <w:t>they mentioned: “</w:t>
      </w:r>
      <w:r w:rsidR="00A41FFF" w:rsidRPr="004425EC">
        <w:rPr>
          <w:i/>
        </w:rPr>
        <w:t>as opposing change also created personal risk and anxiety, employees ended up neither supporting nor resisting the change, but turning backs on it</w:t>
      </w:r>
      <w:r w:rsidR="00A41FFF" w:rsidRPr="004425EC">
        <w:t xml:space="preserve">”.  Such attitude towards change in a company might be very risky and stressful for managers </w:t>
      </w:r>
      <w:r w:rsidR="00ED3345" w:rsidRPr="004425EC">
        <w:t>when</w:t>
      </w:r>
      <w:r w:rsidR="00A41FFF" w:rsidRPr="004425EC">
        <w:t xml:space="preserve"> people have fallen into a state of indifference, and change management might face more obstacles. </w:t>
      </w:r>
    </w:p>
    <w:p w:rsidR="00D6717F" w:rsidRPr="004425EC" w:rsidRDefault="00D6717F" w:rsidP="00F16DB6">
      <w:pPr>
        <w:widowControl/>
        <w:autoSpaceDE w:val="0"/>
        <w:autoSpaceDN w:val="0"/>
        <w:adjustRightInd w:val="0"/>
        <w:spacing w:line="276" w:lineRule="auto"/>
      </w:pPr>
    </w:p>
    <w:p w:rsidR="003769A4" w:rsidRPr="004425EC" w:rsidRDefault="008F7C77" w:rsidP="00F16DB6">
      <w:pPr>
        <w:widowControl/>
        <w:autoSpaceDE w:val="0"/>
        <w:autoSpaceDN w:val="0"/>
        <w:adjustRightInd w:val="0"/>
        <w:spacing w:line="276" w:lineRule="auto"/>
      </w:pPr>
      <w:r w:rsidRPr="004425EC">
        <w:t xml:space="preserve">Ellis (1998: 227) argues </w:t>
      </w:r>
      <w:r w:rsidR="00803FE4" w:rsidRPr="004425EC">
        <w:t xml:space="preserve"> though</w:t>
      </w:r>
      <w:r w:rsidRPr="004425EC">
        <w:t xml:space="preserve">, </w:t>
      </w:r>
      <w:r w:rsidR="00803FE4" w:rsidRPr="004425EC">
        <w:t xml:space="preserve"> </w:t>
      </w:r>
      <w:r w:rsidR="004E3CED" w:rsidRPr="004425EC">
        <w:t>that “</w:t>
      </w:r>
      <w:r w:rsidR="00ED3345" w:rsidRPr="004425EC">
        <w:t xml:space="preserve">resistance to change </w:t>
      </w:r>
      <w:r w:rsidRPr="004425EC">
        <w:t xml:space="preserve">is </w:t>
      </w:r>
      <w:r w:rsidR="00ED3345" w:rsidRPr="004425EC">
        <w:t xml:space="preserve">the fear </w:t>
      </w:r>
      <w:r w:rsidRPr="004425EC">
        <w:t xml:space="preserve">that </w:t>
      </w:r>
      <w:r w:rsidR="00ED3345" w:rsidRPr="004425EC">
        <w:t xml:space="preserve">individuals may have for unknown situations </w:t>
      </w:r>
      <w:r w:rsidRPr="004425EC">
        <w:t xml:space="preserve">and </w:t>
      </w:r>
      <w:r w:rsidR="00ED3345" w:rsidRPr="004425EC">
        <w:t xml:space="preserve">are well documented and understood to be a major barrier to the introduction of cultural renewal and challenge”. Here is when becomes challenging for leaders to change the capacity of individuals of coping with changes in the organization. </w:t>
      </w:r>
      <w:r w:rsidR="005E0DF2" w:rsidRPr="004425EC">
        <w:t xml:space="preserve">Diefenbach (2006:7) proposes that ´resistance of people is interpreted by managerialistic change management as evidence that change is right and necessary, and that fierce leaders are required in this situations, and that the opponents only need more “guidance”. This argument gives the idea that having opponents to a change, leaders can see it as an opportunity to continue with the change initiative. </w:t>
      </w:r>
      <w:r w:rsidRPr="004425EC">
        <w:t xml:space="preserve">Nevertheless, I have discussed earlier that change initiatives need to happen regardless of the opponents, due to the globalized tendencies. </w:t>
      </w:r>
      <w:r w:rsidR="005E0DF2" w:rsidRPr="004425EC">
        <w:t xml:space="preserve"> </w:t>
      </w:r>
    </w:p>
    <w:p w:rsidR="003769A4" w:rsidRPr="004425EC" w:rsidRDefault="003769A4" w:rsidP="00F16DB6">
      <w:pPr>
        <w:spacing w:line="276" w:lineRule="auto"/>
      </w:pPr>
    </w:p>
    <w:p w:rsidR="003B68E2" w:rsidRPr="004425EC" w:rsidRDefault="00D6717F" w:rsidP="00F16DB6">
      <w:pPr>
        <w:spacing w:line="276" w:lineRule="auto"/>
      </w:pPr>
      <w:r w:rsidRPr="004425EC">
        <w:t>More deeply reasons fo</w:t>
      </w:r>
      <w:r w:rsidR="00D71D99" w:rsidRPr="004425EC">
        <w:t>r people to resist to change have</w:t>
      </w:r>
      <w:r w:rsidRPr="004425EC">
        <w:t xml:space="preserve"> to do with the fact that as human beings it is difficult to change and move from the comfort state. It is much easi</w:t>
      </w:r>
      <w:r w:rsidR="008F7C77" w:rsidRPr="004425EC">
        <w:t>er and preferable to stay in a</w:t>
      </w:r>
      <w:r w:rsidRPr="004425EC">
        <w:t xml:space="preserve"> stable situation (Brooks and Bate, 1994). But very important, people tend to be sensitive to how the information is provided, such as the technical aspects of change initiatives and if their opinions will be taken into consideration in this process</w:t>
      </w:r>
      <w:r w:rsidRPr="004425EC">
        <w:rPr>
          <w:rStyle w:val="FootnoteReference"/>
        </w:rPr>
        <w:footnoteReference w:id="53"/>
      </w:r>
      <w:r w:rsidR="008F7C77" w:rsidRPr="004425EC">
        <w:t>, therefore communication approaches are widely required to be well established</w:t>
      </w:r>
      <w:r w:rsidRPr="004425EC">
        <w:t xml:space="preserve">. Elizabeth </w:t>
      </w:r>
      <w:r w:rsidR="00040ABB" w:rsidRPr="004425EC">
        <w:t xml:space="preserve">Kubler-Ross (1969) states that humans go through a </w:t>
      </w:r>
      <w:r w:rsidR="00AE16DB" w:rsidRPr="004425EC">
        <w:t>psychological</w:t>
      </w:r>
      <w:r w:rsidR="00040ABB" w:rsidRPr="004425EC">
        <w:t xml:space="preserve"> process when change becomes evident</w:t>
      </w:r>
      <w:r w:rsidR="00AE16DB" w:rsidRPr="004425EC">
        <w:t>;</w:t>
      </w:r>
      <w:r w:rsidR="00040ABB" w:rsidRPr="004425EC">
        <w:t xml:space="preserve"> they can experience different internal psychological states. During her studies, she was able to show that through changes within organizat</w:t>
      </w:r>
      <w:r w:rsidR="008F7C77" w:rsidRPr="004425EC">
        <w:t>ions, individuals can go through</w:t>
      </w:r>
      <w:r w:rsidR="00040ABB" w:rsidRPr="004425EC">
        <w:t xml:space="preserve"> very similar experiences, even if they are not at the same levels. </w:t>
      </w:r>
      <w:r w:rsidR="00B13FBD" w:rsidRPr="004425EC">
        <w:t xml:space="preserve">She presented </w:t>
      </w:r>
      <w:r w:rsidR="00AE16DB" w:rsidRPr="004425EC">
        <w:t xml:space="preserve">a </w:t>
      </w:r>
      <w:r w:rsidR="00B13FBD" w:rsidRPr="004425EC">
        <w:t xml:space="preserve">model with several stages </w:t>
      </w:r>
      <w:r w:rsidR="00AE16DB" w:rsidRPr="004425EC">
        <w:t xml:space="preserve">that </w:t>
      </w:r>
      <w:r w:rsidR="00B13FBD" w:rsidRPr="004425EC">
        <w:t xml:space="preserve">individuals experience when they are going through a change. This model can also be applicable in the sense that managers can visualize the stages individuals </w:t>
      </w:r>
      <w:r w:rsidR="00D71D99" w:rsidRPr="004425EC">
        <w:t>composing</w:t>
      </w:r>
      <w:r w:rsidR="00B13FBD" w:rsidRPr="004425EC">
        <w:t xml:space="preserve"> the organization are either accepting or not the change. The next drawing shows the model:</w:t>
      </w:r>
    </w:p>
    <w:p w:rsidR="00B13FBD" w:rsidRPr="004425EC" w:rsidRDefault="00B13FBD" w:rsidP="00F16DB6">
      <w:pPr>
        <w:spacing w:line="276" w:lineRule="auto"/>
      </w:pPr>
    </w:p>
    <w:p w:rsidR="00C74E56" w:rsidRPr="004425EC" w:rsidRDefault="008F7C77" w:rsidP="00F16DB6">
      <w:pPr>
        <w:spacing w:line="276" w:lineRule="auto"/>
      </w:pPr>
      <w:r w:rsidRPr="004425EC">
        <w:rPr>
          <w:noProof/>
          <w:lang w:eastAsia="en-US"/>
        </w:rPr>
        <w:lastRenderedPageBreak/>
        <w:drawing>
          <wp:inline distT="0" distB="0" distL="0" distR="0">
            <wp:extent cx="5274310" cy="3578929"/>
            <wp:effectExtent l="19050" t="0" r="2540" b="0"/>
            <wp:docPr id="1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274310" cy="3578929"/>
                    </a:xfrm>
                    <a:prstGeom prst="rect">
                      <a:avLst/>
                    </a:prstGeom>
                    <a:noFill/>
                    <a:ln w="9525">
                      <a:noFill/>
                      <a:miter lim="800000"/>
                      <a:headEnd/>
                      <a:tailEnd/>
                    </a:ln>
                  </pic:spPr>
                </pic:pic>
              </a:graphicData>
            </a:graphic>
          </wp:inline>
        </w:drawing>
      </w:r>
    </w:p>
    <w:p w:rsidR="00C8461B" w:rsidRPr="004425EC" w:rsidRDefault="004C45C8" w:rsidP="00F16DB6">
      <w:pPr>
        <w:pStyle w:val="Heading4"/>
        <w:spacing w:line="276" w:lineRule="auto"/>
        <w:rPr>
          <w:lang w:val="en-GB"/>
        </w:rPr>
      </w:pPr>
      <w:r w:rsidRPr="004425EC">
        <w:t xml:space="preserve"> </w:t>
      </w:r>
      <w:bookmarkStart w:id="47" w:name="_Toc295194136"/>
      <w:r w:rsidR="006C4FC3" w:rsidRPr="004425EC">
        <w:rPr>
          <w:lang w:val="en-GB"/>
        </w:rPr>
        <w:t>Drawing 9</w:t>
      </w:r>
      <w:r w:rsidR="00D82AC8" w:rsidRPr="004425EC">
        <w:rPr>
          <w:lang w:val="en-GB"/>
        </w:rPr>
        <w:t>: Process of change and adjustment by Kubler-Ross</w:t>
      </w:r>
      <w:bookmarkEnd w:id="47"/>
    </w:p>
    <w:p w:rsidR="00CE07E1" w:rsidRPr="004425EC" w:rsidRDefault="00CE07E1" w:rsidP="00F16DB6">
      <w:pPr>
        <w:spacing w:line="276" w:lineRule="auto"/>
        <w:rPr>
          <w:lang w:val="en-GB"/>
        </w:rPr>
      </w:pPr>
    </w:p>
    <w:p w:rsidR="00AE16DB" w:rsidRPr="004425EC" w:rsidRDefault="008F7C77" w:rsidP="00F16DB6">
      <w:pPr>
        <w:spacing w:line="276" w:lineRule="auto"/>
        <w:rPr>
          <w:lang w:val="en-GB"/>
        </w:rPr>
      </w:pPr>
      <w:r w:rsidRPr="004425EC">
        <w:rPr>
          <w:lang w:val="en-GB"/>
        </w:rPr>
        <w:t xml:space="preserve">This is a useful tool for managers to </w:t>
      </w:r>
      <w:r w:rsidR="00C33D71" w:rsidRPr="004425EC">
        <w:rPr>
          <w:lang w:val="en-GB"/>
        </w:rPr>
        <w:t>get information</w:t>
      </w:r>
      <w:r w:rsidR="00AE16DB" w:rsidRPr="004425EC">
        <w:rPr>
          <w:lang w:val="en-GB"/>
        </w:rPr>
        <w:t xml:space="preserve"> of how </w:t>
      </w:r>
      <w:r w:rsidR="00C33D71" w:rsidRPr="004425EC">
        <w:rPr>
          <w:lang w:val="en-GB"/>
        </w:rPr>
        <w:t>to</w:t>
      </w:r>
      <w:r w:rsidR="00AE16DB" w:rsidRPr="004425EC">
        <w:rPr>
          <w:lang w:val="en-GB"/>
        </w:rPr>
        <w:t xml:space="preserve"> identify the stage in which staff members or a team might be in, and </w:t>
      </w:r>
      <w:r w:rsidR="00C33D71" w:rsidRPr="004425EC">
        <w:rPr>
          <w:lang w:val="en-GB"/>
        </w:rPr>
        <w:t xml:space="preserve">also </w:t>
      </w:r>
      <w:r w:rsidR="00AE16DB" w:rsidRPr="004425EC">
        <w:rPr>
          <w:lang w:val="en-GB"/>
        </w:rPr>
        <w:t xml:space="preserve">how they can use effective tools to help them pass this process in order to successfully cope with change. </w:t>
      </w:r>
    </w:p>
    <w:p w:rsidR="00BD7315" w:rsidRPr="004425EC" w:rsidRDefault="00BD7315" w:rsidP="00F16DB6">
      <w:pPr>
        <w:spacing w:line="276" w:lineRule="auto"/>
        <w:rPr>
          <w:lang w:val="en-GB"/>
        </w:rPr>
      </w:pPr>
    </w:p>
    <w:p w:rsidR="00D71D99" w:rsidRPr="004425EC" w:rsidRDefault="00D71D99" w:rsidP="00F16DB6">
      <w:pPr>
        <w:pStyle w:val="Heading2"/>
        <w:spacing w:line="276" w:lineRule="auto"/>
        <w:rPr>
          <w:lang w:val="en-GB"/>
        </w:rPr>
      </w:pPr>
    </w:p>
    <w:p w:rsidR="00FF1C0E" w:rsidRPr="004425EC" w:rsidRDefault="00FF1C0E" w:rsidP="00F16DB6">
      <w:pPr>
        <w:pStyle w:val="Heading2"/>
        <w:spacing w:line="276" w:lineRule="auto"/>
        <w:rPr>
          <w:lang w:val="en-GB"/>
        </w:rPr>
      </w:pPr>
      <w:bookmarkStart w:id="48" w:name="_Toc295194137"/>
      <w:r w:rsidRPr="004425EC">
        <w:rPr>
          <w:lang w:val="en-GB"/>
        </w:rPr>
        <w:t>Introduction to Post-</w:t>
      </w:r>
      <w:r w:rsidR="00D71D99" w:rsidRPr="004425EC">
        <w:rPr>
          <w:lang w:val="en-GB"/>
        </w:rPr>
        <w:t>Acquisitions</w:t>
      </w:r>
      <w:bookmarkEnd w:id="48"/>
    </w:p>
    <w:p w:rsidR="00025592" w:rsidRPr="004425EC" w:rsidRDefault="00025592" w:rsidP="00F16DB6">
      <w:pPr>
        <w:spacing w:line="276" w:lineRule="auto"/>
        <w:rPr>
          <w:lang w:val="en-GB"/>
        </w:rPr>
      </w:pPr>
    </w:p>
    <w:p w:rsidR="00BD7315" w:rsidRPr="004425EC" w:rsidRDefault="00C33D71" w:rsidP="00F16DB6">
      <w:pPr>
        <w:spacing w:line="276" w:lineRule="auto"/>
        <w:rPr>
          <w:lang w:val="en-GB"/>
        </w:rPr>
      </w:pPr>
      <w:r w:rsidRPr="004425EC">
        <w:rPr>
          <w:lang w:val="en-GB"/>
        </w:rPr>
        <w:t>Now, after</w:t>
      </w:r>
      <w:r w:rsidR="00BD7315" w:rsidRPr="004425EC">
        <w:rPr>
          <w:lang w:val="en-GB"/>
        </w:rPr>
        <w:t xml:space="preserve"> discussing some of the most mentioned reasons for failure in Change Management processe</w:t>
      </w:r>
      <w:r w:rsidR="00FF1C0E" w:rsidRPr="004425EC">
        <w:rPr>
          <w:lang w:val="en-GB"/>
        </w:rPr>
        <w:t xml:space="preserve">s, I </w:t>
      </w:r>
      <w:r w:rsidR="00D71D99" w:rsidRPr="004425EC">
        <w:rPr>
          <w:lang w:val="en-GB"/>
        </w:rPr>
        <w:t>would like</w:t>
      </w:r>
      <w:r w:rsidR="00BD7315" w:rsidRPr="004425EC">
        <w:rPr>
          <w:lang w:val="en-GB"/>
        </w:rPr>
        <w:t xml:space="preserve"> to explain the stages of change in organizations. In this investigation I will focus specifically in the type of change that requires Acquisitions of business in Cross- Border transactions</w:t>
      </w:r>
      <w:r w:rsidR="00FF1C0E" w:rsidRPr="004425EC">
        <w:rPr>
          <w:lang w:val="en-GB"/>
        </w:rPr>
        <w:t xml:space="preserve"> in the posterior stage</w:t>
      </w:r>
      <w:r w:rsidR="00BD7315" w:rsidRPr="004425EC">
        <w:rPr>
          <w:lang w:val="en-GB"/>
        </w:rPr>
        <w:t>. I have mentioned before that many leaders decide to make changes, but there is high failure rate for these initiatives. One thing is to s</w:t>
      </w:r>
      <w:r w:rsidR="004E4D41" w:rsidRPr="004425EC">
        <w:rPr>
          <w:lang w:val="en-GB"/>
        </w:rPr>
        <w:t>tart the change, but another thing</w:t>
      </w:r>
      <w:r w:rsidR="00BD7315" w:rsidRPr="004425EC">
        <w:rPr>
          <w:lang w:val="en-GB"/>
        </w:rPr>
        <w:t xml:space="preserve"> is to continuously sustain that change. </w:t>
      </w:r>
      <w:r w:rsidR="005362E1" w:rsidRPr="004425EC">
        <w:rPr>
          <w:lang w:val="en-GB"/>
        </w:rPr>
        <w:t xml:space="preserve">It is important to argue that even if change is for the benefit of the organization as a response to the market, or if it is for </w:t>
      </w:r>
      <w:r w:rsidR="004E4D41" w:rsidRPr="004425EC">
        <w:rPr>
          <w:lang w:val="en-GB"/>
        </w:rPr>
        <w:t xml:space="preserve">the </w:t>
      </w:r>
      <w:r w:rsidR="005362E1" w:rsidRPr="004425EC">
        <w:rPr>
          <w:lang w:val="en-GB"/>
        </w:rPr>
        <w:t>leaders</w:t>
      </w:r>
      <w:r w:rsidR="004E4D41" w:rsidRPr="004425EC">
        <w:rPr>
          <w:lang w:val="en-GB"/>
        </w:rPr>
        <w:t>´ desire to</w:t>
      </w:r>
      <w:r w:rsidR="005362E1" w:rsidRPr="004425EC">
        <w:rPr>
          <w:lang w:val="en-GB"/>
        </w:rPr>
        <w:t xml:space="preserve"> control as mentioned above, the fact is that managers </w:t>
      </w:r>
      <w:r w:rsidR="004E4D41" w:rsidRPr="004425EC">
        <w:rPr>
          <w:lang w:val="en-GB"/>
        </w:rPr>
        <w:t xml:space="preserve">have the need to understand how </w:t>
      </w:r>
      <w:r w:rsidR="005362E1" w:rsidRPr="004425EC">
        <w:rPr>
          <w:lang w:val="en-GB"/>
        </w:rPr>
        <w:t>change management should be handled</w:t>
      </w:r>
      <w:r w:rsidR="004E4D41" w:rsidRPr="004425EC">
        <w:rPr>
          <w:lang w:val="en-GB"/>
        </w:rPr>
        <w:t xml:space="preserve"> effectively</w:t>
      </w:r>
      <w:r w:rsidR="00F44A56" w:rsidRPr="004425EC">
        <w:rPr>
          <w:lang w:val="en-GB"/>
        </w:rPr>
        <w:t>.</w:t>
      </w:r>
      <w:r w:rsidR="00025592" w:rsidRPr="004425EC">
        <w:rPr>
          <w:lang w:val="en-GB"/>
        </w:rPr>
        <w:t xml:space="preserve"> There is still plenty of literature that tries to explain this phenomenon. My intention is to understand the main reasons</w:t>
      </w:r>
      <w:r w:rsidR="00483EAB" w:rsidRPr="004425EC">
        <w:rPr>
          <w:lang w:val="en-GB"/>
        </w:rPr>
        <w:t xml:space="preserve"> and/or factors</w:t>
      </w:r>
      <w:r w:rsidR="00025592" w:rsidRPr="004425EC">
        <w:rPr>
          <w:lang w:val="en-GB"/>
        </w:rPr>
        <w:t xml:space="preserve"> for successful post-acquisition </w:t>
      </w:r>
      <w:r w:rsidR="00025592" w:rsidRPr="004425EC">
        <w:rPr>
          <w:lang w:val="en-GB"/>
        </w:rPr>
        <w:lastRenderedPageBreak/>
        <w:t xml:space="preserve">management. </w:t>
      </w:r>
      <w:r w:rsidR="00F44A56" w:rsidRPr="004425EC">
        <w:rPr>
          <w:lang w:val="en-GB"/>
        </w:rPr>
        <w:t xml:space="preserve"> </w:t>
      </w:r>
      <w:r w:rsidR="00BD7315" w:rsidRPr="004425EC">
        <w:rPr>
          <w:lang w:val="en-GB"/>
        </w:rPr>
        <w:t xml:space="preserve">The next section will allow the reader to learn about the various approaches leaders take when managing change in Post-Acquisition transactions and how they can find theoretical support to do so. </w:t>
      </w:r>
    </w:p>
    <w:p w:rsidR="003C11FF" w:rsidRPr="004425EC" w:rsidRDefault="003C11FF" w:rsidP="00F16DB6">
      <w:pPr>
        <w:spacing w:line="276" w:lineRule="auto"/>
        <w:rPr>
          <w:lang w:val="en-GB"/>
        </w:rPr>
      </w:pPr>
    </w:p>
    <w:p w:rsidR="00C8461B" w:rsidRPr="004425EC" w:rsidRDefault="003C11FF" w:rsidP="00F16DB6">
      <w:pPr>
        <w:pStyle w:val="Heading2"/>
        <w:spacing w:line="276" w:lineRule="auto"/>
        <w:rPr>
          <w:lang w:val="en-GB"/>
        </w:rPr>
      </w:pPr>
      <w:bookmarkStart w:id="49" w:name="_Toc295194138"/>
      <w:r w:rsidRPr="004425EC">
        <w:rPr>
          <w:lang w:val="en-GB"/>
        </w:rPr>
        <w:t>Post-Acquisition change management</w:t>
      </w:r>
      <w:bookmarkEnd w:id="49"/>
    </w:p>
    <w:p w:rsidR="004E4D41" w:rsidRPr="004425EC" w:rsidRDefault="004E4D41" w:rsidP="00F16DB6">
      <w:pPr>
        <w:spacing w:line="276" w:lineRule="auto"/>
        <w:rPr>
          <w:lang w:val="en-GB"/>
        </w:rPr>
      </w:pPr>
    </w:p>
    <w:p w:rsidR="00AA7AE6" w:rsidRPr="004425EC" w:rsidRDefault="00DC0E59" w:rsidP="00F16DB6">
      <w:pPr>
        <w:spacing w:line="276" w:lineRule="auto"/>
        <w:rPr>
          <w:lang w:val="en-GB"/>
        </w:rPr>
      </w:pPr>
      <w:r w:rsidRPr="004425EC">
        <w:rPr>
          <w:lang w:val="en-GB"/>
        </w:rPr>
        <w:t>Organizational changes may come in different ways. One of those changes is Mergers and Acquisitions. Managers decide to join these types of business for several reasons. Cameron and Green (2004</w:t>
      </w:r>
      <w:r w:rsidR="00684403" w:rsidRPr="004425EC">
        <w:rPr>
          <w:lang w:val="en-GB"/>
        </w:rPr>
        <w:t>:197</w:t>
      </w:r>
      <w:r w:rsidRPr="004425EC">
        <w:rPr>
          <w:lang w:val="en-GB"/>
        </w:rPr>
        <w:t xml:space="preserve">) describe </w:t>
      </w:r>
      <w:r w:rsidR="00DA6DD6" w:rsidRPr="004425EC">
        <w:rPr>
          <w:lang w:val="en-GB"/>
        </w:rPr>
        <w:t>a number of</w:t>
      </w:r>
      <w:r w:rsidRPr="004425EC">
        <w:rPr>
          <w:lang w:val="en-GB"/>
        </w:rPr>
        <w:t xml:space="preserve"> reasons to embark in mergers or acquisitions; they mainly list five most common reasons such as ´</w:t>
      </w:r>
      <w:r w:rsidR="00684403" w:rsidRPr="004425EC">
        <w:rPr>
          <w:lang w:val="en-GB"/>
        </w:rPr>
        <w:t xml:space="preserve">growth, synergy, diversification, integration and/or deal going´. </w:t>
      </w:r>
      <w:r w:rsidR="00814DC0" w:rsidRPr="004425EC">
        <w:rPr>
          <w:lang w:val="en-GB"/>
        </w:rPr>
        <w:t xml:space="preserve"> </w:t>
      </w:r>
      <w:r w:rsidR="00870C9B" w:rsidRPr="004425EC">
        <w:rPr>
          <w:lang w:val="en-GB"/>
        </w:rPr>
        <w:t xml:space="preserve">Even when there are several types or “waves” of mergers and acquisitions activity, (See </w:t>
      </w:r>
      <w:r w:rsidR="00870C9B" w:rsidRPr="004425EC">
        <w:rPr>
          <w:i/>
          <w:lang w:val="en-GB"/>
        </w:rPr>
        <w:t>Appendix 4</w:t>
      </w:r>
      <w:r w:rsidR="00870C9B" w:rsidRPr="004425EC">
        <w:rPr>
          <w:lang w:val="en-GB"/>
        </w:rPr>
        <w:t xml:space="preserve">) companies might </w:t>
      </w:r>
      <w:r w:rsidR="006F7F5F" w:rsidRPr="004425EC">
        <w:rPr>
          <w:lang w:val="en-GB"/>
        </w:rPr>
        <w:t>decide to merge</w:t>
      </w:r>
      <w:r w:rsidR="00870C9B" w:rsidRPr="004425EC">
        <w:rPr>
          <w:lang w:val="en-GB"/>
        </w:rPr>
        <w:t xml:space="preserve"> with a competitor, with a company that has particular contact or access, and</w:t>
      </w:r>
      <w:r w:rsidR="006F7F5F" w:rsidRPr="004425EC">
        <w:rPr>
          <w:lang w:val="en-GB"/>
        </w:rPr>
        <w:t>/or</w:t>
      </w:r>
      <w:r w:rsidR="00870C9B" w:rsidRPr="004425EC">
        <w:rPr>
          <w:lang w:val="en-GB"/>
        </w:rPr>
        <w:t xml:space="preserve"> with another type of company not related to their business</w:t>
      </w:r>
      <w:r w:rsidR="00870C9B" w:rsidRPr="004425EC">
        <w:rPr>
          <w:rStyle w:val="FootnoteReference"/>
          <w:lang w:val="en-GB"/>
        </w:rPr>
        <w:footnoteReference w:id="54"/>
      </w:r>
      <w:r w:rsidR="00870C9B" w:rsidRPr="004425EC">
        <w:rPr>
          <w:lang w:val="en-GB"/>
        </w:rPr>
        <w:t xml:space="preserve">. </w:t>
      </w:r>
      <w:r w:rsidR="0060620F" w:rsidRPr="004425EC">
        <w:rPr>
          <w:lang w:val="en-GB"/>
        </w:rPr>
        <w:t xml:space="preserve"> It is important to understand such waves of mergers and acquisitions because one can perceive the reasons behind such business transactions. </w:t>
      </w:r>
    </w:p>
    <w:p w:rsidR="0060620F" w:rsidRPr="004425EC" w:rsidRDefault="0060620F" w:rsidP="00F16DB6">
      <w:pPr>
        <w:spacing w:line="276" w:lineRule="auto"/>
        <w:rPr>
          <w:lang w:val="en-GB"/>
        </w:rPr>
      </w:pPr>
    </w:p>
    <w:p w:rsidR="00963654" w:rsidRPr="004425EC" w:rsidRDefault="00D159A0" w:rsidP="00F16DB6">
      <w:pPr>
        <w:spacing w:line="276" w:lineRule="auto"/>
        <w:rPr>
          <w:lang w:val="en-GB"/>
        </w:rPr>
      </w:pPr>
      <w:r w:rsidRPr="004425EC">
        <w:rPr>
          <w:lang w:val="en-GB"/>
        </w:rPr>
        <w:t xml:space="preserve">However, I can argue that no matter the type of transaction organizations go through, there are still many challenges that they face when </w:t>
      </w:r>
      <w:r w:rsidR="002A75BE" w:rsidRPr="004425EC">
        <w:rPr>
          <w:lang w:val="en-GB"/>
        </w:rPr>
        <w:t xml:space="preserve">doing them. Joining a merger and acquisition might sound beneficial for the company, but how can they manage those business after they have been acquired? </w:t>
      </w:r>
      <w:r w:rsidR="00483EAB" w:rsidRPr="004425EC">
        <w:rPr>
          <w:lang w:val="en-GB"/>
        </w:rPr>
        <w:t xml:space="preserve">How do leaders maintain such businesses successful in a competitive market? What are the tools managers can use to lead post-acquisitions change management? </w:t>
      </w:r>
      <w:r w:rsidR="002A75BE" w:rsidRPr="004425EC">
        <w:rPr>
          <w:lang w:val="en-GB"/>
        </w:rPr>
        <w:t>The focus of this part of the chapter is to analyze the main challenges managers face after they</w:t>
      </w:r>
      <w:r w:rsidR="00657E8B" w:rsidRPr="004425EC">
        <w:rPr>
          <w:lang w:val="en-GB"/>
        </w:rPr>
        <w:t xml:space="preserve"> have</w:t>
      </w:r>
      <w:r w:rsidR="002A75BE" w:rsidRPr="004425EC">
        <w:rPr>
          <w:lang w:val="en-GB"/>
        </w:rPr>
        <w:t xml:space="preserve"> acquire</w:t>
      </w:r>
      <w:r w:rsidR="00657E8B" w:rsidRPr="004425EC">
        <w:rPr>
          <w:lang w:val="en-GB"/>
        </w:rPr>
        <w:t>d or joined</w:t>
      </w:r>
      <w:r w:rsidR="002A75BE" w:rsidRPr="004425EC">
        <w:rPr>
          <w:lang w:val="en-GB"/>
        </w:rPr>
        <w:t xml:space="preserve"> a company</w:t>
      </w:r>
      <w:r w:rsidR="00483EAB" w:rsidRPr="004425EC">
        <w:rPr>
          <w:lang w:val="en-GB"/>
        </w:rPr>
        <w:t xml:space="preserve"> and how can they overcome them</w:t>
      </w:r>
      <w:r w:rsidR="002A75BE" w:rsidRPr="004425EC">
        <w:rPr>
          <w:lang w:val="en-GB"/>
        </w:rPr>
        <w:t xml:space="preserve">. It is important to understand how they can </w:t>
      </w:r>
      <w:r w:rsidR="00657E8B" w:rsidRPr="004425EC">
        <w:rPr>
          <w:lang w:val="en-GB"/>
        </w:rPr>
        <w:t>move forward</w:t>
      </w:r>
      <w:r w:rsidR="002A75BE" w:rsidRPr="004425EC">
        <w:rPr>
          <w:lang w:val="en-GB"/>
        </w:rPr>
        <w:t xml:space="preserve"> the integration of the business and </w:t>
      </w:r>
      <w:r w:rsidR="00657E8B" w:rsidRPr="004425EC">
        <w:rPr>
          <w:lang w:val="en-GB"/>
        </w:rPr>
        <w:t xml:space="preserve">identify </w:t>
      </w:r>
      <w:r w:rsidR="002A75BE" w:rsidRPr="004425EC">
        <w:rPr>
          <w:lang w:val="en-GB"/>
        </w:rPr>
        <w:t xml:space="preserve">the critical success factors for this matter. </w:t>
      </w:r>
      <w:r w:rsidR="002A71D0" w:rsidRPr="004425EC">
        <w:rPr>
          <w:lang w:val="en-GB"/>
        </w:rPr>
        <w:t>Lauser (2009) argues:</w:t>
      </w:r>
    </w:p>
    <w:p w:rsidR="002A71D0" w:rsidRPr="004425EC" w:rsidRDefault="002A71D0" w:rsidP="00F16DB6">
      <w:pPr>
        <w:spacing w:line="276" w:lineRule="auto"/>
        <w:rPr>
          <w:lang w:val="en-GB"/>
        </w:rPr>
      </w:pPr>
    </w:p>
    <w:p w:rsidR="002A71D0" w:rsidRPr="004425EC" w:rsidRDefault="002A71D0" w:rsidP="00F16DB6">
      <w:pPr>
        <w:spacing w:line="276" w:lineRule="auto"/>
        <w:rPr>
          <w:lang w:val="en-GB"/>
        </w:rPr>
      </w:pPr>
      <w:r w:rsidRPr="004425EC">
        <w:rPr>
          <w:lang w:val="en-GB"/>
        </w:rPr>
        <w:tab/>
        <w:t>“</w:t>
      </w:r>
      <w:r w:rsidRPr="004425EC">
        <w:rPr>
          <w:i/>
          <w:lang w:val="en-GB"/>
        </w:rPr>
        <w:t>Mergers and acquisitions (M&amp;As) and the following post-merger integration (PMI) process represent one of the most fundamental forms of change which an organization can experience. Due to the major changes managers need to do in terms of business strategy and objectives, in operational processes and company´s culture of the merge organization</w:t>
      </w:r>
      <w:r w:rsidRPr="004425EC">
        <w:rPr>
          <w:lang w:val="en-GB"/>
        </w:rPr>
        <w:t>”</w:t>
      </w:r>
    </w:p>
    <w:p w:rsidR="002A71D0" w:rsidRPr="004425EC" w:rsidRDefault="002A71D0" w:rsidP="00F16DB6">
      <w:pPr>
        <w:spacing w:line="276" w:lineRule="auto"/>
        <w:rPr>
          <w:lang w:val="en-GB"/>
        </w:rPr>
      </w:pPr>
    </w:p>
    <w:p w:rsidR="003F0063" w:rsidRDefault="003F0063" w:rsidP="00F16DB6">
      <w:pPr>
        <w:pStyle w:val="Heading3"/>
        <w:spacing w:line="276" w:lineRule="auto"/>
        <w:rPr>
          <w:lang w:val="en-GB"/>
        </w:rPr>
      </w:pPr>
    </w:p>
    <w:p w:rsidR="006F7F5F" w:rsidRPr="004425EC" w:rsidRDefault="006F7F5F" w:rsidP="00F16DB6">
      <w:pPr>
        <w:pStyle w:val="Heading3"/>
        <w:spacing w:line="276" w:lineRule="auto"/>
        <w:rPr>
          <w:lang w:val="en-GB"/>
        </w:rPr>
      </w:pPr>
      <w:bookmarkStart w:id="50" w:name="_Toc295194139"/>
      <w:r w:rsidRPr="004425EC">
        <w:rPr>
          <w:lang w:val="en-GB"/>
        </w:rPr>
        <w:t>Complexity theory</w:t>
      </w:r>
      <w:bookmarkEnd w:id="50"/>
    </w:p>
    <w:p w:rsidR="002A71D0" w:rsidRPr="004425EC" w:rsidRDefault="002A71D0" w:rsidP="00F16DB6">
      <w:pPr>
        <w:spacing w:line="276" w:lineRule="auto"/>
        <w:rPr>
          <w:lang w:val="en-GB"/>
        </w:rPr>
      </w:pPr>
      <w:r w:rsidRPr="004425EC">
        <w:rPr>
          <w:lang w:val="en-GB"/>
        </w:rPr>
        <w:t>The research in this subject has increased as a consequence of the high failure rates</w:t>
      </w:r>
      <w:r w:rsidR="00B1624D" w:rsidRPr="004425EC">
        <w:rPr>
          <w:lang w:val="en-GB"/>
        </w:rPr>
        <w:t xml:space="preserve"> </w:t>
      </w:r>
      <w:r w:rsidR="00B1624D" w:rsidRPr="004425EC">
        <w:rPr>
          <w:lang w:val="en-GB"/>
        </w:rPr>
        <w:lastRenderedPageBreak/>
        <w:t>impacting the financial results of the merged companies (Jensen, 2001)</w:t>
      </w:r>
      <w:r w:rsidR="00483EAB" w:rsidRPr="004425EC">
        <w:rPr>
          <w:lang w:val="en-GB"/>
        </w:rPr>
        <w:t xml:space="preserve"> as mentioned before</w:t>
      </w:r>
      <w:r w:rsidR="00B1624D" w:rsidRPr="004425EC">
        <w:rPr>
          <w:lang w:val="en-GB"/>
        </w:rPr>
        <w:t xml:space="preserve">. </w:t>
      </w:r>
      <w:r w:rsidR="009C2670" w:rsidRPr="004425EC">
        <w:rPr>
          <w:lang w:val="en-GB"/>
        </w:rPr>
        <w:t xml:space="preserve">Researchers have been interested in understanding this area of post-integration and management of mergers and acquisitions, but still is limited the knowledge available (Cartwright and Schoenberg, 2006; Epstein, 2004). </w:t>
      </w:r>
      <w:r w:rsidR="00035D20" w:rsidRPr="004425EC">
        <w:rPr>
          <w:lang w:val="en-GB"/>
        </w:rPr>
        <w:t>Since they have tried to describe the phenomenon using different views and causes, i.e. communication, leadership, cult</w:t>
      </w:r>
      <w:r w:rsidR="009D1F37" w:rsidRPr="004425EC">
        <w:rPr>
          <w:lang w:val="en-GB"/>
        </w:rPr>
        <w:t xml:space="preserve">ural fit, etc; Lauser (2009:2) argues that ´if managers and researchers look at this phenomenon of change processes from a </w:t>
      </w:r>
      <w:r w:rsidR="009D1F37" w:rsidRPr="004425EC">
        <w:rPr>
          <w:i/>
          <w:lang w:val="en-GB"/>
        </w:rPr>
        <w:t>perspective of complexity</w:t>
      </w:r>
      <w:r w:rsidR="009D1F37" w:rsidRPr="004425EC">
        <w:rPr>
          <w:lang w:val="en-GB"/>
        </w:rPr>
        <w:t>, they can overcome some of these limitations in knowledge of the phenomenon, and add new insights in order to explain the complex change processes that occur during Post Merger Integration´.</w:t>
      </w:r>
      <w:r w:rsidR="00035D20" w:rsidRPr="004425EC">
        <w:rPr>
          <w:lang w:val="en-GB"/>
        </w:rPr>
        <w:t xml:space="preserve"> </w:t>
      </w:r>
      <w:r w:rsidR="003C05E5" w:rsidRPr="004425EC">
        <w:rPr>
          <w:lang w:val="en-GB"/>
        </w:rPr>
        <w:t>The reasoning behind this argument is that “</w:t>
      </w:r>
      <w:r w:rsidR="003C05E5" w:rsidRPr="004425EC">
        <w:rPr>
          <w:i/>
          <w:lang w:val="en-GB"/>
        </w:rPr>
        <w:t>Complexity theory</w:t>
      </w:r>
      <w:r w:rsidR="003C05E5" w:rsidRPr="004425EC">
        <w:rPr>
          <w:lang w:val="en-GB"/>
        </w:rPr>
        <w:t>” proposes that organizations are far-from-equilibrium and this makes them unpredictable; therefore, during change processes</w:t>
      </w:r>
      <w:r w:rsidR="0042468C" w:rsidRPr="004425EC">
        <w:rPr>
          <w:lang w:val="en-GB"/>
        </w:rPr>
        <w:t>, equilibrium aspects</w:t>
      </w:r>
      <w:r w:rsidR="003C05E5" w:rsidRPr="004425EC">
        <w:rPr>
          <w:lang w:val="en-GB"/>
        </w:rPr>
        <w:t xml:space="preserve"> </w:t>
      </w:r>
      <w:r w:rsidR="0042468C" w:rsidRPr="004425EC">
        <w:rPr>
          <w:lang w:val="en-GB"/>
        </w:rPr>
        <w:t xml:space="preserve">can be considered as opportunities for the emergence of new possibilities of improvement (Lichtenstein, 2000; Mitleton-Kelly, 2006; Plowman and Duchon, 2007). </w:t>
      </w:r>
      <w:r w:rsidR="00025592" w:rsidRPr="004425EC">
        <w:rPr>
          <w:lang w:val="en-GB"/>
        </w:rPr>
        <w:t xml:space="preserve">In </w:t>
      </w:r>
      <w:r w:rsidR="0042468C" w:rsidRPr="004425EC">
        <w:rPr>
          <w:i/>
          <w:lang w:val="en-GB"/>
        </w:rPr>
        <w:t>Complexity-theory</w:t>
      </w:r>
      <w:r w:rsidR="0042468C" w:rsidRPr="004425EC">
        <w:rPr>
          <w:lang w:val="en-GB"/>
        </w:rPr>
        <w:t xml:space="preserve"> scientists observe organizations as Complex Adaptive Systems (CAS), where they “consist of several individuals with numerous relationships among each other, with a continuous interaction among them, having mutual effects on one another</w:t>
      </w:r>
      <w:r w:rsidR="00BC10B7" w:rsidRPr="004425EC">
        <w:rPr>
          <w:lang w:val="en-GB"/>
        </w:rPr>
        <w:t xml:space="preserve"> creating a new behaviour” (Marion and Uhl-Bien, 2001).</w:t>
      </w:r>
      <w:r w:rsidR="00095AA6" w:rsidRPr="004425EC">
        <w:rPr>
          <w:lang w:val="en-GB"/>
        </w:rPr>
        <w:t xml:space="preserve"> Such interrelations among each system, generates different outcomes that can affect the equilibrium of the system, either by positive feedback (driver for change and instability) or by negative feedback (stable equilibrium by bringing the system back) according to Lauser </w:t>
      </w:r>
      <w:r w:rsidR="0013738A" w:rsidRPr="004425EC">
        <w:rPr>
          <w:lang w:val="en-GB"/>
        </w:rPr>
        <w:t>(</w:t>
      </w:r>
      <w:r w:rsidR="00095AA6" w:rsidRPr="004425EC">
        <w:rPr>
          <w:lang w:val="en-GB"/>
        </w:rPr>
        <w:t>2009</w:t>
      </w:r>
      <w:r w:rsidR="0013738A" w:rsidRPr="004425EC">
        <w:rPr>
          <w:lang w:val="en-GB"/>
        </w:rPr>
        <w:t>)</w:t>
      </w:r>
      <w:r w:rsidR="00095AA6" w:rsidRPr="004425EC">
        <w:rPr>
          <w:lang w:val="en-GB"/>
        </w:rPr>
        <w:t>. At this moment of changes, organizations might decide to use them as opportunities to be creative and innovative, or as Lauser and Peters (2008) express as ´opportunities to discover new emerging patterns of behaviour´.</w:t>
      </w:r>
      <w:r w:rsidR="00C83CAA" w:rsidRPr="004425EC">
        <w:rPr>
          <w:lang w:val="en-GB"/>
        </w:rPr>
        <w:t xml:space="preserve"> </w:t>
      </w:r>
      <w:r w:rsidR="00950207" w:rsidRPr="004425EC">
        <w:rPr>
          <w:lang w:val="en-GB"/>
        </w:rPr>
        <w:t>In this aspect</w:t>
      </w:r>
      <w:r w:rsidR="00C83CAA" w:rsidRPr="004425EC">
        <w:rPr>
          <w:lang w:val="en-GB"/>
        </w:rPr>
        <w:t xml:space="preserve">, critics mention that will be irrational to plan and control change while uncertainty and dynamism </w:t>
      </w:r>
      <w:r w:rsidR="00CB0A9A" w:rsidRPr="004425EC">
        <w:rPr>
          <w:lang w:val="en-GB"/>
        </w:rPr>
        <w:t xml:space="preserve">exists </w:t>
      </w:r>
      <w:r w:rsidR="00C83CAA" w:rsidRPr="004425EC">
        <w:rPr>
          <w:lang w:val="en-GB"/>
        </w:rPr>
        <w:t xml:space="preserve">(Burnes, 1996). </w:t>
      </w:r>
    </w:p>
    <w:p w:rsidR="00E97E91" w:rsidRPr="004425EC" w:rsidRDefault="00E97E91" w:rsidP="00F16DB6">
      <w:pPr>
        <w:spacing w:line="276" w:lineRule="auto"/>
        <w:rPr>
          <w:lang w:val="en-GB"/>
        </w:rPr>
      </w:pPr>
    </w:p>
    <w:p w:rsidR="005C1E4E" w:rsidRPr="004425EC" w:rsidRDefault="00E97E91" w:rsidP="00F16DB6">
      <w:pPr>
        <w:spacing w:line="276" w:lineRule="auto"/>
        <w:rPr>
          <w:lang w:val="en-GB"/>
        </w:rPr>
      </w:pPr>
      <w:r w:rsidRPr="004425EC">
        <w:rPr>
          <w:lang w:val="en-GB"/>
        </w:rPr>
        <w:t>In post-acquisitions, the individuals are considered to be in a “new organization”, consequently the previous structure does no longer exist. Managers, need to allow the employees to interact, by communication and participation in this process.</w:t>
      </w:r>
      <w:r w:rsidRPr="004425EC">
        <w:rPr>
          <w:rStyle w:val="FootnoteReference"/>
          <w:lang w:val="en-GB"/>
        </w:rPr>
        <w:footnoteReference w:id="55"/>
      </w:r>
      <w:r w:rsidR="005C1E4E" w:rsidRPr="004425EC">
        <w:rPr>
          <w:lang w:val="en-GB"/>
        </w:rPr>
        <w:t>The new bond among people might create strategic issues, due to the different teams interacting. However, in a complexity point of view, these are opportunities for self-organization of the new system (Meckl, 2004). Leadership has the option to restructure and avoid the previous pitfalls and create new patterns of behaviour, including new work procedures (Kruse, 2005).</w:t>
      </w:r>
    </w:p>
    <w:p w:rsidR="005C1E4E" w:rsidRPr="004425EC" w:rsidRDefault="005C1E4E" w:rsidP="00F16DB6">
      <w:pPr>
        <w:spacing w:line="276" w:lineRule="auto"/>
        <w:rPr>
          <w:lang w:val="en-GB"/>
        </w:rPr>
      </w:pPr>
    </w:p>
    <w:p w:rsidR="00E97E91" w:rsidRPr="004425EC" w:rsidRDefault="005C1E4E" w:rsidP="00F16DB6">
      <w:pPr>
        <w:spacing w:line="276" w:lineRule="auto"/>
        <w:rPr>
          <w:lang w:val="en-GB"/>
        </w:rPr>
      </w:pPr>
      <w:r w:rsidRPr="004425EC">
        <w:rPr>
          <w:lang w:val="en-GB"/>
        </w:rPr>
        <w:t>Lauser (200</w:t>
      </w:r>
      <w:r w:rsidR="00FE361F" w:rsidRPr="004425EC">
        <w:rPr>
          <w:lang w:val="en-GB"/>
        </w:rPr>
        <w:t>9</w:t>
      </w:r>
      <w:r w:rsidRPr="004425EC">
        <w:rPr>
          <w:lang w:val="en-GB"/>
        </w:rPr>
        <w:t xml:space="preserve">) argues that at the phase of post-integration, organizations tend to lack </w:t>
      </w:r>
      <w:r w:rsidR="00CB0A9A" w:rsidRPr="004425EC">
        <w:rPr>
          <w:lang w:val="en-GB"/>
        </w:rPr>
        <w:t xml:space="preserve">of </w:t>
      </w:r>
      <w:r w:rsidRPr="004425EC">
        <w:rPr>
          <w:lang w:val="en-GB"/>
        </w:rPr>
        <w:t xml:space="preserve">qualities necessary </w:t>
      </w:r>
      <w:r w:rsidR="0064216C" w:rsidRPr="004425EC">
        <w:rPr>
          <w:lang w:val="en-GB"/>
        </w:rPr>
        <w:t xml:space="preserve">for this stage </w:t>
      </w:r>
      <w:r w:rsidRPr="004425EC">
        <w:rPr>
          <w:lang w:val="en-GB"/>
        </w:rPr>
        <w:t>such as positive self-organisation</w:t>
      </w:r>
      <w:r w:rsidR="009D1A85" w:rsidRPr="004425EC">
        <w:rPr>
          <w:lang w:val="en-GB"/>
        </w:rPr>
        <w:t xml:space="preserve">. </w:t>
      </w:r>
      <w:r w:rsidR="001A622A" w:rsidRPr="004425EC">
        <w:rPr>
          <w:lang w:val="en-GB"/>
        </w:rPr>
        <w:t>A</w:t>
      </w:r>
      <w:r w:rsidR="00392EE9" w:rsidRPr="004425EC">
        <w:rPr>
          <w:lang w:val="en-GB"/>
        </w:rPr>
        <w:t>ccording to Lichtenstein (2000) has defined</w:t>
      </w:r>
      <w:r w:rsidR="0064216C" w:rsidRPr="004425EC">
        <w:rPr>
          <w:lang w:val="en-GB"/>
        </w:rPr>
        <w:t xml:space="preserve"> </w:t>
      </w:r>
      <w:r w:rsidR="001A622A" w:rsidRPr="004425EC">
        <w:rPr>
          <w:lang w:val="en-GB"/>
        </w:rPr>
        <w:t>self-organization</w:t>
      </w:r>
      <w:r w:rsidR="0064216C" w:rsidRPr="004425EC">
        <w:rPr>
          <w:lang w:val="en-GB"/>
        </w:rPr>
        <w:t xml:space="preserve"> as three prerequisite processes: “self-referencing, increased capacity, and independent organizing”. </w:t>
      </w:r>
      <w:r w:rsidR="0046194C" w:rsidRPr="004425EC">
        <w:rPr>
          <w:lang w:val="en-GB"/>
        </w:rPr>
        <w:t xml:space="preserve">The reason for this reflection is that when </w:t>
      </w:r>
      <w:r w:rsidR="0046194C" w:rsidRPr="004425EC">
        <w:rPr>
          <w:lang w:val="en-GB"/>
        </w:rPr>
        <w:lastRenderedPageBreak/>
        <w:t>companies have been merged or acquired, the common values and beliefs have still not being developed as the “new organization”, being the leaders the ones that should provide that infrastructure</w:t>
      </w:r>
      <w:r w:rsidR="00FC2D64" w:rsidRPr="004425EC">
        <w:rPr>
          <w:lang w:val="en-GB"/>
        </w:rPr>
        <w:t xml:space="preserve"> for self-organization (Lauser</w:t>
      </w:r>
      <w:r w:rsidR="0046194C" w:rsidRPr="004425EC">
        <w:rPr>
          <w:lang w:val="en-GB"/>
        </w:rPr>
        <w:t>, 200</w:t>
      </w:r>
      <w:r w:rsidR="00FC2D64" w:rsidRPr="004425EC">
        <w:rPr>
          <w:lang w:val="en-GB"/>
        </w:rPr>
        <w:t>9</w:t>
      </w:r>
      <w:r w:rsidR="0046194C" w:rsidRPr="004425EC">
        <w:rPr>
          <w:lang w:val="en-GB"/>
        </w:rPr>
        <w:t>).</w:t>
      </w:r>
      <w:r w:rsidR="003F6736" w:rsidRPr="004425EC">
        <w:rPr>
          <w:lang w:val="en-GB"/>
        </w:rPr>
        <w:t xml:space="preserve"> </w:t>
      </w:r>
    </w:p>
    <w:p w:rsidR="00FE361F" w:rsidRPr="004425EC" w:rsidRDefault="00FE361F" w:rsidP="00F16DB6">
      <w:pPr>
        <w:spacing w:line="276" w:lineRule="auto"/>
        <w:rPr>
          <w:lang w:val="en-GB"/>
        </w:rPr>
      </w:pPr>
    </w:p>
    <w:p w:rsidR="00FE361F" w:rsidRPr="004425EC" w:rsidRDefault="00FE361F" w:rsidP="00F16DB6">
      <w:pPr>
        <w:spacing w:line="276" w:lineRule="auto"/>
        <w:rPr>
          <w:lang w:val="en-GB"/>
        </w:rPr>
      </w:pPr>
      <w:r w:rsidRPr="004425EC">
        <w:rPr>
          <w:lang w:val="en-GB"/>
        </w:rPr>
        <w:t>A study performed by Lauser (2009</w:t>
      </w:r>
      <w:r w:rsidR="00CB0A9A" w:rsidRPr="004425EC">
        <w:rPr>
          <w:lang w:val="en-GB"/>
        </w:rPr>
        <w:t xml:space="preserve">) </w:t>
      </w:r>
      <w:r w:rsidR="00B74344" w:rsidRPr="004425EC">
        <w:rPr>
          <w:lang w:val="en-GB"/>
        </w:rPr>
        <w:t>about</w:t>
      </w:r>
      <w:r w:rsidRPr="004425EC">
        <w:rPr>
          <w:lang w:val="en-GB"/>
        </w:rPr>
        <w:t xml:space="preserve"> a w</w:t>
      </w:r>
      <w:r w:rsidR="00B74344" w:rsidRPr="004425EC">
        <w:rPr>
          <w:lang w:val="en-GB"/>
        </w:rPr>
        <w:t>orkshop of 10 managers that had</w:t>
      </w:r>
      <w:r w:rsidRPr="004425EC">
        <w:rPr>
          <w:lang w:val="en-GB"/>
        </w:rPr>
        <w:t xml:space="preserve"> experienced a process of post-merger </w:t>
      </w:r>
      <w:r w:rsidR="008D559D" w:rsidRPr="004425EC">
        <w:rPr>
          <w:lang w:val="en-GB"/>
        </w:rPr>
        <w:t>and/</w:t>
      </w:r>
      <w:r w:rsidRPr="004425EC">
        <w:rPr>
          <w:lang w:val="en-GB"/>
        </w:rPr>
        <w:t>or post-acquisition</w:t>
      </w:r>
      <w:r w:rsidR="00B74344" w:rsidRPr="004425EC">
        <w:rPr>
          <w:lang w:val="en-GB"/>
        </w:rPr>
        <w:t>, such study was with the purpose</w:t>
      </w:r>
      <w:r w:rsidR="00A62B22" w:rsidRPr="004425EC">
        <w:rPr>
          <w:lang w:val="en-GB"/>
        </w:rPr>
        <w:t xml:space="preserve"> to understand the main challenges leaders deal with. T</w:t>
      </w:r>
      <w:r w:rsidRPr="004425EC">
        <w:rPr>
          <w:lang w:val="en-GB"/>
        </w:rPr>
        <w:t xml:space="preserve">he main findings were that organizations during the first stage of the integration, they ´never reach a </w:t>
      </w:r>
      <w:r w:rsidRPr="004425EC">
        <w:rPr>
          <w:i/>
          <w:lang w:val="en-GB"/>
        </w:rPr>
        <w:t>steady state</w:t>
      </w:r>
      <w:r w:rsidRPr="004425EC">
        <w:rPr>
          <w:lang w:val="en-GB"/>
        </w:rPr>
        <w:t xml:space="preserve"> since they are in transformation and change in continuous cycles´</w:t>
      </w:r>
      <w:r w:rsidRPr="004425EC">
        <w:rPr>
          <w:rStyle w:val="FootnoteReference"/>
          <w:lang w:val="en-GB"/>
        </w:rPr>
        <w:footnoteReference w:id="56"/>
      </w:r>
      <w:r w:rsidRPr="004425EC">
        <w:rPr>
          <w:lang w:val="en-GB"/>
        </w:rPr>
        <w:t xml:space="preserve">. </w:t>
      </w:r>
      <w:r w:rsidR="009B5A65" w:rsidRPr="004425EC">
        <w:rPr>
          <w:lang w:val="en-GB"/>
        </w:rPr>
        <w:t xml:space="preserve">Another result was that at this stage, people experience </w:t>
      </w:r>
      <w:r w:rsidR="009B5A65" w:rsidRPr="004425EC">
        <w:rPr>
          <w:i/>
          <w:lang w:val="en-GB"/>
        </w:rPr>
        <w:t>concern</w:t>
      </w:r>
      <w:r w:rsidR="009B5A65" w:rsidRPr="004425EC">
        <w:rPr>
          <w:lang w:val="en-GB"/>
        </w:rPr>
        <w:t xml:space="preserve"> about their future, and this is the point where managers need to “form and organize”. </w:t>
      </w:r>
      <w:r w:rsidR="00A62B22" w:rsidRPr="004425EC">
        <w:rPr>
          <w:lang w:val="en-GB"/>
        </w:rPr>
        <w:t xml:space="preserve"> In addition to this, people start testing the new change and therefore, issues with </w:t>
      </w:r>
      <w:r w:rsidR="00A62B22" w:rsidRPr="004425EC">
        <w:rPr>
          <w:i/>
          <w:lang w:val="en-GB"/>
        </w:rPr>
        <w:t>communication</w:t>
      </w:r>
      <w:r w:rsidR="00A62B22" w:rsidRPr="004425EC">
        <w:rPr>
          <w:lang w:val="en-GB"/>
        </w:rPr>
        <w:t xml:space="preserve"> arise, creating tension and conflicts. Stakeholders then start measuring the </w:t>
      </w:r>
      <w:r w:rsidR="00A62B22" w:rsidRPr="004425EC">
        <w:rPr>
          <w:i/>
          <w:lang w:val="en-GB"/>
        </w:rPr>
        <w:t>performance</w:t>
      </w:r>
      <w:r w:rsidR="00A62B22" w:rsidRPr="004425EC">
        <w:rPr>
          <w:lang w:val="en-GB"/>
        </w:rPr>
        <w:t xml:space="preserve"> of the people with high expectations. Nevertheless, the criticism of these results is that even when they have so much pressure from stakeholders to achieve the integration goals within a short period of time, the reality shows that </w:t>
      </w:r>
      <w:r w:rsidR="001C082D" w:rsidRPr="004425EC">
        <w:rPr>
          <w:lang w:val="en-GB"/>
        </w:rPr>
        <w:t>this process lasts several years to be fulfilled</w:t>
      </w:r>
      <w:r w:rsidR="001C082D" w:rsidRPr="004425EC">
        <w:rPr>
          <w:rStyle w:val="FootnoteReference"/>
          <w:lang w:val="en-GB"/>
        </w:rPr>
        <w:footnoteReference w:id="57"/>
      </w:r>
      <w:r w:rsidR="001C082D" w:rsidRPr="004425EC">
        <w:rPr>
          <w:lang w:val="en-GB"/>
        </w:rPr>
        <w:t xml:space="preserve">. </w:t>
      </w:r>
      <w:r w:rsidR="000A3B08" w:rsidRPr="004425EC">
        <w:rPr>
          <w:lang w:val="en-GB"/>
        </w:rPr>
        <w:t xml:space="preserve">However, after doing this study, Lauser (2009) realized that </w:t>
      </w:r>
      <w:r w:rsidR="00DC7DA9" w:rsidRPr="004425EC">
        <w:rPr>
          <w:lang w:val="en-GB"/>
        </w:rPr>
        <w:t xml:space="preserve">self-organization it is very difficult to be established in first stages of the post-acquisitions. The reasons are the even when merged, employees still have different values and beliefs, </w:t>
      </w:r>
      <w:r w:rsidR="00D55996" w:rsidRPr="004425EC">
        <w:rPr>
          <w:lang w:val="en-GB"/>
        </w:rPr>
        <w:t>and</w:t>
      </w:r>
      <w:r w:rsidR="00B0021A" w:rsidRPr="004425EC">
        <w:rPr>
          <w:lang w:val="en-GB"/>
        </w:rPr>
        <w:t xml:space="preserve"> there</w:t>
      </w:r>
      <w:r w:rsidR="00D55996" w:rsidRPr="004425EC">
        <w:rPr>
          <w:lang w:val="en-GB"/>
        </w:rPr>
        <w:t xml:space="preserve"> still</w:t>
      </w:r>
      <w:r w:rsidR="00B0021A" w:rsidRPr="004425EC">
        <w:rPr>
          <w:lang w:val="en-GB"/>
        </w:rPr>
        <w:t xml:space="preserve"> </w:t>
      </w:r>
      <w:r w:rsidR="00AC4FF4" w:rsidRPr="004425EC">
        <w:rPr>
          <w:lang w:val="en-GB"/>
        </w:rPr>
        <w:t>is no</w:t>
      </w:r>
      <w:r w:rsidR="00DC7DA9" w:rsidRPr="004425EC">
        <w:rPr>
          <w:lang w:val="en-GB"/>
        </w:rPr>
        <w:t xml:space="preserve"> common deep structure within the “new organization” and finally, the capacity of the people still it is not being u</w:t>
      </w:r>
      <w:r w:rsidR="00D55996" w:rsidRPr="004425EC">
        <w:rPr>
          <w:lang w:val="en-GB"/>
        </w:rPr>
        <w:t>sed fully; all these approaches</w:t>
      </w:r>
      <w:r w:rsidR="00DC7DA9" w:rsidRPr="004425EC">
        <w:rPr>
          <w:lang w:val="en-GB"/>
        </w:rPr>
        <w:t xml:space="preserve"> take</w:t>
      </w:r>
      <w:r w:rsidR="00D55996" w:rsidRPr="004425EC">
        <w:rPr>
          <w:lang w:val="en-GB"/>
        </w:rPr>
        <w:t xml:space="preserve"> time to design</w:t>
      </w:r>
      <w:r w:rsidR="00DC7DA9" w:rsidRPr="004425EC">
        <w:rPr>
          <w:lang w:val="en-GB"/>
        </w:rPr>
        <w:t xml:space="preserve"> the right processes and the right structures</w:t>
      </w:r>
      <w:r w:rsidR="00DC7DA9" w:rsidRPr="004425EC">
        <w:rPr>
          <w:rStyle w:val="FootnoteReference"/>
          <w:lang w:val="en-GB"/>
        </w:rPr>
        <w:footnoteReference w:id="58"/>
      </w:r>
      <w:r w:rsidR="00DC7DA9" w:rsidRPr="004425EC">
        <w:rPr>
          <w:lang w:val="en-GB"/>
        </w:rPr>
        <w:t>.  The implications are very high for managers, their role is essential in order to make sure the new structure</w:t>
      </w:r>
      <w:r w:rsidR="006E1A8B" w:rsidRPr="004425EC">
        <w:rPr>
          <w:lang w:val="en-GB"/>
        </w:rPr>
        <w:t xml:space="preserve"> and new cycle of the organizations takes place. They need to demonstrate their skills to use complexity absorption and complexity reduction strategies, when complexity cannot eliminate uncertainty by planning and controlling alone.</w:t>
      </w:r>
    </w:p>
    <w:p w:rsidR="002A71D0" w:rsidRPr="004425EC" w:rsidRDefault="002A71D0" w:rsidP="00F16DB6">
      <w:pPr>
        <w:spacing w:line="276" w:lineRule="auto"/>
        <w:rPr>
          <w:lang w:val="en-GB"/>
        </w:rPr>
      </w:pPr>
    </w:p>
    <w:p w:rsidR="003F0063" w:rsidRDefault="003F0063" w:rsidP="00F16DB6">
      <w:pPr>
        <w:pStyle w:val="Heading3"/>
        <w:spacing w:line="276" w:lineRule="auto"/>
        <w:rPr>
          <w:lang w:val="en-GB"/>
        </w:rPr>
      </w:pPr>
    </w:p>
    <w:p w:rsidR="00527638" w:rsidRPr="004425EC" w:rsidRDefault="00527638" w:rsidP="00F16DB6">
      <w:pPr>
        <w:pStyle w:val="Heading3"/>
        <w:spacing w:line="276" w:lineRule="auto"/>
        <w:rPr>
          <w:lang w:val="en-GB"/>
        </w:rPr>
      </w:pPr>
      <w:bookmarkStart w:id="51" w:name="_Toc295194140"/>
      <w:r w:rsidRPr="004425EC">
        <w:rPr>
          <w:lang w:val="en-GB"/>
        </w:rPr>
        <w:t>Organizational learning</w:t>
      </w:r>
      <w:r w:rsidR="00E65C44" w:rsidRPr="004425EC">
        <w:rPr>
          <w:lang w:val="en-GB"/>
        </w:rPr>
        <w:t xml:space="preserve"> through integration strategy</w:t>
      </w:r>
      <w:bookmarkEnd w:id="51"/>
    </w:p>
    <w:p w:rsidR="00C170D2" w:rsidRPr="004425EC" w:rsidRDefault="00C170D2" w:rsidP="00F16DB6">
      <w:pPr>
        <w:spacing w:line="276" w:lineRule="auto"/>
        <w:rPr>
          <w:lang w:val="en-GB"/>
        </w:rPr>
      </w:pPr>
      <w:r w:rsidRPr="004425EC">
        <w:rPr>
          <w:lang w:val="en-GB"/>
        </w:rPr>
        <w:t xml:space="preserve">This part of the project tries to focus in the positive results of mergers and acquisitions and how these can be incorporated into the post-acquisition phase of cross-border transactions. One of those positive outcomes is the “learning” the organization as a whole gain in managing change at this phase. Therefore, integration in an effective way might occur. </w:t>
      </w:r>
    </w:p>
    <w:p w:rsidR="00C170D2" w:rsidRPr="004425EC" w:rsidRDefault="00C170D2" w:rsidP="00F16DB6">
      <w:pPr>
        <w:spacing w:line="276" w:lineRule="auto"/>
        <w:rPr>
          <w:lang w:val="en-GB"/>
        </w:rPr>
      </w:pPr>
    </w:p>
    <w:p w:rsidR="00C170D2" w:rsidRPr="004425EC" w:rsidRDefault="00C170D2" w:rsidP="00F16DB6">
      <w:pPr>
        <w:spacing w:line="276" w:lineRule="auto"/>
        <w:rPr>
          <w:lang w:val="en-GB"/>
        </w:rPr>
      </w:pPr>
      <w:r w:rsidRPr="004425EC">
        <w:rPr>
          <w:lang w:val="en-GB"/>
        </w:rPr>
        <w:t xml:space="preserve">Organizational learning is defined as a ´collective phenomenon of the acquisition and </w:t>
      </w:r>
      <w:r w:rsidRPr="004425EC">
        <w:rPr>
          <w:lang w:val="en-GB"/>
        </w:rPr>
        <w:lastRenderedPageBreak/>
        <w:t xml:space="preserve">development of new skills, values and behaviour that </w:t>
      </w:r>
      <w:r w:rsidR="00730EA0" w:rsidRPr="004425EC">
        <w:rPr>
          <w:lang w:val="en-GB"/>
        </w:rPr>
        <w:t xml:space="preserve">brings out in a sustainable organization transformation´ (Schweiger and Goulet, 2005).  Such outcome of </w:t>
      </w:r>
      <w:r w:rsidR="00730EA0" w:rsidRPr="004425EC">
        <w:rPr>
          <w:i/>
          <w:lang w:val="en-GB"/>
        </w:rPr>
        <w:t>sustainable organization transformation</w:t>
      </w:r>
      <w:r w:rsidR="00730EA0" w:rsidRPr="004425EC">
        <w:rPr>
          <w:lang w:val="en-GB"/>
        </w:rPr>
        <w:t xml:space="preserve">, it is what </w:t>
      </w:r>
      <w:r w:rsidR="00DF33B0" w:rsidRPr="004425EC">
        <w:rPr>
          <w:lang w:val="en-GB"/>
        </w:rPr>
        <w:t xml:space="preserve">I </w:t>
      </w:r>
      <w:r w:rsidR="00730EA0" w:rsidRPr="004425EC">
        <w:rPr>
          <w:lang w:val="en-GB"/>
        </w:rPr>
        <w:t xml:space="preserve">as creator of knowledge would like to expand in understanding of the way managers can sustain that change and successfully keep it working as a new organization.  </w:t>
      </w:r>
      <w:r w:rsidR="0046191B" w:rsidRPr="004425EC">
        <w:rPr>
          <w:lang w:val="en-GB"/>
        </w:rPr>
        <w:t>As seen above, t</w:t>
      </w:r>
      <w:r w:rsidR="00730EA0" w:rsidRPr="004425EC">
        <w:rPr>
          <w:lang w:val="en-GB"/>
        </w:rPr>
        <w:t xml:space="preserve">he proposition </w:t>
      </w:r>
      <w:r w:rsidR="0046191B" w:rsidRPr="004425EC">
        <w:rPr>
          <w:lang w:val="en-GB"/>
        </w:rPr>
        <w:t>for</w:t>
      </w:r>
      <w:r w:rsidR="00730EA0" w:rsidRPr="004425EC">
        <w:rPr>
          <w:lang w:val="en-GB"/>
        </w:rPr>
        <w:t xml:space="preserve"> complexity theory suggest</w:t>
      </w:r>
      <w:r w:rsidR="0046191B" w:rsidRPr="004425EC">
        <w:rPr>
          <w:lang w:val="en-GB"/>
        </w:rPr>
        <w:t>s</w:t>
      </w:r>
      <w:r w:rsidR="00730EA0" w:rsidRPr="004425EC">
        <w:rPr>
          <w:lang w:val="en-GB"/>
        </w:rPr>
        <w:t xml:space="preserve"> that the new environment that </w:t>
      </w:r>
      <w:r w:rsidR="0046191B" w:rsidRPr="004425EC">
        <w:rPr>
          <w:lang w:val="en-GB"/>
        </w:rPr>
        <w:t xml:space="preserve">a </w:t>
      </w:r>
      <w:r w:rsidR="00730EA0" w:rsidRPr="004425EC">
        <w:rPr>
          <w:lang w:val="en-GB"/>
        </w:rPr>
        <w:t>merged or acquired organization experience</w:t>
      </w:r>
      <w:r w:rsidR="00BC2A62" w:rsidRPr="004425EC">
        <w:rPr>
          <w:lang w:val="en-GB"/>
        </w:rPr>
        <w:t>s</w:t>
      </w:r>
      <w:r w:rsidR="00730EA0" w:rsidRPr="004425EC">
        <w:rPr>
          <w:lang w:val="en-GB"/>
        </w:rPr>
        <w:t xml:space="preserve">, might create sources of conflict, tension, etc. </w:t>
      </w:r>
      <w:r w:rsidR="0046191B" w:rsidRPr="004425EC">
        <w:rPr>
          <w:lang w:val="en-GB"/>
        </w:rPr>
        <w:t>The reality shows</w:t>
      </w:r>
      <w:r w:rsidR="00730EA0" w:rsidRPr="004425EC">
        <w:rPr>
          <w:lang w:val="en-GB"/>
        </w:rPr>
        <w:t xml:space="preserve"> that the</w:t>
      </w:r>
      <w:r w:rsidR="0046191B" w:rsidRPr="004425EC">
        <w:rPr>
          <w:lang w:val="en-GB"/>
        </w:rPr>
        <w:t xml:space="preserve"> new</w:t>
      </w:r>
      <w:r w:rsidR="00730EA0" w:rsidRPr="004425EC">
        <w:rPr>
          <w:lang w:val="en-GB"/>
        </w:rPr>
        <w:t xml:space="preserve"> organization is formed by two different backgrounds</w:t>
      </w:r>
      <w:r w:rsidR="00DF33B0" w:rsidRPr="004425EC">
        <w:rPr>
          <w:lang w:val="en-GB"/>
        </w:rPr>
        <w:t xml:space="preserve">, and </w:t>
      </w:r>
      <w:r w:rsidR="00730EA0" w:rsidRPr="004425EC">
        <w:rPr>
          <w:lang w:val="en-GB"/>
        </w:rPr>
        <w:t xml:space="preserve">practices and solutions </w:t>
      </w:r>
      <w:r w:rsidR="00DF33B0" w:rsidRPr="004425EC">
        <w:rPr>
          <w:lang w:val="en-GB"/>
        </w:rPr>
        <w:t>have been resolved in a diverse way before they</w:t>
      </w:r>
      <w:r w:rsidR="00730EA0" w:rsidRPr="004425EC">
        <w:rPr>
          <w:lang w:val="en-GB"/>
        </w:rPr>
        <w:t xml:space="preserve"> merge</w:t>
      </w:r>
      <w:r w:rsidR="00BC2A62" w:rsidRPr="004425EC">
        <w:rPr>
          <w:lang w:val="en-GB"/>
        </w:rPr>
        <w:t>d</w:t>
      </w:r>
      <w:r w:rsidR="006D07B9" w:rsidRPr="004425EC">
        <w:rPr>
          <w:rStyle w:val="FootnoteReference"/>
          <w:lang w:val="en-GB"/>
        </w:rPr>
        <w:footnoteReference w:id="59"/>
      </w:r>
      <w:r w:rsidR="00DF33B0" w:rsidRPr="004425EC">
        <w:rPr>
          <w:lang w:val="en-GB"/>
        </w:rPr>
        <w:t xml:space="preserve"> surrounded by</w:t>
      </w:r>
      <w:r w:rsidR="00295F5B" w:rsidRPr="004425EC">
        <w:rPr>
          <w:lang w:val="en-GB"/>
        </w:rPr>
        <w:t xml:space="preserve"> a complex environment</w:t>
      </w:r>
      <w:r w:rsidR="00730EA0" w:rsidRPr="004425EC">
        <w:rPr>
          <w:lang w:val="en-GB"/>
        </w:rPr>
        <w:t xml:space="preserve">.  </w:t>
      </w:r>
      <w:r w:rsidR="00676539" w:rsidRPr="004425EC">
        <w:rPr>
          <w:lang w:val="en-GB"/>
        </w:rPr>
        <w:t>However,</w:t>
      </w:r>
      <w:r w:rsidR="00295F5B" w:rsidRPr="004425EC">
        <w:rPr>
          <w:lang w:val="en-GB"/>
        </w:rPr>
        <w:t xml:space="preserve"> Holland and Goulet (2005) explicate</w:t>
      </w:r>
      <w:r w:rsidR="00676539" w:rsidRPr="004425EC">
        <w:rPr>
          <w:lang w:val="en-GB"/>
        </w:rPr>
        <w:t xml:space="preserve"> that learning within the organization can happen even when it is challenging the integration process. It is possible for organizations to gain knowledge growth when they increment the share of understand</w:t>
      </w:r>
      <w:r w:rsidR="00295F5B" w:rsidRPr="004425EC">
        <w:rPr>
          <w:lang w:val="en-GB"/>
        </w:rPr>
        <w:t>ing</w:t>
      </w:r>
      <w:r w:rsidR="00676539" w:rsidRPr="004425EC">
        <w:rPr>
          <w:lang w:val="en-GB"/>
        </w:rPr>
        <w:t xml:space="preserve"> of both parties involved, the environment surrounding it and how they are related. It is suggested also that successful firms revitalize the levels of knowledge they have by joining i</w:t>
      </w:r>
      <w:r w:rsidR="00295F5B" w:rsidRPr="004425EC">
        <w:rPr>
          <w:lang w:val="en-GB"/>
        </w:rPr>
        <w:t>n acquisitions (Leroy and Raman</w:t>
      </w:r>
      <w:r w:rsidR="00794E83" w:rsidRPr="004425EC">
        <w:rPr>
          <w:lang w:val="en-GB"/>
        </w:rPr>
        <w:t>antsoa, 1997) and also they ´re-construct a new social identity´ (Elsaa and Veiga, 1994).</w:t>
      </w:r>
    </w:p>
    <w:p w:rsidR="00794E83" w:rsidRPr="004425EC" w:rsidRDefault="00794E83" w:rsidP="00F16DB6">
      <w:pPr>
        <w:spacing w:line="276" w:lineRule="auto"/>
        <w:rPr>
          <w:lang w:val="en-GB"/>
        </w:rPr>
      </w:pPr>
    </w:p>
    <w:p w:rsidR="0038383A" w:rsidRPr="004425EC" w:rsidRDefault="001E54A7" w:rsidP="00F16DB6">
      <w:pPr>
        <w:spacing w:line="276" w:lineRule="auto"/>
        <w:rPr>
          <w:lang w:val="en-GB"/>
        </w:rPr>
      </w:pPr>
      <w:r w:rsidRPr="004425EC">
        <w:rPr>
          <w:lang w:val="en-GB"/>
        </w:rPr>
        <w:t>Having a successful integration strategy, has allow several organizations to learn from each other and gain more then what they might lose. Holland and Salama (2010) found out of four common practices among experts in change management of post-acquisition cross-border transactions. These practices are explained in the next drawing:</w:t>
      </w:r>
    </w:p>
    <w:p w:rsidR="001E54A7" w:rsidRPr="004425EC" w:rsidRDefault="00A74275" w:rsidP="00F16DB6">
      <w:pPr>
        <w:spacing w:line="276" w:lineRule="auto"/>
        <w:rPr>
          <w:lang w:val="en-GB"/>
        </w:rPr>
      </w:pPr>
      <w:r w:rsidRPr="004425EC">
        <w:rPr>
          <w:noProof/>
          <w:lang w:eastAsia="en-US"/>
        </w:rPr>
        <w:lastRenderedPageBreak/>
        <w:drawing>
          <wp:inline distT="0" distB="0" distL="0" distR="0">
            <wp:extent cx="5274310" cy="4055763"/>
            <wp:effectExtent l="19050" t="0" r="2540" b="0"/>
            <wp:docPr id="1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4310" cy="4055763"/>
                    </a:xfrm>
                    <a:prstGeom prst="rect">
                      <a:avLst/>
                    </a:prstGeom>
                    <a:noFill/>
                    <a:ln w="9525">
                      <a:noFill/>
                      <a:miter lim="800000"/>
                      <a:headEnd/>
                      <a:tailEnd/>
                    </a:ln>
                  </pic:spPr>
                </pic:pic>
              </a:graphicData>
            </a:graphic>
          </wp:inline>
        </w:drawing>
      </w:r>
    </w:p>
    <w:p w:rsidR="00730EA0" w:rsidRPr="004425EC" w:rsidRDefault="006C4FC3" w:rsidP="00F16DB6">
      <w:pPr>
        <w:pStyle w:val="Heading4"/>
        <w:spacing w:line="276" w:lineRule="auto"/>
        <w:rPr>
          <w:lang w:val="en-GB"/>
        </w:rPr>
      </w:pPr>
      <w:bookmarkStart w:id="52" w:name="_Toc295194141"/>
      <w:r w:rsidRPr="004425EC">
        <w:rPr>
          <w:lang w:val="en-GB"/>
        </w:rPr>
        <w:t>Drawing 10</w:t>
      </w:r>
      <w:r w:rsidR="00A74275" w:rsidRPr="004425EC">
        <w:rPr>
          <w:lang w:val="en-GB"/>
        </w:rPr>
        <w:t>: Model for learning through acquisitions</w:t>
      </w:r>
      <w:bookmarkEnd w:id="52"/>
    </w:p>
    <w:p w:rsidR="00EE1A64" w:rsidRPr="004425EC" w:rsidRDefault="00EE1A64" w:rsidP="00F16DB6">
      <w:pPr>
        <w:spacing w:line="276" w:lineRule="auto"/>
        <w:rPr>
          <w:lang w:val="en-GB"/>
        </w:rPr>
      </w:pPr>
    </w:p>
    <w:p w:rsidR="00D53A42" w:rsidRPr="004425EC" w:rsidRDefault="00D53A42" w:rsidP="00F16DB6">
      <w:pPr>
        <w:spacing w:line="276" w:lineRule="auto"/>
        <w:rPr>
          <w:lang w:val="en-GB"/>
        </w:rPr>
      </w:pPr>
    </w:p>
    <w:p w:rsidR="00EE1A64" w:rsidRPr="004425EC" w:rsidRDefault="00EE1A64" w:rsidP="00F16DB6">
      <w:pPr>
        <w:spacing w:line="276" w:lineRule="auto"/>
        <w:rPr>
          <w:lang w:val="en-GB"/>
        </w:rPr>
      </w:pPr>
      <w:r w:rsidRPr="004425EC">
        <w:rPr>
          <w:lang w:val="en-GB"/>
        </w:rPr>
        <w:t>The main highlights of this model are</w:t>
      </w:r>
      <w:r w:rsidR="00BC2A62" w:rsidRPr="004425EC">
        <w:rPr>
          <w:lang w:val="en-GB"/>
        </w:rPr>
        <w:t xml:space="preserve"> based in</w:t>
      </w:r>
      <w:r w:rsidRPr="004425EC">
        <w:rPr>
          <w:lang w:val="en-GB"/>
        </w:rPr>
        <w:t xml:space="preserve"> the findings of their study (Holland and Salama, 2010) </w:t>
      </w:r>
      <w:r w:rsidR="00BC2A62" w:rsidRPr="004425EC">
        <w:rPr>
          <w:lang w:val="en-GB"/>
        </w:rPr>
        <w:t>where</w:t>
      </w:r>
      <w:r w:rsidR="00D53A42" w:rsidRPr="004425EC">
        <w:rPr>
          <w:lang w:val="en-GB"/>
        </w:rPr>
        <w:t xml:space="preserve"> they</w:t>
      </w:r>
      <w:r w:rsidR="00BC2A62" w:rsidRPr="004425EC">
        <w:rPr>
          <w:lang w:val="en-GB"/>
        </w:rPr>
        <w:t xml:space="preserve"> </w:t>
      </w:r>
      <w:r w:rsidRPr="004425EC">
        <w:rPr>
          <w:lang w:val="en-GB"/>
        </w:rPr>
        <w:t xml:space="preserve">showed that the managers responsible for </w:t>
      </w:r>
      <w:r w:rsidR="00D53A42" w:rsidRPr="004425EC">
        <w:rPr>
          <w:lang w:val="en-GB"/>
        </w:rPr>
        <w:t>the post-acquisition management should focus</w:t>
      </w:r>
      <w:r w:rsidRPr="004425EC">
        <w:rPr>
          <w:lang w:val="en-GB"/>
        </w:rPr>
        <w:t xml:space="preserve"> in establishing an “</w:t>
      </w:r>
      <w:r w:rsidRPr="004425EC">
        <w:rPr>
          <w:i/>
          <w:lang w:val="en-GB"/>
        </w:rPr>
        <w:t>integration team</w:t>
      </w:r>
      <w:r w:rsidRPr="004425EC">
        <w:rPr>
          <w:lang w:val="en-GB"/>
        </w:rPr>
        <w:t xml:space="preserve">”. This particular </w:t>
      </w:r>
      <w:r w:rsidR="00DB4298" w:rsidRPr="004425EC">
        <w:rPr>
          <w:lang w:val="en-GB"/>
        </w:rPr>
        <w:t>choice</w:t>
      </w:r>
      <w:r w:rsidRPr="004425EC">
        <w:rPr>
          <w:lang w:val="en-GB"/>
        </w:rPr>
        <w:t xml:space="preserve"> allowed</w:t>
      </w:r>
      <w:r w:rsidR="00DB4298" w:rsidRPr="004425EC">
        <w:rPr>
          <w:lang w:val="en-GB"/>
        </w:rPr>
        <w:t xml:space="preserve"> managers</w:t>
      </w:r>
      <w:r w:rsidRPr="004425EC">
        <w:rPr>
          <w:lang w:val="en-GB"/>
        </w:rPr>
        <w:t xml:space="preserve"> to e</w:t>
      </w:r>
      <w:r w:rsidR="00D53A42" w:rsidRPr="004425EC">
        <w:rPr>
          <w:lang w:val="en-GB"/>
        </w:rPr>
        <w:t>nsure that the decisions for an</w:t>
      </w:r>
      <w:r w:rsidRPr="004425EC">
        <w:rPr>
          <w:lang w:val="en-GB"/>
        </w:rPr>
        <w:t xml:space="preserve"> effective integration of the two organizations </w:t>
      </w:r>
      <w:r w:rsidR="00DB4298" w:rsidRPr="004425EC">
        <w:rPr>
          <w:lang w:val="en-GB"/>
        </w:rPr>
        <w:t>now</w:t>
      </w:r>
      <w:r w:rsidRPr="004425EC">
        <w:rPr>
          <w:lang w:val="en-GB"/>
        </w:rPr>
        <w:t xml:space="preserve"> </w:t>
      </w:r>
      <w:r w:rsidR="00DB4298" w:rsidRPr="004425EC">
        <w:rPr>
          <w:lang w:val="en-GB"/>
        </w:rPr>
        <w:t>merging</w:t>
      </w:r>
      <w:r w:rsidR="00D53A42" w:rsidRPr="004425EC">
        <w:rPr>
          <w:lang w:val="en-GB"/>
        </w:rPr>
        <w:t xml:space="preserve"> were the ones who will</w:t>
      </w:r>
      <w:r w:rsidRPr="004425EC">
        <w:rPr>
          <w:lang w:val="en-GB"/>
        </w:rPr>
        <w:t xml:space="preserve"> secure the high synergy among them</w:t>
      </w:r>
      <w:r w:rsidRPr="004425EC">
        <w:rPr>
          <w:rStyle w:val="FootnoteReference"/>
          <w:lang w:val="en-GB"/>
        </w:rPr>
        <w:footnoteReference w:id="60"/>
      </w:r>
      <w:r w:rsidRPr="004425EC">
        <w:rPr>
          <w:lang w:val="en-GB"/>
        </w:rPr>
        <w:t xml:space="preserve">. </w:t>
      </w:r>
      <w:r w:rsidR="00BC2A62" w:rsidRPr="004425EC">
        <w:rPr>
          <w:lang w:val="en-GB"/>
        </w:rPr>
        <w:t>Such process of</w:t>
      </w:r>
      <w:r w:rsidR="00DB4298" w:rsidRPr="004425EC">
        <w:rPr>
          <w:lang w:val="en-GB"/>
        </w:rPr>
        <w:t xml:space="preserve"> integration worked for them as a preparation for the change they were experiencing, and provided to </w:t>
      </w:r>
      <w:r w:rsidR="00AC4D66" w:rsidRPr="004425EC">
        <w:rPr>
          <w:lang w:val="en-GB"/>
        </w:rPr>
        <w:t xml:space="preserve">the </w:t>
      </w:r>
      <w:r w:rsidR="00DB4298" w:rsidRPr="004425EC">
        <w:rPr>
          <w:lang w:val="en-GB"/>
        </w:rPr>
        <w:t>manag</w:t>
      </w:r>
      <w:r w:rsidR="00BC2A62" w:rsidRPr="004425EC">
        <w:rPr>
          <w:lang w:val="en-GB"/>
        </w:rPr>
        <w:t xml:space="preserve">ers </w:t>
      </w:r>
      <w:r w:rsidR="00D53A42" w:rsidRPr="004425EC">
        <w:rPr>
          <w:lang w:val="en-GB"/>
        </w:rPr>
        <w:t>good</w:t>
      </w:r>
      <w:r w:rsidR="00BC2A62" w:rsidRPr="004425EC">
        <w:rPr>
          <w:lang w:val="en-GB"/>
        </w:rPr>
        <w:t xml:space="preserve"> information to</w:t>
      </w:r>
      <w:r w:rsidR="00DB4298" w:rsidRPr="004425EC">
        <w:rPr>
          <w:lang w:val="en-GB"/>
        </w:rPr>
        <w:t xml:space="preserve"> monitor the progress. </w:t>
      </w:r>
    </w:p>
    <w:p w:rsidR="00AC4D66" w:rsidRPr="004425EC" w:rsidRDefault="00AC4D66" w:rsidP="00F16DB6">
      <w:pPr>
        <w:spacing w:line="276" w:lineRule="auto"/>
        <w:rPr>
          <w:lang w:val="en-GB"/>
        </w:rPr>
      </w:pPr>
    </w:p>
    <w:p w:rsidR="00AC4D66" w:rsidRPr="004425EC" w:rsidRDefault="00AC4D66" w:rsidP="00F16DB6">
      <w:pPr>
        <w:spacing w:line="276" w:lineRule="auto"/>
        <w:rPr>
          <w:lang w:val="en-GB"/>
        </w:rPr>
      </w:pPr>
      <w:r w:rsidRPr="004425EC">
        <w:rPr>
          <w:lang w:val="en-GB"/>
        </w:rPr>
        <w:t>The second common practice among successful post-acquisition managements was the way they assessed the new “</w:t>
      </w:r>
      <w:r w:rsidRPr="004425EC">
        <w:rPr>
          <w:i/>
          <w:lang w:val="en-GB"/>
        </w:rPr>
        <w:t>corporate culture</w:t>
      </w:r>
      <w:r w:rsidRPr="004425EC">
        <w:rPr>
          <w:lang w:val="en-GB"/>
        </w:rPr>
        <w:t>”. Holland and Salama (2010) explain that such assessment resulted in the identification and finding of relevant differences or similarities between the “core values, beliefs, attitudes and management style of the target company before the deal was completed”</w:t>
      </w:r>
      <w:r w:rsidRPr="004425EC">
        <w:rPr>
          <w:rStyle w:val="FootnoteReference"/>
          <w:lang w:val="en-GB"/>
        </w:rPr>
        <w:footnoteReference w:id="61"/>
      </w:r>
      <w:r w:rsidRPr="004425EC">
        <w:rPr>
          <w:lang w:val="en-GB"/>
        </w:rPr>
        <w:t xml:space="preserve">. Such approach let them know ahead of time if as business partners they will be compatible in terms of corporate culture. Even though, there will be no </w:t>
      </w:r>
      <w:r w:rsidRPr="004425EC">
        <w:rPr>
          <w:lang w:val="en-GB"/>
        </w:rPr>
        <w:lastRenderedPageBreak/>
        <w:t>perfect cultural fit, they still will gain a lot of learning and new knowledge once they start working together as a new organization. Another interesting purpose of this assessment is to recognize the feelings and thoughts</w:t>
      </w:r>
      <w:r w:rsidR="003C2A48" w:rsidRPr="004425EC">
        <w:rPr>
          <w:lang w:val="en-GB"/>
        </w:rPr>
        <w:t xml:space="preserve"> (i.e. issues of identity, national cultural differences, etc) from </w:t>
      </w:r>
      <w:r w:rsidRPr="004425EC">
        <w:rPr>
          <w:lang w:val="en-GB"/>
        </w:rPr>
        <w:t xml:space="preserve">the people that are involved in that change process, in order to avoid any misinterpretations and </w:t>
      </w:r>
      <w:r w:rsidR="007A1F3C" w:rsidRPr="004425EC">
        <w:rPr>
          <w:lang w:val="en-GB"/>
        </w:rPr>
        <w:t>miss</w:t>
      </w:r>
      <w:r w:rsidRPr="004425EC">
        <w:rPr>
          <w:lang w:val="en-GB"/>
        </w:rPr>
        <w:t xml:space="preserve">-expectations of the two groups, explain Holland and Salama (2010). </w:t>
      </w:r>
      <w:r w:rsidR="003C2A48" w:rsidRPr="004425EC">
        <w:rPr>
          <w:lang w:val="en-GB"/>
        </w:rPr>
        <w:t xml:space="preserve">At this point, </w:t>
      </w:r>
      <w:r w:rsidR="001B045A" w:rsidRPr="004425EC">
        <w:rPr>
          <w:lang w:val="en-GB"/>
        </w:rPr>
        <w:t xml:space="preserve">a preparation of a </w:t>
      </w:r>
      <w:r w:rsidR="003C2A48" w:rsidRPr="004425EC">
        <w:rPr>
          <w:lang w:val="en-GB"/>
        </w:rPr>
        <w:t>communication strategy it is also important to consider, once leadership has distinguished such cultural differences and/or similarities</w:t>
      </w:r>
      <w:r w:rsidR="001B045A" w:rsidRPr="004425EC">
        <w:rPr>
          <w:lang w:val="en-GB"/>
        </w:rPr>
        <w:t xml:space="preserve"> and a better understanding of the working values of each group</w:t>
      </w:r>
      <w:r w:rsidR="003C2A48" w:rsidRPr="004425EC">
        <w:rPr>
          <w:lang w:val="en-GB"/>
        </w:rPr>
        <w:t xml:space="preserve">. </w:t>
      </w:r>
    </w:p>
    <w:p w:rsidR="001B045A" w:rsidRPr="004425EC" w:rsidRDefault="001B045A" w:rsidP="00F16DB6">
      <w:pPr>
        <w:spacing w:line="276" w:lineRule="auto"/>
        <w:rPr>
          <w:lang w:val="en-GB"/>
        </w:rPr>
      </w:pPr>
    </w:p>
    <w:p w:rsidR="00BC2A62" w:rsidRPr="004425EC" w:rsidRDefault="001B045A" w:rsidP="00F16DB6">
      <w:pPr>
        <w:spacing w:line="276" w:lineRule="auto"/>
        <w:rPr>
          <w:lang w:val="en-GB"/>
        </w:rPr>
      </w:pPr>
      <w:r w:rsidRPr="004425EC">
        <w:rPr>
          <w:lang w:val="en-GB"/>
        </w:rPr>
        <w:t xml:space="preserve">The next common practice found was the awareness of a set of goals and objectives to strengthen the integration, by sharing a new vision through </w:t>
      </w:r>
      <w:r w:rsidR="006904F7" w:rsidRPr="004425EC">
        <w:rPr>
          <w:i/>
          <w:lang w:val="en-GB"/>
        </w:rPr>
        <w:t>communication</w:t>
      </w:r>
      <w:r w:rsidRPr="004425EC">
        <w:rPr>
          <w:i/>
          <w:lang w:val="en-GB"/>
        </w:rPr>
        <w:t xml:space="preserve"> and involvement</w:t>
      </w:r>
      <w:r w:rsidR="00862D7B" w:rsidRPr="004425EC">
        <w:rPr>
          <w:rStyle w:val="FootnoteReference"/>
          <w:i/>
          <w:lang w:val="en-GB"/>
        </w:rPr>
        <w:footnoteReference w:id="62"/>
      </w:r>
      <w:r w:rsidRPr="004425EC">
        <w:rPr>
          <w:lang w:val="en-GB"/>
        </w:rPr>
        <w:t xml:space="preserve"> </w:t>
      </w:r>
      <w:r w:rsidR="00862D7B" w:rsidRPr="004425EC">
        <w:rPr>
          <w:lang w:val="en-GB"/>
        </w:rPr>
        <w:t xml:space="preserve"> of the counterparts. This process of building the new corporate vision it is achieved by the integration team, since they can collect the thoughts and feelings of the people involved and then combine both visions. Holland and Salama (2010:8) give details of how the new behaviour should be established when they say: </w:t>
      </w:r>
    </w:p>
    <w:p w:rsidR="00BC2A62" w:rsidRPr="004425EC" w:rsidRDefault="00BC2A62" w:rsidP="00F16DB6">
      <w:pPr>
        <w:spacing w:line="276" w:lineRule="auto"/>
        <w:rPr>
          <w:lang w:val="en-GB"/>
        </w:rPr>
      </w:pPr>
    </w:p>
    <w:p w:rsidR="00BC2A62" w:rsidRPr="004425EC" w:rsidRDefault="00862D7B" w:rsidP="00F16DB6">
      <w:pPr>
        <w:spacing w:line="276" w:lineRule="auto"/>
        <w:ind w:firstLine="720"/>
        <w:rPr>
          <w:lang w:val="en-GB"/>
        </w:rPr>
      </w:pPr>
      <w:r w:rsidRPr="004425EC">
        <w:rPr>
          <w:lang w:val="en-GB"/>
        </w:rPr>
        <w:t>“</w:t>
      </w:r>
      <w:r w:rsidRPr="004425EC">
        <w:rPr>
          <w:i/>
          <w:lang w:val="en-GB"/>
        </w:rPr>
        <w:t>The human resources</w:t>
      </w:r>
      <w:r w:rsidR="00BC2A62" w:rsidRPr="004425EC">
        <w:rPr>
          <w:i/>
          <w:lang w:val="en-GB"/>
        </w:rPr>
        <w:t xml:space="preserve"> </w:t>
      </w:r>
      <w:r w:rsidRPr="004425EC">
        <w:rPr>
          <w:i/>
          <w:lang w:val="en-GB"/>
        </w:rPr>
        <w:t>systems and new structure will be reinforcing the required new behaviour. It is</w:t>
      </w:r>
      <w:r w:rsidR="00BC2A62" w:rsidRPr="004425EC">
        <w:rPr>
          <w:i/>
          <w:lang w:val="en-GB"/>
        </w:rPr>
        <w:t xml:space="preserve"> </w:t>
      </w:r>
      <w:r w:rsidRPr="004425EC">
        <w:rPr>
          <w:i/>
          <w:lang w:val="en-GB"/>
        </w:rPr>
        <w:t>important that all available means of communicating the new vision are utili</w:t>
      </w:r>
      <w:r w:rsidR="007E09AA" w:rsidRPr="004425EC">
        <w:rPr>
          <w:i/>
          <w:lang w:val="en-GB"/>
        </w:rPr>
        <w:t>z</w:t>
      </w:r>
      <w:r w:rsidRPr="004425EC">
        <w:rPr>
          <w:i/>
          <w:lang w:val="en-GB"/>
        </w:rPr>
        <w:t>ed to</w:t>
      </w:r>
      <w:r w:rsidR="00BC2A62" w:rsidRPr="004425EC">
        <w:rPr>
          <w:i/>
          <w:lang w:val="en-GB"/>
        </w:rPr>
        <w:t xml:space="preserve"> </w:t>
      </w:r>
      <w:r w:rsidRPr="004425EC">
        <w:rPr>
          <w:i/>
          <w:lang w:val="en-GB"/>
        </w:rPr>
        <w:t>convey the new direction for the combining firm. Awareness of the strengths and</w:t>
      </w:r>
      <w:r w:rsidR="00BC2A62" w:rsidRPr="004425EC">
        <w:rPr>
          <w:i/>
          <w:lang w:val="en-GB"/>
        </w:rPr>
        <w:t xml:space="preserve"> </w:t>
      </w:r>
      <w:r w:rsidRPr="004425EC">
        <w:rPr>
          <w:i/>
          <w:lang w:val="en-GB"/>
        </w:rPr>
        <w:t>weakness of each corporate culture are highlighted</w:t>
      </w:r>
      <w:r w:rsidRPr="004425EC">
        <w:rPr>
          <w:lang w:val="en-GB"/>
        </w:rPr>
        <w:t xml:space="preserve">”. </w:t>
      </w:r>
    </w:p>
    <w:p w:rsidR="00BC2A62" w:rsidRPr="004425EC" w:rsidRDefault="00BC2A62" w:rsidP="00F16DB6">
      <w:pPr>
        <w:spacing w:line="276" w:lineRule="auto"/>
        <w:rPr>
          <w:lang w:val="en-GB"/>
        </w:rPr>
      </w:pPr>
    </w:p>
    <w:p w:rsidR="00862D7B" w:rsidRPr="004425EC" w:rsidRDefault="000F134B" w:rsidP="00F16DB6">
      <w:pPr>
        <w:spacing w:line="276" w:lineRule="auto"/>
        <w:rPr>
          <w:lang w:val="en-GB"/>
        </w:rPr>
      </w:pPr>
      <w:r w:rsidRPr="004425EC">
        <w:rPr>
          <w:lang w:val="en-GB"/>
        </w:rPr>
        <w:t>Communication</w:t>
      </w:r>
      <w:r w:rsidR="00862D7B" w:rsidRPr="004425EC">
        <w:rPr>
          <w:lang w:val="en-GB"/>
        </w:rPr>
        <w:t xml:space="preserve"> ef</w:t>
      </w:r>
      <w:r w:rsidRPr="004425EC">
        <w:rPr>
          <w:lang w:val="en-GB"/>
        </w:rPr>
        <w:t>forts and strategies</w:t>
      </w:r>
      <w:r w:rsidR="00862D7B" w:rsidRPr="004425EC">
        <w:rPr>
          <w:lang w:val="en-GB"/>
        </w:rPr>
        <w:t xml:space="preserve"> need</w:t>
      </w:r>
      <w:r w:rsidRPr="004425EC">
        <w:rPr>
          <w:lang w:val="en-GB"/>
        </w:rPr>
        <w:t xml:space="preserve"> then </w:t>
      </w:r>
      <w:r w:rsidR="00862D7B" w:rsidRPr="004425EC">
        <w:rPr>
          <w:lang w:val="en-GB"/>
        </w:rPr>
        <w:t>to be structured and delivered based on the knowledge they have gained regarding the groups of people engaged in the change process. Therefore, leadership should try</w:t>
      </w:r>
      <w:r w:rsidR="00BC2A62" w:rsidRPr="004425EC">
        <w:rPr>
          <w:lang w:val="en-GB"/>
        </w:rPr>
        <w:t xml:space="preserve"> to find the most effective way</w:t>
      </w:r>
      <w:r w:rsidR="00862D7B" w:rsidRPr="004425EC">
        <w:rPr>
          <w:lang w:val="en-GB"/>
        </w:rPr>
        <w:t xml:space="preserve"> to communicate with their teams according to the needs they have. </w:t>
      </w:r>
    </w:p>
    <w:p w:rsidR="00DE10F8" w:rsidRPr="004425EC" w:rsidRDefault="00DE10F8" w:rsidP="00F16DB6">
      <w:pPr>
        <w:spacing w:line="276" w:lineRule="auto"/>
        <w:rPr>
          <w:lang w:val="en-GB"/>
        </w:rPr>
      </w:pPr>
    </w:p>
    <w:p w:rsidR="00FF634E" w:rsidRPr="004425EC" w:rsidRDefault="00DE10F8" w:rsidP="00F16DB6">
      <w:pPr>
        <w:spacing w:line="276" w:lineRule="auto"/>
        <w:rPr>
          <w:lang w:val="en-GB"/>
        </w:rPr>
      </w:pPr>
      <w:r w:rsidRPr="004425EC">
        <w:rPr>
          <w:lang w:val="en-GB"/>
        </w:rPr>
        <w:t>Finally, one important practice these managers performed was the way of “</w:t>
      </w:r>
      <w:r w:rsidRPr="004425EC">
        <w:rPr>
          <w:i/>
          <w:lang w:val="en-GB"/>
        </w:rPr>
        <w:t>re-designing organizational structure</w:t>
      </w:r>
      <w:r w:rsidRPr="004425EC">
        <w:rPr>
          <w:lang w:val="en-GB"/>
        </w:rPr>
        <w:t xml:space="preserve">”. </w:t>
      </w:r>
      <w:r w:rsidR="00862D7B" w:rsidRPr="004425EC">
        <w:rPr>
          <w:lang w:val="en-GB"/>
        </w:rPr>
        <w:t xml:space="preserve"> </w:t>
      </w:r>
      <w:r w:rsidR="00E95645" w:rsidRPr="004425EC">
        <w:rPr>
          <w:lang w:val="en-GB"/>
        </w:rPr>
        <w:t>The post-merger stage is the point where the two parts join their structures. Haspeslagh and Jeminson (1991) state that the “integration” is it consider a true source of value creation in acquisitions. For this purpose, it is necessary to have a constant communication to analyze the needs of each organization in order to structure the new one. And most of all</w:t>
      </w:r>
      <w:r w:rsidR="00BC2A62" w:rsidRPr="004425EC">
        <w:rPr>
          <w:lang w:val="en-GB"/>
        </w:rPr>
        <w:t xml:space="preserve">, collaboration </w:t>
      </w:r>
      <w:r w:rsidR="00E95645" w:rsidRPr="004425EC">
        <w:rPr>
          <w:lang w:val="en-GB"/>
        </w:rPr>
        <w:t>is needed to make things happen and to create synergies at diffe</w:t>
      </w:r>
      <w:r w:rsidR="00BC2A62" w:rsidRPr="004425EC">
        <w:rPr>
          <w:lang w:val="en-GB"/>
        </w:rPr>
        <w:t>rent levels of the organization</w:t>
      </w:r>
      <w:r w:rsidR="00E95645" w:rsidRPr="004425EC">
        <w:rPr>
          <w:lang w:val="en-GB"/>
        </w:rPr>
        <w:t xml:space="preserve">. </w:t>
      </w:r>
    </w:p>
    <w:p w:rsidR="00FF634E" w:rsidRPr="004425EC" w:rsidRDefault="00FF634E" w:rsidP="00F16DB6">
      <w:pPr>
        <w:spacing w:line="276" w:lineRule="auto"/>
        <w:rPr>
          <w:lang w:val="en-GB"/>
        </w:rPr>
      </w:pPr>
    </w:p>
    <w:p w:rsidR="00632229" w:rsidRPr="004425EC" w:rsidRDefault="00632229" w:rsidP="00F16DB6">
      <w:pPr>
        <w:spacing w:line="276" w:lineRule="auto"/>
        <w:rPr>
          <w:i/>
          <w:lang w:val="en-GB"/>
        </w:rPr>
      </w:pPr>
      <w:r w:rsidRPr="004425EC">
        <w:rPr>
          <w:lang w:val="en-GB"/>
        </w:rPr>
        <w:t xml:space="preserve">Companies should consider both </w:t>
      </w:r>
      <w:r w:rsidR="00BC2A62" w:rsidRPr="004425EC">
        <w:rPr>
          <w:lang w:val="en-GB"/>
        </w:rPr>
        <w:t xml:space="preserve">the </w:t>
      </w:r>
      <w:r w:rsidRPr="004425EC">
        <w:rPr>
          <w:lang w:val="en-GB"/>
        </w:rPr>
        <w:t>financial and the individual organization</w:t>
      </w:r>
      <w:r w:rsidR="007A1F3C" w:rsidRPr="004425EC">
        <w:rPr>
          <w:lang w:val="en-GB"/>
        </w:rPr>
        <w:t>al</w:t>
      </w:r>
      <w:r w:rsidRPr="004425EC">
        <w:rPr>
          <w:lang w:val="en-GB"/>
        </w:rPr>
        <w:t xml:space="preserve"> learning</w:t>
      </w:r>
      <w:r w:rsidR="00BC2A62" w:rsidRPr="004425EC">
        <w:rPr>
          <w:lang w:val="en-GB"/>
        </w:rPr>
        <w:t xml:space="preserve"> with the same importance</w:t>
      </w:r>
      <w:r w:rsidR="00F450C6" w:rsidRPr="004425EC">
        <w:rPr>
          <w:lang w:val="en-GB"/>
        </w:rPr>
        <w:t xml:space="preserve">, and not let them </w:t>
      </w:r>
      <w:r w:rsidR="0043623F" w:rsidRPr="004425EC">
        <w:rPr>
          <w:lang w:val="en-GB"/>
        </w:rPr>
        <w:t>fall</w:t>
      </w:r>
      <w:r w:rsidR="00F450C6" w:rsidRPr="004425EC">
        <w:rPr>
          <w:lang w:val="en-GB"/>
        </w:rPr>
        <w:t xml:space="preserve"> in</w:t>
      </w:r>
      <w:r w:rsidR="0043623F" w:rsidRPr="004425EC">
        <w:rPr>
          <w:lang w:val="en-GB"/>
        </w:rPr>
        <w:t xml:space="preserve"> the tendency of</w:t>
      </w:r>
      <w:r w:rsidR="00F450C6" w:rsidRPr="004425EC">
        <w:rPr>
          <w:lang w:val="en-GB"/>
        </w:rPr>
        <w:t xml:space="preserve"> just finding the financial fit</w:t>
      </w:r>
      <w:r w:rsidRPr="004425EC">
        <w:rPr>
          <w:lang w:val="en-GB"/>
        </w:rPr>
        <w:t>.</w:t>
      </w:r>
      <w:r w:rsidR="00FF634E" w:rsidRPr="004425EC">
        <w:rPr>
          <w:lang w:val="en-GB"/>
        </w:rPr>
        <w:t xml:space="preserve"> The reason is that organizations are composed by people and individuals are the ones that </w:t>
      </w:r>
      <w:r w:rsidR="00FF634E" w:rsidRPr="004425EC">
        <w:rPr>
          <w:lang w:val="en-GB"/>
        </w:rPr>
        <w:lastRenderedPageBreak/>
        <w:t>generate learning. Organizations learn either through the learnin</w:t>
      </w:r>
      <w:r w:rsidR="00BC2A62" w:rsidRPr="004425EC">
        <w:rPr>
          <w:lang w:val="en-GB"/>
        </w:rPr>
        <w:t>g of their members or by taking-</w:t>
      </w:r>
      <w:r w:rsidR="00FF634E" w:rsidRPr="004425EC">
        <w:rPr>
          <w:lang w:val="en-GB"/>
        </w:rPr>
        <w:t>in new members with new knowledge, i.e. like mergers and acquisitions</w:t>
      </w:r>
      <w:r w:rsidR="00FF634E" w:rsidRPr="004425EC">
        <w:rPr>
          <w:rStyle w:val="FootnoteReference"/>
          <w:lang w:val="en-GB"/>
        </w:rPr>
        <w:footnoteReference w:id="63"/>
      </w:r>
      <w:r w:rsidR="000D247B" w:rsidRPr="004425EC">
        <w:rPr>
          <w:lang w:val="en-GB"/>
        </w:rPr>
        <w:t>. Additionally, leaders have an immense role in promoting and structuring the knowledge creation</w:t>
      </w:r>
      <w:r w:rsidR="00E84FC2" w:rsidRPr="004425EC">
        <w:rPr>
          <w:lang w:val="en-GB"/>
        </w:rPr>
        <w:t xml:space="preserve"> for learning </w:t>
      </w:r>
      <w:r w:rsidR="000D247B" w:rsidRPr="004425EC">
        <w:rPr>
          <w:lang w:val="en-GB"/>
        </w:rPr>
        <w:t>with in the post-acquisition (Waldman, 2009).</w:t>
      </w:r>
    </w:p>
    <w:p w:rsidR="00C170D2" w:rsidRPr="004425EC" w:rsidRDefault="00C170D2" w:rsidP="00F16DB6">
      <w:pPr>
        <w:spacing w:line="276" w:lineRule="auto"/>
        <w:rPr>
          <w:lang w:val="en-GB"/>
        </w:rPr>
      </w:pPr>
    </w:p>
    <w:p w:rsidR="001C3443" w:rsidRPr="004425EC" w:rsidRDefault="0068075F" w:rsidP="00F16DB6">
      <w:pPr>
        <w:spacing w:line="276" w:lineRule="auto"/>
        <w:rPr>
          <w:lang w:val="en-GB"/>
        </w:rPr>
      </w:pPr>
      <w:r w:rsidRPr="004425EC">
        <w:rPr>
          <w:lang w:val="en-GB"/>
        </w:rPr>
        <w:t>Regarding learning and knowledge transfer within Post-merger integrations, Azan and Huber (2010</w:t>
      </w:r>
      <w:r w:rsidR="00E83AB5" w:rsidRPr="004425EC">
        <w:rPr>
          <w:lang w:val="en-GB"/>
        </w:rPr>
        <w:t>: 14</w:t>
      </w:r>
      <w:r w:rsidRPr="004425EC">
        <w:rPr>
          <w:lang w:val="en-GB"/>
        </w:rPr>
        <w:t>) emphasize the following statements:</w:t>
      </w:r>
    </w:p>
    <w:p w:rsidR="006F34CE" w:rsidRPr="004425EC" w:rsidRDefault="006F34CE" w:rsidP="00F16DB6">
      <w:pPr>
        <w:spacing w:line="276" w:lineRule="auto"/>
        <w:rPr>
          <w:lang w:val="en-GB"/>
        </w:rPr>
      </w:pPr>
    </w:p>
    <w:p w:rsidR="0068075F" w:rsidRPr="004425EC" w:rsidRDefault="0068075F" w:rsidP="00F16DB6">
      <w:pPr>
        <w:pStyle w:val="ListParagraph"/>
        <w:numPr>
          <w:ilvl w:val="0"/>
          <w:numId w:val="7"/>
        </w:numPr>
      </w:pPr>
      <w:r w:rsidRPr="004425EC">
        <w:t xml:space="preserve">Knowledge transfer as a key driver of post-merger integrations </w:t>
      </w:r>
    </w:p>
    <w:p w:rsidR="0068075F" w:rsidRPr="004425EC" w:rsidRDefault="00E83AB5" w:rsidP="00F16DB6">
      <w:pPr>
        <w:pStyle w:val="ListParagraph"/>
        <w:numPr>
          <w:ilvl w:val="0"/>
          <w:numId w:val="7"/>
        </w:numPr>
      </w:pPr>
      <w:r w:rsidRPr="004425EC">
        <w:t>In integrating organizations, a low transfer of knowledge might be experienced if there are limitations in capacity and structure of the organization</w:t>
      </w:r>
    </w:p>
    <w:p w:rsidR="00E83AB5" w:rsidRPr="004425EC" w:rsidRDefault="00E83AB5" w:rsidP="00F16DB6">
      <w:pPr>
        <w:pStyle w:val="ListParagraph"/>
        <w:numPr>
          <w:ilvl w:val="0"/>
          <w:numId w:val="7"/>
        </w:numPr>
      </w:pPr>
      <w:r w:rsidRPr="004425EC">
        <w:t>Knowledge transfer it is also affected (negatively or positively) when programs of reward and recognition, strategic HR continuity, communication efforts and climate or cooperation are properly established</w:t>
      </w:r>
    </w:p>
    <w:p w:rsidR="00E83AB5" w:rsidRPr="004425EC" w:rsidRDefault="00E83AB5" w:rsidP="00F16DB6">
      <w:pPr>
        <w:pStyle w:val="ListParagraph"/>
        <w:numPr>
          <w:ilvl w:val="0"/>
          <w:numId w:val="7"/>
        </w:numPr>
      </w:pPr>
      <w:r w:rsidRPr="004425EC">
        <w:t>The boundaries among cross-functional teams within the organization might be helpful when in post-acquisitions managers decide to use a knowledge-based approach</w:t>
      </w:r>
    </w:p>
    <w:p w:rsidR="00E83AB5" w:rsidRPr="004425EC" w:rsidRDefault="00E83AB5" w:rsidP="00F16DB6">
      <w:pPr>
        <w:spacing w:line="276" w:lineRule="auto"/>
        <w:rPr>
          <w:lang w:val="en-GB"/>
        </w:rPr>
      </w:pPr>
      <w:r w:rsidRPr="004425EC">
        <w:t xml:space="preserve">The arguments from above might contribute when managers </w:t>
      </w:r>
      <w:r w:rsidR="00F730A8" w:rsidRPr="004425EC">
        <w:t xml:space="preserve">develop their integration strategy. </w:t>
      </w:r>
      <w:r w:rsidR="000B7EB1" w:rsidRPr="004425EC">
        <w:t>As discussed before</w:t>
      </w:r>
      <w:r w:rsidR="00644F1E" w:rsidRPr="004425EC">
        <w:t>, using effective integration approaches, leadership focuses not solely in understanding the financial fit for the organization but also the cultural fit. ´Getting to know people that will be involved in this change process will enhance the knowledge creation process by letting generate new ideas and then actions´</w:t>
      </w:r>
      <w:r w:rsidR="00644F1E" w:rsidRPr="004425EC">
        <w:rPr>
          <w:rStyle w:val="FootnoteReference"/>
        </w:rPr>
        <w:footnoteReference w:id="64"/>
      </w:r>
      <w:r w:rsidR="00644F1E" w:rsidRPr="004425EC">
        <w:t>.</w:t>
      </w:r>
      <w:r w:rsidR="006F34CE" w:rsidRPr="004425EC">
        <w:t xml:space="preserve"> Allowing team members to express and generate their ideas and implement innovations, and also reward and recognize such initiatives, will contribute to an enthusiastic and motivation to support change processes.</w:t>
      </w:r>
    </w:p>
    <w:p w:rsidR="0042468C" w:rsidRPr="004425EC" w:rsidRDefault="0042468C" w:rsidP="00F16DB6">
      <w:pPr>
        <w:spacing w:line="276" w:lineRule="auto"/>
        <w:rPr>
          <w:lang w:val="en-GB"/>
        </w:rPr>
      </w:pPr>
    </w:p>
    <w:p w:rsidR="004B4DDE" w:rsidRPr="004425EC" w:rsidRDefault="004B4DDE" w:rsidP="00F16DB6">
      <w:pPr>
        <w:pStyle w:val="Heading3"/>
        <w:spacing w:line="276" w:lineRule="auto"/>
        <w:rPr>
          <w:lang w:val="en-GB"/>
        </w:rPr>
      </w:pPr>
      <w:bookmarkStart w:id="53" w:name="_Toc295194142"/>
      <w:r w:rsidRPr="004425EC">
        <w:rPr>
          <w:lang w:val="en-GB"/>
        </w:rPr>
        <w:t>Cultural change</w:t>
      </w:r>
      <w:bookmarkEnd w:id="53"/>
    </w:p>
    <w:p w:rsidR="004B4DDE" w:rsidRPr="004425EC" w:rsidRDefault="004B4DDE" w:rsidP="00F16DB6">
      <w:pPr>
        <w:spacing w:line="276" w:lineRule="auto"/>
        <w:rPr>
          <w:lang w:val="en-GB"/>
        </w:rPr>
      </w:pPr>
      <w:r w:rsidRPr="004425EC">
        <w:rPr>
          <w:lang w:val="en-GB"/>
        </w:rPr>
        <w:t xml:space="preserve">I have previously mentioned that managers seek to find the cultural fit as a way to ensure the compatibility of the two groups of organizations to be merged. Once these organizations are joined, it is necessary to learn about the </w:t>
      </w:r>
      <w:r w:rsidRPr="004425EC">
        <w:rPr>
          <w:i/>
          <w:lang w:val="en-GB"/>
        </w:rPr>
        <w:t>cultural change</w:t>
      </w:r>
      <w:r w:rsidRPr="004425EC">
        <w:rPr>
          <w:lang w:val="en-GB"/>
        </w:rPr>
        <w:t xml:space="preserve"> </w:t>
      </w:r>
      <w:r w:rsidR="008D42AA" w:rsidRPr="004425EC">
        <w:rPr>
          <w:lang w:val="en-GB"/>
        </w:rPr>
        <w:t xml:space="preserve">that </w:t>
      </w:r>
      <w:r w:rsidRPr="004425EC">
        <w:rPr>
          <w:lang w:val="en-GB"/>
        </w:rPr>
        <w:t xml:space="preserve">all members involved will experience within a cross-border transaction. </w:t>
      </w:r>
    </w:p>
    <w:p w:rsidR="008D42AA" w:rsidRPr="004425EC" w:rsidRDefault="008D42AA" w:rsidP="00F16DB6">
      <w:pPr>
        <w:spacing w:line="276" w:lineRule="auto"/>
        <w:rPr>
          <w:lang w:val="en-GB"/>
        </w:rPr>
      </w:pPr>
    </w:p>
    <w:p w:rsidR="008D42AA" w:rsidRPr="004425EC" w:rsidRDefault="008D42AA" w:rsidP="00F16DB6">
      <w:pPr>
        <w:spacing w:line="276" w:lineRule="auto"/>
        <w:rPr>
          <w:lang w:val="en-GB"/>
        </w:rPr>
      </w:pPr>
      <w:r w:rsidRPr="004425EC">
        <w:rPr>
          <w:lang w:val="en-GB"/>
        </w:rPr>
        <w:t>Schein (1990) defines culture as the “</w:t>
      </w:r>
      <w:r w:rsidRPr="004425EC">
        <w:rPr>
          <w:i/>
          <w:lang w:val="en-GB"/>
        </w:rPr>
        <w:t xml:space="preserve">pattern of basic assumptions that a given group has invented, discovered or developed in learning to cope with its problems of external adaptation and internal integration, and that have worked well enough to be considered valid and, therefore, to be thought to new members as the correct way to perceive, think and </w:t>
      </w:r>
      <w:r w:rsidRPr="004425EC">
        <w:rPr>
          <w:i/>
          <w:lang w:val="en-GB"/>
        </w:rPr>
        <w:lastRenderedPageBreak/>
        <w:t>fell in relation to those problems</w:t>
      </w:r>
      <w:r w:rsidRPr="004425EC">
        <w:rPr>
          <w:lang w:val="en-GB"/>
        </w:rPr>
        <w:t xml:space="preserve">”.  </w:t>
      </w:r>
      <w:r w:rsidR="00682409" w:rsidRPr="004425EC">
        <w:rPr>
          <w:lang w:val="en-GB"/>
        </w:rPr>
        <w:t xml:space="preserve">It is also </w:t>
      </w:r>
      <w:r w:rsidR="00CB2683" w:rsidRPr="004425EC">
        <w:rPr>
          <w:lang w:val="en-GB"/>
        </w:rPr>
        <w:t>defined</w:t>
      </w:r>
      <w:r w:rsidR="00682409" w:rsidRPr="004425EC">
        <w:rPr>
          <w:lang w:val="en-GB"/>
        </w:rPr>
        <w:t xml:space="preserve"> as that the ´constituent of social glue that binds members of society together´</w:t>
      </w:r>
      <w:r w:rsidR="00682409" w:rsidRPr="004425EC">
        <w:rPr>
          <w:rStyle w:val="FootnoteReference"/>
          <w:lang w:val="en-GB"/>
        </w:rPr>
        <w:footnoteReference w:id="65"/>
      </w:r>
      <w:r w:rsidR="00682409" w:rsidRPr="004425EC">
        <w:rPr>
          <w:lang w:val="en-GB"/>
        </w:rPr>
        <w:t>. The</w:t>
      </w:r>
      <w:r w:rsidR="00F450C6" w:rsidRPr="004425EC">
        <w:rPr>
          <w:lang w:val="en-GB"/>
        </w:rPr>
        <w:t>se</w:t>
      </w:r>
      <w:r w:rsidR="00682409" w:rsidRPr="004425EC">
        <w:rPr>
          <w:lang w:val="en-GB"/>
        </w:rPr>
        <w:t xml:space="preserve"> definitions</w:t>
      </w:r>
      <w:r w:rsidR="00C75BA7" w:rsidRPr="004425EC">
        <w:rPr>
          <w:lang w:val="en-GB"/>
        </w:rPr>
        <w:t xml:space="preserve"> can be applied </w:t>
      </w:r>
      <w:r w:rsidR="00F450C6" w:rsidRPr="004425EC">
        <w:rPr>
          <w:lang w:val="en-GB"/>
        </w:rPr>
        <w:t xml:space="preserve">as well </w:t>
      </w:r>
      <w:r w:rsidR="00C75BA7" w:rsidRPr="004425EC">
        <w:rPr>
          <w:lang w:val="en-GB"/>
        </w:rPr>
        <w:t>to organizations because they are composed by individuals or members that have created their own valid way of thinking and doing things. The inclusion of new members implies as well the introduction to those rules and codes they have created. Cameron and Green (2004) agree that culture is ´vitally important for the organizati</w:t>
      </w:r>
      <w:r w:rsidR="00CB2683" w:rsidRPr="004425EC">
        <w:rPr>
          <w:lang w:val="en-GB"/>
        </w:rPr>
        <w:t>on because it</w:t>
      </w:r>
      <w:r w:rsidR="00C75BA7" w:rsidRPr="004425EC">
        <w:rPr>
          <w:lang w:val="en-GB"/>
        </w:rPr>
        <w:t xml:space="preserve"> impact</w:t>
      </w:r>
      <w:r w:rsidR="00CB2683" w:rsidRPr="004425EC">
        <w:rPr>
          <w:lang w:val="en-GB"/>
        </w:rPr>
        <w:t>s</w:t>
      </w:r>
      <w:r w:rsidR="00C75BA7" w:rsidRPr="004425EC">
        <w:rPr>
          <w:lang w:val="en-GB"/>
        </w:rPr>
        <w:t xml:space="preserve"> on performance´.  Kotter and Heskett (1992) state that </w:t>
      </w:r>
      <w:r w:rsidR="00470FD1" w:rsidRPr="004425EC">
        <w:rPr>
          <w:lang w:val="en-GB"/>
        </w:rPr>
        <w:t xml:space="preserve">culture </w:t>
      </w:r>
      <w:r w:rsidR="00C75BA7" w:rsidRPr="004425EC">
        <w:rPr>
          <w:lang w:val="en-GB"/>
        </w:rPr>
        <w:t xml:space="preserve">represents the ´behaviours that new employees are encouraged to follow. Such behaviours, i.e. –innovation, decision making, communication, organizing, measuring success and rewarding achievement are affected by corporate culture´ (Hai, 1986). </w:t>
      </w:r>
    </w:p>
    <w:p w:rsidR="00101DCC" w:rsidRPr="004425EC" w:rsidRDefault="00101DCC" w:rsidP="00F16DB6">
      <w:pPr>
        <w:spacing w:line="276" w:lineRule="auto"/>
        <w:rPr>
          <w:lang w:val="en-GB"/>
        </w:rPr>
      </w:pPr>
    </w:p>
    <w:p w:rsidR="00101DCC" w:rsidRPr="004425EC" w:rsidRDefault="00101DCC" w:rsidP="00F16DB6">
      <w:pPr>
        <w:spacing w:line="276" w:lineRule="auto"/>
        <w:rPr>
          <w:lang w:val="en-GB"/>
        </w:rPr>
      </w:pPr>
      <w:r w:rsidRPr="004425EC">
        <w:rPr>
          <w:lang w:val="en-GB"/>
        </w:rPr>
        <w:t>In order to achieve a successful cultural change, Cameron and Green (2004: 223) suggest the following guidelines:</w:t>
      </w:r>
    </w:p>
    <w:p w:rsidR="00CB2683" w:rsidRPr="004425EC" w:rsidRDefault="00CB2683" w:rsidP="00F16DB6">
      <w:pPr>
        <w:spacing w:line="276" w:lineRule="auto"/>
        <w:rPr>
          <w:lang w:val="en-GB"/>
        </w:rPr>
      </w:pPr>
    </w:p>
    <w:p w:rsidR="00101DCC" w:rsidRPr="004425EC" w:rsidRDefault="00101DCC" w:rsidP="00F16DB6">
      <w:pPr>
        <w:pStyle w:val="ListParagraph"/>
        <w:numPr>
          <w:ilvl w:val="0"/>
          <w:numId w:val="7"/>
        </w:numPr>
      </w:pPr>
      <w:r w:rsidRPr="004425EC">
        <w:t>Managers should link to organizational vision, mission and objectives. This is with the purpose of making sure that their business culture supports the achievement of the strategic objectives</w:t>
      </w:r>
    </w:p>
    <w:p w:rsidR="00101DCC" w:rsidRPr="004425EC" w:rsidRDefault="00101DCC" w:rsidP="00F16DB6">
      <w:pPr>
        <w:pStyle w:val="ListParagraph"/>
        <w:numPr>
          <w:ilvl w:val="0"/>
          <w:numId w:val="7"/>
        </w:numPr>
      </w:pPr>
      <w:r w:rsidRPr="004425EC">
        <w:t>Create a sense of urgency and continually reinforce the need of change. The introduction of a foreign element into the organization is a good way to making change happen</w:t>
      </w:r>
    </w:p>
    <w:p w:rsidR="00101DCC" w:rsidRPr="004425EC" w:rsidRDefault="00101DCC" w:rsidP="00F16DB6">
      <w:pPr>
        <w:pStyle w:val="ListParagraph"/>
        <w:numPr>
          <w:ilvl w:val="0"/>
          <w:numId w:val="7"/>
        </w:numPr>
      </w:pPr>
      <w:r w:rsidRPr="004425EC">
        <w:t>Make sure managers attend to stakeholder issues. The future of the organization depends in how well people engage in making that change happen. Ensure that changes will be informed and explained to stakeholders so they can feel a positive difference when occurring</w:t>
      </w:r>
    </w:p>
    <w:p w:rsidR="00101DCC" w:rsidRPr="004425EC" w:rsidRDefault="00101DCC" w:rsidP="00F16DB6">
      <w:pPr>
        <w:pStyle w:val="ListParagraph"/>
        <w:numPr>
          <w:ilvl w:val="0"/>
          <w:numId w:val="7"/>
        </w:numPr>
      </w:pPr>
      <w:r w:rsidRPr="004425EC">
        <w:t>Manage cultural changes in line with core set of values of the organization</w:t>
      </w:r>
    </w:p>
    <w:p w:rsidR="00101DCC" w:rsidRPr="004425EC" w:rsidRDefault="00101DCC" w:rsidP="00F16DB6">
      <w:pPr>
        <w:pStyle w:val="ListParagraph"/>
        <w:numPr>
          <w:ilvl w:val="0"/>
          <w:numId w:val="7"/>
        </w:numPr>
      </w:pPr>
      <w:r w:rsidRPr="004425EC">
        <w:t>To change culture it is necessary to be creative and do things in a different way by learning from people outside the system. Retain and build on the current strengths and ensure make the changes</w:t>
      </w:r>
    </w:p>
    <w:p w:rsidR="00101DCC" w:rsidRPr="004425EC" w:rsidRDefault="00101DCC" w:rsidP="00F16DB6">
      <w:pPr>
        <w:pStyle w:val="ListParagraph"/>
        <w:numPr>
          <w:ilvl w:val="0"/>
          <w:numId w:val="7"/>
        </w:numPr>
      </w:pPr>
      <w:r w:rsidRPr="004425EC">
        <w:t>Generate enabling mechanism such as reward systems and planning and performance management systems in order to support the objectives and preferred behaviours of the new culture</w:t>
      </w:r>
    </w:p>
    <w:p w:rsidR="00101DCC" w:rsidRPr="004425EC" w:rsidRDefault="00101DCC" w:rsidP="00F16DB6">
      <w:pPr>
        <w:pStyle w:val="ListParagraph"/>
        <w:numPr>
          <w:ilvl w:val="0"/>
          <w:numId w:val="7"/>
        </w:numPr>
      </w:pPr>
      <w:r w:rsidRPr="004425EC">
        <w:t xml:space="preserve">Managers must act as role models for the change. In this aspect, managers need to </w:t>
      </w:r>
      <w:r w:rsidR="003617C4" w:rsidRPr="004425EC">
        <w:t>work more closely</w:t>
      </w:r>
      <w:r w:rsidR="000A1F89" w:rsidRPr="004425EC">
        <w:t xml:space="preserve"> with their subordinates</w:t>
      </w:r>
    </w:p>
    <w:p w:rsidR="000A1F89" w:rsidRPr="004425EC" w:rsidRDefault="000A1F89" w:rsidP="00F16DB6">
      <w:pPr>
        <w:pStyle w:val="ListParagraph"/>
        <w:numPr>
          <w:ilvl w:val="0"/>
          <w:numId w:val="7"/>
        </w:numPr>
      </w:pPr>
      <w:r w:rsidRPr="004425EC">
        <w:t>Create a community of focused and flexible leaders; this requires clarity of end vision but also being able to handle any issues that might arise. Leadership can be dispersed all over  the organization for the achievement of changes</w:t>
      </w:r>
    </w:p>
    <w:p w:rsidR="000A1F89" w:rsidRPr="004425EC" w:rsidRDefault="00CE1470" w:rsidP="00F16DB6">
      <w:pPr>
        <w:pStyle w:val="ListParagraph"/>
        <w:numPr>
          <w:ilvl w:val="0"/>
          <w:numId w:val="7"/>
        </w:numPr>
      </w:pPr>
      <w:r w:rsidRPr="004425EC">
        <w:lastRenderedPageBreak/>
        <w:t>There must be an i</w:t>
      </w:r>
      <w:r w:rsidR="000A1F89" w:rsidRPr="004425EC">
        <w:t>nsistence on collective ownership of the change. It is important that the different levels of management, i.e. HR, CEO, senior management, etc- are involved in the change initiative and not be detached of the cultural issues</w:t>
      </w:r>
      <w:r w:rsidRPr="004425EC">
        <w:rPr>
          <w:rStyle w:val="FootnoteReference"/>
        </w:rPr>
        <w:footnoteReference w:id="66"/>
      </w:r>
      <w:r w:rsidR="000A1F89" w:rsidRPr="004425EC">
        <w:t xml:space="preserve">. </w:t>
      </w:r>
    </w:p>
    <w:p w:rsidR="00C47165" w:rsidRPr="004425EC" w:rsidRDefault="00506855" w:rsidP="00F16DB6">
      <w:pPr>
        <w:spacing w:line="276" w:lineRule="auto"/>
        <w:rPr>
          <w:lang w:val="en-GB"/>
        </w:rPr>
      </w:pPr>
      <w:r w:rsidRPr="004425EC">
        <w:rPr>
          <w:lang w:val="en-GB"/>
        </w:rPr>
        <w:t xml:space="preserve">In addition to this, within cross-border transactions, managers should consider the cultural differences when creating a new culture for the merger or acquisition. Kuada (2008) explains that the following aspects should be considered when managing processes with multi-cultural teams: </w:t>
      </w:r>
      <w:r w:rsidRPr="004425EC">
        <w:rPr>
          <w:i/>
          <w:lang w:val="en-GB"/>
        </w:rPr>
        <w:t>1) the comprehensibility of knowledge embedded in other cultures,</w:t>
      </w:r>
      <w:r w:rsidR="00C47165" w:rsidRPr="004425EC">
        <w:rPr>
          <w:i/>
          <w:lang w:val="en-GB"/>
        </w:rPr>
        <w:t xml:space="preserve"> and</w:t>
      </w:r>
      <w:r w:rsidRPr="004425EC">
        <w:rPr>
          <w:i/>
          <w:lang w:val="en-GB"/>
        </w:rPr>
        <w:t xml:space="preserve"> 2) the cultural sensitivity which organizations and their managers need in order to manage the interaction processes</w:t>
      </w:r>
      <w:r w:rsidR="00314AAD" w:rsidRPr="004425EC">
        <w:rPr>
          <w:rStyle w:val="FootnoteReference"/>
          <w:i/>
          <w:lang w:val="en-GB"/>
        </w:rPr>
        <w:footnoteReference w:id="67"/>
      </w:r>
      <w:r w:rsidR="00314AAD" w:rsidRPr="004425EC">
        <w:rPr>
          <w:i/>
          <w:lang w:val="en-GB"/>
        </w:rPr>
        <w:t xml:space="preserve">. </w:t>
      </w:r>
      <w:r w:rsidR="00314AAD" w:rsidRPr="004425EC">
        <w:rPr>
          <w:lang w:val="en-GB"/>
        </w:rPr>
        <w:t>For this purpose, leadership should be able to understand the way to create ´cross-cultural norms and rules of accepted behaviour´ based on the strategic objectives of the new organization</w:t>
      </w:r>
      <w:r w:rsidR="006517E2" w:rsidRPr="004425EC">
        <w:rPr>
          <w:lang w:val="en-GB"/>
        </w:rPr>
        <w:t>, as analyzed before</w:t>
      </w:r>
      <w:r w:rsidR="00C47165" w:rsidRPr="004425EC">
        <w:rPr>
          <w:lang w:val="en-GB"/>
        </w:rPr>
        <w:t>, these become</w:t>
      </w:r>
      <w:r w:rsidR="006517E2" w:rsidRPr="004425EC">
        <w:rPr>
          <w:lang w:val="en-GB"/>
        </w:rPr>
        <w:t xml:space="preserve"> part of what </w:t>
      </w:r>
      <w:r w:rsidR="00ED5EC7" w:rsidRPr="004425EC">
        <w:rPr>
          <w:lang w:val="en-GB"/>
        </w:rPr>
        <w:t>constitutes</w:t>
      </w:r>
      <w:r w:rsidR="006517E2" w:rsidRPr="004425EC">
        <w:rPr>
          <w:lang w:val="en-GB"/>
        </w:rPr>
        <w:t xml:space="preserve"> a culture</w:t>
      </w:r>
      <w:r w:rsidR="00314AAD" w:rsidRPr="004425EC">
        <w:rPr>
          <w:lang w:val="en-GB"/>
        </w:rPr>
        <w:t xml:space="preserve">. </w:t>
      </w:r>
    </w:p>
    <w:p w:rsidR="00670507" w:rsidRPr="004425EC" w:rsidRDefault="00670507" w:rsidP="00F16DB6">
      <w:pPr>
        <w:spacing w:line="276" w:lineRule="auto"/>
        <w:rPr>
          <w:lang w:val="en-GB"/>
        </w:rPr>
      </w:pPr>
    </w:p>
    <w:p w:rsidR="00C47165" w:rsidRPr="004425EC" w:rsidRDefault="00C47165" w:rsidP="00F16DB6">
      <w:pPr>
        <w:spacing w:line="276" w:lineRule="auto"/>
        <w:rPr>
          <w:lang w:val="en-GB"/>
        </w:rPr>
      </w:pPr>
      <w:r w:rsidRPr="004425EC">
        <w:rPr>
          <w:lang w:val="en-GB"/>
        </w:rPr>
        <w:t xml:space="preserve">Kuada and Sorensen (2010:96) introduce the concept of “culture-in-action” as a construct to understand the different interactions within organizations, groups and individuals in cross-border business operations. It is argued that this approach allows employees to be more open in showing their degrees of </w:t>
      </w:r>
      <w:r w:rsidRPr="004425EC">
        <w:rPr>
          <w:i/>
          <w:lang w:val="en-GB"/>
        </w:rPr>
        <w:t>mindfulness</w:t>
      </w:r>
      <w:r w:rsidRPr="004425EC">
        <w:rPr>
          <w:rStyle w:val="FootnoteReference"/>
          <w:i/>
          <w:lang w:val="en-GB"/>
        </w:rPr>
        <w:footnoteReference w:id="68"/>
      </w:r>
      <w:r w:rsidRPr="004425EC">
        <w:rPr>
          <w:lang w:val="en-GB"/>
        </w:rPr>
        <w:t xml:space="preserve">. In this sense, mindfulness entails that the employees have the ability to interchange ideas with others in order to come up with new insights and be creative in taking new actions when unforeseen situations arise. </w:t>
      </w:r>
    </w:p>
    <w:p w:rsidR="00C307A9" w:rsidRPr="004425EC" w:rsidRDefault="00C307A9" w:rsidP="00F16DB6">
      <w:pPr>
        <w:spacing w:line="276" w:lineRule="auto"/>
        <w:rPr>
          <w:lang w:val="en-GB"/>
        </w:rPr>
      </w:pPr>
    </w:p>
    <w:p w:rsidR="00682409" w:rsidRPr="004425EC" w:rsidRDefault="00682409" w:rsidP="00F16DB6">
      <w:pPr>
        <w:spacing w:line="276" w:lineRule="auto"/>
        <w:rPr>
          <w:lang w:val="en-GB"/>
        </w:rPr>
      </w:pPr>
      <w:r w:rsidRPr="004425EC">
        <w:rPr>
          <w:lang w:val="en-GB"/>
        </w:rPr>
        <w:t>Culture is a factor that contributes to the influence the way knowledge is transferred, and therefore, in</w:t>
      </w:r>
      <w:r w:rsidR="00670507" w:rsidRPr="004425EC">
        <w:rPr>
          <w:lang w:val="en-GB"/>
        </w:rPr>
        <w:t>fluences</w:t>
      </w:r>
      <w:r w:rsidRPr="004425EC">
        <w:rPr>
          <w:lang w:val="en-GB"/>
        </w:rPr>
        <w:t xml:space="preserve"> creativity in business organizations. The culture is a ´differentiation phenomenon´ due to the fact that when </w:t>
      </w:r>
      <w:r w:rsidR="00670507" w:rsidRPr="004425EC">
        <w:rPr>
          <w:lang w:val="en-GB"/>
        </w:rPr>
        <w:t>cultural distances exist</w:t>
      </w:r>
      <w:r w:rsidRPr="004425EC">
        <w:rPr>
          <w:lang w:val="en-GB"/>
        </w:rPr>
        <w:t xml:space="preserve">, there is a higher possibility of finding differences in the practices in the organization. The organizational environment will be </w:t>
      </w:r>
      <w:r w:rsidR="0069670E" w:rsidRPr="004425EC">
        <w:rPr>
          <w:lang w:val="en-GB"/>
        </w:rPr>
        <w:t>formed</w:t>
      </w:r>
      <w:r w:rsidRPr="004425EC">
        <w:rPr>
          <w:lang w:val="en-GB"/>
        </w:rPr>
        <w:t xml:space="preserve"> by the culture</w:t>
      </w:r>
      <w:r w:rsidR="0069670E" w:rsidRPr="004425EC">
        <w:rPr>
          <w:lang w:val="en-GB"/>
        </w:rPr>
        <w:t>, and here is where</w:t>
      </w:r>
      <w:r w:rsidRPr="004425EC">
        <w:rPr>
          <w:lang w:val="en-GB"/>
        </w:rPr>
        <w:t xml:space="preserve"> there is </w:t>
      </w:r>
      <w:r w:rsidR="00670507" w:rsidRPr="004425EC">
        <w:rPr>
          <w:lang w:val="en-GB"/>
        </w:rPr>
        <w:t xml:space="preserve">a </w:t>
      </w:r>
      <w:r w:rsidRPr="004425EC">
        <w:rPr>
          <w:lang w:val="en-GB"/>
        </w:rPr>
        <w:t>higher need of cross-border learning capabilities</w:t>
      </w:r>
      <w:r w:rsidRPr="004425EC">
        <w:rPr>
          <w:rStyle w:val="FootnoteReference"/>
          <w:lang w:val="en-GB"/>
        </w:rPr>
        <w:footnoteReference w:id="69"/>
      </w:r>
      <w:r w:rsidRPr="004425EC">
        <w:rPr>
          <w:lang w:val="en-GB"/>
        </w:rPr>
        <w:t xml:space="preserve">. </w:t>
      </w:r>
      <w:r w:rsidR="002E5B04" w:rsidRPr="004425EC">
        <w:rPr>
          <w:lang w:val="en-GB"/>
        </w:rPr>
        <w:t>The reason is that individuals, groups and organizations are all influenced by several factors</w:t>
      </w:r>
      <w:r w:rsidR="00670507" w:rsidRPr="004425EC">
        <w:rPr>
          <w:lang w:val="en-GB"/>
        </w:rPr>
        <w:t xml:space="preserve"> internal or external</w:t>
      </w:r>
      <w:r w:rsidR="002E5B04" w:rsidRPr="004425EC">
        <w:rPr>
          <w:lang w:val="en-GB"/>
        </w:rPr>
        <w:t xml:space="preserve">, and for that, their behaviours are affected as well. Kuada and Sorensen (2010: 104) argue that individuals should be seen as ´having fragmented, fluctuating self-concepts derived from multiplex of cultures´. </w:t>
      </w:r>
      <w:r w:rsidR="0069670E" w:rsidRPr="004425EC">
        <w:rPr>
          <w:lang w:val="en-GB"/>
        </w:rPr>
        <w:t xml:space="preserve">They referred to culture having three important elements: </w:t>
      </w:r>
      <w:r w:rsidR="0069670E" w:rsidRPr="004425EC">
        <w:rPr>
          <w:i/>
          <w:lang w:val="en-GB"/>
        </w:rPr>
        <w:t>homogeneity, differentiation, and fragmentation</w:t>
      </w:r>
      <w:r w:rsidR="0069670E" w:rsidRPr="004425EC">
        <w:rPr>
          <w:lang w:val="en-GB"/>
        </w:rPr>
        <w:t xml:space="preserve">. This dynamism of elements within a culture explains how it impacts the actions of the individuals in the organization and shapes the organizational culture as a consequence.  Since every individual contributes to the organizational culture, </w:t>
      </w:r>
      <w:r w:rsidR="00C13132" w:rsidRPr="004425EC">
        <w:rPr>
          <w:lang w:val="en-GB"/>
        </w:rPr>
        <w:t>the perspective of culture-in-action it is applied when each one has the opportunity to fre</w:t>
      </w:r>
      <w:r w:rsidR="00997EBE" w:rsidRPr="004425EC">
        <w:rPr>
          <w:lang w:val="en-GB"/>
        </w:rPr>
        <w:t xml:space="preserve">ely interact with the people </w:t>
      </w:r>
      <w:r w:rsidR="00997EBE" w:rsidRPr="004425EC">
        <w:rPr>
          <w:lang w:val="en-GB"/>
        </w:rPr>
        <w:lastRenderedPageBreak/>
        <w:t>in</w:t>
      </w:r>
      <w:r w:rsidR="00C13132" w:rsidRPr="004425EC">
        <w:rPr>
          <w:lang w:val="en-GB"/>
        </w:rPr>
        <w:t>s</w:t>
      </w:r>
      <w:r w:rsidR="00997EBE" w:rsidRPr="004425EC">
        <w:rPr>
          <w:lang w:val="en-GB"/>
        </w:rPr>
        <w:t>i</w:t>
      </w:r>
      <w:r w:rsidR="00C13132" w:rsidRPr="004425EC">
        <w:rPr>
          <w:lang w:val="en-GB"/>
        </w:rPr>
        <w:t>de the organization or outside the organization that drives change and innovation in businesses</w:t>
      </w:r>
      <w:r w:rsidR="00C13132" w:rsidRPr="004425EC">
        <w:rPr>
          <w:rStyle w:val="FootnoteReference"/>
          <w:lang w:val="en-GB"/>
        </w:rPr>
        <w:footnoteReference w:id="70"/>
      </w:r>
      <w:r w:rsidR="00C13132" w:rsidRPr="004425EC">
        <w:rPr>
          <w:lang w:val="en-GB"/>
        </w:rPr>
        <w:t xml:space="preserve">. </w:t>
      </w:r>
    </w:p>
    <w:p w:rsidR="00670507" w:rsidRPr="004425EC" w:rsidRDefault="00670507" w:rsidP="00F16DB6">
      <w:pPr>
        <w:pStyle w:val="Heading3"/>
        <w:spacing w:line="276" w:lineRule="auto"/>
        <w:rPr>
          <w:lang w:val="en-GB"/>
        </w:rPr>
      </w:pPr>
    </w:p>
    <w:p w:rsidR="00AA7AE6" w:rsidRPr="004425EC" w:rsidRDefault="00CD0F38" w:rsidP="00F16DB6">
      <w:pPr>
        <w:pStyle w:val="Heading3"/>
        <w:spacing w:line="276" w:lineRule="auto"/>
        <w:rPr>
          <w:lang w:val="en-GB"/>
        </w:rPr>
      </w:pPr>
      <w:bookmarkStart w:id="54" w:name="_Toc295194143"/>
      <w:r w:rsidRPr="004425EC">
        <w:rPr>
          <w:lang w:val="en-GB"/>
        </w:rPr>
        <w:t>Leadership</w:t>
      </w:r>
      <w:bookmarkEnd w:id="54"/>
    </w:p>
    <w:p w:rsidR="00CD0F38" w:rsidRPr="004425EC" w:rsidRDefault="00CD0F38" w:rsidP="00F16DB6">
      <w:pPr>
        <w:spacing w:line="276" w:lineRule="auto"/>
        <w:rPr>
          <w:lang w:val="en-GB"/>
        </w:rPr>
      </w:pPr>
      <w:r w:rsidRPr="004425EC">
        <w:rPr>
          <w:lang w:val="en-GB"/>
        </w:rPr>
        <w:t>I have discussed the levels of uncertainty and complexity that mergers and acquisitions bring when organizations decide to join them</w:t>
      </w:r>
      <w:r w:rsidR="00670507" w:rsidRPr="004425EC">
        <w:rPr>
          <w:lang w:val="en-GB"/>
        </w:rPr>
        <w:t xml:space="preserve"> together</w:t>
      </w:r>
      <w:r w:rsidRPr="004425EC">
        <w:rPr>
          <w:lang w:val="en-GB"/>
        </w:rPr>
        <w:t>. Given that organizations are formed by individuals, each individual might take change in a different way than others</w:t>
      </w:r>
      <w:r w:rsidR="00542D20" w:rsidRPr="004425EC">
        <w:rPr>
          <w:lang w:val="en-GB"/>
        </w:rPr>
        <w:t>, but also can contribute to that change in many ways due to the diversity of backgrounds</w:t>
      </w:r>
      <w:r w:rsidRPr="004425EC">
        <w:rPr>
          <w:lang w:val="en-GB"/>
        </w:rPr>
        <w:t xml:space="preserve">. </w:t>
      </w:r>
      <w:r w:rsidR="00611B18" w:rsidRPr="004425EC">
        <w:rPr>
          <w:lang w:val="en-GB"/>
        </w:rPr>
        <w:t>The importance of leadership in Change Management of Post-Acquisitions it is very relevant for this topic</w:t>
      </w:r>
      <w:r w:rsidR="00542D20" w:rsidRPr="004425EC">
        <w:rPr>
          <w:lang w:val="en-GB"/>
        </w:rPr>
        <w:t xml:space="preserve"> for the reason that it contributes to a</w:t>
      </w:r>
      <w:r w:rsidR="00670507" w:rsidRPr="004425EC">
        <w:rPr>
          <w:lang w:val="en-GB"/>
        </w:rPr>
        <w:t xml:space="preserve"> change process</w:t>
      </w:r>
      <w:r w:rsidR="00611B18" w:rsidRPr="004425EC">
        <w:rPr>
          <w:lang w:val="en-GB"/>
        </w:rPr>
        <w:t xml:space="preserve">. I will explain the opinion of some experts that will provide a beneficial insight for future research. </w:t>
      </w:r>
    </w:p>
    <w:p w:rsidR="003C2976" w:rsidRPr="004425EC" w:rsidRDefault="003C2976" w:rsidP="00F16DB6">
      <w:pPr>
        <w:spacing w:line="276" w:lineRule="auto"/>
        <w:rPr>
          <w:lang w:val="en-GB"/>
        </w:rPr>
      </w:pPr>
    </w:p>
    <w:p w:rsidR="003C2976" w:rsidRPr="004425EC" w:rsidRDefault="00425CCC" w:rsidP="00F16DB6">
      <w:pPr>
        <w:spacing w:line="276" w:lineRule="auto"/>
        <w:rPr>
          <w:lang w:val="en-GB"/>
        </w:rPr>
      </w:pPr>
      <w:r w:rsidRPr="004425EC">
        <w:rPr>
          <w:lang w:val="en-GB"/>
        </w:rPr>
        <w:t>The role of a</w:t>
      </w:r>
      <w:r w:rsidR="002A346C" w:rsidRPr="004425EC">
        <w:rPr>
          <w:lang w:val="en-GB"/>
        </w:rPr>
        <w:t xml:space="preserve"> leader in post-acquisitions is</w:t>
      </w:r>
      <w:r w:rsidR="00C524DB" w:rsidRPr="004425EC">
        <w:rPr>
          <w:lang w:val="en-GB"/>
        </w:rPr>
        <w:t>, according to Cameron and Green (2004), to provide the following situations to the individuals in the organization</w:t>
      </w:r>
      <w:r w:rsidR="00C524DB" w:rsidRPr="004425EC">
        <w:rPr>
          <w:rStyle w:val="FootnoteReference"/>
          <w:lang w:val="en-GB"/>
        </w:rPr>
        <w:footnoteReference w:id="71"/>
      </w:r>
      <w:r w:rsidR="00C524DB" w:rsidRPr="004425EC">
        <w:rPr>
          <w:lang w:val="en-GB"/>
        </w:rPr>
        <w:t>:</w:t>
      </w:r>
    </w:p>
    <w:p w:rsidR="00425CCC" w:rsidRPr="004425EC" w:rsidRDefault="00425CCC" w:rsidP="00F16DB6">
      <w:pPr>
        <w:spacing w:line="276" w:lineRule="auto"/>
        <w:rPr>
          <w:lang w:val="en-GB"/>
        </w:rPr>
      </w:pPr>
    </w:p>
    <w:p w:rsidR="00C524DB" w:rsidRPr="004425EC" w:rsidRDefault="00C524DB" w:rsidP="00F16DB6">
      <w:pPr>
        <w:pStyle w:val="ListParagraph"/>
        <w:numPr>
          <w:ilvl w:val="0"/>
          <w:numId w:val="10"/>
        </w:numPr>
      </w:pPr>
      <w:r w:rsidRPr="004425EC">
        <w:t>Ensure that the team knows that a change will happen and things will not be the same way they used to</w:t>
      </w:r>
    </w:p>
    <w:p w:rsidR="00C524DB" w:rsidRPr="004425EC" w:rsidRDefault="00C524DB" w:rsidP="00F16DB6">
      <w:pPr>
        <w:pStyle w:val="ListParagraph"/>
        <w:numPr>
          <w:ilvl w:val="0"/>
          <w:numId w:val="10"/>
        </w:numPr>
      </w:pPr>
      <w:r w:rsidRPr="004425EC">
        <w:t>Ensure that the people understand the things that will change, the ones that will stay the same and when will all this happen</w:t>
      </w:r>
    </w:p>
    <w:p w:rsidR="00C524DB" w:rsidRPr="004425EC" w:rsidRDefault="00C524DB" w:rsidP="00F16DB6">
      <w:pPr>
        <w:pStyle w:val="ListParagraph"/>
        <w:numPr>
          <w:ilvl w:val="0"/>
          <w:numId w:val="10"/>
        </w:numPr>
      </w:pPr>
      <w:r w:rsidRPr="004425EC">
        <w:t>To provide the right environment for the people to be encouraged to try doing things in a new way</w:t>
      </w:r>
    </w:p>
    <w:p w:rsidR="00425CCC" w:rsidRPr="004425EC" w:rsidRDefault="00425CCC" w:rsidP="00425CCC">
      <w:pPr>
        <w:pStyle w:val="ListParagraph"/>
        <w:ind w:left="1080"/>
      </w:pPr>
    </w:p>
    <w:p w:rsidR="00362457" w:rsidRPr="004425EC" w:rsidRDefault="00C524DB" w:rsidP="00F16DB6">
      <w:pPr>
        <w:spacing w:line="276" w:lineRule="auto"/>
      </w:pPr>
      <w:r w:rsidRPr="004425EC">
        <w:t xml:space="preserve">Having a clear picture of what the change will </w:t>
      </w:r>
      <w:r w:rsidR="00997EBE" w:rsidRPr="004425EC">
        <w:t>“</w:t>
      </w:r>
      <w:r w:rsidRPr="004425EC">
        <w:t>look like</w:t>
      </w:r>
      <w:r w:rsidR="00997EBE" w:rsidRPr="004425EC">
        <w:t>”</w:t>
      </w:r>
      <w:r w:rsidRPr="004425EC">
        <w:t xml:space="preserve">, people will reduce their level of stress and anxiety. These are key concepts for managers to use in this process: </w:t>
      </w:r>
      <w:r w:rsidRPr="004425EC">
        <w:rPr>
          <w:i/>
        </w:rPr>
        <w:t>visioning, strong role model, and being consistent</w:t>
      </w:r>
      <w:r w:rsidRPr="004425EC">
        <w:rPr>
          <w:rStyle w:val="FootnoteReference"/>
        </w:rPr>
        <w:footnoteReference w:id="72"/>
      </w:r>
      <w:r w:rsidRPr="004425EC">
        <w:t>.</w:t>
      </w:r>
      <w:r w:rsidR="00362457" w:rsidRPr="004425EC">
        <w:t xml:space="preserve"> In this sense, people will see that the change is really happening, but not just that, they will also understand how the change </w:t>
      </w:r>
      <w:r w:rsidR="00670507" w:rsidRPr="004425EC">
        <w:t xml:space="preserve">will </w:t>
      </w:r>
      <w:r w:rsidR="00362457" w:rsidRPr="004425EC">
        <w:t>happen. Managers then will work in being the example for other</w:t>
      </w:r>
      <w:r w:rsidR="00670507" w:rsidRPr="004425EC">
        <w:t>s</w:t>
      </w:r>
      <w:r w:rsidR="00362457" w:rsidRPr="004425EC">
        <w:t xml:space="preserve"> to follow in the change management execution perspective. </w:t>
      </w:r>
    </w:p>
    <w:p w:rsidR="00CA5275" w:rsidRPr="004425EC" w:rsidRDefault="00CA5275" w:rsidP="00F16DB6">
      <w:pPr>
        <w:spacing w:line="276" w:lineRule="auto"/>
      </w:pPr>
    </w:p>
    <w:p w:rsidR="00CA5275" w:rsidRPr="004425EC" w:rsidRDefault="00CA5275" w:rsidP="00F16DB6">
      <w:pPr>
        <w:spacing w:line="276" w:lineRule="auto"/>
      </w:pPr>
      <w:r w:rsidRPr="004425EC">
        <w:t xml:space="preserve">The forming </w:t>
      </w:r>
      <w:r w:rsidRPr="004425EC">
        <w:rPr>
          <w:i/>
        </w:rPr>
        <w:t>storming norming performing</w:t>
      </w:r>
      <w:r w:rsidRPr="004425EC">
        <w:t xml:space="preserve"> </w:t>
      </w:r>
      <w:r w:rsidRPr="004425EC">
        <w:rPr>
          <w:i/>
        </w:rPr>
        <w:t>theory</w:t>
      </w:r>
      <w:r w:rsidRPr="004425EC">
        <w:t xml:space="preserve"> was created by Bruce Tuckman with the purpose of explaining team</w:t>
      </w:r>
      <w:r w:rsidR="008926AA" w:rsidRPr="004425EC">
        <w:t>s´ behavior</w:t>
      </w:r>
      <w:r w:rsidRPr="004425EC">
        <w:t xml:space="preserve"> development</w:t>
      </w:r>
      <w:r w:rsidRPr="004425EC">
        <w:rPr>
          <w:rStyle w:val="FootnoteReference"/>
        </w:rPr>
        <w:footnoteReference w:id="73"/>
      </w:r>
      <w:r w:rsidRPr="004425EC">
        <w:t xml:space="preserve">. This is a useful tool for leaders that have merged a team and be able to manage it according to the Tuckman´s model. The following drawing identifies such stages of </w:t>
      </w:r>
      <w:r w:rsidR="009463CD" w:rsidRPr="004425EC">
        <w:t>team development:</w:t>
      </w:r>
    </w:p>
    <w:p w:rsidR="00362457" w:rsidRPr="004425EC" w:rsidRDefault="00362457" w:rsidP="00F16DB6">
      <w:pPr>
        <w:spacing w:line="276" w:lineRule="auto"/>
      </w:pPr>
    </w:p>
    <w:p w:rsidR="00FE6D7F" w:rsidRPr="004425EC" w:rsidRDefault="007D6BD0" w:rsidP="00F16DB6">
      <w:pPr>
        <w:spacing w:line="276" w:lineRule="auto"/>
        <w:rPr>
          <w:rStyle w:val="Heading4Char"/>
        </w:rPr>
      </w:pPr>
      <w:r w:rsidRPr="004425EC">
        <w:rPr>
          <w:noProof/>
          <w:lang w:eastAsia="en-US"/>
        </w:rPr>
        <w:drawing>
          <wp:inline distT="0" distB="0" distL="0" distR="0">
            <wp:extent cx="5274310" cy="4844243"/>
            <wp:effectExtent l="19050" t="0" r="0" b="0"/>
            <wp:docPr id="1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4844243"/>
                    </a:xfrm>
                    <a:prstGeom prst="rect">
                      <a:avLst/>
                    </a:prstGeom>
                    <a:noFill/>
                    <a:ln w="9525">
                      <a:noFill/>
                      <a:miter lim="800000"/>
                      <a:headEnd/>
                      <a:tailEnd/>
                    </a:ln>
                  </pic:spPr>
                </pic:pic>
              </a:graphicData>
            </a:graphic>
          </wp:inline>
        </w:drawing>
      </w:r>
    </w:p>
    <w:p w:rsidR="00C524DB" w:rsidRPr="004425EC" w:rsidRDefault="006C4FC3" w:rsidP="00FE6D7F">
      <w:pPr>
        <w:pStyle w:val="Heading4"/>
      </w:pPr>
      <w:bookmarkStart w:id="55" w:name="_Toc295194144"/>
      <w:r w:rsidRPr="004425EC">
        <w:t>Drawing 11</w:t>
      </w:r>
      <w:r w:rsidR="007D6BD0" w:rsidRPr="004425EC">
        <w:t>: Tuckman´s team development model</w:t>
      </w:r>
      <w:r w:rsidR="00FE6D7F" w:rsidRPr="004425EC">
        <w:t xml:space="preserve"> </w:t>
      </w:r>
      <w:r w:rsidR="007D6BD0" w:rsidRPr="004425EC">
        <w:rPr>
          <w:rStyle w:val="FootnoteReference"/>
          <w:bCs w:val="0"/>
          <w:iCs w:val="0"/>
        </w:rPr>
        <w:footnoteReference w:id="74"/>
      </w:r>
      <w:bookmarkEnd w:id="55"/>
    </w:p>
    <w:p w:rsidR="00611B18" w:rsidRPr="004425EC" w:rsidRDefault="00611B18" w:rsidP="00F16DB6">
      <w:pPr>
        <w:spacing w:line="276" w:lineRule="auto"/>
      </w:pPr>
    </w:p>
    <w:p w:rsidR="006A059A" w:rsidRPr="004425EC" w:rsidRDefault="006A059A" w:rsidP="00F16DB6">
      <w:pPr>
        <w:spacing w:line="276" w:lineRule="auto"/>
        <w:rPr>
          <w:lang w:val="en-GB"/>
        </w:rPr>
      </w:pPr>
    </w:p>
    <w:p w:rsidR="009463CD" w:rsidRPr="004425EC" w:rsidRDefault="009463CD" w:rsidP="00F16DB6">
      <w:pPr>
        <w:spacing w:line="276" w:lineRule="auto"/>
        <w:rPr>
          <w:lang w:val="en-GB"/>
        </w:rPr>
      </w:pPr>
      <w:r w:rsidRPr="004425EC">
        <w:rPr>
          <w:lang w:val="en-GB"/>
        </w:rPr>
        <w:t>Cameron and Green (2004:213) make some good comments on each stage as useful recommendations for leadership. For the “</w:t>
      </w:r>
      <w:r w:rsidRPr="004425EC">
        <w:rPr>
          <w:i/>
          <w:lang w:val="en-GB"/>
        </w:rPr>
        <w:t>Forming</w:t>
      </w:r>
      <w:r w:rsidRPr="004425EC">
        <w:rPr>
          <w:lang w:val="en-GB"/>
        </w:rPr>
        <w:t>” stage they suggest that leaders should be clear about the roles and responsibilities of the new team. They need to identify the teams´ customers and establish the new rules of working together. In “</w:t>
      </w:r>
      <w:r w:rsidRPr="004425EC">
        <w:rPr>
          <w:i/>
          <w:lang w:val="en-GB"/>
        </w:rPr>
        <w:t>Storming</w:t>
      </w:r>
      <w:r w:rsidRPr="004425EC">
        <w:rPr>
          <w:lang w:val="en-GB"/>
        </w:rPr>
        <w:t>” stage leaders should take the time to discuss with the team important issues arising with patience and clear direction. They need to be aware as well, about the cultural differences of the people involved in order to avoid potential conflicts. For the “</w:t>
      </w:r>
      <w:r w:rsidRPr="004425EC">
        <w:rPr>
          <w:i/>
          <w:lang w:val="en-GB"/>
        </w:rPr>
        <w:t>Norming</w:t>
      </w:r>
      <w:r w:rsidRPr="004425EC">
        <w:rPr>
          <w:lang w:val="en-GB"/>
        </w:rPr>
        <w:t>” stage, leaders build up a decision-making process for the new organization and maintain the flexibility required when reconsidering the goals and processes. And finally, the “</w:t>
      </w:r>
      <w:r w:rsidRPr="004425EC">
        <w:rPr>
          <w:i/>
          <w:lang w:val="en-GB"/>
        </w:rPr>
        <w:t>Performing</w:t>
      </w:r>
      <w:r w:rsidRPr="004425EC">
        <w:rPr>
          <w:lang w:val="en-GB"/>
        </w:rPr>
        <w:t xml:space="preserve">” stage entails that leaders learn to delegate even more by stretching people and encouraging innovation on the </w:t>
      </w:r>
      <w:r w:rsidRPr="004425EC">
        <w:rPr>
          <w:lang w:val="en-GB"/>
        </w:rPr>
        <w:lastRenderedPageBreak/>
        <w:t xml:space="preserve">teams.  </w:t>
      </w:r>
    </w:p>
    <w:p w:rsidR="00997EBE" w:rsidRPr="004425EC" w:rsidRDefault="00997EBE" w:rsidP="00F16DB6">
      <w:pPr>
        <w:spacing w:line="276" w:lineRule="auto"/>
        <w:rPr>
          <w:lang w:val="en-GB"/>
        </w:rPr>
      </w:pPr>
    </w:p>
    <w:p w:rsidR="00611B18" w:rsidRPr="004425EC" w:rsidRDefault="009463CD" w:rsidP="00F16DB6">
      <w:pPr>
        <w:spacing w:line="276" w:lineRule="auto"/>
        <w:rPr>
          <w:lang w:val="en-GB"/>
        </w:rPr>
      </w:pPr>
      <w:r w:rsidRPr="004425EC">
        <w:rPr>
          <w:lang w:val="en-GB"/>
        </w:rPr>
        <w:t xml:space="preserve">Such </w:t>
      </w:r>
      <w:r w:rsidR="00997EBE" w:rsidRPr="004425EC">
        <w:rPr>
          <w:lang w:val="en-GB"/>
        </w:rPr>
        <w:t>approaches allow</w:t>
      </w:r>
      <w:r w:rsidRPr="004425EC">
        <w:rPr>
          <w:lang w:val="en-GB"/>
        </w:rPr>
        <w:t xml:space="preserve"> managers to develop maturity and ability of the individuals engaged in the change process. Promotes integration of the teams and encourages leadership changes as well</w:t>
      </w:r>
      <w:r w:rsidRPr="004425EC">
        <w:rPr>
          <w:rStyle w:val="FootnoteReference"/>
          <w:lang w:val="en-GB"/>
        </w:rPr>
        <w:footnoteReference w:id="75"/>
      </w:r>
      <w:r w:rsidRPr="004425EC">
        <w:rPr>
          <w:lang w:val="en-GB"/>
        </w:rPr>
        <w:t xml:space="preserve">. </w:t>
      </w:r>
      <w:r w:rsidR="004A29A2" w:rsidRPr="004425EC">
        <w:rPr>
          <w:lang w:val="en-GB"/>
        </w:rPr>
        <w:t xml:space="preserve">Therefore, it is important to emphasize the qualities and skills that effective leaders should have that contribute to a successful change management in post-acquisitions. </w:t>
      </w:r>
    </w:p>
    <w:p w:rsidR="004A29A2" w:rsidRPr="004425EC" w:rsidRDefault="004A29A2" w:rsidP="00F16DB6">
      <w:pPr>
        <w:spacing w:line="276" w:lineRule="auto"/>
        <w:rPr>
          <w:lang w:val="en-GB"/>
        </w:rPr>
      </w:pPr>
    </w:p>
    <w:p w:rsidR="004A29A2" w:rsidRPr="004425EC" w:rsidRDefault="00CF393E" w:rsidP="00F16DB6">
      <w:pPr>
        <w:spacing w:line="276" w:lineRule="auto"/>
        <w:rPr>
          <w:lang w:val="en-GB"/>
        </w:rPr>
      </w:pPr>
      <w:r w:rsidRPr="004425EC">
        <w:rPr>
          <w:lang w:val="en-GB"/>
        </w:rPr>
        <w:t>On one hand, some experts support the existence of a “Visionary leader”. Bennis (1994) describes the role of a visionary leader as the one that</w:t>
      </w:r>
      <w:r w:rsidR="00D779D7" w:rsidRPr="004425EC">
        <w:rPr>
          <w:lang w:val="en-GB"/>
        </w:rPr>
        <w:t xml:space="preserve"> provides a ´guiding vision, works with passion, and has integrity´. Among the list of qualities a visionary leader has, the most relevant ones are that he/she is the one that innovates, focuses on people, inspires trust, and creates challenges.</w:t>
      </w:r>
      <w:r w:rsidR="000C45BC" w:rsidRPr="004425EC">
        <w:rPr>
          <w:lang w:val="en-GB"/>
        </w:rPr>
        <w:t xml:space="preserve"> The visionary leaders, are</w:t>
      </w:r>
      <w:r w:rsidR="00C13132" w:rsidRPr="004425EC">
        <w:rPr>
          <w:lang w:val="en-GB"/>
        </w:rPr>
        <w:t xml:space="preserve"> also the one</w:t>
      </w:r>
      <w:r w:rsidR="000C45BC" w:rsidRPr="004425EC">
        <w:rPr>
          <w:lang w:val="en-GB"/>
        </w:rPr>
        <w:t>s that ´set the appropriate goals, support</w:t>
      </w:r>
      <w:r w:rsidR="00C13132" w:rsidRPr="004425EC">
        <w:rPr>
          <w:lang w:val="en-GB"/>
        </w:rPr>
        <w:t xml:space="preserve"> the project teams, and facilitate communication and interaction within the group´</w:t>
      </w:r>
      <w:r w:rsidR="00C13132" w:rsidRPr="004425EC">
        <w:rPr>
          <w:rStyle w:val="FootnoteReference"/>
          <w:lang w:val="en-GB"/>
        </w:rPr>
        <w:footnoteReference w:id="76"/>
      </w:r>
      <w:r w:rsidR="00C13132" w:rsidRPr="004425EC">
        <w:rPr>
          <w:lang w:val="en-GB"/>
        </w:rPr>
        <w:t>.</w:t>
      </w:r>
      <w:r w:rsidR="00D779D7" w:rsidRPr="004425EC">
        <w:rPr>
          <w:lang w:val="en-GB"/>
        </w:rPr>
        <w:t xml:space="preserve"> Kotter (1996) also comments regarding leaders when he reflects in how they prepare organizations for change and help them cope with it. </w:t>
      </w:r>
      <w:r w:rsidR="00A5339B" w:rsidRPr="004425EC">
        <w:rPr>
          <w:lang w:val="en-GB"/>
        </w:rPr>
        <w:t>However, some other experts have explained that there i</w:t>
      </w:r>
      <w:r w:rsidR="000C45BC" w:rsidRPr="004425EC">
        <w:rPr>
          <w:lang w:val="en-GB"/>
        </w:rPr>
        <w:t>s something more</w:t>
      </w:r>
      <w:r w:rsidR="00A5339B" w:rsidRPr="004425EC">
        <w:rPr>
          <w:lang w:val="en-GB"/>
        </w:rPr>
        <w:t xml:space="preserve"> leaders</w:t>
      </w:r>
      <w:r w:rsidR="000C45BC" w:rsidRPr="004425EC">
        <w:rPr>
          <w:lang w:val="en-GB"/>
        </w:rPr>
        <w:t xml:space="preserve"> need</w:t>
      </w:r>
      <w:r w:rsidR="00A5339B" w:rsidRPr="004425EC">
        <w:rPr>
          <w:lang w:val="en-GB"/>
        </w:rPr>
        <w:t xml:space="preserve"> than just vision. Heifetz and Laurie (1997) say that since organizations have different needs, leaders should take an adaptive leadership and challenge people to take them out of their comfort zone. The argument for this approach is that vision promotes dependency from people, when they should rather focus in the complex adaptive challenges that the organization is going through</w:t>
      </w:r>
      <w:r w:rsidR="00A5339B" w:rsidRPr="004425EC">
        <w:rPr>
          <w:rStyle w:val="FootnoteReference"/>
          <w:lang w:val="en-GB"/>
        </w:rPr>
        <w:footnoteReference w:id="77"/>
      </w:r>
      <w:r w:rsidR="00A5339B" w:rsidRPr="004425EC">
        <w:rPr>
          <w:lang w:val="en-GB"/>
        </w:rPr>
        <w:t>.</w:t>
      </w:r>
    </w:p>
    <w:p w:rsidR="00AA7AE6" w:rsidRPr="004425EC" w:rsidRDefault="00AA7AE6" w:rsidP="00F16DB6">
      <w:pPr>
        <w:spacing w:line="276" w:lineRule="auto"/>
        <w:rPr>
          <w:lang w:val="en-GB"/>
        </w:rPr>
      </w:pPr>
    </w:p>
    <w:p w:rsidR="00A5339B" w:rsidRPr="004425EC" w:rsidRDefault="00A5339B" w:rsidP="00F16DB6">
      <w:pPr>
        <w:spacing w:line="276" w:lineRule="auto"/>
        <w:rPr>
          <w:lang w:val="en-GB"/>
        </w:rPr>
      </w:pPr>
      <w:r w:rsidRPr="004425EC">
        <w:rPr>
          <w:lang w:val="en-GB"/>
        </w:rPr>
        <w:t>Being involved in a cross-border transaction, implies that leaders are being exposed to global complexities in business world that they need to have multiple competencies in order to cope with such challenges</w:t>
      </w:r>
      <w:r w:rsidRPr="004425EC">
        <w:rPr>
          <w:rStyle w:val="FootnoteReference"/>
          <w:lang w:val="en-GB"/>
        </w:rPr>
        <w:footnoteReference w:id="78"/>
      </w:r>
      <w:r w:rsidRPr="004425EC">
        <w:rPr>
          <w:lang w:val="en-GB"/>
        </w:rPr>
        <w:t xml:space="preserve">. </w:t>
      </w:r>
      <w:r w:rsidR="006F2C6F" w:rsidRPr="004425EC">
        <w:rPr>
          <w:lang w:val="en-GB"/>
        </w:rPr>
        <w:t xml:space="preserve"> For this reason, I would like to include the concept of “</w:t>
      </w:r>
      <w:r w:rsidR="006F2C6F" w:rsidRPr="004425EC">
        <w:rPr>
          <w:i/>
          <w:lang w:val="en-GB"/>
        </w:rPr>
        <w:t>Creativity</w:t>
      </w:r>
      <w:r w:rsidR="006F2C6F" w:rsidRPr="004425EC">
        <w:rPr>
          <w:lang w:val="en-GB"/>
        </w:rPr>
        <w:t xml:space="preserve">” in leadership as a tool to cope with cross-border transactions. </w:t>
      </w:r>
      <w:r w:rsidR="00735EF4" w:rsidRPr="004425EC">
        <w:rPr>
          <w:lang w:val="en-GB"/>
        </w:rPr>
        <w:t xml:space="preserve">In </w:t>
      </w:r>
      <w:r w:rsidR="00C13132" w:rsidRPr="004425EC">
        <w:rPr>
          <w:lang w:val="en-GB"/>
        </w:rPr>
        <w:t xml:space="preserve">such </w:t>
      </w:r>
      <w:r w:rsidR="00735EF4" w:rsidRPr="004425EC">
        <w:rPr>
          <w:lang w:val="en-GB"/>
        </w:rPr>
        <w:t xml:space="preserve">cross-border transactions it is common that expatriates become leaders </w:t>
      </w:r>
      <w:r w:rsidR="00C164DF" w:rsidRPr="004425EC">
        <w:rPr>
          <w:lang w:val="en-GB"/>
        </w:rPr>
        <w:t>of</w:t>
      </w:r>
      <w:r w:rsidR="00735EF4" w:rsidRPr="004425EC">
        <w:rPr>
          <w:lang w:val="en-GB"/>
        </w:rPr>
        <w:t xml:space="preserve"> post-acquisition management</w:t>
      </w:r>
      <w:r w:rsidR="00C164DF" w:rsidRPr="004425EC">
        <w:rPr>
          <w:lang w:val="en-GB"/>
        </w:rPr>
        <w:t xml:space="preserve"> processes</w:t>
      </w:r>
      <w:r w:rsidR="00735EF4" w:rsidRPr="004425EC">
        <w:rPr>
          <w:lang w:val="en-GB"/>
        </w:rPr>
        <w:t>, therefore, it becomes challenging for leaders to manage ´creative businesses in international territories´</w:t>
      </w:r>
      <w:r w:rsidR="00DE2F5D" w:rsidRPr="004425EC">
        <w:rPr>
          <w:lang w:val="en-GB"/>
        </w:rPr>
        <w:t xml:space="preserve"> (Kuada and Sorensen, 2010)</w:t>
      </w:r>
      <w:r w:rsidR="00735EF4" w:rsidRPr="004425EC">
        <w:rPr>
          <w:lang w:val="en-GB"/>
        </w:rPr>
        <w:t xml:space="preserve">.  </w:t>
      </w:r>
      <w:r w:rsidR="00C13132" w:rsidRPr="004425EC">
        <w:rPr>
          <w:lang w:val="en-GB"/>
        </w:rPr>
        <w:t>Another contributor for creativity, it is when leaders are able to create new culture initiatives by allowing team members to ´reorganize their own cognitive processes of how they perceive the world´ to later challenge and extent their thinking and actions in a creative way</w:t>
      </w:r>
      <w:r w:rsidR="00C13132" w:rsidRPr="004425EC">
        <w:rPr>
          <w:rStyle w:val="FootnoteReference"/>
          <w:lang w:val="en-GB"/>
        </w:rPr>
        <w:footnoteReference w:id="79"/>
      </w:r>
      <w:r w:rsidR="00997EBE" w:rsidRPr="004425EC">
        <w:rPr>
          <w:lang w:val="en-GB"/>
        </w:rPr>
        <w:t xml:space="preserve"> (See </w:t>
      </w:r>
      <w:r w:rsidR="00997EBE" w:rsidRPr="004425EC">
        <w:rPr>
          <w:i/>
          <w:lang w:val="en-GB"/>
        </w:rPr>
        <w:t xml:space="preserve">Appendix </w:t>
      </w:r>
      <w:r w:rsidR="00031FDC" w:rsidRPr="004425EC">
        <w:rPr>
          <w:i/>
          <w:lang w:val="en-GB"/>
        </w:rPr>
        <w:t>5</w:t>
      </w:r>
      <w:r w:rsidR="00997EBE" w:rsidRPr="004425EC">
        <w:rPr>
          <w:lang w:val="en-GB"/>
        </w:rPr>
        <w:t>)</w:t>
      </w:r>
      <w:r w:rsidR="00C13132" w:rsidRPr="004425EC">
        <w:rPr>
          <w:lang w:val="en-GB"/>
        </w:rPr>
        <w:t xml:space="preserve">. </w:t>
      </w:r>
    </w:p>
    <w:p w:rsidR="00AA7AE6" w:rsidRPr="004425EC" w:rsidRDefault="00AA7AE6" w:rsidP="00F16DB6">
      <w:pPr>
        <w:spacing w:line="276" w:lineRule="auto"/>
        <w:rPr>
          <w:lang w:val="en-GB"/>
        </w:rPr>
      </w:pPr>
    </w:p>
    <w:p w:rsidR="00AA7AE6" w:rsidRPr="004425EC" w:rsidRDefault="002C3C0E" w:rsidP="00F16DB6">
      <w:pPr>
        <w:spacing w:line="276" w:lineRule="auto"/>
        <w:rPr>
          <w:lang w:val="en-GB"/>
        </w:rPr>
      </w:pPr>
      <w:r w:rsidRPr="004425EC">
        <w:rPr>
          <w:lang w:val="en-GB"/>
        </w:rPr>
        <w:lastRenderedPageBreak/>
        <w:t xml:space="preserve">Literature </w:t>
      </w:r>
      <w:r w:rsidR="00610CA3" w:rsidRPr="004425EC">
        <w:rPr>
          <w:lang w:val="en-GB"/>
        </w:rPr>
        <w:t xml:space="preserve">also </w:t>
      </w:r>
      <w:r w:rsidRPr="004425EC">
        <w:rPr>
          <w:lang w:val="en-GB"/>
        </w:rPr>
        <w:t>talks about the “</w:t>
      </w:r>
      <w:r w:rsidRPr="004425EC">
        <w:rPr>
          <w:i/>
          <w:lang w:val="en-GB"/>
        </w:rPr>
        <w:t>Transformational leader</w:t>
      </w:r>
      <w:r w:rsidRPr="004425EC">
        <w:rPr>
          <w:lang w:val="en-GB"/>
        </w:rPr>
        <w:t xml:space="preserve">”, being the one that acts as a role model and has the ability to motivate others to take new opportunities, challenges and providing a strong vision to his/her subordinates. </w:t>
      </w:r>
      <w:r w:rsidR="00E12609" w:rsidRPr="004425EC">
        <w:rPr>
          <w:lang w:val="en-GB"/>
        </w:rPr>
        <w:t>These are the types of leaders that make sure that they provide coaching and mentoring to the people by giving them the opportunity to new learning opportunities</w:t>
      </w:r>
      <w:r w:rsidR="00E12609" w:rsidRPr="004425EC">
        <w:rPr>
          <w:rStyle w:val="FootnoteReference"/>
          <w:lang w:val="en-GB"/>
        </w:rPr>
        <w:footnoteReference w:id="80"/>
      </w:r>
      <w:r w:rsidR="00E12609" w:rsidRPr="004425EC">
        <w:rPr>
          <w:lang w:val="en-GB"/>
        </w:rPr>
        <w:t>.</w:t>
      </w:r>
      <w:r w:rsidR="003F1F59" w:rsidRPr="004425EC">
        <w:rPr>
          <w:lang w:val="en-GB"/>
        </w:rPr>
        <w:t xml:space="preserve"> They also ensure that</w:t>
      </w:r>
      <w:r w:rsidR="00701396" w:rsidRPr="004425EC">
        <w:rPr>
          <w:lang w:val="en-GB"/>
        </w:rPr>
        <w:t xml:space="preserve"> people feel that they are being seen as human beings and are concerned for their feelings. Kuada et al. (2010</w:t>
      </w:r>
      <w:r w:rsidR="00AE0E97" w:rsidRPr="004425EC">
        <w:rPr>
          <w:lang w:val="en-GB"/>
        </w:rPr>
        <w:t>:83</w:t>
      </w:r>
      <w:r w:rsidR="00701396" w:rsidRPr="004425EC">
        <w:rPr>
          <w:lang w:val="en-GB"/>
        </w:rPr>
        <w:t>) explains that “there is no universal leadership</w:t>
      </w:r>
      <w:r w:rsidR="00AE0E97" w:rsidRPr="004425EC">
        <w:rPr>
          <w:lang w:val="en-GB"/>
        </w:rPr>
        <w:t xml:space="preserve"> model for enhancing individual and organizational level of creativity in different societies”.  It is interesting to understand that in each cross-border transaction, the participation of people is different. Each organization has its own way of doing things, and mergers and acquisitions create a variety of possible mixes in terms of culture, individuals, working styles, etc. However, culture plays an important role in shaping the level of creativity in an organization creating more challenges for leaders in terms of cultural practices</w:t>
      </w:r>
      <w:r w:rsidR="00AE0E97" w:rsidRPr="004425EC">
        <w:rPr>
          <w:rStyle w:val="FootnoteReference"/>
          <w:lang w:val="en-GB"/>
        </w:rPr>
        <w:footnoteReference w:id="81"/>
      </w:r>
      <w:r w:rsidR="00AE0E97" w:rsidRPr="004425EC">
        <w:rPr>
          <w:lang w:val="en-GB"/>
        </w:rPr>
        <w:t xml:space="preserve">. </w:t>
      </w:r>
    </w:p>
    <w:p w:rsidR="00AA7AE6" w:rsidRPr="004425EC" w:rsidRDefault="00AA7AE6" w:rsidP="00F16DB6">
      <w:pPr>
        <w:spacing w:line="276" w:lineRule="auto"/>
        <w:rPr>
          <w:lang w:val="en-GB"/>
        </w:rPr>
      </w:pPr>
    </w:p>
    <w:p w:rsidR="00AE0E97" w:rsidRPr="004425EC" w:rsidRDefault="00D41536" w:rsidP="00F16DB6">
      <w:pPr>
        <w:spacing w:line="276" w:lineRule="auto"/>
        <w:rPr>
          <w:lang w:val="en-GB"/>
        </w:rPr>
      </w:pPr>
      <w:r w:rsidRPr="004425EC">
        <w:rPr>
          <w:lang w:val="en-GB"/>
        </w:rPr>
        <w:t xml:space="preserve">Researchers in the cultural behaviour explain that within cross-border transactions there might be a </w:t>
      </w:r>
      <w:r w:rsidRPr="004425EC">
        <w:rPr>
          <w:i/>
          <w:lang w:val="en-GB"/>
        </w:rPr>
        <w:t>convergence</w:t>
      </w:r>
      <w:r w:rsidRPr="004425EC">
        <w:rPr>
          <w:lang w:val="en-GB"/>
        </w:rPr>
        <w:t xml:space="preserve"> (</w:t>
      </w:r>
      <w:r w:rsidR="00FF6033" w:rsidRPr="004425EC">
        <w:rPr>
          <w:lang w:val="en-GB"/>
        </w:rPr>
        <w:t xml:space="preserve">conjunction of cultures within and across borders) and </w:t>
      </w:r>
      <w:r w:rsidR="00FF6033" w:rsidRPr="004425EC">
        <w:rPr>
          <w:i/>
          <w:lang w:val="en-GB"/>
        </w:rPr>
        <w:t>divergence</w:t>
      </w:r>
      <w:r w:rsidR="00FF6033" w:rsidRPr="004425EC">
        <w:rPr>
          <w:lang w:val="en-GB"/>
        </w:rPr>
        <w:t xml:space="preserve"> (cultural bond but nations maintaining their cultural identities).</w:t>
      </w:r>
      <w:r w:rsidR="00781E33" w:rsidRPr="004425EC">
        <w:rPr>
          <w:lang w:val="en-GB"/>
        </w:rPr>
        <w:t xml:space="preserve"> Yet, leaders should be able to then find a balance between the two optional ways by understanding in which parts of the two organizations exists convergence or divergence</w:t>
      </w:r>
      <w:r w:rsidR="00781E33" w:rsidRPr="004425EC">
        <w:rPr>
          <w:rStyle w:val="FootnoteReference"/>
          <w:lang w:val="en-GB"/>
        </w:rPr>
        <w:footnoteReference w:id="82"/>
      </w:r>
      <w:r w:rsidR="00781E33" w:rsidRPr="004425EC">
        <w:rPr>
          <w:lang w:val="en-GB"/>
        </w:rPr>
        <w:t xml:space="preserve">. For such understanding, leaders must have awareness of the organizational culture in order to be able to find the right solutions to the conflicts that might arise along the way. </w:t>
      </w:r>
      <w:r w:rsidR="00996B81" w:rsidRPr="004425EC">
        <w:rPr>
          <w:lang w:val="en-GB"/>
        </w:rPr>
        <w:t>Due to the mix of cultural backgrounds, one might find within the organization can “produce a high degree of diversity in and among the organizations” (Meyerson and Martin, 1987)</w:t>
      </w:r>
      <w:r w:rsidR="00376645" w:rsidRPr="004425EC">
        <w:rPr>
          <w:lang w:val="en-GB"/>
        </w:rPr>
        <w:t xml:space="preserve">. </w:t>
      </w:r>
      <w:r w:rsidR="00996B81" w:rsidRPr="004425EC">
        <w:rPr>
          <w:lang w:val="en-GB"/>
        </w:rPr>
        <w:t xml:space="preserve"> </w:t>
      </w:r>
    </w:p>
    <w:p w:rsidR="00644F1E" w:rsidRPr="004425EC" w:rsidRDefault="00644F1E" w:rsidP="00F16DB6">
      <w:pPr>
        <w:spacing w:line="276" w:lineRule="auto"/>
        <w:rPr>
          <w:lang w:val="en-GB"/>
        </w:rPr>
      </w:pPr>
    </w:p>
    <w:p w:rsidR="00644F1E" w:rsidRPr="004425EC" w:rsidRDefault="00644F1E" w:rsidP="00F16DB6">
      <w:pPr>
        <w:spacing w:line="276" w:lineRule="auto"/>
        <w:rPr>
          <w:lang w:val="en-GB"/>
        </w:rPr>
      </w:pPr>
    </w:p>
    <w:p w:rsidR="00644F1E" w:rsidRPr="004425EC" w:rsidRDefault="008870C1" w:rsidP="00F16DB6">
      <w:pPr>
        <w:spacing w:line="276" w:lineRule="auto"/>
        <w:rPr>
          <w:lang w:val="en-GB"/>
        </w:rPr>
      </w:pPr>
      <w:r w:rsidRPr="004425EC">
        <w:rPr>
          <w:lang w:val="en-GB"/>
        </w:rPr>
        <w:t>It is sugges</w:t>
      </w:r>
      <w:r w:rsidR="00F067F7" w:rsidRPr="004425EC">
        <w:rPr>
          <w:lang w:val="en-GB"/>
        </w:rPr>
        <w:t xml:space="preserve">ted that leaders can be </w:t>
      </w:r>
      <w:r w:rsidR="003F1F59" w:rsidRPr="004425EC">
        <w:rPr>
          <w:lang w:val="en-GB"/>
        </w:rPr>
        <w:t>categorized</w:t>
      </w:r>
      <w:r w:rsidRPr="004425EC">
        <w:rPr>
          <w:lang w:val="en-GB"/>
        </w:rPr>
        <w:t xml:space="preserve"> with various types of leadership</w:t>
      </w:r>
      <w:r w:rsidR="003F1F59" w:rsidRPr="004425EC">
        <w:rPr>
          <w:lang w:val="en-GB"/>
        </w:rPr>
        <w:t xml:space="preserve"> according to their managerial approach</w:t>
      </w:r>
      <w:r w:rsidRPr="004425EC">
        <w:rPr>
          <w:lang w:val="en-GB"/>
        </w:rPr>
        <w:t>. Mendenhall and Oddou (1986) have classified managers that are located internationally based in three personality orientations</w:t>
      </w:r>
      <w:r w:rsidRPr="004425EC">
        <w:rPr>
          <w:rStyle w:val="FootnoteReference"/>
          <w:lang w:val="en-GB"/>
        </w:rPr>
        <w:footnoteReference w:id="83"/>
      </w:r>
      <w:r w:rsidRPr="004425EC">
        <w:rPr>
          <w:lang w:val="en-GB"/>
        </w:rPr>
        <w:t xml:space="preserve">:  </w:t>
      </w:r>
    </w:p>
    <w:p w:rsidR="00644F1E" w:rsidRPr="004425EC" w:rsidRDefault="00644F1E" w:rsidP="00F16DB6">
      <w:pPr>
        <w:spacing w:line="276" w:lineRule="auto"/>
        <w:rPr>
          <w:lang w:val="en-GB"/>
        </w:rPr>
      </w:pPr>
    </w:p>
    <w:p w:rsidR="008870C1" w:rsidRPr="004425EC" w:rsidRDefault="008870C1" w:rsidP="00F16DB6">
      <w:pPr>
        <w:pStyle w:val="ListParagraph"/>
        <w:numPr>
          <w:ilvl w:val="0"/>
          <w:numId w:val="7"/>
        </w:numPr>
      </w:pPr>
      <w:r w:rsidRPr="004425EC">
        <w:rPr>
          <w:i/>
        </w:rPr>
        <w:t>Self-Orientation (SO):</w:t>
      </w:r>
      <w:r w:rsidRPr="004425EC">
        <w:t xml:space="preserve"> the degree in which the individual can show an adaptive approach for self-preservation, self-enjoyment, and mental hygiene.</w:t>
      </w:r>
    </w:p>
    <w:p w:rsidR="008870C1" w:rsidRPr="004425EC" w:rsidRDefault="003318D5" w:rsidP="00F16DB6">
      <w:pPr>
        <w:pStyle w:val="ListParagraph"/>
        <w:numPr>
          <w:ilvl w:val="0"/>
          <w:numId w:val="7"/>
        </w:numPr>
      </w:pPr>
      <w:r w:rsidRPr="004425EC">
        <w:rPr>
          <w:i/>
        </w:rPr>
        <w:t>Others-Orientation (OO):</w:t>
      </w:r>
      <w:r w:rsidRPr="004425EC">
        <w:t xml:space="preserve"> the degree in which the individual matters about other people´s wells being and desires to affiliate with them</w:t>
      </w:r>
    </w:p>
    <w:p w:rsidR="00FE5FA9" w:rsidRPr="004425EC" w:rsidRDefault="00FE5FA9" w:rsidP="00F16DB6">
      <w:pPr>
        <w:pStyle w:val="ListParagraph"/>
        <w:numPr>
          <w:ilvl w:val="0"/>
          <w:numId w:val="7"/>
        </w:numPr>
      </w:pPr>
      <w:r w:rsidRPr="004425EC">
        <w:rPr>
          <w:i/>
        </w:rPr>
        <w:t>Perceptual-Orientation (PO):</w:t>
      </w:r>
      <w:r w:rsidRPr="004425EC">
        <w:t xml:space="preserve"> the degree in which the individual can be able to gain vast understanding of other cultures, or to show empathy to them.</w:t>
      </w:r>
    </w:p>
    <w:p w:rsidR="003F1F59" w:rsidRPr="004425EC" w:rsidRDefault="003F1F59" w:rsidP="00F16DB6">
      <w:pPr>
        <w:spacing w:line="276" w:lineRule="auto"/>
      </w:pPr>
    </w:p>
    <w:p w:rsidR="00FE5FA9" w:rsidRPr="004425EC" w:rsidRDefault="00F067F7" w:rsidP="00F16DB6">
      <w:pPr>
        <w:spacing w:line="276" w:lineRule="auto"/>
      </w:pPr>
      <w:r w:rsidRPr="004425EC">
        <w:t>The explanation for the previous personality orientations is that the managers that get to be adjusted in a better way are the ones that are able to highly use the three orientations. Kuada (2010) suggests that these personality orientations are the ones that can be identified with a “</w:t>
      </w:r>
      <w:r w:rsidRPr="004425EC">
        <w:rPr>
          <w:i/>
        </w:rPr>
        <w:t>Transformational leader</w:t>
      </w:r>
      <w:r w:rsidRPr="004425EC">
        <w:t>” due to the high degree of confidence and the ability to have an effect in change process</w:t>
      </w:r>
      <w:r w:rsidRPr="004425EC">
        <w:rPr>
          <w:rStyle w:val="FootnoteReference"/>
        </w:rPr>
        <w:footnoteReference w:id="84"/>
      </w:r>
      <w:r w:rsidRPr="004425EC">
        <w:t>. As mentioned before, these types of lea</w:t>
      </w:r>
      <w:r w:rsidR="00370854" w:rsidRPr="004425EC">
        <w:t>ders provide the instruments to</w:t>
      </w:r>
      <w:r w:rsidRPr="004425EC">
        <w:t xml:space="preserve"> their subordinates to cope with changes and also encourage them to take risks. But also are the leaders that are able to learn and be an example to others. Having a cross-cultural experience, requires that leaders have t</w:t>
      </w:r>
      <w:r w:rsidR="00370854" w:rsidRPr="004425EC">
        <w:t>he “skill of learning approach</w:t>
      </w:r>
      <w:r w:rsidRPr="004425EC">
        <w:t>”</w:t>
      </w:r>
      <w:r w:rsidR="003C197C" w:rsidRPr="004425EC">
        <w:rPr>
          <w:rStyle w:val="FootnoteReference"/>
        </w:rPr>
        <w:footnoteReference w:id="85"/>
      </w:r>
      <w:r w:rsidRPr="004425EC">
        <w:t xml:space="preserve"> in order to acknowledge the importance of developing interpersonal relationships and even friendships with the host culture. This allows the leader to </w:t>
      </w:r>
      <w:r w:rsidR="003C197C" w:rsidRPr="004425EC">
        <w:t xml:space="preserve">understand the learning skills of a new culture. Armes and Ward (1989) explain that increased contact with local improves socio-cultural expertise. </w:t>
      </w:r>
      <w:r w:rsidR="007202B6" w:rsidRPr="004425EC">
        <w:t>Therefore, the behaviors and learning skills of a leader contributes to the organization mindset and influences the behaviors of the people that will be part of that new organization. The ´dynamic interactions of individuals determines the repertoires of cultural rules accepted as useful guides for their actions´</w:t>
      </w:r>
      <w:r w:rsidR="007202B6" w:rsidRPr="004425EC">
        <w:rPr>
          <w:rStyle w:val="FootnoteReference"/>
        </w:rPr>
        <w:footnoteReference w:id="86"/>
      </w:r>
      <w:r w:rsidR="00C307A9" w:rsidRPr="004425EC">
        <w:t xml:space="preserve">. </w:t>
      </w:r>
    </w:p>
    <w:p w:rsidR="00644F1E" w:rsidRPr="004425EC" w:rsidRDefault="00644F1E" w:rsidP="00F16DB6">
      <w:pPr>
        <w:spacing w:line="276" w:lineRule="auto"/>
        <w:rPr>
          <w:lang w:val="en-GB"/>
        </w:rPr>
      </w:pPr>
    </w:p>
    <w:p w:rsidR="00644F1E" w:rsidRPr="004425EC" w:rsidRDefault="00610CA3" w:rsidP="00F16DB6">
      <w:pPr>
        <w:pStyle w:val="Heading2"/>
        <w:spacing w:line="276" w:lineRule="auto"/>
        <w:rPr>
          <w:lang w:val="en-GB"/>
        </w:rPr>
      </w:pPr>
      <w:bookmarkStart w:id="56" w:name="_Toc295194145"/>
      <w:r w:rsidRPr="004425EC">
        <w:rPr>
          <w:lang w:val="en-GB"/>
        </w:rPr>
        <w:t>Theoretical Discussion</w:t>
      </w:r>
      <w:bookmarkEnd w:id="56"/>
    </w:p>
    <w:p w:rsidR="00610CA3" w:rsidRPr="004425EC" w:rsidRDefault="00610CA3" w:rsidP="00F16DB6">
      <w:pPr>
        <w:spacing w:line="276" w:lineRule="auto"/>
        <w:rPr>
          <w:lang w:val="en-GB"/>
        </w:rPr>
      </w:pPr>
    </w:p>
    <w:p w:rsidR="0011646E" w:rsidRPr="004425EC" w:rsidRDefault="00610CA3" w:rsidP="00F16DB6">
      <w:pPr>
        <w:spacing w:line="276" w:lineRule="auto"/>
        <w:rPr>
          <w:lang w:val="en-GB"/>
        </w:rPr>
      </w:pPr>
      <w:r w:rsidRPr="004425EC">
        <w:rPr>
          <w:lang w:val="en-GB"/>
        </w:rPr>
        <w:t>In this section I have exposed the theoretical research performed for this study of Change Management in Post-acquisitions</w:t>
      </w:r>
      <w:r w:rsidR="00727958" w:rsidRPr="004425EC">
        <w:rPr>
          <w:lang w:val="en-GB"/>
        </w:rPr>
        <w:t xml:space="preserve"> with the aim to respond the first question in my problem formulation</w:t>
      </w:r>
      <w:r w:rsidR="0011646E" w:rsidRPr="004425EC">
        <w:rPr>
          <w:lang w:val="en-GB"/>
        </w:rPr>
        <w:t>.  With the information presented in this chapter the reader will be able to understand the relevance and contributions of Change Management Theory to these business transactions.</w:t>
      </w:r>
      <w:r w:rsidRPr="004425EC">
        <w:rPr>
          <w:lang w:val="en-GB"/>
        </w:rPr>
        <w:t xml:space="preserve"> </w:t>
      </w:r>
      <w:r w:rsidR="0028530A" w:rsidRPr="004425EC">
        <w:rPr>
          <w:lang w:val="en-GB"/>
        </w:rPr>
        <w:t xml:space="preserve">Managers will be able to view </w:t>
      </w:r>
      <w:r w:rsidR="00BB487E" w:rsidRPr="004425EC">
        <w:rPr>
          <w:lang w:val="en-GB"/>
        </w:rPr>
        <w:t xml:space="preserve">in a further chapter </w:t>
      </w:r>
      <w:r w:rsidR="0028530A" w:rsidRPr="004425EC">
        <w:rPr>
          <w:lang w:val="en-GB"/>
        </w:rPr>
        <w:t xml:space="preserve">the practical </w:t>
      </w:r>
      <w:r w:rsidR="00BB487E" w:rsidRPr="004425EC">
        <w:rPr>
          <w:lang w:val="en-GB"/>
        </w:rPr>
        <w:t>steps to</w:t>
      </w:r>
      <w:r w:rsidR="0028530A" w:rsidRPr="004425EC">
        <w:rPr>
          <w:lang w:val="en-GB"/>
        </w:rPr>
        <w:t xml:space="preserve"> ensure effective integration in the discussion of the findings analyzed </w:t>
      </w:r>
      <w:r w:rsidR="00353934" w:rsidRPr="004425EC">
        <w:rPr>
          <w:lang w:val="en-GB"/>
        </w:rPr>
        <w:t>from</w:t>
      </w:r>
      <w:r w:rsidR="0028530A" w:rsidRPr="004425EC">
        <w:rPr>
          <w:lang w:val="en-GB"/>
        </w:rPr>
        <w:t xml:space="preserve"> case studies</w:t>
      </w:r>
      <w:r w:rsidR="00872DB9">
        <w:rPr>
          <w:lang w:val="en-GB"/>
        </w:rPr>
        <w:t>, however, this discussion will serve as a foundation for the leadership information to be provided</w:t>
      </w:r>
      <w:r w:rsidR="0028530A" w:rsidRPr="004425EC">
        <w:rPr>
          <w:lang w:val="en-GB"/>
        </w:rPr>
        <w:t xml:space="preserve">. </w:t>
      </w:r>
    </w:p>
    <w:p w:rsidR="0011646E" w:rsidRPr="004425EC" w:rsidRDefault="0011646E" w:rsidP="00F16DB6">
      <w:pPr>
        <w:spacing w:line="276" w:lineRule="auto"/>
        <w:rPr>
          <w:lang w:val="en-GB"/>
        </w:rPr>
      </w:pPr>
    </w:p>
    <w:p w:rsidR="00610CA3" w:rsidRPr="004425EC" w:rsidRDefault="00610CA3" w:rsidP="00F16DB6">
      <w:pPr>
        <w:spacing w:line="276" w:lineRule="auto"/>
        <w:rPr>
          <w:lang w:val="en-GB"/>
        </w:rPr>
      </w:pPr>
      <w:r w:rsidRPr="004425EC">
        <w:rPr>
          <w:lang w:val="en-GB"/>
        </w:rPr>
        <w:t xml:space="preserve">I have explained the complexity in which organizations find themselves by being in a globalized world. Organizations develop their own strategies and practices in order to respond to those pressures found in a complex environment. </w:t>
      </w:r>
      <w:r w:rsidR="00C5086A" w:rsidRPr="004425EC">
        <w:rPr>
          <w:lang w:val="en-GB"/>
        </w:rPr>
        <w:t xml:space="preserve">In such systems, individuals are able to </w:t>
      </w:r>
      <w:r w:rsidR="0080200E" w:rsidRPr="004425EC">
        <w:rPr>
          <w:lang w:val="en-GB"/>
        </w:rPr>
        <w:t>discover</w:t>
      </w:r>
      <w:r w:rsidR="00C5086A" w:rsidRPr="004425EC">
        <w:rPr>
          <w:lang w:val="en-GB"/>
        </w:rPr>
        <w:t xml:space="preserve"> many relations and multiple interactions among them (Marion and Uhl-Bien, 2001)</w:t>
      </w:r>
      <w:r w:rsidR="00727958" w:rsidRPr="004425EC">
        <w:rPr>
          <w:lang w:val="en-GB"/>
        </w:rPr>
        <w:t xml:space="preserve"> than can equip them for change processes</w:t>
      </w:r>
      <w:r w:rsidR="00C5086A" w:rsidRPr="004425EC">
        <w:rPr>
          <w:lang w:val="en-GB"/>
        </w:rPr>
        <w:t>. For this reason I can argue that organizations are composed by individuals and they are the ones that socially interact to construct their own reality, even if they are influenced by the external world</w:t>
      </w:r>
      <w:r w:rsidR="00872DB9">
        <w:rPr>
          <w:lang w:val="en-GB"/>
        </w:rPr>
        <w:t>,</w:t>
      </w:r>
      <w:r w:rsidR="00727958" w:rsidRPr="004425EC">
        <w:rPr>
          <w:lang w:val="en-GB"/>
        </w:rPr>
        <w:t xml:space="preserve"> </w:t>
      </w:r>
      <w:r w:rsidR="00872DB9">
        <w:rPr>
          <w:lang w:val="en-GB"/>
        </w:rPr>
        <w:t>they</w:t>
      </w:r>
      <w:r w:rsidR="00727958" w:rsidRPr="004425EC">
        <w:rPr>
          <w:lang w:val="en-GB"/>
        </w:rPr>
        <w:t xml:space="preserve"> can </w:t>
      </w:r>
      <w:r w:rsidR="00727958" w:rsidRPr="004425EC">
        <w:rPr>
          <w:lang w:val="en-GB"/>
        </w:rPr>
        <w:lastRenderedPageBreak/>
        <w:t>determine the social reality that want to build</w:t>
      </w:r>
      <w:r w:rsidR="00C5086A" w:rsidRPr="004425EC">
        <w:rPr>
          <w:lang w:val="en-GB"/>
        </w:rPr>
        <w:t xml:space="preserve">. </w:t>
      </w:r>
      <w:r w:rsidRPr="004425EC">
        <w:rPr>
          <w:lang w:val="en-GB"/>
        </w:rPr>
        <w:t>Even though, the knowledge available for c</w:t>
      </w:r>
      <w:r w:rsidR="00872DB9">
        <w:rPr>
          <w:lang w:val="en-GB"/>
        </w:rPr>
        <w:t>hange management explanations for the possible</w:t>
      </w:r>
      <w:r w:rsidRPr="004425EC">
        <w:rPr>
          <w:lang w:val="en-GB"/>
        </w:rPr>
        <w:t xml:space="preserve"> outcomes of this phenomenon, the truth is that there is plenty of studies that </w:t>
      </w:r>
      <w:r w:rsidR="00C5086A" w:rsidRPr="004425EC">
        <w:rPr>
          <w:lang w:val="en-GB"/>
        </w:rPr>
        <w:t xml:space="preserve">demonstrate the different </w:t>
      </w:r>
      <w:r w:rsidR="00872DB9">
        <w:rPr>
          <w:lang w:val="en-GB"/>
        </w:rPr>
        <w:t>perspectives of understanding post-acquisition of cross-border transactions</w:t>
      </w:r>
      <w:r w:rsidR="00C5086A" w:rsidRPr="004425EC">
        <w:rPr>
          <w:lang w:val="en-GB"/>
        </w:rPr>
        <w:t xml:space="preserve">, as I explained with the Complexity theory. </w:t>
      </w:r>
      <w:r w:rsidRPr="004425EC">
        <w:rPr>
          <w:lang w:val="en-GB"/>
        </w:rPr>
        <w:t xml:space="preserve"> </w:t>
      </w:r>
    </w:p>
    <w:p w:rsidR="00C5086A" w:rsidRPr="004425EC" w:rsidRDefault="00C5086A" w:rsidP="00F16DB6">
      <w:pPr>
        <w:spacing w:line="276" w:lineRule="auto"/>
        <w:rPr>
          <w:lang w:val="en-GB"/>
        </w:rPr>
      </w:pPr>
    </w:p>
    <w:p w:rsidR="00C5086A" w:rsidRPr="004425EC" w:rsidRDefault="00C5086A" w:rsidP="00F16DB6">
      <w:pPr>
        <w:spacing w:line="276" w:lineRule="auto"/>
        <w:rPr>
          <w:lang w:val="en-GB"/>
        </w:rPr>
      </w:pPr>
      <w:r w:rsidRPr="004425EC">
        <w:rPr>
          <w:lang w:val="en-GB"/>
        </w:rPr>
        <w:t>When big changes need to be done in an organization</w:t>
      </w:r>
      <w:r w:rsidR="00727958" w:rsidRPr="004425EC">
        <w:rPr>
          <w:lang w:val="en-GB"/>
        </w:rPr>
        <w:t xml:space="preserve"> such as Mergers and Acquisitions</w:t>
      </w:r>
      <w:r w:rsidRPr="004425EC">
        <w:rPr>
          <w:lang w:val="en-GB"/>
        </w:rPr>
        <w:t xml:space="preserve">, I discussed the several considerations for </w:t>
      </w:r>
      <w:r w:rsidR="0011646E" w:rsidRPr="004425EC">
        <w:rPr>
          <w:lang w:val="en-GB"/>
        </w:rPr>
        <w:t>organizations</w:t>
      </w:r>
      <w:r w:rsidRPr="004425EC">
        <w:rPr>
          <w:lang w:val="en-GB"/>
        </w:rPr>
        <w:t xml:space="preserve"> to </w:t>
      </w:r>
      <w:r w:rsidR="0080200E" w:rsidRPr="004425EC">
        <w:rPr>
          <w:lang w:val="en-GB"/>
        </w:rPr>
        <w:t>capture</w:t>
      </w:r>
      <w:r w:rsidRPr="004425EC">
        <w:rPr>
          <w:lang w:val="en-GB"/>
        </w:rPr>
        <w:t xml:space="preserve"> before, during and after the process takes place. Even when studies show that at least 70% of these initiatives fail, there are still positive outcomes to get. </w:t>
      </w:r>
      <w:r w:rsidR="0011646E" w:rsidRPr="004425EC">
        <w:rPr>
          <w:lang w:val="en-GB"/>
        </w:rPr>
        <w:t>The parties of the firms</w:t>
      </w:r>
      <w:r w:rsidRPr="004425EC">
        <w:rPr>
          <w:lang w:val="en-GB"/>
        </w:rPr>
        <w:t xml:space="preserve"> then need to understand the type of change to do in order to be in touch with the deep reasons behind such decision, i.e. by learning the different waves of Merge</w:t>
      </w:r>
      <w:r w:rsidR="00151B26" w:rsidRPr="004425EC">
        <w:rPr>
          <w:lang w:val="en-GB"/>
        </w:rPr>
        <w:t>r</w:t>
      </w:r>
      <w:r w:rsidRPr="004425EC">
        <w:rPr>
          <w:lang w:val="en-GB"/>
        </w:rPr>
        <w:t>s and Acquisitions</w:t>
      </w:r>
      <w:r w:rsidR="00872DB9">
        <w:rPr>
          <w:lang w:val="en-GB"/>
        </w:rPr>
        <w:t xml:space="preserve"> (Gaughan, 2002)</w:t>
      </w:r>
      <w:r w:rsidRPr="004425EC">
        <w:rPr>
          <w:lang w:val="en-GB"/>
        </w:rPr>
        <w:t>. This represents an opportunity for the organizations to be creative and identify</w:t>
      </w:r>
      <w:r w:rsidR="00872DB9">
        <w:rPr>
          <w:lang w:val="en-GB"/>
        </w:rPr>
        <w:t xml:space="preserve"> the previous mistakes done and now </w:t>
      </w:r>
      <w:r w:rsidRPr="004425EC">
        <w:rPr>
          <w:lang w:val="en-GB"/>
        </w:rPr>
        <w:t>restructure, making use of self-organization strategies</w:t>
      </w:r>
      <w:r w:rsidR="0011646E" w:rsidRPr="004425EC">
        <w:rPr>
          <w:lang w:val="en-GB"/>
        </w:rPr>
        <w:t xml:space="preserve"> having in mind that such processes produce learning for both the organization and the individuals that conform it</w:t>
      </w:r>
      <w:r w:rsidRPr="004425EC">
        <w:rPr>
          <w:lang w:val="en-GB"/>
        </w:rPr>
        <w:t>.</w:t>
      </w:r>
    </w:p>
    <w:p w:rsidR="00C5086A" w:rsidRPr="004425EC" w:rsidRDefault="00C5086A" w:rsidP="00F16DB6">
      <w:pPr>
        <w:spacing w:line="276" w:lineRule="auto"/>
        <w:rPr>
          <w:lang w:val="en-GB"/>
        </w:rPr>
      </w:pPr>
    </w:p>
    <w:p w:rsidR="00520622" w:rsidRPr="00DC214C" w:rsidRDefault="00520622" w:rsidP="00F16DB6">
      <w:pPr>
        <w:spacing w:line="276" w:lineRule="auto"/>
        <w:rPr>
          <w:lang w:val="en-GB"/>
        </w:rPr>
      </w:pPr>
      <w:r w:rsidRPr="004425EC">
        <w:rPr>
          <w:lang w:val="en-GB"/>
        </w:rPr>
        <w:t>If deciding going for</w:t>
      </w:r>
      <w:r w:rsidR="00353934" w:rsidRPr="004425EC">
        <w:rPr>
          <w:lang w:val="en-GB"/>
        </w:rPr>
        <w:t xml:space="preserve"> the change, organizations</w:t>
      </w:r>
      <w:r w:rsidRPr="004425EC">
        <w:rPr>
          <w:lang w:val="en-GB"/>
        </w:rPr>
        <w:t xml:space="preserve"> should think about the implications of such process</w:t>
      </w:r>
      <w:r w:rsidR="00F800F9" w:rsidRPr="004425EC">
        <w:rPr>
          <w:lang w:val="en-GB"/>
        </w:rPr>
        <w:t xml:space="preserve"> particularly in terms of </w:t>
      </w:r>
      <w:r w:rsidR="00F800F9" w:rsidRPr="004425EC">
        <w:rPr>
          <w:i/>
          <w:lang w:val="en-GB"/>
        </w:rPr>
        <w:t>culture</w:t>
      </w:r>
      <w:r w:rsidRPr="004425EC">
        <w:rPr>
          <w:lang w:val="en-GB"/>
        </w:rPr>
        <w:t>. Change includes people in the organization, therefore, they need to be aware of the impact that might have in the individuals. People, I have explained, do not take change as easy as it may think since it</w:t>
      </w:r>
      <w:r w:rsidR="0080200E" w:rsidRPr="004425EC">
        <w:rPr>
          <w:lang w:val="en-GB"/>
        </w:rPr>
        <w:t xml:space="preserve"> can generate resistance. P</w:t>
      </w:r>
      <w:r w:rsidRPr="004425EC">
        <w:rPr>
          <w:lang w:val="en-GB"/>
        </w:rPr>
        <w:t xml:space="preserve">rocesses of integration take a longer time then what shareholders would expect, the reason is that people need time to adapt and learn the new values, vision, and structures that will be generated with a merger. The beginning of the initiative might be unstable and many issues can arise, i.e. </w:t>
      </w:r>
      <w:r w:rsidR="00872DB9" w:rsidRPr="004425EC">
        <w:rPr>
          <w:lang w:val="en-GB"/>
        </w:rPr>
        <w:t>miss</w:t>
      </w:r>
      <w:r w:rsidRPr="004425EC">
        <w:rPr>
          <w:lang w:val="en-GB"/>
        </w:rPr>
        <w:t>-interpretations, ineffective communication,</w:t>
      </w:r>
      <w:r w:rsidR="0080200E" w:rsidRPr="004425EC">
        <w:rPr>
          <w:lang w:val="en-GB"/>
        </w:rPr>
        <w:t xml:space="preserve"> and </w:t>
      </w:r>
      <w:r w:rsidRPr="004425EC">
        <w:rPr>
          <w:lang w:val="en-GB"/>
        </w:rPr>
        <w:t xml:space="preserve">high expectations from managers-. Additionally, the cultural aspect is also a factor that contributes to those challenges. Culture impacts the change process and performance of the organization. </w:t>
      </w:r>
      <w:r w:rsidR="00353934" w:rsidRPr="004425EC">
        <w:rPr>
          <w:lang w:val="en-GB"/>
        </w:rPr>
        <w:t xml:space="preserve">Therefore, following the concept of ´culture-in-action´ organizations can find useful to introduce in their strategies planning the constituents of such concept; such constituents are the understanding of the </w:t>
      </w:r>
      <w:r w:rsidR="00353934" w:rsidRPr="004425EC">
        <w:rPr>
          <w:i/>
          <w:lang w:val="en-GB"/>
        </w:rPr>
        <w:t>dynamics of cul</w:t>
      </w:r>
      <w:r w:rsidR="00F800F9" w:rsidRPr="004425EC">
        <w:rPr>
          <w:i/>
          <w:lang w:val="en-GB"/>
        </w:rPr>
        <w:t xml:space="preserve">ture, the levels of culture, </w:t>
      </w:r>
      <w:r w:rsidR="00353934" w:rsidRPr="004425EC">
        <w:rPr>
          <w:i/>
          <w:lang w:val="en-GB"/>
        </w:rPr>
        <w:t xml:space="preserve"> cultural meeting place, personality of interacting parties, the intercultural communicative competences, the leadership behaviours, and the emerging new culture´</w:t>
      </w:r>
      <w:r w:rsidR="00353934" w:rsidRPr="004425EC">
        <w:rPr>
          <w:rStyle w:val="FootnoteReference"/>
          <w:i/>
          <w:lang w:val="en-GB"/>
        </w:rPr>
        <w:footnoteReference w:id="87"/>
      </w:r>
      <w:r w:rsidR="00353934" w:rsidRPr="004425EC">
        <w:rPr>
          <w:i/>
          <w:lang w:val="en-GB"/>
        </w:rPr>
        <w:t xml:space="preserve">. </w:t>
      </w:r>
      <w:r w:rsidR="00353934" w:rsidRPr="004425EC">
        <w:rPr>
          <w:lang w:val="en-GB"/>
        </w:rPr>
        <w:t>Having these in consideration, organizations will be able to cope with the interaction processes of the individuals and background habits ´that they bring into the interaction process´</w:t>
      </w:r>
      <w:r w:rsidR="00353934" w:rsidRPr="004425EC">
        <w:rPr>
          <w:rStyle w:val="FootnoteReference"/>
          <w:lang w:val="en-GB"/>
        </w:rPr>
        <w:footnoteReference w:id="88"/>
      </w:r>
      <w:r w:rsidR="00A61A9C" w:rsidRPr="004425EC">
        <w:rPr>
          <w:lang w:val="en-GB"/>
        </w:rPr>
        <w:t>.</w:t>
      </w:r>
      <w:r w:rsidR="00543D32" w:rsidRPr="004425EC">
        <w:rPr>
          <w:lang w:val="en-GB"/>
        </w:rPr>
        <w:t xml:space="preserve"> Therefore, the relevance of cultural understanding for the organization when joining cross-border transactions should be in top priorities.</w:t>
      </w:r>
      <w:r w:rsidR="00353934" w:rsidRPr="004425EC">
        <w:rPr>
          <w:i/>
          <w:lang w:val="en-GB"/>
        </w:rPr>
        <w:t xml:space="preserve">  </w:t>
      </w:r>
    </w:p>
    <w:p w:rsidR="00AA7AE6" w:rsidRPr="004425EC" w:rsidRDefault="00AA7AE6" w:rsidP="00F16DB6">
      <w:pPr>
        <w:spacing w:line="276" w:lineRule="auto"/>
        <w:rPr>
          <w:lang w:val="en-GB"/>
        </w:rPr>
      </w:pPr>
    </w:p>
    <w:p w:rsidR="00520622" w:rsidRPr="004425EC" w:rsidRDefault="00520622" w:rsidP="00F16DB6">
      <w:pPr>
        <w:spacing w:line="276" w:lineRule="auto"/>
        <w:rPr>
          <w:lang w:val="en-GB"/>
        </w:rPr>
      </w:pPr>
      <w:r w:rsidRPr="004425EC">
        <w:rPr>
          <w:lang w:val="en-GB"/>
        </w:rPr>
        <w:lastRenderedPageBreak/>
        <w:t xml:space="preserve">Finally, it was relevant to understand the important role that leaders play in Post-Acquisition change management. Leaders provide the resources to sustain the change. They are the ones that need to have a high involvement with people, and be aware of the cultural differences </w:t>
      </w:r>
      <w:r w:rsidR="00A40817" w:rsidRPr="004425EC">
        <w:rPr>
          <w:lang w:val="en-GB"/>
        </w:rPr>
        <w:t>by having “cultural sensitivity” in cross-border transactions</w:t>
      </w:r>
      <w:r w:rsidR="009A1AA0" w:rsidRPr="004425EC">
        <w:rPr>
          <w:lang w:val="en-GB"/>
        </w:rPr>
        <w:t xml:space="preserve"> (Kuada, 2008)</w:t>
      </w:r>
      <w:r w:rsidR="00A40817" w:rsidRPr="004425EC">
        <w:rPr>
          <w:lang w:val="en-GB"/>
        </w:rPr>
        <w:t xml:space="preserve">. </w:t>
      </w:r>
      <w:r w:rsidR="009A1AA0" w:rsidRPr="004425EC">
        <w:rPr>
          <w:lang w:val="en-GB"/>
        </w:rPr>
        <w:t>I listed some of the useful techniques some experts in post-acquisitions have used for successful transactions, some of those practices were</w:t>
      </w:r>
      <w:r w:rsidR="007D4E81">
        <w:rPr>
          <w:lang w:val="en-GB"/>
        </w:rPr>
        <w:t xml:space="preserve"> among others</w:t>
      </w:r>
      <w:r w:rsidR="009A1AA0" w:rsidRPr="004425EC">
        <w:rPr>
          <w:lang w:val="en-GB"/>
        </w:rPr>
        <w:t>: the creation of an int</w:t>
      </w:r>
      <w:r w:rsidR="007D4E81">
        <w:rPr>
          <w:lang w:val="en-GB"/>
        </w:rPr>
        <w:t>egration team, to have a cultural</w:t>
      </w:r>
      <w:r w:rsidR="009A1AA0" w:rsidRPr="004425EC">
        <w:rPr>
          <w:lang w:val="en-GB"/>
        </w:rPr>
        <w:t xml:space="preserve"> assessment, to share new vision and goals through good communication, to develop a new corporate structure, and to constantly review their practices and philosophy to be align</w:t>
      </w:r>
      <w:r w:rsidR="007D4E81">
        <w:rPr>
          <w:lang w:val="en-GB"/>
        </w:rPr>
        <w:t>ed</w:t>
      </w:r>
      <w:r w:rsidR="009A1AA0" w:rsidRPr="004425EC">
        <w:rPr>
          <w:lang w:val="en-GB"/>
        </w:rPr>
        <w:t xml:space="preserve"> with strategic objectives. Leaders being exposed to complex systems, they have the opportunity to exploit their repertoire of experiences and promote the creativity within the wo</w:t>
      </w:r>
      <w:r w:rsidR="0080200E" w:rsidRPr="004425EC">
        <w:rPr>
          <w:lang w:val="en-GB"/>
        </w:rPr>
        <w:t>rk teams. They need to allow</w:t>
      </w:r>
      <w:r w:rsidR="009A1AA0" w:rsidRPr="004425EC">
        <w:rPr>
          <w:lang w:val="en-GB"/>
        </w:rPr>
        <w:t xml:space="preserve"> people to feel free to express their ideas, as seen with “culture-in-action” concept (Kuada and Sorensen, 2010), since individuals are the ones that generate learning. Then integration of M&amp;A should be seen by </w:t>
      </w:r>
      <w:r w:rsidR="007D4E81">
        <w:rPr>
          <w:lang w:val="en-GB"/>
        </w:rPr>
        <w:t>organizations</w:t>
      </w:r>
      <w:r w:rsidR="009A1AA0" w:rsidRPr="004425EC">
        <w:rPr>
          <w:lang w:val="en-GB"/>
        </w:rPr>
        <w:t xml:space="preserve"> as a way to put two</w:t>
      </w:r>
      <w:r w:rsidR="0080200E" w:rsidRPr="004425EC">
        <w:rPr>
          <w:lang w:val="en-GB"/>
        </w:rPr>
        <w:t xml:space="preserve"> or more</w:t>
      </w:r>
      <w:r w:rsidR="009A1AA0" w:rsidRPr="004425EC">
        <w:rPr>
          <w:lang w:val="en-GB"/>
        </w:rPr>
        <w:t xml:space="preserve"> backgrounds together to develop new skills, behaviours and values as a way to sustain the organizational transformation. </w:t>
      </w:r>
      <w:r w:rsidR="00543D32" w:rsidRPr="004425EC">
        <w:rPr>
          <w:lang w:val="en-GB"/>
        </w:rPr>
        <w:t xml:space="preserve">Nevertheless, once the theoretical framework </w:t>
      </w:r>
      <w:r w:rsidR="00767A32" w:rsidRPr="004425EC">
        <w:rPr>
          <w:lang w:val="en-GB"/>
        </w:rPr>
        <w:t xml:space="preserve">is </w:t>
      </w:r>
      <w:r w:rsidR="00767A32">
        <w:rPr>
          <w:lang w:val="en-GB"/>
        </w:rPr>
        <w:t xml:space="preserve">later </w:t>
      </w:r>
      <w:r w:rsidR="00543D32" w:rsidRPr="004425EC">
        <w:rPr>
          <w:lang w:val="en-GB"/>
        </w:rPr>
        <w:t>discussed against the case studies, one will be able to provide more information to the reader in terms of leadership</w:t>
      </w:r>
      <w:r w:rsidR="00767A32">
        <w:rPr>
          <w:lang w:val="en-GB"/>
        </w:rPr>
        <w:t xml:space="preserve"> perspectives</w:t>
      </w:r>
      <w:r w:rsidR="00543D32" w:rsidRPr="004425EC">
        <w:rPr>
          <w:lang w:val="en-GB"/>
        </w:rPr>
        <w:t>.</w:t>
      </w:r>
      <w:r w:rsidR="009A1AA0" w:rsidRPr="004425EC">
        <w:rPr>
          <w:lang w:val="en-GB"/>
        </w:rPr>
        <w:t xml:space="preserve">   </w:t>
      </w:r>
    </w:p>
    <w:p w:rsidR="00AA7AE6" w:rsidRPr="004425EC" w:rsidRDefault="00AA7AE6" w:rsidP="00F16DB6">
      <w:pPr>
        <w:spacing w:line="276" w:lineRule="auto"/>
        <w:rPr>
          <w:lang w:val="en-GB"/>
        </w:rPr>
      </w:pPr>
    </w:p>
    <w:p w:rsidR="009A1AA0" w:rsidRPr="004425EC" w:rsidRDefault="007E4D40" w:rsidP="00F16DB6">
      <w:pPr>
        <w:spacing w:line="276" w:lineRule="auto"/>
        <w:rPr>
          <w:lang w:val="en-GB"/>
        </w:rPr>
      </w:pPr>
      <w:r w:rsidRPr="004425EC">
        <w:rPr>
          <w:lang w:val="en-GB"/>
        </w:rPr>
        <w:t>There is really n</w:t>
      </w:r>
      <w:r w:rsidR="009A1AA0" w:rsidRPr="004425EC">
        <w:rPr>
          <w:lang w:val="en-GB"/>
        </w:rPr>
        <w:t xml:space="preserve">o perfect recipe to demonstrate how things should be done in change management. </w:t>
      </w:r>
      <w:r w:rsidR="00670CA0" w:rsidRPr="004425EC">
        <w:rPr>
          <w:lang w:val="en-GB"/>
        </w:rPr>
        <w:t>The theoretical discussion presented provides information on how change management theories contribute to the understanding of a big change process such cross-border transactions. After a cross-border transaction organizations need to be able to integrate the parties involved and make sure their leadership staff is well prepared to guide such change. I have also discussed that when a</w:t>
      </w:r>
      <w:r w:rsidR="009A1AA0" w:rsidRPr="004425EC">
        <w:rPr>
          <w:lang w:val="en-GB"/>
        </w:rPr>
        <w:t>cquiring a company to join it to another, it is</w:t>
      </w:r>
      <w:r w:rsidRPr="004425EC">
        <w:rPr>
          <w:lang w:val="en-GB"/>
        </w:rPr>
        <w:t xml:space="preserve"> a</w:t>
      </w:r>
      <w:r w:rsidR="009A1AA0" w:rsidRPr="004425EC">
        <w:rPr>
          <w:lang w:val="en-GB"/>
        </w:rPr>
        <w:t xml:space="preserve"> big challenge. As I have stated at the beginning of this research, the purpose is to understand how individuals interact and why they decide towards certain paths of action. I cannot say that a specific type of leadership will work better than others</w:t>
      </w:r>
      <w:r w:rsidR="00F56863">
        <w:rPr>
          <w:lang w:val="en-GB"/>
        </w:rPr>
        <w:t xml:space="preserve"> for organizations</w:t>
      </w:r>
      <w:r w:rsidR="009A1AA0" w:rsidRPr="004425EC">
        <w:rPr>
          <w:lang w:val="en-GB"/>
        </w:rPr>
        <w:t xml:space="preserve">, but the knowledge available in the international business field should provide strong guidelines for such business transactions. The understanding </w:t>
      </w:r>
      <w:r w:rsidRPr="004425EC">
        <w:rPr>
          <w:lang w:val="en-GB"/>
        </w:rPr>
        <w:t xml:space="preserve">of </w:t>
      </w:r>
      <w:r w:rsidR="009A1AA0" w:rsidRPr="004425EC">
        <w:rPr>
          <w:lang w:val="en-GB"/>
        </w:rPr>
        <w:t>the theoretical framework of the different aspects that must be considered when doing cross-border transactions will provide to me sufficient tools to analyze the case studies selected for the project.</w:t>
      </w:r>
      <w:r w:rsidR="0080200E" w:rsidRPr="004425EC">
        <w:rPr>
          <w:lang w:val="en-GB"/>
        </w:rPr>
        <w:t xml:space="preserve"> The next section will </w:t>
      </w:r>
      <w:r w:rsidR="00543D32" w:rsidRPr="004425EC">
        <w:rPr>
          <w:lang w:val="en-GB"/>
        </w:rPr>
        <w:t xml:space="preserve">inform to </w:t>
      </w:r>
      <w:r w:rsidR="009A1AA0" w:rsidRPr="004425EC">
        <w:rPr>
          <w:lang w:val="en-GB"/>
        </w:rPr>
        <w:t>the reader the general situation on each case study and then differences and similarities among the actions taken by the actors involved on each case</w:t>
      </w:r>
      <w:r w:rsidR="008812A0" w:rsidRPr="004425EC">
        <w:rPr>
          <w:lang w:val="en-GB"/>
        </w:rPr>
        <w:t xml:space="preserve"> to subsequently go deeper in the understanding of the theoretical contributions of leadership in this topic</w:t>
      </w:r>
      <w:r w:rsidR="009A1AA0" w:rsidRPr="004425EC">
        <w:rPr>
          <w:lang w:val="en-GB"/>
        </w:rPr>
        <w:t xml:space="preserve">. </w:t>
      </w:r>
    </w:p>
    <w:p w:rsidR="009A1AA0" w:rsidRPr="004425EC" w:rsidRDefault="009A1AA0" w:rsidP="00F16DB6">
      <w:pPr>
        <w:spacing w:line="276" w:lineRule="auto"/>
        <w:rPr>
          <w:lang w:val="en-GB"/>
        </w:rPr>
      </w:pPr>
    </w:p>
    <w:p w:rsidR="008812A0" w:rsidRPr="004425EC" w:rsidRDefault="008812A0" w:rsidP="00F16DB6">
      <w:pPr>
        <w:spacing w:line="276" w:lineRule="auto"/>
        <w:rPr>
          <w:lang w:val="en-GB"/>
        </w:rPr>
      </w:pPr>
    </w:p>
    <w:p w:rsidR="007E4D40" w:rsidRPr="004425EC" w:rsidRDefault="007E4D40" w:rsidP="00F16DB6">
      <w:pPr>
        <w:pStyle w:val="Heading1"/>
        <w:spacing w:line="276" w:lineRule="auto"/>
        <w:rPr>
          <w:lang w:val="en-GB"/>
        </w:rPr>
      </w:pPr>
      <w:bookmarkStart w:id="57" w:name="_Toc295194146"/>
      <w:r w:rsidRPr="004425EC">
        <w:rPr>
          <w:lang w:val="en-GB"/>
        </w:rPr>
        <w:lastRenderedPageBreak/>
        <w:t>Case Studies</w:t>
      </w:r>
      <w:bookmarkEnd w:id="57"/>
    </w:p>
    <w:p w:rsidR="007E4D40" w:rsidRPr="004425EC" w:rsidRDefault="007E4D40" w:rsidP="00F16DB6">
      <w:pPr>
        <w:pStyle w:val="Heading3"/>
        <w:spacing w:line="276" w:lineRule="auto"/>
        <w:rPr>
          <w:lang w:val="en-GB"/>
        </w:rPr>
      </w:pPr>
      <w:bookmarkStart w:id="58" w:name="_Toc295194147"/>
      <w:r w:rsidRPr="004425EC">
        <w:rPr>
          <w:lang w:val="en-GB"/>
        </w:rPr>
        <w:t xml:space="preserve">Case 1: </w:t>
      </w:r>
      <w:r w:rsidR="00EC2D2E" w:rsidRPr="004425EC">
        <w:rPr>
          <w:lang w:val="en-GB"/>
        </w:rPr>
        <w:t>Wavin Baltic</w:t>
      </w:r>
      <w:bookmarkEnd w:id="58"/>
    </w:p>
    <w:p w:rsidR="00EC2D2E" w:rsidRPr="004425EC" w:rsidRDefault="00EC2D2E" w:rsidP="00F16DB6">
      <w:pPr>
        <w:spacing w:line="276" w:lineRule="auto"/>
        <w:rPr>
          <w:lang w:val="en-GB"/>
        </w:rPr>
      </w:pPr>
    </w:p>
    <w:p w:rsidR="00EC2D2E" w:rsidRPr="004425EC" w:rsidRDefault="00EC2D2E" w:rsidP="00F16DB6">
      <w:pPr>
        <w:pStyle w:val="Heading4"/>
        <w:spacing w:line="276" w:lineRule="auto"/>
        <w:rPr>
          <w:lang w:val="en-GB"/>
        </w:rPr>
      </w:pPr>
      <w:bookmarkStart w:id="59" w:name="_Toc295194148"/>
      <w:r w:rsidRPr="004425EC">
        <w:rPr>
          <w:lang w:val="en-GB"/>
        </w:rPr>
        <w:t>History of the company</w:t>
      </w:r>
      <w:bookmarkEnd w:id="59"/>
    </w:p>
    <w:p w:rsidR="002E616F" w:rsidRPr="004425EC" w:rsidRDefault="002E616F" w:rsidP="00F16DB6">
      <w:pPr>
        <w:spacing w:line="276" w:lineRule="auto"/>
        <w:rPr>
          <w:lang w:val="en-GB"/>
        </w:rPr>
      </w:pPr>
    </w:p>
    <w:p w:rsidR="00AC181B" w:rsidRPr="004425EC" w:rsidRDefault="00F34242" w:rsidP="00F16DB6">
      <w:pPr>
        <w:spacing w:line="276" w:lineRule="auto"/>
        <w:rPr>
          <w:lang w:val="en-GB"/>
        </w:rPr>
      </w:pPr>
      <w:r w:rsidRPr="004425EC">
        <w:rPr>
          <w:lang w:val="en-GB"/>
        </w:rPr>
        <w:t>Wavin N.V. was a company</w:t>
      </w:r>
      <w:r w:rsidR="002E616F" w:rsidRPr="004425EC">
        <w:rPr>
          <w:lang w:val="en-GB"/>
        </w:rPr>
        <w:t xml:space="preserve"> </w:t>
      </w:r>
      <w:r w:rsidR="00386388" w:rsidRPr="004425EC">
        <w:rPr>
          <w:lang w:val="en-GB"/>
        </w:rPr>
        <w:t>established in 1953</w:t>
      </w:r>
      <w:r w:rsidR="000D2EE1" w:rsidRPr="004425EC">
        <w:rPr>
          <w:lang w:val="en-GB"/>
        </w:rPr>
        <w:t xml:space="preserve"> in the Netherlands</w:t>
      </w:r>
      <w:r w:rsidR="00386388" w:rsidRPr="004425EC">
        <w:rPr>
          <w:lang w:val="en-GB"/>
        </w:rPr>
        <w:t xml:space="preserve"> by J.C. Keller, director of the water board of Overijssel. They produced the world´s first large-diameter PVC pressure</w:t>
      </w:r>
      <w:r w:rsidR="007254BA" w:rsidRPr="004425EC">
        <w:rPr>
          <w:lang w:val="en-GB"/>
        </w:rPr>
        <w:t xml:space="preserve">-pipe. Their main business </w:t>
      </w:r>
      <w:r w:rsidR="001104D9" w:rsidRPr="004425EC">
        <w:rPr>
          <w:lang w:val="en-GB"/>
        </w:rPr>
        <w:t>was the</w:t>
      </w:r>
      <w:r w:rsidR="00386388" w:rsidRPr="004425EC">
        <w:rPr>
          <w:lang w:val="en-GB"/>
        </w:rPr>
        <w:t xml:space="preserve"> development, manufacture and distribution of plastic pipe systems for building, sewer and utility sectors</w:t>
      </w:r>
      <w:r w:rsidR="000E293D" w:rsidRPr="004425EC">
        <w:rPr>
          <w:rStyle w:val="FootnoteReference"/>
          <w:lang w:val="en-GB"/>
        </w:rPr>
        <w:footnoteReference w:id="89"/>
      </w:r>
      <w:r w:rsidR="00386388" w:rsidRPr="004425EC">
        <w:rPr>
          <w:lang w:val="en-GB"/>
        </w:rPr>
        <w:t xml:space="preserve">. </w:t>
      </w:r>
      <w:r w:rsidR="000D2EE1" w:rsidRPr="004425EC">
        <w:rPr>
          <w:lang w:val="en-GB"/>
        </w:rPr>
        <w:t>Nowadays, Wavin N.V. it is considered the leader supplier of plastic pipe systems and recycler of plastic products around Europe. They count</w:t>
      </w:r>
      <w:r w:rsidR="00DA607E" w:rsidRPr="004425EC">
        <w:rPr>
          <w:lang w:val="en-GB"/>
        </w:rPr>
        <w:t>ed</w:t>
      </w:r>
      <w:r w:rsidR="000D2EE1" w:rsidRPr="004425EC">
        <w:rPr>
          <w:lang w:val="en-GB"/>
        </w:rPr>
        <w:t xml:space="preserve"> 6,700 employees in 2006 with EUR 1.5 billion in total revenues.</w:t>
      </w:r>
      <w:r w:rsidR="00814AB6" w:rsidRPr="004425EC">
        <w:rPr>
          <w:lang w:val="en-GB"/>
        </w:rPr>
        <w:t xml:space="preserve"> </w:t>
      </w:r>
      <w:r w:rsidR="000D2EE1" w:rsidRPr="004425EC">
        <w:rPr>
          <w:lang w:val="en-GB"/>
        </w:rPr>
        <w:t>The market they cover</w:t>
      </w:r>
      <w:r w:rsidR="00500378" w:rsidRPr="004425EC">
        <w:rPr>
          <w:lang w:val="en-GB"/>
        </w:rPr>
        <w:t xml:space="preserve"> is Scandinavia, the Baltic, Eastern and Central Europe, Poland, Czech Republic and Lithuania</w:t>
      </w:r>
      <w:r w:rsidR="00500378" w:rsidRPr="004425EC">
        <w:rPr>
          <w:rStyle w:val="FootnoteReference"/>
          <w:lang w:val="en-GB"/>
        </w:rPr>
        <w:footnoteReference w:id="90"/>
      </w:r>
      <w:r w:rsidR="00500378" w:rsidRPr="004425EC">
        <w:rPr>
          <w:lang w:val="en-GB"/>
        </w:rPr>
        <w:t xml:space="preserve">. </w:t>
      </w:r>
    </w:p>
    <w:p w:rsidR="00AC181B" w:rsidRPr="004425EC" w:rsidRDefault="00AC181B" w:rsidP="00F16DB6">
      <w:pPr>
        <w:spacing w:line="276" w:lineRule="auto"/>
        <w:rPr>
          <w:lang w:val="en-GB"/>
        </w:rPr>
      </w:pPr>
    </w:p>
    <w:p w:rsidR="00814AB6" w:rsidRPr="004425EC" w:rsidRDefault="007254BA" w:rsidP="00F16DB6">
      <w:pPr>
        <w:spacing w:line="276" w:lineRule="auto"/>
        <w:rPr>
          <w:lang w:val="en-GB"/>
        </w:rPr>
      </w:pPr>
      <w:r w:rsidRPr="004425EC">
        <w:rPr>
          <w:lang w:val="en-GB"/>
        </w:rPr>
        <w:t>A</w:t>
      </w:r>
      <w:r w:rsidR="00BC6D8D" w:rsidRPr="004425EC">
        <w:rPr>
          <w:lang w:val="en-GB"/>
        </w:rPr>
        <w:t xml:space="preserve"> joint-venture was created in 1996</w:t>
      </w:r>
      <w:r w:rsidR="00631B00" w:rsidRPr="004425EC">
        <w:rPr>
          <w:lang w:val="en-GB"/>
        </w:rPr>
        <w:t xml:space="preserve"> with other partners which were</w:t>
      </w:r>
      <w:r w:rsidR="00AC181B" w:rsidRPr="004425EC">
        <w:rPr>
          <w:lang w:val="en-GB"/>
        </w:rPr>
        <w:t xml:space="preserve">: (1) Nordisk Wavin (Denmark), (2) Wavin B.V (Netherlands, the Holding company of the Wavin group), (3) the Danish Investment Fund (IØ), (4) </w:t>
      </w:r>
      <w:r w:rsidR="00631B00" w:rsidRPr="004425EC">
        <w:rPr>
          <w:lang w:val="en-GB"/>
        </w:rPr>
        <w:t>Vilnius Polymer Goods Factory (</w:t>
      </w:r>
      <w:r w:rsidR="00AC181B" w:rsidRPr="004425EC">
        <w:rPr>
          <w:lang w:val="en-GB"/>
        </w:rPr>
        <w:t>a Lith</w:t>
      </w:r>
      <w:r w:rsidR="00631B00" w:rsidRPr="004425EC">
        <w:rPr>
          <w:lang w:val="en-GB"/>
        </w:rPr>
        <w:t>uanian State company)</w:t>
      </w:r>
      <w:r w:rsidR="00AC181B" w:rsidRPr="004425EC">
        <w:rPr>
          <w:lang w:val="en-GB"/>
        </w:rPr>
        <w:t xml:space="preserve"> and (5) the company employees, but only in 2002 remained </w:t>
      </w:r>
      <w:r w:rsidR="00AC181B" w:rsidRPr="004425EC">
        <w:rPr>
          <w:i/>
          <w:lang w:val="en-GB"/>
        </w:rPr>
        <w:t>Nordisk Wavin, Wavin B.V and Vilnius Polymer Goods Factory</w:t>
      </w:r>
      <w:r w:rsidR="00BC6D8D" w:rsidRPr="004425EC">
        <w:rPr>
          <w:lang w:val="en-GB"/>
        </w:rPr>
        <w:t xml:space="preserve">. </w:t>
      </w:r>
      <w:r w:rsidR="00814AB6" w:rsidRPr="004425EC">
        <w:rPr>
          <w:lang w:val="en-GB"/>
        </w:rPr>
        <w:t xml:space="preserve"> </w:t>
      </w:r>
      <w:r w:rsidR="00AC181B" w:rsidRPr="004425EC">
        <w:rPr>
          <w:lang w:val="en-GB"/>
        </w:rPr>
        <w:t>One of the subsidiaries, Nordisk Wavin</w:t>
      </w:r>
      <w:r w:rsidR="00631B00" w:rsidRPr="004425EC">
        <w:rPr>
          <w:lang w:val="en-GB"/>
        </w:rPr>
        <w:t>, part of the Wavin group, was</w:t>
      </w:r>
      <w:r w:rsidR="00AC181B" w:rsidRPr="004425EC">
        <w:rPr>
          <w:lang w:val="en-GB"/>
        </w:rPr>
        <w:t xml:space="preserve"> established in Denmark. This subsidiary made a business transaction over in Lithuania, which will be the analysis of this case study.</w:t>
      </w:r>
    </w:p>
    <w:p w:rsidR="0093762D" w:rsidRPr="004425EC" w:rsidRDefault="0093762D" w:rsidP="00F16DB6">
      <w:pPr>
        <w:spacing w:line="276" w:lineRule="auto"/>
        <w:rPr>
          <w:lang w:val="en-GB"/>
        </w:rPr>
      </w:pPr>
    </w:p>
    <w:p w:rsidR="0093762D" w:rsidRPr="004425EC" w:rsidRDefault="0093762D" w:rsidP="00F16DB6">
      <w:pPr>
        <w:spacing w:line="276" w:lineRule="auto"/>
        <w:rPr>
          <w:lang w:val="en-GB"/>
        </w:rPr>
      </w:pPr>
      <w:r w:rsidRPr="004425EC">
        <w:rPr>
          <w:lang w:val="en-GB"/>
        </w:rPr>
        <w:t>The Lithuanian compan</w:t>
      </w:r>
      <w:r w:rsidR="00180285" w:rsidRPr="004425EC">
        <w:rPr>
          <w:lang w:val="en-GB"/>
        </w:rPr>
        <w:t>y, Vilnius Polymer Goods Factory, was established in 1960</w:t>
      </w:r>
      <w:r w:rsidR="00284C8A" w:rsidRPr="004425EC">
        <w:rPr>
          <w:lang w:val="en-GB"/>
        </w:rPr>
        <w:t>. This company produced polymeric products as floor coverings, pro</w:t>
      </w:r>
      <w:r w:rsidR="007254BA" w:rsidRPr="004425EC">
        <w:rPr>
          <w:lang w:val="en-GB"/>
        </w:rPr>
        <w:t>filed finishing products, molding of</w:t>
      </w:r>
      <w:r w:rsidR="00284C8A" w:rsidRPr="004425EC">
        <w:rPr>
          <w:lang w:val="en-GB"/>
        </w:rPr>
        <w:t xml:space="preserve"> parts for ventilation and electrical installation, washable wallpaper, sealants, among others. Due to </w:t>
      </w:r>
      <w:r w:rsidR="00195067" w:rsidRPr="004425EC">
        <w:rPr>
          <w:lang w:val="en-GB"/>
        </w:rPr>
        <w:t>the</w:t>
      </w:r>
      <w:r w:rsidR="00284C8A" w:rsidRPr="004425EC">
        <w:rPr>
          <w:lang w:val="en-GB"/>
        </w:rPr>
        <w:t xml:space="preserve"> collapse of the Soviet Union, which was</w:t>
      </w:r>
      <w:r w:rsidR="00195067" w:rsidRPr="004425EC">
        <w:rPr>
          <w:lang w:val="en-GB"/>
        </w:rPr>
        <w:t xml:space="preserve"> an important</w:t>
      </w:r>
      <w:r w:rsidR="00284C8A" w:rsidRPr="004425EC">
        <w:rPr>
          <w:lang w:val="en-GB"/>
        </w:rPr>
        <w:t xml:space="preserve"> part of their market, they got short of funds and then decided to join Nordisk Wavin. As a company</w:t>
      </w:r>
      <w:r w:rsidR="00E90340" w:rsidRPr="004425EC">
        <w:rPr>
          <w:lang w:val="en-GB"/>
        </w:rPr>
        <w:t>, the Vilnius Polymer Goods Factory was</w:t>
      </w:r>
      <w:r w:rsidR="00284C8A" w:rsidRPr="004425EC">
        <w:rPr>
          <w:lang w:val="en-GB"/>
        </w:rPr>
        <w:t xml:space="preserve"> inexperienced in international businesses and language and negotiation skills. </w:t>
      </w:r>
      <w:r w:rsidR="00E90340" w:rsidRPr="004425EC">
        <w:rPr>
          <w:lang w:val="en-GB"/>
        </w:rPr>
        <w:t>When joining the business transaction, they beca</w:t>
      </w:r>
      <w:r w:rsidR="00284C8A" w:rsidRPr="004425EC">
        <w:rPr>
          <w:lang w:val="en-GB"/>
        </w:rPr>
        <w:t>me all together: Wavin Baltic UAB.</w:t>
      </w:r>
      <w:r w:rsidR="00284C8A" w:rsidRPr="004425EC">
        <w:rPr>
          <w:rStyle w:val="FootnoteReference"/>
          <w:lang w:val="en-GB"/>
        </w:rPr>
        <w:footnoteReference w:id="91"/>
      </w:r>
      <w:r w:rsidR="00284C8A" w:rsidRPr="004425EC">
        <w:rPr>
          <w:lang w:val="en-GB"/>
        </w:rPr>
        <w:t xml:space="preserve"> </w:t>
      </w:r>
    </w:p>
    <w:p w:rsidR="000D2EE1" w:rsidRDefault="000D2EE1" w:rsidP="00F16DB6">
      <w:pPr>
        <w:spacing w:line="276" w:lineRule="auto"/>
        <w:rPr>
          <w:lang w:val="en-GB"/>
        </w:rPr>
      </w:pPr>
    </w:p>
    <w:p w:rsidR="00F56863" w:rsidRPr="004425EC" w:rsidRDefault="00F56863" w:rsidP="00F16DB6">
      <w:pPr>
        <w:spacing w:line="276" w:lineRule="auto"/>
        <w:rPr>
          <w:lang w:val="en-GB"/>
        </w:rPr>
      </w:pPr>
    </w:p>
    <w:p w:rsidR="000D2EE1" w:rsidRPr="004425EC" w:rsidRDefault="00195067" w:rsidP="00F16DB6">
      <w:pPr>
        <w:pStyle w:val="Heading4"/>
        <w:spacing w:line="276" w:lineRule="auto"/>
        <w:rPr>
          <w:lang w:val="en-GB"/>
        </w:rPr>
      </w:pPr>
      <w:bookmarkStart w:id="60" w:name="_Toc295194149"/>
      <w:r w:rsidRPr="004425EC">
        <w:rPr>
          <w:lang w:val="en-GB"/>
        </w:rPr>
        <w:lastRenderedPageBreak/>
        <w:t>Integration process</w:t>
      </w:r>
      <w:bookmarkEnd w:id="60"/>
    </w:p>
    <w:p w:rsidR="00195067" w:rsidRPr="004425EC" w:rsidRDefault="00195067" w:rsidP="00F16DB6">
      <w:pPr>
        <w:spacing w:line="276" w:lineRule="auto"/>
        <w:rPr>
          <w:lang w:val="en-GB"/>
        </w:rPr>
      </w:pPr>
    </w:p>
    <w:p w:rsidR="00195067" w:rsidRPr="004425EC" w:rsidRDefault="00195067" w:rsidP="00F16DB6">
      <w:pPr>
        <w:spacing w:line="276" w:lineRule="auto"/>
        <w:rPr>
          <w:lang w:val="en-GB"/>
        </w:rPr>
      </w:pPr>
      <w:r w:rsidRPr="004425EC">
        <w:rPr>
          <w:lang w:val="en-GB"/>
        </w:rPr>
        <w:t xml:space="preserve">The process of integration as one business, Denmark and Lithuania, </w:t>
      </w:r>
      <w:r w:rsidR="009B7ECF" w:rsidRPr="004425EC">
        <w:rPr>
          <w:lang w:val="en-GB"/>
        </w:rPr>
        <w:t>had its own implications. The current Managing Director of Wavin Baltic, Mr. Virginijus Ramanauskas, comments on how the first change process was taken by each party:</w:t>
      </w:r>
    </w:p>
    <w:p w:rsidR="009B7ECF" w:rsidRPr="004425EC" w:rsidRDefault="009B7ECF" w:rsidP="00F16DB6">
      <w:pPr>
        <w:spacing w:line="276" w:lineRule="auto"/>
        <w:rPr>
          <w:lang w:val="en-GB"/>
        </w:rPr>
      </w:pPr>
    </w:p>
    <w:p w:rsidR="009B7ECF" w:rsidRPr="004425EC" w:rsidRDefault="009B7ECF" w:rsidP="00F16DB6">
      <w:pPr>
        <w:spacing w:line="276" w:lineRule="auto"/>
      </w:pPr>
      <w:r w:rsidRPr="004425EC">
        <w:rPr>
          <w:lang w:val="en-GB"/>
        </w:rPr>
        <w:tab/>
      </w:r>
      <w:r w:rsidRPr="004425EC">
        <w:rPr>
          <w:i/>
          <w:lang w:val="en-GB"/>
        </w:rPr>
        <w:t xml:space="preserve">“(...) </w:t>
      </w:r>
      <w:r w:rsidRPr="004425EC">
        <w:rPr>
          <w:i/>
        </w:rPr>
        <w:t>every shareholder had his own interests, which would often contradict those of Wavin. (…) When the three parties used to meet at the board meetings, every party had its own priorities. Wavin Baltic needed more capital for expansion and purchasing of new equipment, thus Wavin wanted to borrow money from banks, while other parties were against the borrowing</w:t>
      </w:r>
      <w:r w:rsidRPr="004425EC">
        <w:t xml:space="preserve">”. </w:t>
      </w:r>
    </w:p>
    <w:p w:rsidR="00371AC3" w:rsidRPr="004425EC" w:rsidRDefault="00371AC3" w:rsidP="00F16DB6">
      <w:pPr>
        <w:spacing w:line="276" w:lineRule="auto"/>
      </w:pPr>
    </w:p>
    <w:p w:rsidR="00DD5B1C" w:rsidRPr="004425EC" w:rsidRDefault="00371AC3" w:rsidP="00F16DB6">
      <w:pPr>
        <w:spacing w:line="276" w:lineRule="auto"/>
        <w:rPr>
          <w:lang w:val="en-GB"/>
        </w:rPr>
      </w:pPr>
      <w:r w:rsidRPr="004425EC">
        <w:rPr>
          <w:lang w:val="en-GB"/>
        </w:rPr>
        <w:t xml:space="preserve">The comments of the leader of the Nordisk Wavin´s team, Mr. Kalriis mentioned how the negotiation outcome ended up being when he said that: </w:t>
      </w:r>
    </w:p>
    <w:p w:rsidR="00DD5B1C" w:rsidRPr="004425EC" w:rsidRDefault="00DD5B1C" w:rsidP="00F16DB6">
      <w:pPr>
        <w:spacing w:line="276" w:lineRule="auto"/>
        <w:rPr>
          <w:lang w:val="en-GB"/>
        </w:rPr>
      </w:pPr>
    </w:p>
    <w:p w:rsidR="00631B00" w:rsidRPr="004425EC" w:rsidRDefault="00371AC3" w:rsidP="00F16DB6">
      <w:pPr>
        <w:spacing w:line="276" w:lineRule="auto"/>
        <w:rPr>
          <w:lang w:val="en-GB"/>
        </w:rPr>
      </w:pPr>
      <w:r w:rsidRPr="004425EC">
        <w:rPr>
          <w:lang w:val="en-GB"/>
        </w:rPr>
        <w:t>“</w:t>
      </w:r>
      <w:r w:rsidRPr="004425EC">
        <w:rPr>
          <w:i/>
          <w:lang w:val="en-GB"/>
        </w:rPr>
        <w:t>We obtained what we wanted. The articles of the association and overall functioning of the company is very close to the standards of other Wavin companies</w:t>
      </w:r>
      <w:r w:rsidRPr="004425EC">
        <w:rPr>
          <w:lang w:val="en-GB"/>
        </w:rPr>
        <w:t xml:space="preserve">”. </w:t>
      </w:r>
    </w:p>
    <w:p w:rsidR="00631B00" w:rsidRPr="004425EC" w:rsidRDefault="00631B00" w:rsidP="00F16DB6">
      <w:pPr>
        <w:spacing w:line="276" w:lineRule="auto"/>
        <w:rPr>
          <w:lang w:val="en-GB"/>
        </w:rPr>
      </w:pPr>
    </w:p>
    <w:p w:rsidR="00547F22" w:rsidRPr="004425EC" w:rsidRDefault="00371AC3" w:rsidP="00F16DB6">
      <w:pPr>
        <w:spacing w:line="276" w:lineRule="auto"/>
        <w:rPr>
          <w:lang w:val="en-GB"/>
        </w:rPr>
      </w:pPr>
      <w:r w:rsidRPr="004425EC">
        <w:rPr>
          <w:lang w:val="en-GB"/>
        </w:rPr>
        <w:t>On the other hand, the leader of the negotiation for the Lithuanian company, Wavin Baltic, Mr. Aloyzas Daublys, talks about his impressions of the negotiation:</w:t>
      </w:r>
      <w:r w:rsidR="00534A50" w:rsidRPr="004425EC">
        <w:rPr>
          <w:lang w:val="en-GB"/>
        </w:rPr>
        <w:t xml:space="preserve"> </w:t>
      </w:r>
    </w:p>
    <w:p w:rsidR="00547F22" w:rsidRPr="004425EC" w:rsidRDefault="00547F22" w:rsidP="00F16DB6">
      <w:pPr>
        <w:spacing w:line="276" w:lineRule="auto"/>
        <w:rPr>
          <w:lang w:val="en-GB"/>
        </w:rPr>
      </w:pPr>
    </w:p>
    <w:p w:rsidR="00631B00" w:rsidRPr="004425EC" w:rsidRDefault="00534A50" w:rsidP="00F16DB6">
      <w:pPr>
        <w:spacing w:line="276" w:lineRule="auto"/>
        <w:ind w:firstLine="720"/>
        <w:rPr>
          <w:lang w:val="en-GB"/>
        </w:rPr>
      </w:pPr>
      <w:r w:rsidRPr="004425EC">
        <w:rPr>
          <w:lang w:val="en-GB"/>
        </w:rPr>
        <w:t>“</w:t>
      </w:r>
      <w:r w:rsidRPr="004425EC">
        <w:rPr>
          <w:i/>
          <w:lang w:val="en-GB"/>
        </w:rPr>
        <w:t>I never had any business dealings with the Westerners before. Now, I understand that those shareholders were fictitious. The shareholders (the Danish Investment Fund and the Dutch company from Zwolle) served as a buffer, so that the Wavin Group would not have to buy out the rest of the shares, because according to the then law, if a single shareholder had 51% of the stock in his possession, he had an obligation to buy out the rest of the shares from other shareholders. Of course, together they had the controlling stock in their possession, so they did what they pleased. All gangsters of Lithuania and the rest of the world are good at such tricks. They had endless possibilities to manipulate finances. Because inputs were imported from Denmark, they could fix prices. It’s only a matter of technique</w:t>
      </w:r>
      <w:r w:rsidRPr="004425EC">
        <w:rPr>
          <w:lang w:val="en-GB"/>
        </w:rPr>
        <w:t>”</w:t>
      </w:r>
      <w:r w:rsidR="00A97DBB" w:rsidRPr="004425EC">
        <w:rPr>
          <w:rStyle w:val="FootnoteReference"/>
          <w:lang w:val="en-GB"/>
        </w:rPr>
        <w:footnoteReference w:id="92"/>
      </w:r>
      <w:r w:rsidRPr="004425EC">
        <w:rPr>
          <w:lang w:val="en-GB"/>
        </w:rPr>
        <w:t>.</w:t>
      </w:r>
      <w:r w:rsidR="005714A1" w:rsidRPr="004425EC">
        <w:rPr>
          <w:lang w:val="en-GB"/>
        </w:rPr>
        <w:t xml:space="preserve"> </w:t>
      </w:r>
    </w:p>
    <w:p w:rsidR="00631B00" w:rsidRPr="004425EC" w:rsidRDefault="00631B00" w:rsidP="00F16DB6">
      <w:pPr>
        <w:spacing w:line="276" w:lineRule="auto"/>
        <w:rPr>
          <w:lang w:val="en-GB"/>
        </w:rPr>
      </w:pPr>
    </w:p>
    <w:p w:rsidR="00534A50" w:rsidRPr="004425EC" w:rsidRDefault="005714A1" w:rsidP="00F16DB6">
      <w:pPr>
        <w:spacing w:line="276" w:lineRule="auto"/>
        <w:rPr>
          <w:lang w:val="en-GB"/>
        </w:rPr>
      </w:pPr>
      <w:r w:rsidRPr="004425EC">
        <w:rPr>
          <w:lang w:val="en-GB"/>
        </w:rPr>
        <w:t xml:space="preserve">During the agreement, the parties </w:t>
      </w:r>
      <w:r w:rsidR="00547F22" w:rsidRPr="004425EC">
        <w:rPr>
          <w:lang w:val="en-GB"/>
        </w:rPr>
        <w:t>accepted</w:t>
      </w:r>
      <w:r w:rsidRPr="004425EC">
        <w:rPr>
          <w:lang w:val="en-GB"/>
        </w:rPr>
        <w:t xml:space="preserve"> dividing the contributions from each. The Lithuanian company would add its assets and their market knowledge of the country and governmental contacts; the Nordisk Wavin would provide financial resources, knowledge, expertise and management development.</w:t>
      </w:r>
    </w:p>
    <w:p w:rsidR="00371AC3" w:rsidRPr="004425EC" w:rsidRDefault="00371AC3" w:rsidP="00F16DB6">
      <w:pPr>
        <w:spacing w:line="276" w:lineRule="auto"/>
        <w:rPr>
          <w:lang w:val="en-GB"/>
        </w:rPr>
      </w:pPr>
    </w:p>
    <w:p w:rsidR="00A97DBB" w:rsidRPr="004425EC" w:rsidRDefault="00A97DBB" w:rsidP="00F16DB6">
      <w:pPr>
        <w:pStyle w:val="Heading4"/>
        <w:spacing w:line="276" w:lineRule="auto"/>
        <w:rPr>
          <w:lang w:val="en-GB"/>
        </w:rPr>
      </w:pPr>
      <w:bookmarkStart w:id="61" w:name="_Toc295194150"/>
      <w:r w:rsidRPr="004425EC">
        <w:rPr>
          <w:lang w:val="en-GB"/>
        </w:rPr>
        <w:lastRenderedPageBreak/>
        <w:t xml:space="preserve">Challenges </w:t>
      </w:r>
      <w:r w:rsidR="00D36558" w:rsidRPr="004425EC">
        <w:rPr>
          <w:lang w:val="en-GB"/>
        </w:rPr>
        <w:t>met</w:t>
      </w:r>
      <w:bookmarkEnd w:id="61"/>
    </w:p>
    <w:p w:rsidR="00EF3659" w:rsidRPr="004425EC" w:rsidRDefault="00EF3659" w:rsidP="00F16DB6">
      <w:pPr>
        <w:spacing w:line="276" w:lineRule="auto"/>
        <w:rPr>
          <w:lang w:val="en-GB"/>
        </w:rPr>
      </w:pPr>
    </w:p>
    <w:p w:rsidR="00EF3659" w:rsidRPr="004425EC" w:rsidRDefault="00EF3659" w:rsidP="00F16DB6">
      <w:pPr>
        <w:spacing w:line="276" w:lineRule="auto"/>
        <w:rPr>
          <w:lang w:val="en-GB"/>
        </w:rPr>
      </w:pPr>
      <w:r w:rsidRPr="004425EC">
        <w:rPr>
          <w:lang w:val="en-GB"/>
        </w:rPr>
        <w:t xml:space="preserve">One of the challenges they had to face was the environmental regulations of Lithuania. A Green movement </w:t>
      </w:r>
      <w:r w:rsidR="00881C9D" w:rsidRPr="004425EC">
        <w:rPr>
          <w:lang w:val="en-GB"/>
        </w:rPr>
        <w:t>arise</w:t>
      </w:r>
      <w:r w:rsidRPr="004425EC">
        <w:rPr>
          <w:lang w:val="en-GB"/>
        </w:rPr>
        <w:t xml:space="preserve"> in the Baltic countries and the regional governments and “</w:t>
      </w:r>
      <w:r w:rsidRPr="004425EC">
        <w:rPr>
          <w:i/>
          <w:lang w:val="en-GB"/>
        </w:rPr>
        <w:t>declared environmental protection and promotion of environmental technologies as an important part of their agendas and priorities</w:t>
      </w:r>
      <w:r w:rsidRPr="004425EC">
        <w:rPr>
          <w:lang w:val="en-GB"/>
        </w:rPr>
        <w:t>”. This would mean for them to work for the development of high standard infrastructure for those environmental requirements.</w:t>
      </w:r>
    </w:p>
    <w:p w:rsidR="00F661EB" w:rsidRPr="004425EC" w:rsidRDefault="00F661EB" w:rsidP="00F16DB6">
      <w:pPr>
        <w:spacing w:line="276" w:lineRule="auto"/>
        <w:rPr>
          <w:lang w:val="en-GB"/>
        </w:rPr>
      </w:pPr>
    </w:p>
    <w:p w:rsidR="00F661EB" w:rsidRPr="004425EC" w:rsidRDefault="00F661EB" w:rsidP="00F16DB6">
      <w:pPr>
        <w:spacing w:line="276" w:lineRule="auto"/>
        <w:rPr>
          <w:lang w:val="en-GB"/>
        </w:rPr>
      </w:pPr>
      <w:r w:rsidRPr="004425EC">
        <w:rPr>
          <w:lang w:val="en-GB"/>
        </w:rPr>
        <w:t xml:space="preserve">The </w:t>
      </w:r>
      <w:r w:rsidR="000228B7" w:rsidRPr="004425EC">
        <w:rPr>
          <w:lang w:val="en-GB"/>
        </w:rPr>
        <w:t>product</w:t>
      </w:r>
      <w:r w:rsidR="00563850" w:rsidRPr="004425EC">
        <w:rPr>
          <w:lang w:val="en-GB"/>
        </w:rPr>
        <w:t xml:space="preserve"> quality was to be another aspect of the production that had to be aligned. The Wavin gas pipes were considered to </w:t>
      </w:r>
      <w:r w:rsidR="00A1564D" w:rsidRPr="004425EC">
        <w:rPr>
          <w:lang w:val="en-GB"/>
        </w:rPr>
        <w:t>be of</w:t>
      </w:r>
      <w:r w:rsidR="00563850" w:rsidRPr="004425EC">
        <w:rPr>
          <w:lang w:val="en-GB"/>
        </w:rPr>
        <w:t xml:space="preserve"> higher quality</w:t>
      </w:r>
      <w:r w:rsidR="00A1564D" w:rsidRPr="004425EC">
        <w:rPr>
          <w:lang w:val="en-GB"/>
        </w:rPr>
        <w:t xml:space="preserve"> than the Lithuanian company. They needed to standardize their production of pipes in order to use them for the project of building </w:t>
      </w:r>
      <w:r w:rsidR="00A16460" w:rsidRPr="004425EC">
        <w:rPr>
          <w:lang w:val="en-GB"/>
        </w:rPr>
        <w:t xml:space="preserve">a </w:t>
      </w:r>
      <w:r w:rsidR="00A1564D" w:rsidRPr="004425EC">
        <w:rPr>
          <w:lang w:val="en-GB"/>
        </w:rPr>
        <w:t xml:space="preserve">gas pipe network around the Baltic Sea and stop the use of coal. </w:t>
      </w:r>
      <w:r w:rsidR="00E457EE" w:rsidRPr="004425EC">
        <w:rPr>
          <w:lang w:val="en-GB"/>
        </w:rPr>
        <w:t xml:space="preserve">However, the </w:t>
      </w:r>
      <w:r w:rsidR="005776BB" w:rsidRPr="004425EC">
        <w:rPr>
          <w:lang w:val="en-GB"/>
        </w:rPr>
        <w:t>financial resources of the buyers in the local market, in Lithuania, were limited and the</w:t>
      </w:r>
      <w:r w:rsidR="00EE3F7F" w:rsidRPr="004425EC">
        <w:rPr>
          <w:lang w:val="en-GB"/>
        </w:rPr>
        <w:t xml:space="preserve">y were </w:t>
      </w:r>
      <w:r w:rsidR="005776BB" w:rsidRPr="004425EC">
        <w:rPr>
          <w:lang w:val="en-GB"/>
        </w:rPr>
        <w:t>price sensitiv</w:t>
      </w:r>
      <w:r w:rsidR="00EE3F7F" w:rsidRPr="004425EC">
        <w:rPr>
          <w:lang w:val="en-GB"/>
        </w:rPr>
        <w:t>e; therefore, the market was use to buying low quality products. Wavin needed to create in the market the need and value to buy higher quality products at a higher price.</w:t>
      </w:r>
      <w:r w:rsidR="00881C9D" w:rsidRPr="004425EC">
        <w:rPr>
          <w:lang w:val="en-GB"/>
        </w:rPr>
        <w:t xml:space="preserve"> In addition, the government institutions were not concerned with the product quality, creating a lack of attention in the changes that were needed in this industry to meet with the higher standards compared to other regions. This </w:t>
      </w:r>
      <w:r w:rsidR="002702C8" w:rsidRPr="004425EC">
        <w:rPr>
          <w:lang w:val="en-GB"/>
        </w:rPr>
        <w:t xml:space="preserve">is </w:t>
      </w:r>
      <w:r w:rsidR="00881C9D" w:rsidRPr="004425EC">
        <w:rPr>
          <w:lang w:val="en-GB"/>
        </w:rPr>
        <w:t>an added item to be covered as part of their</w:t>
      </w:r>
      <w:r w:rsidR="002702C8" w:rsidRPr="004425EC">
        <w:rPr>
          <w:lang w:val="en-GB"/>
        </w:rPr>
        <w:t xml:space="preserve"> market orientation changes.</w:t>
      </w:r>
      <w:r w:rsidR="00881C9D" w:rsidRPr="004425EC">
        <w:rPr>
          <w:lang w:val="en-GB"/>
        </w:rPr>
        <w:t xml:space="preserve"> </w:t>
      </w:r>
    </w:p>
    <w:p w:rsidR="000D2EE1" w:rsidRPr="004425EC" w:rsidRDefault="000D2EE1" w:rsidP="00F16DB6">
      <w:pPr>
        <w:spacing w:line="276" w:lineRule="auto"/>
        <w:rPr>
          <w:lang w:val="en-GB"/>
        </w:rPr>
      </w:pPr>
    </w:p>
    <w:p w:rsidR="000D2EE1" w:rsidRPr="004425EC" w:rsidRDefault="002702C8" w:rsidP="00F16DB6">
      <w:pPr>
        <w:spacing w:line="276" w:lineRule="auto"/>
        <w:rPr>
          <w:lang w:val="en-GB"/>
        </w:rPr>
      </w:pPr>
      <w:r w:rsidRPr="004425EC">
        <w:rPr>
          <w:lang w:val="en-GB"/>
        </w:rPr>
        <w:t xml:space="preserve">Cultural aspects were also something they needed to address. The Lithuanian business practices in terms of management and authority were different than Denmark. </w:t>
      </w:r>
      <w:r w:rsidR="00D205FB" w:rsidRPr="004425EC">
        <w:rPr>
          <w:lang w:val="en-GB"/>
        </w:rPr>
        <w:t xml:space="preserve">Lithuanians expected detailed instructions of their daily duties, lacked of decision making, and communication barriers due to language barrier during the 1990s. </w:t>
      </w:r>
      <w:r w:rsidR="00267044" w:rsidRPr="004425EC">
        <w:rPr>
          <w:lang w:val="en-GB"/>
        </w:rPr>
        <w:t xml:space="preserve">For this reason, there was a stronger leadership competences </w:t>
      </w:r>
      <w:r w:rsidR="00415C81" w:rsidRPr="004425EC">
        <w:rPr>
          <w:lang w:val="en-GB"/>
        </w:rPr>
        <w:t>to be aligned</w:t>
      </w:r>
      <w:r w:rsidR="00267044" w:rsidRPr="004425EC">
        <w:rPr>
          <w:lang w:val="en-GB"/>
        </w:rPr>
        <w:t xml:space="preserve"> with Wavin Baltic. </w:t>
      </w:r>
      <w:r w:rsidR="00DD0048" w:rsidRPr="004425EC">
        <w:rPr>
          <w:lang w:val="en-GB"/>
        </w:rPr>
        <w:t xml:space="preserve">Another aspect was the fact that they needed to modernize their management and accounting systems, and get used to the outsourcing approach. </w:t>
      </w:r>
      <w:r w:rsidR="009848B2" w:rsidRPr="004425EC">
        <w:rPr>
          <w:lang w:val="en-GB"/>
        </w:rPr>
        <w:t>A need of transfer of new technologies, knowledge, skills and capabilities and promote the Wavin´s value and work ethics</w:t>
      </w:r>
      <w:r w:rsidR="009848B2" w:rsidRPr="004425EC">
        <w:rPr>
          <w:rStyle w:val="FootnoteReference"/>
          <w:lang w:val="en-GB"/>
        </w:rPr>
        <w:footnoteReference w:id="93"/>
      </w:r>
      <w:r w:rsidR="009848B2" w:rsidRPr="004425EC">
        <w:rPr>
          <w:lang w:val="en-GB"/>
        </w:rPr>
        <w:t xml:space="preserve">.  </w:t>
      </w:r>
      <w:r w:rsidR="002F5BA2" w:rsidRPr="004425EC">
        <w:rPr>
          <w:lang w:val="en-GB"/>
        </w:rPr>
        <w:t>To do so, Danish expatriates arrived to Lithuania to facilitate the management.</w:t>
      </w:r>
      <w:r w:rsidR="004D11C2" w:rsidRPr="004425EC">
        <w:rPr>
          <w:lang w:val="en-GB"/>
        </w:rPr>
        <w:t xml:space="preserve"> But the purpose was that Lithuanians eventually would take the main roles</w:t>
      </w:r>
      <w:r w:rsidR="00F61C9D" w:rsidRPr="004425EC">
        <w:rPr>
          <w:lang w:val="en-GB"/>
        </w:rPr>
        <w:t xml:space="preserve"> and the management control. Therefore, they decided to place as leaders to Mr. Aloyzas Daublys (a Lithuanian) as Managing Director of Waving Baltic and to Mr. Kalriis (a Danish) as vice-director. An interesting aspect is that Mr. Kalriis had been involved in previous joint ventures and as a result his position in this new project was critical.</w:t>
      </w:r>
    </w:p>
    <w:p w:rsidR="00F61C9D" w:rsidRPr="004425EC" w:rsidRDefault="00F61C9D" w:rsidP="00F16DB6">
      <w:pPr>
        <w:spacing w:line="276" w:lineRule="auto"/>
        <w:rPr>
          <w:lang w:val="en-GB"/>
        </w:rPr>
      </w:pPr>
    </w:p>
    <w:p w:rsidR="00F56863" w:rsidRDefault="00F56863" w:rsidP="00F16DB6">
      <w:pPr>
        <w:spacing w:line="276" w:lineRule="auto"/>
        <w:rPr>
          <w:b/>
          <w:lang w:val="en-GB"/>
        </w:rPr>
      </w:pPr>
    </w:p>
    <w:p w:rsidR="00F56863" w:rsidRDefault="00F56863" w:rsidP="00F16DB6">
      <w:pPr>
        <w:spacing w:line="276" w:lineRule="auto"/>
        <w:rPr>
          <w:b/>
          <w:lang w:val="en-GB"/>
        </w:rPr>
      </w:pPr>
    </w:p>
    <w:p w:rsidR="002D70B3" w:rsidRPr="004425EC" w:rsidRDefault="002D70B3" w:rsidP="00F16DB6">
      <w:pPr>
        <w:spacing w:line="276" w:lineRule="auto"/>
        <w:rPr>
          <w:b/>
          <w:lang w:val="en-GB"/>
        </w:rPr>
      </w:pPr>
      <w:r w:rsidRPr="004425EC">
        <w:rPr>
          <w:b/>
          <w:lang w:val="en-GB"/>
        </w:rPr>
        <w:lastRenderedPageBreak/>
        <w:tab/>
        <w:t>For the Danish group</w:t>
      </w:r>
    </w:p>
    <w:p w:rsidR="002D70B3" w:rsidRPr="004425EC" w:rsidRDefault="002D70B3" w:rsidP="00F16DB6">
      <w:pPr>
        <w:spacing w:line="276" w:lineRule="auto"/>
        <w:rPr>
          <w:lang w:val="en-GB"/>
        </w:rPr>
      </w:pPr>
    </w:p>
    <w:p w:rsidR="00F61C9D" w:rsidRPr="004425EC" w:rsidRDefault="00F61C9D" w:rsidP="00F16DB6">
      <w:pPr>
        <w:spacing w:line="276" w:lineRule="auto"/>
        <w:rPr>
          <w:lang w:val="en-GB"/>
        </w:rPr>
      </w:pPr>
      <w:r w:rsidRPr="004425EC">
        <w:rPr>
          <w:lang w:val="en-GB"/>
        </w:rPr>
        <w:t>In terms of experience of the rest of the Danish group, the expatriates did not have any previous international experiences. Their knowledge in dealing wi</w:t>
      </w:r>
      <w:r w:rsidR="00870AA2" w:rsidRPr="004425EC">
        <w:rPr>
          <w:lang w:val="en-GB"/>
        </w:rPr>
        <w:t>th foreign cultures was limited</w:t>
      </w:r>
      <w:r w:rsidRPr="004425EC">
        <w:rPr>
          <w:lang w:val="en-GB"/>
        </w:rPr>
        <w:t xml:space="preserve"> and most critical, they did not considered to be necessary to learn intercultural management</w:t>
      </w:r>
      <w:r w:rsidR="00CE5D46" w:rsidRPr="004425EC">
        <w:rPr>
          <w:lang w:val="en-GB"/>
        </w:rPr>
        <w:t>, and such process needs time</w:t>
      </w:r>
      <w:r w:rsidRPr="004425EC">
        <w:rPr>
          <w:lang w:val="en-GB"/>
        </w:rPr>
        <w:t>. In this regard, Mr. Kalriis explains how as a ´manager in a foreign country, an expatriate leader should be flexible and learn when he/she interacts with the people in that country´</w:t>
      </w:r>
      <w:r w:rsidRPr="004425EC">
        <w:rPr>
          <w:rStyle w:val="FootnoteReference"/>
          <w:lang w:val="en-GB"/>
        </w:rPr>
        <w:footnoteReference w:id="94"/>
      </w:r>
      <w:r w:rsidRPr="004425EC">
        <w:rPr>
          <w:lang w:val="en-GB"/>
        </w:rPr>
        <w:t xml:space="preserve">, </w:t>
      </w:r>
      <w:r w:rsidR="00906965" w:rsidRPr="004425EC">
        <w:rPr>
          <w:lang w:val="en-GB"/>
        </w:rPr>
        <w:t>and he says:</w:t>
      </w:r>
    </w:p>
    <w:p w:rsidR="00906965" w:rsidRPr="004425EC" w:rsidRDefault="00906965" w:rsidP="00F16DB6">
      <w:pPr>
        <w:spacing w:line="276" w:lineRule="auto"/>
        <w:rPr>
          <w:lang w:val="en-GB"/>
        </w:rPr>
      </w:pPr>
    </w:p>
    <w:p w:rsidR="00906965" w:rsidRPr="004425EC" w:rsidRDefault="00906965" w:rsidP="00F16DB6">
      <w:pPr>
        <w:spacing w:line="276" w:lineRule="auto"/>
        <w:rPr>
          <w:lang w:val="en-GB"/>
        </w:rPr>
      </w:pPr>
      <w:r w:rsidRPr="004425EC">
        <w:rPr>
          <w:lang w:val="en-GB"/>
        </w:rPr>
        <w:tab/>
        <w:t>“</w:t>
      </w:r>
      <w:r w:rsidRPr="004425EC">
        <w:rPr>
          <w:i/>
          <w:lang w:val="en-GB"/>
        </w:rPr>
        <w:t>You cannot learn flexibility from training courses”, he observed, and continued, “I know exactly how to behave when I am in Moscow, and I know exactly how to behave when I am in Bombay….. Knowledge is transferred in a social interaction; it is a part of the daily life and a part of the daily management</w:t>
      </w:r>
      <w:r w:rsidRPr="004425EC">
        <w:rPr>
          <w:lang w:val="en-GB"/>
        </w:rPr>
        <w:t>”</w:t>
      </w:r>
    </w:p>
    <w:p w:rsidR="00906965" w:rsidRPr="004425EC" w:rsidRDefault="00906965" w:rsidP="00F16DB6">
      <w:pPr>
        <w:spacing w:line="276" w:lineRule="auto"/>
        <w:rPr>
          <w:lang w:val="en-GB"/>
        </w:rPr>
      </w:pPr>
    </w:p>
    <w:p w:rsidR="003F4FD6" w:rsidRPr="004425EC" w:rsidRDefault="00CE5D46" w:rsidP="00F16DB6">
      <w:pPr>
        <w:spacing w:line="276" w:lineRule="auto"/>
        <w:rPr>
          <w:lang w:val="en-GB"/>
        </w:rPr>
      </w:pPr>
      <w:r w:rsidRPr="004425EC">
        <w:rPr>
          <w:lang w:val="en-GB"/>
        </w:rPr>
        <w:t>The strategy that Mr. Karliis encouraged to use to allow the learning for the Lithuanians</w:t>
      </w:r>
      <w:r w:rsidR="003F4FD6" w:rsidRPr="004425EC">
        <w:rPr>
          <w:lang w:val="en-GB"/>
        </w:rPr>
        <w:t xml:space="preserve"> was that the Danish group would let the Lithuanians to learn by experience in the new environment now as an acquisition. However, this would not mean that they could experience and affect the goals of the join-venture.</w:t>
      </w:r>
    </w:p>
    <w:p w:rsidR="003F4FD6" w:rsidRPr="004425EC" w:rsidRDefault="003F4FD6" w:rsidP="00F16DB6">
      <w:pPr>
        <w:spacing w:line="276" w:lineRule="auto"/>
        <w:rPr>
          <w:lang w:val="en-GB"/>
        </w:rPr>
      </w:pPr>
    </w:p>
    <w:p w:rsidR="003F4FD6" w:rsidRPr="004425EC" w:rsidRDefault="003F4FD6" w:rsidP="00F16DB6">
      <w:pPr>
        <w:spacing w:line="276" w:lineRule="auto"/>
        <w:rPr>
          <w:lang w:val="en-GB"/>
        </w:rPr>
      </w:pPr>
      <w:r w:rsidRPr="004425EC">
        <w:rPr>
          <w:lang w:val="en-GB"/>
        </w:rPr>
        <w:t>Mr. Erik Klemmsen (Danish trainer for sales and marketing) comments on his previous experience in Lithuania:</w:t>
      </w:r>
    </w:p>
    <w:p w:rsidR="005855EF" w:rsidRPr="004425EC" w:rsidRDefault="005855EF" w:rsidP="00F16DB6">
      <w:pPr>
        <w:spacing w:line="276" w:lineRule="auto"/>
        <w:ind w:right="638" w:firstLine="720"/>
      </w:pPr>
    </w:p>
    <w:p w:rsidR="003F4FD6" w:rsidRPr="004425EC" w:rsidRDefault="003F4FD6" w:rsidP="00AE5BC4">
      <w:pPr>
        <w:spacing w:line="276" w:lineRule="auto"/>
        <w:ind w:right="26" w:firstLine="720"/>
      </w:pPr>
      <w:r w:rsidRPr="004425EC">
        <w:t>“</w:t>
      </w:r>
      <w:r w:rsidRPr="004425EC">
        <w:rPr>
          <w:i/>
        </w:rPr>
        <w:t>After a joint venture was established, for us it became very important that we teach our employees to be in the Wavin family. It’s exactly as I tell you: parents have their children, they raise them up, later children are married, and they have grand children and so on. But we are still one family and our culture is the same. Therefore, you can’t leave your children without any parents. It’s not good. In this case Danish parents gave birth to Lithuanian children. They are raising them up, teaching them to think and do things the way Danish Mother Company does…</w:t>
      </w:r>
      <w:r w:rsidRPr="004425EC">
        <w:t>”</w:t>
      </w:r>
    </w:p>
    <w:p w:rsidR="003F4FD6" w:rsidRPr="004425EC" w:rsidRDefault="003F4FD6" w:rsidP="00F16DB6">
      <w:pPr>
        <w:spacing w:line="276" w:lineRule="auto"/>
        <w:ind w:right="638"/>
      </w:pPr>
    </w:p>
    <w:p w:rsidR="003F4FD6" w:rsidRPr="004425EC" w:rsidRDefault="00107953" w:rsidP="00F16DB6">
      <w:pPr>
        <w:spacing w:line="276" w:lineRule="auto"/>
      </w:pPr>
      <w:r w:rsidRPr="004425EC">
        <w:t>A challenge was the permanence of the original employees of the former Lithuanian company (Vilnius Polymeric Goods Factory). They had originally 400, but due the change, they remained 150 employees. However, some of them retired and some others were dismissed due to poor work ethics</w:t>
      </w:r>
      <w:r w:rsidR="0066796F" w:rsidRPr="004425EC">
        <w:rPr>
          <w:rStyle w:val="FootnoteReference"/>
        </w:rPr>
        <w:footnoteReference w:id="95"/>
      </w:r>
      <w:r w:rsidR="0066796F" w:rsidRPr="004425EC">
        <w:t xml:space="preserve"> and ended up with 40 members. Mr. Daublys </w:t>
      </w:r>
      <w:r w:rsidR="0066796F" w:rsidRPr="004425EC">
        <w:rPr>
          <w:lang w:val="en-GB"/>
        </w:rPr>
        <w:t>(a Lithuanian Managing Director of Waving Baltic)</w:t>
      </w:r>
      <w:r w:rsidR="0066796F" w:rsidRPr="004425EC">
        <w:t xml:space="preserve"> explains the change in the number of personnel: </w:t>
      </w:r>
    </w:p>
    <w:p w:rsidR="00E92CBA" w:rsidRPr="004425EC" w:rsidRDefault="003F4FD6" w:rsidP="00F16DB6">
      <w:pPr>
        <w:spacing w:line="276" w:lineRule="auto"/>
        <w:rPr>
          <w:lang w:val="en-GB"/>
        </w:rPr>
      </w:pPr>
      <w:r w:rsidRPr="004425EC">
        <w:rPr>
          <w:lang w:val="en-GB"/>
        </w:rPr>
        <w:lastRenderedPageBreak/>
        <w:t xml:space="preserve"> </w:t>
      </w:r>
    </w:p>
    <w:p w:rsidR="0066796F" w:rsidRPr="004425EC" w:rsidRDefault="0066796F" w:rsidP="00AE5BC4">
      <w:pPr>
        <w:spacing w:line="276" w:lineRule="auto"/>
        <w:ind w:right="26" w:firstLine="720"/>
      </w:pPr>
      <w:r w:rsidRPr="004425EC">
        <w:t>“</w:t>
      </w:r>
      <w:r w:rsidRPr="004425EC">
        <w:rPr>
          <w:i/>
        </w:rPr>
        <w:t>We starved them naturally; nobody was fired against his or her will. For the first two years when reconstruction was in progress all the workers who used to work in production and other units that were under liquidation were used in construction and repair works. Every day we had less and less workers until we had as many as we needed. We brought in equipment started all production processes and the remaining employees were integrated into new production processes…</w:t>
      </w:r>
      <w:r w:rsidRPr="004425EC">
        <w:t>”</w:t>
      </w:r>
    </w:p>
    <w:p w:rsidR="0066796F" w:rsidRPr="004425EC" w:rsidRDefault="0066796F" w:rsidP="00F16DB6">
      <w:pPr>
        <w:spacing w:line="276" w:lineRule="auto"/>
      </w:pPr>
    </w:p>
    <w:p w:rsidR="00F912D3" w:rsidRPr="004425EC" w:rsidRDefault="00797543" w:rsidP="00F16DB6">
      <w:pPr>
        <w:spacing w:line="276" w:lineRule="auto"/>
      </w:pPr>
      <w:r w:rsidRPr="004425EC">
        <w:t>In terms of the attitude towards international business</w:t>
      </w:r>
      <w:r w:rsidR="00F912D3" w:rsidRPr="004425EC">
        <w:t xml:space="preserve"> and outsourcing</w:t>
      </w:r>
      <w:r w:rsidRPr="004425EC">
        <w:t xml:space="preserve"> within Wavin Baltic, the opinions were divided. </w:t>
      </w:r>
      <w:r w:rsidR="00F912D3" w:rsidRPr="004425EC">
        <w:t xml:space="preserve">They needed to decide the activities that would need to be done in-house and which ones would be outsourced. </w:t>
      </w:r>
      <w:r w:rsidRPr="004425EC">
        <w:t>The Danish managers</w:t>
      </w:r>
      <w:r w:rsidR="00F912D3" w:rsidRPr="004425EC">
        <w:t xml:space="preserve"> were emphasizing the need to outsource the activities that were not part of their core business, so within two months they started hiring external services for certain activities. The Lithuanians, on the other hand, were not used to such approach; Mr. Daublys explains how the Lithuanians perceived the decisions taken by the Danish group:</w:t>
      </w:r>
    </w:p>
    <w:p w:rsidR="0066796F" w:rsidRPr="004425EC" w:rsidRDefault="00797543" w:rsidP="00F16DB6">
      <w:pPr>
        <w:spacing w:line="276" w:lineRule="auto"/>
      </w:pPr>
      <w:r w:rsidRPr="004425EC">
        <w:t xml:space="preserve"> </w:t>
      </w:r>
    </w:p>
    <w:p w:rsidR="00CC197F" w:rsidRPr="004425EC" w:rsidRDefault="00CC197F" w:rsidP="00F16DB6">
      <w:pPr>
        <w:spacing w:line="276" w:lineRule="auto"/>
        <w:ind w:firstLine="720"/>
      </w:pPr>
      <w:r w:rsidRPr="004425EC">
        <w:t>“</w:t>
      </w:r>
      <w:r w:rsidRPr="004425EC">
        <w:rPr>
          <w:i/>
        </w:rPr>
        <w:t>Outsourcing services is good. But the problem is that these services are not well developed in Lithuanian and it is not cheaper to acquire them from outside. They wanted to outsource even cleaning services instead of keeping (hiring) a cleaning person, however, there are no such service companies in Lithuania at that time</w:t>
      </w:r>
      <w:r w:rsidRPr="004425EC">
        <w:t>”</w:t>
      </w:r>
    </w:p>
    <w:p w:rsidR="00CC197F" w:rsidRPr="004425EC" w:rsidRDefault="00CC197F" w:rsidP="00F16DB6">
      <w:pPr>
        <w:spacing w:line="276" w:lineRule="auto"/>
      </w:pPr>
    </w:p>
    <w:p w:rsidR="00CC197F" w:rsidRPr="004425EC" w:rsidRDefault="008D3DEF" w:rsidP="00F16DB6">
      <w:pPr>
        <w:spacing w:line="276" w:lineRule="auto"/>
      </w:pPr>
      <w:r w:rsidRPr="004425EC">
        <w:t xml:space="preserve">Some decisions the Danish management group took in order to improve the work environment were the incentives programs. The incentives were among others, the salaries were 20% above the Lithuanian salaries, and some employees were given mobile phones, </w:t>
      </w:r>
      <w:r w:rsidR="00D96C45" w:rsidRPr="004425EC">
        <w:t xml:space="preserve">they created </w:t>
      </w:r>
      <w:r w:rsidRPr="004425EC">
        <w:t xml:space="preserve">organized events for the employees´ children, etc. </w:t>
      </w:r>
      <w:r w:rsidR="0023358A" w:rsidRPr="004425EC">
        <w:t xml:space="preserve">The more they got to be involved in Lithuania the Danish group understood the benefits of incentives programs for the employees. </w:t>
      </w:r>
    </w:p>
    <w:p w:rsidR="00D06F36" w:rsidRPr="004425EC" w:rsidRDefault="00D06F36" w:rsidP="00F16DB6">
      <w:pPr>
        <w:spacing w:line="276" w:lineRule="auto"/>
        <w:rPr>
          <w:lang w:val="en-GB"/>
        </w:rPr>
      </w:pPr>
    </w:p>
    <w:p w:rsidR="00604EC1" w:rsidRPr="004425EC" w:rsidRDefault="00D96C45" w:rsidP="00F16DB6">
      <w:pPr>
        <w:spacing w:line="276" w:lineRule="auto"/>
        <w:rPr>
          <w:lang w:val="en-GB"/>
        </w:rPr>
      </w:pPr>
      <w:r w:rsidRPr="004425EC">
        <w:rPr>
          <w:lang w:val="en-GB"/>
        </w:rPr>
        <w:t>For</w:t>
      </w:r>
      <w:r w:rsidR="00604EC1" w:rsidRPr="004425EC">
        <w:rPr>
          <w:lang w:val="en-GB"/>
        </w:rPr>
        <w:t xml:space="preserve"> </w:t>
      </w:r>
      <w:r w:rsidRPr="004425EC">
        <w:rPr>
          <w:lang w:val="en-GB"/>
        </w:rPr>
        <w:t>cultural m</w:t>
      </w:r>
      <w:r w:rsidR="00EA18A1" w:rsidRPr="004425EC">
        <w:rPr>
          <w:lang w:val="en-GB"/>
        </w:rPr>
        <w:t>anagement, the Danish managers</w:t>
      </w:r>
      <w:r w:rsidRPr="004425EC">
        <w:rPr>
          <w:lang w:val="en-GB"/>
        </w:rPr>
        <w:t xml:space="preserve"> kept enc</w:t>
      </w:r>
      <w:r w:rsidR="00EA18A1" w:rsidRPr="004425EC">
        <w:rPr>
          <w:lang w:val="en-GB"/>
        </w:rPr>
        <w:t>ouraging the Lithuanians</w:t>
      </w:r>
      <w:r w:rsidRPr="004425EC">
        <w:rPr>
          <w:lang w:val="en-GB"/>
        </w:rPr>
        <w:t xml:space="preserve"> to have initiative in decisions that needed to be taken. </w:t>
      </w:r>
      <w:r w:rsidR="00604EC1" w:rsidRPr="004425EC">
        <w:rPr>
          <w:lang w:val="en-GB"/>
        </w:rPr>
        <w:t>Mr. Kalriis took the initiative in showing “leadership-by-example” management style, he expressed:</w:t>
      </w:r>
    </w:p>
    <w:p w:rsidR="00604EC1" w:rsidRPr="004425EC" w:rsidRDefault="00604EC1" w:rsidP="00F16DB6">
      <w:pPr>
        <w:spacing w:line="276" w:lineRule="auto"/>
        <w:rPr>
          <w:lang w:val="en-GB"/>
        </w:rPr>
      </w:pPr>
    </w:p>
    <w:p w:rsidR="00604EC1" w:rsidRPr="004425EC" w:rsidRDefault="00604EC1" w:rsidP="007E63AE">
      <w:pPr>
        <w:spacing w:line="276" w:lineRule="auto"/>
        <w:ind w:right="26"/>
      </w:pPr>
      <w:r w:rsidRPr="004425EC">
        <w:rPr>
          <w:lang w:val="en-GB"/>
        </w:rPr>
        <w:tab/>
      </w:r>
      <w:r w:rsidRPr="004425EC">
        <w:t>“</w:t>
      </w:r>
      <w:r w:rsidRPr="004425EC">
        <w:rPr>
          <w:i/>
        </w:rPr>
        <w:t>They [the Lithuanian managers] say yes to everything. I would like to have more resistance</w:t>
      </w:r>
      <w:r w:rsidR="007D10C8" w:rsidRPr="004425EC">
        <w:rPr>
          <w:i/>
        </w:rPr>
        <w:fldChar w:fldCharType="begin"/>
      </w:r>
      <w:r w:rsidRPr="004425EC">
        <w:rPr>
          <w:i/>
        </w:rPr>
        <w:instrText xml:space="preserve"> XE "change:resistance to" </w:instrText>
      </w:r>
      <w:r w:rsidR="007D10C8" w:rsidRPr="004425EC">
        <w:rPr>
          <w:i/>
        </w:rPr>
        <w:fldChar w:fldCharType="end"/>
      </w:r>
      <w:r w:rsidRPr="004425EC">
        <w:rPr>
          <w:i/>
        </w:rPr>
        <w:t xml:space="preserve">. I hope I’ll get it. But I think it is also a question of having a good definition of their responsibilities. They don’t know yet, what their responsibilities are exactly….. Right now, as I see it, there still may be some confusion, where I feel that people do not really understand the new form of organization. They also have problems concerning making decisions themselves because I am involved in very small details …. I should not at all be involved. But I </w:t>
      </w:r>
      <w:r w:rsidRPr="004425EC">
        <w:rPr>
          <w:i/>
        </w:rPr>
        <w:lastRenderedPageBreak/>
        <w:t>feel that the problem here is that people are afraid to make decisions to even buy minor things, which they need</w:t>
      </w:r>
      <w:r w:rsidRPr="004425EC">
        <w:t>”</w:t>
      </w:r>
    </w:p>
    <w:p w:rsidR="00604EC1" w:rsidRPr="004425EC" w:rsidRDefault="00604EC1" w:rsidP="00F16DB6">
      <w:pPr>
        <w:spacing w:line="276" w:lineRule="auto"/>
        <w:ind w:right="638"/>
      </w:pPr>
    </w:p>
    <w:p w:rsidR="00604EC1" w:rsidRPr="004425EC" w:rsidRDefault="00604EC1" w:rsidP="007E63AE">
      <w:pPr>
        <w:tabs>
          <w:tab w:val="left" w:pos="8280"/>
        </w:tabs>
        <w:spacing w:line="276" w:lineRule="auto"/>
        <w:ind w:right="26"/>
      </w:pPr>
      <w:r w:rsidRPr="004425EC">
        <w:t xml:space="preserve">An expatriate from Denmark explained how the situation of leadership was perceived </w:t>
      </w:r>
      <w:r w:rsidR="007E63AE" w:rsidRPr="004425EC">
        <w:t>b</w:t>
      </w:r>
      <w:r w:rsidRPr="004425EC">
        <w:t xml:space="preserve">y him during that time (1998): </w:t>
      </w:r>
    </w:p>
    <w:p w:rsidR="00604EC1" w:rsidRPr="004425EC" w:rsidRDefault="00604EC1" w:rsidP="00F16DB6">
      <w:pPr>
        <w:spacing w:line="276" w:lineRule="auto"/>
        <w:ind w:right="638"/>
      </w:pPr>
    </w:p>
    <w:p w:rsidR="00604EC1" w:rsidRPr="004425EC" w:rsidRDefault="00604EC1" w:rsidP="007E63AE">
      <w:pPr>
        <w:spacing w:line="276" w:lineRule="auto"/>
        <w:ind w:right="26" w:firstLine="720"/>
      </w:pPr>
      <w:r w:rsidRPr="004425EC">
        <w:t>“</w:t>
      </w:r>
      <w:r w:rsidRPr="004425EC">
        <w:rPr>
          <w:i/>
        </w:rPr>
        <w:t>Employees are less encouraged in the Lithuanian culture to make decisions than in the culture from where I come. And that is why I am here - to help my Lithuanian colleagues make the (necessary) decisions</w:t>
      </w:r>
      <w:r w:rsidRPr="004425EC">
        <w:t>”</w:t>
      </w:r>
    </w:p>
    <w:p w:rsidR="00604EC1" w:rsidRPr="004425EC" w:rsidRDefault="00604EC1" w:rsidP="00F16DB6">
      <w:pPr>
        <w:spacing w:line="276" w:lineRule="auto"/>
        <w:ind w:right="638" w:firstLine="720"/>
      </w:pPr>
    </w:p>
    <w:p w:rsidR="00604EC1" w:rsidRPr="004425EC" w:rsidRDefault="00604EC1" w:rsidP="007E63AE">
      <w:pPr>
        <w:spacing w:line="276" w:lineRule="auto"/>
        <w:ind w:right="26"/>
      </w:pPr>
      <w:r w:rsidRPr="004425EC">
        <w:t>An additional comment of a Danish manager in regard his perception of the Lithuanians attitude at work is as follows:</w:t>
      </w:r>
    </w:p>
    <w:p w:rsidR="00604EC1" w:rsidRPr="004425EC" w:rsidRDefault="00604EC1" w:rsidP="00F16DB6">
      <w:pPr>
        <w:spacing w:line="276" w:lineRule="auto"/>
        <w:ind w:right="638"/>
      </w:pPr>
    </w:p>
    <w:p w:rsidR="00604EC1" w:rsidRPr="004425EC" w:rsidRDefault="00604EC1" w:rsidP="007E63AE">
      <w:pPr>
        <w:spacing w:line="276" w:lineRule="auto"/>
        <w:ind w:right="26"/>
      </w:pPr>
      <w:r w:rsidRPr="004425EC">
        <w:t xml:space="preserve"> </w:t>
      </w:r>
      <w:r w:rsidRPr="004425EC">
        <w:tab/>
        <w:t>“</w:t>
      </w:r>
      <w:r w:rsidRPr="004425EC">
        <w:rPr>
          <w:i/>
        </w:rPr>
        <w:t>When we have a goal to attain in my culture, we will start thinking about how to reach the goal. In Lithuania employees often try to find the first excuse not to continue working… They appear to reason this way: how can I find the first problem so that I can stop. I knew this before I came over here so it was not a big surprise to me. So what I do is that when I give the task to a guy I go to or call the next day and ask: ‘what have you done about the things we talked about yesterday?’  And he would usually say: ‘I had to stop, because the data is not correct.’ Of course it takes a lot of time to force him to work continuously. But later he realizes: ‘I cannot find any more excuses for not reaching the goal. So why have this Danish guy sitting on my neck all the day. I better do something myself</w:t>
      </w:r>
      <w:r w:rsidRPr="004425EC">
        <w:t>”</w:t>
      </w:r>
    </w:p>
    <w:p w:rsidR="00604EC1" w:rsidRPr="004425EC" w:rsidRDefault="00604EC1" w:rsidP="00F16DB6">
      <w:pPr>
        <w:spacing w:line="276" w:lineRule="auto"/>
        <w:ind w:right="638"/>
      </w:pPr>
    </w:p>
    <w:p w:rsidR="0012636A" w:rsidRPr="004425EC" w:rsidRDefault="00876C5C" w:rsidP="003B69D1">
      <w:pPr>
        <w:spacing w:line="276" w:lineRule="auto"/>
        <w:ind w:right="26"/>
      </w:pPr>
      <w:r w:rsidRPr="004425EC">
        <w:t>With the previous comments from the Danish management one can understand how they felt in terms of leading Lithuanians. For them, a constant need of pushing for the Lithuanians to be proactive was critical.</w:t>
      </w:r>
      <w:r w:rsidR="004735CF" w:rsidRPr="004425EC">
        <w:t xml:space="preserve"> They needed to improve the organizational culture and effectiveness. With this purpose, the Danish managers decided to make some decisions, such as emphasizing the use of English as communication for top management. Also they focused on improving the quality by getting certified in the ISO 14000 Environmental Management System and ISO 9001 Quality Management</w:t>
      </w:r>
      <w:r w:rsidR="00C90F75" w:rsidRPr="004425EC">
        <w:t>. In addition</w:t>
      </w:r>
      <w:r w:rsidR="003B69D1" w:rsidRPr="004425EC">
        <w:t xml:space="preserve"> to this</w:t>
      </w:r>
      <w:r w:rsidR="00C90F75" w:rsidRPr="004425EC">
        <w:t>, they reinforced their corporate culture by establishing a Nordic Management Committee where they met every month and work on regional projects and exchange experiences among managers.</w:t>
      </w:r>
    </w:p>
    <w:p w:rsidR="002D70B3" w:rsidRPr="004425EC" w:rsidRDefault="002D70B3" w:rsidP="00F16DB6">
      <w:pPr>
        <w:spacing w:line="276" w:lineRule="auto"/>
        <w:ind w:right="638"/>
      </w:pPr>
    </w:p>
    <w:p w:rsidR="003B69D1" w:rsidRPr="004425EC" w:rsidRDefault="002D70B3" w:rsidP="00F16DB6">
      <w:pPr>
        <w:spacing w:line="276" w:lineRule="auto"/>
        <w:ind w:right="638"/>
        <w:rPr>
          <w:b/>
        </w:rPr>
      </w:pPr>
      <w:r w:rsidRPr="004425EC">
        <w:rPr>
          <w:b/>
        </w:rPr>
        <w:tab/>
      </w:r>
    </w:p>
    <w:p w:rsidR="002D70B3" w:rsidRPr="004425EC" w:rsidRDefault="002D70B3" w:rsidP="003B69D1">
      <w:pPr>
        <w:spacing w:line="276" w:lineRule="auto"/>
        <w:ind w:right="638" w:firstLine="720"/>
        <w:rPr>
          <w:b/>
        </w:rPr>
      </w:pPr>
      <w:r w:rsidRPr="004425EC">
        <w:rPr>
          <w:b/>
        </w:rPr>
        <w:t>For the Lithuanian group</w:t>
      </w:r>
    </w:p>
    <w:p w:rsidR="002D70B3" w:rsidRPr="004425EC" w:rsidRDefault="002D70B3" w:rsidP="00F16DB6">
      <w:pPr>
        <w:spacing w:line="276" w:lineRule="auto"/>
        <w:ind w:right="638"/>
      </w:pPr>
    </w:p>
    <w:p w:rsidR="00604EC1" w:rsidRPr="004425EC" w:rsidRDefault="0012636A" w:rsidP="003B69D1">
      <w:pPr>
        <w:spacing w:line="276" w:lineRule="auto"/>
        <w:ind w:right="26"/>
      </w:pPr>
      <w:r w:rsidRPr="004425EC">
        <w:t xml:space="preserve">After all the change management strategies the Danish mentioned above used for this joint-venture, the Lithuanians perceived some of the changes in a different way than the Danish </w:t>
      </w:r>
      <w:r w:rsidRPr="004425EC">
        <w:lastRenderedPageBreak/>
        <w:t xml:space="preserve">group. </w:t>
      </w:r>
      <w:r w:rsidR="00CA223E" w:rsidRPr="004425EC">
        <w:t>In the view of the Lithuanians, the Danish management lacked of “interpersonal skills to work in a foreign country”</w:t>
      </w:r>
      <w:r w:rsidR="00CA223E" w:rsidRPr="004425EC">
        <w:rPr>
          <w:rStyle w:val="FootnoteReference"/>
        </w:rPr>
        <w:footnoteReference w:id="96"/>
      </w:r>
      <w:r w:rsidR="00CA223E" w:rsidRPr="004425EC">
        <w:t>, their implementation of training was poor and ina</w:t>
      </w:r>
      <w:r w:rsidR="00A01DA9" w:rsidRPr="004425EC">
        <w:t>dequate. Many changes were made</w:t>
      </w:r>
      <w:r w:rsidR="00CA223E" w:rsidRPr="004425EC">
        <w:t xml:space="preserve"> i.e.-type of technology used and transfer</w:t>
      </w:r>
      <w:r w:rsidR="008572F1" w:rsidRPr="004425EC">
        <w:t xml:space="preserve"> process,</w:t>
      </w:r>
      <w:r w:rsidR="00CA223E" w:rsidRPr="004425EC">
        <w:t xml:space="preserve"> preparation </w:t>
      </w:r>
      <w:r w:rsidR="00A01DA9" w:rsidRPr="004425EC">
        <w:t>for employees-, and in their perception was that there it was not properly planned. In the words of the first Managing Director (Lithuanian) he expresses:</w:t>
      </w:r>
    </w:p>
    <w:p w:rsidR="00A01DA9" w:rsidRPr="004425EC" w:rsidRDefault="00A01DA9" w:rsidP="00F16DB6">
      <w:pPr>
        <w:spacing w:line="276" w:lineRule="auto"/>
        <w:ind w:right="638"/>
      </w:pPr>
    </w:p>
    <w:p w:rsidR="00A01DA9" w:rsidRPr="004425EC" w:rsidRDefault="00A01DA9" w:rsidP="003B69D1">
      <w:pPr>
        <w:spacing w:line="276" w:lineRule="auto"/>
        <w:ind w:right="26" w:firstLine="720"/>
      </w:pPr>
      <w:r w:rsidRPr="004425EC">
        <w:t>“</w:t>
      </w:r>
      <w:r w:rsidRPr="004425EC">
        <w:rPr>
          <w:i/>
        </w:rPr>
        <w:t>They (the Danish managers) received substantial amount of money from a fund to train us. They shouted “training, training, training”! They brought 10 of our people to a Polish factory for 10 days. I was in England for one month to take a course. Our accountant and Chief Engineer went to Denmark for sight-seeing…….. and the training was over!!. They all (Danish managers) appointed themselves as teachers and shared the money among themselves. One of expatriate managers in production was responsible for training our employees in production. Workers would come to me and complain that he is too restrictive in showing what to do…. We were used to the soviet times, when everyone shared his knowledge from the bottom of his heart. However, they showed us not more than needed. None of the teachers opened his heart to us</w:t>
      </w:r>
      <w:r w:rsidRPr="004425EC">
        <w:t>”</w:t>
      </w:r>
    </w:p>
    <w:p w:rsidR="00A01DA9" w:rsidRPr="004425EC" w:rsidRDefault="00A01DA9" w:rsidP="00F16DB6">
      <w:pPr>
        <w:spacing w:line="276" w:lineRule="auto"/>
        <w:ind w:right="638"/>
      </w:pPr>
    </w:p>
    <w:p w:rsidR="00A01DA9" w:rsidRPr="004425EC" w:rsidRDefault="00A01DA9" w:rsidP="005944EA">
      <w:pPr>
        <w:tabs>
          <w:tab w:val="left" w:pos="8280"/>
        </w:tabs>
        <w:spacing w:line="276" w:lineRule="auto"/>
        <w:ind w:right="26"/>
      </w:pPr>
      <w:r w:rsidRPr="004425EC">
        <w:t>His impression of the Danish management style was arrogant in attitudes and actions, he explains:</w:t>
      </w:r>
    </w:p>
    <w:p w:rsidR="00A01DA9" w:rsidRPr="004425EC" w:rsidRDefault="00A01DA9" w:rsidP="00F16DB6">
      <w:pPr>
        <w:spacing w:line="276" w:lineRule="auto"/>
        <w:ind w:right="638"/>
      </w:pPr>
    </w:p>
    <w:p w:rsidR="00A01DA9" w:rsidRPr="004425EC" w:rsidRDefault="00A01DA9" w:rsidP="005944EA">
      <w:pPr>
        <w:spacing w:line="276" w:lineRule="auto"/>
        <w:ind w:right="26" w:firstLine="720"/>
      </w:pPr>
      <w:r w:rsidRPr="004425EC">
        <w:t>“</w:t>
      </w:r>
      <w:r w:rsidRPr="004425EC">
        <w:rPr>
          <w:i/>
        </w:rPr>
        <w:t>I remember, I asked the President of Lithuania to participate in the opening ceremony of the factory. There was also a president from Wavin BV, can’t remember his name. The Lithuanian president was 5 or 10 minutes late because these kinds of officials have various hindrances as usual. The President of Wavin BV started showing dissatisfaction that the Lithuanian president was late. ‘What kind of attitude do you have here? What kind of country is this, where we have to wait that long for the president and ca</w:t>
      </w:r>
      <w:r w:rsidR="005944EA" w:rsidRPr="004425EC">
        <w:rPr>
          <w:i/>
        </w:rPr>
        <w:t xml:space="preserve">n’t start the opening ceremony? </w:t>
      </w:r>
      <w:r w:rsidRPr="004425EC">
        <w:rPr>
          <w:i/>
        </w:rPr>
        <w:t xml:space="preserve"> he retorted to me…I find such type of behavior highly arrogant</w:t>
      </w:r>
      <w:r w:rsidRPr="004425EC">
        <w:t>”</w:t>
      </w:r>
    </w:p>
    <w:p w:rsidR="00A01DA9" w:rsidRPr="004425EC" w:rsidRDefault="00A01DA9" w:rsidP="00F16DB6">
      <w:pPr>
        <w:spacing w:line="276" w:lineRule="auto"/>
        <w:ind w:right="638"/>
      </w:pPr>
    </w:p>
    <w:p w:rsidR="00A01DA9" w:rsidRPr="004425EC" w:rsidRDefault="00A26942" w:rsidP="005944EA">
      <w:pPr>
        <w:spacing w:line="276" w:lineRule="auto"/>
        <w:ind w:right="26"/>
      </w:pPr>
      <w:r w:rsidRPr="004425EC">
        <w:t>Dissatisfaction from the Lithuanians due to approaches taken by the Danish was evident. They express</w:t>
      </w:r>
      <w:r w:rsidR="008572F1" w:rsidRPr="004425EC">
        <w:t>ed</w:t>
      </w:r>
      <w:r w:rsidRPr="004425EC">
        <w:t xml:space="preserve"> how they were surprised when they received old machinery to operate as if “(Danish) thought that people (Lithuanians) are not competent enough to handle new technology”</w:t>
      </w:r>
      <w:r w:rsidRPr="004425EC">
        <w:rPr>
          <w:rStyle w:val="FootnoteReference"/>
        </w:rPr>
        <w:footnoteReference w:id="97"/>
      </w:r>
      <w:r w:rsidRPr="004425EC">
        <w:t>. They also considered that the Danish management focused mainly in how they do things, the current Managing Director adds:</w:t>
      </w:r>
    </w:p>
    <w:p w:rsidR="00A26942" w:rsidRPr="004425EC" w:rsidRDefault="00A26942" w:rsidP="00F16DB6">
      <w:pPr>
        <w:spacing w:line="276" w:lineRule="auto"/>
        <w:ind w:right="638"/>
      </w:pPr>
    </w:p>
    <w:p w:rsidR="00A26942" w:rsidRPr="004425EC" w:rsidRDefault="00A26942" w:rsidP="003316AC">
      <w:pPr>
        <w:spacing w:line="276" w:lineRule="auto"/>
        <w:ind w:right="26"/>
      </w:pPr>
      <w:r w:rsidRPr="004425EC">
        <w:tab/>
        <w:t>“…</w:t>
      </w:r>
      <w:r w:rsidRPr="004425EC">
        <w:rPr>
          <w:i/>
        </w:rPr>
        <w:t xml:space="preserve">when I started working I was given a chance to go to Denmark and see how business is done over there. I was not given any precise instructions on how I should develop </w:t>
      </w:r>
      <w:r w:rsidRPr="004425EC">
        <w:rPr>
          <w:i/>
        </w:rPr>
        <w:lastRenderedPageBreak/>
        <w:t>business in Lithuania; I was just showed how Danes do business in Denmark. Then, having the same purpose, I went to Poland. Wavin in Poland is the same; however, Poles have different market and different client basis. I came back to Lithuania and had to decide how I should do business</w:t>
      </w:r>
      <w:r w:rsidRPr="004425EC">
        <w:t>…”</w:t>
      </w:r>
    </w:p>
    <w:p w:rsidR="00E34345" w:rsidRPr="004425EC" w:rsidRDefault="00E34345" w:rsidP="00F16DB6">
      <w:pPr>
        <w:spacing w:line="276" w:lineRule="auto"/>
        <w:ind w:right="638"/>
      </w:pPr>
    </w:p>
    <w:p w:rsidR="00E34345" w:rsidRPr="004425EC" w:rsidRDefault="00E34345" w:rsidP="00F16DB6">
      <w:pPr>
        <w:spacing w:line="276" w:lineRule="auto"/>
        <w:ind w:right="638"/>
      </w:pPr>
      <w:r w:rsidRPr="004425EC">
        <w:t>A Lithuanian manager also comments in the Danish working methods:</w:t>
      </w:r>
    </w:p>
    <w:p w:rsidR="00E34345" w:rsidRPr="004425EC" w:rsidRDefault="00E34345" w:rsidP="00F16DB6">
      <w:pPr>
        <w:spacing w:line="276" w:lineRule="auto"/>
        <w:ind w:right="638"/>
      </w:pPr>
    </w:p>
    <w:p w:rsidR="00E34345" w:rsidRPr="004425EC" w:rsidRDefault="00E34345" w:rsidP="00172318">
      <w:pPr>
        <w:spacing w:line="276" w:lineRule="auto"/>
        <w:ind w:right="26" w:firstLine="720"/>
      </w:pPr>
      <w:r w:rsidRPr="004425EC">
        <w:t>“</w:t>
      </w:r>
      <w:r w:rsidRPr="004425EC">
        <w:rPr>
          <w:i/>
        </w:rPr>
        <w:t>I found here [in Wavin Baltic] more bureaucracy than we had in a Lithuanian enterprise where I worked.  Maybe this is a bureaucracy in a good sense. We were asked to draw up annual plans, calculate our resources, make our action schedules and this was very time-consuming. We did not have so much writing in the Lithuanian company. Over here if we have a meeting, immediately we draw up a memo, an action list, we determine who does what, and there are tons and tons of these meetings and we are writing and writing, planning and planning, and maybe we had really too much of this bureaucracy. Probably this is the bureaucracy in a good sense</w:t>
      </w:r>
      <w:r w:rsidRPr="004425EC">
        <w:t>”</w:t>
      </w:r>
    </w:p>
    <w:p w:rsidR="00E34345" w:rsidRPr="004425EC" w:rsidRDefault="00E34345" w:rsidP="00F16DB6">
      <w:pPr>
        <w:spacing w:line="276" w:lineRule="auto"/>
        <w:ind w:right="638"/>
      </w:pPr>
    </w:p>
    <w:p w:rsidR="003E3872" w:rsidRPr="004425EC" w:rsidRDefault="00470990" w:rsidP="00F16DB6">
      <w:pPr>
        <w:spacing w:line="276" w:lineRule="auto"/>
        <w:ind w:right="638" w:firstLine="720"/>
        <w:rPr>
          <w:b/>
        </w:rPr>
      </w:pPr>
      <w:r w:rsidRPr="004425EC">
        <w:rPr>
          <w:b/>
        </w:rPr>
        <w:t>Coping with challenges</w:t>
      </w:r>
    </w:p>
    <w:p w:rsidR="003E3872" w:rsidRPr="004425EC" w:rsidRDefault="003E3872" w:rsidP="00F16DB6">
      <w:pPr>
        <w:spacing w:line="276" w:lineRule="auto"/>
        <w:ind w:right="638"/>
      </w:pPr>
    </w:p>
    <w:p w:rsidR="00E34345" w:rsidRPr="004425EC" w:rsidRDefault="003E3872" w:rsidP="00172318">
      <w:pPr>
        <w:tabs>
          <w:tab w:val="left" w:pos="8280"/>
        </w:tabs>
        <w:spacing w:line="276" w:lineRule="auto"/>
        <w:ind w:right="26"/>
      </w:pPr>
      <w:r w:rsidRPr="004425EC">
        <w:t xml:space="preserve">In order to cope with those challenges, the Danish management realized the changes they needed to make to adapt to Lithuania. </w:t>
      </w:r>
      <w:r w:rsidR="00470990" w:rsidRPr="004425EC">
        <w:t xml:space="preserve">Also the Lithuanians have learnt how to adapt to new changes, for instance, the mastering of new applications for production technologies and not being forced to stop production lines for installation. </w:t>
      </w:r>
    </w:p>
    <w:p w:rsidR="00E34345" w:rsidRPr="004425EC" w:rsidRDefault="00E34345" w:rsidP="00F16DB6">
      <w:pPr>
        <w:spacing w:line="276" w:lineRule="auto"/>
        <w:ind w:right="638"/>
      </w:pPr>
    </w:p>
    <w:p w:rsidR="00470990" w:rsidRPr="004425EC" w:rsidRDefault="00470990" w:rsidP="00172318">
      <w:pPr>
        <w:spacing w:line="276" w:lineRule="auto"/>
        <w:ind w:right="26"/>
      </w:pPr>
      <w:r w:rsidRPr="004425EC">
        <w:t>In 2002 the Marketing manager described the way the knowledge was being transferred for new applications:</w:t>
      </w:r>
    </w:p>
    <w:p w:rsidR="00470990" w:rsidRPr="004425EC" w:rsidRDefault="00470990" w:rsidP="00F16DB6">
      <w:pPr>
        <w:spacing w:line="276" w:lineRule="auto"/>
        <w:ind w:right="638"/>
      </w:pPr>
    </w:p>
    <w:p w:rsidR="00470990" w:rsidRPr="004425EC" w:rsidRDefault="00470990" w:rsidP="003316AC">
      <w:pPr>
        <w:spacing w:line="276" w:lineRule="auto"/>
        <w:ind w:left="360" w:right="26" w:firstLine="360"/>
      </w:pPr>
      <w:r w:rsidRPr="004425EC">
        <w:t>“</w:t>
      </w:r>
      <w:r w:rsidRPr="004425EC">
        <w:rPr>
          <w:i/>
        </w:rPr>
        <w:t>Initially the Danish expatriates were visible. They virtually took control over every aspect of the management. But later on, they became less visible. They allowed us to make proposals. We would suggest and they would assess our proposals. In this way we would come to the solution we both deemed correct and agreed upon.  They no longer blindly ordered us to work only their way, because they noted there were differences. You can’t compare Danish and Eastern European markets. Customers’ mentality, traditions and characters are different. Now, year by year, we grow in resemblance; however, we did not have such a situation before</w:t>
      </w:r>
      <w:r w:rsidRPr="004425EC">
        <w:t>”</w:t>
      </w:r>
    </w:p>
    <w:p w:rsidR="006C60B9" w:rsidRPr="004425EC" w:rsidRDefault="006C60B9" w:rsidP="00F16DB6">
      <w:pPr>
        <w:spacing w:line="276" w:lineRule="auto"/>
        <w:ind w:right="566"/>
      </w:pPr>
    </w:p>
    <w:p w:rsidR="006C60B9" w:rsidRPr="004425EC" w:rsidRDefault="006C60B9" w:rsidP="003316AC">
      <w:pPr>
        <w:spacing w:line="276" w:lineRule="auto"/>
        <w:ind w:right="26"/>
      </w:pPr>
      <w:r w:rsidRPr="004425EC">
        <w:t xml:space="preserve">Managers have learned </w:t>
      </w:r>
      <w:r w:rsidR="00501CA3" w:rsidRPr="004425EC">
        <w:t xml:space="preserve">at this point that </w:t>
      </w:r>
      <w:r w:rsidRPr="004425EC">
        <w:t>situations in both countries (Denmark and Li</w:t>
      </w:r>
      <w:r w:rsidR="00501CA3" w:rsidRPr="004425EC">
        <w:t>thuania) were</w:t>
      </w:r>
      <w:r w:rsidRPr="004425EC">
        <w:t xml:space="preserve"> different, and therefore, the approaches in doing business were also different. A Lithuanian manager reflects in the progress they made in this regard when he </w:t>
      </w:r>
      <w:r w:rsidRPr="004425EC">
        <w:lastRenderedPageBreak/>
        <w:t>mentions that “</w:t>
      </w:r>
      <w:r w:rsidRPr="004425EC">
        <w:rPr>
          <w:i/>
        </w:rPr>
        <w:t>now they have full clarity, they know the direction they are going to, they know their goals, their mission and vision, the tasks and functions of every unit, responsibility is more distributed and specialized, they have more people and they are now better qualified</w:t>
      </w:r>
      <w:r w:rsidRPr="004425EC">
        <w:t>”</w:t>
      </w:r>
      <w:r w:rsidRPr="004425EC">
        <w:rPr>
          <w:rStyle w:val="FootnoteReference"/>
        </w:rPr>
        <w:footnoteReference w:id="98"/>
      </w:r>
      <w:r w:rsidRPr="004425EC">
        <w:t xml:space="preserve">. In addition to this comment, Mr. Kalriis expresses how for them the technical skills transfer to the Lithuanians has been much easier than the development of their management capabilities. For Lithuanians was more difficult to change their previous managing styles and adjust to the Danish way of management. </w:t>
      </w:r>
    </w:p>
    <w:p w:rsidR="006C60B9" w:rsidRPr="004425EC" w:rsidRDefault="006C60B9" w:rsidP="00F16DB6">
      <w:pPr>
        <w:spacing w:line="276" w:lineRule="auto"/>
        <w:ind w:right="566"/>
      </w:pPr>
    </w:p>
    <w:p w:rsidR="006C60B9" w:rsidRPr="004425EC" w:rsidRDefault="00501CA3" w:rsidP="003316AC">
      <w:pPr>
        <w:spacing w:line="276" w:lineRule="auto"/>
        <w:ind w:right="26"/>
      </w:pPr>
      <w:r w:rsidRPr="004425EC">
        <w:t>Afterwards</w:t>
      </w:r>
      <w:r w:rsidR="006C60B9" w:rsidRPr="004425EC">
        <w:t xml:space="preserve">, the company Waving Baltic by 2006 had already an average of 33 percent of market share in Lithuania. They are in the process of expansion, new products introductions and continue strengthen their market position.  </w:t>
      </w:r>
    </w:p>
    <w:p w:rsidR="00470990" w:rsidRPr="004425EC" w:rsidRDefault="00470990" w:rsidP="00F16DB6">
      <w:pPr>
        <w:spacing w:line="276" w:lineRule="auto"/>
        <w:ind w:right="638"/>
      </w:pPr>
    </w:p>
    <w:p w:rsidR="002004C3" w:rsidRPr="004425EC" w:rsidRDefault="002004C3" w:rsidP="00F16DB6">
      <w:pPr>
        <w:pStyle w:val="Heading4"/>
        <w:spacing w:line="276" w:lineRule="auto"/>
        <w:rPr>
          <w:lang w:val="en-GB"/>
        </w:rPr>
      </w:pPr>
      <w:bookmarkStart w:id="62" w:name="_Toc295194151"/>
      <w:r w:rsidRPr="004425EC">
        <w:rPr>
          <w:lang w:val="en-GB"/>
        </w:rPr>
        <w:t>Discussion of Case 1</w:t>
      </w:r>
      <w:bookmarkEnd w:id="62"/>
    </w:p>
    <w:p w:rsidR="0076782F" w:rsidRPr="004425EC" w:rsidRDefault="0076782F" w:rsidP="0076782F">
      <w:pPr>
        <w:rPr>
          <w:lang w:val="en-GB"/>
        </w:rPr>
      </w:pPr>
    </w:p>
    <w:p w:rsidR="00BE33A4" w:rsidRPr="004425EC" w:rsidRDefault="00BE33A4" w:rsidP="00BE33A4">
      <w:pPr>
        <w:spacing w:line="276" w:lineRule="auto"/>
      </w:pPr>
      <w:r w:rsidRPr="004425EC">
        <w:t xml:space="preserve">This case represents a situation when the company to be acquired (the Lithuanian) is inexperienced and in lack of international business skills to do the transaction. They had the expertise in the market and the Danish company (the acquirer) used their knowledge to introduce the Wavin firm into Lithuania. </w:t>
      </w:r>
    </w:p>
    <w:p w:rsidR="00BE33A4" w:rsidRPr="004425EC" w:rsidRDefault="00BE33A4" w:rsidP="00BE33A4">
      <w:pPr>
        <w:spacing w:line="276" w:lineRule="auto"/>
      </w:pPr>
    </w:p>
    <w:p w:rsidR="00BE33A4" w:rsidRPr="004425EC" w:rsidRDefault="00BE33A4" w:rsidP="00BE33A4">
      <w:pPr>
        <w:spacing w:line="276" w:lineRule="auto"/>
      </w:pPr>
      <w:r w:rsidRPr="004425EC">
        <w:t>The process and management of change in this business transaction also implied several challenges for both groups (Danish and Lithuanian</w:t>
      </w:r>
      <w:r w:rsidR="00501CA3" w:rsidRPr="004425EC">
        <w:t>s)</w:t>
      </w:r>
      <w:r w:rsidRPr="004425EC">
        <w:t xml:space="preserve">. The first stage, for instance, generated a sense of </w:t>
      </w:r>
      <w:r w:rsidR="00501CA3" w:rsidRPr="004425EC">
        <w:t>unsteadiness</w:t>
      </w:r>
      <w:r w:rsidRPr="004425EC">
        <w:t xml:space="preserve"> especially for the Lithuanians, they felt that “every shareholder had their own interests” (Lithuanian MD); and for the Danish group the transaction seemed to be easy, “we obtained what we wanted” said Mr. Kalriis.  For Danish was simple to negotiate with Lithuanians and obtain what they considered was the best for them and had “the controlling stock in their possession” (Mr. Aloyzas Daublys, Lithuanian).</w:t>
      </w:r>
    </w:p>
    <w:p w:rsidR="00BE33A4" w:rsidRPr="004425EC" w:rsidRDefault="00BE33A4" w:rsidP="00BE33A4">
      <w:pPr>
        <w:spacing w:line="276" w:lineRule="auto"/>
      </w:pPr>
    </w:p>
    <w:p w:rsidR="00BE33A4" w:rsidRPr="004425EC" w:rsidRDefault="00BE33A4" w:rsidP="00BE33A4">
      <w:pPr>
        <w:spacing w:line="276" w:lineRule="auto"/>
      </w:pPr>
      <w:r w:rsidRPr="004425EC">
        <w:t xml:space="preserve">Danish management faced the implications of entering in a new country, for instance the market regulations for the Wavin Baltic industry, the pipes. The product development had to be adapted to the requirements of the new market, including production, price, people, governmental regulations, etc. But a key challenge in deed was the cultural aspect of a joint-venture. The management styles of both cultures were different, and they worked to figure it out how to find a balance point. The management style and behaviors prior to the merger and during the integration period of organization and employees are important aspects of the cultural aspect of organization (Saunders, Altinay, and Riordan 2009); </w:t>
      </w:r>
      <w:r w:rsidR="0007555F" w:rsidRPr="004425EC">
        <w:t>in reference to this</w:t>
      </w:r>
      <w:r w:rsidRPr="004425EC">
        <w:t xml:space="preserve"> Cartwright and Cooper (1990) focused on such human dynamics and people management </w:t>
      </w:r>
      <w:r w:rsidRPr="004425EC">
        <w:lastRenderedPageBreak/>
        <w:t>issues and how can they influence the culture of the firm.  I discussed the perceptions of both groups in terms of management styles, for Danish, the management style was lacking of decision making and communication skills which were required in such cross-border transactions; for the Lithuanians, the Danish management style was arrogant and lack</w:t>
      </w:r>
      <w:r w:rsidR="0007555F" w:rsidRPr="004425EC">
        <w:t>ed</w:t>
      </w:r>
      <w:r w:rsidRPr="004425EC">
        <w:t xml:space="preserve"> of interpersonal skills. Communication issues arose</w:t>
      </w:r>
      <w:r w:rsidR="0007555F" w:rsidRPr="004425EC">
        <w:t>,</w:t>
      </w:r>
      <w:r w:rsidRPr="004425EC">
        <w:t xml:space="preserve"> </w:t>
      </w:r>
      <w:r w:rsidR="0007555F" w:rsidRPr="004425EC">
        <w:t>which</w:t>
      </w:r>
      <w:r w:rsidRPr="004425EC">
        <w:t xml:space="preserve"> created some frictions in the process.</w:t>
      </w:r>
    </w:p>
    <w:p w:rsidR="00BE33A4" w:rsidRPr="004425EC" w:rsidRDefault="00BE33A4" w:rsidP="00BE33A4">
      <w:pPr>
        <w:spacing w:line="276" w:lineRule="auto"/>
      </w:pPr>
    </w:p>
    <w:p w:rsidR="00BE33A4" w:rsidRPr="004425EC" w:rsidRDefault="00BE33A4" w:rsidP="00BE33A4">
      <w:pPr>
        <w:spacing w:line="276" w:lineRule="auto"/>
      </w:pPr>
      <w:r w:rsidRPr="004425EC">
        <w:t>Some of the</w:t>
      </w:r>
      <w:r w:rsidR="0007555F" w:rsidRPr="004425EC">
        <w:t xml:space="preserve"> decisions taken with the aim to</w:t>
      </w:r>
      <w:r w:rsidRPr="004425EC">
        <w:t xml:space="preserve"> work with the issues to be resolved were critical for the success of the business transaction. The Danish group decided to send expatriates to work with the Lithuanians for knowledge transfer; they took the management control with the assignment of roles in key positions, however this was with the intent of implementation of a new working style for the Lithuanians so they could learn and then eventually take those positions in the organization. The participation of leaders experienced in cross-border transactions (such as Mr. Kalriis) allowed the company to receive input for the decisions to taken. Even when the Danish expatriates did not have international experience, the leadership of Mr. Kalriis contributed to </w:t>
      </w:r>
      <w:r w:rsidR="0054230B" w:rsidRPr="004425EC">
        <w:t xml:space="preserve">the </w:t>
      </w:r>
      <w:r w:rsidRPr="004425EC">
        <w:t>learn</w:t>
      </w:r>
      <w:r w:rsidR="0054230B" w:rsidRPr="004425EC">
        <w:t>ing of</w:t>
      </w:r>
      <w:r w:rsidRPr="004425EC">
        <w:t xml:space="preserve"> intercultural management. In his perception, the learning of culture “it is not something you can learn in training courses”, for him the constant interaction with the people in the country would help sensitize the expatriates in exposure to the </w:t>
      </w:r>
      <w:r w:rsidR="0007555F" w:rsidRPr="004425EC">
        <w:t>foreign</w:t>
      </w:r>
      <w:r w:rsidRPr="004425EC">
        <w:t xml:space="preserve"> culture. However, the approach he took with Lithuanians is to learn by “experience”, and letting them experiment in the new environment without affecting the goals and strategy</w:t>
      </w:r>
      <w:r w:rsidR="0007555F" w:rsidRPr="004425EC">
        <w:t xml:space="preserve"> of the joint-venture</w:t>
      </w:r>
      <w:r w:rsidRPr="004425EC">
        <w:t xml:space="preserve">. Such approach had its repercussions because the Lithuanians felt the first stage of the transition process as being unprepared, </w:t>
      </w:r>
      <w:r w:rsidR="0007555F" w:rsidRPr="004425EC">
        <w:t>not well planned</w:t>
      </w:r>
      <w:r w:rsidRPr="004425EC">
        <w:t xml:space="preserve"> and </w:t>
      </w:r>
      <w:r w:rsidR="0007555F" w:rsidRPr="004425EC">
        <w:t xml:space="preserve">not </w:t>
      </w:r>
      <w:r w:rsidRPr="004425EC">
        <w:t>adapted for Lithuania. Therefore, training cou</w:t>
      </w:r>
      <w:r w:rsidR="0054230B" w:rsidRPr="004425EC">
        <w:t xml:space="preserve">rses for employees </w:t>
      </w:r>
      <w:r w:rsidRPr="004425EC">
        <w:t>is critical so they do not get the sensation of being lost in their role as a new company. Szulanski (1996) notes that in k</w:t>
      </w:r>
      <w:r w:rsidR="0007555F" w:rsidRPr="004425EC">
        <w:t>nowledge transfer processes, if recipients</w:t>
      </w:r>
      <w:r w:rsidRPr="004425EC">
        <w:t xml:space="preserve"> ´lack of motivation may result in passivity, simulated acceptance, hidden sabotage, or outright rejection in the implementation and use of new knowledge; an unprovenness or unknown-ness hinders the transfer process because the outcomes are unknowable.  A deficient training program could lead to employees deciding to leave the company when all the changes occur, which happened in Wavin Baltic, and key know-how would be lost.</w:t>
      </w:r>
      <w:r w:rsidR="0054230B" w:rsidRPr="004425EC">
        <w:t xml:space="preserve"> Or the other possible outcome can be that the employees feel not encouraged to do their work because there is not enough information or training available for them.</w:t>
      </w:r>
    </w:p>
    <w:p w:rsidR="00BE33A4" w:rsidRPr="004425EC" w:rsidRDefault="00BE33A4" w:rsidP="00BE33A4">
      <w:pPr>
        <w:spacing w:line="276" w:lineRule="auto"/>
      </w:pPr>
    </w:p>
    <w:p w:rsidR="00BE33A4" w:rsidRPr="004425EC" w:rsidRDefault="00BE33A4" w:rsidP="00BE33A4">
      <w:pPr>
        <w:spacing w:line="276" w:lineRule="auto"/>
      </w:pPr>
      <w:r w:rsidRPr="004425EC">
        <w:t>Learning new ways of doing things can also provoke discomfort among employees. Not being able to do things the way they used</w:t>
      </w:r>
      <w:r w:rsidR="0054230B" w:rsidRPr="004425EC">
        <w:t xml:space="preserve"> to</w:t>
      </w:r>
      <w:r w:rsidRPr="004425EC">
        <w:t xml:space="preserve"> can become frustrating. Lithuanians in this case had to learn the Danish management style. Also for the Danish expatriates was to learn how Lithuanians work and then teach the Wavin Baltic management approach. In this aspect, also the cultural issues arise. The cultural integration can become a struggle for managers. Even </w:t>
      </w:r>
      <w:r w:rsidRPr="004425EC">
        <w:lastRenderedPageBreak/>
        <w:t>when they do studies of cultural matching, there is no</w:t>
      </w:r>
      <w:r w:rsidR="0054230B" w:rsidRPr="004425EC">
        <w:t xml:space="preserve"> precise forecast of the result</w:t>
      </w:r>
      <w:r w:rsidRPr="004425EC">
        <w:t xml:space="preserve"> of two cultures combining in a business transaction. Experts explain that cultural differences between the merging firms is an important element affecting effectiveness of the integration process and therefore the success of Mergers and Acquisitions (Lodorfos and Boateng, 2006; Schraeder and Self, 2003) both nationally and internationally. Since it implies the merging of two different cultures (Danish and Lithuanian in this case), managers needed to focus in a strong cultural integration strategy for a considerable period of time. Due to this reason, cultural aspects are ´important factors that should be analyzed for a successful post-merger integration by the effective management of human dynamics and understanding of individuals´ emotional reactions´ (Saunders, Altinay, Riordan, 2009). When there is an integration of cultures, the accultura</w:t>
      </w:r>
      <w:r w:rsidR="00940B8E" w:rsidRPr="004425EC">
        <w:t>tion process might be different;</w:t>
      </w:r>
      <w:r w:rsidRPr="004425EC">
        <w:t xml:space="preserve"> Elsass and Beiga (1994) suggest that levels of acculturation are based in the need for integration and the extent to which each organization desires to maintain its original cultural identity. In this case, the extent in which both cultures wanted to maintain both of their cultural identities was high, and therefore, it became difficult </w:t>
      </w:r>
      <w:r w:rsidR="0054230B" w:rsidRPr="004425EC">
        <w:t>for Lithuanians to adjust to the Danish</w:t>
      </w:r>
      <w:r w:rsidRPr="004425EC">
        <w:t xml:space="preserve"> culture and vice versa. </w:t>
      </w:r>
    </w:p>
    <w:p w:rsidR="00BE33A4" w:rsidRPr="004425EC" w:rsidRDefault="00BE33A4" w:rsidP="00BE33A4">
      <w:pPr>
        <w:spacing w:line="276" w:lineRule="auto"/>
      </w:pPr>
    </w:p>
    <w:p w:rsidR="00BE33A4" w:rsidRPr="004425EC" w:rsidRDefault="00BE33A4" w:rsidP="00BE33A4">
      <w:pPr>
        <w:spacing w:line="276" w:lineRule="auto"/>
      </w:pPr>
      <w:r w:rsidRPr="004425EC">
        <w:t>A good decision the management did was the emphasis on the incentive program for the Lithuanians. Managers should make an effort in retaining the knowledge of the people that have the expertise of the processes and not lose that value. The importance of compensation and benefits programs it is critical to ´</w:t>
      </w:r>
      <w:r w:rsidRPr="004425EC">
        <w:rPr>
          <w:i/>
        </w:rPr>
        <w:t>influence the existing synergies and capabilities of the people. Such retentions programs should support the retention goals for the acquisitions, which should be planned by the due diligence team. Also the involvement of the HR team is critical to plan the pre-acquisition and the post-acquisition compensation program. Therefore, constant communication with the people to have them fully informed of how the benefits program will be structure, can help in keeping people aware</w:t>
      </w:r>
      <w:r w:rsidRPr="004425EC">
        <w:t>´ (Castrichini Pete, 2002, Senior Director of Compensation, Benefits, and Relocation for Biotech firm).</w:t>
      </w:r>
    </w:p>
    <w:p w:rsidR="00BE33A4" w:rsidRPr="004425EC" w:rsidRDefault="00BE33A4" w:rsidP="00BE33A4">
      <w:pPr>
        <w:spacing w:line="276" w:lineRule="auto"/>
      </w:pPr>
    </w:p>
    <w:p w:rsidR="00BE33A4" w:rsidRPr="004425EC" w:rsidRDefault="00BE33A4" w:rsidP="00BE33A4">
      <w:pPr>
        <w:spacing w:line="276" w:lineRule="auto"/>
      </w:pPr>
      <w:r w:rsidRPr="004425EC">
        <w:t>The role of leadership was also a critical aspect that the Danish management perceived as something to be addressed with the Lithuanians. Danish managers used the approach of “leadership-by-example” as a way of instilling the initiative to make decisions and lead the company. Training was in important decision Danish managers took in order to improve in the leadership effectiveness. Appelbaum et al., (2000) adds to this argument when explaining how the development of a climate of ´trust between employees and management and retention of employees´ reduces the level of uncertainty. And also the importance of leaders as being cultural role models in post-merger acculturation (Feldman and Spratt, 1999). As mentioned before, the Danish expatriates where the ones in charge of the integration process</w:t>
      </w:r>
      <w:r w:rsidR="000930D2" w:rsidRPr="004425EC">
        <w:t xml:space="preserve"> at </w:t>
      </w:r>
      <w:r w:rsidR="00940B8E" w:rsidRPr="004425EC">
        <w:t>the beginning</w:t>
      </w:r>
      <w:r w:rsidR="000930D2" w:rsidRPr="004425EC">
        <w:t xml:space="preserve"> and then in</w:t>
      </w:r>
      <w:r w:rsidR="00874119" w:rsidRPr="004425EC">
        <w:t>tegrated</w:t>
      </w:r>
      <w:r w:rsidR="000930D2" w:rsidRPr="004425EC">
        <w:t xml:space="preserve"> Li</w:t>
      </w:r>
      <w:r w:rsidR="00940B8E" w:rsidRPr="004425EC">
        <w:t>thuanians managers as well;</w:t>
      </w:r>
      <w:r w:rsidR="000930D2" w:rsidRPr="004425EC">
        <w:t xml:space="preserve"> still </w:t>
      </w:r>
      <w:r w:rsidR="000930D2" w:rsidRPr="004425EC">
        <w:lastRenderedPageBreak/>
        <w:t>was</w:t>
      </w:r>
      <w:r w:rsidRPr="004425EC">
        <w:t xml:space="preserve"> evident the main challenges they faced, however, in international businesses it is common that many of these issues happen, Bennet et al. (2000) explain how ´delayed productivity and start-up time, disruption of the relationship between the expatriate and host nationals, lost opportunities´, among others </w:t>
      </w:r>
      <w:r w:rsidR="00000338" w:rsidRPr="004425EC">
        <w:t xml:space="preserve">factors can happen in cross-border transactions and not handling them well </w:t>
      </w:r>
      <w:r w:rsidRPr="004425EC">
        <w:t xml:space="preserve">may result in an unsuccessful assignment.  </w:t>
      </w:r>
    </w:p>
    <w:p w:rsidR="00482DD6" w:rsidRPr="004425EC" w:rsidRDefault="00482DD6" w:rsidP="00482DD6">
      <w:pPr>
        <w:rPr>
          <w:color w:val="FF0000"/>
        </w:rPr>
      </w:pPr>
    </w:p>
    <w:p w:rsidR="0028082D" w:rsidRPr="004425EC" w:rsidRDefault="00631B00" w:rsidP="00F16DB6">
      <w:pPr>
        <w:pStyle w:val="Heading3"/>
        <w:spacing w:line="276" w:lineRule="auto"/>
        <w:rPr>
          <w:lang w:val="en-GB"/>
        </w:rPr>
      </w:pPr>
      <w:bookmarkStart w:id="63" w:name="_Toc295194152"/>
      <w:r w:rsidRPr="004425EC">
        <w:rPr>
          <w:lang w:val="en-GB"/>
        </w:rPr>
        <w:t xml:space="preserve">Case 2: </w:t>
      </w:r>
      <w:r w:rsidR="0028082D" w:rsidRPr="004425EC">
        <w:rPr>
          <w:lang w:val="en-GB"/>
        </w:rPr>
        <w:t>Three French acquisitions in</w:t>
      </w:r>
      <w:r w:rsidR="00A117DD" w:rsidRPr="004425EC">
        <w:rPr>
          <w:lang w:val="en-GB"/>
        </w:rPr>
        <w:t xml:space="preserve"> UK</w:t>
      </w:r>
      <w:bookmarkEnd w:id="63"/>
    </w:p>
    <w:p w:rsidR="0028082D" w:rsidRPr="004425EC" w:rsidRDefault="0028082D" w:rsidP="00F16DB6">
      <w:pPr>
        <w:pStyle w:val="Heading4"/>
        <w:spacing w:line="276" w:lineRule="auto"/>
        <w:rPr>
          <w:lang w:val="en-GB"/>
        </w:rPr>
      </w:pPr>
      <w:bookmarkStart w:id="64" w:name="_Toc295194153"/>
      <w:r w:rsidRPr="004425EC">
        <w:rPr>
          <w:lang w:val="en-GB"/>
        </w:rPr>
        <w:t>History of the companies</w:t>
      </w:r>
      <w:bookmarkEnd w:id="64"/>
    </w:p>
    <w:p w:rsidR="009E5B84" w:rsidRPr="004425EC" w:rsidRDefault="00F11FFB" w:rsidP="00F16DB6">
      <w:pPr>
        <w:spacing w:line="276" w:lineRule="auto"/>
        <w:rPr>
          <w:lang w:val="en-GB"/>
        </w:rPr>
      </w:pPr>
      <w:r w:rsidRPr="004425EC">
        <w:rPr>
          <w:lang w:val="en-GB"/>
        </w:rPr>
        <w:t>This case will relate the experience of three French acquirers that decided to buy firms in the UK, each of them were from a diverse industry. However, the intent is to identify the approaches the different managers took for the integration process</w:t>
      </w:r>
      <w:r w:rsidR="009E5B84" w:rsidRPr="004425EC">
        <w:rPr>
          <w:lang w:val="en-GB"/>
        </w:rPr>
        <w:t xml:space="preserve"> of each firm</w:t>
      </w:r>
      <w:r w:rsidRPr="004425EC">
        <w:rPr>
          <w:lang w:val="en-GB"/>
        </w:rPr>
        <w:t xml:space="preserve">. </w:t>
      </w:r>
      <w:r w:rsidR="009E5B84" w:rsidRPr="004425EC">
        <w:rPr>
          <w:lang w:val="en-GB"/>
        </w:rPr>
        <w:t xml:space="preserve">Even though, the companies came from the same country of origin (France) and acquired firms took place in the same country (United Kingdom), the outcomes differ from each other. </w:t>
      </w:r>
    </w:p>
    <w:p w:rsidR="009E5B84" w:rsidRPr="004425EC" w:rsidRDefault="009E5B84" w:rsidP="00F16DB6">
      <w:pPr>
        <w:spacing w:line="276" w:lineRule="auto"/>
        <w:rPr>
          <w:lang w:val="en-GB"/>
        </w:rPr>
      </w:pPr>
    </w:p>
    <w:p w:rsidR="0028082D" w:rsidRPr="004425EC" w:rsidRDefault="009E5B84" w:rsidP="00F16DB6">
      <w:pPr>
        <w:spacing w:line="276" w:lineRule="auto"/>
        <w:rPr>
          <w:lang w:val="en-GB"/>
        </w:rPr>
      </w:pPr>
      <w:r w:rsidRPr="004425EC">
        <w:rPr>
          <w:lang w:val="en-GB"/>
        </w:rPr>
        <w:t>The background of the situation</w:t>
      </w:r>
      <w:r w:rsidR="006508F5" w:rsidRPr="004425EC">
        <w:rPr>
          <w:lang w:val="en-GB"/>
        </w:rPr>
        <w:t>s</w:t>
      </w:r>
      <w:r w:rsidRPr="004425EC">
        <w:rPr>
          <w:lang w:val="en-GB"/>
        </w:rPr>
        <w:t xml:space="preserve"> is that d</w:t>
      </w:r>
      <w:r w:rsidR="004F7F7F" w:rsidRPr="004425EC">
        <w:rPr>
          <w:lang w:val="en-GB"/>
        </w:rPr>
        <w:t xml:space="preserve">uring the 1980s and early 1990s still the French and British firms had some differences in corporate controls and the type of capabilities of their employees. </w:t>
      </w:r>
      <w:r w:rsidR="00631B00" w:rsidRPr="004425EC">
        <w:rPr>
          <w:lang w:val="en-GB"/>
        </w:rPr>
        <w:t>On one hand, the</w:t>
      </w:r>
      <w:r w:rsidR="00801361" w:rsidRPr="004425EC">
        <w:rPr>
          <w:lang w:val="en-GB"/>
        </w:rPr>
        <w:t xml:space="preserve"> </w:t>
      </w:r>
      <w:r w:rsidR="00FD4B1A" w:rsidRPr="004425EC">
        <w:rPr>
          <w:lang w:val="en-GB"/>
        </w:rPr>
        <w:t>French firms came from an environment of statist economy and cooperative hierarchy. And on the other hand, the British firms came from a more liberal market</w:t>
      </w:r>
      <w:r w:rsidR="00631B00" w:rsidRPr="004425EC">
        <w:rPr>
          <w:lang w:val="en-GB"/>
        </w:rPr>
        <w:t xml:space="preserve"> and</w:t>
      </w:r>
      <w:r w:rsidR="00FD4B1A" w:rsidRPr="004425EC">
        <w:rPr>
          <w:lang w:val="en-GB"/>
        </w:rPr>
        <w:t xml:space="preserve"> economy</w:t>
      </w:r>
      <w:r w:rsidR="00631B00" w:rsidRPr="004425EC">
        <w:rPr>
          <w:lang w:val="en-GB"/>
        </w:rPr>
        <w:t>,</w:t>
      </w:r>
      <w:r w:rsidR="00FD4B1A" w:rsidRPr="004425EC">
        <w:rPr>
          <w:lang w:val="en-GB"/>
        </w:rPr>
        <w:t xml:space="preserve"> and isolated hierarchies</w:t>
      </w:r>
      <w:r w:rsidR="00FD4B1A" w:rsidRPr="004425EC">
        <w:rPr>
          <w:rStyle w:val="FootnoteReference"/>
          <w:lang w:val="en-GB"/>
        </w:rPr>
        <w:footnoteReference w:id="99"/>
      </w:r>
      <w:r w:rsidR="00FD4B1A" w:rsidRPr="004425EC">
        <w:rPr>
          <w:lang w:val="en-GB"/>
        </w:rPr>
        <w:t xml:space="preserve">. </w:t>
      </w:r>
      <w:r w:rsidR="00631B00" w:rsidRPr="004425EC">
        <w:rPr>
          <w:lang w:val="en-GB"/>
        </w:rPr>
        <w:t>In this time</w:t>
      </w:r>
      <w:r w:rsidR="00FD4B1A" w:rsidRPr="004425EC">
        <w:rPr>
          <w:lang w:val="en-GB"/>
        </w:rPr>
        <w:t>,</w:t>
      </w:r>
      <w:r w:rsidR="00F75A3D" w:rsidRPr="004425EC">
        <w:rPr>
          <w:lang w:val="en-GB"/>
        </w:rPr>
        <w:t xml:space="preserve"> the three case studies to be analyzed took place</w:t>
      </w:r>
      <w:r w:rsidR="00FD4B1A" w:rsidRPr="004425EC">
        <w:rPr>
          <w:lang w:val="en-GB"/>
        </w:rPr>
        <w:t>,</w:t>
      </w:r>
      <w:r w:rsidR="00836D8F" w:rsidRPr="004425EC">
        <w:rPr>
          <w:lang w:val="en-GB"/>
        </w:rPr>
        <w:t xml:space="preserve"> </w:t>
      </w:r>
      <w:r w:rsidR="00FD4B1A" w:rsidRPr="004425EC">
        <w:rPr>
          <w:lang w:val="en-GB"/>
        </w:rPr>
        <w:t>which were</w:t>
      </w:r>
      <w:r w:rsidR="00631B00" w:rsidRPr="004425EC">
        <w:rPr>
          <w:lang w:val="en-GB"/>
        </w:rPr>
        <w:t xml:space="preserve"> three French Acquisitions established in the</w:t>
      </w:r>
      <w:r w:rsidR="0066796F" w:rsidRPr="004425EC">
        <w:rPr>
          <w:lang w:val="en-GB"/>
        </w:rPr>
        <w:t xml:space="preserve"> </w:t>
      </w:r>
      <w:r w:rsidR="00631B00" w:rsidRPr="004425EC">
        <w:rPr>
          <w:lang w:val="en-GB"/>
        </w:rPr>
        <w:t>UK</w:t>
      </w:r>
      <w:r w:rsidR="00F75A3D" w:rsidRPr="004425EC">
        <w:rPr>
          <w:lang w:val="en-GB"/>
        </w:rPr>
        <w:t>.</w:t>
      </w:r>
      <w:r w:rsidR="00650B94" w:rsidRPr="004425EC">
        <w:rPr>
          <w:lang w:val="en-GB"/>
        </w:rPr>
        <w:t xml:space="preserve"> </w:t>
      </w:r>
    </w:p>
    <w:p w:rsidR="007F530B" w:rsidRPr="004425EC" w:rsidRDefault="007F530B" w:rsidP="00F16DB6">
      <w:pPr>
        <w:spacing w:line="276" w:lineRule="auto"/>
        <w:rPr>
          <w:lang w:val="en-GB"/>
        </w:rPr>
      </w:pPr>
    </w:p>
    <w:p w:rsidR="007F530B" w:rsidRPr="004425EC" w:rsidRDefault="007F530B" w:rsidP="00F16DB6">
      <w:pPr>
        <w:spacing w:line="276" w:lineRule="auto"/>
        <w:rPr>
          <w:lang w:val="en-GB"/>
        </w:rPr>
      </w:pPr>
      <w:r w:rsidRPr="004425EC">
        <w:rPr>
          <w:lang w:val="en-GB"/>
        </w:rPr>
        <w:t xml:space="preserve">Each of the </w:t>
      </w:r>
      <w:r w:rsidR="00F11FFB" w:rsidRPr="004425EC">
        <w:rPr>
          <w:lang w:val="en-GB"/>
        </w:rPr>
        <w:t xml:space="preserve">three </w:t>
      </w:r>
      <w:r w:rsidRPr="004425EC">
        <w:rPr>
          <w:lang w:val="en-GB"/>
        </w:rPr>
        <w:t xml:space="preserve">French MNCs had similar philosophy of a strong nationality effect, since they were emerging from a largely protected domestic environment and with limited international experience, explains Mtar (2010:9), and definitively with no experience in the UK market. </w:t>
      </w:r>
    </w:p>
    <w:p w:rsidR="007F530B" w:rsidRPr="004425EC" w:rsidRDefault="007F530B" w:rsidP="00F16DB6">
      <w:pPr>
        <w:spacing w:line="276" w:lineRule="auto"/>
        <w:rPr>
          <w:lang w:val="en-GB"/>
        </w:rPr>
      </w:pPr>
    </w:p>
    <w:p w:rsidR="007F530B" w:rsidRPr="004425EC" w:rsidRDefault="007F530B" w:rsidP="00F16DB6">
      <w:pPr>
        <w:spacing w:line="276" w:lineRule="auto"/>
        <w:rPr>
          <w:lang w:val="en-GB"/>
        </w:rPr>
      </w:pPr>
      <w:r w:rsidRPr="004425EC">
        <w:rPr>
          <w:lang w:val="en-GB"/>
        </w:rPr>
        <w:t xml:space="preserve">The companies </w:t>
      </w:r>
      <w:r w:rsidR="00631B00" w:rsidRPr="004425EC">
        <w:rPr>
          <w:lang w:val="en-GB"/>
        </w:rPr>
        <w:t>were</w:t>
      </w:r>
      <w:r w:rsidRPr="004425EC">
        <w:rPr>
          <w:rStyle w:val="FootnoteReference"/>
          <w:lang w:val="en-GB"/>
        </w:rPr>
        <w:footnoteReference w:id="100"/>
      </w:r>
      <w:r w:rsidRPr="004425EC">
        <w:rPr>
          <w:lang w:val="en-GB"/>
        </w:rPr>
        <w:t xml:space="preserve">: </w:t>
      </w:r>
      <w:r w:rsidRPr="004425EC">
        <w:rPr>
          <w:i/>
          <w:lang w:val="en-GB"/>
        </w:rPr>
        <w:t>Manufacturing-SA</w:t>
      </w:r>
      <w:r w:rsidRPr="004425EC">
        <w:rPr>
          <w:lang w:val="en-GB"/>
        </w:rPr>
        <w:t xml:space="preserve"> operates in a globalized segment of the building materials manufacturing industry; </w:t>
      </w:r>
      <w:r w:rsidRPr="004425EC">
        <w:rPr>
          <w:i/>
          <w:lang w:val="en-GB"/>
        </w:rPr>
        <w:t>Construction-SA</w:t>
      </w:r>
      <w:r w:rsidRPr="004425EC">
        <w:rPr>
          <w:lang w:val="en-GB"/>
        </w:rPr>
        <w:t xml:space="preserve"> operates in construction, a highly localized industry, and </w:t>
      </w:r>
      <w:r w:rsidRPr="004425EC">
        <w:rPr>
          <w:i/>
          <w:lang w:val="en-GB"/>
        </w:rPr>
        <w:t>Water-SA</w:t>
      </w:r>
      <w:r w:rsidRPr="004425EC">
        <w:rPr>
          <w:lang w:val="en-GB"/>
        </w:rPr>
        <w:t xml:space="preserve"> operates in water distribution, a mostly local sector though to a lesser degree than construction.</w:t>
      </w:r>
      <w:r w:rsidR="00631B00" w:rsidRPr="004425EC">
        <w:rPr>
          <w:lang w:val="en-GB"/>
        </w:rPr>
        <w:t xml:space="preserve"> These were British firms</w:t>
      </w:r>
      <w:r w:rsidR="004B4D4E" w:rsidRPr="004425EC">
        <w:rPr>
          <w:lang w:val="en-GB"/>
        </w:rPr>
        <w:t xml:space="preserve"> fully owned by French companies.</w:t>
      </w:r>
    </w:p>
    <w:p w:rsidR="007F530B" w:rsidRPr="004425EC" w:rsidRDefault="007F530B" w:rsidP="00F16DB6">
      <w:pPr>
        <w:spacing w:line="276" w:lineRule="auto"/>
        <w:rPr>
          <w:lang w:val="en-GB"/>
        </w:rPr>
      </w:pPr>
    </w:p>
    <w:p w:rsidR="007F530B" w:rsidRPr="004425EC" w:rsidRDefault="007F530B" w:rsidP="00F16DB6">
      <w:pPr>
        <w:spacing w:line="276" w:lineRule="auto"/>
        <w:rPr>
          <w:lang w:val="en-GB"/>
        </w:rPr>
      </w:pPr>
      <w:r w:rsidRPr="004425EC">
        <w:rPr>
          <w:lang w:val="en-GB"/>
        </w:rPr>
        <w:t>Each of these</w:t>
      </w:r>
      <w:r w:rsidR="00E0398B" w:rsidRPr="004425EC">
        <w:rPr>
          <w:lang w:val="en-GB"/>
        </w:rPr>
        <w:t xml:space="preserve"> French acquisitions</w:t>
      </w:r>
      <w:r w:rsidR="0045786E" w:rsidRPr="004425EC">
        <w:rPr>
          <w:lang w:val="en-GB"/>
        </w:rPr>
        <w:t xml:space="preserve"> was</w:t>
      </w:r>
      <w:r w:rsidRPr="004425EC">
        <w:rPr>
          <w:lang w:val="en-GB"/>
        </w:rPr>
        <w:t xml:space="preserve"> blue-chip companies</w:t>
      </w:r>
      <w:r w:rsidR="004B4D4E" w:rsidRPr="004425EC">
        <w:rPr>
          <w:lang w:val="en-GB"/>
        </w:rPr>
        <w:t xml:space="preserve"> and they</w:t>
      </w:r>
      <w:r w:rsidR="00631B00" w:rsidRPr="004425EC">
        <w:rPr>
          <w:lang w:val="en-GB"/>
        </w:rPr>
        <w:t xml:space="preserve"> had</w:t>
      </w:r>
      <w:r w:rsidR="004B4D4E" w:rsidRPr="004425EC">
        <w:rPr>
          <w:lang w:val="en-GB"/>
        </w:rPr>
        <w:t xml:space="preserve"> faced similar political and economic conditions at home and abroad. </w:t>
      </w:r>
      <w:r w:rsidR="00C95E71" w:rsidRPr="004425EC">
        <w:rPr>
          <w:lang w:val="en-GB"/>
        </w:rPr>
        <w:t xml:space="preserve">Each </w:t>
      </w:r>
      <w:r w:rsidR="00631B00" w:rsidRPr="004425EC">
        <w:rPr>
          <w:lang w:val="en-GB"/>
        </w:rPr>
        <w:t xml:space="preserve">of them </w:t>
      </w:r>
      <w:r w:rsidR="00C95E71" w:rsidRPr="004425EC">
        <w:rPr>
          <w:lang w:val="en-GB"/>
        </w:rPr>
        <w:t xml:space="preserve">had thousands of </w:t>
      </w:r>
      <w:r w:rsidR="00C95E71" w:rsidRPr="004425EC">
        <w:rPr>
          <w:lang w:val="en-GB"/>
        </w:rPr>
        <w:lastRenderedPageBreak/>
        <w:t xml:space="preserve">employees and a high range of value-chain activities. The three of them were acquired for Market extension purposes and both of them were in profitable financial conditions, except </w:t>
      </w:r>
      <w:r w:rsidR="00D72B20" w:rsidRPr="004425EC">
        <w:rPr>
          <w:lang w:val="en-GB"/>
        </w:rPr>
        <w:t>for the Construction-SA company</w:t>
      </w:r>
      <w:r w:rsidR="00C95E71" w:rsidRPr="004425EC">
        <w:rPr>
          <w:lang w:val="en-GB"/>
        </w:rPr>
        <w:t xml:space="preserve"> (See </w:t>
      </w:r>
      <w:r w:rsidR="00C95E71" w:rsidRPr="004425EC">
        <w:rPr>
          <w:i/>
          <w:lang w:val="en-GB"/>
        </w:rPr>
        <w:t xml:space="preserve">Appendix </w:t>
      </w:r>
      <w:r w:rsidR="006A73B8" w:rsidRPr="004425EC">
        <w:rPr>
          <w:i/>
          <w:lang w:val="en-GB"/>
        </w:rPr>
        <w:t>6</w:t>
      </w:r>
      <w:r w:rsidR="00E16BD3" w:rsidRPr="004425EC">
        <w:rPr>
          <w:lang w:val="en-GB"/>
        </w:rPr>
        <w:t>)</w:t>
      </w:r>
      <w:r w:rsidR="00D72B20" w:rsidRPr="004425EC">
        <w:rPr>
          <w:lang w:val="en-GB"/>
        </w:rPr>
        <w:t xml:space="preserve">. </w:t>
      </w:r>
    </w:p>
    <w:p w:rsidR="00705466" w:rsidRPr="004425EC" w:rsidRDefault="00705466" w:rsidP="00F16DB6">
      <w:pPr>
        <w:spacing w:line="276" w:lineRule="auto"/>
        <w:rPr>
          <w:lang w:val="en-GB"/>
        </w:rPr>
      </w:pPr>
    </w:p>
    <w:p w:rsidR="0028082D" w:rsidRPr="004425EC" w:rsidRDefault="0028082D" w:rsidP="00F16DB6">
      <w:pPr>
        <w:pStyle w:val="Heading4"/>
        <w:spacing w:line="276" w:lineRule="auto"/>
        <w:rPr>
          <w:lang w:val="en-GB"/>
        </w:rPr>
      </w:pPr>
      <w:bookmarkStart w:id="65" w:name="_Toc295194154"/>
      <w:r w:rsidRPr="004425EC">
        <w:rPr>
          <w:lang w:val="en-GB"/>
        </w:rPr>
        <w:t>Integration process</w:t>
      </w:r>
      <w:bookmarkEnd w:id="65"/>
    </w:p>
    <w:p w:rsidR="0055491B" w:rsidRPr="004425EC" w:rsidRDefault="0055491B" w:rsidP="0055491B">
      <w:pPr>
        <w:rPr>
          <w:lang w:val="en-GB"/>
        </w:rPr>
      </w:pPr>
    </w:p>
    <w:p w:rsidR="0028082D" w:rsidRPr="004425EC" w:rsidRDefault="00E72614" w:rsidP="00F16DB6">
      <w:pPr>
        <w:spacing w:line="276" w:lineRule="auto"/>
        <w:rPr>
          <w:lang w:val="en-GB"/>
        </w:rPr>
      </w:pPr>
      <w:r w:rsidRPr="004425EC">
        <w:rPr>
          <w:lang w:val="en-GB"/>
        </w:rPr>
        <w:t xml:space="preserve">The integration process took place for almost a decade, which gave enough time to the post-acquisition changes to be fulfilled. </w:t>
      </w:r>
      <w:r w:rsidR="00165FC1" w:rsidRPr="004425EC">
        <w:rPr>
          <w:lang w:val="en-GB"/>
        </w:rPr>
        <w:t>The Three French</w:t>
      </w:r>
      <w:r w:rsidRPr="004425EC">
        <w:rPr>
          <w:lang w:val="en-GB"/>
        </w:rPr>
        <w:t xml:space="preserve"> MNCs</w:t>
      </w:r>
      <w:r w:rsidR="00165FC1" w:rsidRPr="004425EC">
        <w:rPr>
          <w:lang w:val="en-GB"/>
        </w:rPr>
        <w:t xml:space="preserve"> acquirers in the UK tried to replicate their own domestic management systems in their acquisitions but each of them had different strategic outcomes</w:t>
      </w:r>
      <w:r w:rsidR="00165FC1" w:rsidRPr="004425EC">
        <w:rPr>
          <w:rStyle w:val="FootnoteReference"/>
          <w:lang w:val="en-GB"/>
        </w:rPr>
        <w:footnoteReference w:id="101"/>
      </w:r>
      <w:r w:rsidR="00165FC1" w:rsidRPr="004425EC">
        <w:rPr>
          <w:lang w:val="en-GB"/>
        </w:rPr>
        <w:t xml:space="preserve">.   </w:t>
      </w:r>
      <w:r w:rsidR="00D53D8C" w:rsidRPr="004425EC">
        <w:rPr>
          <w:lang w:val="en-GB"/>
        </w:rPr>
        <w:t xml:space="preserve">Mtar (2010:11) explains that Manufacturing-SA ended up with an integration strategy of “globally driven integration”; the Water-SA with an “adaptive integration strategy”; and the Construction-SA was substantially adapted but was “locally driven integration strategy”. </w:t>
      </w:r>
      <w:r w:rsidR="00A43AC4" w:rsidRPr="004425EC">
        <w:rPr>
          <w:lang w:val="en-GB"/>
        </w:rPr>
        <w:t>However, the Three French Acquisitions presented a similar interest in having a long-term and technology-driven strategies by trying to replicate their domestic controls in the new territory, and exercise high levels of ´personal and cultural´ control</w:t>
      </w:r>
      <w:r w:rsidR="00610099" w:rsidRPr="004425EC">
        <w:rPr>
          <w:lang w:val="en-GB"/>
        </w:rPr>
        <w:t xml:space="preserve"> (Harzing and Sorge 2003: 198</w:t>
      </w:r>
      <w:r w:rsidR="00EE6A17" w:rsidRPr="004425EC">
        <w:rPr>
          <w:lang w:val="en-GB"/>
        </w:rPr>
        <w:t>)</w:t>
      </w:r>
      <w:r w:rsidR="00A43AC4" w:rsidRPr="004425EC">
        <w:rPr>
          <w:lang w:val="en-GB"/>
        </w:rPr>
        <w:t xml:space="preserve">. </w:t>
      </w:r>
      <w:r w:rsidR="00212355" w:rsidRPr="004425EC">
        <w:rPr>
          <w:lang w:val="en-GB"/>
        </w:rPr>
        <w:t>The</w:t>
      </w:r>
      <w:r w:rsidR="008D2113" w:rsidRPr="004425EC">
        <w:rPr>
          <w:lang w:val="en-GB"/>
        </w:rPr>
        <w:t>y</w:t>
      </w:r>
      <w:r w:rsidR="00212355" w:rsidRPr="004425EC">
        <w:rPr>
          <w:lang w:val="en-GB"/>
        </w:rPr>
        <w:t xml:space="preserve"> decided to transfer the strategic goals for technical, financial, and operational capabilities through centralized decision-making, </w:t>
      </w:r>
      <w:r w:rsidR="008D2113" w:rsidRPr="004425EC">
        <w:rPr>
          <w:lang w:val="en-GB"/>
        </w:rPr>
        <w:t xml:space="preserve">having </w:t>
      </w:r>
      <w:r w:rsidR="00212355" w:rsidRPr="004425EC">
        <w:rPr>
          <w:lang w:val="en-GB"/>
        </w:rPr>
        <w:t xml:space="preserve">close involvement of headquarters and dependence on expatriates. </w:t>
      </w:r>
    </w:p>
    <w:p w:rsidR="00305A67" w:rsidRPr="004425EC" w:rsidRDefault="00305A67" w:rsidP="00F16DB6">
      <w:pPr>
        <w:spacing w:line="276" w:lineRule="auto"/>
        <w:rPr>
          <w:lang w:val="en-GB"/>
        </w:rPr>
      </w:pPr>
    </w:p>
    <w:p w:rsidR="00305A67" w:rsidRPr="004425EC" w:rsidRDefault="00305A67" w:rsidP="00F16DB6">
      <w:pPr>
        <w:spacing w:line="276" w:lineRule="auto"/>
        <w:rPr>
          <w:b/>
          <w:lang w:val="en-GB"/>
        </w:rPr>
      </w:pPr>
      <w:r w:rsidRPr="004425EC">
        <w:rPr>
          <w:b/>
          <w:lang w:val="en-GB"/>
        </w:rPr>
        <w:tab/>
        <w:t>For the Manufacturing-SA</w:t>
      </w:r>
    </w:p>
    <w:p w:rsidR="00212355" w:rsidRPr="004425EC" w:rsidRDefault="00212355" w:rsidP="00F16DB6">
      <w:pPr>
        <w:spacing w:line="276" w:lineRule="auto"/>
        <w:rPr>
          <w:lang w:val="en-GB"/>
        </w:rPr>
      </w:pPr>
    </w:p>
    <w:p w:rsidR="00F81505" w:rsidRPr="004425EC" w:rsidRDefault="00212355" w:rsidP="00F16DB6">
      <w:pPr>
        <w:spacing w:line="276" w:lineRule="auto"/>
        <w:rPr>
          <w:lang w:val="en-GB"/>
        </w:rPr>
      </w:pPr>
      <w:r w:rsidRPr="004425EC">
        <w:rPr>
          <w:lang w:val="en-GB"/>
        </w:rPr>
        <w:t xml:space="preserve">Manufacturing-SA, as mentioned before had a globally driven integration strategy. They had highly centralized decision-making structure, meaning that headquarters made all the </w:t>
      </w:r>
      <w:r w:rsidR="0055491B" w:rsidRPr="004425EC">
        <w:rPr>
          <w:lang w:val="en-GB"/>
        </w:rPr>
        <w:t>key decisions. They had however</w:t>
      </w:r>
      <w:r w:rsidRPr="004425EC">
        <w:rPr>
          <w:lang w:val="en-GB"/>
        </w:rPr>
        <w:t xml:space="preserve"> close links with British functional counterparts, but the MD´s</w:t>
      </w:r>
      <w:r w:rsidR="00010D7F" w:rsidRPr="004425EC">
        <w:rPr>
          <w:lang w:val="en-GB"/>
        </w:rPr>
        <w:t xml:space="preserve"> (Managing Director)</w:t>
      </w:r>
      <w:r w:rsidR="006A5FE2" w:rsidRPr="004425EC">
        <w:rPr>
          <w:lang w:val="en-GB"/>
        </w:rPr>
        <w:t>, FD´s</w:t>
      </w:r>
      <w:r w:rsidR="00010D7F" w:rsidRPr="004425EC">
        <w:rPr>
          <w:lang w:val="en-GB"/>
        </w:rPr>
        <w:t xml:space="preserve"> (Finance Director)</w:t>
      </w:r>
      <w:r w:rsidR="006A5FE2" w:rsidRPr="004425EC">
        <w:rPr>
          <w:lang w:val="en-GB"/>
        </w:rPr>
        <w:t xml:space="preserve"> and PD´s</w:t>
      </w:r>
      <w:r w:rsidR="00010D7F" w:rsidRPr="004425EC">
        <w:rPr>
          <w:lang w:val="en-GB"/>
        </w:rPr>
        <w:t xml:space="preserve"> (Production Director)</w:t>
      </w:r>
      <w:r w:rsidRPr="004425EC">
        <w:rPr>
          <w:lang w:val="en-GB"/>
        </w:rPr>
        <w:t xml:space="preserve"> positions in the organization were assigned to the French nationals</w:t>
      </w:r>
      <w:r w:rsidR="00F81505" w:rsidRPr="004425EC">
        <w:rPr>
          <w:lang w:val="en-GB"/>
        </w:rPr>
        <w:t xml:space="preserve"> in order to align the financial control systems</w:t>
      </w:r>
      <w:r w:rsidRPr="004425EC">
        <w:rPr>
          <w:lang w:val="en-GB"/>
        </w:rPr>
        <w:t>.</w:t>
      </w:r>
      <w:r w:rsidR="002D0176" w:rsidRPr="004425EC">
        <w:rPr>
          <w:lang w:val="en-GB"/>
        </w:rPr>
        <w:t xml:space="preserve"> The British group explain in regard to</w:t>
      </w:r>
      <w:r w:rsidR="00F81505" w:rsidRPr="004425EC">
        <w:rPr>
          <w:lang w:val="en-GB"/>
        </w:rPr>
        <w:t xml:space="preserve"> how they felt the change in the financial system:</w:t>
      </w:r>
    </w:p>
    <w:p w:rsidR="00F81505" w:rsidRPr="004425EC" w:rsidRDefault="00F81505" w:rsidP="00F16DB6">
      <w:pPr>
        <w:spacing w:line="276" w:lineRule="auto"/>
        <w:rPr>
          <w:lang w:val="en-GB"/>
        </w:rPr>
      </w:pPr>
    </w:p>
    <w:p w:rsidR="00212355" w:rsidRPr="004425EC" w:rsidRDefault="00F81505" w:rsidP="00F16DB6">
      <w:pPr>
        <w:spacing w:line="276" w:lineRule="auto"/>
        <w:rPr>
          <w:lang w:val="en-GB"/>
        </w:rPr>
      </w:pPr>
      <w:r w:rsidRPr="004425EC">
        <w:rPr>
          <w:lang w:val="en-GB"/>
        </w:rPr>
        <w:tab/>
        <w:t>“</w:t>
      </w:r>
      <w:r w:rsidRPr="004425EC">
        <w:rPr>
          <w:i/>
          <w:lang w:val="en-GB"/>
        </w:rPr>
        <w:t>The costing structure, the accounts methods, it is a group method, completely... When the current FD, a very experienced group finance guy, came, he gave us the rules... the costing model, how we attribute costs, depreciation models, everything, how the costs are broken up according to the group way</w:t>
      </w:r>
      <w:r w:rsidRPr="004425EC">
        <w:rPr>
          <w:lang w:val="en-GB"/>
        </w:rPr>
        <w:t xml:space="preserve">” (UK Production Director)” </w:t>
      </w:r>
    </w:p>
    <w:p w:rsidR="00DC31BB" w:rsidRPr="004425EC" w:rsidRDefault="00DC31BB" w:rsidP="00F16DB6">
      <w:pPr>
        <w:spacing w:line="276" w:lineRule="auto"/>
        <w:rPr>
          <w:lang w:val="en-GB"/>
        </w:rPr>
      </w:pPr>
    </w:p>
    <w:p w:rsidR="00F81505" w:rsidRPr="004425EC" w:rsidRDefault="002D0176" w:rsidP="00F16DB6">
      <w:pPr>
        <w:spacing w:line="276" w:lineRule="auto"/>
        <w:rPr>
          <w:lang w:val="en-GB"/>
        </w:rPr>
      </w:pPr>
      <w:r w:rsidRPr="004425EC">
        <w:rPr>
          <w:lang w:val="en-GB"/>
        </w:rPr>
        <w:t>O</w:t>
      </w:r>
      <w:r w:rsidR="00F81505" w:rsidRPr="004425EC">
        <w:rPr>
          <w:lang w:val="en-GB"/>
        </w:rPr>
        <w:t xml:space="preserve">ther changes were made in the technical and manufacturing functions. They developed a three to five year investment programme. The purpose of the change had the intention of </w:t>
      </w:r>
      <w:r w:rsidR="00F81505" w:rsidRPr="004425EC">
        <w:rPr>
          <w:lang w:val="en-GB"/>
        </w:rPr>
        <w:lastRenderedPageBreak/>
        <w:t xml:space="preserve">upgrading and rationalizing the UK firm´s productive capacity. </w:t>
      </w:r>
      <w:r w:rsidR="00305A67" w:rsidRPr="004425EC">
        <w:rPr>
          <w:lang w:val="en-GB"/>
        </w:rPr>
        <w:t xml:space="preserve">They made use of the expatriates to share the know-how of the product design and manufacturing processes. </w:t>
      </w:r>
    </w:p>
    <w:p w:rsidR="00E30343" w:rsidRPr="004425EC" w:rsidRDefault="00E30343" w:rsidP="00F16DB6">
      <w:pPr>
        <w:spacing w:line="276" w:lineRule="auto"/>
        <w:rPr>
          <w:lang w:val="en-GB"/>
        </w:rPr>
      </w:pPr>
    </w:p>
    <w:p w:rsidR="00E30343" w:rsidRPr="004425EC" w:rsidRDefault="00E30343" w:rsidP="00F16DB6">
      <w:pPr>
        <w:spacing w:line="276" w:lineRule="auto"/>
        <w:rPr>
          <w:b/>
          <w:lang w:val="en-GB"/>
        </w:rPr>
      </w:pPr>
      <w:r w:rsidRPr="004425EC">
        <w:rPr>
          <w:b/>
          <w:lang w:val="en-GB"/>
        </w:rPr>
        <w:tab/>
        <w:t>For the Water-SA</w:t>
      </w:r>
    </w:p>
    <w:p w:rsidR="00E30343" w:rsidRPr="004425EC" w:rsidRDefault="00E30343" w:rsidP="00F16DB6">
      <w:pPr>
        <w:spacing w:line="276" w:lineRule="auto"/>
        <w:rPr>
          <w:lang w:val="en-GB"/>
        </w:rPr>
      </w:pPr>
    </w:p>
    <w:p w:rsidR="00E30343" w:rsidRPr="004425EC" w:rsidRDefault="00E30343" w:rsidP="00F16DB6">
      <w:pPr>
        <w:spacing w:line="276" w:lineRule="auto"/>
        <w:rPr>
          <w:lang w:val="en-GB"/>
        </w:rPr>
      </w:pPr>
      <w:r w:rsidRPr="004425EC">
        <w:rPr>
          <w:lang w:val="en-GB"/>
        </w:rPr>
        <w:t xml:space="preserve">This company developed an integration strategy in two-stage process and they decided to take an adaptive approach. </w:t>
      </w:r>
      <w:r w:rsidR="0058491A" w:rsidRPr="004425EC">
        <w:rPr>
          <w:lang w:val="en-GB"/>
        </w:rPr>
        <w:t xml:space="preserve">At first they looked for the execution of high levels of personal and cultural control over their acquisitions. </w:t>
      </w:r>
      <w:r w:rsidR="001D743A" w:rsidRPr="004425EC">
        <w:rPr>
          <w:lang w:val="en-GB"/>
        </w:rPr>
        <w:t>They also</w:t>
      </w:r>
      <w:r w:rsidR="00D20802" w:rsidRPr="004425EC">
        <w:rPr>
          <w:lang w:val="en-GB"/>
        </w:rPr>
        <w:t xml:space="preserve"> needed to adapt their control system, that is why the CEO mentioned:</w:t>
      </w:r>
    </w:p>
    <w:p w:rsidR="008E7CE1" w:rsidRPr="004425EC" w:rsidRDefault="008E7CE1" w:rsidP="00F16DB6">
      <w:pPr>
        <w:spacing w:line="276" w:lineRule="auto"/>
        <w:rPr>
          <w:lang w:val="en-GB"/>
        </w:rPr>
      </w:pPr>
    </w:p>
    <w:p w:rsidR="00D20802" w:rsidRPr="004425EC" w:rsidRDefault="00D20802" w:rsidP="00F16DB6">
      <w:pPr>
        <w:spacing w:line="276" w:lineRule="auto"/>
        <w:rPr>
          <w:lang w:val="en-GB"/>
        </w:rPr>
      </w:pPr>
      <w:r w:rsidRPr="004425EC">
        <w:rPr>
          <w:lang w:val="en-GB"/>
        </w:rPr>
        <w:tab/>
        <w:t>“</w:t>
      </w:r>
      <w:r w:rsidRPr="004425EC">
        <w:rPr>
          <w:i/>
          <w:lang w:val="en-GB"/>
        </w:rPr>
        <w:t>We felt very, very French in a country with a strong culture, marked by many things, and instinctively, we realized we should not seek to impose a French approach, nevertheless we are not sleeping partners either, and we have been looking to find a compromise between both</w:t>
      </w:r>
      <w:r w:rsidRPr="004425EC">
        <w:rPr>
          <w:lang w:val="en-GB"/>
        </w:rPr>
        <w:t>”</w:t>
      </w:r>
    </w:p>
    <w:p w:rsidR="00D20802" w:rsidRPr="004425EC" w:rsidRDefault="00D20802" w:rsidP="00F16DB6">
      <w:pPr>
        <w:spacing w:line="276" w:lineRule="auto"/>
        <w:rPr>
          <w:lang w:val="en-GB"/>
        </w:rPr>
      </w:pPr>
    </w:p>
    <w:p w:rsidR="00D20802" w:rsidRPr="004425EC" w:rsidRDefault="00236A61" w:rsidP="00F16DB6">
      <w:pPr>
        <w:spacing w:line="276" w:lineRule="auto"/>
        <w:rPr>
          <w:lang w:val="en-GB"/>
        </w:rPr>
      </w:pPr>
      <w:r w:rsidRPr="004425EC">
        <w:rPr>
          <w:lang w:val="en-GB"/>
        </w:rPr>
        <w:t>The British employees felt the impact of the cul</w:t>
      </w:r>
      <w:r w:rsidR="00B126F6" w:rsidRPr="004425EC">
        <w:rPr>
          <w:lang w:val="en-GB"/>
        </w:rPr>
        <w:t xml:space="preserve">tural </w:t>
      </w:r>
      <w:r w:rsidR="00E4043A" w:rsidRPr="004425EC">
        <w:rPr>
          <w:lang w:val="en-GB"/>
        </w:rPr>
        <w:t>force</w:t>
      </w:r>
      <w:r w:rsidR="00B126F6" w:rsidRPr="004425EC">
        <w:rPr>
          <w:lang w:val="en-GB"/>
        </w:rPr>
        <w:t xml:space="preserve"> of the French part. However, they still needed to build a UK head office responsible of strategic and financial control of their smaller and larger acquisitions and receive sufficient autonomy from the French headquarters. </w:t>
      </w:r>
      <w:r w:rsidR="00674CAE" w:rsidRPr="004425EC">
        <w:rPr>
          <w:lang w:val="en-GB"/>
        </w:rPr>
        <w:t>They also</w:t>
      </w:r>
      <w:r w:rsidR="003105ED" w:rsidRPr="004425EC">
        <w:rPr>
          <w:lang w:val="en-GB"/>
        </w:rPr>
        <w:t xml:space="preserve"> developed </w:t>
      </w:r>
      <w:r w:rsidR="00674CAE" w:rsidRPr="004425EC">
        <w:rPr>
          <w:lang w:val="en-GB"/>
        </w:rPr>
        <w:t>a unit with the purpose to manage</w:t>
      </w:r>
      <w:r w:rsidR="003105ED" w:rsidRPr="004425EC">
        <w:rPr>
          <w:lang w:val="en-GB"/>
        </w:rPr>
        <w:t xml:space="preserve"> technical matters that entailed a greater investment programmes</w:t>
      </w:r>
      <w:r w:rsidR="008E7CE1" w:rsidRPr="004425EC">
        <w:rPr>
          <w:lang w:val="en-GB"/>
        </w:rPr>
        <w:t xml:space="preserve">, </w:t>
      </w:r>
      <w:r w:rsidR="00F8088E" w:rsidRPr="004425EC">
        <w:rPr>
          <w:lang w:val="en-GB"/>
        </w:rPr>
        <w:t>focusing</w:t>
      </w:r>
      <w:r w:rsidR="008E7CE1" w:rsidRPr="004425EC">
        <w:rPr>
          <w:lang w:val="en-GB"/>
        </w:rPr>
        <w:t xml:space="preserve"> on operational aspects. They handled strategic decision-making approach differently than Manufacturing-SA, they decided to be decentralized in the UK so the French group could adapt their control system. </w:t>
      </w:r>
      <w:r w:rsidR="00F8088E" w:rsidRPr="004425EC">
        <w:rPr>
          <w:lang w:val="en-GB"/>
        </w:rPr>
        <w:t>However, later</w:t>
      </w:r>
      <w:r w:rsidR="00EB1673" w:rsidRPr="004425EC">
        <w:rPr>
          <w:lang w:val="en-GB"/>
        </w:rPr>
        <w:t xml:space="preserve"> they regained their control by assigning the French nationals to monitor the UK head office who, according to Mtar (2010:13) </w:t>
      </w:r>
      <w:r w:rsidR="00F8088E" w:rsidRPr="004425EC">
        <w:rPr>
          <w:lang w:val="en-GB"/>
        </w:rPr>
        <w:t>in a while</w:t>
      </w:r>
      <w:r w:rsidR="00EB1673" w:rsidRPr="004425EC">
        <w:rPr>
          <w:lang w:val="en-GB"/>
        </w:rPr>
        <w:t xml:space="preserve"> utilized a ´strong personal and cultural control within the UK´.</w:t>
      </w:r>
    </w:p>
    <w:p w:rsidR="008C7C13" w:rsidRPr="004425EC" w:rsidRDefault="008C7C13" w:rsidP="00F16DB6">
      <w:pPr>
        <w:spacing w:line="276" w:lineRule="auto"/>
        <w:rPr>
          <w:lang w:val="en-GB"/>
        </w:rPr>
      </w:pPr>
    </w:p>
    <w:p w:rsidR="008C7C13" w:rsidRPr="004425EC" w:rsidRDefault="008C7C13" w:rsidP="00F16DB6">
      <w:pPr>
        <w:spacing w:line="276" w:lineRule="auto"/>
        <w:rPr>
          <w:b/>
          <w:lang w:val="en-GB"/>
        </w:rPr>
      </w:pPr>
      <w:r w:rsidRPr="004425EC">
        <w:rPr>
          <w:b/>
          <w:lang w:val="en-GB"/>
        </w:rPr>
        <w:tab/>
        <w:t>For the Construction-SA</w:t>
      </w:r>
    </w:p>
    <w:p w:rsidR="008C7C13" w:rsidRPr="004425EC" w:rsidRDefault="008C7C13" w:rsidP="00F16DB6">
      <w:pPr>
        <w:spacing w:line="276" w:lineRule="auto"/>
        <w:rPr>
          <w:lang w:val="en-GB"/>
        </w:rPr>
      </w:pPr>
    </w:p>
    <w:p w:rsidR="008C7C13" w:rsidRPr="004425EC" w:rsidRDefault="008C7C13" w:rsidP="00F16DB6">
      <w:pPr>
        <w:spacing w:line="276" w:lineRule="auto"/>
        <w:rPr>
          <w:lang w:val="en-GB"/>
        </w:rPr>
      </w:pPr>
      <w:r w:rsidRPr="004425EC">
        <w:rPr>
          <w:lang w:val="en-GB"/>
        </w:rPr>
        <w:t>The Construction-SA</w:t>
      </w:r>
      <w:r w:rsidR="00FD6991" w:rsidRPr="004425EC">
        <w:rPr>
          <w:lang w:val="en-GB"/>
        </w:rPr>
        <w:t xml:space="preserve"> was pushed to adapt its integration strategy as a locally driven integration outcome. At the time they were acquired, their financial situation was critical so the French group decided to manage the financial restructuring. The purpose later was to integrate the UK acquisition by the alignment of its financial control systems and then by transferring its operational abilities and improve their operations. </w:t>
      </w:r>
      <w:r w:rsidR="00F8088E" w:rsidRPr="004425EC">
        <w:rPr>
          <w:lang w:val="en-GB"/>
        </w:rPr>
        <w:t>However, the French group</w:t>
      </w:r>
      <w:r w:rsidR="0073751C" w:rsidRPr="004425EC">
        <w:rPr>
          <w:lang w:val="en-GB"/>
        </w:rPr>
        <w:t xml:space="preserve"> were f</w:t>
      </w:r>
      <w:r w:rsidR="002510EB" w:rsidRPr="004425EC">
        <w:rPr>
          <w:lang w:val="en-GB"/>
        </w:rPr>
        <w:t>orced to make changes again due to the</w:t>
      </w:r>
      <w:r w:rsidR="0073751C" w:rsidRPr="004425EC">
        <w:rPr>
          <w:lang w:val="en-GB"/>
        </w:rPr>
        <w:t xml:space="preserve"> </w:t>
      </w:r>
      <w:r w:rsidR="00577648" w:rsidRPr="004425EC">
        <w:rPr>
          <w:lang w:val="en-GB"/>
        </w:rPr>
        <w:t>resistance</w:t>
      </w:r>
      <w:r w:rsidR="00F8088E" w:rsidRPr="004425EC">
        <w:rPr>
          <w:lang w:val="en-GB"/>
        </w:rPr>
        <w:t xml:space="preserve"> of </w:t>
      </w:r>
      <w:r w:rsidR="00577648" w:rsidRPr="004425EC">
        <w:rPr>
          <w:lang w:val="en-GB"/>
        </w:rPr>
        <w:t>the British group. One of the French staff members explains how this change happened:</w:t>
      </w:r>
    </w:p>
    <w:p w:rsidR="00577648" w:rsidRPr="004425EC" w:rsidRDefault="00577648" w:rsidP="00F16DB6">
      <w:pPr>
        <w:spacing w:line="276" w:lineRule="auto"/>
        <w:rPr>
          <w:lang w:val="en-GB"/>
        </w:rPr>
      </w:pPr>
    </w:p>
    <w:p w:rsidR="00577648" w:rsidRPr="004425EC" w:rsidRDefault="00577648" w:rsidP="00F16DB6">
      <w:pPr>
        <w:spacing w:line="276" w:lineRule="auto"/>
        <w:rPr>
          <w:lang w:val="en-GB"/>
        </w:rPr>
      </w:pPr>
      <w:r w:rsidRPr="004425EC">
        <w:rPr>
          <w:lang w:val="en-GB"/>
        </w:rPr>
        <w:tab/>
        <w:t>“</w:t>
      </w:r>
      <w:r w:rsidRPr="004425EC">
        <w:rPr>
          <w:i/>
          <w:lang w:val="en-GB"/>
        </w:rPr>
        <w:t xml:space="preserve">I left with those (initial) objectives in mind, but one the ground, I was confronted with very difficult reality. Very rapidly, I asked (the CEO) that my objectives be revised. I </w:t>
      </w:r>
      <w:r w:rsidRPr="004425EC">
        <w:rPr>
          <w:i/>
          <w:lang w:val="en-GB"/>
        </w:rPr>
        <w:lastRenderedPageBreak/>
        <w:t>realized that they could not be applied in England, for several reasons, the essential one being cultural</w:t>
      </w:r>
      <w:r w:rsidRPr="004425EC">
        <w:rPr>
          <w:lang w:val="en-GB"/>
        </w:rPr>
        <w:t>” (PD; Headquarters)</w:t>
      </w:r>
    </w:p>
    <w:p w:rsidR="00577648" w:rsidRPr="004425EC" w:rsidRDefault="00577648" w:rsidP="00F16DB6">
      <w:pPr>
        <w:spacing w:line="276" w:lineRule="auto"/>
        <w:rPr>
          <w:lang w:val="en-GB"/>
        </w:rPr>
      </w:pPr>
    </w:p>
    <w:p w:rsidR="00577648" w:rsidRPr="004425EC" w:rsidRDefault="00577648" w:rsidP="00F16DB6">
      <w:pPr>
        <w:spacing w:line="276" w:lineRule="auto"/>
        <w:rPr>
          <w:lang w:val="en-GB"/>
        </w:rPr>
      </w:pPr>
      <w:r w:rsidRPr="004425EC">
        <w:rPr>
          <w:lang w:val="en-GB"/>
        </w:rPr>
        <w:t>For this reason, the Construction-SA was not able to have high control in terms of personal and cultural basis. The Production Director of the French group comments on this</w:t>
      </w:r>
      <w:r w:rsidR="002D736F" w:rsidRPr="004425EC">
        <w:rPr>
          <w:lang w:val="en-GB"/>
        </w:rPr>
        <w:t xml:space="preserve"> and explains how such situation was managed</w:t>
      </w:r>
      <w:r w:rsidRPr="004425EC">
        <w:rPr>
          <w:lang w:val="en-GB"/>
        </w:rPr>
        <w:t>:</w:t>
      </w:r>
    </w:p>
    <w:p w:rsidR="00577648" w:rsidRPr="004425EC" w:rsidRDefault="00577648" w:rsidP="00F16DB6">
      <w:pPr>
        <w:spacing w:line="276" w:lineRule="auto"/>
        <w:rPr>
          <w:lang w:val="en-GB"/>
        </w:rPr>
      </w:pPr>
    </w:p>
    <w:p w:rsidR="00577648" w:rsidRPr="004425EC" w:rsidRDefault="00577648" w:rsidP="00F16DB6">
      <w:pPr>
        <w:spacing w:line="276" w:lineRule="auto"/>
        <w:rPr>
          <w:lang w:val="en-GB"/>
        </w:rPr>
      </w:pPr>
      <w:r w:rsidRPr="004425EC">
        <w:rPr>
          <w:lang w:val="en-GB"/>
        </w:rPr>
        <w:tab/>
        <w:t>“</w:t>
      </w:r>
      <w:r w:rsidRPr="004425EC">
        <w:rPr>
          <w:i/>
          <w:lang w:val="en-GB"/>
        </w:rPr>
        <w:t>The way things have evolved is not a bad way, but it is not at all the way that the French top management wanted it... The initial objective was to anchor, control completely the UK firm, and what is happening today is that we give them complete autonomy within a relationship trust</w:t>
      </w:r>
      <w:r w:rsidRPr="004425EC">
        <w:rPr>
          <w:lang w:val="en-GB"/>
        </w:rPr>
        <w:t>” (PD, Headquarters)</w:t>
      </w:r>
    </w:p>
    <w:p w:rsidR="009D1AA2" w:rsidRPr="004425EC" w:rsidRDefault="009D1AA2" w:rsidP="00F16DB6">
      <w:pPr>
        <w:spacing w:line="276" w:lineRule="auto"/>
        <w:rPr>
          <w:lang w:val="en-GB"/>
        </w:rPr>
      </w:pPr>
    </w:p>
    <w:p w:rsidR="0028082D" w:rsidRPr="004425EC" w:rsidRDefault="0028082D" w:rsidP="00F16DB6">
      <w:pPr>
        <w:pStyle w:val="Heading4"/>
        <w:spacing w:line="276" w:lineRule="auto"/>
        <w:rPr>
          <w:lang w:val="en-GB"/>
        </w:rPr>
      </w:pPr>
      <w:bookmarkStart w:id="66" w:name="_Toc295194155"/>
      <w:r w:rsidRPr="004425EC">
        <w:rPr>
          <w:lang w:val="en-GB"/>
        </w:rPr>
        <w:t xml:space="preserve">Challenges </w:t>
      </w:r>
      <w:r w:rsidR="00D36558" w:rsidRPr="004425EC">
        <w:rPr>
          <w:lang w:val="en-GB"/>
        </w:rPr>
        <w:t>met</w:t>
      </w:r>
      <w:bookmarkEnd w:id="66"/>
    </w:p>
    <w:p w:rsidR="005220C0" w:rsidRPr="004425EC" w:rsidRDefault="0028082D" w:rsidP="00F16DB6">
      <w:pPr>
        <w:spacing w:line="276" w:lineRule="auto"/>
        <w:rPr>
          <w:lang w:val="en-GB"/>
        </w:rPr>
      </w:pPr>
      <w:r w:rsidRPr="004425EC">
        <w:rPr>
          <w:lang w:val="en-GB"/>
        </w:rPr>
        <w:t xml:space="preserve"> </w:t>
      </w:r>
    </w:p>
    <w:p w:rsidR="0028082D" w:rsidRPr="004425EC" w:rsidRDefault="00F75A3D" w:rsidP="00F16DB6">
      <w:pPr>
        <w:spacing w:line="276" w:lineRule="auto"/>
        <w:rPr>
          <w:lang w:val="en-GB"/>
        </w:rPr>
      </w:pPr>
      <w:r w:rsidRPr="004425EC">
        <w:rPr>
          <w:lang w:val="en-GB"/>
        </w:rPr>
        <w:t>The main differences were in terms of Financial and technical aspects</w:t>
      </w:r>
      <w:r w:rsidRPr="004425EC">
        <w:rPr>
          <w:rStyle w:val="FootnoteReference"/>
          <w:lang w:val="en-GB"/>
        </w:rPr>
        <w:footnoteReference w:id="102"/>
      </w:r>
      <w:r w:rsidRPr="004425EC">
        <w:rPr>
          <w:lang w:val="en-GB"/>
        </w:rPr>
        <w:t xml:space="preserve"> (See </w:t>
      </w:r>
      <w:r w:rsidRPr="004425EC">
        <w:rPr>
          <w:i/>
          <w:lang w:val="en-GB"/>
        </w:rPr>
        <w:t xml:space="preserve">Appendix </w:t>
      </w:r>
      <w:r w:rsidR="006A73B8" w:rsidRPr="004425EC">
        <w:rPr>
          <w:i/>
          <w:lang w:val="en-GB"/>
        </w:rPr>
        <w:t>7</w:t>
      </w:r>
      <w:r w:rsidRPr="004425EC">
        <w:rPr>
          <w:lang w:val="en-GB"/>
        </w:rPr>
        <w:t xml:space="preserve">). </w:t>
      </w:r>
      <w:r w:rsidR="006353C9" w:rsidRPr="004425EC">
        <w:rPr>
          <w:lang w:val="en-GB"/>
        </w:rPr>
        <w:t>The orientations of corporate among France and Britain were different in terms of their strategic goal, horizons and styles in decision-making approaches. For instance, Fr</w:t>
      </w:r>
      <w:r w:rsidR="00F82C3C" w:rsidRPr="004425EC">
        <w:rPr>
          <w:lang w:val="en-GB"/>
        </w:rPr>
        <w:t>ench firms</w:t>
      </w:r>
      <w:r w:rsidR="006353C9" w:rsidRPr="004425EC">
        <w:rPr>
          <w:lang w:val="en-GB"/>
        </w:rPr>
        <w:t xml:space="preserve"> considered business to be better in stable long-term situations then short-term</w:t>
      </w:r>
      <w:r w:rsidR="00F82C3C" w:rsidRPr="004425EC">
        <w:rPr>
          <w:lang w:val="en-GB"/>
        </w:rPr>
        <w:t xml:space="preserve"> as the British firms. </w:t>
      </w:r>
      <w:r w:rsidR="00396FDD" w:rsidRPr="004425EC">
        <w:rPr>
          <w:lang w:val="en-GB"/>
        </w:rPr>
        <w:t xml:space="preserve">Such diverse ways of doing business were points of dissimilar perspectives when doing business. </w:t>
      </w:r>
    </w:p>
    <w:p w:rsidR="002D736F" w:rsidRPr="004425EC" w:rsidRDefault="002D736F" w:rsidP="00F16DB6">
      <w:pPr>
        <w:spacing w:line="276" w:lineRule="auto"/>
        <w:rPr>
          <w:lang w:val="en-GB"/>
        </w:rPr>
      </w:pPr>
    </w:p>
    <w:p w:rsidR="002D736F" w:rsidRPr="004425EC" w:rsidRDefault="002D736F" w:rsidP="00F16DB6">
      <w:pPr>
        <w:spacing w:line="276" w:lineRule="auto"/>
        <w:rPr>
          <w:lang w:val="en-GB"/>
        </w:rPr>
      </w:pPr>
      <w:r w:rsidRPr="004425EC">
        <w:rPr>
          <w:lang w:val="en-GB"/>
        </w:rPr>
        <w:t>As</w:t>
      </w:r>
      <w:r w:rsidR="008D2113" w:rsidRPr="004425EC">
        <w:rPr>
          <w:lang w:val="en-GB"/>
        </w:rPr>
        <w:t xml:space="preserve"> discussed earlier</w:t>
      </w:r>
      <w:r w:rsidRPr="004425EC">
        <w:rPr>
          <w:lang w:val="en-GB"/>
        </w:rPr>
        <w:t xml:space="preserve"> in the previous section, a cultural situation became critical for the Construction-SA when the French group realized that they needed to rely on the British group to handle the financial and operational functions and trust that they will do it the way it was required</w:t>
      </w:r>
      <w:r w:rsidR="0034531E" w:rsidRPr="004425EC">
        <w:rPr>
          <w:lang w:val="en-GB"/>
        </w:rPr>
        <w:t>, as it was difficult for them to have the control of the British group</w:t>
      </w:r>
      <w:r w:rsidRPr="004425EC">
        <w:rPr>
          <w:lang w:val="en-GB"/>
        </w:rPr>
        <w:t xml:space="preserve">. </w:t>
      </w:r>
    </w:p>
    <w:p w:rsidR="002D736F" w:rsidRPr="004425EC" w:rsidRDefault="002D736F" w:rsidP="00F16DB6">
      <w:pPr>
        <w:spacing w:line="276" w:lineRule="auto"/>
        <w:rPr>
          <w:lang w:val="en-GB"/>
        </w:rPr>
      </w:pPr>
    </w:p>
    <w:p w:rsidR="0034531E" w:rsidRPr="004425EC" w:rsidRDefault="00B212C2" w:rsidP="00F16DB6">
      <w:pPr>
        <w:spacing w:line="276" w:lineRule="auto"/>
        <w:rPr>
          <w:lang w:val="en-GB"/>
        </w:rPr>
      </w:pPr>
      <w:r w:rsidRPr="004425EC">
        <w:rPr>
          <w:lang w:val="en-GB"/>
        </w:rPr>
        <w:t xml:space="preserve">Even though each of the Three French Acquisitions came from a different industry, they had similar British approaches in handling business such as commercial strategic focus, emphasis on short-term profitability, </w:t>
      </w:r>
      <w:r w:rsidR="00420120" w:rsidRPr="004425EC">
        <w:rPr>
          <w:lang w:val="en-GB"/>
        </w:rPr>
        <w:t>and an ´impersonal´ control system (Harzing and Sorge 20</w:t>
      </w:r>
      <w:r w:rsidR="008D2113" w:rsidRPr="004425EC">
        <w:rPr>
          <w:lang w:val="en-GB"/>
        </w:rPr>
        <w:t xml:space="preserve">03:198). Such similarities between </w:t>
      </w:r>
      <w:r w:rsidR="00420120" w:rsidRPr="004425EC">
        <w:rPr>
          <w:lang w:val="en-GB"/>
        </w:rPr>
        <w:t xml:space="preserve"> them</w:t>
      </w:r>
      <w:r w:rsidR="008D2113" w:rsidRPr="004425EC">
        <w:rPr>
          <w:lang w:val="en-GB"/>
        </w:rPr>
        <w:t xml:space="preserve"> in terms of doing business</w:t>
      </w:r>
      <w:r w:rsidR="00420120" w:rsidRPr="004425EC">
        <w:rPr>
          <w:lang w:val="en-GB"/>
        </w:rPr>
        <w:t xml:space="preserve">, </w:t>
      </w:r>
      <w:r w:rsidR="000734A4" w:rsidRPr="004425EC">
        <w:rPr>
          <w:lang w:val="en-GB"/>
        </w:rPr>
        <w:t>e</w:t>
      </w:r>
      <w:r w:rsidR="00420120" w:rsidRPr="004425EC">
        <w:rPr>
          <w:lang w:val="en-GB"/>
        </w:rPr>
        <w:t>specially for the Manufacturing-SA and Water-SA</w:t>
      </w:r>
      <w:r w:rsidR="008D2113" w:rsidRPr="004425EC">
        <w:rPr>
          <w:lang w:val="en-GB"/>
        </w:rPr>
        <w:t>,</w:t>
      </w:r>
      <w:r w:rsidR="000734A4" w:rsidRPr="004425EC">
        <w:rPr>
          <w:lang w:val="en-GB"/>
        </w:rPr>
        <w:t xml:space="preserve"> could be perceived by the way the</w:t>
      </w:r>
      <w:r w:rsidR="008D2113" w:rsidRPr="004425EC">
        <w:rPr>
          <w:lang w:val="en-GB"/>
        </w:rPr>
        <w:t>y</w:t>
      </w:r>
      <w:r w:rsidR="000734A4" w:rsidRPr="004425EC">
        <w:rPr>
          <w:lang w:val="en-GB"/>
        </w:rPr>
        <w:t xml:space="preserve"> invested throughout the years and affected their competitive advantage</w:t>
      </w:r>
      <w:r w:rsidR="000734A4" w:rsidRPr="004425EC">
        <w:rPr>
          <w:rStyle w:val="FootnoteReference"/>
          <w:lang w:val="en-GB"/>
        </w:rPr>
        <w:footnoteReference w:id="103"/>
      </w:r>
      <w:r w:rsidR="000734A4" w:rsidRPr="004425EC">
        <w:rPr>
          <w:lang w:val="en-GB"/>
        </w:rPr>
        <w:t>, they explain:</w:t>
      </w:r>
      <w:r w:rsidR="00420120" w:rsidRPr="004425EC">
        <w:rPr>
          <w:lang w:val="en-GB"/>
        </w:rPr>
        <w:t xml:space="preserve">  </w:t>
      </w:r>
    </w:p>
    <w:p w:rsidR="000734A4" w:rsidRPr="004425EC" w:rsidRDefault="000734A4" w:rsidP="00F16DB6">
      <w:pPr>
        <w:spacing w:line="276" w:lineRule="auto"/>
        <w:rPr>
          <w:lang w:val="en-GB"/>
        </w:rPr>
      </w:pPr>
    </w:p>
    <w:p w:rsidR="000734A4" w:rsidRPr="004425EC" w:rsidRDefault="000734A4" w:rsidP="00F16DB6">
      <w:pPr>
        <w:spacing w:line="276" w:lineRule="auto"/>
        <w:rPr>
          <w:lang w:val="en-GB"/>
        </w:rPr>
      </w:pPr>
      <w:r w:rsidRPr="004425EC">
        <w:rPr>
          <w:lang w:val="en-GB"/>
        </w:rPr>
        <w:tab/>
        <w:t>“</w:t>
      </w:r>
      <w:r w:rsidRPr="004425EC">
        <w:rPr>
          <w:i/>
          <w:lang w:val="en-GB"/>
        </w:rPr>
        <w:t>The UK firm acquired was part of a group, it was not one of this group´s core businesses. This meant that investments had been relatively limited and the productivity of the UK acquisition was quite far away from our group standards</w:t>
      </w:r>
      <w:r w:rsidRPr="004425EC">
        <w:rPr>
          <w:lang w:val="en-GB"/>
        </w:rPr>
        <w:t xml:space="preserve">” (Outgoing UK MD, from </w:t>
      </w:r>
      <w:r w:rsidRPr="004425EC">
        <w:rPr>
          <w:lang w:val="en-GB"/>
        </w:rPr>
        <w:lastRenderedPageBreak/>
        <w:t>Manufacturing-SA)” ....</w:t>
      </w:r>
    </w:p>
    <w:p w:rsidR="000734A4" w:rsidRPr="004425EC" w:rsidRDefault="000734A4" w:rsidP="00F16DB6">
      <w:pPr>
        <w:spacing w:line="276" w:lineRule="auto"/>
        <w:rPr>
          <w:lang w:val="en-GB"/>
        </w:rPr>
      </w:pPr>
    </w:p>
    <w:p w:rsidR="000734A4" w:rsidRPr="004425EC" w:rsidRDefault="000734A4" w:rsidP="00F16DB6">
      <w:pPr>
        <w:spacing w:line="276" w:lineRule="auto"/>
        <w:rPr>
          <w:lang w:val="en-GB"/>
        </w:rPr>
      </w:pPr>
      <w:r w:rsidRPr="004425EC">
        <w:rPr>
          <w:lang w:val="en-GB"/>
        </w:rPr>
        <w:tab/>
        <w:t>“</w:t>
      </w:r>
      <w:r w:rsidRPr="004425EC">
        <w:rPr>
          <w:i/>
          <w:lang w:val="en-GB"/>
        </w:rPr>
        <w:t>We wanted to set various directions in terms of technological choices, the UK acquisition had fallen behind, its technological assets were rather Victorian, British management had obviously invested little in the past</w:t>
      </w:r>
      <w:r w:rsidRPr="004425EC">
        <w:rPr>
          <w:lang w:val="en-GB"/>
        </w:rPr>
        <w:t>” (CEO, Headquarters, Water-SA)</w:t>
      </w:r>
    </w:p>
    <w:p w:rsidR="003B781B" w:rsidRPr="004425EC" w:rsidRDefault="003B781B" w:rsidP="00F16DB6">
      <w:pPr>
        <w:spacing w:line="276" w:lineRule="auto"/>
        <w:rPr>
          <w:lang w:val="en-GB"/>
        </w:rPr>
      </w:pPr>
    </w:p>
    <w:p w:rsidR="003B781B" w:rsidRPr="004425EC" w:rsidRDefault="0081753E" w:rsidP="00F16DB6">
      <w:pPr>
        <w:spacing w:line="276" w:lineRule="auto"/>
        <w:rPr>
          <w:lang w:val="en-GB"/>
        </w:rPr>
      </w:pPr>
      <w:r w:rsidRPr="004425EC">
        <w:rPr>
          <w:lang w:val="en-GB"/>
        </w:rPr>
        <w:t xml:space="preserve">Another challenge </w:t>
      </w:r>
      <w:r w:rsidR="008D2113" w:rsidRPr="004425EC">
        <w:rPr>
          <w:lang w:val="en-GB"/>
        </w:rPr>
        <w:t xml:space="preserve">that </w:t>
      </w:r>
      <w:r w:rsidRPr="004425EC">
        <w:rPr>
          <w:lang w:val="en-GB"/>
        </w:rPr>
        <w:t>the French grou</w:t>
      </w:r>
      <w:r w:rsidR="008D2113" w:rsidRPr="004425EC">
        <w:rPr>
          <w:lang w:val="en-GB"/>
        </w:rPr>
        <w:t>p faced with the British group was the prioritization of importance i</w:t>
      </w:r>
      <w:r w:rsidRPr="004425EC">
        <w:rPr>
          <w:lang w:val="en-GB"/>
        </w:rPr>
        <w:t xml:space="preserve">n strategy and structure of the functions of technical and production. The French managers </w:t>
      </w:r>
      <w:r w:rsidR="008D2113" w:rsidRPr="004425EC">
        <w:rPr>
          <w:lang w:val="en-GB"/>
        </w:rPr>
        <w:t>expressed the following concerning</w:t>
      </w:r>
      <w:r w:rsidRPr="004425EC">
        <w:rPr>
          <w:lang w:val="en-GB"/>
        </w:rPr>
        <w:t xml:space="preserve"> of the British group:</w:t>
      </w:r>
    </w:p>
    <w:p w:rsidR="0081753E" w:rsidRPr="004425EC" w:rsidRDefault="0081753E" w:rsidP="00F16DB6">
      <w:pPr>
        <w:spacing w:line="276" w:lineRule="auto"/>
        <w:rPr>
          <w:lang w:val="en-GB"/>
        </w:rPr>
      </w:pPr>
    </w:p>
    <w:p w:rsidR="0081753E" w:rsidRPr="004425EC" w:rsidRDefault="0081753E" w:rsidP="00F16DB6">
      <w:pPr>
        <w:spacing w:line="276" w:lineRule="auto"/>
        <w:rPr>
          <w:lang w:val="en-GB"/>
        </w:rPr>
      </w:pPr>
      <w:r w:rsidRPr="004425EC">
        <w:rPr>
          <w:lang w:val="en-GB"/>
        </w:rPr>
        <w:tab/>
        <w:t>“</w:t>
      </w:r>
      <w:r w:rsidRPr="004425EC">
        <w:rPr>
          <w:i/>
          <w:lang w:val="en-GB"/>
        </w:rPr>
        <w:t>The typical British approach which I have found in many other British companies, is that the only persona that is knowledgeable about the technical function is the technician on the shop floor. A technician would de</w:t>
      </w:r>
      <w:r w:rsidR="00F47166" w:rsidRPr="004425EC">
        <w:rPr>
          <w:i/>
          <w:lang w:val="en-GB"/>
        </w:rPr>
        <w:t>velop his investments, while the head of plant does not consider those investments to be his responsibility, because his role is managerial</w:t>
      </w:r>
      <w:r w:rsidR="00F47166" w:rsidRPr="004425EC">
        <w:rPr>
          <w:lang w:val="en-GB"/>
        </w:rPr>
        <w:t>” (Country manager of all Manufacturing-SA UK companies and former UK PD)</w:t>
      </w:r>
    </w:p>
    <w:p w:rsidR="00F21489" w:rsidRPr="004425EC" w:rsidRDefault="00F21489" w:rsidP="00F16DB6">
      <w:pPr>
        <w:spacing w:line="276" w:lineRule="auto"/>
        <w:rPr>
          <w:lang w:val="en-GB"/>
        </w:rPr>
      </w:pPr>
    </w:p>
    <w:p w:rsidR="00F21489" w:rsidRPr="004425EC" w:rsidRDefault="00631B00" w:rsidP="00F16DB6">
      <w:pPr>
        <w:spacing w:line="276" w:lineRule="auto"/>
        <w:rPr>
          <w:lang w:val="en-GB"/>
        </w:rPr>
      </w:pPr>
      <w:r w:rsidRPr="004425EC">
        <w:rPr>
          <w:lang w:val="en-GB"/>
        </w:rPr>
        <w:t>An additional</w:t>
      </w:r>
      <w:r w:rsidR="00F21489" w:rsidRPr="004425EC">
        <w:rPr>
          <w:lang w:val="en-GB"/>
        </w:rPr>
        <w:t xml:space="preserve"> comment in this regard:</w:t>
      </w:r>
    </w:p>
    <w:p w:rsidR="00F21489" w:rsidRPr="004425EC" w:rsidRDefault="00F21489" w:rsidP="00F16DB6">
      <w:pPr>
        <w:spacing w:line="276" w:lineRule="auto"/>
        <w:rPr>
          <w:lang w:val="en-GB"/>
        </w:rPr>
      </w:pPr>
    </w:p>
    <w:p w:rsidR="00F21489" w:rsidRPr="004425EC" w:rsidRDefault="00F21489" w:rsidP="00F16DB6">
      <w:pPr>
        <w:spacing w:line="276" w:lineRule="auto"/>
        <w:rPr>
          <w:lang w:val="en-GB"/>
        </w:rPr>
      </w:pPr>
      <w:r w:rsidRPr="004425EC">
        <w:rPr>
          <w:lang w:val="en-GB"/>
        </w:rPr>
        <w:tab/>
        <w:t>“</w:t>
      </w:r>
      <w:r w:rsidRPr="004425EC">
        <w:rPr>
          <w:i/>
          <w:lang w:val="en-GB"/>
        </w:rPr>
        <w:t>I was struck by the fact that the top management of the British firms acquired had less interest in those matters of investments and technological strategy, whereas for us they are very important. The British MD generally was not involved... it was the Technical Director´s responsibility, who himself relied extensively on external consultants. To us, those matters were among the most important functions of a firm´s top management</w:t>
      </w:r>
      <w:r w:rsidRPr="004425EC">
        <w:rPr>
          <w:lang w:val="en-GB"/>
        </w:rPr>
        <w:t>” (CEO, Headquarters, Water-SA)</w:t>
      </w:r>
    </w:p>
    <w:p w:rsidR="0022012D" w:rsidRPr="004425EC" w:rsidRDefault="0022012D" w:rsidP="00F16DB6">
      <w:pPr>
        <w:spacing w:line="276" w:lineRule="auto"/>
        <w:rPr>
          <w:lang w:val="en-GB"/>
        </w:rPr>
      </w:pPr>
    </w:p>
    <w:p w:rsidR="0022012D" w:rsidRPr="004425EC" w:rsidRDefault="00F56A2B" w:rsidP="00F16DB6">
      <w:pPr>
        <w:spacing w:line="276" w:lineRule="auto"/>
        <w:rPr>
          <w:lang w:val="en-GB"/>
        </w:rPr>
      </w:pPr>
      <w:r w:rsidRPr="004425EC">
        <w:rPr>
          <w:lang w:val="en-GB"/>
        </w:rPr>
        <w:t>Once they started working they realized more and more of the dif</w:t>
      </w:r>
      <w:r w:rsidR="007219CF" w:rsidRPr="004425EC">
        <w:rPr>
          <w:lang w:val="en-GB"/>
        </w:rPr>
        <w:t xml:space="preserve">ferences in handling businesses; </w:t>
      </w:r>
      <w:r w:rsidRPr="004425EC">
        <w:rPr>
          <w:lang w:val="en-GB"/>
        </w:rPr>
        <w:t>they found that, for instance, in the Construction-SA the project managers of the French group were used to manage both technical and financial aspects of their projects, having full control of their costs; whereas the British project managers focused mainly in the technical aspects of a project, leaving the financial part to architects and designers</w:t>
      </w:r>
      <w:r w:rsidRPr="004425EC">
        <w:rPr>
          <w:rStyle w:val="FootnoteReference"/>
          <w:lang w:val="en-GB"/>
        </w:rPr>
        <w:footnoteReference w:id="104"/>
      </w:r>
      <w:r w:rsidRPr="004425EC">
        <w:rPr>
          <w:lang w:val="en-GB"/>
        </w:rPr>
        <w:t xml:space="preserve">. The main impact for the French group was how the cultural differences in terms of handling costs affected also how they plan their goals and allocation of roles within a project. </w:t>
      </w:r>
      <w:r w:rsidR="00D47C73" w:rsidRPr="004425EC">
        <w:rPr>
          <w:lang w:val="en-GB"/>
        </w:rPr>
        <w:t>For this same reason, French managers also found that variations in prices in contracts became an issue (Mtar, 2010). The contractual system established that the client could engage in a product or service even when the price has not being settled, and quantity surveyors would manage those costs</w:t>
      </w:r>
      <w:r w:rsidR="00D47C73" w:rsidRPr="004425EC">
        <w:rPr>
          <w:rStyle w:val="FootnoteReference"/>
          <w:lang w:val="en-GB"/>
        </w:rPr>
        <w:footnoteReference w:id="105"/>
      </w:r>
      <w:r w:rsidR="00D47C73" w:rsidRPr="004425EC">
        <w:rPr>
          <w:lang w:val="en-GB"/>
        </w:rPr>
        <w:t>.</w:t>
      </w:r>
      <w:r w:rsidR="00C535F1" w:rsidRPr="004425EC">
        <w:rPr>
          <w:lang w:val="en-GB"/>
        </w:rPr>
        <w:t xml:space="preserve"> The impressions of the French managers in regard the way costs and price </w:t>
      </w:r>
      <w:r w:rsidR="00C535F1" w:rsidRPr="004425EC">
        <w:rPr>
          <w:lang w:val="en-GB"/>
        </w:rPr>
        <w:lastRenderedPageBreak/>
        <w:t>setting was handled can be perceived in the next comment:</w:t>
      </w:r>
    </w:p>
    <w:p w:rsidR="00C535F1" w:rsidRPr="004425EC" w:rsidRDefault="00C535F1" w:rsidP="00F16DB6">
      <w:pPr>
        <w:spacing w:line="276" w:lineRule="auto"/>
        <w:rPr>
          <w:lang w:val="en-GB"/>
        </w:rPr>
      </w:pPr>
    </w:p>
    <w:p w:rsidR="00C535F1" w:rsidRPr="004425EC" w:rsidRDefault="00C535F1" w:rsidP="00F16DB6">
      <w:pPr>
        <w:spacing w:line="276" w:lineRule="auto"/>
        <w:rPr>
          <w:lang w:val="en-GB"/>
        </w:rPr>
      </w:pPr>
      <w:r w:rsidRPr="004425EC">
        <w:rPr>
          <w:lang w:val="en-GB"/>
        </w:rPr>
        <w:tab/>
        <w:t>“</w:t>
      </w:r>
      <w:r w:rsidRPr="004425EC">
        <w:rPr>
          <w:i/>
          <w:lang w:val="en-GB"/>
        </w:rPr>
        <w:t>Those quantity surveyors are responsible for cost control on a contract, whereas the project manager, who is the person actually spending the money on a construction project, is not given responsibility for his costs. There is a terrible schism between the project managers who can spend (as they like) and the quantity surveyors who then have to claim the money back from the client... Over time, this had led to a situation in which project managers do not take responsibility for the control of their costs</w:t>
      </w:r>
      <w:r w:rsidRPr="004425EC">
        <w:rPr>
          <w:lang w:val="en-GB"/>
        </w:rPr>
        <w:t>” (PD, Headquarters)</w:t>
      </w:r>
    </w:p>
    <w:p w:rsidR="00713C3F" w:rsidRPr="004425EC" w:rsidRDefault="00713C3F" w:rsidP="00F16DB6">
      <w:pPr>
        <w:spacing w:line="276" w:lineRule="auto"/>
        <w:rPr>
          <w:lang w:val="en-GB"/>
        </w:rPr>
      </w:pPr>
    </w:p>
    <w:p w:rsidR="00777710" w:rsidRPr="004425EC" w:rsidRDefault="00777710" w:rsidP="00F16DB6">
      <w:pPr>
        <w:spacing w:line="276" w:lineRule="auto"/>
        <w:rPr>
          <w:lang w:val="en-GB"/>
        </w:rPr>
      </w:pPr>
      <w:r w:rsidRPr="004425EC">
        <w:rPr>
          <w:lang w:val="en-GB"/>
        </w:rPr>
        <w:t>In terms of market structure, the Three French acquisitions were dealing principally with few global players with a 10% of market share</w:t>
      </w:r>
      <w:r w:rsidRPr="004425EC">
        <w:rPr>
          <w:rStyle w:val="FootnoteReference"/>
          <w:lang w:val="en-GB"/>
        </w:rPr>
        <w:footnoteReference w:id="106"/>
      </w:r>
      <w:r w:rsidRPr="004425EC">
        <w:rPr>
          <w:lang w:val="en-GB"/>
        </w:rPr>
        <w:t xml:space="preserve">. Manufacturing-SA was for many years a leader in market and therefore had domination over it, i.e.- suppliers. </w:t>
      </w:r>
      <w:r w:rsidR="007E64C5" w:rsidRPr="004425EC">
        <w:rPr>
          <w:lang w:val="en-GB"/>
        </w:rPr>
        <w:t xml:space="preserve">They </w:t>
      </w:r>
      <w:r w:rsidR="00C163DF" w:rsidRPr="004425EC">
        <w:rPr>
          <w:lang w:val="en-GB"/>
        </w:rPr>
        <w:t>(British group)</w:t>
      </w:r>
      <w:r w:rsidR="006F2A77" w:rsidRPr="004425EC">
        <w:rPr>
          <w:lang w:val="en-GB"/>
        </w:rPr>
        <w:t xml:space="preserve"> </w:t>
      </w:r>
      <w:r w:rsidR="007E64C5" w:rsidRPr="004425EC">
        <w:rPr>
          <w:lang w:val="en-GB"/>
        </w:rPr>
        <w:t xml:space="preserve">organized their production capacity and </w:t>
      </w:r>
      <w:r w:rsidR="00E3039F" w:rsidRPr="004425EC">
        <w:rPr>
          <w:lang w:val="en-GB"/>
        </w:rPr>
        <w:t xml:space="preserve">international potential </w:t>
      </w:r>
      <w:r w:rsidR="00C163DF" w:rsidRPr="004425EC">
        <w:rPr>
          <w:lang w:val="en-GB"/>
        </w:rPr>
        <w:t>of exportation by joining the French group (Manufacturing-SA)</w:t>
      </w:r>
      <w:r w:rsidR="007C0E3B" w:rsidRPr="004425EC">
        <w:rPr>
          <w:lang w:val="en-GB"/>
        </w:rPr>
        <w:t xml:space="preserve"> and not be too dependable in the local market. The French group was aware of how the British market was working, when they explain:</w:t>
      </w:r>
    </w:p>
    <w:p w:rsidR="007C0E3B" w:rsidRPr="004425EC" w:rsidRDefault="007C0E3B" w:rsidP="00F16DB6">
      <w:pPr>
        <w:spacing w:line="276" w:lineRule="auto"/>
        <w:rPr>
          <w:lang w:val="en-GB"/>
        </w:rPr>
      </w:pPr>
    </w:p>
    <w:p w:rsidR="007C0E3B" w:rsidRPr="004425EC" w:rsidRDefault="007C0E3B" w:rsidP="00F16DB6">
      <w:pPr>
        <w:spacing w:line="276" w:lineRule="auto"/>
        <w:rPr>
          <w:lang w:val="en-GB"/>
        </w:rPr>
      </w:pPr>
      <w:r w:rsidRPr="004425EC">
        <w:rPr>
          <w:lang w:val="en-GB"/>
        </w:rPr>
        <w:tab/>
        <w:t>“</w:t>
      </w:r>
      <w:r w:rsidRPr="004425EC">
        <w:rPr>
          <w:i/>
          <w:lang w:val="en-GB"/>
        </w:rPr>
        <w:t>As the integration of the firms we acquire over the years progresses, we are evidently working towards the harmonization of products and processes, as each of our companies serves its national market as well as export markets. Given the important role that those companies play in the export markets, their products must be appropriate for the global market. Of course, when we acquire a firm like this UK operation, we find national specificities but these gradually disappear over the years, whether it is in terms of product design or whether it is terms of processes, so that we are able to have a common product offering within the division</w:t>
      </w:r>
      <w:r w:rsidRPr="004425EC">
        <w:rPr>
          <w:lang w:val="en-GB"/>
        </w:rPr>
        <w:t xml:space="preserve">” (Outgoing, UK MD)  </w:t>
      </w:r>
    </w:p>
    <w:p w:rsidR="007C0E3B" w:rsidRPr="004425EC" w:rsidRDefault="007C0E3B" w:rsidP="00F16DB6">
      <w:pPr>
        <w:spacing w:line="276" w:lineRule="auto"/>
        <w:rPr>
          <w:lang w:val="en-GB"/>
        </w:rPr>
      </w:pPr>
    </w:p>
    <w:p w:rsidR="007C0E3B" w:rsidRPr="004425EC" w:rsidRDefault="007C0E3B" w:rsidP="00F16DB6">
      <w:pPr>
        <w:spacing w:line="276" w:lineRule="auto"/>
        <w:rPr>
          <w:lang w:val="en-GB"/>
        </w:rPr>
      </w:pPr>
      <w:r w:rsidRPr="004425EC">
        <w:rPr>
          <w:lang w:val="en-GB"/>
        </w:rPr>
        <w:t xml:space="preserve">However, for the Water-SA the market situation was more competitive and limited due to the industry. </w:t>
      </w:r>
      <w:r w:rsidR="00AB30B6" w:rsidRPr="004425EC">
        <w:rPr>
          <w:lang w:val="en-GB"/>
        </w:rPr>
        <w:t>Transportation of water was more difficult and the local regulations were many. For the French group, getting used to local rules became a complicated task</w:t>
      </w:r>
      <w:r w:rsidR="00AB30B6" w:rsidRPr="004425EC">
        <w:rPr>
          <w:rStyle w:val="FootnoteReference"/>
          <w:lang w:val="en-GB"/>
        </w:rPr>
        <w:footnoteReference w:id="107"/>
      </w:r>
      <w:r w:rsidR="00AB30B6" w:rsidRPr="004425EC">
        <w:rPr>
          <w:lang w:val="en-GB"/>
        </w:rPr>
        <w:t>. In order for the French group to act in accordance with the local rules, they needed to have an adaptive integration strategy to work this acquisition. They needed to establish decision-making offices with French Management in UK.</w:t>
      </w:r>
    </w:p>
    <w:p w:rsidR="00AB30B6" w:rsidRPr="004425EC" w:rsidRDefault="00AB30B6" w:rsidP="00F16DB6">
      <w:pPr>
        <w:spacing w:line="276" w:lineRule="auto"/>
        <w:rPr>
          <w:lang w:val="en-GB"/>
        </w:rPr>
      </w:pPr>
    </w:p>
    <w:p w:rsidR="00AB30B6" w:rsidRPr="004425EC" w:rsidRDefault="00AB30B6" w:rsidP="00F16DB6">
      <w:pPr>
        <w:spacing w:line="276" w:lineRule="auto"/>
        <w:rPr>
          <w:lang w:val="en-GB"/>
        </w:rPr>
      </w:pPr>
      <w:r w:rsidRPr="004425EC">
        <w:rPr>
          <w:lang w:val="en-GB"/>
        </w:rPr>
        <w:t xml:space="preserve">And for the Construction-SA their market was also locally competitive, and even considered ´fragmented´ (Mtar, 2010:17). It was as well known for the regulations in terms of quality control and urban planning, local customs and unpredictability. The British market in the construction industry was however, an important international segment for the country but </w:t>
      </w:r>
      <w:r w:rsidRPr="004425EC">
        <w:rPr>
          <w:lang w:val="en-GB"/>
        </w:rPr>
        <w:lastRenderedPageBreak/>
        <w:t>still was not integrated. French group was pushed to implement a locally driven integration strategy. Mtar (2010) explains that the ´British project managers were part of a wider system in a complex network of actors with interrelated roles´. Therefore, even trying to implement their working system in the UK, the French g</w:t>
      </w:r>
      <w:r w:rsidR="0057363B" w:rsidRPr="004425EC">
        <w:rPr>
          <w:lang w:val="en-GB"/>
        </w:rPr>
        <w:t>roup would have to adapt their strategy plan to the local market.</w:t>
      </w:r>
    </w:p>
    <w:p w:rsidR="00777710" w:rsidRPr="004425EC" w:rsidRDefault="00777710" w:rsidP="00F16DB6">
      <w:pPr>
        <w:spacing w:line="276" w:lineRule="auto"/>
        <w:rPr>
          <w:lang w:val="en-GB"/>
        </w:rPr>
      </w:pPr>
    </w:p>
    <w:p w:rsidR="00777710" w:rsidRPr="004425EC" w:rsidRDefault="009975C9" w:rsidP="00F16DB6">
      <w:pPr>
        <w:spacing w:line="276" w:lineRule="auto"/>
        <w:rPr>
          <w:lang w:val="en-GB"/>
        </w:rPr>
      </w:pPr>
      <w:r w:rsidRPr="004425EC">
        <w:rPr>
          <w:lang w:val="en-GB"/>
        </w:rPr>
        <w:t xml:space="preserve">Finally in terms of power and dependence, Mtar (2010) discusses the capacity of the French acquirers to exercise power over the acquisitions in the UK. For the Manufacturing-SA, power was more inclined to the acquirer, and they were able to dominate the local market. The main positions, such as MD, FD, and PD were fulfilled by French expatriates. </w:t>
      </w:r>
      <w:r w:rsidR="00B97A01" w:rsidRPr="004425EC">
        <w:rPr>
          <w:lang w:val="en-GB"/>
        </w:rPr>
        <w:t>The integration process for them was in comparison with the other two cases, somehow easier due to their ability to fulfil their goals. The UK Human Resources Director expresses the power felt from the French group when says:</w:t>
      </w:r>
    </w:p>
    <w:p w:rsidR="00B97A01" w:rsidRPr="004425EC" w:rsidRDefault="00B97A01" w:rsidP="00F16DB6">
      <w:pPr>
        <w:spacing w:line="276" w:lineRule="auto"/>
        <w:rPr>
          <w:lang w:val="en-GB"/>
        </w:rPr>
      </w:pPr>
    </w:p>
    <w:p w:rsidR="00B97A01" w:rsidRPr="004425EC" w:rsidRDefault="00B97A01" w:rsidP="00F16DB6">
      <w:pPr>
        <w:spacing w:line="276" w:lineRule="auto"/>
        <w:rPr>
          <w:lang w:val="en-GB"/>
        </w:rPr>
      </w:pPr>
      <w:r w:rsidRPr="004425EC">
        <w:rPr>
          <w:lang w:val="en-GB"/>
        </w:rPr>
        <w:tab/>
        <w:t xml:space="preserve">“ </w:t>
      </w:r>
      <w:r w:rsidRPr="004425EC">
        <w:rPr>
          <w:i/>
          <w:lang w:val="en-GB"/>
        </w:rPr>
        <w:t xml:space="preserve">So, at that point, there was a French Operations Director, </w:t>
      </w:r>
      <w:r w:rsidR="000E5143" w:rsidRPr="004425EC">
        <w:rPr>
          <w:i/>
          <w:lang w:val="en-GB"/>
        </w:rPr>
        <w:t>a French Finance Director and a French CEO. There were only two other English... me and the Commercial Director, so in fact the majority of the Board was French. And there was certainly, what they called the A team and the B team. The A team was alleged to have detailed discussions on how to run the company after 6.30 at night when the English had gone home. And there was the B team, which was me and the Commercial Director... It was the French that decided the important things</w:t>
      </w:r>
      <w:r w:rsidR="000E5143" w:rsidRPr="004425EC">
        <w:rPr>
          <w:lang w:val="en-GB"/>
        </w:rPr>
        <w:t xml:space="preserve">” </w:t>
      </w:r>
    </w:p>
    <w:p w:rsidR="000E5143" w:rsidRPr="004425EC" w:rsidRDefault="000E5143" w:rsidP="00F16DB6">
      <w:pPr>
        <w:spacing w:line="276" w:lineRule="auto"/>
        <w:rPr>
          <w:lang w:val="en-GB"/>
        </w:rPr>
      </w:pPr>
    </w:p>
    <w:p w:rsidR="00E21B2F" w:rsidRPr="004425EC" w:rsidRDefault="00D36558" w:rsidP="00F16DB6">
      <w:pPr>
        <w:spacing w:line="276" w:lineRule="auto"/>
        <w:rPr>
          <w:lang w:val="en-GB"/>
        </w:rPr>
      </w:pPr>
      <w:r w:rsidRPr="004425EC">
        <w:rPr>
          <w:lang w:val="en-GB"/>
        </w:rPr>
        <w:t>Therefore,</w:t>
      </w:r>
      <w:r w:rsidR="004366E7" w:rsidRPr="004425EC">
        <w:rPr>
          <w:lang w:val="en-GB"/>
        </w:rPr>
        <w:t xml:space="preserve"> for the Manufacturing-SA</w:t>
      </w:r>
      <w:r w:rsidR="00E21B2F" w:rsidRPr="004425EC">
        <w:rPr>
          <w:lang w:val="en-GB"/>
        </w:rPr>
        <w:t xml:space="preserve"> the dependence on the French group was different due to being in a globalized industry. Their productive capacity was more international and the key resources in different areas were controlled by the parent company. The British group was considered expert in the industry and market, and therefore, the French expatriates needed the expertise of them to implement the integration plan. </w:t>
      </w:r>
    </w:p>
    <w:p w:rsidR="00E21B2F" w:rsidRPr="004425EC" w:rsidRDefault="00E21B2F" w:rsidP="00F16DB6">
      <w:pPr>
        <w:spacing w:line="276" w:lineRule="auto"/>
        <w:rPr>
          <w:lang w:val="en-GB"/>
        </w:rPr>
      </w:pPr>
    </w:p>
    <w:p w:rsidR="00A71560" w:rsidRPr="004425EC" w:rsidRDefault="00E21B2F" w:rsidP="00F16DB6">
      <w:pPr>
        <w:spacing w:line="276" w:lineRule="auto"/>
        <w:rPr>
          <w:lang w:val="en-GB"/>
        </w:rPr>
      </w:pPr>
      <w:r w:rsidRPr="004425EC">
        <w:rPr>
          <w:lang w:val="en-GB"/>
        </w:rPr>
        <w:t xml:space="preserve">The Water-SA was also in a similar situation due to the type of industry. The know-how of the local market was required and the acquired group (the British group) was able to have more power. The </w:t>
      </w:r>
      <w:r w:rsidR="00F42365" w:rsidRPr="004425EC">
        <w:rPr>
          <w:lang w:val="en-GB"/>
        </w:rPr>
        <w:t>French group decided to send French nationals to get involved in the strategy and implementation of it by creating a head office unit in the UK. The wanted the day-to-day control</w:t>
      </w:r>
      <w:r w:rsidR="00F42365" w:rsidRPr="004425EC">
        <w:rPr>
          <w:rStyle w:val="FootnoteReference"/>
          <w:lang w:val="en-GB"/>
        </w:rPr>
        <w:footnoteReference w:id="108"/>
      </w:r>
      <w:r w:rsidR="00F42365" w:rsidRPr="004425EC">
        <w:rPr>
          <w:lang w:val="en-GB"/>
        </w:rPr>
        <w:t>.</w:t>
      </w:r>
      <w:r w:rsidR="00A71560" w:rsidRPr="004425EC">
        <w:rPr>
          <w:lang w:val="en-GB"/>
        </w:rPr>
        <w:t xml:space="preserve"> Being so close to the market, the expatriated gained the expertise required to understand the British situation and being able to dominate it. Even though, they initially depended in the British management, their close interaction and daily contact, allow them to gain control. The CEO of the group mentions how the change happened:</w:t>
      </w:r>
    </w:p>
    <w:p w:rsidR="00A71560" w:rsidRPr="004425EC" w:rsidRDefault="00A71560" w:rsidP="00F16DB6">
      <w:pPr>
        <w:spacing w:line="276" w:lineRule="auto"/>
        <w:rPr>
          <w:lang w:val="en-GB"/>
        </w:rPr>
      </w:pPr>
    </w:p>
    <w:p w:rsidR="00A71560" w:rsidRPr="004425EC" w:rsidRDefault="00A71560" w:rsidP="00F16DB6">
      <w:pPr>
        <w:spacing w:line="276" w:lineRule="auto"/>
        <w:rPr>
          <w:lang w:val="en-GB"/>
        </w:rPr>
      </w:pPr>
      <w:r w:rsidRPr="004425EC">
        <w:rPr>
          <w:lang w:val="en-GB"/>
        </w:rPr>
        <w:lastRenderedPageBreak/>
        <w:tab/>
        <w:t>“</w:t>
      </w:r>
      <w:r w:rsidRPr="004425EC">
        <w:rPr>
          <w:i/>
          <w:lang w:val="en-GB"/>
        </w:rPr>
        <w:t>The general management of the water company remained fundamentally not only British but also in the hands of the same people... We have sent French nationals in homeopathic doses</w:t>
      </w:r>
      <w:r w:rsidRPr="004425EC">
        <w:rPr>
          <w:lang w:val="en-GB"/>
        </w:rPr>
        <w:t>”</w:t>
      </w:r>
    </w:p>
    <w:p w:rsidR="00FF7A8C" w:rsidRPr="004425EC" w:rsidRDefault="00FF7A8C" w:rsidP="00F16DB6">
      <w:pPr>
        <w:spacing w:line="276" w:lineRule="auto"/>
        <w:rPr>
          <w:lang w:val="en-GB"/>
        </w:rPr>
      </w:pPr>
    </w:p>
    <w:p w:rsidR="00FF7A8C" w:rsidRPr="004425EC" w:rsidRDefault="00FF7A8C" w:rsidP="00F16DB6">
      <w:pPr>
        <w:spacing w:line="276" w:lineRule="auto"/>
        <w:rPr>
          <w:lang w:val="en-GB"/>
        </w:rPr>
      </w:pPr>
      <w:r w:rsidRPr="004425EC">
        <w:rPr>
          <w:lang w:val="en-GB"/>
        </w:rPr>
        <w:t xml:space="preserve">The dependence of the Construction-SA was very strong in the British management. </w:t>
      </w:r>
      <w:r w:rsidR="0046441D" w:rsidRPr="004425EC">
        <w:rPr>
          <w:lang w:val="en-GB"/>
        </w:rPr>
        <w:t xml:space="preserve">The industry of construction entailed a high level of complexity and decisions needed to be done by the experts, the British group. Even when sending some French expatriates to the UK their role was limited in comparison to the British. Their main role was just </w:t>
      </w:r>
      <w:r w:rsidR="007E168A" w:rsidRPr="004425EC">
        <w:rPr>
          <w:lang w:val="en-GB"/>
        </w:rPr>
        <w:t xml:space="preserve">to </w:t>
      </w:r>
      <w:r w:rsidR="0046441D" w:rsidRPr="004425EC">
        <w:rPr>
          <w:lang w:val="en-GB"/>
        </w:rPr>
        <w:t>maintain a link between the two countries (France and Britain)</w:t>
      </w:r>
      <w:r w:rsidR="007E168A" w:rsidRPr="004425EC">
        <w:rPr>
          <w:lang w:val="en-GB"/>
        </w:rPr>
        <w:t xml:space="preserve"> by use of trust on both sides. The execution of power was not possible, they explain:</w:t>
      </w:r>
    </w:p>
    <w:p w:rsidR="007E168A" w:rsidRPr="004425EC" w:rsidRDefault="007E168A" w:rsidP="00F16DB6">
      <w:pPr>
        <w:spacing w:line="276" w:lineRule="auto"/>
        <w:rPr>
          <w:lang w:val="en-GB"/>
        </w:rPr>
      </w:pPr>
    </w:p>
    <w:p w:rsidR="007E168A" w:rsidRPr="004425EC" w:rsidRDefault="007E168A" w:rsidP="00F16DB6">
      <w:pPr>
        <w:spacing w:line="276" w:lineRule="auto"/>
        <w:rPr>
          <w:lang w:val="en-GB"/>
        </w:rPr>
      </w:pPr>
      <w:r w:rsidRPr="004425EC">
        <w:rPr>
          <w:lang w:val="en-GB"/>
        </w:rPr>
        <w:tab/>
        <w:t>“</w:t>
      </w:r>
      <w:r w:rsidRPr="004425EC">
        <w:rPr>
          <w:i/>
          <w:lang w:val="en-GB"/>
        </w:rPr>
        <w:t>Today we have an understanding of what is happening on the major construction projects, but we do not have decision-making power as it is located in England... It is British management responsibility to act. For instance, currently, one of our construction projects in England is not going according to plan. Here in France, we can only observe the situation... The only person who is able to get the situation under control is the head of that construction project, or his boss who can say “your work is unsatisfactory” and who can replace staff or take direct control of the project</w:t>
      </w:r>
      <w:r w:rsidRPr="004425EC">
        <w:rPr>
          <w:lang w:val="en-GB"/>
        </w:rPr>
        <w:t>” (PD, Headquarters)</w:t>
      </w:r>
    </w:p>
    <w:p w:rsidR="00E21B2F" w:rsidRPr="004425EC" w:rsidRDefault="00A71560" w:rsidP="00F16DB6">
      <w:pPr>
        <w:spacing w:line="276" w:lineRule="auto"/>
        <w:rPr>
          <w:lang w:val="en-GB"/>
        </w:rPr>
      </w:pPr>
      <w:r w:rsidRPr="004425EC">
        <w:rPr>
          <w:lang w:val="en-GB"/>
        </w:rPr>
        <w:t xml:space="preserve"> </w:t>
      </w:r>
    </w:p>
    <w:p w:rsidR="002004C3" w:rsidRPr="004425EC" w:rsidRDefault="002004C3" w:rsidP="00F16DB6">
      <w:pPr>
        <w:pStyle w:val="Heading4"/>
        <w:spacing w:line="276" w:lineRule="auto"/>
        <w:rPr>
          <w:lang w:val="en-GB"/>
        </w:rPr>
      </w:pPr>
      <w:bookmarkStart w:id="67" w:name="_Toc295194156"/>
      <w:r w:rsidRPr="004425EC">
        <w:rPr>
          <w:lang w:val="en-GB"/>
        </w:rPr>
        <w:t>Discussion of Case 2</w:t>
      </w:r>
      <w:bookmarkEnd w:id="67"/>
    </w:p>
    <w:p w:rsidR="002004C3" w:rsidRPr="004425EC" w:rsidRDefault="002004C3" w:rsidP="00F16DB6">
      <w:pPr>
        <w:spacing w:line="276" w:lineRule="auto"/>
        <w:rPr>
          <w:lang w:val="en-GB"/>
        </w:rPr>
      </w:pPr>
    </w:p>
    <w:p w:rsidR="00BE33A4" w:rsidRPr="004425EC" w:rsidRDefault="00BE33A4" w:rsidP="00BE33A4">
      <w:pPr>
        <w:spacing w:line="276" w:lineRule="auto"/>
        <w:rPr>
          <w:lang w:val="en-GB"/>
        </w:rPr>
      </w:pPr>
      <w:r w:rsidRPr="004425EC">
        <w:t>The case of the three French acquisitions in the UK is another good example for the purpose of this thesis. It explains the different outcomes companies can get in Mergers and Acquisitions depending on their integration planning and the execution of that plan</w:t>
      </w:r>
      <w:r w:rsidR="00856695" w:rsidRPr="004425EC">
        <w:t xml:space="preserve"> but also how market structures, institutional distance and legitimacy of the environment can affect them</w:t>
      </w:r>
      <w:r w:rsidRPr="004425EC">
        <w:t xml:space="preserve">. The outcomes might vary based in the decisions taken by the leaders and how external aspects influence such decisions. Even though they came from different industries and were separated firms, they had similar backgrounds and features. I discussed the strategies of integration each one used: </w:t>
      </w:r>
      <w:r w:rsidRPr="004425EC">
        <w:rPr>
          <w:lang w:val="en-GB"/>
        </w:rPr>
        <w:t xml:space="preserve">Manufacturing-SA used a “globally driven integration”; the Water-SA an “adaptive integration strategy”; and the Construction-SA was substantially adapted but was “locally driven integration strategy”. All of them decided to use expatriates as well in their processes of post-acquisition management, which is a good approach was given the important role they play in a cross-border transaction. Expatriates have been used very often in the ´international business markets, usually an upper level executive, to send them overseas to manage operations in the foreign subsidiary´ (Bennet, Aston, &amp; Colquhoun, 2000; Bhagat &amp; Prien, 1996; Caligiuri et al., 2001). Their responsibility is to ´transfer technology, overseeing operational start-ups, managing joint ventures, transmitting organizational culture, penetrating new markets, and developing international </w:t>
      </w:r>
      <w:r w:rsidRPr="004425EC">
        <w:rPr>
          <w:lang w:val="en-GB"/>
        </w:rPr>
        <w:lastRenderedPageBreak/>
        <w:t xml:space="preserve">communication skills (Bennet et al., 2000). </w:t>
      </w:r>
    </w:p>
    <w:p w:rsidR="00BE33A4" w:rsidRPr="004425EC" w:rsidRDefault="00BE33A4" w:rsidP="00BE33A4">
      <w:pPr>
        <w:spacing w:line="276" w:lineRule="auto"/>
        <w:rPr>
          <w:lang w:val="en-GB"/>
        </w:rPr>
      </w:pPr>
    </w:p>
    <w:p w:rsidR="00BE33A4" w:rsidRPr="004425EC" w:rsidRDefault="00BE33A4" w:rsidP="00BE33A4">
      <w:pPr>
        <w:spacing w:line="276" w:lineRule="auto"/>
        <w:rPr>
          <w:lang w:val="en-GB"/>
        </w:rPr>
      </w:pPr>
      <w:r w:rsidRPr="004425EC">
        <w:rPr>
          <w:lang w:val="en-GB"/>
        </w:rPr>
        <w:t>The three companies needed to make changes in order to achieve their goals and fulfil the integration of the two firms that were merged</w:t>
      </w:r>
      <w:r w:rsidR="00856695" w:rsidRPr="004425EC">
        <w:rPr>
          <w:lang w:val="en-GB"/>
        </w:rPr>
        <w:t xml:space="preserve"> on each case</w:t>
      </w:r>
      <w:r w:rsidRPr="004425EC">
        <w:rPr>
          <w:lang w:val="en-GB"/>
        </w:rPr>
        <w:t>. Among the main changes the three companies did was the alignment of financial, technical and operational functions of the UK firms to be lined up with the French acquirers. The know-how was transferred mainly by the expatriates. However, it was relevant that in some cases it was necessary to adapt their original strategy according the different challenges</w:t>
      </w:r>
      <w:r w:rsidR="00856695" w:rsidRPr="004425EC">
        <w:rPr>
          <w:lang w:val="en-GB"/>
        </w:rPr>
        <w:t xml:space="preserve"> and market pressures</w:t>
      </w:r>
      <w:r w:rsidRPr="004425EC">
        <w:rPr>
          <w:lang w:val="en-GB"/>
        </w:rPr>
        <w:t xml:space="preserve"> they faced and that were affecting the knowledge transfer. In this sense, corporate acquisitions ´should aim to develop organizational capabilities by focusing on the process of developing capabilities and how they transfer skills; also by examining deeply the intra-organizational dynamics and interactions that either facilitate or hinder value creation´ (</w:t>
      </w:r>
      <w:r w:rsidRPr="004425EC">
        <w:t>Azan and Huber 2010). I can recall the situation when the</w:t>
      </w:r>
      <w:r w:rsidRPr="004425EC">
        <w:rPr>
          <w:lang w:val="en-GB"/>
        </w:rPr>
        <w:t xml:space="preserve"> French group adapt</w:t>
      </w:r>
      <w:r w:rsidR="0019085E" w:rsidRPr="004425EC">
        <w:rPr>
          <w:lang w:val="en-GB"/>
        </w:rPr>
        <w:t>ed their strategy, and even that change</w:t>
      </w:r>
      <w:r w:rsidRPr="004425EC">
        <w:rPr>
          <w:lang w:val="en-GB"/>
        </w:rPr>
        <w:t xml:space="preserve"> did not eliminate the fact that the British group felt the strong impact of the French culture over them (due to the dynamic and interactions), as the Water-SA CEO mentioned “We felt very, very French”.</w:t>
      </w:r>
    </w:p>
    <w:p w:rsidR="00BE33A4" w:rsidRPr="004425EC" w:rsidRDefault="00BE33A4" w:rsidP="00BE33A4">
      <w:pPr>
        <w:spacing w:line="276" w:lineRule="auto"/>
        <w:rPr>
          <w:lang w:val="en-GB"/>
        </w:rPr>
      </w:pPr>
    </w:p>
    <w:p w:rsidR="00BE33A4" w:rsidRPr="004425EC" w:rsidRDefault="00BE33A4" w:rsidP="00BE33A4">
      <w:pPr>
        <w:spacing w:line="276" w:lineRule="auto"/>
        <w:rPr>
          <w:lang w:val="en-GB"/>
        </w:rPr>
      </w:pPr>
      <w:r w:rsidRPr="004425EC">
        <w:rPr>
          <w:lang w:val="en-GB"/>
        </w:rPr>
        <w:t xml:space="preserve">In the three cases the cultural aspect was also an important factor. It is significant to mention that the ´multicultural teams face their own unique set of challenges because they must make decisions in complex and uncertain situations (Burke et al., in press). For instance, in some of the companies studied, even when they decided to decentralize and have a control office in the UK, at the end they sent again French nationals to handle operations due to the resistance they experienced from the British group. Cultural differences became a particular point where the French group was affected and found out that they had (as cultures) very different objectives when it comes to businesses, as explained the PD Headquarters of the Construction-SA, “my objectives had to be revised, I realized they could not be applied in England”. </w:t>
      </w:r>
    </w:p>
    <w:p w:rsidR="00BE33A4" w:rsidRPr="004425EC" w:rsidRDefault="00BE33A4" w:rsidP="00BE33A4">
      <w:pPr>
        <w:spacing w:line="276" w:lineRule="auto"/>
        <w:rPr>
          <w:lang w:val="en-GB"/>
        </w:rPr>
      </w:pPr>
    </w:p>
    <w:p w:rsidR="00BE33A4" w:rsidRPr="004425EC" w:rsidRDefault="00BE33A4" w:rsidP="00BE33A4">
      <w:pPr>
        <w:spacing w:line="276" w:lineRule="auto"/>
        <w:rPr>
          <w:lang w:val="en-GB"/>
        </w:rPr>
      </w:pPr>
      <w:r w:rsidRPr="004425EC">
        <w:rPr>
          <w:lang w:val="en-GB"/>
        </w:rPr>
        <w:t xml:space="preserve">The leadership style was also another difference they found. One aspect the French group found </w:t>
      </w:r>
      <w:r w:rsidR="0019085E" w:rsidRPr="004425EC">
        <w:rPr>
          <w:lang w:val="en-GB"/>
        </w:rPr>
        <w:t>different was</w:t>
      </w:r>
      <w:r w:rsidRPr="004425EC">
        <w:rPr>
          <w:lang w:val="en-GB"/>
        </w:rPr>
        <w:t xml:space="preserve"> the way the British group prioritize in term of strategy and structure of important function such as technical and production. There was a lack of cross-functional or cross-knowledge strategies within the companies, and losing a key staff member could be a lost in knowledge value. Cross-training and cross-sharing are highly valued activities in Mergers and Acquisitions; </w:t>
      </w:r>
      <w:r w:rsidRPr="004425EC">
        <w:t xml:space="preserve">Azan and Huber (2010:11) explain how the technical facilitation, business and selling skills come as part of an atmosphere of ´cultural adaptability, team working capacity, willingness to share, creativity and openness to experimentation and change´. </w:t>
      </w:r>
      <w:r w:rsidRPr="004425EC">
        <w:rPr>
          <w:lang w:val="en-GB"/>
        </w:rPr>
        <w:t xml:space="preserve">The CEO of Headquarters in Water-SA commented how this was surprising for him when he said that the “British MD generally </w:t>
      </w:r>
      <w:r w:rsidR="0019085E" w:rsidRPr="004425EC">
        <w:rPr>
          <w:lang w:val="en-GB"/>
        </w:rPr>
        <w:t xml:space="preserve">was </w:t>
      </w:r>
      <w:r w:rsidRPr="004425EC">
        <w:rPr>
          <w:lang w:val="en-GB"/>
        </w:rPr>
        <w:t xml:space="preserve">not involved.... (and) those matters were </w:t>
      </w:r>
      <w:r w:rsidRPr="004425EC">
        <w:rPr>
          <w:lang w:val="en-GB"/>
        </w:rPr>
        <w:lastRenderedPageBreak/>
        <w:t>among the most important functions of a firm´s top management”.  Given that the British group was not used to cross-training, the duties per role were inflexible, as was discussed in the Construction-SA were the managers were only in charge of the technical aspects of a project and they would outsource the financial aspects to an architect, which, in the perception of the French group, this only increased the costs of a project</w:t>
      </w:r>
      <w:r w:rsidR="00037F68" w:rsidRPr="004425EC">
        <w:rPr>
          <w:lang w:val="en-GB"/>
        </w:rPr>
        <w:t xml:space="preserve"> and it was something it should be done by management</w:t>
      </w:r>
      <w:r w:rsidRPr="004425EC">
        <w:rPr>
          <w:lang w:val="en-GB"/>
        </w:rPr>
        <w:t>. In this regard, the PD in the Headquarters comments: “</w:t>
      </w:r>
      <w:r w:rsidRPr="004425EC">
        <w:rPr>
          <w:i/>
          <w:lang w:val="en-GB"/>
        </w:rPr>
        <w:t>Over time, this had led to a situation in which project managers do not take responsibility for the control of their costs</w:t>
      </w:r>
      <w:r w:rsidRPr="004425EC">
        <w:rPr>
          <w:lang w:val="en-GB"/>
        </w:rPr>
        <w:t>”.</w:t>
      </w:r>
    </w:p>
    <w:p w:rsidR="00BE33A4" w:rsidRPr="004425EC" w:rsidRDefault="00BE33A4" w:rsidP="00BE33A4">
      <w:pPr>
        <w:rPr>
          <w:lang w:val="en-GB"/>
        </w:rPr>
      </w:pPr>
    </w:p>
    <w:p w:rsidR="00BE33A4" w:rsidRPr="004425EC" w:rsidRDefault="00BE33A4" w:rsidP="00BE33A4">
      <w:pPr>
        <w:rPr>
          <w:lang w:val="en-GB"/>
        </w:rPr>
      </w:pPr>
      <w:r w:rsidRPr="004425EC">
        <w:rPr>
          <w:lang w:val="en-GB"/>
        </w:rPr>
        <w:t xml:space="preserve">Another important aspect that influenced the decisions managers took in every case, was the situation of the market (UK) that came to be challenges as well that were faced in each of the acquisitions. As commented earlier, organizations need to understand the environment to identify the legitimacy that their </w:t>
      </w:r>
      <w:r w:rsidR="00037F68" w:rsidRPr="004425EC">
        <w:rPr>
          <w:lang w:val="en-GB"/>
        </w:rPr>
        <w:t>organizations need, as suggests</w:t>
      </w:r>
      <w:r w:rsidRPr="004425EC">
        <w:rPr>
          <w:lang w:val="en-GB"/>
        </w:rPr>
        <w:t xml:space="preserve"> Suchman (1995: 574) legitimacy is a ´generalized perception or assumption that the actions of an entity are desirable, proper, or appropriate within some socially constructed system of norms, values, beliefs and definitions´. Any given environment will be composed by those norms, values or beliefs that shape the regulations and laws of the entity or location, in which new organization need to understand in order to line up with them. Mtar (2010:21) explained how as an industry </w:t>
      </w:r>
      <w:r w:rsidR="0019085E" w:rsidRPr="004425EC">
        <w:rPr>
          <w:lang w:val="en-GB"/>
        </w:rPr>
        <w:t xml:space="preserve">the </w:t>
      </w:r>
      <w:r w:rsidRPr="004425EC">
        <w:rPr>
          <w:lang w:val="en-GB"/>
        </w:rPr>
        <w:t>market structure becomes more localized</w:t>
      </w:r>
      <w:r w:rsidR="0019085E" w:rsidRPr="004425EC">
        <w:rPr>
          <w:lang w:val="en-GB"/>
        </w:rPr>
        <w:t>,</w:t>
      </w:r>
      <w:r w:rsidRPr="004425EC">
        <w:rPr>
          <w:lang w:val="en-GB"/>
        </w:rPr>
        <w:t xml:space="preserve"> the force of institutional pressures of similar structures upon acquired firms intensifies, reducing acquirers’ freedom in taking control of them to varying extents. The understanding of the environment, therefore, it is necessary for the acquirer to gain more control over the business transaction</w:t>
      </w:r>
      <w:r w:rsidR="00EF4722" w:rsidRPr="004425EC">
        <w:rPr>
          <w:lang w:val="en-GB"/>
        </w:rPr>
        <w:t xml:space="preserve"> even when there is a force of the institutions around it</w:t>
      </w:r>
      <w:r w:rsidRPr="004425EC">
        <w:rPr>
          <w:lang w:val="en-GB"/>
        </w:rPr>
        <w:t>.</w:t>
      </w:r>
    </w:p>
    <w:p w:rsidR="00BE33A4" w:rsidRPr="004425EC" w:rsidRDefault="00BE33A4" w:rsidP="00BE33A4">
      <w:pPr>
        <w:spacing w:line="276" w:lineRule="auto"/>
        <w:rPr>
          <w:lang w:val="en-GB"/>
        </w:rPr>
      </w:pPr>
    </w:p>
    <w:p w:rsidR="00BE33A4" w:rsidRPr="004425EC" w:rsidRDefault="00BE33A4" w:rsidP="00BE33A4">
      <w:pPr>
        <w:spacing w:line="276" w:lineRule="auto"/>
        <w:rPr>
          <w:lang w:val="en-GB"/>
        </w:rPr>
      </w:pPr>
      <w:r w:rsidRPr="004425EC">
        <w:rPr>
          <w:lang w:val="en-GB"/>
        </w:rPr>
        <w:t xml:space="preserve">The case explained how some of the main situations confronted were for example, the fact that the nature of their industry (i.e. Water-SA) involved a high level of local regulations which affected their integration strategy. Also for the Construction-SA implied the adaptation of local quality control and urban planning that made them both to rely strongly in the local know-how: the British group. The French expatriates had to delegate more responsibilities to the British group more than what they intended to, but it was an adjustment necessary in order to survive in the UK. However, the French group was still in charge of the big decisions. Acquirers in this sense should be aware that the acquired firms are the ones of the knowledge and expertise in terms of operations and market, therefore the reliance on them has to be strong even when the acquirer takes the lead in decision-making. Additionally, Azan and Huber (2010) emphasize that knowledge transfer and </w:t>
      </w:r>
      <w:r w:rsidR="00EF4722" w:rsidRPr="004425EC">
        <w:rPr>
          <w:lang w:val="en-GB"/>
        </w:rPr>
        <w:t>the share of it are</w:t>
      </w:r>
      <w:r w:rsidRPr="004425EC">
        <w:rPr>
          <w:lang w:val="en-GB"/>
        </w:rPr>
        <w:t xml:space="preserve"> an ´integrating part for organizations´. For instance, in the case of the Water-SA, the expatriates decided to learn how to do things in UK in order to gain more control later on. Nevertheless, if firms get to be in complex industries or markets (i.e. Construction-SA) a good approach can be to build a strong team with the local employees and have good communication during and after the integration process, as the PD of Construction-SA stated: ““</w:t>
      </w:r>
      <w:r w:rsidRPr="004425EC">
        <w:rPr>
          <w:i/>
          <w:lang w:val="en-GB"/>
        </w:rPr>
        <w:t xml:space="preserve">Today we have an </w:t>
      </w:r>
      <w:r w:rsidRPr="004425EC">
        <w:rPr>
          <w:i/>
          <w:lang w:val="en-GB"/>
        </w:rPr>
        <w:lastRenderedPageBreak/>
        <w:t>understanding of what is happening on the major construction projects, but we do not have decision-making power as it is located in England... It is British management responsibility to act”</w:t>
      </w:r>
      <w:r w:rsidRPr="004425EC">
        <w:rPr>
          <w:lang w:val="en-GB"/>
        </w:rPr>
        <w:t>. Such approach requires a high level of trust and understanding from both sides, and be aligned of where they want to go in their business, and also collaboration among the different levels of the organization. To get to this point, managers ha</w:t>
      </w:r>
      <w:r w:rsidR="00037F68" w:rsidRPr="004425EC">
        <w:rPr>
          <w:lang w:val="en-GB"/>
        </w:rPr>
        <w:t>ve developed a good strategy of</w:t>
      </w:r>
      <w:r w:rsidRPr="004425EC">
        <w:rPr>
          <w:lang w:val="en-GB"/>
        </w:rPr>
        <w:t xml:space="preserve"> learning where the acquired part has</w:t>
      </w:r>
      <w:r w:rsidR="00037F68" w:rsidRPr="004425EC">
        <w:rPr>
          <w:lang w:val="en-GB"/>
        </w:rPr>
        <w:t xml:space="preserve"> already or has gained the capabilities</w:t>
      </w:r>
      <w:r w:rsidRPr="004425EC">
        <w:rPr>
          <w:lang w:val="en-GB"/>
        </w:rPr>
        <w:t xml:space="preserve"> to handle unforeseen situations and run operations smoothly, and as suggested earlier </w:t>
      </w:r>
      <w:r w:rsidRPr="004425EC">
        <w:t>´getting to know people that will be involved in a change process will enhance the knowledge creation process by letting generate new ideas and then actions´</w:t>
      </w:r>
      <w:r w:rsidRPr="004425EC">
        <w:rPr>
          <w:rStyle w:val="FootnoteReference"/>
        </w:rPr>
        <w:footnoteReference w:id="109"/>
      </w:r>
      <w:r w:rsidRPr="004425EC">
        <w:t>.</w:t>
      </w:r>
    </w:p>
    <w:p w:rsidR="00464955" w:rsidRPr="004425EC" w:rsidRDefault="00464955" w:rsidP="00F16DB6">
      <w:pPr>
        <w:spacing w:line="276" w:lineRule="auto"/>
        <w:rPr>
          <w:lang w:val="en-GB"/>
        </w:rPr>
      </w:pPr>
    </w:p>
    <w:p w:rsidR="00541DEC" w:rsidRPr="004425EC" w:rsidRDefault="00541DEC" w:rsidP="00037F68">
      <w:pPr>
        <w:pStyle w:val="Heading2"/>
        <w:rPr>
          <w:lang w:val="en-GB"/>
        </w:rPr>
      </w:pPr>
      <w:bookmarkStart w:id="68" w:name="_Toc295194157"/>
      <w:r w:rsidRPr="004425EC">
        <w:rPr>
          <w:lang w:val="en-GB"/>
        </w:rPr>
        <w:t xml:space="preserve">Comparative Analysis of case studies: Post-Acquisition </w:t>
      </w:r>
      <w:r w:rsidR="00F37B06" w:rsidRPr="004425EC">
        <w:rPr>
          <w:lang w:val="en-GB"/>
        </w:rPr>
        <w:t xml:space="preserve">Change </w:t>
      </w:r>
      <w:r w:rsidRPr="004425EC">
        <w:rPr>
          <w:lang w:val="en-GB"/>
        </w:rPr>
        <w:t>Management</w:t>
      </w:r>
      <w:bookmarkEnd w:id="68"/>
    </w:p>
    <w:p w:rsidR="0028082D" w:rsidRPr="004425EC" w:rsidRDefault="0028082D" w:rsidP="00F16DB6">
      <w:pPr>
        <w:spacing w:line="276" w:lineRule="auto"/>
        <w:rPr>
          <w:lang w:val="en-GB"/>
        </w:rPr>
      </w:pPr>
    </w:p>
    <w:p w:rsidR="00853A8F" w:rsidRPr="004425EC" w:rsidRDefault="00853A8F" w:rsidP="00F16DB6">
      <w:pPr>
        <w:spacing w:line="276" w:lineRule="auto"/>
        <w:rPr>
          <w:lang w:val="en-GB"/>
        </w:rPr>
      </w:pPr>
      <w:r w:rsidRPr="004425EC">
        <w:rPr>
          <w:lang w:val="en-GB"/>
        </w:rPr>
        <w:t xml:space="preserve">After the </w:t>
      </w:r>
      <w:r w:rsidR="00F37B06" w:rsidRPr="004425EC">
        <w:rPr>
          <w:lang w:val="en-GB"/>
        </w:rPr>
        <w:t>explanation</w:t>
      </w:r>
      <w:r w:rsidRPr="004425EC">
        <w:rPr>
          <w:lang w:val="en-GB"/>
        </w:rPr>
        <w:t xml:space="preserve"> of the case studies and describing the main challenges the managers and employees went through in that process, I disc</w:t>
      </w:r>
      <w:r w:rsidR="00161571" w:rsidRPr="004425EC">
        <w:rPr>
          <w:lang w:val="en-GB"/>
        </w:rPr>
        <w:t>ussed the most relevant issues which personally</w:t>
      </w:r>
      <w:r w:rsidRPr="004425EC">
        <w:rPr>
          <w:lang w:val="en-GB"/>
        </w:rPr>
        <w:t xml:space="preserve"> considered were important for </w:t>
      </w:r>
      <w:r w:rsidR="003301F1" w:rsidRPr="004425EC">
        <w:rPr>
          <w:lang w:val="en-GB"/>
        </w:rPr>
        <w:t>my research</w:t>
      </w:r>
      <w:r w:rsidRPr="004425EC">
        <w:rPr>
          <w:lang w:val="en-GB"/>
        </w:rPr>
        <w:t xml:space="preserve">. In this section of the investigation, I want to identify the main similarities and differences </w:t>
      </w:r>
      <w:r w:rsidR="00B11687" w:rsidRPr="004425EC">
        <w:rPr>
          <w:lang w:val="en-GB"/>
        </w:rPr>
        <w:t>in the change management, the impact of the decisions taken and the influencing factors on each case.</w:t>
      </w:r>
      <w:r w:rsidR="00267442" w:rsidRPr="004425EC">
        <w:rPr>
          <w:lang w:val="en-GB"/>
        </w:rPr>
        <w:t xml:space="preserve"> This analysis will provide to the reader an understanding of how managers can use the information</w:t>
      </w:r>
      <w:r w:rsidR="00F208A9" w:rsidRPr="004425EC">
        <w:rPr>
          <w:lang w:val="en-GB"/>
        </w:rPr>
        <w:t xml:space="preserve"> as practical steps to ensure</w:t>
      </w:r>
      <w:r w:rsidR="00267442" w:rsidRPr="004425EC">
        <w:rPr>
          <w:lang w:val="en-GB"/>
        </w:rPr>
        <w:t xml:space="preserve"> effective post-integration strategies when doing such transactions.</w:t>
      </w:r>
    </w:p>
    <w:p w:rsidR="002A59DC" w:rsidRPr="004425EC" w:rsidRDefault="002A59DC" w:rsidP="00F16DB6">
      <w:pPr>
        <w:spacing w:line="276" w:lineRule="auto"/>
        <w:rPr>
          <w:lang w:val="en-GB"/>
        </w:rPr>
      </w:pPr>
    </w:p>
    <w:p w:rsidR="00F208A9" w:rsidRPr="004425EC" w:rsidRDefault="00F208A9" w:rsidP="00F16DB6">
      <w:pPr>
        <w:spacing w:line="276" w:lineRule="auto"/>
        <w:rPr>
          <w:lang w:val="en-GB"/>
        </w:rPr>
      </w:pPr>
    </w:p>
    <w:p w:rsidR="002548D8" w:rsidRPr="004425EC" w:rsidRDefault="00541DEC" w:rsidP="00F16DB6">
      <w:pPr>
        <w:pStyle w:val="Heading4"/>
        <w:spacing w:line="276" w:lineRule="auto"/>
        <w:rPr>
          <w:lang w:val="en-GB"/>
        </w:rPr>
      </w:pPr>
      <w:bookmarkStart w:id="69" w:name="_Toc295194158"/>
      <w:r w:rsidRPr="004425EC">
        <w:rPr>
          <w:lang w:val="en-GB"/>
        </w:rPr>
        <w:t xml:space="preserve">Similarities and Differences in </w:t>
      </w:r>
      <w:r w:rsidR="00B11687" w:rsidRPr="004425EC">
        <w:rPr>
          <w:lang w:val="en-GB"/>
        </w:rPr>
        <w:t xml:space="preserve">Post-Acquisition </w:t>
      </w:r>
      <w:r w:rsidRPr="004425EC">
        <w:rPr>
          <w:lang w:val="en-GB"/>
        </w:rPr>
        <w:t>Change Management</w:t>
      </w:r>
      <w:bookmarkEnd w:id="69"/>
    </w:p>
    <w:p w:rsidR="00541DEC" w:rsidRPr="004425EC" w:rsidRDefault="00541DEC" w:rsidP="00F16DB6">
      <w:pPr>
        <w:spacing w:line="276" w:lineRule="auto"/>
        <w:rPr>
          <w:lang w:val="en-GB"/>
        </w:rPr>
      </w:pPr>
    </w:p>
    <w:p w:rsidR="000342EE" w:rsidRPr="004425EC" w:rsidRDefault="000342EE" w:rsidP="00F16DB6">
      <w:pPr>
        <w:spacing w:line="276" w:lineRule="auto"/>
        <w:rPr>
          <w:lang w:val="en-GB"/>
        </w:rPr>
      </w:pPr>
      <w:r w:rsidRPr="004425EC">
        <w:rPr>
          <w:lang w:val="en-GB"/>
        </w:rPr>
        <w:t>The most relevant similarities I cou</w:t>
      </w:r>
      <w:r w:rsidR="0026286E" w:rsidRPr="004425EC">
        <w:rPr>
          <w:lang w:val="en-GB"/>
        </w:rPr>
        <w:t xml:space="preserve">ld find throughout the </w:t>
      </w:r>
      <w:r w:rsidR="00161571" w:rsidRPr="004425EC">
        <w:rPr>
          <w:lang w:val="en-GB"/>
        </w:rPr>
        <w:t xml:space="preserve">case studies </w:t>
      </w:r>
      <w:r w:rsidR="0026286E" w:rsidRPr="004425EC">
        <w:rPr>
          <w:lang w:val="en-GB"/>
        </w:rPr>
        <w:t>research</w:t>
      </w:r>
      <w:r w:rsidRPr="004425EC">
        <w:rPr>
          <w:lang w:val="en-GB"/>
        </w:rPr>
        <w:t xml:space="preserve"> </w:t>
      </w:r>
      <w:r w:rsidR="00161571" w:rsidRPr="004425EC">
        <w:rPr>
          <w:lang w:val="en-GB"/>
        </w:rPr>
        <w:t xml:space="preserve">are </w:t>
      </w:r>
      <w:r w:rsidR="00A05C58" w:rsidRPr="004425EC">
        <w:rPr>
          <w:lang w:val="en-GB"/>
        </w:rPr>
        <w:t>that the</w:t>
      </w:r>
      <w:r w:rsidR="00161571" w:rsidRPr="004425EC">
        <w:rPr>
          <w:lang w:val="en-GB"/>
        </w:rPr>
        <w:t>y</w:t>
      </w:r>
      <w:r w:rsidR="00A05C58" w:rsidRPr="004425EC">
        <w:rPr>
          <w:lang w:val="en-GB"/>
        </w:rPr>
        <w:t xml:space="preserve"> </w:t>
      </w:r>
      <w:r w:rsidR="00161571" w:rsidRPr="004425EC">
        <w:rPr>
          <w:lang w:val="en-GB"/>
        </w:rPr>
        <w:t>faced</w:t>
      </w:r>
      <w:r w:rsidR="0026286E" w:rsidRPr="004425EC">
        <w:rPr>
          <w:lang w:val="en-GB"/>
        </w:rPr>
        <w:t xml:space="preserve"> challenges in terms of the market </w:t>
      </w:r>
      <w:r w:rsidR="00161571" w:rsidRPr="004425EC">
        <w:rPr>
          <w:lang w:val="en-GB"/>
        </w:rPr>
        <w:t>due to regulations, governmental laws and requirements</w:t>
      </w:r>
      <w:r w:rsidR="0026286E" w:rsidRPr="004425EC">
        <w:rPr>
          <w:lang w:val="en-GB"/>
        </w:rPr>
        <w:t xml:space="preserve">, the cultural differences, the diverse managerial styles and the way of prioritization. In the cases I could also find that the acquirers (Wavin Baltic and the Three French companies) were not experienced in international business transactions, even though in the Wavin Baltic case the presence and experience of Mr. Kalriis was extremely useful, but the rest of the Danish team was not. </w:t>
      </w:r>
      <w:r w:rsidR="00161571" w:rsidRPr="004425EC">
        <w:rPr>
          <w:lang w:val="en-GB"/>
        </w:rPr>
        <w:t>All of the cases used</w:t>
      </w:r>
      <w:r w:rsidR="005A1FF0" w:rsidRPr="004425EC">
        <w:rPr>
          <w:lang w:val="en-GB"/>
        </w:rPr>
        <w:t xml:space="preserve"> expatriates </w:t>
      </w:r>
      <w:r w:rsidR="00FE6BDC" w:rsidRPr="004425EC">
        <w:rPr>
          <w:lang w:val="en-GB"/>
        </w:rPr>
        <w:t xml:space="preserve">for the integration process and for the knowledge transfer, </w:t>
      </w:r>
      <w:r w:rsidR="00161571" w:rsidRPr="004425EC">
        <w:rPr>
          <w:lang w:val="en-GB"/>
        </w:rPr>
        <w:t>with</w:t>
      </w:r>
      <w:r w:rsidR="00FE6BDC" w:rsidRPr="004425EC">
        <w:rPr>
          <w:lang w:val="en-GB"/>
        </w:rPr>
        <w:t xml:space="preserve"> the purpose of later on delegate the responsibilities to the acquired </w:t>
      </w:r>
      <w:r w:rsidR="00184DAB" w:rsidRPr="004425EC">
        <w:rPr>
          <w:lang w:val="en-GB"/>
        </w:rPr>
        <w:t xml:space="preserve">firms </w:t>
      </w:r>
      <w:r w:rsidR="00FE6BDC" w:rsidRPr="004425EC">
        <w:rPr>
          <w:lang w:val="en-GB"/>
        </w:rPr>
        <w:t>(Lithuanians and British)</w:t>
      </w:r>
      <w:r w:rsidR="00184DAB" w:rsidRPr="004425EC">
        <w:rPr>
          <w:lang w:val="en-GB"/>
        </w:rPr>
        <w:t xml:space="preserve"> but the transition was not easy. The post-management became difficult when they realized that there was a lack of alignment in terms of either goals, production styles, leadership and management strategies, priorities, interests, </w:t>
      </w:r>
      <w:r w:rsidR="00161571" w:rsidRPr="004425EC">
        <w:rPr>
          <w:lang w:val="en-GB"/>
        </w:rPr>
        <w:t>and/</w:t>
      </w:r>
      <w:r w:rsidR="00184DAB" w:rsidRPr="004425EC">
        <w:rPr>
          <w:lang w:val="en-GB"/>
        </w:rPr>
        <w:t xml:space="preserve">or lack of cross-training by the acquired part.  Such situations created difficulties for the managers to find out how to adapt both cultures together on each </w:t>
      </w:r>
      <w:r w:rsidR="00184DAB" w:rsidRPr="004425EC">
        <w:rPr>
          <w:lang w:val="en-GB"/>
        </w:rPr>
        <w:lastRenderedPageBreak/>
        <w:t>case; in one hand, the acquirer firms had a strong personal and cultural control and power in how the business should be done; and on the other hand, the acquired part got a sense of disco</w:t>
      </w:r>
      <w:r w:rsidR="00161571" w:rsidRPr="004425EC">
        <w:rPr>
          <w:lang w:val="en-GB"/>
        </w:rPr>
        <w:t>mfort towards the acquiring one</w:t>
      </w:r>
      <w:r w:rsidR="00184DAB" w:rsidRPr="004425EC">
        <w:rPr>
          <w:lang w:val="en-GB"/>
        </w:rPr>
        <w:t xml:space="preserve"> and therefore </w:t>
      </w:r>
      <w:r w:rsidR="00161571" w:rsidRPr="004425EC">
        <w:rPr>
          <w:lang w:val="en-GB"/>
        </w:rPr>
        <w:t>a r</w:t>
      </w:r>
      <w:r w:rsidR="00184DAB" w:rsidRPr="004425EC">
        <w:rPr>
          <w:lang w:val="en-GB"/>
        </w:rPr>
        <w:t>esistance to make the c</w:t>
      </w:r>
      <w:r w:rsidR="00161571" w:rsidRPr="004425EC">
        <w:rPr>
          <w:lang w:val="en-GB"/>
        </w:rPr>
        <w:t>hanges necessary for the integration</w:t>
      </w:r>
      <w:r w:rsidR="00184DAB" w:rsidRPr="004425EC">
        <w:rPr>
          <w:lang w:val="en-GB"/>
        </w:rPr>
        <w:t xml:space="preserve">. </w:t>
      </w:r>
    </w:p>
    <w:p w:rsidR="0026286E" w:rsidRPr="004425EC" w:rsidRDefault="0026286E" w:rsidP="00F16DB6">
      <w:pPr>
        <w:spacing w:line="276" w:lineRule="auto"/>
        <w:rPr>
          <w:lang w:val="en-GB"/>
        </w:rPr>
      </w:pPr>
    </w:p>
    <w:p w:rsidR="00A31920" w:rsidRPr="004425EC" w:rsidRDefault="00184DAB" w:rsidP="00F16DB6">
      <w:pPr>
        <w:spacing w:line="276" w:lineRule="auto"/>
        <w:rPr>
          <w:lang w:val="en-GB"/>
        </w:rPr>
      </w:pPr>
      <w:r w:rsidRPr="004425EC">
        <w:rPr>
          <w:lang w:val="en-GB"/>
        </w:rPr>
        <w:t>For the main differences</w:t>
      </w:r>
      <w:r w:rsidR="00161571" w:rsidRPr="004425EC">
        <w:rPr>
          <w:lang w:val="en-GB"/>
        </w:rPr>
        <w:t xml:space="preserve"> and comparison among </w:t>
      </w:r>
      <w:r w:rsidRPr="004425EC">
        <w:rPr>
          <w:lang w:val="en-GB"/>
        </w:rPr>
        <w:t>cases</w:t>
      </w:r>
      <w:r w:rsidR="009D0625" w:rsidRPr="004425EC">
        <w:rPr>
          <w:lang w:val="en-GB"/>
        </w:rPr>
        <w:t>, here it is presented</w:t>
      </w:r>
      <w:r w:rsidR="00F56863">
        <w:rPr>
          <w:lang w:val="en-GB"/>
        </w:rPr>
        <w:t xml:space="preserve"> </w:t>
      </w:r>
      <w:r w:rsidR="00A31920" w:rsidRPr="004425EC">
        <w:rPr>
          <w:lang w:val="en-GB"/>
        </w:rPr>
        <w:t xml:space="preserve">the next comparative table as a way to give to </w:t>
      </w:r>
      <w:r w:rsidR="009D0625" w:rsidRPr="004425EC">
        <w:rPr>
          <w:lang w:val="en-GB"/>
        </w:rPr>
        <w:t xml:space="preserve">the </w:t>
      </w:r>
      <w:r w:rsidR="00161571" w:rsidRPr="004425EC">
        <w:rPr>
          <w:lang w:val="en-GB"/>
        </w:rPr>
        <w:t>reader a more visual</w:t>
      </w:r>
      <w:r w:rsidR="00A31920" w:rsidRPr="004425EC">
        <w:rPr>
          <w:lang w:val="en-GB"/>
        </w:rPr>
        <w:t xml:space="preserve"> analysis o</w:t>
      </w:r>
      <w:r w:rsidR="00161571" w:rsidRPr="004425EC">
        <w:rPr>
          <w:lang w:val="en-GB"/>
        </w:rPr>
        <w:t>f the findings in this research:</w:t>
      </w:r>
    </w:p>
    <w:p w:rsidR="00C12DCD" w:rsidRPr="004425EC" w:rsidRDefault="00A31920" w:rsidP="00F16DB6">
      <w:pPr>
        <w:spacing w:line="276" w:lineRule="auto"/>
        <w:rPr>
          <w:lang w:val="en-GB"/>
        </w:rPr>
      </w:pPr>
      <w:r w:rsidRPr="004425EC">
        <w:rPr>
          <w:lang w:val="en-GB"/>
        </w:rPr>
        <w:t xml:space="preserve"> </w:t>
      </w:r>
    </w:p>
    <w:tbl>
      <w:tblPr>
        <w:tblW w:w="9103" w:type="dxa"/>
        <w:jc w:val="center"/>
        <w:tblInd w:w="78" w:type="dxa"/>
        <w:tblLayout w:type="fixed"/>
        <w:tblLook w:val="0000"/>
      </w:tblPr>
      <w:tblGrid>
        <w:gridCol w:w="2460"/>
        <w:gridCol w:w="3150"/>
        <w:gridCol w:w="3493"/>
      </w:tblGrid>
      <w:tr w:rsidR="00D20B2B" w:rsidRPr="004425EC" w:rsidTr="002A59DC">
        <w:trPr>
          <w:trHeight w:val="319"/>
          <w:jc w:val="center"/>
        </w:trPr>
        <w:tc>
          <w:tcPr>
            <w:tcW w:w="2460" w:type="dxa"/>
            <w:tcBorders>
              <w:top w:val="nil"/>
              <w:left w:val="nil"/>
              <w:bottom w:val="nil"/>
              <w:right w:val="nil"/>
            </w:tcBorders>
          </w:tcPr>
          <w:p w:rsidR="00D20B2B" w:rsidRPr="004425EC" w:rsidRDefault="00D20B2B" w:rsidP="00D20B2B">
            <w:pPr>
              <w:widowControl/>
              <w:autoSpaceDE w:val="0"/>
              <w:autoSpaceDN w:val="0"/>
              <w:adjustRightInd w:val="0"/>
              <w:jc w:val="right"/>
              <w:rPr>
                <w:rFonts w:ascii="Calibri" w:eastAsiaTheme="minorHAnsi" w:hAnsi="Calibri" w:cs="Calibri"/>
                <w:color w:val="000000"/>
                <w:kern w:val="0"/>
                <w:lang w:eastAsia="en-US"/>
              </w:rPr>
            </w:pPr>
          </w:p>
        </w:tc>
        <w:tc>
          <w:tcPr>
            <w:tcW w:w="3150" w:type="dxa"/>
            <w:tcBorders>
              <w:top w:val="nil"/>
              <w:left w:val="nil"/>
              <w:bottom w:val="nil"/>
              <w:right w:val="nil"/>
            </w:tcBorders>
            <w:shd w:val="solid" w:color="CCFFFF" w:fill="auto"/>
          </w:tcPr>
          <w:p w:rsidR="00D20B2B" w:rsidRPr="004425EC" w:rsidRDefault="00D20B2B" w:rsidP="00D20B2B">
            <w:pPr>
              <w:widowControl/>
              <w:autoSpaceDE w:val="0"/>
              <w:autoSpaceDN w:val="0"/>
              <w:adjustRightInd w:val="0"/>
              <w:jc w:val="center"/>
              <w:rPr>
                <w:rFonts w:ascii="Calibri" w:eastAsiaTheme="minorHAnsi" w:hAnsi="Calibri" w:cs="Calibri"/>
                <w:b/>
                <w:bCs/>
                <w:color w:val="003366"/>
                <w:kern w:val="0"/>
                <w:sz w:val="24"/>
                <w:szCs w:val="24"/>
                <w:lang w:eastAsia="en-US"/>
              </w:rPr>
            </w:pPr>
            <w:r w:rsidRPr="004425EC">
              <w:rPr>
                <w:rFonts w:ascii="Calibri" w:eastAsiaTheme="minorHAnsi" w:hAnsi="Calibri" w:cs="Calibri"/>
                <w:b/>
                <w:bCs/>
                <w:color w:val="003366"/>
                <w:kern w:val="0"/>
                <w:sz w:val="24"/>
                <w:szCs w:val="24"/>
                <w:lang w:eastAsia="en-US"/>
              </w:rPr>
              <w:t>Case : Wavin Baltic</w:t>
            </w:r>
          </w:p>
        </w:tc>
        <w:tc>
          <w:tcPr>
            <w:tcW w:w="3493" w:type="dxa"/>
            <w:tcBorders>
              <w:top w:val="nil"/>
              <w:left w:val="nil"/>
              <w:bottom w:val="nil"/>
              <w:right w:val="nil"/>
            </w:tcBorders>
            <w:shd w:val="solid" w:color="CCFFFF" w:fill="auto"/>
          </w:tcPr>
          <w:p w:rsidR="00D20B2B" w:rsidRPr="004425EC" w:rsidRDefault="00D20B2B" w:rsidP="00D20B2B">
            <w:pPr>
              <w:widowControl/>
              <w:autoSpaceDE w:val="0"/>
              <w:autoSpaceDN w:val="0"/>
              <w:adjustRightInd w:val="0"/>
              <w:jc w:val="center"/>
              <w:rPr>
                <w:rFonts w:ascii="Calibri" w:eastAsiaTheme="minorHAnsi" w:hAnsi="Calibri" w:cs="Calibri"/>
                <w:b/>
                <w:bCs/>
                <w:color w:val="003366"/>
                <w:kern w:val="0"/>
                <w:sz w:val="24"/>
                <w:szCs w:val="24"/>
                <w:lang w:eastAsia="en-US"/>
              </w:rPr>
            </w:pPr>
            <w:r w:rsidRPr="004425EC">
              <w:rPr>
                <w:rFonts w:ascii="Calibri" w:eastAsiaTheme="minorHAnsi" w:hAnsi="Calibri" w:cs="Calibri"/>
                <w:b/>
                <w:bCs/>
                <w:color w:val="003366"/>
                <w:kern w:val="0"/>
                <w:sz w:val="24"/>
                <w:szCs w:val="24"/>
                <w:lang w:eastAsia="en-US"/>
              </w:rPr>
              <w:t>Case: The Three French Acquisitions</w:t>
            </w:r>
          </w:p>
        </w:tc>
      </w:tr>
      <w:tr w:rsidR="00D20B2B" w:rsidRPr="004425EC" w:rsidTr="002A59DC">
        <w:trPr>
          <w:trHeight w:val="290"/>
          <w:jc w:val="center"/>
        </w:trPr>
        <w:tc>
          <w:tcPr>
            <w:tcW w:w="2460" w:type="dxa"/>
            <w:tcBorders>
              <w:top w:val="nil"/>
              <w:left w:val="nil"/>
              <w:bottom w:val="nil"/>
              <w:right w:val="nil"/>
            </w:tcBorders>
          </w:tcPr>
          <w:p w:rsidR="00D20B2B" w:rsidRPr="004425EC" w:rsidRDefault="00D20B2B" w:rsidP="00D20B2B">
            <w:pPr>
              <w:widowControl/>
              <w:autoSpaceDE w:val="0"/>
              <w:autoSpaceDN w:val="0"/>
              <w:adjustRightInd w:val="0"/>
              <w:jc w:val="right"/>
              <w:rPr>
                <w:rFonts w:ascii="Calibri" w:eastAsiaTheme="minorHAnsi" w:hAnsi="Calibri" w:cs="Calibri"/>
                <w:b/>
                <w:bCs/>
                <w:color w:val="000000"/>
                <w:kern w:val="0"/>
                <w:lang w:eastAsia="en-US"/>
              </w:rPr>
            </w:pPr>
            <w:r w:rsidRPr="004425EC">
              <w:rPr>
                <w:rFonts w:ascii="Calibri" w:eastAsiaTheme="minorHAnsi" w:hAnsi="Calibri" w:cs="Calibri"/>
                <w:b/>
                <w:bCs/>
                <w:color w:val="000000"/>
                <w:kern w:val="0"/>
                <w:lang w:eastAsia="en-US"/>
              </w:rPr>
              <w:t>Countries</w:t>
            </w:r>
          </w:p>
        </w:tc>
        <w:tc>
          <w:tcPr>
            <w:tcW w:w="3150" w:type="dxa"/>
            <w:tcBorders>
              <w:top w:val="single" w:sz="12" w:space="0" w:color="auto"/>
              <w:left w:val="single" w:sz="12" w:space="0" w:color="auto"/>
              <w:bottom w:val="single" w:sz="6" w:space="0" w:color="auto"/>
              <w:right w:val="single" w:sz="6"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color w:val="000000"/>
                <w:kern w:val="0"/>
                <w:lang w:eastAsia="en-US"/>
              </w:rPr>
              <w:t>Denmark/Lithuania</w:t>
            </w:r>
          </w:p>
        </w:tc>
        <w:tc>
          <w:tcPr>
            <w:tcW w:w="3493" w:type="dxa"/>
            <w:tcBorders>
              <w:top w:val="single" w:sz="12" w:space="0" w:color="auto"/>
              <w:left w:val="single" w:sz="6" w:space="0" w:color="auto"/>
              <w:bottom w:val="single" w:sz="6" w:space="0" w:color="auto"/>
              <w:right w:val="single" w:sz="12"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color w:val="000000"/>
                <w:kern w:val="0"/>
                <w:lang w:eastAsia="en-US"/>
              </w:rPr>
              <w:t>France/United Kingdom</w:t>
            </w:r>
          </w:p>
        </w:tc>
      </w:tr>
      <w:tr w:rsidR="00D20B2B" w:rsidRPr="004425EC" w:rsidTr="002A59DC">
        <w:trPr>
          <w:trHeight w:val="290"/>
          <w:jc w:val="center"/>
        </w:trPr>
        <w:tc>
          <w:tcPr>
            <w:tcW w:w="2460" w:type="dxa"/>
            <w:tcBorders>
              <w:top w:val="nil"/>
              <w:left w:val="nil"/>
              <w:bottom w:val="nil"/>
              <w:right w:val="nil"/>
            </w:tcBorders>
          </w:tcPr>
          <w:p w:rsidR="00D20B2B" w:rsidRPr="004425EC" w:rsidRDefault="00D20B2B" w:rsidP="00D20B2B">
            <w:pPr>
              <w:widowControl/>
              <w:autoSpaceDE w:val="0"/>
              <w:autoSpaceDN w:val="0"/>
              <w:adjustRightInd w:val="0"/>
              <w:jc w:val="right"/>
              <w:rPr>
                <w:rFonts w:ascii="Calibri" w:eastAsiaTheme="minorHAnsi" w:hAnsi="Calibri" w:cs="Calibri"/>
                <w:b/>
                <w:bCs/>
                <w:color w:val="000000"/>
                <w:kern w:val="0"/>
                <w:lang w:eastAsia="en-US"/>
              </w:rPr>
            </w:pPr>
            <w:r w:rsidRPr="004425EC">
              <w:rPr>
                <w:rFonts w:ascii="Calibri" w:eastAsiaTheme="minorHAnsi" w:hAnsi="Calibri" w:cs="Calibri"/>
                <w:b/>
                <w:bCs/>
                <w:color w:val="000000"/>
                <w:kern w:val="0"/>
                <w:lang w:eastAsia="en-US"/>
              </w:rPr>
              <w:t>Time of integration</w:t>
            </w:r>
          </w:p>
        </w:tc>
        <w:tc>
          <w:tcPr>
            <w:tcW w:w="3150" w:type="dxa"/>
            <w:tcBorders>
              <w:top w:val="single" w:sz="6" w:space="0" w:color="auto"/>
              <w:left w:val="single" w:sz="12" w:space="0" w:color="auto"/>
              <w:bottom w:val="single" w:sz="6" w:space="0" w:color="auto"/>
              <w:right w:val="single" w:sz="6"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color w:val="000000"/>
                <w:kern w:val="0"/>
                <w:lang w:eastAsia="en-US"/>
              </w:rPr>
              <w:t>around 10 years</w:t>
            </w:r>
          </w:p>
        </w:tc>
        <w:tc>
          <w:tcPr>
            <w:tcW w:w="3493" w:type="dxa"/>
            <w:tcBorders>
              <w:top w:val="single" w:sz="6" w:space="0" w:color="auto"/>
              <w:left w:val="single" w:sz="6" w:space="0" w:color="auto"/>
              <w:bottom w:val="single" w:sz="6" w:space="0" w:color="auto"/>
              <w:right w:val="single" w:sz="12"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color w:val="000000"/>
                <w:kern w:val="0"/>
                <w:lang w:eastAsia="en-US"/>
              </w:rPr>
              <w:t>10 years</w:t>
            </w:r>
          </w:p>
        </w:tc>
      </w:tr>
      <w:tr w:rsidR="00D20B2B" w:rsidRPr="004425EC" w:rsidTr="002A59DC">
        <w:trPr>
          <w:trHeight w:val="290"/>
          <w:jc w:val="center"/>
        </w:trPr>
        <w:tc>
          <w:tcPr>
            <w:tcW w:w="2460" w:type="dxa"/>
            <w:tcBorders>
              <w:top w:val="nil"/>
              <w:left w:val="nil"/>
              <w:bottom w:val="nil"/>
              <w:right w:val="nil"/>
            </w:tcBorders>
          </w:tcPr>
          <w:p w:rsidR="00D20B2B" w:rsidRPr="004425EC" w:rsidRDefault="00D20B2B" w:rsidP="00D20B2B">
            <w:pPr>
              <w:widowControl/>
              <w:autoSpaceDE w:val="0"/>
              <w:autoSpaceDN w:val="0"/>
              <w:adjustRightInd w:val="0"/>
              <w:jc w:val="right"/>
              <w:rPr>
                <w:rFonts w:ascii="Calibri" w:eastAsiaTheme="minorHAnsi" w:hAnsi="Calibri" w:cs="Calibri"/>
                <w:b/>
                <w:bCs/>
                <w:color w:val="000000"/>
                <w:kern w:val="0"/>
                <w:lang w:eastAsia="en-US"/>
              </w:rPr>
            </w:pPr>
            <w:r w:rsidRPr="004425EC">
              <w:rPr>
                <w:rFonts w:ascii="Calibri" w:eastAsiaTheme="minorHAnsi" w:hAnsi="Calibri" w:cs="Calibri"/>
                <w:b/>
                <w:bCs/>
                <w:color w:val="000000"/>
                <w:kern w:val="0"/>
                <w:lang w:eastAsia="en-US"/>
              </w:rPr>
              <w:t>Type of business transaction</w:t>
            </w:r>
          </w:p>
        </w:tc>
        <w:tc>
          <w:tcPr>
            <w:tcW w:w="3150" w:type="dxa"/>
            <w:tcBorders>
              <w:top w:val="single" w:sz="6" w:space="0" w:color="auto"/>
              <w:left w:val="single" w:sz="12" w:space="0" w:color="auto"/>
              <w:bottom w:val="single" w:sz="6" w:space="0" w:color="auto"/>
              <w:right w:val="single" w:sz="6"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color w:val="000000"/>
                <w:kern w:val="0"/>
                <w:lang w:eastAsia="en-US"/>
              </w:rPr>
              <w:t>Joint-Venture</w:t>
            </w:r>
          </w:p>
        </w:tc>
        <w:tc>
          <w:tcPr>
            <w:tcW w:w="3493" w:type="dxa"/>
            <w:tcBorders>
              <w:top w:val="single" w:sz="6" w:space="0" w:color="auto"/>
              <w:left w:val="single" w:sz="6" w:space="0" w:color="auto"/>
              <w:bottom w:val="single" w:sz="6" w:space="0" w:color="auto"/>
              <w:right w:val="single" w:sz="12"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color w:val="000000"/>
                <w:kern w:val="0"/>
                <w:lang w:eastAsia="en-US"/>
              </w:rPr>
              <w:t>Acquisition</w:t>
            </w:r>
          </w:p>
        </w:tc>
      </w:tr>
      <w:tr w:rsidR="00D20B2B" w:rsidRPr="004425EC" w:rsidTr="002A59DC">
        <w:trPr>
          <w:trHeight w:val="2033"/>
          <w:jc w:val="center"/>
        </w:trPr>
        <w:tc>
          <w:tcPr>
            <w:tcW w:w="2460" w:type="dxa"/>
            <w:tcBorders>
              <w:top w:val="nil"/>
              <w:left w:val="nil"/>
              <w:bottom w:val="nil"/>
              <w:right w:val="nil"/>
            </w:tcBorders>
          </w:tcPr>
          <w:p w:rsidR="00D20B2B" w:rsidRPr="004425EC" w:rsidRDefault="00D20B2B" w:rsidP="00D20B2B">
            <w:pPr>
              <w:widowControl/>
              <w:autoSpaceDE w:val="0"/>
              <w:autoSpaceDN w:val="0"/>
              <w:adjustRightInd w:val="0"/>
              <w:jc w:val="right"/>
              <w:rPr>
                <w:rFonts w:ascii="Calibri" w:eastAsiaTheme="minorHAnsi" w:hAnsi="Calibri" w:cs="Calibri"/>
                <w:b/>
                <w:bCs/>
                <w:color w:val="000000"/>
                <w:kern w:val="0"/>
                <w:lang w:eastAsia="en-US"/>
              </w:rPr>
            </w:pPr>
            <w:r w:rsidRPr="004425EC">
              <w:rPr>
                <w:rFonts w:ascii="Calibri" w:eastAsiaTheme="minorHAnsi" w:hAnsi="Calibri" w:cs="Calibri"/>
                <w:b/>
                <w:bCs/>
                <w:color w:val="000000"/>
                <w:kern w:val="0"/>
                <w:lang w:eastAsia="en-US"/>
              </w:rPr>
              <w:t>Hofstede cultural dimensions</w:t>
            </w:r>
            <w:r w:rsidR="004B7E4E" w:rsidRPr="004425EC">
              <w:rPr>
                <w:rFonts w:ascii="Calibri" w:eastAsiaTheme="minorHAnsi" w:hAnsi="Calibri" w:cs="Calibri"/>
                <w:b/>
                <w:bCs/>
                <w:color w:val="000000"/>
                <w:kern w:val="0"/>
                <w:lang w:eastAsia="en-US"/>
              </w:rPr>
              <w:t xml:space="preserve"> </w:t>
            </w:r>
            <w:r w:rsidR="004B7E4E" w:rsidRPr="004425EC">
              <w:rPr>
                <w:rFonts w:ascii="Calibri" w:eastAsiaTheme="minorHAnsi" w:hAnsi="Calibri" w:cs="Calibri"/>
                <w:color w:val="365F91" w:themeColor="accent1" w:themeShade="BF"/>
                <w:kern w:val="0"/>
                <w:lang w:eastAsia="en-US"/>
              </w:rPr>
              <w:t>(</w:t>
            </w:r>
            <w:r w:rsidR="004B7E4E" w:rsidRPr="004425EC">
              <w:rPr>
                <w:rStyle w:val="FootnoteReference"/>
                <w:rFonts w:ascii="Calibri" w:eastAsiaTheme="minorHAnsi" w:hAnsi="Calibri" w:cs="Calibri"/>
                <w:color w:val="365F91" w:themeColor="accent1" w:themeShade="BF"/>
                <w:kern w:val="0"/>
                <w:lang w:eastAsia="en-US"/>
              </w:rPr>
              <w:footnoteReference w:id="110"/>
            </w:r>
            <w:r w:rsidR="004B7E4E" w:rsidRPr="004425EC">
              <w:rPr>
                <w:rFonts w:ascii="Calibri" w:eastAsiaTheme="minorHAnsi" w:hAnsi="Calibri" w:cs="Calibri"/>
                <w:color w:val="365F91" w:themeColor="accent1" w:themeShade="BF"/>
                <w:kern w:val="0"/>
                <w:lang w:eastAsia="en-US"/>
              </w:rPr>
              <w:t>)</w:t>
            </w:r>
          </w:p>
        </w:tc>
        <w:tc>
          <w:tcPr>
            <w:tcW w:w="3150" w:type="dxa"/>
            <w:tcBorders>
              <w:top w:val="single" w:sz="6" w:space="0" w:color="auto"/>
              <w:left w:val="single" w:sz="12" w:space="0" w:color="auto"/>
              <w:bottom w:val="single" w:sz="6" w:space="0" w:color="auto"/>
              <w:right w:val="single" w:sz="6"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b/>
                <w:bCs/>
                <w:color w:val="000000"/>
                <w:kern w:val="0"/>
                <w:u w:val="single"/>
                <w:lang w:eastAsia="en-US"/>
              </w:rPr>
              <w:t>Denmark</w:t>
            </w:r>
            <w:r w:rsidRPr="004425EC">
              <w:rPr>
                <w:rFonts w:ascii="Calibri" w:eastAsiaTheme="minorHAnsi" w:hAnsi="Calibri" w:cs="Calibri"/>
                <w:color w:val="000000"/>
                <w:kern w:val="0"/>
                <w:lang w:eastAsia="en-US"/>
              </w:rPr>
              <w:t>: low power distance, high individualism, low masculi</w:t>
            </w:r>
            <w:r w:rsidR="00B74524" w:rsidRPr="004425EC">
              <w:rPr>
                <w:rFonts w:ascii="Calibri" w:eastAsiaTheme="minorHAnsi" w:hAnsi="Calibri" w:cs="Calibri"/>
                <w:color w:val="000000"/>
                <w:kern w:val="0"/>
                <w:lang w:eastAsia="en-US"/>
              </w:rPr>
              <w:t>ni</w:t>
            </w:r>
            <w:r w:rsidRPr="004425EC">
              <w:rPr>
                <w:rFonts w:ascii="Calibri" w:eastAsiaTheme="minorHAnsi" w:hAnsi="Calibri" w:cs="Calibri"/>
                <w:color w:val="000000"/>
                <w:kern w:val="0"/>
                <w:lang w:eastAsia="en-US"/>
              </w:rPr>
              <w:t xml:space="preserve">ty, low uncertainty avoidance indexes                                         </w:t>
            </w:r>
            <w:r w:rsidRPr="004425EC">
              <w:rPr>
                <w:rFonts w:ascii="Calibri" w:eastAsiaTheme="minorHAnsi" w:hAnsi="Calibri" w:cs="Calibri"/>
                <w:b/>
                <w:bCs/>
                <w:color w:val="000000"/>
                <w:kern w:val="0"/>
                <w:u w:val="single"/>
                <w:lang w:eastAsia="en-US"/>
              </w:rPr>
              <w:t>Lithuania:</w:t>
            </w:r>
            <w:r w:rsidRPr="004425EC">
              <w:rPr>
                <w:rFonts w:ascii="Calibri" w:eastAsiaTheme="minorHAnsi" w:hAnsi="Calibri" w:cs="Calibri"/>
                <w:color w:val="000000"/>
                <w:kern w:val="0"/>
                <w:lang w:eastAsia="en-US"/>
              </w:rPr>
              <w:t xml:space="preserve"> low medium power distance, low individualism, high masculinity, high uncertainty avoidance indexes</w:t>
            </w:r>
            <w:r w:rsidR="004B7E4E" w:rsidRPr="004425EC">
              <w:rPr>
                <w:rFonts w:ascii="Calibri" w:eastAsiaTheme="minorHAnsi" w:hAnsi="Calibri" w:cs="Calibri"/>
                <w:color w:val="000000"/>
                <w:kern w:val="0"/>
                <w:lang w:eastAsia="en-US"/>
              </w:rPr>
              <w:t xml:space="preserve"> </w:t>
            </w:r>
            <w:r w:rsidR="004B7E4E" w:rsidRPr="004425EC">
              <w:rPr>
                <w:rFonts w:ascii="Calibri" w:eastAsiaTheme="minorHAnsi" w:hAnsi="Calibri" w:cs="Calibri"/>
                <w:color w:val="365F91" w:themeColor="accent1" w:themeShade="BF"/>
                <w:kern w:val="0"/>
                <w:lang w:eastAsia="en-US"/>
              </w:rPr>
              <w:t>(</w:t>
            </w:r>
            <w:r w:rsidR="004B7E4E" w:rsidRPr="004425EC">
              <w:rPr>
                <w:rStyle w:val="FootnoteReference"/>
                <w:rFonts w:ascii="Calibri" w:eastAsiaTheme="minorHAnsi" w:hAnsi="Calibri" w:cs="Calibri"/>
                <w:color w:val="365F91" w:themeColor="accent1" w:themeShade="BF"/>
                <w:kern w:val="0"/>
                <w:lang w:eastAsia="en-US"/>
              </w:rPr>
              <w:footnoteReference w:id="111"/>
            </w:r>
            <w:r w:rsidR="004B7E4E" w:rsidRPr="004425EC">
              <w:rPr>
                <w:rFonts w:ascii="Calibri" w:eastAsiaTheme="minorHAnsi" w:hAnsi="Calibri" w:cs="Calibri"/>
                <w:color w:val="365F91" w:themeColor="accent1" w:themeShade="BF"/>
                <w:kern w:val="0"/>
                <w:lang w:eastAsia="en-US"/>
              </w:rPr>
              <w:t>)</w:t>
            </w:r>
          </w:p>
        </w:tc>
        <w:tc>
          <w:tcPr>
            <w:tcW w:w="3493" w:type="dxa"/>
            <w:tcBorders>
              <w:top w:val="single" w:sz="6" w:space="0" w:color="auto"/>
              <w:left w:val="single" w:sz="6" w:space="0" w:color="auto"/>
              <w:bottom w:val="single" w:sz="6" w:space="0" w:color="auto"/>
              <w:right w:val="single" w:sz="12" w:space="0" w:color="auto"/>
            </w:tcBorders>
          </w:tcPr>
          <w:p w:rsidR="00D20B2B" w:rsidRPr="004425EC" w:rsidRDefault="00D20B2B" w:rsidP="004B7E4E">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b/>
                <w:bCs/>
                <w:color w:val="000000"/>
                <w:kern w:val="0"/>
                <w:u w:val="single"/>
                <w:lang w:eastAsia="en-US"/>
              </w:rPr>
              <w:t>France</w:t>
            </w:r>
            <w:r w:rsidRPr="004425EC">
              <w:rPr>
                <w:rFonts w:ascii="Calibri" w:eastAsiaTheme="minorHAnsi" w:hAnsi="Calibri" w:cs="Calibri"/>
                <w:color w:val="000000"/>
                <w:kern w:val="0"/>
                <w:lang w:eastAsia="en-US"/>
              </w:rPr>
              <w:t>: High power distance, high individualism, high masculi</w:t>
            </w:r>
            <w:r w:rsidR="00B74524" w:rsidRPr="004425EC">
              <w:rPr>
                <w:rFonts w:ascii="Calibri" w:eastAsiaTheme="minorHAnsi" w:hAnsi="Calibri" w:cs="Calibri"/>
                <w:color w:val="000000"/>
                <w:kern w:val="0"/>
                <w:lang w:eastAsia="en-US"/>
              </w:rPr>
              <w:t>ni</w:t>
            </w:r>
            <w:r w:rsidRPr="004425EC">
              <w:rPr>
                <w:rFonts w:ascii="Calibri" w:eastAsiaTheme="minorHAnsi" w:hAnsi="Calibri" w:cs="Calibri"/>
                <w:color w:val="000000"/>
                <w:kern w:val="0"/>
                <w:lang w:eastAsia="en-US"/>
              </w:rPr>
              <w:t xml:space="preserve">ty, high uncertainty avoidance indexes                                                                        </w:t>
            </w:r>
            <w:r w:rsidRPr="004425EC">
              <w:rPr>
                <w:rFonts w:ascii="Calibri" w:eastAsiaTheme="minorHAnsi" w:hAnsi="Calibri" w:cs="Calibri"/>
                <w:b/>
                <w:bCs/>
                <w:color w:val="000000"/>
                <w:kern w:val="0"/>
                <w:u w:val="single"/>
                <w:lang w:eastAsia="en-US"/>
              </w:rPr>
              <w:t>United Kingdom:</w:t>
            </w:r>
            <w:r w:rsidRPr="004425EC">
              <w:rPr>
                <w:rFonts w:ascii="Calibri" w:eastAsiaTheme="minorHAnsi" w:hAnsi="Calibri" w:cs="Calibri"/>
                <w:color w:val="000000"/>
                <w:kern w:val="0"/>
                <w:lang w:eastAsia="en-US"/>
              </w:rPr>
              <w:t xml:space="preserve"> low power distance, high individualism, high masculi</w:t>
            </w:r>
            <w:r w:rsidR="00B74524" w:rsidRPr="004425EC">
              <w:rPr>
                <w:rFonts w:ascii="Calibri" w:eastAsiaTheme="minorHAnsi" w:hAnsi="Calibri" w:cs="Calibri"/>
                <w:color w:val="000000"/>
                <w:kern w:val="0"/>
                <w:lang w:eastAsia="en-US"/>
              </w:rPr>
              <w:t>ni</w:t>
            </w:r>
            <w:r w:rsidRPr="004425EC">
              <w:rPr>
                <w:rFonts w:ascii="Calibri" w:eastAsiaTheme="minorHAnsi" w:hAnsi="Calibri" w:cs="Calibri"/>
                <w:color w:val="000000"/>
                <w:kern w:val="0"/>
                <w:lang w:eastAsia="en-US"/>
              </w:rPr>
              <w:t>ty, low uncertainty avoidance indexes</w:t>
            </w:r>
            <w:r w:rsidR="00B74524" w:rsidRPr="004425EC">
              <w:rPr>
                <w:rFonts w:ascii="Calibri" w:eastAsiaTheme="minorHAnsi" w:hAnsi="Calibri" w:cs="Calibri"/>
                <w:color w:val="000000"/>
                <w:kern w:val="0"/>
                <w:lang w:eastAsia="en-US"/>
              </w:rPr>
              <w:t xml:space="preserve"> </w:t>
            </w:r>
          </w:p>
        </w:tc>
      </w:tr>
      <w:tr w:rsidR="00D20B2B" w:rsidRPr="004425EC" w:rsidTr="002A59DC">
        <w:trPr>
          <w:trHeight w:val="2033"/>
          <w:jc w:val="center"/>
        </w:trPr>
        <w:tc>
          <w:tcPr>
            <w:tcW w:w="2460" w:type="dxa"/>
            <w:tcBorders>
              <w:top w:val="nil"/>
              <w:left w:val="nil"/>
              <w:bottom w:val="nil"/>
              <w:right w:val="nil"/>
            </w:tcBorders>
          </w:tcPr>
          <w:p w:rsidR="00D20B2B" w:rsidRPr="004425EC" w:rsidRDefault="00D20B2B" w:rsidP="00D20B2B">
            <w:pPr>
              <w:widowControl/>
              <w:autoSpaceDE w:val="0"/>
              <w:autoSpaceDN w:val="0"/>
              <w:adjustRightInd w:val="0"/>
              <w:jc w:val="right"/>
              <w:rPr>
                <w:rFonts w:ascii="Calibri" w:eastAsiaTheme="minorHAnsi" w:hAnsi="Calibri" w:cs="Calibri"/>
                <w:b/>
                <w:bCs/>
                <w:color w:val="000000"/>
                <w:kern w:val="0"/>
                <w:lang w:eastAsia="en-US"/>
              </w:rPr>
            </w:pPr>
            <w:r w:rsidRPr="004425EC">
              <w:rPr>
                <w:rFonts w:ascii="Calibri" w:eastAsiaTheme="minorHAnsi" w:hAnsi="Calibri" w:cs="Calibri"/>
                <w:b/>
                <w:bCs/>
                <w:color w:val="000000"/>
                <w:kern w:val="0"/>
                <w:lang w:eastAsia="en-US"/>
              </w:rPr>
              <w:t>Managerial Style</w:t>
            </w:r>
          </w:p>
        </w:tc>
        <w:tc>
          <w:tcPr>
            <w:tcW w:w="3150" w:type="dxa"/>
            <w:tcBorders>
              <w:top w:val="single" w:sz="6" w:space="0" w:color="auto"/>
              <w:left w:val="single" w:sz="12" w:space="0" w:color="auto"/>
              <w:bottom w:val="single" w:sz="6" w:space="0" w:color="auto"/>
              <w:right w:val="single" w:sz="6"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b/>
                <w:bCs/>
                <w:color w:val="000000"/>
                <w:kern w:val="0"/>
                <w:lang w:eastAsia="en-US"/>
              </w:rPr>
              <w:t>Acquirer:</w:t>
            </w:r>
            <w:r w:rsidRPr="004425EC">
              <w:rPr>
                <w:rFonts w:ascii="Calibri" w:eastAsiaTheme="minorHAnsi" w:hAnsi="Calibri" w:cs="Calibri"/>
                <w:color w:val="000000"/>
                <w:kern w:val="0"/>
                <w:lang w:eastAsia="en-US"/>
              </w:rPr>
              <w:t xml:space="preserve"> Control over managerial roles, ethnocentric approach</w:t>
            </w:r>
            <w:r w:rsidR="000B61CE" w:rsidRPr="004425EC">
              <w:rPr>
                <w:rFonts w:ascii="Calibri" w:eastAsiaTheme="minorHAnsi" w:hAnsi="Calibri" w:cs="Calibri"/>
                <w:color w:val="000000"/>
                <w:kern w:val="0"/>
                <w:lang w:eastAsia="en-US"/>
              </w:rPr>
              <w:t xml:space="preserve"> </w:t>
            </w:r>
            <w:r w:rsidR="000B61CE" w:rsidRPr="004425EC">
              <w:rPr>
                <w:rFonts w:ascii="Calibri" w:eastAsiaTheme="minorHAnsi" w:hAnsi="Calibri" w:cs="Calibri"/>
                <w:color w:val="365F91" w:themeColor="accent1" w:themeShade="BF"/>
                <w:kern w:val="0"/>
                <w:lang w:eastAsia="en-US"/>
              </w:rPr>
              <w:t>(</w:t>
            </w:r>
            <w:r w:rsidR="000B61CE" w:rsidRPr="004425EC">
              <w:rPr>
                <w:rStyle w:val="FootnoteReference"/>
                <w:rFonts w:ascii="Calibri" w:eastAsiaTheme="minorHAnsi" w:hAnsi="Calibri" w:cs="Calibri"/>
                <w:color w:val="365F91" w:themeColor="accent1" w:themeShade="BF"/>
                <w:kern w:val="0"/>
                <w:lang w:eastAsia="en-US"/>
              </w:rPr>
              <w:footnoteReference w:id="112"/>
            </w:r>
            <w:r w:rsidR="000B61CE" w:rsidRPr="004425EC">
              <w:rPr>
                <w:rFonts w:ascii="Calibri" w:eastAsiaTheme="minorHAnsi" w:hAnsi="Calibri" w:cs="Calibri"/>
                <w:color w:val="365F91" w:themeColor="accent1" w:themeShade="BF"/>
                <w:kern w:val="0"/>
                <w:lang w:eastAsia="en-US"/>
              </w:rPr>
              <w:t>)</w:t>
            </w:r>
            <w:r w:rsidRPr="004425EC">
              <w:rPr>
                <w:rFonts w:ascii="Calibri" w:eastAsiaTheme="minorHAnsi" w:hAnsi="Calibri" w:cs="Calibri"/>
                <w:color w:val="000000"/>
                <w:kern w:val="0"/>
                <w:lang w:eastAsia="en-US"/>
              </w:rPr>
              <w:t xml:space="preserve">                                                      </w:t>
            </w:r>
            <w:r w:rsidRPr="004425EC">
              <w:rPr>
                <w:rFonts w:ascii="Calibri" w:eastAsiaTheme="minorHAnsi" w:hAnsi="Calibri" w:cs="Calibri"/>
                <w:b/>
                <w:bCs/>
                <w:color w:val="000000"/>
                <w:kern w:val="0"/>
                <w:lang w:eastAsia="en-US"/>
              </w:rPr>
              <w:t>Acquired:</w:t>
            </w:r>
            <w:r w:rsidRPr="004425EC">
              <w:rPr>
                <w:rFonts w:ascii="Calibri" w:eastAsiaTheme="minorHAnsi" w:hAnsi="Calibri" w:cs="Calibri"/>
                <w:color w:val="000000"/>
                <w:kern w:val="0"/>
                <w:lang w:eastAsia="en-US"/>
              </w:rPr>
              <w:t xml:space="preserve"> Not proactive in decision making, very detailed orientation</w:t>
            </w:r>
          </w:p>
        </w:tc>
        <w:tc>
          <w:tcPr>
            <w:tcW w:w="3493" w:type="dxa"/>
            <w:tcBorders>
              <w:top w:val="single" w:sz="6" w:space="0" w:color="auto"/>
              <w:left w:val="single" w:sz="6" w:space="0" w:color="auto"/>
              <w:bottom w:val="single" w:sz="6" w:space="0" w:color="auto"/>
              <w:right w:val="single" w:sz="12"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b/>
                <w:bCs/>
                <w:color w:val="000000"/>
                <w:kern w:val="0"/>
                <w:lang w:eastAsia="en-US"/>
              </w:rPr>
              <w:t>Acquirer</w:t>
            </w:r>
            <w:r w:rsidRPr="004425EC">
              <w:rPr>
                <w:rFonts w:ascii="Calibri" w:eastAsiaTheme="minorHAnsi" w:hAnsi="Calibri" w:cs="Calibri"/>
                <w:color w:val="000000"/>
                <w:kern w:val="0"/>
                <w:lang w:eastAsia="en-US"/>
              </w:rPr>
              <w:t xml:space="preserve">: Control and strong power over managerial roles; lacked of international experience, ethnocentric approach                                                      </w:t>
            </w:r>
            <w:r w:rsidRPr="004425EC">
              <w:rPr>
                <w:rFonts w:ascii="Calibri" w:eastAsiaTheme="minorHAnsi" w:hAnsi="Calibri" w:cs="Calibri"/>
                <w:b/>
                <w:bCs/>
                <w:color w:val="000000"/>
                <w:kern w:val="0"/>
                <w:lang w:eastAsia="en-US"/>
              </w:rPr>
              <w:t>Acquired</w:t>
            </w:r>
            <w:r w:rsidRPr="004425EC">
              <w:rPr>
                <w:rFonts w:ascii="Calibri" w:eastAsiaTheme="minorHAnsi" w:hAnsi="Calibri" w:cs="Calibri"/>
                <w:color w:val="000000"/>
                <w:kern w:val="0"/>
                <w:lang w:eastAsia="en-US"/>
              </w:rPr>
              <w:t>: Considered to have an old style to do business, and being technologically behind the acquirer</w:t>
            </w:r>
          </w:p>
        </w:tc>
      </w:tr>
      <w:tr w:rsidR="00D20B2B" w:rsidRPr="004425EC" w:rsidTr="002A59DC">
        <w:trPr>
          <w:trHeight w:val="1452"/>
          <w:jc w:val="center"/>
        </w:trPr>
        <w:tc>
          <w:tcPr>
            <w:tcW w:w="2460" w:type="dxa"/>
            <w:tcBorders>
              <w:top w:val="nil"/>
              <w:left w:val="nil"/>
              <w:bottom w:val="nil"/>
              <w:right w:val="nil"/>
            </w:tcBorders>
          </w:tcPr>
          <w:p w:rsidR="00D20B2B" w:rsidRPr="004425EC" w:rsidRDefault="00D20B2B" w:rsidP="00D20B2B">
            <w:pPr>
              <w:widowControl/>
              <w:autoSpaceDE w:val="0"/>
              <w:autoSpaceDN w:val="0"/>
              <w:adjustRightInd w:val="0"/>
              <w:jc w:val="right"/>
              <w:rPr>
                <w:rFonts w:ascii="Calibri" w:eastAsiaTheme="minorHAnsi" w:hAnsi="Calibri" w:cs="Calibri"/>
                <w:b/>
                <w:bCs/>
                <w:color w:val="000000"/>
                <w:kern w:val="0"/>
                <w:lang w:eastAsia="en-US"/>
              </w:rPr>
            </w:pPr>
            <w:r w:rsidRPr="004425EC">
              <w:rPr>
                <w:rFonts w:ascii="Calibri" w:eastAsiaTheme="minorHAnsi" w:hAnsi="Calibri" w:cs="Calibri"/>
                <w:b/>
                <w:bCs/>
                <w:color w:val="000000"/>
                <w:kern w:val="0"/>
                <w:lang w:eastAsia="en-US"/>
              </w:rPr>
              <w:t>Host Market Description</w:t>
            </w:r>
          </w:p>
        </w:tc>
        <w:tc>
          <w:tcPr>
            <w:tcW w:w="3150" w:type="dxa"/>
            <w:tcBorders>
              <w:top w:val="single" w:sz="6" w:space="0" w:color="auto"/>
              <w:left w:val="single" w:sz="12" w:space="0" w:color="auto"/>
              <w:bottom w:val="single" w:sz="6" w:space="0" w:color="auto"/>
              <w:right w:val="single" w:sz="6"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color w:val="000000"/>
                <w:kern w:val="0"/>
                <w:lang w:eastAsia="en-US"/>
              </w:rPr>
              <w:t>Market used to low quality products, and low prices. No outsourcing and international business approaches. Strict regulations and laws for that industry</w:t>
            </w:r>
          </w:p>
        </w:tc>
        <w:tc>
          <w:tcPr>
            <w:tcW w:w="3493" w:type="dxa"/>
            <w:tcBorders>
              <w:top w:val="single" w:sz="6" w:space="0" w:color="auto"/>
              <w:left w:val="single" w:sz="6" w:space="0" w:color="auto"/>
              <w:bottom w:val="single" w:sz="6" w:space="0" w:color="auto"/>
              <w:right w:val="single" w:sz="12"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color w:val="000000"/>
                <w:kern w:val="0"/>
                <w:lang w:eastAsia="en-US"/>
              </w:rPr>
              <w:t>Market of a liberal orientation and economy, expert in their own industry and market but no international experience. Strict regulations for the industries and high institutional power</w:t>
            </w:r>
          </w:p>
        </w:tc>
      </w:tr>
      <w:tr w:rsidR="00D20B2B" w:rsidRPr="004425EC" w:rsidTr="002A59DC">
        <w:trPr>
          <w:trHeight w:val="1452"/>
          <w:jc w:val="center"/>
        </w:trPr>
        <w:tc>
          <w:tcPr>
            <w:tcW w:w="2460" w:type="dxa"/>
            <w:tcBorders>
              <w:top w:val="nil"/>
              <w:left w:val="nil"/>
              <w:bottom w:val="nil"/>
              <w:right w:val="nil"/>
            </w:tcBorders>
          </w:tcPr>
          <w:p w:rsidR="00D20B2B" w:rsidRPr="004425EC" w:rsidRDefault="00D20B2B" w:rsidP="00D20B2B">
            <w:pPr>
              <w:widowControl/>
              <w:autoSpaceDE w:val="0"/>
              <w:autoSpaceDN w:val="0"/>
              <w:adjustRightInd w:val="0"/>
              <w:jc w:val="right"/>
              <w:rPr>
                <w:rFonts w:ascii="Calibri" w:eastAsiaTheme="minorHAnsi" w:hAnsi="Calibri" w:cs="Calibri"/>
                <w:b/>
                <w:bCs/>
                <w:color w:val="000000"/>
                <w:kern w:val="0"/>
                <w:lang w:eastAsia="en-US"/>
              </w:rPr>
            </w:pPr>
            <w:r w:rsidRPr="004425EC">
              <w:rPr>
                <w:rFonts w:ascii="Calibri" w:eastAsiaTheme="minorHAnsi" w:hAnsi="Calibri" w:cs="Calibri"/>
                <w:b/>
                <w:bCs/>
                <w:color w:val="000000"/>
                <w:kern w:val="0"/>
                <w:lang w:eastAsia="en-US"/>
              </w:rPr>
              <w:t>Type of strategy</w:t>
            </w:r>
          </w:p>
        </w:tc>
        <w:tc>
          <w:tcPr>
            <w:tcW w:w="3150" w:type="dxa"/>
            <w:tcBorders>
              <w:top w:val="single" w:sz="6" w:space="0" w:color="auto"/>
              <w:left w:val="single" w:sz="12" w:space="0" w:color="auto"/>
              <w:bottom w:val="single" w:sz="6" w:space="0" w:color="auto"/>
              <w:right w:val="single" w:sz="6"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color w:val="000000"/>
                <w:kern w:val="0"/>
                <w:lang w:eastAsia="en-US"/>
              </w:rPr>
              <w:t xml:space="preserve">The use of a cultural missionary approach </w:t>
            </w:r>
            <w:r w:rsidR="000B61CE" w:rsidRPr="004425EC">
              <w:rPr>
                <w:rFonts w:ascii="Calibri" w:eastAsiaTheme="minorHAnsi" w:hAnsi="Calibri" w:cs="Calibri"/>
                <w:color w:val="365F91" w:themeColor="accent1" w:themeShade="BF"/>
                <w:kern w:val="0"/>
                <w:lang w:eastAsia="en-US"/>
              </w:rPr>
              <w:t>(</w:t>
            </w:r>
            <w:r w:rsidR="00823998" w:rsidRPr="004425EC">
              <w:rPr>
                <w:rStyle w:val="FootnoteReference"/>
                <w:rFonts w:ascii="Calibri" w:eastAsiaTheme="minorHAnsi" w:hAnsi="Calibri" w:cs="Calibri"/>
                <w:color w:val="365F91" w:themeColor="accent1" w:themeShade="BF"/>
                <w:kern w:val="0"/>
                <w:lang w:eastAsia="en-US"/>
              </w:rPr>
              <w:footnoteReference w:id="113"/>
            </w:r>
            <w:r w:rsidR="000B61CE" w:rsidRPr="004425EC">
              <w:rPr>
                <w:rFonts w:ascii="Calibri" w:eastAsiaTheme="minorHAnsi" w:hAnsi="Calibri" w:cs="Calibri"/>
                <w:color w:val="365F91" w:themeColor="accent1" w:themeShade="BF"/>
                <w:kern w:val="0"/>
                <w:lang w:eastAsia="en-US"/>
              </w:rPr>
              <w:t>)</w:t>
            </w:r>
            <w:r w:rsidR="00823998" w:rsidRPr="004425EC">
              <w:rPr>
                <w:rFonts w:ascii="Calibri" w:eastAsiaTheme="minorHAnsi" w:hAnsi="Calibri" w:cs="Calibri"/>
                <w:color w:val="000000"/>
                <w:kern w:val="0"/>
                <w:lang w:eastAsia="en-US"/>
              </w:rPr>
              <w:t xml:space="preserve"> </w:t>
            </w:r>
            <w:r w:rsidRPr="004425EC">
              <w:rPr>
                <w:rFonts w:ascii="Calibri" w:eastAsiaTheme="minorHAnsi" w:hAnsi="Calibri" w:cs="Calibri"/>
                <w:color w:val="000000"/>
                <w:kern w:val="0"/>
                <w:lang w:eastAsia="en-US"/>
              </w:rPr>
              <w:t>but also needed to adapt to the culture and adjust the integration process</w:t>
            </w:r>
          </w:p>
        </w:tc>
        <w:tc>
          <w:tcPr>
            <w:tcW w:w="3493" w:type="dxa"/>
            <w:tcBorders>
              <w:top w:val="single" w:sz="6" w:space="0" w:color="auto"/>
              <w:left w:val="single" w:sz="6" w:space="0" w:color="auto"/>
              <w:bottom w:val="single" w:sz="6" w:space="0" w:color="auto"/>
              <w:right w:val="single" w:sz="12"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color w:val="000000"/>
                <w:kern w:val="0"/>
                <w:lang w:eastAsia="en-US"/>
              </w:rPr>
              <w:t>Intended to be a replication of home m</w:t>
            </w:r>
            <w:r w:rsidR="00B74524" w:rsidRPr="004425EC">
              <w:rPr>
                <w:rFonts w:ascii="Calibri" w:eastAsiaTheme="minorHAnsi" w:hAnsi="Calibri" w:cs="Calibri"/>
                <w:color w:val="000000"/>
                <w:kern w:val="0"/>
                <w:lang w:eastAsia="en-US"/>
              </w:rPr>
              <w:t>arket, but ended being an adap</w:t>
            </w:r>
            <w:r w:rsidRPr="004425EC">
              <w:rPr>
                <w:rFonts w:ascii="Calibri" w:eastAsiaTheme="minorHAnsi" w:hAnsi="Calibri" w:cs="Calibri"/>
                <w:color w:val="000000"/>
                <w:kern w:val="0"/>
                <w:lang w:eastAsia="en-US"/>
              </w:rPr>
              <w:t xml:space="preserve">tive, globally  and  locally driven strategies based in a relationship of trust and decentralization </w:t>
            </w:r>
          </w:p>
        </w:tc>
      </w:tr>
      <w:tr w:rsidR="00D20B2B" w:rsidRPr="004425EC" w:rsidTr="002A59DC">
        <w:trPr>
          <w:trHeight w:val="1757"/>
          <w:jc w:val="center"/>
        </w:trPr>
        <w:tc>
          <w:tcPr>
            <w:tcW w:w="2460" w:type="dxa"/>
            <w:tcBorders>
              <w:top w:val="nil"/>
              <w:left w:val="nil"/>
              <w:bottom w:val="nil"/>
              <w:right w:val="nil"/>
            </w:tcBorders>
          </w:tcPr>
          <w:p w:rsidR="00D20B2B" w:rsidRPr="004425EC" w:rsidRDefault="00D20B2B" w:rsidP="00D20B2B">
            <w:pPr>
              <w:widowControl/>
              <w:autoSpaceDE w:val="0"/>
              <w:autoSpaceDN w:val="0"/>
              <w:adjustRightInd w:val="0"/>
              <w:jc w:val="right"/>
              <w:rPr>
                <w:rFonts w:ascii="Calibri" w:eastAsiaTheme="minorHAnsi" w:hAnsi="Calibri" w:cs="Calibri"/>
                <w:b/>
                <w:bCs/>
                <w:color w:val="000000"/>
                <w:kern w:val="0"/>
                <w:lang w:eastAsia="en-US"/>
              </w:rPr>
            </w:pPr>
            <w:r w:rsidRPr="004425EC">
              <w:rPr>
                <w:rFonts w:ascii="Calibri" w:eastAsiaTheme="minorHAnsi" w:hAnsi="Calibri" w:cs="Calibri"/>
                <w:b/>
                <w:bCs/>
                <w:color w:val="000000"/>
                <w:kern w:val="0"/>
                <w:lang w:eastAsia="en-US"/>
              </w:rPr>
              <w:lastRenderedPageBreak/>
              <w:t>Important Facts</w:t>
            </w:r>
          </w:p>
        </w:tc>
        <w:tc>
          <w:tcPr>
            <w:tcW w:w="3150" w:type="dxa"/>
            <w:tcBorders>
              <w:top w:val="single" w:sz="6" w:space="0" w:color="auto"/>
              <w:left w:val="single" w:sz="12" w:space="0" w:color="auto"/>
              <w:bottom w:val="single" w:sz="12" w:space="0" w:color="auto"/>
              <w:right w:val="single" w:sz="6"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color w:val="333399"/>
                <w:kern w:val="0"/>
                <w:lang w:eastAsia="en-US"/>
              </w:rPr>
              <w:t xml:space="preserve">Danish perceived as not good trainers, lacking of interpersonal skills </w:t>
            </w:r>
            <w:r w:rsidRPr="004425EC">
              <w:rPr>
                <w:rFonts w:ascii="Calibri" w:eastAsiaTheme="minorHAnsi" w:hAnsi="Calibri" w:cs="Calibri"/>
                <w:color w:val="000000"/>
                <w:kern w:val="0"/>
                <w:lang w:eastAsia="en-US"/>
              </w:rPr>
              <w:t xml:space="preserve">                                                         Lithuanians perceived as not being prepared for international business and lacked of decision-making</w:t>
            </w:r>
          </w:p>
        </w:tc>
        <w:tc>
          <w:tcPr>
            <w:tcW w:w="3493" w:type="dxa"/>
            <w:tcBorders>
              <w:top w:val="single" w:sz="6" w:space="0" w:color="auto"/>
              <w:left w:val="single" w:sz="6" w:space="0" w:color="auto"/>
              <w:bottom w:val="single" w:sz="12" w:space="0" w:color="auto"/>
              <w:right w:val="single" w:sz="12" w:space="0" w:color="auto"/>
            </w:tcBorders>
          </w:tcPr>
          <w:p w:rsidR="00D20B2B" w:rsidRPr="004425EC" w:rsidRDefault="00D20B2B" w:rsidP="00D20B2B">
            <w:pPr>
              <w:widowControl/>
              <w:autoSpaceDE w:val="0"/>
              <w:autoSpaceDN w:val="0"/>
              <w:adjustRightInd w:val="0"/>
              <w:jc w:val="center"/>
              <w:rPr>
                <w:rFonts w:ascii="Calibri" w:eastAsiaTheme="minorHAnsi" w:hAnsi="Calibri" w:cs="Calibri"/>
                <w:color w:val="000000"/>
                <w:kern w:val="0"/>
                <w:lang w:eastAsia="en-US"/>
              </w:rPr>
            </w:pPr>
            <w:r w:rsidRPr="004425EC">
              <w:rPr>
                <w:rFonts w:ascii="Calibri" w:eastAsiaTheme="minorHAnsi" w:hAnsi="Calibri" w:cs="Calibri"/>
                <w:color w:val="003366"/>
                <w:kern w:val="0"/>
                <w:lang w:eastAsia="en-US"/>
              </w:rPr>
              <w:t xml:space="preserve">French did not consider the British working style, they imposed and replicated the </w:t>
            </w:r>
            <w:r w:rsidR="009D0625" w:rsidRPr="004425EC">
              <w:rPr>
                <w:rFonts w:ascii="Calibri" w:eastAsiaTheme="minorHAnsi" w:hAnsi="Calibri" w:cs="Calibri"/>
                <w:color w:val="003366"/>
                <w:kern w:val="0"/>
                <w:lang w:eastAsia="en-US"/>
              </w:rPr>
              <w:t>French</w:t>
            </w:r>
            <w:r w:rsidRPr="004425EC">
              <w:rPr>
                <w:rFonts w:ascii="Calibri" w:eastAsiaTheme="minorHAnsi" w:hAnsi="Calibri" w:cs="Calibri"/>
                <w:color w:val="003366"/>
                <w:kern w:val="0"/>
                <w:lang w:eastAsia="en-US"/>
              </w:rPr>
              <w:t xml:space="preserve"> style</w:t>
            </w:r>
            <w:r w:rsidRPr="004425EC">
              <w:rPr>
                <w:rFonts w:ascii="Calibri" w:eastAsiaTheme="minorHAnsi" w:hAnsi="Calibri" w:cs="Calibri"/>
                <w:color w:val="000000"/>
                <w:kern w:val="0"/>
                <w:lang w:eastAsia="en-US"/>
              </w:rPr>
              <w:t xml:space="preserve">                                                                    British proved to be experts in their own market and they gave resistance to </w:t>
            </w:r>
            <w:r w:rsidR="009D0625" w:rsidRPr="004425EC">
              <w:rPr>
                <w:rFonts w:ascii="Calibri" w:eastAsiaTheme="minorHAnsi" w:hAnsi="Calibri" w:cs="Calibri"/>
                <w:color w:val="000000"/>
                <w:kern w:val="0"/>
                <w:lang w:eastAsia="en-US"/>
              </w:rPr>
              <w:t>impositions</w:t>
            </w:r>
          </w:p>
        </w:tc>
      </w:tr>
    </w:tbl>
    <w:p w:rsidR="00715693" w:rsidRPr="004425EC" w:rsidRDefault="00715693" w:rsidP="00F075BC">
      <w:pPr>
        <w:spacing w:line="276" w:lineRule="auto"/>
        <w:jc w:val="center"/>
        <w:rPr>
          <w:rStyle w:val="Heading4Char"/>
        </w:rPr>
      </w:pPr>
      <w:bookmarkStart w:id="70" w:name="_Toc295194159"/>
      <w:r w:rsidRPr="004425EC">
        <w:rPr>
          <w:rStyle w:val="Heading4Char"/>
        </w:rPr>
        <w:t>Drawing 1</w:t>
      </w:r>
      <w:r w:rsidR="006C4FC3" w:rsidRPr="004425EC">
        <w:rPr>
          <w:rStyle w:val="Heading4Char"/>
        </w:rPr>
        <w:t>2</w:t>
      </w:r>
      <w:r w:rsidRPr="004425EC">
        <w:rPr>
          <w:rStyle w:val="Heading4Char"/>
        </w:rPr>
        <w:t>:</w:t>
      </w:r>
      <w:r w:rsidR="00CF7C15" w:rsidRPr="004425EC">
        <w:rPr>
          <w:rStyle w:val="Heading4Char"/>
        </w:rPr>
        <w:t xml:space="preserve"> </w:t>
      </w:r>
      <w:r w:rsidRPr="004425EC">
        <w:rPr>
          <w:rStyle w:val="Heading4Char"/>
        </w:rPr>
        <w:t>Comparative Analysis of case studies</w:t>
      </w:r>
      <w:r w:rsidR="00D227C5" w:rsidRPr="004425EC">
        <w:rPr>
          <w:rStyle w:val="Heading4Char"/>
        </w:rPr>
        <w:t xml:space="preserve"> created by author</w:t>
      </w:r>
      <w:bookmarkEnd w:id="70"/>
    </w:p>
    <w:p w:rsidR="00C12DCD" w:rsidRPr="004425EC" w:rsidRDefault="00C12DCD" w:rsidP="00F16DB6">
      <w:pPr>
        <w:spacing w:line="276" w:lineRule="auto"/>
      </w:pPr>
    </w:p>
    <w:p w:rsidR="002D2918" w:rsidRPr="004425EC" w:rsidRDefault="002A59DC" w:rsidP="00914833">
      <w:pPr>
        <w:spacing w:line="276" w:lineRule="auto"/>
        <w:rPr>
          <w:lang w:val="en-GB"/>
        </w:rPr>
      </w:pPr>
      <w:r w:rsidRPr="004425EC">
        <w:rPr>
          <w:lang w:val="en-GB"/>
        </w:rPr>
        <w:t>The previous</w:t>
      </w:r>
      <w:r w:rsidR="00CF7C15" w:rsidRPr="004425EC">
        <w:rPr>
          <w:lang w:val="en-GB"/>
        </w:rPr>
        <w:t xml:space="preserve"> table represents the differences and key aspects on each case study. </w:t>
      </w:r>
      <w:r w:rsidR="00B42D79" w:rsidRPr="004425EC">
        <w:rPr>
          <w:lang w:val="en-GB"/>
        </w:rPr>
        <w:t>In this table I decided to include the definitions of cultural dimensions created by Geer Hofstede (2001)</w:t>
      </w:r>
      <w:r w:rsidR="00B42D79" w:rsidRPr="004425EC">
        <w:rPr>
          <w:rStyle w:val="FootnoteReference"/>
          <w:lang w:val="en-GB"/>
        </w:rPr>
        <w:footnoteReference w:id="114"/>
      </w:r>
      <w:r w:rsidR="00B42D79" w:rsidRPr="004425EC">
        <w:rPr>
          <w:lang w:val="en-GB"/>
        </w:rPr>
        <w:t xml:space="preserve"> in order to show how the cultures involved in each business </w:t>
      </w:r>
      <w:r w:rsidR="00B6014F" w:rsidRPr="004425EC">
        <w:rPr>
          <w:lang w:val="en-GB"/>
        </w:rPr>
        <w:t>transaction</w:t>
      </w:r>
      <w:r w:rsidR="00694C72">
        <w:rPr>
          <w:lang w:val="en-GB"/>
        </w:rPr>
        <w:t xml:space="preserve"> are influencing factors</w:t>
      </w:r>
      <w:r w:rsidR="00B6014F" w:rsidRPr="004425EC">
        <w:rPr>
          <w:lang w:val="en-GB"/>
        </w:rPr>
        <w:t xml:space="preserve"> and how they could be affected by such</w:t>
      </w:r>
      <w:r w:rsidR="00B42D79" w:rsidRPr="004425EC">
        <w:rPr>
          <w:lang w:val="en-GB"/>
        </w:rPr>
        <w:t xml:space="preserve"> dimension</w:t>
      </w:r>
      <w:r w:rsidR="00B6014F" w:rsidRPr="004425EC">
        <w:rPr>
          <w:lang w:val="en-GB"/>
        </w:rPr>
        <w:t>s</w:t>
      </w:r>
      <w:r w:rsidR="00B42D79" w:rsidRPr="004425EC">
        <w:rPr>
          <w:lang w:val="en-GB"/>
        </w:rPr>
        <w:t>.</w:t>
      </w:r>
      <w:r w:rsidR="00326EAE" w:rsidRPr="004425EC">
        <w:rPr>
          <w:lang w:val="en-GB"/>
        </w:rPr>
        <w:t xml:space="preserve"> The reas</w:t>
      </w:r>
      <w:r w:rsidR="00694C72">
        <w:rPr>
          <w:lang w:val="en-GB"/>
        </w:rPr>
        <w:t>on for including such analysis i</w:t>
      </w:r>
      <w:r w:rsidR="00326EAE" w:rsidRPr="004425EC">
        <w:rPr>
          <w:lang w:val="en-GB"/>
        </w:rPr>
        <w:t xml:space="preserve">n my research is due to the fact that culture plays an important role when doing cross-border transactions. Kuada and Sorensen (2010:55) emphasize that ´culture strongly affects the behaviours and style that are believed to be appropriate and effective for leaders and limits what behaviours people learn and consider as acceptable´. </w:t>
      </w:r>
      <w:r w:rsidR="00B42D79" w:rsidRPr="004425EC">
        <w:rPr>
          <w:lang w:val="en-GB"/>
        </w:rPr>
        <w:t xml:space="preserve">For this purpose, I will explain briefly the four cultural dimensions; </w:t>
      </w:r>
      <w:r w:rsidR="002D2918" w:rsidRPr="004425EC">
        <w:rPr>
          <w:i/>
          <w:lang w:val="en-GB"/>
        </w:rPr>
        <w:t>P</w:t>
      </w:r>
      <w:r w:rsidR="00B42D79" w:rsidRPr="004425EC">
        <w:rPr>
          <w:i/>
          <w:lang w:val="en-GB"/>
        </w:rPr>
        <w:t xml:space="preserve">ower </w:t>
      </w:r>
      <w:r w:rsidR="002D2918" w:rsidRPr="004425EC">
        <w:rPr>
          <w:i/>
          <w:lang w:val="en-GB"/>
        </w:rPr>
        <w:t>D</w:t>
      </w:r>
      <w:r w:rsidR="00B42D79" w:rsidRPr="004425EC">
        <w:rPr>
          <w:i/>
          <w:lang w:val="en-GB"/>
        </w:rPr>
        <w:t>istance</w:t>
      </w:r>
      <w:r w:rsidR="00B42D79" w:rsidRPr="004425EC">
        <w:rPr>
          <w:lang w:val="en-GB"/>
        </w:rPr>
        <w:t xml:space="preserve"> stands </w:t>
      </w:r>
      <w:r w:rsidR="002D2918" w:rsidRPr="004425EC">
        <w:rPr>
          <w:lang w:val="en-GB"/>
        </w:rPr>
        <w:t>´</w:t>
      </w:r>
      <w:r w:rsidR="00326EAE" w:rsidRPr="004425EC">
        <w:rPr>
          <w:lang w:val="en-GB"/>
        </w:rPr>
        <w:t xml:space="preserve">for the </w:t>
      </w:r>
      <w:r w:rsidR="002D2918" w:rsidRPr="004425EC">
        <w:rPr>
          <w:lang w:val="en-GB"/>
        </w:rPr>
        <w:t xml:space="preserve">extent to which the less powerful members of organizations and institutions (like the family) accept and expect that power is distributed unequally´; </w:t>
      </w:r>
      <w:r w:rsidR="002D2918" w:rsidRPr="004425EC">
        <w:rPr>
          <w:i/>
          <w:lang w:val="en-GB"/>
        </w:rPr>
        <w:t>Individualism</w:t>
      </w:r>
      <w:r w:rsidR="002D2918" w:rsidRPr="004425EC">
        <w:rPr>
          <w:lang w:val="en-GB"/>
        </w:rPr>
        <w:t xml:space="preserve"> it is the ´</w:t>
      </w:r>
      <w:r w:rsidR="002D2918" w:rsidRPr="004425EC">
        <w:t xml:space="preserve"> </w:t>
      </w:r>
      <w:r w:rsidR="002D2918" w:rsidRPr="004425EC">
        <w:rPr>
          <w:lang w:val="en-GB"/>
        </w:rPr>
        <w:t xml:space="preserve">degree to which individuals are integrated into groups´; </w:t>
      </w:r>
      <w:r w:rsidR="002D2918" w:rsidRPr="004425EC">
        <w:rPr>
          <w:i/>
          <w:lang w:val="en-GB"/>
        </w:rPr>
        <w:t>Masculinity</w:t>
      </w:r>
      <w:r w:rsidR="002D2918" w:rsidRPr="004425EC">
        <w:rPr>
          <w:lang w:val="en-GB"/>
        </w:rPr>
        <w:t xml:space="preserve"> stands for the ´</w:t>
      </w:r>
      <w:r w:rsidR="002D2918" w:rsidRPr="004425EC">
        <w:t xml:space="preserve"> </w:t>
      </w:r>
      <w:r w:rsidR="002D2918" w:rsidRPr="004425EC">
        <w:rPr>
          <w:lang w:val="en-GB"/>
        </w:rPr>
        <w:t xml:space="preserve">the distribution of roles between the genders which is another fundamental issue for any society to which a range of solutions are found´; and </w:t>
      </w:r>
      <w:r w:rsidR="002D2918" w:rsidRPr="004425EC">
        <w:rPr>
          <w:i/>
          <w:lang w:val="en-GB"/>
        </w:rPr>
        <w:t>Uncertainty Avoidance</w:t>
      </w:r>
      <w:r w:rsidR="002D2918" w:rsidRPr="004425EC">
        <w:rPr>
          <w:lang w:val="en-GB"/>
        </w:rPr>
        <w:t xml:space="preserve"> refers to ´a society's tolerance for uncertainty and ambiguity; it ultimately refers to man's search for Truth. It indicates to what extent a culture programs its members to feel either uncomfortable or comfortable in unstructured situations´</w:t>
      </w:r>
      <w:r w:rsidR="002D2918" w:rsidRPr="004425EC">
        <w:rPr>
          <w:rStyle w:val="FootnoteReference"/>
          <w:lang w:val="en-GB"/>
        </w:rPr>
        <w:footnoteReference w:id="115"/>
      </w:r>
      <w:r w:rsidR="002D2918" w:rsidRPr="004425EC">
        <w:rPr>
          <w:lang w:val="en-GB"/>
        </w:rPr>
        <w:t>.</w:t>
      </w:r>
    </w:p>
    <w:p w:rsidR="002D2918" w:rsidRPr="004425EC" w:rsidRDefault="002D2918" w:rsidP="00914833">
      <w:pPr>
        <w:spacing w:line="276" w:lineRule="auto"/>
        <w:rPr>
          <w:lang w:val="en-GB"/>
        </w:rPr>
      </w:pPr>
    </w:p>
    <w:p w:rsidR="002A59DC" w:rsidRPr="004425EC" w:rsidRDefault="00B42D79" w:rsidP="00914833">
      <w:pPr>
        <w:spacing w:line="276" w:lineRule="auto"/>
        <w:rPr>
          <w:lang w:val="en-GB"/>
        </w:rPr>
      </w:pPr>
      <w:r w:rsidRPr="004425EC">
        <w:rPr>
          <w:lang w:val="en-GB"/>
        </w:rPr>
        <w:t xml:space="preserve">For the case Wavin Baltic, Denmark it is considered a country with low power distance and therefore high individualism, which explains the fact that the Danish management </w:t>
      </w:r>
      <w:r w:rsidR="00025E90" w:rsidRPr="004425EC">
        <w:rPr>
          <w:lang w:val="en-GB"/>
        </w:rPr>
        <w:t>expected</w:t>
      </w:r>
      <w:r w:rsidRPr="004425EC">
        <w:rPr>
          <w:lang w:val="en-GB"/>
        </w:rPr>
        <w:t xml:space="preserve"> Lithuanians to have the same </w:t>
      </w:r>
      <w:r w:rsidR="00025E90" w:rsidRPr="004425EC">
        <w:rPr>
          <w:lang w:val="en-GB"/>
        </w:rPr>
        <w:t>management style</w:t>
      </w:r>
      <w:r w:rsidR="00326EAE" w:rsidRPr="004425EC">
        <w:rPr>
          <w:lang w:val="en-GB"/>
        </w:rPr>
        <w:t xml:space="preserve"> </w:t>
      </w:r>
      <w:r w:rsidR="000C289C" w:rsidRPr="004425EC">
        <w:rPr>
          <w:lang w:val="en-GB"/>
        </w:rPr>
        <w:t>being</w:t>
      </w:r>
      <w:r w:rsidR="00326EAE" w:rsidRPr="004425EC">
        <w:rPr>
          <w:lang w:val="en-GB"/>
        </w:rPr>
        <w:t xml:space="preserve"> them as equal</w:t>
      </w:r>
      <w:r w:rsidR="00025E90" w:rsidRPr="004425EC">
        <w:rPr>
          <w:lang w:val="en-GB"/>
        </w:rPr>
        <w:t xml:space="preserve"> and due to individualism, they expected as well to be self-leaded and not wait for detailed instructions to make decisions</w:t>
      </w:r>
      <w:r w:rsidR="00D44904" w:rsidRPr="004425EC">
        <w:rPr>
          <w:lang w:val="en-GB"/>
        </w:rPr>
        <w:t>, which created resistance from the acquired firm (Lithuanians)</w:t>
      </w:r>
      <w:r w:rsidR="00025E90" w:rsidRPr="004425EC">
        <w:rPr>
          <w:lang w:val="en-GB"/>
        </w:rPr>
        <w:t>.</w:t>
      </w:r>
      <w:r w:rsidR="0003537F" w:rsidRPr="004425EC">
        <w:rPr>
          <w:lang w:val="en-GB"/>
        </w:rPr>
        <w:t xml:space="preserve"> Even though Lithuania it is regarded </w:t>
      </w:r>
      <w:r w:rsidR="000C289C" w:rsidRPr="004425EC">
        <w:rPr>
          <w:lang w:val="en-GB"/>
        </w:rPr>
        <w:t>at this time</w:t>
      </w:r>
      <w:r w:rsidR="00A40687" w:rsidRPr="004425EC">
        <w:rPr>
          <w:lang w:val="en-GB"/>
        </w:rPr>
        <w:t xml:space="preserve"> </w:t>
      </w:r>
      <w:r w:rsidR="0003537F" w:rsidRPr="004425EC">
        <w:rPr>
          <w:lang w:val="en-GB"/>
        </w:rPr>
        <w:t>as low to medium power distance culture</w:t>
      </w:r>
      <w:r w:rsidR="00A40687" w:rsidRPr="004425EC">
        <w:rPr>
          <w:rStyle w:val="FootnoteReference"/>
          <w:lang w:val="en-GB"/>
        </w:rPr>
        <w:footnoteReference w:id="116"/>
      </w:r>
      <w:r w:rsidR="0003537F" w:rsidRPr="004425EC">
        <w:rPr>
          <w:lang w:val="en-GB"/>
        </w:rPr>
        <w:t xml:space="preserve">, at the time the case study took place, I can assume that their level of </w:t>
      </w:r>
      <w:r w:rsidR="00A40687" w:rsidRPr="004425EC">
        <w:rPr>
          <w:lang w:val="en-GB"/>
        </w:rPr>
        <w:t>power distance was high</w:t>
      </w:r>
      <w:r w:rsidR="000C289C" w:rsidRPr="004425EC">
        <w:rPr>
          <w:lang w:val="en-GB"/>
        </w:rPr>
        <w:t>er</w:t>
      </w:r>
      <w:r w:rsidR="00A40687" w:rsidRPr="004425EC">
        <w:rPr>
          <w:lang w:val="en-GB"/>
        </w:rPr>
        <w:t xml:space="preserve"> due to the fact that management was not</w:t>
      </w:r>
      <w:r w:rsidR="00CA474F" w:rsidRPr="004425EC">
        <w:rPr>
          <w:lang w:val="en-GB"/>
        </w:rPr>
        <w:t xml:space="preserve"> expected to learn and do technical aspects of a </w:t>
      </w:r>
      <w:r w:rsidR="000C289C" w:rsidRPr="004425EC">
        <w:rPr>
          <w:lang w:val="en-GB"/>
        </w:rPr>
        <w:t xml:space="preserve">production </w:t>
      </w:r>
      <w:r w:rsidR="00CA474F" w:rsidRPr="004425EC">
        <w:rPr>
          <w:lang w:val="en-GB"/>
        </w:rPr>
        <w:t>process</w:t>
      </w:r>
      <w:r w:rsidR="000C289C" w:rsidRPr="004425EC">
        <w:rPr>
          <w:lang w:val="en-GB"/>
        </w:rPr>
        <w:t xml:space="preserve"> and they focuses solely in their role</w:t>
      </w:r>
      <w:r w:rsidR="00CA474F" w:rsidRPr="004425EC">
        <w:rPr>
          <w:lang w:val="en-GB"/>
        </w:rPr>
        <w:t>. More over the staff in general expected the Danish group to provide detailed instructions</w:t>
      </w:r>
      <w:r w:rsidR="00F17440" w:rsidRPr="004425EC">
        <w:rPr>
          <w:lang w:val="en-GB"/>
        </w:rPr>
        <w:t xml:space="preserve"> due to the high ´uncertainty </w:t>
      </w:r>
      <w:r w:rsidR="00F17440" w:rsidRPr="004425EC">
        <w:rPr>
          <w:lang w:val="en-GB"/>
        </w:rPr>
        <w:lastRenderedPageBreak/>
        <w:t>avoidance dimension´ (opposite to the Danish group),</w:t>
      </w:r>
      <w:r w:rsidR="00CA474F" w:rsidRPr="004425EC">
        <w:rPr>
          <w:lang w:val="en-GB"/>
        </w:rPr>
        <w:t xml:space="preserve"> and</w:t>
      </w:r>
      <w:r w:rsidR="00F17440" w:rsidRPr="004425EC">
        <w:rPr>
          <w:lang w:val="en-GB"/>
        </w:rPr>
        <w:t xml:space="preserve"> also Lithuanians </w:t>
      </w:r>
      <w:r w:rsidR="00CA474F" w:rsidRPr="004425EC">
        <w:rPr>
          <w:lang w:val="en-GB"/>
        </w:rPr>
        <w:t xml:space="preserve">were not proactive in the decisions that needed to be taken. </w:t>
      </w:r>
      <w:r w:rsidR="00D44904" w:rsidRPr="004425EC">
        <w:rPr>
          <w:lang w:val="en-GB"/>
        </w:rPr>
        <w:t xml:space="preserve">Nevertheless, Lithuanians later on started making decisions and proposing to the acquiring firm. </w:t>
      </w:r>
    </w:p>
    <w:p w:rsidR="00F17440" w:rsidRPr="004425EC" w:rsidRDefault="00F17440" w:rsidP="00914833">
      <w:pPr>
        <w:spacing w:line="276" w:lineRule="auto"/>
        <w:rPr>
          <w:lang w:val="en-GB"/>
        </w:rPr>
      </w:pPr>
    </w:p>
    <w:p w:rsidR="00F17440" w:rsidRPr="004425EC" w:rsidRDefault="00F17440" w:rsidP="00914833">
      <w:pPr>
        <w:spacing w:line="276" w:lineRule="auto"/>
        <w:rPr>
          <w:lang w:val="en-GB"/>
        </w:rPr>
      </w:pPr>
      <w:r w:rsidRPr="004425EC">
        <w:rPr>
          <w:lang w:val="en-GB"/>
        </w:rPr>
        <w:t>For the case of the Three French Acquisitions I can explain that the French group also exercised high power over the British group and look forward to be fully followed by the French</w:t>
      </w:r>
      <w:r w:rsidR="00BD125D" w:rsidRPr="004425EC">
        <w:rPr>
          <w:lang w:val="en-GB"/>
        </w:rPr>
        <w:t xml:space="preserve"> due to high power distance. The adaptation that the French needed to do in terms of their strategy of integration was a</w:t>
      </w:r>
      <w:r w:rsidR="000C289C" w:rsidRPr="004425EC">
        <w:rPr>
          <w:lang w:val="en-GB"/>
        </w:rPr>
        <w:t>s a</w:t>
      </w:r>
      <w:r w:rsidR="00BD125D" w:rsidRPr="004425EC">
        <w:rPr>
          <w:lang w:val="en-GB"/>
        </w:rPr>
        <w:t xml:space="preserve"> consequence of realizing the higher capabilities of the British group to work in the</w:t>
      </w:r>
      <w:r w:rsidR="000C289C" w:rsidRPr="004425EC">
        <w:rPr>
          <w:lang w:val="en-GB"/>
        </w:rPr>
        <w:t>ir</w:t>
      </w:r>
      <w:r w:rsidR="00BD125D" w:rsidRPr="004425EC">
        <w:rPr>
          <w:lang w:val="en-GB"/>
        </w:rPr>
        <w:t xml:space="preserve"> industry. Therefore, the British group resisted the French management style and power (i.e. Water-SA and Construction-SA</w:t>
      </w:r>
      <w:r w:rsidR="001E0B88" w:rsidRPr="004425EC">
        <w:rPr>
          <w:lang w:val="en-GB"/>
        </w:rPr>
        <w:t xml:space="preserve">; see </w:t>
      </w:r>
      <w:r w:rsidR="001E0B88" w:rsidRPr="004425EC">
        <w:rPr>
          <w:i/>
          <w:lang w:val="en-GB"/>
        </w:rPr>
        <w:t>Appendix 8</w:t>
      </w:r>
      <w:r w:rsidR="00BD125D" w:rsidRPr="004425EC">
        <w:rPr>
          <w:lang w:val="en-GB"/>
        </w:rPr>
        <w:t>)</w:t>
      </w:r>
      <w:r w:rsidR="002D376F" w:rsidRPr="004425EC">
        <w:rPr>
          <w:lang w:val="en-GB"/>
        </w:rPr>
        <w:t xml:space="preserve">, since their power distance is lower and the level equality among members needs to be higher. </w:t>
      </w:r>
      <w:r w:rsidR="001E0B88" w:rsidRPr="004425EC">
        <w:rPr>
          <w:lang w:val="en-GB"/>
        </w:rPr>
        <w:t>Another interesting aspect is the fact of being opposite in ´u</w:t>
      </w:r>
      <w:r w:rsidR="000C289C" w:rsidRPr="004425EC">
        <w:rPr>
          <w:lang w:val="en-GB"/>
        </w:rPr>
        <w:t>ncertainty avoidance´ dimension,</w:t>
      </w:r>
      <w:r w:rsidR="001E0B88" w:rsidRPr="004425EC">
        <w:rPr>
          <w:lang w:val="en-GB"/>
        </w:rPr>
        <w:t xml:space="preserve"> points out the fact that the French group expected to have full control avoiding any risk</w:t>
      </w:r>
      <w:r w:rsidR="000C289C" w:rsidRPr="004425EC">
        <w:rPr>
          <w:lang w:val="en-GB"/>
        </w:rPr>
        <w:t xml:space="preserve"> of uncertainty</w:t>
      </w:r>
      <w:r w:rsidR="001E0B88" w:rsidRPr="004425EC">
        <w:rPr>
          <w:lang w:val="en-GB"/>
        </w:rPr>
        <w:t xml:space="preserve"> and be detailed in terms of defining the French working process, however, British group were not used to such detailed level and as a result they refused to follow </w:t>
      </w:r>
      <w:r w:rsidR="000C289C" w:rsidRPr="004425EC">
        <w:rPr>
          <w:lang w:val="en-GB"/>
        </w:rPr>
        <w:t>the French precisely as they</w:t>
      </w:r>
      <w:r w:rsidR="001E0B88" w:rsidRPr="004425EC">
        <w:rPr>
          <w:lang w:val="en-GB"/>
        </w:rPr>
        <w:t xml:space="preserve"> wanted.  </w:t>
      </w:r>
    </w:p>
    <w:p w:rsidR="001E0B88" w:rsidRPr="004425EC" w:rsidRDefault="001E0B88" w:rsidP="00914833">
      <w:pPr>
        <w:spacing w:line="276" w:lineRule="auto"/>
        <w:rPr>
          <w:lang w:val="en-GB"/>
        </w:rPr>
      </w:pPr>
    </w:p>
    <w:p w:rsidR="00091F2D" w:rsidRPr="004425EC" w:rsidRDefault="0021661D" w:rsidP="00914833">
      <w:pPr>
        <w:spacing w:line="276" w:lineRule="auto"/>
        <w:rPr>
          <w:lang w:val="en-GB"/>
        </w:rPr>
      </w:pPr>
      <w:r w:rsidRPr="004425EC">
        <w:rPr>
          <w:lang w:val="en-GB"/>
        </w:rPr>
        <w:t>Integration strategies were somehow adapted in all cases. Wavin Baltic realized the need of adapting their management style and approach when working with Lithuanians</w:t>
      </w:r>
      <w:r w:rsidR="000C289C" w:rsidRPr="004425EC">
        <w:rPr>
          <w:lang w:val="en-GB"/>
        </w:rPr>
        <w:t>, being more flexible in terms of understanding the learning approach of Lithuanians and adjusting their communication style with them</w:t>
      </w:r>
      <w:r w:rsidRPr="004425EC">
        <w:rPr>
          <w:lang w:val="en-GB"/>
        </w:rPr>
        <w:t xml:space="preserve">. </w:t>
      </w:r>
      <w:r w:rsidR="000C289C" w:rsidRPr="004425EC">
        <w:rPr>
          <w:lang w:val="en-GB"/>
        </w:rPr>
        <w:t>Also t</w:t>
      </w:r>
      <w:r w:rsidRPr="004425EC">
        <w:rPr>
          <w:lang w:val="en-GB"/>
        </w:rPr>
        <w:t>he Three French acquisitions also w</w:t>
      </w:r>
      <w:r w:rsidR="004829E7" w:rsidRPr="004425EC">
        <w:rPr>
          <w:lang w:val="en-GB"/>
        </w:rPr>
        <w:t>ere</w:t>
      </w:r>
      <w:r w:rsidR="000C289C" w:rsidRPr="004425EC">
        <w:rPr>
          <w:lang w:val="en-GB"/>
        </w:rPr>
        <w:t xml:space="preserve"> pushed</w:t>
      </w:r>
      <w:r w:rsidRPr="004425EC">
        <w:rPr>
          <w:lang w:val="en-GB"/>
        </w:rPr>
        <w:t xml:space="preserve"> to adjust their strategy in most of the companies studied, in exception of the Manufacturing-SA where the market requirements and being a global industry</w:t>
      </w:r>
      <w:r w:rsidR="000C289C" w:rsidRPr="004425EC">
        <w:rPr>
          <w:lang w:val="en-GB"/>
        </w:rPr>
        <w:t>,</w:t>
      </w:r>
      <w:r w:rsidRPr="004425EC">
        <w:rPr>
          <w:lang w:val="en-GB"/>
        </w:rPr>
        <w:t xml:space="preserve"> allowed it to replicate the French management system into the UK. </w:t>
      </w:r>
      <w:r w:rsidR="000C289C" w:rsidRPr="004425EC">
        <w:rPr>
          <w:lang w:val="en-GB"/>
        </w:rPr>
        <w:t>For the other two firms, as mentioned earlier, was needed to change to a more locally driven integration strategy in order to succeed in their industries</w:t>
      </w:r>
      <w:r w:rsidR="00910D2E" w:rsidRPr="004425EC">
        <w:rPr>
          <w:lang w:val="en-GB"/>
        </w:rPr>
        <w:t xml:space="preserve"> due to market pressures and expertise level of the acquired firms</w:t>
      </w:r>
      <w:r w:rsidR="000C289C" w:rsidRPr="004425EC">
        <w:rPr>
          <w:lang w:val="en-GB"/>
        </w:rPr>
        <w:t xml:space="preserve">. </w:t>
      </w:r>
      <w:r w:rsidR="004829E7" w:rsidRPr="004425EC">
        <w:rPr>
          <w:lang w:val="en-GB"/>
        </w:rPr>
        <w:t xml:space="preserve">The difference remains only in the approach they used on each case </w:t>
      </w:r>
      <w:r w:rsidR="008B7E8B" w:rsidRPr="004425EC">
        <w:rPr>
          <w:lang w:val="en-GB"/>
        </w:rPr>
        <w:t>and therefore the outcome</w:t>
      </w:r>
      <w:r w:rsidR="00161571" w:rsidRPr="004425EC">
        <w:rPr>
          <w:lang w:val="en-GB"/>
        </w:rPr>
        <w:t xml:space="preserve"> </w:t>
      </w:r>
      <w:r w:rsidR="00910D2E" w:rsidRPr="004425EC">
        <w:rPr>
          <w:lang w:val="en-GB"/>
        </w:rPr>
        <w:t>of their</w:t>
      </w:r>
      <w:r w:rsidR="00161571" w:rsidRPr="004425EC">
        <w:rPr>
          <w:lang w:val="en-GB"/>
        </w:rPr>
        <w:t xml:space="preserve"> strateg</w:t>
      </w:r>
      <w:r w:rsidR="00910D2E" w:rsidRPr="004425EC">
        <w:rPr>
          <w:lang w:val="en-GB"/>
        </w:rPr>
        <w:t>ies</w:t>
      </w:r>
      <w:r w:rsidR="008B7E8B" w:rsidRPr="004425EC">
        <w:rPr>
          <w:lang w:val="en-GB"/>
        </w:rPr>
        <w:t>.</w:t>
      </w:r>
      <w:r w:rsidRPr="004425EC">
        <w:rPr>
          <w:lang w:val="en-GB"/>
        </w:rPr>
        <w:t xml:space="preserve"> </w:t>
      </w:r>
      <w:r w:rsidR="00161571" w:rsidRPr="004425EC">
        <w:rPr>
          <w:lang w:val="en-GB"/>
        </w:rPr>
        <w:t>Nevertheless, all cases were able to integrate.</w:t>
      </w:r>
    </w:p>
    <w:p w:rsidR="00F075BC" w:rsidRPr="004425EC" w:rsidRDefault="00F075BC" w:rsidP="00914833">
      <w:pPr>
        <w:pStyle w:val="Heading4"/>
        <w:spacing w:line="276" w:lineRule="auto"/>
        <w:rPr>
          <w:lang w:val="en-GB"/>
        </w:rPr>
      </w:pPr>
    </w:p>
    <w:p w:rsidR="00541DEC" w:rsidRPr="004425EC" w:rsidRDefault="00541DEC" w:rsidP="00914833">
      <w:pPr>
        <w:pStyle w:val="Heading4"/>
        <w:spacing w:line="276" w:lineRule="auto"/>
        <w:rPr>
          <w:lang w:val="en-GB"/>
        </w:rPr>
      </w:pPr>
      <w:bookmarkStart w:id="71" w:name="_Toc295194160"/>
      <w:r w:rsidRPr="004425EC">
        <w:rPr>
          <w:lang w:val="en-GB"/>
        </w:rPr>
        <w:t>Impact of the decisions taken</w:t>
      </w:r>
      <w:r w:rsidR="00303E0F" w:rsidRPr="004425EC">
        <w:rPr>
          <w:lang w:val="en-GB"/>
        </w:rPr>
        <w:t xml:space="preserve"> and influencing factors</w:t>
      </w:r>
      <w:bookmarkEnd w:id="71"/>
    </w:p>
    <w:p w:rsidR="00996442" w:rsidRPr="004425EC" w:rsidRDefault="00996442" w:rsidP="00914833">
      <w:pPr>
        <w:spacing w:line="276" w:lineRule="auto"/>
        <w:rPr>
          <w:lang w:val="en-GB"/>
        </w:rPr>
      </w:pPr>
    </w:p>
    <w:p w:rsidR="00996442" w:rsidRPr="004425EC" w:rsidRDefault="00C12DCD" w:rsidP="00914833">
      <w:pPr>
        <w:spacing w:line="276" w:lineRule="auto"/>
        <w:rPr>
          <w:lang w:val="en-GB"/>
        </w:rPr>
      </w:pPr>
      <w:r w:rsidRPr="004425EC">
        <w:rPr>
          <w:lang w:val="en-GB"/>
        </w:rPr>
        <w:t>This part presents the importance of the decisions that were taken on each case study and how it affected the outcome o</w:t>
      </w:r>
      <w:r w:rsidR="004812BA">
        <w:rPr>
          <w:lang w:val="en-GB"/>
        </w:rPr>
        <w:t>n each one. This analysis shows</w:t>
      </w:r>
      <w:r w:rsidRPr="004425EC">
        <w:rPr>
          <w:lang w:val="en-GB"/>
        </w:rPr>
        <w:t xml:space="preserve"> how the initial strategy of integration can be adapted or ad</w:t>
      </w:r>
      <w:r w:rsidR="00C71293" w:rsidRPr="004425EC">
        <w:rPr>
          <w:lang w:val="en-GB"/>
        </w:rPr>
        <w:t>justed according the situations</w:t>
      </w:r>
      <w:r w:rsidRPr="004425EC">
        <w:rPr>
          <w:lang w:val="en-GB"/>
        </w:rPr>
        <w:t xml:space="preserve"> unforeseen or unexpected in the integration </w:t>
      </w:r>
      <w:r w:rsidR="00C71293" w:rsidRPr="004425EC">
        <w:rPr>
          <w:lang w:val="en-GB"/>
        </w:rPr>
        <w:t>planning and due diligence of a</w:t>
      </w:r>
      <w:r w:rsidRPr="004425EC">
        <w:rPr>
          <w:lang w:val="en-GB"/>
        </w:rPr>
        <w:t xml:space="preserve"> merger and acquisition. </w:t>
      </w:r>
      <w:r w:rsidR="00B96620" w:rsidRPr="004425EC">
        <w:rPr>
          <w:lang w:val="en-GB"/>
        </w:rPr>
        <w:t>It is important to discuss how decisions can impact the result of a post-integration process of a cros</w:t>
      </w:r>
      <w:r w:rsidR="00F17FF5" w:rsidRPr="004425EC">
        <w:rPr>
          <w:lang w:val="en-GB"/>
        </w:rPr>
        <w:t>s-border transaction. I have commented</w:t>
      </w:r>
      <w:r w:rsidR="00B96620" w:rsidRPr="004425EC">
        <w:rPr>
          <w:lang w:val="en-GB"/>
        </w:rPr>
        <w:t xml:space="preserve"> the different situations </w:t>
      </w:r>
      <w:r w:rsidR="004958C1" w:rsidRPr="004425EC">
        <w:rPr>
          <w:lang w:val="en-GB"/>
        </w:rPr>
        <w:t>that the</w:t>
      </w:r>
      <w:r w:rsidR="00B96620" w:rsidRPr="004425EC">
        <w:rPr>
          <w:lang w:val="en-GB"/>
        </w:rPr>
        <w:t xml:space="preserve"> cases faced when integrating </w:t>
      </w:r>
      <w:r w:rsidR="00B96620" w:rsidRPr="004425EC">
        <w:rPr>
          <w:lang w:val="en-GB"/>
        </w:rPr>
        <w:lastRenderedPageBreak/>
        <w:t>their groups.</w:t>
      </w:r>
      <w:r w:rsidR="004958C1" w:rsidRPr="004425EC">
        <w:rPr>
          <w:lang w:val="en-GB"/>
        </w:rPr>
        <w:t xml:space="preserve"> Based on the analysis, I have found some important action items that need to be considered when managing cross-border transactions and particularly in post-integration strategies</w:t>
      </w:r>
      <w:r w:rsidR="004812BA">
        <w:rPr>
          <w:lang w:val="en-GB"/>
        </w:rPr>
        <w:t xml:space="preserve"> by </w:t>
      </w:r>
      <w:r w:rsidR="00F17FF5" w:rsidRPr="004425EC">
        <w:rPr>
          <w:lang w:val="en-GB"/>
        </w:rPr>
        <w:t>com</w:t>
      </w:r>
      <w:r w:rsidR="004812BA">
        <w:rPr>
          <w:lang w:val="en-GB"/>
        </w:rPr>
        <w:t>paring</w:t>
      </w:r>
      <w:r w:rsidR="00F17FF5" w:rsidRPr="004425EC">
        <w:rPr>
          <w:lang w:val="en-GB"/>
        </w:rPr>
        <w:t xml:space="preserve"> the cases</w:t>
      </w:r>
      <w:r w:rsidR="004812BA">
        <w:rPr>
          <w:lang w:val="en-GB"/>
        </w:rPr>
        <w:t xml:space="preserve"> selected</w:t>
      </w:r>
      <w:r w:rsidR="004958C1" w:rsidRPr="004425EC">
        <w:rPr>
          <w:lang w:val="en-GB"/>
        </w:rPr>
        <w:t xml:space="preserve">. The following drawing aims to explain how such factors were included in the cases </w:t>
      </w:r>
      <w:r w:rsidR="004812BA">
        <w:rPr>
          <w:lang w:val="en-GB"/>
        </w:rPr>
        <w:t>with the information available i</w:t>
      </w:r>
      <w:r w:rsidR="004958C1" w:rsidRPr="004425EC">
        <w:rPr>
          <w:lang w:val="en-GB"/>
        </w:rPr>
        <w:t xml:space="preserve">n each one. </w:t>
      </w:r>
      <w:r w:rsidR="00AA1E52" w:rsidRPr="004425EC">
        <w:rPr>
          <w:lang w:val="en-GB"/>
        </w:rPr>
        <w:t xml:space="preserve">The title of this table is “Evaluator of Post-Acquisition Change Management”, focusing mainly in the acquiring part </w:t>
      </w:r>
      <w:r w:rsidR="00A3796A" w:rsidRPr="004425EC">
        <w:rPr>
          <w:lang w:val="en-GB"/>
        </w:rPr>
        <w:t xml:space="preserve">as a tool </w:t>
      </w:r>
      <w:r w:rsidR="00AA1E52" w:rsidRPr="004425EC">
        <w:rPr>
          <w:lang w:val="en-GB"/>
        </w:rPr>
        <w:t>to evaluate action items that in my perception, are necessary in Post-Acquisition Change Management</w:t>
      </w:r>
      <w:r w:rsidR="004812BA">
        <w:rPr>
          <w:lang w:val="en-GB"/>
        </w:rPr>
        <w:t xml:space="preserve"> when leadership wants to visualize their progress</w:t>
      </w:r>
      <w:r w:rsidR="00AA1E52" w:rsidRPr="004425EC">
        <w:rPr>
          <w:lang w:val="en-GB"/>
        </w:rPr>
        <w:t xml:space="preserve">. </w:t>
      </w:r>
      <w:r w:rsidR="004958C1" w:rsidRPr="004425EC">
        <w:rPr>
          <w:lang w:val="en-GB"/>
        </w:rPr>
        <w:t xml:space="preserve">The </w:t>
      </w:r>
      <w:r w:rsidR="00A3796A" w:rsidRPr="004425EC">
        <w:rPr>
          <w:lang w:val="en-GB"/>
        </w:rPr>
        <w:t xml:space="preserve">colour </w:t>
      </w:r>
      <w:r w:rsidR="004958C1" w:rsidRPr="004425EC">
        <w:rPr>
          <w:lang w:val="en-GB"/>
        </w:rPr>
        <w:t xml:space="preserve">lights show </w:t>
      </w:r>
      <w:r w:rsidR="00474B76" w:rsidRPr="004425EC">
        <w:rPr>
          <w:lang w:val="en-GB"/>
        </w:rPr>
        <w:t>the level of applica</w:t>
      </w:r>
      <w:r w:rsidR="00F17FF5" w:rsidRPr="004425EC">
        <w:rPr>
          <w:lang w:val="en-GB"/>
        </w:rPr>
        <w:t>bility</w:t>
      </w:r>
      <w:r w:rsidR="00A3796A" w:rsidRPr="004425EC">
        <w:rPr>
          <w:lang w:val="en-GB"/>
        </w:rPr>
        <w:t xml:space="preserve"> on</w:t>
      </w:r>
      <w:r w:rsidR="00474B76" w:rsidRPr="004425EC">
        <w:rPr>
          <w:lang w:val="en-GB"/>
        </w:rPr>
        <w:t xml:space="preserve"> each of the action items, being ´Green´ high application, </w:t>
      </w:r>
      <w:r w:rsidR="00AA1E52" w:rsidRPr="004425EC">
        <w:rPr>
          <w:lang w:val="en-GB"/>
        </w:rPr>
        <w:t xml:space="preserve">´Yellow´ medium application, </w:t>
      </w:r>
      <w:r w:rsidR="00474B76" w:rsidRPr="004425EC">
        <w:rPr>
          <w:lang w:val="en-GB"/>
        </w:rPr>
        <w:t>´Red´ low application</w:t>
      </w:r>
      <w:r w:rsidR="00AA1E52" w:rsidRPr="004425EC">
        <w:rPr>
          <w:lang w:val="en-GB"/>
        </w:rPr>
        <w:t>, and ´NA´ for information not available in the case</w:t>
      </w:r>
      <w:r w:rsidR="00474B76" w:rsidRPr="004425EC">
        <w:rPr>
          <w:lang w:val="en-GB"/>
        </w:rPr>
        <w:t>.</w:t>
      </w:r>
      <w:r w:rsidR="00F17FF5" w:rsidRPr="004425EC">
        <w:rPr>
          <w:lang w:val="en-GB"/>
        </w:rPr>
        <w:t xml:space="preserve"> </w:t>
      </w:r>
    </w:p>
    <w:p w:rsidR="00996442" w:rsidRPr="004425EC" w:rsidRDefault="00996442" w:rsidP="00914833">
      <w:pPr>
        <w:spacing w:line="276" w:lineRule="auto"/>
        <w:rPr>
          <w:lang w:val="en-GB"/>
        </w:rPr>
      </w:pPr>
    </w:p>
    <w:p w:rsidR="00D413CC" w:rsidRPr="004425EC" w:rsidRDefault="00C23D64" w:rsidP="00914833">
      <w:pPr>
        <w:spacing w:line="276" w:lineRule="auto"/>
      </w:pPr>
      <w:r w:rsidRPr="004425EC">
        <w:rPr>
          <w:noProof/>
          <w:lang w:eastAsia="en-US"/>
        </w:rPr>
        <w:drawing>
          <wp:anchor distT="0" distB="0" distL="114300" distR="114300" simplePos="0" relativeHeight="251670528" behindDoc="0" locked="0" layoutInCell="1" allowOverlap="1">
            <wp:simplePos x="0" y="0"/>
            <wp:positionH relativeFrom="column">
              <wp:posOffset>4757468</wp:posOffset>
            </wp:positionH>
            <wp:positionV relativeFrom="paragraph">
              <wp:posOffset>4606506</wp:posOffset>
            </wp:positionV>
            <wp:extent cx="422694" cy="301925"/>
            <wp:effectExtent l="0" t="0" r="0" b="0"/>
            <wp:wrapNone/>
            <wp:docPr id="80"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22694" cy="301925"/>
                    </a:xfrm>
                    <a:prstGeom prst="rect">
                      <a:avLst/>
                    </a:prstGeom>
                    <a:noFill/>
                    <a:ln w="9525">
                      <a:noFill/>
                      <a:miter lim="800000"/>
                      <a:headEnd/>
                      <a:tailEnd/>
                    </a:ln>
                  </pic:spPr>
                </pic:pic>
              </a:graphicData>
            </a:graphic>
          </wp:anchor>
        </w:drawing>
      </w:r>
      <w:r w:rsidRPr="004425EC">
        <w:rPr>
          <w:noProof/>
          <w:lang w:eastAsia="en-US"/>
        </w:rPr>
        <w:drawing>
          <wp:anchor distT="0" distB="0" distL="114300" distR="114300" simplePos="0" relativeHeight="251668480" behindDoc="0" locked="0" layoutInCell="1" allowOverlap="1">
            <wp:simplePos x="0" y="0"/>
            <wp:positionH relativeFrom="column">
              <wp:posOffset>4093234</wp:posOffset>
            </wp:positionH>
            <wp:positionV relativeFrom="paragraph">
              <wp:posOffset>4606506</wp:posOffset>
            </wp:positionV>
            <wp:extent cx="422694" cy="301925"/>
            <wp:effectExtent l="0" t="0" r="0" b="0"/>
            <wp:wrapNone/>
            <wp:docPr id="79"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22694" cy="301925"/>
                    </a:xfrm>
                    <a:prstGeom prst="rect">
                      <a:avLst/>
                    </a:prstGeom>
                    <a:noFill/>
                    <a:ln w="9525">
                      <a:noFill/>
                      <a:miter lim="800000"/>
                      <a:headEnd/>
                      <a:tailEnd/>
                    </a:ln>
                  </pic:spPr>
                </pic:pic>
              </a:graphicData>
            </a:graphic>
          </wp:anchor>
        </w:drawing>
      </w:r>
      <w:r w:rsidRPr="004425EC">
        <w:rPr>
          <w:noProof/>
          <w:lang w:eastAsia="en-US"/>
        </w:rPr>
        <w:drawing>
          <wp:anchor distT="0" distB="0" distL="114300" distR="114300" simplePos="0" relativeHeight="251666432" behindDoc="0" locked="0" layoutInCell="1" allowOverlap="1">
            <wp:simplePos x="0" y="0"/>
            <wp:positionH relativeFrom="column">
              <wp:posOffset>3403121</wp:posOffset>
            </wp:positionH>
            <wp:positionV relativeFrom="paragraph">
              <wp:posOffset>4606507</wp:posOffset>
            </wp:positionV>
            <wp:extent cx="422694" cy="301925"/>
            <wp:effectExtent l="0" t="0" r="0" b="0"/>
            <wp:wrapNone/>
            <wp:docPr id="78"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22694" cy="301925"/>
                    </a:xfrm>
                    <a:prstGeom prst="rect">
                      <a:avLst/>
                    </a:prstGeom>
                    <a:noFill/>
                    <a:ln w="9525">
                      <a:noFill/>
                      <a:miter lim="800000"/>
                      <a:headEnd/>
                      <a:tailEnd/>
                    </a:ln>
                  </pic:spPr>
                </pic:pic>
              </a:graphicData>
            </a:graphic>
          </wp:anchor>
        </w:drawing>
      </w:r>
      <w:r w:rsidRPr="004425EC">
        <w:rPr>
          <w:noProof/>
          <w:lang w:eastAsia="en-US"/>
        </w:rPr>
        <w:drawing>
          <wp:anchor distT="0" distB="0" distL="114300" distR="114300" simplePos="0" relativeHeight="251664384" behindDoc="0" locked="0" layoutInCell="1" allowOverlap="1">
            <wp:simplePos x="0" y="0"/>
            <wp:positionH relativeFrom="column">
              <wp:posOffset>2730261</wp:posOffset>
            </wp:positionH>
            <wp:positionV relativeFrom="paragraph">
              <wp:posOffset>4606506</wp:posOffset>
            </wp:positionV>
            <wp:extent cx="422695" cy="301924"/>
            <wp:effectExtent l="0" t="0" r="0" b="0"/>
            <wp:wrapNone/>
            <wp:docPr id="77"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22695" cy="301924"/>
                    </a:xfrm>
                    <a:prstGeom prst="rect">
                      <a:avLst/>
                    </a:prstGeom>
                    <a:noFill/>
                    <a:ln w="9525">
                      <a:noFill/>
                      <a:miter lim="800000"/>
                      <a:headEnd/>
                      <a:tailEnd/>
                    </a:ln>
                  </pic:spPr>
                </pic:pic>
              </a:graphicData>
            </a:graphic>
          </wp:anchor>
        </w:drawing>
      </w:r>
      <w:r w:rsidRPr="004425EC">
        <w:rPr>
          <w:noProof/>
          <w:lang w:eastAsia="en-US"/>
        </w:rPr>
        <w:drawing>
          <wp:inline distT="0" distB="0" distL="0" distR="0">
            <wp:extent cx="5274310" cy="4852407"/>
            <wp:effectExtent l="19050" t="0" r="2540" b="0"/>
            <wp:docPr id="74"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274310" cy="4852407"/>
                    </a:xfrm>
                    <a:prstGeom prst="rect">
                      <a:avLst/>
                    </a:prstGeom>
                    <a:noFill/>
                    <a:ln w="9525">
                      <a:noFill/>
                      <a:miter lim="800000"/>
                      <a:headEnd/>
                      <a:tailEnd/>
                    </a:ln>
                  </pic:spPr>
                </pic:pic>
              </a:graphicData>
            </a:graphic>
          </wp:inline>
        </w:drawing>
      </w:r>
    </w:p>
    <w:p w:rsidR="00D413CC" w:rsidRPr="004425EC" w:rsidRDefault="00C25371" w:rsidP="00C25371">
      <w:pPr>
        <w:spacing w:line="276" w:lineRule="auto"/>
        <w:jc w:val="center"/>
      </w:pPr>
      <w:r w:rsidRPr="004425EC">
        <w:rPr>
          <w:noProof/>
          <w:lang w:eastAsia="en-US"/>
        </w:rPr>
        <w:drawing>
          <wp:inline distT="0" distB="0" distL="0" distR="0">
            <wp:extent cx="2975326" cy="569343"/>
            <wp:effectExtent l="19050" t="0" r="0" b="0"/>
            <wp:docPr id="60"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r="15420"/>
                    <a:stretch>
                      <a:fillRect/>
                    </a:stretch>
                  </pic:blipFill>
                  <pic:spPr bwMode="auto">
                    <a:xfrm>
                      <a:off x="0" y="0"/>
                      <a:ext cx="2975326" cy="569343"/>
                    </a:xfrm>
                    <a:prstGeom prst="rect">
                      <a:avLst/>
                    </a:prstGeom>
                    <a:noFill/>
                    <a:ln w="9525">
                      <a:noFill/>
                      <a:miter lim="800000"/>
                      <a:headEnd/>
                      <a:tailEnd/>
                    </a:ln>
                  </pic:spPr>
                </pic:pic>
              </a:graphicData>
            </a:graphic>
          </wp:inline>
        </w:drawing>
      </w:r>
    </w:p>
    <w:p w:rsidR="009E6048" w:rsidRPr="004425EC" w:rsidRDefault="009E6048" w:rsidP="00C25371">
      <w:pPr>
        <w:spacing w:line="276" w:lineRule="auto"/>
        <w:jc w:val="center"/>
        <w:rPr>
          <w:rStyle w:val="Heading4Char"/>
        </w:rPr>
      </w:pPr>
      <w:bookmarkStart w:id="72" w:name="_Toc295194161"/>
      <w:r w:rsidRPr="004425EC">
        <w:rPr>
          <w:rStyle w:val="Heading4Char"/>
        </w:rPr>
        <w:t xml:space="preserve">Drawing </w:t>
      </w:r>
      <w:r w:rsidR="006C4FC3" w:rsidRPr="004425EC">
        <w:rPr>
          <w:rStyle w:val="Heading4Char"/>
        </w:rPr>
        <w:t>13</w:t>
      </w:r>
      <w:r w:rsidRPr="004425EC">
        <w:rPr>
          <w:rStyle w:val="Heading4Char"/>
        </w:rPr>
        <w:t xml:space="preserve">: </w:t>
      </w:r>
      <w:r w:rsidR="00A57AC6" w:rsidRPr="004425EC">
        <w:rPr>
          <w:rStyle w:val="Heading4Char"/>
        </w:rPr>
        <w:t xml:space="preserve"> Evaluator of </w:t>
      </w:r>
      <w:r w:rsidRPr="004425EC">
        <w:rPr>
          <w:rStyle w:val="Heading4Char"/>
        </w:rPr>
        <w:t xml:space="preserve">Post-Acquisition </w:t>
      </w:r>
      <w:r w:rsidR="00265DE0" w:rsidRPr="004425EC">
        <w:rPr>
          <w:rStyle w:val="Heading4Char"/>
        </w:rPr>
        <w:t>Change Management</w:t>
      </w:r>
      <w:r w:rsidR="00F42D54" w:rsidRPr="004425EC">
        <w:rPr>
          <w:rStyle w:val="Heading4Char"/>
        </w:rPr>
        <w:t xml:space="preserve"> created by author</w:t>
      </w:r>
      <w:bookmarkEnd w:id="72"/>
    </w:p>
    <w:p w:rsidR="00A57AC6" w:rsidRPr="004425EC" w:rsidRDefault="00A57AC6" w:rsidP="00C25371">
      <w:pPr>
        <w:spacing w:line="276" w:lineRule="auto"/>
        <w:jc w:val="center"/>
      </w:pPr>
    </w:p>
    <w:p w:rsidR="004812BA" w:rsidRDefault="004812BA" w:rsidP="00F17FF5">
      <w:pPr>
        <w:spacing w:line="276" w:lineRule="auto"/>
        <w:rPr>
          <w:lang w:val="en-GB"/>
        </w:rPr>
      </w:pPr>
    </w:p>
    <w:p w:rsidR="00732D0A" w:rsidRPr="004425EC" w:rsidRDefault="00732D0A" w:rsidP="00F17FF5">
      <w:pPr>
        <w:spacing w:line="276" w:lineRule="auto"/>
        <w:rPr>
          <w:lang w:val="en-GB"/>
        </w:rPr>
      </w:pPr>
      <w:r w:rsidRPr="004425EC">
        <w:rPr>
          <w:lang w:val="en-GB"/>
        </w:rPr>
        <w:lastRenderedPageBreak/>
        <w:t xml:space="preserve">The evaluation of the previous action items for Post-Integration Change Management was done based in my own interpretations and understandings of each of the cases analyzed in this project. </w:t>
      </w:r>
      <w:r w:rsidR="00E03457" w:rsidRPr="004425EC">
        <w:rPr>
          <w:lang w:val="en-GB"/>
        </w:rPr>
        <w:t>Act</w:t>
      </w:r>
      <w:r w:rsidR="00B76566">
        <w:rPr>
          <w:lang w:val="en-GB"/>
        </w:rPr>
        <w:t>ion items are not strictly listed</w:t>
      </w:r>
      <w:r w:rsidR="00E03457" w:rsidRPr="004425EC">
        <w:rPr>
          <w:lang w:val="en-GB"/>
        </w:rPr>
        <w:t xml:space="preserve"> in order of priority but are m</w:t>
      </w:r>
      <w:r w:rsidR="004812BA">
        <w:rPr>
          <w:lang w:val="en-GB"/>
        </w:rPr>
        <w:t>ore or less in a</w:t>
      </w:r>
      <w:r w:rsidR="00E03457" w:rsidRPr="004425EC">
        <w:rPr>
          <w:lang w:val="en-GB"/>
        </w:rPr>
        <w:t xml:space="preserve"> logic </w:t>
      </w:r>
      <w:r w:rsidR="004812BA" w:rsidRPr="004425EC">
        <w:rPr>
          <w:lang w:val="en-GB"/>
        </w:rPr>
        <w:t xml:space="preserve">sense </w:t>
      </w:r>
      <w:r w:rsidR="004812BA">
        <w:rPr>
          <w:lang w:val="en-GB"/>
        </w:rPr>
        <w:t xml:space="preserve">in which </w:t>
      </w:r>
      <w:r w:rsidR="00E03457" w:rsidRPr="004425EC">
        <w:rPr>
          <w:lang w:val="en-GB"/>
        </w:rPr>
        <w:t>an acquirer can evaluate the overall post-integration strategy and performance</w:t>
      </w:r>
      <w:r w:rsidR="00B76566">
        <w:rPr>
          <w:lang w:val="en-GB"/>
        </w:rPr>
        <w:t xml:space="preserve"> of a cross-border transaction</w:t>
      </w:r>
      <w:r w:rsidR="00E03457" w:rsidRPr="004425EC">
        <w:rPr>
          <w:lang w:val="en-GB"/>
        </w:rPr>
        <w:t xml:space="preserve">. </w:t>
      </w:r>
    </w:p>
    <w:p w:rsidR="00E03457" w:rsidRPr="004425EC" w:rsidRDefault="00E03457" w:rsidP="00F17FF5">
      <w:pPr>
        <w:spacing w:line="276" w:lineRule="auto"/>
        <w:rPr>
          <w:lang w:val="en-GB"/>
        </w:rPr>
      </w:pPr>
    </w:p>
    <w:p w:rsidR="00D07596" w:rsidRPr="004425EC" w:rsidRDefault="00E03457" w:rsidP="00F17FF5">
      <w:pPr>
        <w:spacing w:line="276" w:lineRule="auto"/>
        <w:rPr>
          <w:lang w:val="en-GB"/>
        </w:rPr>
      </w:pPr>
      <w:r w:rsidRPr="004425EC">
        <w:rPr>
          <w:lang w:val="en-GB"/>
        </w:rPr>
        <w:t xml:space="preserve">The case studies showed that they all were deficient in the preparation and understanding of the host country they will do business in. Managers </w:t>
      </w:r>
      <w:r w:rsidR="00E21ECF" w:rsidRPr="004425EC">
        <w:rPr>
          <w:lang w:val="en-GB"/>
        </w:rPr>
        <w:t xml:space="preserve">could have </w:t>
      </w:r>
      <w:r w:rsidRPr="004425EC">
        <w:rPr>
          <w:lang w:val="en-GB"/>
        </w:rPr>
        <w:t xml:space="preserve">made the assumptions that being </w:t>
      </w:r>
      <w:r w:rsidR="00E21ECF" w:rsidRPr="004425EC">
        <w:rPr>
          <w:lang w:val="en-GB"/>
        </w:rPr>
        <w:t xml:space="preserve">in </w:t>
      </w:r>
      <w:r w:rsidRPr="004425EC">
        <w:rPr>
          <w:lang w:val="en-GB"/>
        </w:rPr>
        <w:t>European countries, there will be more similarities in terms of management skill</w:t>
      </w:r>
      <w:r w:rsidR="001B2A26" w:rsidRPr="004425EC">
        <w:rPr>
          <w:lang w:val="en-GB"/>
        </w:rPr>
        <w:t xml:space="preserve">s, capabilities and approaches, however, I classified the Manufacturing-SA and Water-SA in a medium level of understanding </w:t>
      </w:r>
      <w:r w:rsidR="00D07596" w:rsidRPr="004425EC">
        <w:rPr>
          <w:lang w:val="en-GB"/>
        </w:rPr>
        <w:t xml:space="preserve">of host culture </w:t>
      </w:r>
      <w:r w:rsidR="001B2A26" w:rsidRPr="004425EC">
        <w:rPr>
          <w:lang w:val="en-GB"/>
        </w:rPr>
        <w:t xml:space="preserve">due to the rapid decisions </w:t>
      </w:r>
      <w:r w:rsidR="00D07596" w:rsidRPr="004425EC">
        <w:rPr>
          <w:lang w:val="en-GB"/>
        </w:rPr>
        <w:t>taken to</w:t>
      </w:r>
      <w:r w:rsidR="001B2A26" w:rsidRPr="004425EC">
        <w:rPr>
          <w:lang w:val="en-GB"/>
        </w:rPr>
        <w:t xml:space="preserve"> mak</w:t>
      </w:r>
      <w:r w:rsidR="00D07596" w:rsidRPr="004425EC">
        <w:rPr>
          <w:lang w:val="en-GB"/>
        </w:rPr>
        <w:t>e</w:t>
      </w:r>
      <w:r w:rsidR="001B2A26" w:rsidRPr="004425EC">
        <w:rPr>
          <w:lang w:val="en-GB"/>
        </w:rPr>
        <w:t xml:space="preserve"> sure expatriates gain quick learning of the main requirement</w:t>
      </w:r>
      <w:r w:rsidR="00D07596" w:rsidRPr="004425EC">
        <w:rPr>
          <w:lang w:val="en-GB"/>
        </w:rPr>
        <w:t>s</w:t>
      </w:r>
      <w:r w:rsidR="001B2A26" w:rsidRPr="004425EC">
        <w:rPr>
          <w:lang w:val="en-GB"/>
        </w:rPr>
        <w:t xml:space="preserve"> in the host </w:t>
      </w:r>
      <w:r w:rsidR="00D07596" w:rsidRPr="004425EC">
        <w:rPr>
          <w:lang w:val="en-GB"/>
        </w:rPr>
        <w:t>market with the purpose of gaining more management control</w:t>
      </w:r>
      <w:r w:rsidR="001B2A26" w:rsidRPr="004425EC">
        <w:rPr>
          <w:lang w:val="en-GB"/>
        </w:rPr>
        <w:t xml:space="preserve">. </w:t>
      </w:r>
    </w:p>
    <w:p w:rsidR="00421E4E" w:rsidRDefault="00421E4E" w:rsidP="00F17FF5">
      <w:pPr>
        <w:spacing w:line="276" w:lineRule="auto"/>
        <w:rPr>
          <w:lang w:val="en-GB"/>
        </w:rPr>
      </w:pPr>
    </w:p>
    <w:p w:rsidR="006660B9" w:rsidRDefault="00E21ECF" w:rsidP="00F17FF5">
      <w:pPr>
        <w:spacing w:line="276" w:lineRule="auto"/>
        <w:rPr>
          <w:lang w:val="en-GB"/>
        </w:rPr>
      </w:pPr>
      <w:r w:rsidRPr="004425EC">
        <w:rPr>
          <w:lang w:val="en-GB"/>
        </w:rPr>
        <w:t xml:space="preserve">The cases explained the several challenges </w:t>
      </w:r>
      <w:r w:rsidR="001B2A26" w:rsidRPr="004425EC">
        <w:rPr>
          <w:lang w:val="en-GB"/>
        </w:rPr>
        <w:t>the acquiring part experienced during the integration stages of the acquisitions, being most of them cultural. Additionally, I presume that the acquired parts in all of the cases had low level of readiness to go through a big change such an acquisition</w:t>
      </w:r>
      <w:r w:rsidR="00483AE3">
        <w:rPr>
          <w:lang w:val="en-GB"/>
        </w:rPr>
        <w:t>; even though it is valid to mention that companies are never experts in first time business situations</w:t>
      </w:r>
      <w:r w:rsidR="001B2A26" w:rsidRPr="004425EC">
        <w:rPr>
          <w:lang w:val="en-GB"/>
        </w:rPr>
        <w:t xml:space="preserve">. </w:t>
      </w:r>
      <w:r w:rsidR="00D07596" w:rsidRPr="004425EC">
        <w:rPr>
          <w:lang w:val="en-GB"/>
        </w:rPr>
        <w:t xml:space="preserve">However, an acquired firm can be less ready for a change but </w:t>
      </w:r>
      <w:r w:rsidR="00B76566">
        <w:rPr>
          <w:lang w:val="en-GB"/>
        </w:rPr>
        <w:t xml:space="preserve">if </w:t>
      </w:r>
      <w:r w:rsidR="00D07596" w:rsidRPr="004425EC">
        <w:rPr>
          <w:lang w:val="en-GB"/>
        </w:rPr>
        <w:t xml:space="preserve">they decide to join a cross-border transaction for </w:t>
      </w:r>
      <w:r w:rsidR="00B76566">
        <w:rPr>
          <w:lang w:val="en-GB"/>
        </w:rPr>
        <w:t xml:space="preserve">purposes of </w:t>
      </w:r>
      <w:r w:rsidR="00D07596" w:rsidRPr="004425EC">
        <w:rPr>
          <w:lang w:val="en-GB"/>
        </w:rPr>
        <w:t xml:space="preserve">expansion for instance, the use of important </w:t>
      </w:r>
      <w:r w:rsidR="00483AE3">
        <w:rPr>
          <w:lang w:val="en-GB"/>
        </w:rPr>
        <w:t xml:space="preserve">cross-border </w:t>
      </w:r>
      <w:r w:rsidR="00D07596" w:rsidRPr="004425EC">
        <w:rPr>
          <w:lang w:val="en-GB"/>
        </w:rPr>
        <w:t>tools in this aspect wi</w:t>
      </w:r>
      <w:r w:rsidR="00B76566">
        <w:rPr>
          <w:lang w:val="en-GB"/>
        </w:rPr>
        <w:t>ll help the transaction to trim down</w:t>
      </w:r>
      <w:r w:rsidR="00D07596" w:rsidRPr="004425EC">
        <w:rPr>
          <w:lang w:val="en-GB"/>
        </w:rPr>
        <w:t xml:space="preserve"> the risks of failure. The theoretical framework used in this project explained the importance of </w:t>
      </w:r>
      <w:r w:rsidR="00ED1601" w:rsidRPr="004425EC">
        <w:rPr>
          <w:lang w:val="en-GB"/>
        </w:rPr>
        <w:t xml:space="preserve">have a clear alignment in goals and strategic objectives by both parties contributing to the creation of the new vision. </w:t>
      </w:r>
      <w:r w:rsidR="00421E4E">
        <w:rPr>
          <w:lang w:val="en-GB"/>
        </w:rPr>
        <w:t xml:space="preserve">Lauser (2009:12) recommends that the ´involvement of people in the bottom-up creation process of the new companies´ values creates a major success factor for integrating the two diverse cultures of the organization´. </w:t>
      </w:r>
      <w:r w:rsidR="00ED1601" w:rsidRPr="004425EC">
        <w:rPr>
          <w:lang w:val="en-GB"/>
        </w:rPr>
        <w:t>Experts also suggested the creation of an effective communication plan for both top management and for the st</w:t>
      </w:r>
      <w:r w:rsidR="00483AE3">
        <w:rPr>
          <w:lang w:val="en-GB"/>
        </w:rPr>
        <w:t>aff members in</w:t>
      </w:r>
      <w:r w:rsidR="00ED1601" w:rsidRPr="004425EC">
        <w:rPr>
          <w:lang w:val="en-GB"/>
        </w:rPr>
        <w:t xml:space="preserve"> the organizations</w:t>
      </w:r>
      <w:r w:rsidR="00FD7B6E">
        <w:rPr>
          <w:lang w:val="en-GB"/>
        </w:rPr>
        <w:t xml:space="preserve"> and in this </w:t>
      </w:r>
      <w:r w:rsidR="00483AE3">
        <w:rPr>
          <w:lang w:val="en-GB"/>
        </w:rPr>
        <w:t>portion</w:t>
      </w:r>
      <w:r w:rsidR="00FD7B6E">
        <w:rPr>
          <w:lang w:val="en-GB"/>
        </w:rPr>
        <w:t xml:space="preserve"> ´leaders should have good communication and negotiation skills in order to</w:t>
      </w:r>
      <w:r w:rsidR="00483AE3">
        <w:rPr>
          <w:lang w:val="en-GB"/>
        </w:rPr>
        <w:t xml:space="preserve"> obtain</w:t>
      </w:r>
      <w:r w:rsidR="00FD7B6E">
        <w:rPr>
          <w:lang w:val="en-GB"/>
        </w:rPr>
        <w:t xml:space="preserve"> good project-management and process-management skills´</w:t>
      </w:r>
      <w:r w:rsidR="00FD7B6E">
        <w:rPr>
          <w:rStyle w:val="FootnoteReference"/>
          <w:lang w:val="en-GB"/>
        </w:rPr>
        <w:footnoteReference w:id="117"/>
      </w:r>
      <w:r w:rsidR="00ED1601" w:rsidRPr="004425EC">
        <w:rPr>
          <w:lang w:val="en-GB"/>
        </w:rPr>
        <w:t>. In all stages it is important the constant presence of leadership at all levels and also for the development and designation of a Change Management network team. Such team will be the ones documenting and giving follow up to the progress of the integration plan.</w:t>
      </w:r>
      <w:r w:rsidR="009470E1">
        <w:rPr>
          <w:lang w:val="en-GB"/>
        </w:rPr>
        <w:t xml:space="preserve"> The ability of the ´leadership team to set up connections and networks within the organizations between the departments and the individual employees</w:t>
      </w:r>
      <w:r w:rsidR="004D04B9">
        <w:rPr>
          <w:lang w:val="en-GB"/>
        </w:rPr>
        <w:t>, this is</w:t>
      </w:r>
      <w:r w:rsidR="009470E1">
        <w:rPr>
          <w:lang w:val="en-GB"/>
        </w:rPr>
        <w:t xml:space="preserve"> in order to generate the emergence of new relationships and networks for a greater interconnection</w:t>
      </w:r>
      <w:r w:rsidR="004D04B9">
        <w:rPr>
          <w:lang w:val="en-GB"/>
        </w:rPr>
        <w:t xml:space="preserve"> among parties</w:t>
      </w:r>
      <w:r w:rsidR="009470E1">
        <w:rPr>
          <w:lang w:val="en-GB"/>
        </w:rPr>
        <w:t>´</w:t>
      </w:r>
      <w:r w:rsidR="009470E1">
        <w:rPr>
          <w:rStyle w:val="FootnoteReference"/>
          <w:lang w:val="en-GB"/>
        </w:rPr>
        <w:footnoteReference w:id="118"/>
      </w:r>
      <w:r w:rsidR="009470E1">
        <w:rPr>
          <w:lang w:val="en-GB"/>
        </w:rPr>
        <w:t>.</w:t>
      </w:r>
      <w:r w:rsidR="00ED1601" w:rsidRPr="004425EC">
        <w:rPr>
          <w:lang w:val="en-GB"/>
        </w:rPr>
        <w:t xml:space="preserve"> Also in all cases, even though there </w:t>
      </w:r>
      <w:r w:rsidR="00ED1601" w:rsidRPr="004425EC">
        <w:rPr>
          <w:lang w:val="en-GB"/>
        </w:rPr>
        <w:lastRenderedPageBreak/>
        <w:t>was a high involvement of the management from the acquiring part, still the misalignment in terms of objectives and goals differed among top management. I can assume that part of the reason was the deficiencies in the communication plan.</w:t>
      </w:r>
      <w:r w:rsidR="006660B9">
        <w:rPr>
          <w:lang w:val="en-GB"/>
        </w:rPr>
        <w:t xml:space="preserve"> Not having a good communication plan can increase the level of uncertainty; ´transformational leadership style focuses in incrementing the planning and controlling activities with top-down approach and the reduction of complexity´</w:t>
      </w:r>
      <w:r w:rsidR="006660B9">
        <w:rPr>
          <w:rStyle w:val="FootnoteReference"/>
          <w:lang w:val="en-GB"/>
        </w:rPr>
        <w:footnoteReference w:id="119"/>
      </w:r>
      <w:r w:rsidR="006660B9">
        <w:rPr>
          <w:lang w:val="en-GB"/>
        </w:rPr>
        <w:t>.</w:t>
      </w:r>
    </w:p>
    <w:p w:rsidR="006660B9" w:rsidRDefault="006660B9" w:rsidP="00F17FF5">
      <w:pPr>
        <w:spacing w:line="276" w:lineRule="auto"/>
        <w:rPr>
          <w:lang w:val="en-GB"/>
        </w:rPr>
      </w:pPr>
    </w:p>
    <w:p w:rsidR="00FC200A" w:rsidRPr="004425EC" w:rsidRDefault="00ED1601" w:rsidP="00F17FF5">
      <w:pPr>
        <w:spacing w:line="276" w:lineRule="auto"/>
        <w:rPr>
          <w:lang w:val="en-GB"/>
        </w:rPr>
      </w:pPr>
      <w:r w:rsidRPr="004425EC">
        <w:rPr>
          <w:lang w:val="en-GB"/>
        </w:rPr>
        <w:t xml:space="preserve"> The use of expatriates in all of the cases, it something that I consider it was very important</w:t>
      </w:r>
      <w:r w:rsidR="00A44A39">
        <w:rPr>
          <w:lang w:val="en-GB"/>
        </w:rPr>
        <w:t xml:space="preserve"> decision</w:t>
      </w:r>
      <w:r w:rsidRPr="004425EC">
        <w:rPr>
          <w:lang w:val="en-GB"/>
        </w:rPr>
        <w:t xml:space="preserve"> for the knowledge transfer and training plans. I classified Wavin Baltic as low in having an effective knowledge transfer and training plan </w:t>
      </w:r>
      <w:r w:rsidR="00A44A39">
        <w:rPr>
          <w:lang w:val="en-GB"/>
        </w:rPr>
        <w:t xml:space="preserve">in the first stages </w:t>
      </w:r>
      <w:r w:rsidRPr="004425EC">
        <w:rPr>
          <w:lang w:val="en-GB"/>
        </w:rPr>
        <w:t>due the experiences expressed by the acquired part (Lithuanians), who graded the training as being unplanned</w:t>
      </w:r>
      <w:r w:rsidR="00C02405" w:rsidRPr="004425EC">
        <w:rPr>
          <w:lang w:val="en-GB"/>
        </w:rPr>
        <w:t xml:space="preserve"> and poor</w:t>
      </w:r>
      <w:r w:rsidRPr="004425EC">
        <w:rPr>
          <w:lang w:val="en-GB"/>
        </w:rPr>
        <w:t xml:space="preserve">.  </w:t>
      </w:r>
      <w:r w:rsidR="00C02405" w:rsidRPr="004425EC">
        <w:rPr>
          <w:lang w:val="en-GB"/>
        </w:rPr>
        <w:t xml:space="preserve">I also evaluated Construction-SA medium in having the presence of change management team for the reason that the British group fought for the control over the acquiring power, </w:t>
      </w:r>
      <w:r w:rsidR="00840859" w:rsidRPr="004425EC">
        <w:rPr>
          <w:lang w:val="en-GB"/>
        </w:rPr>
        <w:t>and were able to work later on without having expatriates over their facilities</w:t>
      </w:r>
      <w:r w:rsidR="00A44A39">
        <w:rPr>
          <w:lang w:val="en-GB"/>
        </w:rPr>
        <w:t xml:space="preserve">, a </w:t>
      </w:r>
      <w:r w:rsidR="00FC200A" w:rsidRPr="004425EC">
        <w:rPr>
          <w:lang w:val="en-GB"/>
        </w:rPr>
        <w:t>situation that did not happened in the rest of the cases (Wavin Baltic, Manufacturing-SA, and Water-SA), where delegation of responsibilities was very difficult for the acquiring part to do with the acquired part.</w:t>
      </w:r>
    </w:p>
    <w:p w:rsidR="00FC200A" w:rsidRPr="004425EC" w:rsidRDefault="00FC200A" w:rsidP="00F17FF5">
      <w:pPr>
        <w:spacing w:line="276" w:lineRule="auto"/>
        <w:rPr>
          <w:lang w:val="en-GB"/>
        </w:rPr>
      </w:pPr>
    </w:p>
    <w:p w:rsidR="00E03457" w:rsidRPr="004425EC" w:rsidRDefault="00FC200A" w:rsidP="00F17FF5">
      <w:pPr>
        <w:spacing w:line="276" w:lineRule="auto"/>
        <w:rPr>
          <w:lang w:val="en-GB"/>
        </w:rPr>
      </w:pPr>
      <w:r w:rsidRPr="004425EC">
        <w:rPr>
          <w:lang w:val="en-GB"/>
        </w:rPr>
        <w:t>For the audit of the strategic integration progress, I evaluated the Wavin Baltic as being medium in terms of the measurements taken to determine the advancement of the integration</w:t>
      </w:r>
      <w:r w:rsidR="00B76566">
        <w:rPr>
          <w:lang w:val="en-GB"/>
        </w:rPr>
        <w:t>; they created a committee in which</w:t>
      </w:r>
      <w:r w:rsidRPr="004425EC">
        <w:rPr>
          <w:lang w:val="en-GB"/>
        </w:rPr>
        <w:t xml:space="preserve"> management would meet in a monthly basis to exchange experiences </w:t>
      </w:r>
      <w:r w:rsidR="008F1811">
        <w:rPr>
          <w:lang w:val="en-GB"/>
        </w:rPr>
        <w:t xml:space="preserve">within their facilities, </w:t>
      </w:r>
      <w:r w:rsidRPr="004425EC">
        <w:rPr>
          <w:lang w:val="en-GB"/>
        </w:rPr>
        <w:t>among ot</w:t>
      </w:r>
      <w:r w:rsidR="008F1811">
        <w:rPr>
          <w:lang w:val="en-GB"/>
        </w:rPr>
        <w:t>her activities. However, an</w:t>
      </w:r>
      <w:r w:rsidRPr="004425EC">
        <w:rPr>
          <w:lang w:val="en-GB"/>
        </w:rPr>
        <w:t xml:space="preserve"> audit of the progress</w:t>
      </w:r>
      <w:r w:rsidR="008F1811">
        <w:rPr>
          <w:lang w:val="en-GB"/>
        </w:rPr>
        <w:t xml:space="preserve"> achievement needs to have</w:t>
      </w:r>
      <w:r w:rsidRPr="004425EC">
        <w:rPr>
          <w:lang w:val="en-GB"/>
        </w:rPr>
        <w:t xml:space="preserve"> more involvement of both leadership levels (acquiring and acquired) to make sure the integration process </w:t>
      </w:r>
      <w:r w:rsidR="008023B1" w:rsidRPr="004425EC">
        <w:rPr>
          <w:lang w:val="en-GB"/>
        </w:rPr>
        <w:t xml:space="preserve">results successfully. On the other hand the Three French acquisitions created control units in the host country (UK) to make sure they were constantly measuring the progress. </w:t>
      </w:r>
    </w:p>
    <w:p w:rsidR="007E0F12" w:rsidRPr="004425EC" w:rsidRDefault="007E0F12" w:rsidP="00F17FF5">
      <w:pPr>
        <w:spacing w:line="276" w:lineRule="auto"/>
        <w:rPr>
          <w:lang w:val="en-GB"/>
        </w:rPr>
      </w:pPr>
    </w:p>
    <w:p w:rsidR="007E0F12" w:rsidRPr="004425EC" w:rsidRDefault="007E0F12" w:rsidP="0016446E">
      <w:pPr>
        <w:spacing w:line="276" w:lineRule="auto"/>
        <w:rPr>
          <w:lang w:val="en-GB"/>
        </w:rPr>
      </w:pPr>
      <w:r w:rsidRPr="004425EC">
        <w:rPr>
          <w:lang w:val="en-GB"/>
        </w:rPr>
        <w:t>Finally</w:t>
      </w:r>
      <w:r w:rsidR="00152C3B" w:rsidRPr="004425EC">
        <w:rPr>
          <w:lang w:val="en-GB"/>
        </w:rPr>
        <w:t>,</w:t>
      </w:r>
      <w:r w:rsidRPr="004425EC">
        <w:rPr>
          <w:lang w:val="en-GB"/>
        </w:rPr>
        <w:t xml:space="preserve"> one aspect that I have classified low in all cases was the preventive action plan for unexpected </w:t>
      </w:r>
      <w:r w:rsidR="00152C3B" w:rsidRPr="004425EC">
        <w:rPr>
          <w:lang w:val="en-GB"/>
        </w:rPr>
        <w:t>situations or crisis conditions</w:t>
      </w:r>
      <w:r w:rsidR="00C97131" w:rsidRPr="004425EC">
        <w:rPr>
          <w:lang w:val="en-GB"/>
        </w:rPr>
        <w:t xml:space="preserve">, with the exception that </w:t>
      </w:r>
      <w:r w:rsidR="004118CF" w:rsidRPr="004425EC">
        <w:rPr>
          <w:lang w:val="en-GB"/>
        </w:rPr>
        <w:t>it might</w:t>
      </w:r>
      <w:r w:rsidR="00C97131" w:rsidRPr="004425EC">
        <w:rPr>
          <w:lang w:val="en-GB"/>
        </w:rPr>
        <w:t xml:space="preserve"> not </w:t>
      </w:r>
      <w:r w:rsidR="004118CF" w:rsidRPr="004425EC">
        <w:rPr>
          <w:lang w:val="en-GB"/>
        </w:rPr>
        <w:t xml:space="preserve">be </w:t>
      </w:r>
      <w:r w:rsidR="00C97131" w:rsidRPr="004425EC">
        <w:rPr>
          <w:lang w:val="en-GB"/>
        </w:rPr>
        <w:t>mentioned in the case studies</w:t>
      </w:r>
      <w:r w:rsidRPr="004425EC">
        <w:rPr>
          <w:lang w:val="en-GB"/>
        </w:rPr>
        <w:t xml:space="preserve">. </w:t>
      </w:r>
      <w:r w:rsidR="00FE0552">
        <w:rPr>
          <w:lang w:val="en-GB"/>
        </w:rPr>
        <w:t>´Post-merger situations a number of several stages of change process can happen at the same time where leadership behaviours have to come together planned and emergent changes´</w:t>
      </w:r>
      <w:r w:rsidR="00FE0552">
        <w:rPr>
          <w:rStyle w:val="FootnoteReference"/>
          <w:lang w:val="en-GB"/>
        </w:rPr>
        <w:footnoteReference w:id="120"/>
      </w:r>
      <w:r w:rsidR="00FE0552">
        <w:rPr>
          <w:lang w:val="en-GB"/>
        </w:rPr>
        <w:t xml:space="preserve">. </w:t>
      </w:r>
      <w:r w:rsidR="00C97131" w:rsidRPr="004425EC">
        <w:rPr>
          <w:lang w:val="en-GB"/>
        </w:rPr>
        <w:t>Nevertheless, w</w:t>
      </w:r>
      <w:r w:rsidRPr="004425EC">
        <w:rPr>
          <w:lang w:val="en-GB"/>
        </w:rPr>
        <w:t>hen doing</w:t>
      </w:r>
      <w:r w:rsidR="00C97131" w:rsidRPr="004425EC">
        <w:rPr>
          <w:lang w:val="en-GB"/>
        </w:rPr>
        <w:t xml:space="preserve"> cross-border transactions the utilization of </w:t>
      </w:r>
      <w:r w:rsidR="00FE134F" w:rsidRPr="004425EC">
        <w:rPr>
          <w:lang w:val="en-GB"/>
        </w:rPr>
        <w:t xml:space="preserve">a Risk Management Planning it is a very important aspect of the M&amp;A </w:t>
      </w:r>
      <w:r w:rsidR="00FE0552" w:rsidRPr="004425EC">
        <w:rPr>
          <w:lang w:val="en-GB"/>
        </w:rPr>
        <w:t>preparation</w:t>
      </w:r>
      <w:r w:rsidR="00FE134F" w:rsidRPr="004425EC">
        <w:rPr>
          <w:lang w:val="en-GB"/>
        </w:rPr>
        <w:t xml:space="preserve"> before execution. Nowadays, companies</w:t>
      </w:r>
      <w:r w:rsidR="0016446E" w:rsidRPr="004425EC">
        <w:rPr>
          <w:lang w:val="en-GB"/>
        </w:rPr>
        <w:t xml:space="preserve"> need to make sure that during the </w:t>
      </w:r>
      <w:r w:rsidR="004118CF" w:rsidRPr="004425EC">
        <w:rPr>
          <w:lang w:val="en-GB"/>
        </w:rPr>
        <w:t>change management planning</w:t>
      </w:r>
      <w:r w:rsidR="0016446E" w:rsidRPr="004425EC">
        <w:rPr>
          <w:lang w:val="en-GB"/>
        </w:rPr>
        <w:t xml:space="preserve"> and due diligence</w:t>
      </w:r>
      <w:r w:rsidR="004118CF" w:rsidRPr="004425EC">
        <w:rPr>
          <w:lang w:val="en-GB"/>
        </w:rPr>
        <w:t>,</w:t>
      </w:r>
      <w:r w:rsidR="0016446E" w:rsidRPr="004425EC">
        <w:rPr>
          <w:lang w:val="en-GB"/>
        </w:rPr>
        <w:t xml:space="preserve"> the inclusion of such analysis is done. There are different tools that managers can use, for instance the FMEA (Failure Modes and Effects Analysis) which </w:t>
      </w:r>
      <w:r w:rsidR="0016446E" w:rsidRPr="004425EC">
        <w:rPr>
          <w:lang w:val="en-GB"/>
        </w:rPr>
        <w:lastRenderedPageBreak/>
        <w:t>basically supports the prevention of unexpected situations and the way they will be resolved. FMEAs involve ´the investigation and analysis of all possible failure modes of the system being designed´</w:t>
      </w:r>
      <w:r w:rsidR="004F4558" w:rsidRPr="004425EC">
        <w:rPr>
          <w:lang w:val="en-GB"/>
        </w:rPr>
        <w:t xml:space="preserve"> (Hughes, Chou, Price, and Lee,</w:t>
      </w:r>
      <w:r w:rsidR="003B0573" w:rsidRPr="004425EC">
        <w:rPr>
          <w:lang w:val="en-GB"/>
        </w:rPr>
        <w:t xml:space="preserve"> 199</w:t>
      </w:r>
      <w:r w:rsidR="00A625D3" w:rsidRPr="004425EC">
        <w:rPr>
          <w:lang w:val="en-GB"/>
        </w:rPr>
        <w:t>8</w:t>
      </w:r>
      <w:r w:rsidR="003B0573" w:rsidRPr="004425EC">
        <w:rPr>
          <w:lang w:val="en-GB"/>
        </w:rPr>
        <w:t>)</w:t>
      </w:r>
      <w:r w:rsidR="0016446E" w:rsidRPr="004425EC">
        <w:rPr>
          <w:lang w:val="en-GB"/>
        </w:rPr>
        <w:t>. Even though it is commonly used in automotive systems (Ford Motors 1995; Chrysler, Ford and</w:t>
      </w:r>
      <w:r w:rsidR="00A625D3" w:rsidRPr="004425EC">
        <w:rPr>
          <w:lang w:val="en-GB"/>
        </w:rPr>
        <w:t xml:space="preserve"> </w:t>
      </w:r>
      <w:r w:rsidR="0016446E" w:rsidRPr="004425EC">
        <w:rPr>
          <w:lang w:val="en-GB"/>
        </w:rPr>
        <w:t xml:space="preserve">General Motors 1995), this model and its main purpose have become useful for </w:t>
      </w:r>
      <w:r w:rsidR="00152C3B" w:rsidRPr="004425EC">
        <w:rPr>
          <w:lang w:val="en-GB"/>
        </w:rPr>
        <w:t xml:space="preserve">international </w:t>
      </w:r>
      <w:r w:rsidR="0016446E" w:rsidRPr="004425EC">
        <w:rPr>
          <w:lang w:val="en-GB"/>
        </w:rPr>
        <w:t>business transitions to keep track of potential failures</w:t>
      </w:r>
      <w:r w:rsidR="00152C3B" w:rsidRPr="004425EC">
        <w:rPr>
          <w:lang w:val="en-GB"/>
        </w:rPr>
        <w:t xml:space="preserve"> and have preventive measures</w:t>
      </w:r>
      <w:r w:rsidR="0016446E" w:rsidRPr="004425EC">
        <w:rPr>
          <w:lang w:val="en-GB"/>
        </w:rPr>
        <w:t xml:space="preserve">. </w:t>
      </w:r>
    </w:p>
    <w:p w:rsidR="00732D0A" w:rsidRPr="004425EC" w:rsidRDefault="00732D0A" w:rsidP="00F17FF5">
      <w:pPr>
        <w:spacing w:line="276" w:lineRule="auto"/>
        <w:rPr>
          <w:lang w:val="en-GB"/>
        </w:rPr>
      </w:pPr>
    </w:p>
    <w:p w:rsidR="00F17FF5" w:rsidRPr="004425EC" w:rsidRDefault="002E02C6" w:rsidP="00F17FF5">
      <w:pPr>
        <w:spacing w:line="276" w:lineRule="auto"/>
        <w:rPr>
          <w:lang w:val="en-GB"/>
        </w:rPr>
      </w:pPr>
      <w:r w:rsidRPr="004425EC">
        <w:rPr>
          <w:lang w:val="en-GB"/>
        </w:rPr>
        <w:t xml:space="preserve">Now that I have explained my personal presumptions and assumptions of the cases analyzed I would like to </w:t>
      </w:r>
      <w:r w:rsidR="00BC37CC" w:rsidRPr="004425EC">
        <w:rPr>
          <w:lang w:val="en-GB"/>
        </w:rPr>
        <w:t>complete</w:t>
      </w:r>
      <w:r w:rsidRPr="004425EC">
        <w:rPr>
          <w:lang w:val="en-GB"/>
        </w:rPr>
        <w:t xml:space="preserve"> this research with final reflections of the overall learning gained throughout the investigation. The next section will include my conclusions. </w:t>
      </w:r>
    </w:p>
    <w:p w:rsidR="00F42D54" w:rsidRPr="004425EC" w:rsidRDefault="00F42D54" w:rsidP="00A57AC6">
      <w:pPr>
        <w:pStyle w:val="Heading2"/>
        <w:rPr>
          <w:lang w:val="en-GB"/>
        </w:rPr>
      </w:pPr>
    </w:p>
    <w:p w:rsidR="0028082D" w:rsidRPr="004425EC" w:rsidRDefault="002908D8" w:rsidP="00A57AC6">
      <w:pPr>
        <w:pStyle w:val="Heading2"/>
        <w:rPr>
          <w:lang w:val="en-GB"/>
        </w:rPr>
      </w:pPr>
      <w:bookmarkStart w:id="73" w:name="_Toc295194162"/>
      <w:r w:rsidRPr="004425EC">
        <w:rPr>
          <w:lang w:val="en-GB"/>
        </w:rPr>
        <w:t>Conclusions and Reflections</w:t>
      </w:r>
      <w:bookmarkEnd w:id="73"/>
    </w:p>
    <w:p w:rsidR="0028082D" w:rsidRPr="004425EC" w:rsidRDefault="0028082D" w:rsidP="00914833">
      <w:pPr>
        <w:spacing w:line="276" w:lineRule="auto"/>
        <w:rPr>
          <w:lang w:val="en-GB"/>
        </w:rPr>
      </w:pPr>
    </w:p>
    <w:p w:rsidR="001F0503" w:rsidRPr="004425EC" w:rsidRDefault="001F0503" w:rsidP="001F0503">
      <w:pPr>
        <w:spacing w:line="276" w:lineRule="auto"/>
      </w:pPr>
      <w:r w:rsidRPr="004425EC">
        <w:t>Having an actors approach for this research, my role as creator of knowledge was to understand the interpretations</w:t>
      </w:r>
      <w:r w:rsidR="003C744F">
        <w:t xml:space="preserve"> firstly, of the researchers of the case studies and secondly, </w:t>
      </w:r>
      <w:r w:rsidR="003C744F" w:rsidRPr="004425EC">
        <w:t>of</w:t>
      </w:r>
      <w:r w:rsidRPr="004425EC">
        <w:t xml:space="preserve"> the actors that were involved in each of the cases of study</w:t>
      </w:r>
      <w:r w:rsidR="003C744F">
        <w:t xml:space="preserve"> based in the quotations used by the researchers</w:t>
      </w:r>
      <w:r w:rsidRPr="004425EC">
        <w:t>.</w:t>
      </w:r>
      <w:r w:rsidR="009F547C" w:rsidRPr="004425EC">
        <w:t xml:space="preserve"> My intent was to find responses to the questions established in my problem formulation: What contributions can change management and leadership theories make to an understanding and management of cross-border post acquisition integration processes? And what practical steps should managers adopt in ensuring effective post-acquisition integration? </w:t>
      </w:r>
      <w:r w:rsidRPr="004425EC">
        <w:t xml:space="preserve">  The cases of study included quotes of expressions of different critical moments the leaders lived during the post-acquisition integration process and how the change management strategy was handled. As explained in the ´Methodology´ chapter the role as an observer could not be performed due to the use of case studies, therefore, the interpretation was mainly based in the personal assumptions of the researchers.</w:t>
      </w:r>
      <w:r w:rsidR="003C744F">
        <w:t xml:space="preserve"> I would like to emphasize that this study was done under the assumption that the researchers choice of specific quotations from the actors under observation, were selected with similar goals for my own study of the phenomenon, as it was to understand the approaches for post-integration processes. However, I cannot have a </w:t>
      </w:r>
      <w:r w:rsidR="00A74F9B">
        <w:t>certainty of</w:t>
      </w:r>
      <w:r w:rsidR="003C744F">
        <w:t xml:space="preserve"> the real intentions and reasons for selecting specific situations of the cases and if those would be the ones I would select if I was performing the same investigation </w:t>
      </w:r>
      <w:r w:rsidR="00A74F9B">
        <w:t>collecting first-hand data. Nevertheless, I am relying in the specific quotations on each case study as reference points for my investigation</w:t>
      </w:r>
      <w:r w:rsidR="006A1E88">
        <w:t>, assuming a consistency with my investigation and</w:t>
      </w:r>
      <w:r w:rsidR="00A74F9B">
        <w:t xml:space="preserve"> using the context of cross-border transactions and post-acquisition integration processes as the foundation.</w:t>
      </w:r>
    </w:p>
    <w:p w:rsidR="001F0503" w:rsidRPr="004425EC" w:rsidRDefault="001F0503" w:rsidP="001F0503">
      <w:pPr>
        <w:spacing w:line="276" w:lineRule="auto"/>
      </w:pPr>
    </w:p>
    <w:p w:rsidR="00BC4970" w:rsidRDefault="001F0503" w:rsidP="001F0503">
      <w:pPr>
        <w:spacing w:line="276" w:lineRule="auto"/>
      </w:pPr>
      <w:r w:rsidRPr="004425EC">
        <w:t xml:space="preserve">This investigation was supported by a theoretical framework that allowed me to make use of such theoretical and meta-theoretical understandings as tools for the interpretation of the </w:t>
      </w:r>
      <w:r w:rsidRPr="004425EC">
        <w:lastRenderedPageBreak/>
        <w:t xml:space="preserve">knowledge available in this regard. The theory that was included as being considered fundamental for the understanding of Post-Acquisition Change Management in Cross-border transactions </w:t>
      </w:r>
      <w:r w:rsidR="00503C32" w:rsidRPr="004425EC">
        <w:t xml:space="preserve">and see how can Change Management contributed to such businesses. </w:t>
      </w:r>
      <w:r w:rsidR="00496847">
        <w:t xml:space="preserve">My pre-understanding of the phenomenon and the theoretical knowledge was </w:t>
      </w:r>
      <w:r w:rsidR="00BC4970">
        <w:t xml:space="preserve">very useful to perform the investigation; however, my post-understanding was </w:t>
      </w:r>
      <w:r w:rsidR="00496847">
        <w:t xml:space="preserve">expanded after this study. </w:t>
      </w:r>
    </w:p>
    <w:p w:rsidR="00BC4970" w:rsidRDefault="00BC4970" w:rsidP="001F0503">
      <w:pPr>
        <w:spacing w:line="276" w:lineRule="auto"/>
      </w:pPr>
    </w:p>
    <w:p w:rsidR="001F0503" w:rsidRPr="004425EC" w:rsidRDefault="00503C32" w:rsidP="001F0503">
      <w:pPr>
        <w:spacing w:line="276" w:lineRule="auto"/>
      </w:pPr>
      <w:r w:rsidRPr="004425EC">
        <w:t>F</w:t>
      </w:r>
      <w:r w:rsidR="001F0503" w:rsidRPr="004425EC">
        <w:t xml:space="preserve">or instance, </w:t>
      </w:r>
      <w:r w:rsidRPr="004425EC">
        <w:t xml:space="preserve">I could analyze that </w:t>
      </w:r>
      <w:r w:rsidR="001F0503" w:rsidRPr="004425EC">
        <w:t>knowledge of the market situation where the business transaction would take place</w:t>
      </w:r>
      <w:r w:rsidRPr="004425EC">
        <w:t xml:space="preserve"> it is of highly importance</w:t>
      </w:r>
      <w:r w:rsidR="00DD6A76">
        <w:t xml:space="preserve">, how </w:t>
      </w:r>
      <w:r w:rsidR="00496847">
        <w:t>a</w:t>
      </w:r>
      <w:r w:rsidR="001F0503" w:rsidRPr="004425EC">
        <w:t xml:space="preserve"> market situation</w:t>
      </w:r>
      <w:r w:rsidR="001F0503" w:rsidRPr="004425EC">
        <w:rPr>
          <w:lang w:val="en-GB"/>
        </w:rPr>
        <w:t xml:space="preserve"> represent</w:t>
      </w:r>
      <w:r w:rsidR="002F6803" w:rsidRPr="004425EC">
        <w:rPr>
          <w:lang w:val="en-GB"/>
        </w:rPr>
        <w:t>s</w:t>
      </w:r>
      <w:r w:rsidR="001F0503" w:rsidRPr="004425EC">
        <w:rPr>
          <w:lang w:val="en-GB"/>
        </w:rPr>
        <w:t xml:space="preserve"> a ´context of complexity </w:t>
      </w:r>
      <w:r w:rsidR="00DD6A76">
        <w:rPr>
          <w:lang w:val="en-GB"/>
        </w:rPr>
        <w:t>being</w:t>
      </w:r>
      <w:r w:rsidR="001F0503" w:rsidRPr="004425EC">
        <w:rPr>
          <w:lang w:val="en-GB"/>
        </w:rPr>
        <w:t xml:space="preserve"> characterized by the lack of coherent institutional framework to guide organizational behaviour´ putting leaders in uncertain and unstable positions as well (Ivanova and Castellano, 2010:3). It was also interesting to learn about the most common reasons for not having a successful post-acquisition integration strategy, it was explained</w:t>
      </w:r>
      <w:r w:rsidR="004C3586" w:rsidRPr="004425EC">
        <w:rPr>
          <w:lang w:val="en-GB"/>
        </w:rPr>
        <w:t xml:space="preserve"> </w:t>
      </w:r>
      <w:r w:rsidR="00673985">
        <w:rPr>
          <w:lang w:val="en-GB"/>
        </w:rPr>
        <w:t>with</w:t>
      </w:r>
      <w:r w:rsidR="004C3586" w:rsidRPr="004425EC">
        <w:rPr>
          <w:lang w:val="en-GB"/>
        </w:rPr>
        <w:t xml:space="preserve"> theory</w:t>
      </w:r>
      <w:r w:rsidR="001F0503" w:rsidRPr="004425EC">
        <w:rPr>
          <w:lang w:val="en-GB"/>
        </w:rPr>
        <w:t xml:space="preserve"> that mainly </w:t>
      </w:r>
      <w:r w:rsidR="00673985">
        <w:rPr>
          <w:lang w:val="en-GB"/>
        </w:rPr>
        <w:t>factors such as</w:t>
      </w:r>
      <w:r w:rsidR="001F0503" w:rsidRPr="004425EC">
        <w:rPr>
          <w:lang w:val="en-GB"/>
        </w:rPr>
        <w:t xml:space="preserve"> high pressure from stakeholders to accomplish goals for </w:t>
      </w:r>
      <w:r w:rsidR="00673985">
        <w:rPr>
          <w:lang w:val="en-GB"/>
        </w:rPr>
        <w:t xml:space="preserve">both </w:t>
      </w:r>
      <w:r w:rsidR="001F0503" w:rsidRPr="004425EC">
        <w:rPr>
          <w:lang w:val="en-GB"/>
        </w:rPr>
        <w:t>the organization and for the stakeholders</w:t>
      </w:r>
      <w:r w:rsidR="00673985">
        <w:rPr>
          <w:lang w:val="en-GB"/>
        </w:rPr>
        <w:t>, leaders having</w:t>
      </w:r>
      <w:r w:rsidR="001F0503" w:rsidRPr="004425EC">
        <w:rPr>
          <w:lang w:val="en-GB"/>
        </w:rPr>
        <w:t xml:space="preserve"> a multi-functional role, </w:t>
      </w:r>
      <w:r w:rsidR="00673985">
        <w:rPr>
          <w:lang w:val="en-GB"/>
        </w:rPr>
        <w:t>pressures of</w:t>
      </w:r>
      <w:r w:rsidR="001F0503" w:rsidRPr="004425EC">
        <w:rPr>
          <w:lang w:val="en-GB"/>
        </w:rPr>
        <w:t xml:space="preserve"> short-period</w:t>
      </w:r>
      <w:r w:rsidR="00673985">
        <w:rPr>
          <w:lang w:val="en-GB"/>
        </w:rPr>
        <w:t>s of time,</w:t>
      </w:r>
      <w:r w:rsidR="001F0503" w:rsidRPr="004425EC">
        <w:rPr>
          <w:lang w:val="en-GB"/>
        </w:rPr>
        <w:t xml:space="preserve"> limited top management involvement and lacking of sufficient resources to do the change initiative</w:t>
      </w:r>
      <w:r w:rsidR="00673985">
        <w:rPr>
          <w:lang w:val="en-GB"/>
        </w:rPr>
        <w:t>, can increase the level of failure</w:t>
      </w:r>
      <w:r w:rsidR="001F0503" w:rsidRPr="004425EC">
        <w:rPr>
          <w:lang w:val="en-GB"/>
        </w:rPr>
        <w:t xml:space="preserve">. I also understood the importance of having an effective communication plan in order to be able to reduce the </w:t>
      </w:r>
      <w:r w:rsidR="00673985" w:rsidRPr="004425EC">
        <w:rPr>
          <w:lang w:val="en-GB"/>
        </w:rPr>
        <w:t>intensity</w:t>
      </w:r>
      <w:r w:rsidR="001F0503" w:rsidRPr="004425EC">
        <w:rPr>
          <w:lang w:val="en-GB"/>
        </w:rPr>
        <w:t xml:space="preserve"> of misunderstandings am</w:t>
      </w:r>
      <w:r w:rsidR="00673985">
        <w:rPr>
          <w:lang w:val="en-GB"/>
        </w:rPr>
        <w:t>ong the individuals involved in</w:t>
      </w:r>
      <w:r w:rsidR="001F0503" w:rsidRPr="004425EC">
        <w:rPr>
          <w:lang w:val="en-GB"/>
        </w:rPr>
        <w:t xml:space="preserve"> the change process, being the </w:t>
      </w:r>
      <w:r w:rsidR="001F0503" w:rsidRPr="004425EC">
        <w:t>managers the ones that have to provide “clear guidance” in order to avoid people making their own decisions or trying to do what they think is better for the change initiative (Diefenbach, 2006)</w:t>
      </w:r>
      <w:r w:rsidR="004C3586" w:rsidRPr="004425EC">
        <w:t>, which was one of the main challenges in both cases</w:t>
      </w:r>
      <w:r w:rsidR="001F0503" w:rsidRPr="004425EC">
        <w:t>. If there is a poor communication plan would increment the resistance of people to participate and collaborate in the change management strategy.</w:t>
      </w:r>
    </w:p>
    <w:p w:rsidR="001F0503" w:rsidRPr="004425EC" w:rsidRDefault="001F0503" w:rsidP="001F0503">
      <w:pPr>
        <w:spacing w:line="276" w:lineRule="auto"/>
      </w:pPr>
    </w:p>
    <w:p w:rsidR="001F0503" w:rsidRPr="004425EC" w:rsidRDefault="001F0503" w:rsidP="001F0503">
      <w:pPr>
        <w:spacing w:line="276" w:lineRule="auto"/>
        <w:rPr>
          <w:lang w:val="en-GB"/>
        </w:rPr>
      </w:pPr>
      <w:r w:rsidRPr="004425EC">
        <w:t>Trying to sustain a change initiative and make it successful in post-acquisitions, it is a difficult task</w:t>
      </w:r>
      <w:r w:rsidR="004C3586" w:rsidRPr="004425EC">
        <w:t>,</w:t>
      </w:r>
      <w:r w:rsidRPr="004425EC">
        <w:t xml:space="preserve"> however, there are several instruments that can be used to understand this phenomenon. I discussed how Complexity theory aims to explain the way a system cannot be easily predicted and planned due to the high interaction of individuals that create numerous relationships among each other and creating new behaviors </w:t>
      </w:r>
      <w:r w:rsidRPr="004425EC">
        <w:rPr>
          <w:lang w:val="en-GB"/>
        </w:rPr>
        <w:t>(Marion and Uhl-Bien, 2001). Such complexity should be understood by managers in order to be ready for the unexpected situations that might result of the multiple relationships created by individuals´ interactions.</w:t>
      </w:r>
      <w:r w:rsidRPr="004425EC">
        <w:t xml:space="preserve"> </w:t>
      </w:r>
      <w:r w:rsidR="00673985">
        <w:t>However, even when the environment is complex, leaders should know that</w:t>
      </w:r>
      <w:r w:rsidRPr="004425EC">
        <w:t xml:space="preserve"> interactions</w:t>
      </w:r>
      <w:r w:rsidR="004C3586" w:rsidRPr="004425EC">
        <w:t xml:space="preserve"> among individuals also promote</w:t>
      </w:r>
      <w:r w:rsidRPr="004425EC">
        <w:t xml:space="preserve"> learning for the organization because it becomes an opportunity to develop new skills, values and shape the new behavior that as a new organization is wanted to reach </w:t>
      </w:r>
      <w:r w:rsidRPr="004425EC">
        <w:rPr>
          <w:lang w:val="en-GB"/>
        </w:rPr>
        <w:t>(Schweiger and Goulet, 2005) with the purpose of using integration strategies as sources of value creation</w:t>
      </w:r>
      <w:r w:rsidRPr="004425EC">
        <w:t>.</w:t>
      </w:r>
      <w:r w:rsidRPr="004425EC">
        <w:rPr>
          <w:lang w:val="en-GB"/>
        </w:rPr>
        <w:t xml:space="preserve"> Additionally, I understood the important role of leadership in guiding the knowledge transfer and the integration initiatives in order to fulfil the cross-border transaction goals</w:t>
      </w:r>
      <w:r w:rsidR="004C3586" w:rsidRPr="004425EC">
        <w:rPr>
          <w:lang w:val="en-GB"/>
        </w:rPr>
        <w:t xml:space="preserve">, and how the theoretical understanding provides a </w:t>
      </w:r>
      <w:r w:rsidR="004C3586" w:rsidRPr="004425EC">
        <w:rPr>
          <w:lang w:val="en-GB"/>
        </w:rPr>
        <w:lastRenderedPageBreak/>
        <w:t>practical guidance for an effective integration</w:t>
      </w:r>
      <w:r w:rsidRPr="004425EC">
        <w:rPr>
          <w:lang w:val="en-GB"/>
        </w:rPr>
        <w:t>. This is where creativity needs to be used to its maximum point so leaders can reorganize individuals´ cognitive processes and how they externalize them</w:t>
      </w:r>
      <w:r w:rsidR="004C3586" w:rsidRPr="004425EC">
        <w:rPr>
          <w:lang w:val="en-GB"/>
        </w:rPr>
        <w:t xml:space="preserve"> even when they are in complex environments</w:t>
      </w:r>
      <w:r w:rsidRPr="004425EC">
        <w:rPr>
          <w:lang w:val="en-GB"/>
        </w:rPr>
        <w:t>. Creativity becomes a critical aspect of post-acquisition change management since it entails the discovery of new ways of doing things according to the needs leaders perceive as necessary. The reason is that the shape of the new organization is due to multiple and diverse interactions among individuals and how this can generate uncountable variances.</w:t>
      </w:r>
    </w:p>
    <w:p w:rsidR="001F0503" w:rsidRPr="004425EC" w:rsidRDefault="001F0503" w:rsidP="001F0503">
      <w:pPr>
        <w:spacing w:line="276" w:lineRule="auto"/>
        <w:rPr>
          <w:lang w:val="en-GB"/>
        </w:rPr>
      </w:pPr>
    </w:p>
    <w:p w:rsidR="001F0503" w:rsidRPr="004425EC" w:rsidRDefault="001F0503" w:rsidP="001F0503">
      <w:pPr>
        <w:spacing w:line="276" w:lineRule="auto"/>
        <w:rPr>
          <w:lang w:val="en-GB"/>
        </w:rPr>
      </w:pPr>
      <w:r w:rsidRPr="004425EC">
        <w:rPr>
          <w:lang w:val="en-GB"/>
        </w:rPr>
        <w:t xml:space="preserve">All this </w:t>
      </w:r>
      <w:r w:rsidR="00496847">
        <w:rPr>
          <w:lang w:val="en-GB"/>
        </w:rPr>
        <w:t>post-</w:t>
      </w:r>
      <w:r w:rsidRPr="004425EC">
        <w:rPr>
          <w:lang w:val="en-GB"/>
        </w:rPr>
        <w:t xml:space="preserve">understanding permitted me to recognize the similar behaviours among actors in each case and how they </w:t>
      </w:r>
      <w:r w:rsidR="00336308">
        <w:rPr>
          <w:lang w:val="en-GB"/>
        </w:rPr>
        <w:t xml:space="preserve">were </w:t>
      </w:r>
      <w:r w:rsidRPr="004425EC">
        <w:rPr>
          <w:lang w:val="en-GB"/>
        </w:rPr>
        <w:t xml:space="preserve">affected </w:t>
      </w:r>
      <w:r w:rsidR="00336308">
        <w:rPr>
          <w:lang w:val="en-GB"/>
        </w:rPr>
        <w:t xml:space="preserve">by </w:t>
      </w:r>
      <w:r w:rsidRPr="004425EC">
        <w:rPr>
          <w:lang w:val="en-GB"/>
        </w:rPr>
        <w:t xml:space="preserve">the decisions managers took in given circumstances. </w:t>
      </w:r>
      <w:r w:rsidR="00673985">
        <w:rPr>
          <w:lang w:val="en-GB"/>
        </w:rPr>
        <w:t>An outstanding finding was the one</w:t>
      </w:r>
      <w:r w:rsidRPr="004425EC">
        <w:rPr>
          <w:lang w:val="en-GB"/>
        </w:rPr>
        <w:t xml:space="preserve"> related to cultural influences in the actions of the actors and the level of acculturation processes in all cases</w:t>
      </w:r>
      <w:r w:rsidR="004C3586" w:rsidRPr="004425EC">
        <w:rPr>
          <w:lang w:val="en-GB"/>
        </w:rPr>
        <w:t xml:space="preserve">, as well as the </w:t>
      </w:r>
      <w:r w:rsidR="00336308">
        <w:rPr>
          <w:lang w:val="en-GB"/>
        </w:rPr>
        <w:t xml:space="preserve">level </w:t>
      </w:r>
      <w:r w:rsidR="00673985">
        <w:rPr>
          <w:lang w:val="en-GB"/>
        </w:rPr>
        <w:t>of creativity in</w:t>
      </w:r>
      <w:r w:rsidR="004C3586" w:rsidRPr="004425EC">
        <w:rPr>
          <w:lang w:val="en-GB"/>
        </w:rPr>
        <w:t xml:space="preserve"> leader</w:t>
      </w:r>
      <w:r w:rsidR="00673985">
        <w:rPr>
          <w:lang w:val="en-GB"/>
        </w:rPr>
        <w:t>ship</w:t>
      </w:r>
      <w:r w:rsidRPr="004425EC">
        <w:rPr>
          <w:lang w:val="en-GB"/>
        </w:rPr>
        <w:t xml:space="preserve">. </w:t>
      </w:r>
      <w:r w:rsidR="00496847">
        <w:rPr>
          <w:lang w:val="en-GB"/>
        </w:rPr>
        <w:t>I used the cultural dimensions proposed by Ho</w:t>
      </w:r>
      <w:r w:rsidR="00336308">
        <w:rPr>
          <w:lang w:val="en-GB"/>
        </w:rPr>
        <w:t>f</w:t>
      </w:r>
      <w:r w:rsidR="00496847">
        <w:rPr>
          <w:lang w:val="en-GB"/>
        </w:rPr>
        <w:t>stede in order to understand the differences in each culture</w:t>
      </w:r>
      <w:r w:rsidR="00336308">
        <w:rPr>
          <w:lang w:val="en-GB"/>
        </w:rPr>
        <w:t xml:space="preserve"> and see any influencing factors, which was something that increased my attention in this aspect</w:t>
      </w:r>
      <w:r w:rsidR="00496847">
        <w:rPr>
          <w:lang w:val="en-GB"/>
        </w:rPr>
        <w:t>.</w:t>
      </w:r>
      <w:r w:rsidR="00336308">
        <w:rPr>
          <w:lang w:val="en-GB"/>
        </w:rPr>
        <w:t xml:space="preserve"> For instance, this made think</w:t>
      </w:r>
      <w:r w:rsidR="00496847">
        <w:rPr>
          <w:lang w:val="en-GB"/>
        </w:rPr>
        <w:t xml:space="preserve"> </w:t>
      </w:r>
      <w:r w:rsidR="00673985">
        <w:rPr>
          <w:lang w:val="en-GB"/>
        </w:rPr>
        <w:t>about</w:t>
      </w:r>
      <w:r w:rsidR="00496847">
        <w:rPr>
          <w:lang w:val="en-GB"/>
        </w:rPr>
        <w:t xml:space="preserve"> c</w:t>
      </w:r>
      <w:r w:rsidRPr="004425EC">
        <w:rPr>
          <w:lang w:val="en-GB"/>
        </w:rPr>
        <w:t xml:space="preserve">ultural barriers can be overcome with the previous study and understanding of the host country. Such understanding can determine to a certain point if the cultures to be merged fit together. Such preparation does not warranty and predicts the numerous challenges leaders can encounter, however, provides useful learning prior </w:t>
      </w:r>
      <w:r w:rsidR="00673985">
        <w:rPr>
          <w:lang w:val="en-GB"/>
        </w:rPr>
        <w:t xml:space="preserve">to </w:t>
      </w:r>
      <w:r w:rsidRPr="004425EC">
        <w:rPr>
          <w:lang w:val="en-GB"/>
        </w:rPr>
        <w:t>the planning of the change management strategy.  Also</w:t>
      </w:r>
      <w:r w:rsidR="00E5408D">
        <w:rPr>
          <w:lang w:val="en-GB"/>
        </w:rPr>
        <w:t>, the research</w:t>
      </w:r>
      <w:r w:rsidRPr="004425EC">
        <w:rPr>
          <w:lang w:val="en-GB"/>
        </w:rPr>
        <w:t xml:space="preserve"> suggested how the market structures and external variables impacted the outcomes of each post-acquisition integration strategy (i.e. the use of models such Hofstede cultural dimensions to understand the acquired firm). The decisions managers took in each case was controlled to a certain level by the forces of market structures, regulations and customs in doing business in the host country. </w:t>
      </w:r>
      <w:r w:rsidR="00496847">
        <w:rPr>
          <w:lang w:val="en-GB"/>
        </w:rPr>
        <w:t>This also ma</w:t>
      </w:r>
      <w:r w:rsidR="00336308">
        <w:rPr>
          <w:lang w:val="en-GB"/>
        </w:rPr>
        <w:t>de</w:t>
      </w:r>
      <w:r w:rsidR="00496847">
        <w:rPr>
          <w:lang w:val="en-GB"/>
        </w:rPr>
        <w:t xml:space="preserve"> me reflect in the fact that culture plays </w:t>
      </w:r>
      <w:r w:rsidR="00673985">
        <w:rPr>
          <w:lang w:val="en-GB"/>
        </w:rPr>
        <w:t xml:space="preserve">again </w:t>
      </w:r>
      <w:r w:rsidR="00496847">
        <w:rPr>
          <w:lang w:val="en-GB"/>
        </w:rPr>
        <w:t xml:space="preserve">an important role, but </w:t>
      </w:r>
      <w:r w:rsidR="00336308">
        <w:rPr>
          <w:lang w:val="en-GB"/>
        </w:rPr>
        <w:t>th</w:t>
      </w:r>
      <w:r w:rsidR="00E5408D">
        <w:rPr>
          <w:lang w:val="en-GB"/>
        </w:rPr>
        <w:t>at</w:t>
      </w:r>
      <w:r w:rsidR="00336308">
        <w:rPr>
          <w:lang w:val="en-GB"/>
        </w:rPr>
        <w:t xml:space="preserve"> corporate culture </w:t>
      </w:r>
      <w:r w:rsidR="00673985">
        <w:rPr>
          <w:lang w:val="en-GB"/>
        </w:rPr>
        <w:t xml:space="preserve">plays it </w:t>
      </w:r>
      <w:r w:rsidR="00336308">
        <w:rPr>
          <w:lang w:val="en-GB"/>
        </w:rPr>
        <w:t>as well.</w:t>
      </w:r>
      <w:r w:rsidR="00E5408D">
        <w:rPr>
          <w:lang w:val="en-GB"/>
        </w:rPr>
        <w:t xml:space="preserve"> Such thought lead me to the following questions:</w:t>
      </w:r>
      <w:r w:rsidR="00336308">
        <w:rPr>
          <w:lang w:val="en-GB"/>
        </w:rPr>
        <w:t xml:space="preserve"> Would post-integration decisions be the same if the Danish companies where to do business in England? Or would the post-integration decisions be the same if the French firms where to do business in Lithuania? Which one is more important</w:t>
      </w:r>
      <w:r w:rsidR="00673985">
        <w:rPr>
          <w:lang w:val="en-GB"/>
        </w:rPr>
        <w:t xml:space="preserve"> to understand and manage</w:t>
      </w:r>
      <w:r w:rsidR="00336308">
        <w:rPr>
          <w:lang w:val="en-GB"/>
        </w:rPr>
        <w:t xml:space="preserve">: national culture or corporate culture? </w:t>
      </w:r>
      <w:r w:rsidR="00E5408D">
        <w:rPr>
          <w:lang w:val="en-GB"/>
        </w:rPr>
        <w:t>In terms of business, a</w:t>
      </w:r>
      <w:r w:rsidR="00336308">
        <w:rPr>
          <w:lang w:val="en-GB"/>
        </w:rPr>
        <w:t xml:space="preserve">re cultures the same </w:t>
      </w:r>
      <w:r w:rsidR="00E5408D">
        <w:rPr>
          <w:lang w:val="en-GB"/>
        </w:rPr>
        <w:t>wherever</w:t>
      </w:r>
      <w:r w:rsidR="00336308">
        <w:rPr>
          <w:lang w:val="en-GB"/>
        </w:rPr>
        <w:t xml:space="preserve"> they take their companies to? Such reflective questions can be studied in future investigations.</w:t>
      </w:r>
    </w:p>
    <w:p w:rsidR="001F0503" w:rsidRPr="004425EC" w:rsidRDefault="001F0503" w:rsidP="001F0503">
      <w:pPr>
        <w:spacing w:line="276" w:lineRule="auto"/>
        <w:rPr>
          <w:lang w:val="en-GB"/>
        </w:rPr>
      </w:pPr>
    </w:p>
    <w:p w:rsidR="002E02C6" w:rsidRDefault="001F0503" w:rsidP="002E496B">
      <w:pPr>
        <w:spacing w:line="276" w:lineRule="auto"/>
        <w:rPr>
          <w:lang w:val="en-GB"/>
        </w:rPr>
      </w:pPr>
      <w:r w:rsidRPr="004425EC">
        <w:rPr>
          <w:lang w:val="en-GB"/>
        </w:rPr>
        <w:t>Ultimately, I was able to visually explain the complete un</w:t>
      </w:r>
      <w:r w:rsidR="00914117">
        <w:rPr>
          <w:lang w:val="en-GB"/>
        </w:rPr>
        <w:t>derstanding of my investigation</w:t>
      </w:r>
      <w:r w:rsidRPr="004425EC">
        <w:rPr>
          <w:lang w:val="en-GB"/>
        </w:rPr>
        <w:t xml:space="preserve"> </w:t>
      </w:r>
      <w:r w:rsidR="00914117">
        <w:rPr>
          <w:lang w:val="en-GB"/>
        </w:rPr>
        <w:t xml:space="preserve">by </w:t>
      </w:r>
      <w:r w:rsidRPr="004425EC">
        <w:rPr>
          <w:lang w:val="en-GB"/>
        </w:rPr>
        <w:t xml:space="preserve">putting together the theory found and the results from the cases studies, in the comparative table called ´Evaluator of Post-Acquisition Change Management´. The purpose as explained before was to provide to the reader the opportunity to recognize the level of applicability of each action item </w:t>
      </w:r>
      <w:r w:rsidR="00A0276B">
        <w:rPr>
          <w:lang w:val="en-GB"/>
        </w:rPr>
        <w:t>for</w:t>
      </w:r>
      <w:r w:rsidRPr="004425EC">
        <w:rPr>
          <w:lang w:val="en-GB"/>
        </w:rPr>
        <w:t xml:space="preserve"> Post-Acquisitions</w:t>
      </w:r>
      <w:r w:rsidR="00A0276B">
        <w:rPr>
          <w:lang w:val="en-GB"/>
        </w:rPr>
        <w:t>, and how leaders</w:t>
      </w:r>
      <w:r w:rsidRPr="004425EC">
        <w:rPr>
          <w:lang w:val="en-GB"/>
        </w:rPr>
        <w:t xml:space="preserve"> should consider </w:t>
      </w:r>
      <w:r w:rsidR="00A0276B">
        <w:rPr>
          <w:lang w:val="en-GB"/>
        </w:rPr>
        <w:t xml:space="preserve"> them </w:t>
      </w:r>
      <w:r w:rsidRPr="004425EC">
        <w:rPr>
          <w:lang w:val="en-GB"/>
        </w:rPr>
        <w:t>in order to monitor their business transaction</w:t>
      </w:r>
      <w:r w:rsidR="004C3586" w:rsidRPr="004425EC">
        <w:rPr>
          <w:lang w:val="en-GB"/>
        </w:rPr>
        <w:t xml:space="preserve"> and their progress</w:t>
      </w:r>
      <w:r w:rsidRPr="004425EC">
        <w:rPr>
          <w:lang w:val="en-GB"/>
        </w:rPr>
        <w:t xml:space="preserve">. This evaluator must not be </w:t>
      </w:r>
      <w:r w:rsidR="00A0276B">
        <w:rPr>
          <w:lang w:val="en-GB"/>
        </w:rPr>
        <w:t xml:space="preserve">expected </w:t>
      </w:r>
      <w:r w:rsidR="00A0276B">
        <w:rPr>
          <w:lang w:val="en-GB"/>
        </w:rPr>
        <w:lastRenderedPageBreak/>
        <w:t>to be</w:t>
      </w:r>
      <w:r w:rsidRPr="004425EC">
        <w:rPr>
          <w:lang w:val="en-GB"/>
        </w:rPr>
        <w:t xml:space="preserve"> as a formula or recipe to assure the success of any cross-border transaction, but as a guiding tool to monitor the aspects that leaders should take into consideration</w:t>
      </w:r>
      <w:r w:rsidR="004C3586" w:rsidRPr="004425EC">
        <w:rPr>
          <w:lang w:val="en-GB"/>
        </w:rPr>
        <w:t xml:space="preserve"> when doing change management processes</w:t>
      </w:r>
      <w:r w:rsidRPr="004425EC">
        <w:rPr>
          <w:lang w:val="en-GB"/>
        </w:rPr>
        <w:t xml:space="preserve">. The rating of each action item will depend in the </w:t>
      </w:r>
      <w:r w:rsidR="00A0276B">
        <w:rPr>
          <w:lang w:val="en-GB"/>
        </w:rPr>
        <w:t xml:space="preserve">vision and </w:t>
      </w:r>
      <w:r w:rsidRPr="004425EC">
        <w:rPr>
          <w:lang w:val="en-GB"/>
        </w:rPr>
        <w:t>approach that managers want to take for their business transaction and how their cultural repertoire of behaviours guide them to define the</w:t>
      </w:r>
      <w:r w:rsidR="004C3586" w:rsidRPr="004425EC">
        <w:rPr>
          <w:lang w:val="en-GB"/>
        </w:rPr>
        <w:t xml:space="preserve"> most suitable strategy for the parties involved</w:t>
      </w:r>
      <w:r w:rsidRPr="004425EC">
        <w:rPr>
          <w:lang w:val="en-GB"/>
        </w:rPr>
        <w:t xml:space="preserve">. </w:t>
      </w:r>
      <w:r w:rsidR="00483AE3">
        <w:rPr>
          <w:lang w:val="en-GB"/>
        </w:rPr>
        <w:t>Because this was an investigation using case studies, f</w:t>
      </w:r>
      <w:r w:rsidRPr="004425EC">
        <w:rPr>
          <w:lang w:val="en-GB"/>
        </w:rPr>
        <w:t>uture research</w:t>
      </w:r>
      <w:r w:rsidR="00483AE3">
        <w:rPr>
          <w:lang w:val="en-GB"/>
        </w:rPr>
        <w:t xml:space="preserve"> using first-hand data</w:t>
      </w:r>
      <w:r w:rsidRPr="004425EC">
        <w:rPr>
          <w:lang w:val="en-GB"/>
        </w:rPr>
        <w:t xml:space="preserve"> can expand in the ways to evaluate the progress and success of post-acquisition change management </w:t>
      </w:r>
      <w:r w:rsidR="004C3586" w:rsidRPr="004425EC">
        <w:rPr>
          <w:lang w:val="en-GB"/>
        </w:rPr>
        <w:t>strategies. T</w:t>
      </w:r>
      <w:r w:rsidRPr="004425EC">
        <w:rPr>
          <w:lang w:val="en-GB"/>
        </w:rPr>
        <w:t xml:space="preserve">herefore, this </w:t>
      </w:r>
      <w:r w:rsidR="004C3586" w:rsidRPr="004425EC">
        <w:rPr>
          <w:lang w:val="en-GB"/>
        </w:rPr>
        <w:t>is</w:t>
      </w:r>
      <w:r w:rsidRPr="004425EC">
        <w:rPr>
          <w:lang w:val="en-GB"/>
        </w:rPr>
        <w:t xml:space="preserve"> a baseline for the purpose of this study.</w:t>
      </w:r>
    </w:p>
    <w:p w:rsidR="002E496B" w:rsidRDefault="002E496B" w:rsidP="002E496B">
      <w:pPr>
        <w:spacing w:line="276" w:lineRule="auto"/>
        <w:rPr>
          <w:lang w:val="en-GB"/>
        </w:rPr>
      </w:pPr>
    </w:p>
    <w:p w:rsidR="002E496B" w:rsidRPr="002E496B" w:rsidRDefault="002E496B" w:rsidP="002E496B">
      <w:pPr>
        <w:spacing w:line="276" w:lineRule="auto"/>
        <w:rPr>
          <w:lang w:val="en-GB"/>
        </w:rPr>
      </w:pPr>
      <w:r>
        <w:rPr>
          <w:lang w:val="en-GB"/>
        </w:rPr>
        <w:t xml:space="preserve">Finally, after all of the above reflected upon, I can conclude by saying that the purpose of this investigation was achieved by being able to understand the phenomenon of Change Management in Post-Acquisition cross-border transactions. I was able to understand the researchers and actors involved in each case study, </w:t>
      </w:r>
      <w:r w:rsidR="00BC4970">
        <w:rPr>
          <w:lang w:val="en-GB"/>
        </w:rPr>
        <w:t xml:space="preserve">understand my limitations, </w:t>
      </w:r>
      <w:r>
        <w:rPr>
          <w:lang w:val="en-GB"/>
        </w:rPr>
        <w:t xml:space="preserve">and expand in my own personal pre-understanding of this topic. </w:t>
      </w:r>
      <w:r w:rsidR="00837789">
        <w:rPr>
          <w:lang w:val="en-GB"/>
        </w:rPr>
        <w:t>Some aspects of my personal assumptions were modified and some expanded after studying the theoretical perspective and comparing it with the reality.</w:t>
      </w:r>
    </w:p>
    <w:p w:rsidR="002E02C6" w:rsidRPr="004425EC" w:rsidRDefault="002E02C6" w:rsidP="001F0503">
      <w:pPr>
        <w:pStyle w:val="Heading2"/>
        <w:spacing w:line="276" w:lineRule="auto"/>
        <w:rPr>
          <w:lang w:val="en-GB"/>
        </w:rPr>
      </w:pPr>
    </w:p>
    <w:p w:rsidR="002E02C6" w:rsidRPr="004425EC" w:rsidRDefault="002E02C6" w:rsidP="002E02C6">
      <w:pPr>
        <w:pStyle w:val="Heading2"/>
        <w:rPr>
          <w:lang w:val="en-GB"/>
        </w:rPr>
      </w:pPr>
    </w:p>
    <w:p w:rsidR="002E02C6" w:rsidRPr="004425EC" w:rsidRDefault="002E02C6" w:rsidP="002E02C6">
      <w:pPr>
        <w:pStyle w:val="Heading2"/>
        <w:rPr>
          <w:lang w:val="en-GB"/>
        </w:rPr>
      </w:pPr>
    </w:p>
    <w:p w:rsidR="002E02C6" w:rsidRPr="004425EC" w:rsidRDefault="002E02C6" w:rsidP="002E02C6">
      <w:pPr>
        <w:pStyle w:val="Heading2"/>
        <w:rPr>
          <w:lang w:val="en-GB"/>
        </w:rPr>
      </w:pPr>
    </w:p>
    <w:p w:rsidR="002E02C6" w:rsidRPr="004425EC" w:rsidRDefault="002E02C6" w:rsidP="00914833">
      <w:pPr>
        <w:spacing w:line="276" w:lineRule="auto"/>
        <w:rPr>
          <w:lang w:val="en-GB"/>
        </w:rPr>
      </w:pPr>
    </w:p>
    <w:p w:rsidR="0028082D" w:rsidRPr="004425EC" w:rsidRDefault="0028082D" w:rsidP="00914833">
      <w:pPr>
        <w:spacing w:line="276" w:lineRule="auto"/>
        <w:rPr>
          <w:lang w:val="en-GB"/>
        </w:rPr>
      </w:pPr>
    </w:p>
    <w:p w:rsidR="0028082D" w:rsidRPr="004425EC" w:rsidRDefault="0028082D" w:rsidP="00F16DB6">
      <w:pPr>
        <w:spacing w:line="276" w:lineRule="auto"/>
        <w:rPr>
          <w:lang w:val="en-GB"/>
        </w:rPr>
      </w:pPr>
    </w:p>
    <w:p w:rsidR="0028082D" w:rsidRPr="004425EC" w:rsidRDefault="0028082D" w:rsidP="00F16DB6">
      <w:pPr>
        <w:spacing w:line="276" w:lineRule="auto"/>
        <w:rPr>
          <w:lang w:val="en-GB"/>
        </w:rPr>
      </w:pPr>
    </w:p>
    <w:p w:rsidR="0028082D" w:rsidRPr="004425EC" w:rsidRDefault="0028082D" w:rsidP="00F16DB6">
      <w:pPr>
        <w:spacing w:line="276" w:lineRule="auto"/>
        <w:rPr>
          <w:lang w:val="en-GB"/>
        </w:rPr>
      </w:pPr>
    </w:p>
    <w:p w:rsidR="0028082D" w:rsidRDefault="0028082D" w:rsidP="00F16DB6">
      <w:pPr>
        <w:spacing w:line="276" w:lineRule="auto"/>
        <w:rPr>
          <w:lang w:val="en-GB"/>
        </w:rPr>
      </w:pPr>
    </w:p>
    <w:p w:rsidR="00914117" w:rsidRDefault="00914117" w:rsidP="00F16DB6">
      <w:pPr>
        <w:spacing w:line="276" w:lineRule="auto"/>
        <w:rPr>
          <w:lang w:val="en-GB"/>
        </w:rPr>
      </w:pPr>
    </w:p>
    <w:p w:rsidR="00914117" w:rsidRDefault="00914117" w:rsidP="00F16DB6">
      <w:pPr>
        <w:spacing w:line="276" w:lineRule="auto"/>
        <w:rPr>
          <w:lang w:val="en-GB"/>
        </w:rPr>
      </w:pPr>
    </w:p>
    <w:p w:rsidR="00914117" w:rsidRDefault="00914117" w:rsidP="00F16DB6">
      <w:pPr>
        <w:spacing w:line="276" w:lineRule="auto"/>
        <w:rPr>
          <w:lang w:val="en-GB"/>
        </w:rPr>
      </w:pPr>
    </w:p>
    <w:p w:rsidR="00914117" w:rsidRDefault="00914117" w:rsidP="00F16DB6">
      <w:pPr>
        <w:spacing w:line="276" w:lineRule="auto"/>
        <w:rPr>
          <w:lang w:val="en-GB"/>
        </w:rPr>
      </w:pPr>
    </w:p>
    <w:p w:rsidR="00914117" w:rsidRDefault="00914117" w:rsidP="00F16DB6">
      <w:pPr>
        <w:spacing w:line="276" w:lineRule="auto"/>
        <w:rPr>
          <w:lang w:val="en-GB"/>
        </w:rPr>
      </w:pPr>
    </w:p>
    <w:p w:rsidR="00914117" w:rsidRDefault="00914117" w:rsidP="00F16DB6">
      <w:pPr>
        <w:spacing w:line="276" w:lineRule="auto"/>
        <w:rPr>
          <w:lang w:val="en-GB"/>
        </w:rPr>
      </w:pPr>
    </w:p>
    <w:p w:rsidR="00914117" w:rsidRDefault="00914117" w:rsidP="00F16DB6">
      <w:pPr>
        <w:spacing w:line="276" w:lineRule="auto"/>
        <w:rPr>
          <w:lang w:val="en-GB"/>
        </w:rPr>
      </w:pPr>
    </w:p>
    <w:p w:rsidR="00914117" w:rsidRDefault="00914117" w:rsidP="00F16DB6">
      <w:pPr>
        <w:spacing w:line="276" w:lineRule="auto"/>
        <w:rPr>
          <w:lang w:val="en-GB"/>
        </w:rPr>
      </w:pPr>
    </w:p>
    <w:p w:rsidR="00914117" w:rsidRDefault="00914117" w:rsidP="00F16DB6">
      <w:pPr>
        <w:spacing w:line="276" w:lineRule="auto"/>
        <w:rPr>
          <w:lang w:val="en-GB"/>
        </w:rPr>
      </w:pPr>
    </w:p>
    <w:p w:rsidR="00914117" w:rsidRDefault="00914117" w:rsidP="00F16DB6">
      <w:pPr>
        <w:spacing w:line="276" w:lineRule="auto"/>
        <w:rPr>
          <w:lang w:val="en-GB"/>
        </w:rPr>
      </w:pPr>
    </w:p>
    <w:p w:rsidR="00914117" w:rsidRPr="004425EC" w:rsidRDefault="00914117" w:rsidP="00F16DB6">
      <w:pPr>
        <w:spacing w:line="276" w:lineRule="auto"/>
        <w:rPr>
          <w:lang w:val="en-GB"/>
        </w:rPr>
      </w:pPr>
    </w:p>
    <w:p w:rsidR="0024181C" w:rsidRPr="004425EC" w:rsidRDefault="0024181C" w:rsidP="00F16DB6">
      <w:pPr>
        <w:pStyle w:val="Heading1"/>
        <w:spacing w:line="276" w:lineRule="auto"/>
        <w:rPr>
          <w:color w:val="auto"/>
          <w:lang w:val="et-EE"/>
        </w:rPr>
      </w:pPr>
      <w:bookmarkStart w:id="74" w:name="_Toc295194163"/>
      <w:r w:rsidRPr="004425EC">
        <w:rPr>
          <w:lang w:val="et-EE"/>
        </w:rPr>
        <w:t>Literature list</w:t>
      </w:r>
      <w:bookmarkEnd w:id="18"/>
      <w:bookmarkEnd w:id="74"/>
    </w:p>
    <w:p w:rsidR="00734C71" w:rsidRPr="004425EC" w:rsidRDefault="0020271E" w:rsidP="00F16DB6">
      <w:pPr>
        <w:pStyle w:val="FootnoteText"/>
        <w:spacing w:before="100" w:beforeAutospacing="1" w:after="100" w:afterAutospacing="1" w:line="276" w:lineRule="auto"/>
        <w:ind w:left="360"/>
        <w:rPr>
          <w:b/>
          <w:i/>
          <w:sz w:val="16"/>
          <w:szCs w:val="16"/>
        </w:rPr>
      </w:pPr>
      <w:r w:rsidRPr="004425EC">
        <w:rPr>
          <w:b/>
          <w:i/>
          <w:sz w:val="16"/>
          <w:szCs w:val="16"/>
        </w:rPr>
        <w:t>BOOKS</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Arbnor, Ingeman and Bjerke, Björn: Methodology for Creating Business Knowledge: London: Sage Publications, 1997</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Bennis, Warren (1994) On Becoming a Leader, Addison-Wesley. Reading, MA</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Bridges Williams (1991) Managing transitions: Making the most of change. Cambridge MA Persens Books</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Burrell, G. and Morgan, G. (1979) Sociological Paradigms and Organisational Analysis:Elements of the Sociology of Corporate Life Heinemann Educational , London</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Esther Cameron and Mike Green, 2004. Making sense of Change Management, A complete guide to the models, tools and techniques of organizational change. Kogan Page Limited.</w:t>
      </w:r>
    </w:p>
    <w:p w:rsidR="00914117" w:rsidRPr="004425EC" w:rsidRDefault="00914117" w:rsidP="008945E4">
      <w:pPr>
        <w:pStyle w:val="FootnoteText"/>
        <w:spacing w:before="100" w:beforeAutospacing="1" w:after="100" w:afterAutospacing="1" w:line="276" w:lineRule="auto"/>
        <w:ind w:left="360"/>
        <w:rPr>
          <w:i/>
          <w:sz w:val="16"/>
          <w:szCs w:val="16"/>
        </w:rPr>
      </w:pPr>
      <w:r w:rsidRPr="00BF6E35">
        <w:rPr>
          <w:i/>
          <w:sz w:val="16"/>
          <w:szCs w:val="16"/>
        </w:rPr>
        <w:t xml:space="preserve">Feldman, M.L., &amp; Spratt, M.F. (1999). </w:t>
      </w:r>
      <w:r w:rsidRPr="004425EC">
        <w:rPr>
          <w:i/>
          <w:sz w:val="16"/>
          <w:szCs w:val="16"/>
        </w:rPr>
        <w:t>Five frogs on a log: A CEO’s field guide to accelerating the transition in mergers, acquisitions and gut wrenching change. Chichester, UK: John Wiley and Sons</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Glaser, B.G. and Strauss, A.L. (1967) The Discovery of grounded theory: strategies for qualitative research. Aldine, New York</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Hartley, J.F. (1994). Case Studies in Organizational research, in C. Cassell and G. Symon (eds), Qualitative Methods in Organization Research: a practical guide, London: Sage, pp 208-229.</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Haspeslagh, P.C. and Jemison, D.B. (1991), Managing Acquisitions, Creating Value through Corporate Renewal, The Free Press, New York, NY</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Jansen, S.A. (2001), Mergers &amp; Acquisitions, Gabler, Wiesbaden</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Kotter, J.P. (1996), Leading Change, Harvard Business school press. Boston, MA</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Kotter, John, 1995. Leading Change, An action plan from the world´s foremost expert on business leadership. Harvard Business School Press.</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Kotter, John, Cohen Dan S., 2002. The Heart of Change , Real life Stories of how people change their organizations. Harvard Business School Press.</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 xml:space="preserve">Kuada John and Sorensen Olav Jull (2010). Leadership and Creativity-a cultural perspective. Departemen of Business Studies, Aalborg University. </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Kubler-Ross, Elizabeth (1969). On death and dying, Mcmillan, New York</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Kuhn, T. S.(1970): The Structure of Scientific Revolutions: Chicago: University of Chicago Press</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Kvale S. (1996), Interviews: an introduction to qualitative research interviewing. Thousand Oaks, CA: Sage</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Kvale, S. (1989), To validate is to question, in S. Kvale (ed), Issues of Validity in Qualitative Research, Lind, Sweden: Studentlitteratur, pg. 73-92</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 xml:space="preserve">Marschan-Piekkari Rebecca and Welch Catherine (2004). Handbook of Qualitative Research Methods for International </w:t>
      </w:r>
      <w:r w:rsidRPr="004425EC">
        <w:rPr>
          <w:i/>
          <w:sz w:val="16"/>
          <w:szCs w:val="16"/>
        </w:rPr>
        <w:lastRenderedPageBreak/>
        <w:t>Business. Edward Elgar Publishing Limited.</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Tuckman, B (1965) Development sequences in small groups, Psychological bulletin. No. 63, pg. 384-399</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Yin, R.K (1994). Case study research design and methods. 2</w:t>
      </w:r>
      <w:r w:rsidRPr="004425EC">
        <w:rPr>
          <w:i/>
          <w:sz w:val="16"/>
          <w:szCs w:val="16"/>
          <w:vertAlign w:val="superscript"/>
        </w:rPr>
        <w:t>nd</w:t>
      </w:r>
      <w:r w:rsidRPr="004425EC">
        <w:rPr>
          <w:i/>
          <w:sz w:val="16"/>
          <w:szCs w:val="16"/>
        </w:rPr>
        <w:t xml:space="preserve"> edition. Thousand Oaks, CA: Sage</w:t>
      </w:r>
    </w:p>
    <w:p w:rsidR="008D0FF4" w:rsidRPr="004425EC" w:rsidRDefault="008D0FF4" w:rsidP="00F16DB6">
      <w:pPr>
        <w:pStyle w:val="FootnoteText"/>
        <w:spacing w:before="100" w:beforeAutospacing="1" w:after="100" w:afterAutospacing="1" w:line="276" w:lineRule="auto"/>
        <w:ind w:left="360"/>
        <w:rPr>
          <w:b/>
          <w:i/>
          <w:sz w:val="16"/>
          <w:szCs w:val="16"/>
        </w:rPr>
      </w:pPr>
      <w:r w:rsidRPr="004425EC">
        <w:rPr>
          <w:b/>
          <w:i/>
          <w:sz w:val="16"/>
          <w:szCs w:val="16"/>
        </w:rPr>
        <w:t>CASE STUDIES</w:t>
      </w:r>
    </w:p>
    <w:p w:rsidR="008D0FF4" w:rsidRPr="004425EC" w:rsidRDefault="008D0FF4" w:rsidP="00F16DB6">
      <w:pPr>
        <w:pStyle w:val="FootnoteText"/>
        <w:spacing w:before="100" w:beforeAutospacing="1" w:after="100" w:afterAutospacing="1" w:line="276" w:lineRule="auto"/>
        <w:ind w:left="360"/>
        <w:rPr>
          <w:i/>
          <w:lang w:val="en-GB"/>
        </w:rPr>
      </w:pPr>
      <w:r w:rsidRPr="004425EC">
        <w:rPr>
          <w:i/>
        </w:rPr>
        <w:t xml:space="preserve">Bagdonas Arunas and Gelbuda Modestas; supervised by Kuada John. </w:t>
      </w:r>
      <w:r w:rsidRPr="004425EC">
        <w:rPr>
          <w:i/>
          <w:lang w:val="en-GB"/>
        </w:rPr>
        <w:t>Integration of Wavin Baltic UAB into the Wavin family. IBE Aalborg University, 2008</w:t>
      </w:r>
    </w:p>
    <w:p w:rsidR="00E924D6" w:rsidRPr="004425EC" w:rsidRDefault="00BF22C8" w:rsidP="00F16DB6">
      <w:pPr>
        <w:pStyle w:val="FootnoteText"/>
        <w:spacing w:before="100" w:beforeAutospacing="1" w:after="100" w:afterAutospacing="1" w:line="276" w:lineRule="auto"/>
        <w:ind w:left="360"/>
        <w:rPr>
          <w:i/>
          <w:sz w:val="16"/>
          <w:szCs w:val="16"/>
        </w:rPr>
      </w:pPr>
      <w:r w:rsidRPr="004425EC">
        <w:rPr>
          <w:i/>
          <w:lang w:val="en-GB"/>
        </w:rPr>
        <w:t xml:space="preserve">Mtar Monia. </w:t>
      </w:r>
      <w:r w:rsidR="001074F1" w:rsidRPr="004425EC">
        <w:rPr>
          <w:i/>
          <w:lang w:val="en-GB"/>
        </w:rPr>
        <w:t xml:space="preserve">2010. </w:t>
      </w:r>
      <w:r w:rsidRPr="004425EC">
        <w:rPr>
          <w:i/>
          <w:lang w:val="en-GB"/>
        </w:rPr>
        <w:t>Institutional, Industry and Power Effects on Integration in Cross-border Acquisitions. SAGE Publications. Europe</w:t>
      </w:r>
      <w:r w:rsidR="0076641B" w:rsidRPr="004425EC">
        <w:rPr>
          <w:i/>
          <w:lang w:val="en-GB"/>
        </w:rPr>
        <w:t>a</w:t>
      </w:r>
      <w:r w:rsidRPr="004425EC">
        <w:rPr>
          <w:i/>
          <w:lang w:val="en-GB"/>
        </w:rPr>
        <w:t xml:space="preserve">n Group for Organizational Studies. </w:t>
      </w:r>
    </w:p>
    <w:p w:rsidR="00125B1A" w:rsidRPr="004425EC" w:rsidRDefault="00125B1A" w:rsidP="00F16DB6">
      <w:pPr>
        <w:pStyle w:val="FootnoteText"/>
        <w:spacing w:before="100" w:beforeAutospacing="1" w:after="100" w:afterAutospacing="1" w:line="276" w:lineRule="auto"/>
        <w:ind w:left="360"/>
        <w:rPr>
          <w:b/>
          <w:i/>
          <w:sz w:val="16"/>
          <w:szCs w:val="16"/>
        </w:rPr>
      </w:pPr>
      <w:r w:rsidRPr="004425EC">
        <w:rPr>
          <w:b/>
          <w:i/>
          <w:sz w:val="16"/>
          <w:szCs w:val="16"/>
        </w:rPr>
        <w:t>ARTICLES AND WEBSITES</w:t>
      </w:r>
    </w:p>
    <w:p w:rsidR="00914117" w:rsidRPr="004425EC" w:rsidRDefault="00914117" w:rsidP="008945E4">
      <w:pPr>
        <w:pStyle w:val="FootnoteText"/>
        <w:spacing w:before="100" w:beforeAutospacing="1" w:after="100" w:afterAutospacing="1" w:line="276" w:lineRule="auto"/>
        <w:ind w:left="360"/>
        <w:rPr>
          <w:i/>
          <w:sz w:val="16"/>
          <w:szCs w:val="16"/>
        </w:rPr>
      </w:pPr>
      <w:r w:rsidRPr="004425EC">
        <w:rPr>
          <w:i/>
          <w:sz w:val="16"/>
          <w:szCs w:val="16"/>
        </w:rPr>
        <w:t>Appelbaum, H.S., Gandell, J., Yortis, H., Proper, S., &amp; Jobin, F. (2000). Anatomy of a merger: Behaviour of organisational factors and processes throughout the pre-during-post stages (part 1). Management Decision, 38(9), 649–661</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 xml:space="preserve">Armes, K. and Ward (1989), C. Cross-cultural transitions and sojourner adjustment in Singapore. Journal of social Psychology No. 129, pg. 273-275 </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Austin Jeff and Currie Beth (2003). Changing organizations for a knowledge economy: the theory and practice of change management, Henry Stewart publications 1472-5697. Journal of facilities management VOL. 2 NO. 3 pp 229-243</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 xml:space="preserve">Azan Wilfrid and Huber Sutter, Isabelle (2010). Knowledge transfer in post-merger integration management: case study of a multinational healthcare company in Greece. Operational research society. Knowledge Management Research &amp; Practice 2010, No.8,pg. 307-321 </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 xml:space="preserve">Baltrimienė, R. (2005). Cultural Dimensions of Lithuania and its Relative Position in the Context with Other European Countries. Tarptautinės mokslinės praktinės konferencijos pranešimų medžiaga. Karjeros konsultantas tarpkultūrinėje Europos erdvėje, 11 – 17 </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Baum, J.A.C. and Rowley, T.J. (2005), “Companion to organizations: an introduction”, in Baum, J.A.C. (Ed.), The Blackwell Companion to Organizations, Blackwell, Oxford,pp. 1-34</w:t>
      </w:r>
    </w:p>
    <w:p w:rsidR="00914117" w:rsidRPr="004425EC" w:rsidRDefault="00914117" w:rsidP="00837BF8">
      <w:pPr>
        <w:pStyle w:val="FootnoteText"/>
        <w:spacing w:before="100" w:beforeAutospacing="1" w:after="100" w:afterAutospacing="1" w:line="276" w:lineRule="auto"/>
        <w:ind w:left="360"/>
        <w:rPr>
          <w:i/>
          <w:sz w:val="16"/>
          <w:szCs w:val="16"/>
        </w:rPr>
      </w:pPr>
      <w:r w:rsidRPr="004425EC">
        <w:rPr>
          <w:i/>
          <w:sz w:val="16"/>
          <w:szCs w:val="16"/>
        </w:rPr>
        <w:t>Bennet, R., Aston, A., &amp; Colquhoun, T. (2000). Cross-cultural training: A critical step in ensuring the success of international assignments. Human Resource Management, 39, 239-250</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Brooks, I. and Bate, P. (1994), “The problems of effecting change within the British civil service: a cultural perspective”, British Journal of Management, Vol. 5, pp. 177-90</w:t>
      </w:r>
    </w:p>
    <w:p w:rsidR="00914117" w:rsidRPr="004425EC" w:rsidRDefault="00914117" w:rsidP="00837BF8">
      <w:pPr>
        <w:pStyle w:val="FootnoteText"/>
        <w:spacing w:before="100" w:beforeAutospacing="1" w:after="100" w:afterAutospacing="1" w:line="276" w:lineRule="auto"/>
        <w:ind w:left="360"/>
        <w:rPr>
          <w:i/>
          <w:sz w:val="16"/>
          <w:szCs w:val="16"/>
        </w:rPr>
      </w:pPr>
      <w:r w:rsidRPr="004425EC">
        <w:rPr>
          <w:i/>
          <w:sz w:val="16"/>
          <w:szCs w:val="16"/>
        </w:rPr>
        <w:t>Burke, C. S., Hess, K., Salas, E., Priest, H., Paley, M., &amp; Riedel, S. (in press). Preparing leaders for operation in complex environments: The leadership of multicultural teams. In R. Hoffman (Ed.), Expertise out of context. Mahwah, NJ: Lawrence Erlbaum</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Burnes, B. (1996), “No such thing as a ‘one best way’ to manage organizational change”, Management Decision, Vol. 34 No. 10, pp. 11-18</w:t>
      </w:r>
    </w:p>
    <w:p w:rsidR="00914117" w:rsidRPr="004425EC" w:rsidRDefault="00914117" w:rsidP="00837BF8">
      <w:pPr>
        <w:pStyle w:val="FootnoteText"/>
        <w:spacing w:before="100" w:beforeAutospacing="1" w:after="100" w:afterAutospacing="1" w:line="276" w:lineRule="auto"/>
        <w:ind w:left="360"/>
        <w:rPr>
          <w:i/>
          <w:sz w:val="16"/>
          <w:szCs w:val="16"/>
        </w:rPr>
      </w:pPr>
      <w:r w:rsidRPr="004425EC">
        <w:rPr>
          <w:i/>
          <w:sz w:val="16"/>
          <w:szCs w:val="16"/>
        </w:rPr>
        <w:t>Caligiuri, P., Phillips, J., Lazarova, M., Tarique, I., &amp; Bürgi, P. (2001). The theory of met expectations applied to expatriate adjustment: The role of cross-cultural training. International Journal of Human Resource Management, 12, 357-372</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Cartwright, S. and Schoenberg, R. (2006), “Thirty years of mergers and acquisitions research: recent advances and future opportunities”, British Journal of Management, Vol. 17 No. 1, pp. 1-6</w:t>
      </w:r>
    </w:p>
    <w:p w:rsidR="00914117" w:rsidRPr="004425EC" w:rsidRDefault="00914117" w:rsidP="00FF4259">
      <w:pPr>
        <w:pStyle w:val="FootnoteText"/>
        <w:spacing w:before="100" w:beforeAutospacing="1" w:after="100" w:afterAutospacing="1" w:line="276" w:lineRule="auto"/>
        <w:ind w:left="360"/>
        <w:rPr>
          <w:i/>
          <w:sz w:val="16"/>
          <w:szCs w:val="16"/>
        </w:rPr>
      </w:pPr>
      <w:r w:rsidRPr="004425EC">
        <w:rPr>
          <w:i/>
          <w:sz w:val="16"/>
          <w:szCs w:val="16"/>
        </w:rPr>
        <w:t xml:space="preserve">Cartwright, S., &amp; Cooper, C.L. (1990). The impact of mergers and acquisitions on people at work: Existing research and </w:t>
      </w:r>
      <w:r w:rsidRPr="004425EC">
        <w:rPr>
          <w:i/>
          <w:sz w:val="16"/>
          <w:szCs w:val="16"/>
        </w:rPr>
        <w:lastRenderedPageBreak/>
        <w:t>issues. British Journal of Management, 1(2), 65–76</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Castrichini Pete 2002. Post-Merger Integration of compensation/benefits programs. Senior Director of compensation and relocation for the biotech firm Millennium Pharmaceuticals, Inc. EBSCO Publishing, Compensation &amp; Benefits Report, pg.8-9</w:t>
      </w:r>
    </w:p>
    <w:p w:rsidR="00914117" w:rsidRPr="004425EC" w:rsidRDefault="00914117" w:rsidP="0016446E">
      <w:pPr>
        <w:pStyle w:val="FootnoteText"/>
        <w:spacing w:before="100" w:beforeAutospacing="1" w:after="100" w:afterAutospacing="1" w:line="276" w:lineRule="auto"/>
        <w:ind w:left="360"/>
        <w:rPr>
          <w:i/>
          <w:sz w:val="16"/>
          <w:szCs w:val="16"/>
        </w:rPr>
      </w:pPr>
      <w:r w:rsidRPr="004425EC">
        <w:rPr>
          <w:i/>
          <w:sz w:val="16"/>
          <w:szCs w:val="16"/>
        </w:rPr>
        <w:t>Chrysler, Ford, and General Motors, 1995. Potential Failure Mode and Effects Analysis (FMEA) Reference Manual. Chrysler Corporation, Ford Motors, General Motors Corporation</w:t>
      </w:r>
    </w:p>
    <w:p w:rsidR="00914117" w:rsidRPr="004425EC" w:rsidRDefault="00914117" w:rsidP="00FF4259">
      <w:pPr>
        <w:pStyle w:val="FootnoteText"/>
        <w:spacing w:before="100" w:beforeAutospacing="1" w:after="100" w:afterAutospacing="1" w:line="276" w:lineRule="auto"/>
        <w:ind w:left="360"/>
        <w:rPr>
          <w:i/>
          <w:sz w:val="16"/>
          <w:szCs w:val="16"/>
        </w:rPr>
      </w:pPr>
      <w:r w:rsidRPr="004425EC">
        <w:rPr>
          <w:i/>
          <w:sz w:val="16"/>
          <w:szCs w:val="16"/>
        </w:rPr>
        <w:t>Course slides for Corporate Strategy M&amp;As Rev 5/10/07 Module 3b</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 xml:space="preserve">Diefenbach Thomas, 2006. The managerialistic ideology of organizationa change management. Open University Business School, Milton Keyness, UK .Journal of Organizational change management. Vol 20 No. 1 2007, pg. 126-144 </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Dubois, A. and L-E Gadde (2002). Systematic combining: an abductive approach to case research. Journal of business research, 55, 7, 553-60.</w:t>
      </w:r>
    </w:p>
    <w:p w:rsidR="00914117" w:rsidRPr="004425EC" w:rsidRDefault="00914117" w:rsidP="0042316C">
      <w:pPr>
        <w:pStyle w:val="FootnoteText"/>
        <w:spacing w:before="100" w:beforeAutospacing="1" w:after="100" w:afterAutospacing="1" w:line="276" w:lineRule="auto"/>
        <w:ind w:left="360"/>
        <w:rPr>
          <w:i/>
          <w:sz w:val="16"/>
          <w:szCs w:val="16"/>
        </w:rPr>
      </w:pPr>
      <w:r w:rsidRPr="004425EC">
        <w:rPr>
          <w:i/>
          <w:sz w:val="16"/>
          <w:szCs w:val="16"/>
        </w:rPr>
        <w:t>Eisenhardt K. Building theories from case study research. Acad Manage Rev 1989;14(4):532– 50</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Ellis, S. (1998), “A new role for the post office: an investigation into issues behind strategic change at royal mail”, Total Quality Management, Vol. 9 Nos 2/3, pp. 223-34</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Elsaa, P.M. and Veiga, J.F. (1994), “Acculturation in acquired organisations: a force-field perspective”, Human Relations, Vol. 47, pp. 431-53</w:t>
      </w:r>
    </w:p>
    <w:p w:rsidR="00914117" w:rsidRPr="004425EC" w:rsidRDefault="00914117" w:rsidP="008945E4">
      <w:pPr>
        <w:pStyle w:val="FootnoteText"/>
        <w:spacing w:before="100" w:beforeAutospacing="1" w:after="100" w:afterAutospacing="1" w:line="276" w:lineRule="auto"/>
        <w:ind w:left="360"/>
        <w:rPr>
          <w:i/>
          <w:sz w:val="16"/>
          <w:szCs w:val="16"/>
        </w:rPr>
      </w:pPr>
      <w:r w:rsidRPr="004425EC">
        <w:rPr>
          <w:i/>
          <w:sz w:val="16"/>
          <w:szCs w:val="16"/>
        </w:rPr>
        <w:t>Elsass, P.M., &amp; Veiga, J.F. (1994). Acculturation in acquired organizations: A force-field perspective. Human Relations, 47(4), 431–453</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Epstein, M.J. (2004), “The drivers of success in post-merger-integration”, Organizational Dynamics, Vol. 33 No. 2, pp. 174-189</w:t>
      </w:r>
    </w:p>
    <w:p w:rsidR="00914117" w:rsidRPr="004425EC" w:rsidRDefault="00914117" w:rsidP="0016446E">
      <w:pPr>
        <w:pStyle w:val="FootnoteText"/>
        <w:spacing w:before="100" w:beforeAutospacing="1" w:after="100" w:afterAutospacing="1" w:line="276" w:lineRule="auto"/>
        <w:ind w:left="360"/>
        <w:rPr>
          <w:i/>
          <w:sz w:val="16"/>
          <w:szCs w:val="16"/>
        </w:rPr>
      </w:pPr>
      <w:r w:rsidRPr="004425EC">
        <w:rPr>
          <w:i/>
          <w:sz w:val="16"/>
          <w:szCs w:val="16"/>
        </w:rPr>
        <w:t>Ford Motors, 1995. Failure Mode &amp; Effects Analysis Handbook. Ford Automotive Safety and Engineering, Automotive Safety and Engineering Standards Office.</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 xml:space="preserve">Franken Arnoud, Edwards Chris, Lambert Rob (2009). Executing strategic change: understanding the critical management elements that lead to success. California Management Review Vol 51 No. 3 </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Gill, R. (2003), “Change management – or change leadership?”, Journal of Change Management, Vol. 3 No. 4, pp. 307-18</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Grant, D. et al., (2005), “Guest editorial: discourse and organizational change”, Journal of Organizational Change Management, Vol. 18 No. 1, pp. 6-15</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 xml:space="preserve">Harzing, Anne-Wil, and Arndt Sorge (2003). The relative impact of country of origin and universal contingencies on internationalization strategies and conrporate control in multinational enterprises: Worldwide and European perspectives. Organization studies 24/2: 187-214 </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Heifetz, R and Laurie, D (1997), the work of leadership, Harvard Business Review,. 75, (1), (Jan-Feb), pg. 124-134</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Holland Wayne, Salama Alzira (2010).Organizational learning through international M&amp;A integration strategies. Emerald group publishing limited. The learning organization. Vol. 17 No. 3, 2010, pg. 268-283</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Hughes Nigel, Chou Enxi, Price Cris, and Lee Mark (1998). Automating Mechanical FMEA using functional models. Department of Computer Science. University of Wales Aberystwyth, UK American Association for Artificial Intelligence</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 xml:space="preserve">Ivanova Olga, Castellano Sylvaine (2010). The impact of globalization on legitimacy signals. The Case of organizations in transition environments. University of Luxemburgo. Emerald Group Pulishing Limited. Baltic Journal of Management, Vol. 6 </w:t>
      </w:r>
      <w:r w:rsidRPr="004425EC">
        <w:rPr>
          <w:i/>
          <w:sz w:val="16"/>
          <w:szCs w:val="16"/>
        </w:rPr>
        <w:lastRenderedPageBreak/>
        <w:t>No. 1, 2011 pp. 105-123</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Kuada, John (2008). Leadership, Culture and Management in an international context. (Centre for international business working paper series) No. 46, Denmark, Aalborg University</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Kuada, John. Paradigms in International Business Research - Classifications and Applications. Working Paper Series 53. Aalborg University</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Kuada, John.(2010) Research Methodology. A project guide for university students, 2010. Aalborg University</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Lauser, Barbel (2009). Post-merger integration and change processes from a complexity perspective. Baltic Journal of management. Emerald group publishing limited Vol 5. No. 1 2010 pg. 6-27</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Lauser, M.B. and Peters, M. (2008), “A complexity perspective on leadership and change in the post-merger integration process”, International Journal of Learning and Change, Vol. 3 No. 2, pp. 196-210</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Leroy, F. and Ramanantsoa, B. (1997), “Organizational learning in a merger”, Journal of Management Studies, Vol. 34, pp. 871-91</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Lichtenstein, B.B. (2000), “Self-organized transitions: a pattern amid the chaos of transformative change”, Academy of Management Executive, Vol. 14 No. 4, pp. 128-41</w:t>
      </w:r>
    </w:p>
    <w:p w:rsidR="00914117" w:rsidRPr="004425EC" w:rsidRDefault="00914117" w:rsidP="00AE49C0">
      <w:pPr>
        <w:pStyle w:val="FootnoteText"/>
        <w:spacing w:before="100" w:beforeAutospacing="1" w:after="100" w:afterAutospacing="1" w:line="276" w:lineRule="auto"/>
        <w:ind w:left="360"/>
        <w:rPr>
          <w:i/>
          <w:sz w:val="16"/>
          <w:szCs w:val="16"/>
        </w:rPr>
      </w:pPr>
      <w:r w:rsidRPr="004425EC">
        <w:rPr>
          <w:i/>
          <w:sz w:val="16"/>
          <w:szCs w:val="16"/>
        </w:rPr>
        <w:t>Lodorfos, G., &amp; Boateng, A. (2006). The role of culture in the merger and acquisition process:Evidence from the European chemical industry. Management Decision, 44(10), 1405–1421.</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M. Beer and N. Nohria (May/June 2000), Cracking the code of change. Harvard Business review, 78/3  page 133-141</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Manzurul Alam and Ruvendra Nandan (2010). Organizational change and innovation in small accounting practices: evidence from the field. Emerald group publishing limited. Journal of accounting and Organizational Change. Vol.6 No.4 2010, pg. 460-476</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Marion, R. and Uhl-Bien, M. (2001), “Leadership in complex organizations”, The Leadership Quarterly, Vol. 12 No. 4, pp. 389-418</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Meckl, R. (2004), “Organising and leading M&amp;A projects”, International Journal of Project Management, Vol. 22 No. 6, pp. 455-62</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Megginson, L.C. Moseley, D.C. and Pietri, p.H. Jr. (1986), Management- Concepts and applications, Harper and Row, London, page 438</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Mendenhall M. and Oddou (1986). Acculturation profiles of expatriate managers: implications for cross-cultural training programs. Columbia Journal of World Business. Vol. 24 No. 4, pg. 73-79</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Meyerson, D. and Martin J. (1987). Cultural Change. Journal of Management studies. Vol. 24 No. 6, pg. 623-647</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Mitleton-Kelly, E. (2006), “Co-evolutionary integration: a complexity perspective on mergers &amp;acquisitions”, Emergence: Complexity and Organization, Vol. 8 No. 2, pp. 36-48</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Orton, J.D. (1997). From inductive to iterative grounded theory: zipping the gap between process theory and process data. Scandinavian Journal of Management (13) 4, 419-438.</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Plowman, D.A. and Duchon, D. (2007), “Emergent leadership: getting beyond heros and scapegoats”, in Hazy, J.K., Goldstein, J.A. and Lichtenstein, B.B. (Eds), Complex Systems Leadership Theory – New Perspectives from Complexity Science on Social and Organizational Effectiveness, ISCE Publishing, Mansfield, MA, pp. 109-27</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 xml:space="preserve">Saunders Mark N.K., Altinay Levent, Riordan Katharine( 2009), The management of post-merger cultural integration: </w:t>
      </w:r>
      <w:r w:rsidRPr="004425EC">
        <w:rPr>
          <w:i/>
          <w:sz w:val="16"/>
          <w:szCs w:val="16"/>
        </w:rPr>
        <w:lastRenderedPageBreak/>
        <w:t>implications from the hotel industry. The service industries Journal. Vol. 29, No.10, October 2009, 1359-1375</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Schein, E. (1990). Organizational culture. American Psychologists. No. 45 (2)</w:t>
      </w:r>
    </w:p>
    <w:p w:rsidR="00914117" w:rsidRPr="004425EC" w:rsidRDefault="00914117" w:rsidP="00AE49C0">
      <w:pPr>
        <w:pStyle w:val="FootnoteText"/>
        <w:spacing w:before="100" w:beforeAutospacing="1" w:after="100" w:afterAutospacing="1" w:line="276" w:lineRule="auto"/>
        <w:ind w:left="360"/>
        <w:rPr>
          <w:i/>
          <w:sz w:val="16"/>
          <w:szCs w:val="16"/>
        </w:rPr>
      </w:pPr>
      <w:r w:rsidRPr="004425EC">
        <w:rPr>
          <w:i/>
          <w:sz w:val="16"/>
          <w:szCs w:val="16"/>
        </w:rPr>
        <w:t>Schraeder, M., &amp; Self, R.D. (2003). Enhancing the success of mergers and acquisitions: An organizational culture perspective. Management Decision, 41(5), 511–522</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Schweiger, D.M. and Goulet, P.L. (2005), “Facilitating acquisition integration through deep-level learning interventions: a longitudinal field experiment”, Organization Studies, Vol. 26, pp. 1477-99</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SEMANTECH Inc.  Internationa (1992)l. Failure Mode and Effects Analysis (FMEA): A guide for continuous improvement for the semiconductor equipment industry. Technology Transfer #92020963B-ENG</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Spencer-Matthews, S. (2001), Enforced cultural change in academe. A practical case study: implementing quality management systems in higher education. Assessment &amp; Evaluation in higher education. Vol. 26. No1 pp.51-59</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Stewart, J. and Kringas, P. (2003), “Change management - strategy and values in six agencies from the Australian public service”, Public Administration Review, Vol. 63 No. 6, pp. 675-88</w:t>
      </w:r>
    </w:p>
    <w:p w:rsidR="00914117" w:rsidRPr="004425EC" w:rsidRDefault="00914117" w:rsidP="00067BD6">
      <w:pPr>
        <w:pStyle w:val="FootnoteText"/>
        <w:spacing w:before="100" w:beforeAutospacing="1" w:after="100" w:afterAutospacing="1" w:line="276" w:lineRule="auto"/>
        <w:ind w:left="360"/>
        <w:rPr>
          <w:i/>
          <w:sz w:val="16"/>
          <w:szCs w:val="16"/>
        </w:rPr>
      </w:pPr>
      <w:r w:rsidRPr="004425EC">
        <w:rPr>
          <w:i/>
          <w:sz w:val="16"/>
          <w:szCs w:val="16"/>
        </w:rPr>
        <w:t>Suchman, M. (1995) ‘Managing Legitimacy: Strategic and Institutional Approaches’, Academy of Management Review 20: 571–610</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Suddaby, R. and Greenwood, R. (2005), “Rhetorical strategies of legitimacy”, AdministrativeScience Quarterly, Vol. 50 No. 1, pp. 35-67</w:t>
      </w:r>
    </w:p>
    <w:p w:rsidR="00914117" w:rsidRPr="004425EC" w:rsidRDefault="00914117" w:rsidP="008945E4">
      <w:pPr>
        <w:pStyle w:val="FootnoteText"/>
        <w:spacing w:before="100" w:beforeAutospacing="1" w:after="100" w:afterAutospacing="1" w:line="276" w:lineRule="auto"/>
        <w:ind w:left="360"/>
        <w:rPr>
          <w:i/>
          <w:sz w:val="16"/>
          <w:szCs w:val="16"/>
        </w:rPr>
      </w:pPr>
      <w:r w:rsidRPr="004425EC">
        <w:rPr>
          <w:i/>
          <w:sz w:val="16"/>
          <w:szCs w:val="16"/>
        </w:rPr>
        <w:t>Szulanski G (1996) Exploring the internal stickiness: impediments to the transfer of best practice within the firm. Strategic Management Journal 17(Winter Special Issue), 27–43.</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Van Loon, R. (2001), “Organizational change: a case study”, Innovative Higher Education, Vol. 25 No. 4, pp. 285-301</w:t>
      </w:r>
    </w:p>
    <w:p w:rsidR="00914117" w:rsidRPr="004425EC" w:rsidRDefault="00914117" w:rsidP="00F16DB6">
      <w:pPr>
        <w:pStyle w:val="FootnoteText"/>
        <w:spacing w:before="100" w:beforeAutospacing="1" w:after="100" w:afterAutospacing="1" w:line="276" w:lineRule="auto"/>
        <w:ind w:left="360"/>
        <w:rPr>
          <w:i/>
          <w:sz w:val="16"/>
          <w:szCs w:val="16"/>
        </w:rPr>
      </w:pPr>
      <w:r w:rsidRPr="004425EC">
        <w:rPr>
          <w:i/>
          <w:sz w:val="16"/>
          <w:szCs w:val="16"/>
        </w:rPr>
        <w:t>Waldman, D.A., Berson, Y. and Keller, R.T. (2009), “Leadership and organizational learning”, The Leadership Quarterly, Vol. 20, pp. 1-3.</w:t>
      </w:r>
    </w:p>
    <w:p w:rsidR="00914117" w:rsidRPr="004425EC" w:rsidRDefault="00914117" w:rsidP="00F16DB6">
      <w:pPr>
        <w:pStyle w:val="FootnoteText"/>
        <w:spacing w:before="100" w:beforeAutospacing="1" w:after="100" w:afterAutospacing="1" w:line="276" w:lineRule="auto"/>
        <w:ind w:left="360"/>
        <w:rPr>
          <w:i/>
          <w:sz w:val="16"/>
          <w:szCs w:val="16"/>
        </w:rPr>
      </w:pPr>
    </w:p>
    <w:p w:rsidR="00914117" w:rsidRPr="004425EC" w:rsidRDefault="007D10C8" w:rsidP="00F16DB6">
      <w:pPr>
        <w:pStyle w:val="FootnoteText"/>
        <w:spacing w:before="100" w:beforeAutospacing="1" w:after="100" w:afterAutospacing="1" w:line="276" w:lineRule="auto"/>
        <w:ind w:left="360"/>
      </w:pPr>
      <w:hyperlink r:id="rId25" w:history="1">
        <w:r w:rsidR="00914117" w:rsidRPr="004425EC">
          <w:rPr>
            <w:rStyle w:val="Hyperlink"/>
            <w:i/>
            <w:sz w:val="16"/>
            <w:szCs w:val="16"/>
          </w:rPr>
          <w:t>http://es.scribd.com/doc/6512450/Five-Stages-of-Grief</w:t>
        </w:r>
      </w:hyperlink>
    </w:p>
    <w:p w:rsidR="00914117" w:rsidRPr="004425EC" w:rsidRDefault="007D10C8" w:rsidP="00F16DB6">
      <w:pPr>
        <w:pStyle w:val="FootnoteText"/>
        <w:spacing w:before="100" w:beforeAutospacing="1" w:after="100" w:afterAutospacing="1" w:line="276" w:lineRule="auto"/>
        <w:ind w:left="360"/>
      </w:pPr>
      <w:hyperlink r:id="rId26" w:history="1">
        <w:r w:rsidR="00914117" w:rsidRPr="004425EC">
          <w:rPr>
            <w:rStyle w:val="Hyperlink"/>
            <w:i/>
            <w:sz w:val="16"/>
            <w:szCs w:val="16"/>
          </w:rPr>
          <w:t>http://www.businessballs.com/psychological-contracts-theory.htm</w:t>
        </w:r>
      </w:hyperlink>
    </w:p>
    <w:p w:rsidR="00914117" w:rsidRPr="004425EC" w:rsidRDefault="007D10C8" w:rsidP="00F16DB6">
      <w:pPr>
        <w:pStyle w:val="FootnoteText"/>
        <w:spacing w:before="100" w:beforeAutospacing="1" w:after="100" w:afterAutospacing="1" w:line="276" w:lineRule="auto"/>
        <w:ind w:left="360"/>
      </w:pPr>
      <w:hyperlink r:id="rId27" w:history="1">
        <w:r w:rsidR="00914117" w:rsidRPr="004425EC">
          <w:rPr>
            <w:rStyle w:val="Hyperlink"/>
            <w:i/>
            <w:sz w:val="16"/>
            <w:szCs w:val="16"/>
          </w:rPr>
          <w:t>http://www.businessballs.com/tuckmanformingstormingnormingperforming.htm</w:t>
        </w:r>
      </w:hyperlink>
    </w:p>
    <w:p w:rsidR="00914117" w:rsidRPr="004425EC" w:rsidRDefault="007D10C8" w:rsidP="00F16DB6">
      <w:pPr>
        <w:pStyle w:val="FootnoteText"/>
        <w:spacing w:before="100" w:beforeAutospacing="1" w:after="100" w:afterAutospacing="1" w:line="276" w:lineRule="auto"/>
        <w:ind w:left="360"/>
        <w:rPr>
          <w:i/>
          <w:sz w:val="16"/>
          <w:szCs w:val="16"/>
        </w:rPr>
      </w:pPr>
      <w:hyperlink r:id="rId28" w:history="1">
        <w:r w:rsidR="00914117" w:rsidRPr="004425EC">
          <w:rPr>
            <w:rStyle w:val="Hyperlink"/>
            <w:i/>
            <w:sz w:val="16"/>
            <w:szCs w:val="16"/>
          </w:rPr>
          <w:t>http://www.change-management-toolbook.com/mod/wiki/view.php?id=27&amp;page=Change+Management+in+Mergers+and+Acquisitions+-+Marilise+Smit</w:t>
        </w:r>
      </w:hyperlink>
    </w:p>
    <w:p w:rsidR="00914117" w:rsidRPr="004425EC" w:rsidRDefault="007D10C8" w:rsidP="00F16DB6">
      <w:pPr>
        <w:pStyle w:val="FootnoteText"/>
        <w:spacing w:before="100" w:beforeAutospacing="1" w:after="100" w:afterAutospacing="1" w:line="276" w:lineRule="auto"/>
        <w:ind w:left="360"/>
        <w:rPr>
          <w:i/>
          <w:sz w:val="16"/>
          <w:szCs w:val="16"/>
        </w:rPr>
      </w:pPr>
      <w:hyperlink r:id="rId29" w:history="1">
        <w:r w:rsidR="00914117" w:rsidRPr="004425EC">
          <w:rPr>
            <w:rStyle w:val="Hyperlink"/>
            <w:i/>
            <w:sz w:val="16"/>
            <w:szCs w:val="16"/>
          </w:rPr>
          <w:t>http://www.e3smallschools.org/download/TuckmansTeamDevelopmentModel.pdf</w:t>
        </w:r>
      </w:hyperlink>
    </w:p>
    <w:p w:rsidR="00914117" w:rsidRPr="004425EC" w:rsidRDefault="007D10C8" w:rsidP="00F16DB6">
      <w:pPr>
        <w:pStyle w:val="FootnoteText"/>
        <w:spacing w:before="100" w:beforeAutospacing="1" w:after="100" w:afterAutospacing="1" w:line="276" w:lineRule="auto"/>
        <w:ind w:left="360"/>
      </w:pPr>
      <w:hyperlink r:id="rId30" w:history="1">
        <w:r w:rsidR="00914117" w:rsidRPr="004425EC">
          <w:rPr>
            <w:rStyle w:val="Hyperlink"/>
            <w:i/>
            <w:sz w:val="16"/>
            <w:szCs w:val="16"/>
          </w:rPr>
          <w:t>http://www.geert-hofstede.com</w:t>
        </w:r>
      </w:hyperlink>
    </w:p>
    <w:p w:rsidR="00914117" w:rsidRPr="004425EC" w:rsidRDefault="007D10C8" w:rsidP="00F16DB6">
      <w:pPr>
        <w:pStyle w:val="FootnoteText"/>
        <w:spacing w:before="100" w:beforeAutospacing="1" w:after="100" w:afterAutospacing="1" w:line="276" w:lineRule="auto"/>
        <w:ind w:left="360"/>
        <w:rPr>
          <w:i/>
          <w:sz w:val="16"/>
          <w:szCs w:val="16"/>
        </w:rPr>
      </w:pPr>
      <w:hyperlink r:id="rId31" w:history="1">
        <w:r w:rsidR="00914117" w:rsidRPr="004425EC">
          <w:rPr>
            <w:rStyle w:val="Hyperlink"/>
            <w:i/>
            <w:sz w:val="16"/>
            <w:szCs w:val="16"/>
          </w:rPr>
          <w:t>http://www.sematech.org/docubase/document/0963beng.pdf</w:t>
        </w:r>
      </w:hyperlink>
    </w:p>
    <w:p w:rsidR="00914117" w:rsidRPr="004425EC" w:rsidRDefault="007D10C8" w:rsidP="00F16DB6">
      <w:pPr>
        <w:pStyle w:val="FootnoteText"/>
        <w:spacing w:before="100" w:beforeAutospacing="1" w:after="100" w:afterAutospacing="1" w:line="276" w:lineRule="auto"/>
        <w:ind w:left="360"/>
        <w:rPr>
          <w:i/>
          <w:sz w:val="16"/>
          <w:szCs w:val="16"/>
        </w:rPr>
      </w:pPr>
      <w:hyperlink r:id="rId32" w:history="1">
        <w:r w:rsidR="00914117" w:rsidRPr="004425EC">
          <w:rPr>
            <w:rStyle w:val="Hyperlink"/>
            <w:i/>
            <w:sz w:val="16"/>
            <w:szCs w:val="16"/>
          </w:rPr>
          <w:t>http://www.themanager.org/strategy/Change_Problems.htm</w:t>
        </w:r>
      </w:hyperlink>
    </w:p>
    <w:p w:rsidR="00B74524" w:rsidRPr="004425EC" w:rsidRDefault="00B74524" w:rsidP="00F16DB6">
      <w:pPr>
        <w:pStyle w:val="FootnoteText"/>
        <w:spacing w:before="100" w:beforeAutospacing="1" w:after="100" w:afterAutospacing="1" w:line="276" w:lineRule="auto"/>
        <w:ind w:left="360"/>
        <w:rPr>
          <w:i/>
          <w:sz w:val="16"/>
          <w:szCs w:val="16"/>
        </w:rPr>
      </w:pPr>
    </w:p>
    <w:p w:rsidR="008C21B2" w:rsidRPr="004425EC" w:rsidRDefault="008C21B2" w:rsidP="00F16DB6">
      <w:pPr>
        <w:spacing w:line="276" w:lineRule="auto"/>
      </w:pPr>
    </w:p>
    <w:p w:rsidR="008C21B2" w:rsidRPr="004425EC" w:rsidRDefault="008C21B2" w:rsidP="00F16DB6">
      <w:pPr>
        <w:spacing w:line="276" w:lineRule="auto"/>
      </w:pPr>
    </w:p>
    <w:p w:rsidR="008C21B2" w:rsidRPr="004425EC" w:rsidRDefault="008C21B2" w:rsidP="00F16DB6">
      <w:pPr>
        <w:spacing w:line="276" w:lineRule="auto"/>
      </w:pPr>
    </w:p>
    <w:p w:rsidR="008C21B2" w:rsidRPr="004425EC" w:rsidRDefault="008C21B2" w:rsidP="00F16DB6">
      <w:pPr>
        <w:spacing w:line="276" w:lineRule="auto"/>
      </w:pPr>
    </w:p>
    <w:p w:rsidR="0024181C" w:rsidRPr="004425EC" w:rsidRDefault="0033545C" w:rsidP="00F16DB6">
      <w:pPr>
        <w:pStyle w:val="Heading1"/>
        <w:spacing w:line="276" w:lineRule="auto"/>
      </w:pPr>
      <w:bookmarkStart w:id="75" w:name="_Toc295194164"/>
      <w:r w:rsidRPr="004425EC">
        <w:t>Appendixes</w:t>
      </w:r>
      <w:bookmarkEnd w:id="75"/>
    </w:p>
    <w:p w:rsidR="0033545C" w:rsidRPr="004425EC" w:rsidRDefault="0033545C" w:rsidP="00F16DB6">
      <w:pPr>
        <w:pStyle w:val="Heading3"/>
        <w:spacing w:line="276" w:lineRule="auto"/>
      </w:pPr>
      <w:bookmarkStart w:id="76" w:name="_Toc295194165"/>
      <w:r w:rsidRPr="004425EC">
        <w:t>Appendix 1</w:t>
      </w:r>
      <w:r w:rsidR="00DB1B05" w:rsidRPr="004425EC">
        <w:t>: Criteria for assessing good quality case research</w:t>
      </w:r>
      <w:bookmarkEnd w:id="76"/>
    </w:p>
    <w:p w:rsidR="0033545C" w:rsidRPr="004425EC" w:rsidRDefault="0033545C" w:rsidP="00F16DB6">
      <w:pPr>
        <w:spacing w:line="276" w:lineRule="auto"/>
      </w:pPr>
    </w:p>
    <w:p w:rsidR="0033545C" w:rsidRPr="004425EC" w:rsidRDefault="0033545C" w:rsidP="00F16DB6">
      <w:pPr>
        <w:spacing w:line="276" w:lineRule="auto"/>
      </w:pPr>
      <w:r w:rsidRPr="004425EC">
        <w:rPr>
          <w:noProof/>
          <w:lang w:eastAsia="en-US"/>
        </w:rPr>
        <w:drawing>
          <wp:inline distT="0" distB="0" distL="0" distR="0">
            <wp:extent cx="3681682" cy="5357994"/>
            <wp:effectExtent l="19050" t="0" r="0" b="0"/>
            <wp:docPr id="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31043" t="11342" r="36093" b="3740"/>
                    <a:stretch>
                      <a:fillRect/>
                    </a:stretch>
                  </pic:blipFill>
                  <pic:spPr bwMode="auto">
                    <a:xfrm>
                      <a:off x="0" y="0"/>
                      <a:ext cx="3684386" cy="5361929"/>
                    </a:xfrm>
                    <a:prstGeom prst="rect">
                      <a:avLst/>
                    </a:prstGeom>
                    <a:noFill/>
                    <a:ln w="9525">
                      <a:noFill/>
                      <a:miter lim="800000"/>
                      <a:headEnd/>
                      <a:tailEnd/>
                    </a:ln>
                  </pic:spPr>
                </pic:pic>
              </a:graphicData>
            </a:graphic>
          </wp:inline>
        </w:drawing>
      </w:r>
    </w:p>
    <w:p w:rsidR="00DB1B05" w:rsidRPr="004425EC" w:rsidRDefault="00DB1B05" w:rsidP="00F16DB6">
      <w:pPr>
        <w:spacing w:line="276" w:lineRule="auto"/>
      </w:pPr>
    </w:p>
    <w:p w:rsidR="00DB1B05" w:rsidRPr="004425EC" w:rsidRDefault="00DB1B05" w:rsidP="00F16DB6">
      <w:pPr>
        <w:spacing w:line="276" w:lineRule="auto"/>
      </w:pPr>
    </w:p>
    <w:p w:rsidR="00AF2450" w:rsidRPr="004425EC" w:rsidRDefault="00AF2450" w:rsidP="00F16DB6">
      <w:pPr>
        <w:spacing w:line="276" w:lineRule="auto"/>
      </w:pPr>
    </w:p>
    <w:p w:rsidR="00AF2450" w:rsidRPr="004425EC" w:rsidRDefault="00AF2450" w:rsidP="00F16DB6">
      <w:pPr>
        <w:spacing w:line="276" w:lineRule="auto"/>
      </w:pPr>
    </w:p>
    <w:p w:rsidR="00AF2450" w:rsidRPr="004425EC" w:rsidRDefault="00AF2450" w:rsidP="00F16DB6">
      <w:pPr>
        <w:spacing w:line="276" w:lineRule="auto"/>
      </w:pPr>
    </w:p>
    <w:p w:rsidR="00AF2450" w:rsidRPr="004425EC" w:rsidRDefault="00AF2450" w:rsidP="00F16DB6">
      <w:pPr>
        <w:spacing w:line="276" w:lineRule="auto"/>
      </w:pPr>
    </w:p>
    <w:p w:rsidR="00D30BF8" w:rsidRPr="004425EC" w:rsidRDefault="00D30BF8" w:rsidP="00F16DB6">
      <w:pPr>
        <w:pStyle w:val="Heading3"/>
        <w:spacing w:line="276" w:lineRule="auto"/>
      </w:pPr>
    </w:p>
    <w:p w:rsidR="00DB1B05" w:rsidRPr="004425EC" w:rsidRDefault="00DB1B05" w:rsidP="00F16DB6">
      <w:pPr>
        <w:pStyle w:val="Heading3"/>
        <w:spacing w:line="276" w:lineRule="auto"/>
      </w:pPr>
      <w:bookmarkStart w:id="77" w:name="_Toc295194166"/>
      <w:r w:rsidRPr="004425EC">
        <w:t>Appendix 2: The egological sphere by Arbnor and Bjerke</w:t>
      </w:r>
      <w:bookmarkEnd w:id="77"/>
    </w:p>
    <w:p w:rsidR="00DB1B05" w:rsidRPr="004425EC" w:rsidRDefault="00DB1B05" w:rsidP="00F16DB6">
      <w:pPr>
        <w:spacing w:line="276" w:lineRule="auto"/>
      </w:pPr>
    </w:p>
    <w:p w:rsidR="00DB1B05" w:rsidRPr="004425EC" w:rsidRDefault="00DB1B05" w:rsidP="00F16DB6">
      <w:pPr>
        <w:spacing w:line="276" w:lineRule="auto"/>
      </w:pPr>
      <w:r w:rsidRPr="004425EC">
        <w:rPr>
          <w:noProof/>
          <w:lang w:eastAsia="en-US"/>
        </w:rPr>
        <w:drawing>
          <wp:inline distT="0" distB="0" distL="0" distR="0">
            <wp:extent cx="5274310" cy="3542923"/>
            <wp:effectExtent l="19050" t="0" r="2540" b="0"/>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274310" cy="3542923"/>
                    </a:xfrm>
                    <a:prstGeom prst="rect">
                      <a:avLst/>
                    </a:prstGeom>
                    <a:noFill/>
                    <a:ln w="9525">
                      <a:noFill/>
                      <a:miter lim="800000"/>
                      <a:headEnd/>
                      <a:tailEnd/>
                    </a:ln>
                  </pic:spPr>
                </pic:pic>
              </a:graphicData>
            </a:graphic>
          </wp:inline>
        </w:drawing>
      </w:r>
    </w:p>
    <w:p w:rsidR="00C4513C" w:rsidRPr="004425EC" w:rsidRDefault="00C4513C" w:rsidP="00F16DB6">
      <w:pPr>
        <w:spacing w:line="276" w:lineRule="auto"/>
      </w:pPr>
    </w:p>
    <w:p w:rsidR="00C4513C" w:rsidRPr="004425EC" w:rsidRDefault="00C4513C" w:rsidP="00F16DB6">
      <w:pPr>
        <w:spacing w:line="276" w:lineRule="auto"/>
      </w:pPr>
    </w:p>
    <w:p w:rsidR="00C4513C" w:rsidRPr="004425EC" w:rsidRDefault="00C4513C" w:rsidP="00F16DB6">
      <w:pPr>
        <w:spacing w:line="276" w:lineRule="auto"/>
      </w:pPr>
    </w:p>
    <w:p w:rsidR="00C4513C" w:rsidRPr="004425EC" w:rsidRDefault="00C4513C" w:rsidP="00F16DB6">
      <w:pPr>
        <w:spacing w:line="276" w:lineRule="auto"/>
      </w:pPr>
    </w:p>
    <w:p w:rsidR="00C4513C" w:rsidRPr="004425EC" w:rsidRDefault="00C4513C" w:rsidP="00F16DB6">
      <w:pPr>
        <w:spacing w:line="276" w:lineRule="auto"/>
      </w:pPr>
    </w:p>
    <w:p w:rsidR="00C4513C" w:rsidRPr="004425EC" w:rsidRDefault="00C4513C" w:rsidP="00F16DB6">
      <w:pPr>
        <w:spacing w:line="276" w:lineRule="auto"/>
      </w:pPr>
    </w:p>
    <w:p w:rsidR="00C4513C" w:rsidRPr="004425EC" w:rsidRDefault="00C4513C" w:rsidP="00F16DB6">
      <w:pPr>
        <w:spacing w:line="276" w:lineRule="auto"/>
      </w:pPr>
    </w:p>
    <w:p w:rsidR="00C4513C" w:rsidRPr="004425EC" w:rsidRDefault="00C4513C" w:rsidP="00F16DB6">
      <w:pPr>
        <w:spacing w:line="276" w:lineRule="auto"/>
      </w:pPr>
    </w:p>
    <w:p w:rsidR="00C307A9" w:rsidRPr="004425EC" w:rsidRDefault="00C307A9" w:rsidP="00F16DB6">
      <w:pPr>
        <w:spacing w:line="276" w:lineRule="auto"/>
      </w:pPr>
    </w:p>
    <w:p w:rsidR="00C307A9" w:rsidRPr="004425EC" w:rsidRDefault="00C307A9" w:rsidP="00F16DB6">
      <w:pPr>
        <w:spacing w:line="276" w:lineRule="auto"/>
      </w:pPr>
    </w:p>
    <w:p w:rsidR="00C307A9" w:rsidRPr="004425EC" w:rsidRDefault="00C307A9" w:rsidP="00F16DB6">
      <w:pPr>
        <w:spacing w:line="276" w:lineRule="auto"/>
      </w:pPr>
    </w:p>
    <w:p w:rsidR="00C307A9" w:rsidRPr="004425EC" w:rsidRDefault="00C307A9" w:rsidP="00F16DB6">
      <w:pPr>
        <w:spacing w:line="276" w:lineRule="auto"/>
      </w:pPr>
    </w:p>
    <w:p w:rsidR="00C4513C" w:rsidRPr="004425EC" w:rsidRDefault="00C4513C" w:rsidP="00F16DB6">
      <w:pPr>
        <w:spacing w:line="276" w:lineRule="auto"/>
      </w:pPr>
    </w:p>
    <w:p w:rsidR="00C4513C" w:rsidRPr="004425EC" w:rsidRDefault="00C4513C" w:rsidP="00F16DB6">
      <w:pPr>
        <w:spacing w:line="276" w:lineRule="auto"/>
      </w:pPr>
    </w:p>
    <w:p w:rsidR="00C4513C" w:rsidRPr="004425EC" w:rsidRDefault="00C4513C" w:rsidP="00F16DB6">
      <w:pPr>
        <w:spacing w:line="276" w:lineRule="auto"/>
      </w:pPr>
    </w:p>
    <w:p w:rsidR="00D30BF8" w:rsidRDefault="00D30BF8" w:rsidP="00F16DB6">
      <w:pPr>
        <w:pStyle w:val="Heading3"/>
        <w:spacing w:line="276" w:lineRule="auto"/>
      </w:pPr>
    </w:p>
    <w:p w:rsidR="003F0063" w:rsidRPr="003F0063" w:rsidRDefault="003F0063" w:rsidP="003F0063"/>
    <w:p w:rsidR="00C4513C" w:rsidRPr="004425EC" w:rsidRDefault="00235B4D" w:rsidP="00F16DB6">
      <w:pPr>
        <w:pStyle w:val="Heading3"/>
        <w:spacing w:line="276" w:lineRule="auto"/>
      </w:pPr>
      <w:bookmarkStart w:id="78" w:name="_Toc295194167"/>
      <w:r w:rsidRPr="004425EC">
        <w:lastRenderedPageBreak/>
        <w:t>Appendix 3</w:t>
      </w:r>
      <w:r w:rsidR="00C4513C" w:rsidRPr="004425EC">
        <w:t xml:space="preserve">: </w:t>
      </w:r>
      <w:r w:rsidRPr="004425EC">
        <w:t>Difference among Change and Transition</w:t>
      </w:r>
      <w:bookmarkEnd w:id="78"/>
    </w:p>
    <w:p w:rsidR="00C4513C" w:rsidRPr="004425EC" w:rsidRDefault="00C4513C" w:rsidP="00F16DB6">
      <w:pPr>
        <w:spacing w:line="276" w:lineRule="auto"/>
      </w:pPr>
    </w:p>
    <w:p w:rsidR="00C4513C" w:rsidRPr="004425EC" w:rsidRDefault="00236D72" w:rsidP="00F16DB6">
      <w:pPr>
        <w:spacing w:line="276" w:lineRule="auto"/>
        <w:jc w:val="center"/>
      </w:pPr>
      <w:r w:rsidRPr="004425EC">
        <w:rPr>
          <w:noProof/>
          <w:lang w:eastAsia="en-US"/>
        </w:rPr>
        <w:drawing>
          <wp:inline distT="0" distB="0" distL="0" distR="0">
            <wp:extent cx="5274310" cy="2211375"/>
            <wp:effectExtent l="19050" t="0" r="2540" b="0"/>
            <wp:docPr id="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274310" cy="2211375"/>
                    </a:xfrm>
                    <a:prstGeom prst="rect">
                      <a:avLst/>
                    </a:prstGeom>
                    <a:noFill/>
                    <a:ln w="9525">
                      <a:noFill/>
                      <a:miter lim="800000"/>
                      <a:headEnd/>
                      <a:tailEnd/>
                    </a:ln>
                  </pic:spPr>
                </pic:pic>
              </a:graphicData>
            </a:graphic>
          </wp:inline>
        </w:drawing>
      </w:r>
    </w:p>
    <w:p w:rsidR="008C21B2" w:rsidRPr="004425EC" w:rsidRDefault="008C21B2" w:rsidP="00F16DB6">
      <w:pPr>
        <w:spacing w:line="276" w:lineRule="auto"/>
        <w:jc w:val="center"/>
      </w:pPr>
    </w:p>
    <w:p w:rsidR="008C21B2" w:rsidRPr="004425EC" w:rsidRDefault="008C21B2" w:rsidP="00F16DB6">
      <w:pPr>
        <w:spacing w:line="276" w:lineRule="auto"/>
        <w:jc w:val="center"/>
      </w:pPr>
    </w:p>
    <w:p w:rsidR="00B56D04" w:rsidRPr="004425EC" w:rsidRDefault="00B56D04" w:rsidP="00F16DB6">
      <w:pPr>
        <w:pStyle w:val="Heading3"/>
        <w:spacing w:line="276" w:lineRule="auto"/>
      </w:pPr>
      <w:bookmarkStart w:id="79" w:name="_Toc295194168"/>
      <w:r w:rsidRPr="004425EC">
        <w:t>Appendix 4: The Five Waves of Merger and Acquisition activity</w:t>
      </w:r>
      <w:bookmarkEnd w:id="79"/>
    </w:p>
    <w:p w:rsidR="00B56D04" w:rsidRPr="004425EC" w:rsidRDefault="00B56D04" w:rsidP="00F16DB6">
      <w:pPr>
        <w:spacing w:line="276" w:lineRule="auto"/>
        <w:jc w:val="center"/>
      </w:pPr>
    </w:p>
    <w:p w:rsidR="00B56D04" w:rsidRPr="004425EC" w:rsidRDefault="00B56D04" w:rsidP="00F16DB6">
      <w:pPr>
        <w:spacing w:line="276" w:lineRule="auto"/>
        <w:jc w:val="center"/>
      </w:pPr>
      <w:r w:rsidRPr="004425EC">
        <w:rPr>
          <w:noProof/>
          <w:lang w:eastAsia="en-US"/>
        </w:rPr>
        <w:drawing>
          <wp:inline distT="0" distB="0" distL="0" distR="0">
            <wp:extent cx="5274310" cy="2925854"/>
            <wp:effectExtent l="19050" t="0" r="2540" b="0"/>
            <wp:docPr id="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274310" cy="2925854"/>
                    </a:xfrm>
                    <a:prstGeom prst="rect">
                      <a:avLst/>
                    </a:prstGeom>
                    <a:noFill/>
                    <a:ln w="9525">
                      <a:noFill/>
                      <a:miter lim="800000"/>
                      <a:headEnd/>
                      <a:tailEnd/>
                    </a:ln>
                  </pic:spPr>
                </pic:pic>
              </a:graphicData>
            </a:graphic>
          </wp:inline>
        </w:drawing>
      </w:r>
    </w:p>
    <w:p w:rsidR="00031FDC" w:rsidRPr="004425EC" w:rsidRDefault="00031FDC" w:rsidP="00F16DB6">
      <w:pPr>
        <w:spacing w:line="276" w:lineRule="auto"/>
        <w:jc w:val="center"/>
      </w:pPr>
    </w:p>
    <w:p w:rsidR="00031FDC" w:rsidRPr="004425EC" w:rsidRDefault="00031FDC" w:rsidP="00F16DB6">
      <w:pPr>
        <w:spacing w:line="276" w:lineRule="auto"/>
        <w:jc w:val="center"/>
      </w:pPr>
    </w:p>
    <w:p w:rsidR="006A73B8" w:rsidRPr="004425EC" w:rsidRDefault="006A73B8" w:rsidP="00F16DB6">
      <w:pPr>
        <w:spacing w:line="276" w:lineRule="auto"/>
        <w:jc w:val="center"/>
      </w:pPr>
    </w:p>
    <w:p w:rsidR="00031FDC" w:rsidRDefault="00031FDC" w:rsidP="00F16DB6">
      <w:pPr>
        <w:spacing w:line="276" w:lineRule="auto"/>
        <w:jc w:val="center"/>
      </w:pPr>
    </w:p>
    <w:p w:rsidR="003F0063" w:rsidRPr="004425EC" w:rsidRDefault="003F0063" w:rsidP="00F16DB6">
      <w:pPr>
        <w:spacing w:line="276" w:lineRule="auto"/>
        <w:jc w:val="center"/>
      </w:pPr>
    </w:p>
    <w:p w:rsidR="00031FDC" w:rsidRPr="004425EC" w:rsidRDefault="00031FDC" w:rsidP="00F16DB6">
      <w:pPr>
        <w:pStyle w:val="Heading3"/>
        <w:spacing w:line="276" w:lineRule="auto"/>
      </w:pPr>
      <w:bookmarkStart w:id="80" w:name="_Toc295194169"/>
      <w:r w:rsidRPr="004425EC">
        <w:lastRenderedPageBreak/>
        <w:t>Appendix 5: A conceptual and analytical model for studying Creativity in Cross-cultural teams</w:t>
      </w:r>
      <w:bookmarkEnd w:id="80"/>
    </w:p>
    <w:p w:rsidR="00031FDC" w:rsidRPr="004425EC" w:rsidRDefault="00031FDC" w:rsidP="00F16DB6">
      <w:pPr>
        <w:spacing w:line="276" w:lineRule="auto"/>
        <w:jc w:val="center"/>
      </w:pPr>
    </w:p>
    <w:p w:rsidR="00031FDC" w:rsidRPr="004425EC" w:rsidRDefault="00031FDC" w:rsidP="00F16DB6">
      <w:pPr>
        <w:spacing w:line="276" w:lineRule="auto"/>
        <w:jc w:val="center"/>
      </w:pPr>
    </w:p>
    <w:p w:rsidR="00031FDC" w:rsidRPr="004425EC" w:rsidRDefault="00031FDC" w:rsidP="00F16DB6">
      <w:pPr>
        <w:spacing w:line="276" w:lineRule="auto"/>
        <w:jc w:val="center"/>
      </w:pPr>
      <w:r w:rsidRPr="004425EC">
        <w:rPr>
          <w:noProof/>
          <w:lang w:eastAsia="en-US"/>
        </w:rPr>
        <w:drawing>
          <wp:inline distT="0" distB="0" distL="0" distR="0">
            <wp:extent cx="5075464" cy="5197433"/>
            <wp:effectExtent l="19050" t="0" r="0" b="0"/>
            <wp:docPr id="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073382" cy="5195301"/>
                    </a:xfrm>
                    <a:prstGeom prst="rect">
                      <a:avLst/>
                    </a:prstGeom>
                    <a:noFill/>
                    <a:ln w="9525">
                      <a:noFill/>
                      <a:miter lim="800000"/>
                      <a:headEnd/>
                      <a:tailEnd/>
                    </a:ln>
                  </pic:spPr>
                </pic:pic>
              </a:graphicData>
            </a:graphic>
          </wp:inline>
        </w:drawing>
      </w:r>
    </w:p>
    <w:p w:rsidR="004F7F7F" w:rsidRPr="004425EC" w:rsidRDefault="004F7F7F" w:rsidP="00F16DB6">
      <w:pPr>
        <w:spacing w:line="276" w:lineRule="auto"/>
        <w:jc w:val="center"/>
      </w:pPr>
    </w:p>
    <w:p w:rsidR="004F7F7F" w:rsidRPr="004425EC" w:rsidRDefault="004F7F7F" w:rsidP="00F16DB6">
      <w:pPr>
        <w:spacing w:line="276" w:lineRule="auto"/>
        <w:jc w:val="center"/>
      </w:pPr>
    </w:p>
    <w:p w:rsidR="006A73B8" w:rsidRPr="004425EC" w:rsidRDefault="006A73B8" w:rsidP="00F16DB6">
      <w:pPr>
        <w:pStyle w:val="Heading3"/>
        <w:spacing w:line="276" w:lineRule="auto"/>
      </w:pPr>
    </w:p>
    <w:p w:rsidR="006A73B8" w:rsidRPr="004425EC" w:rsidRDefault="006A73B8" w:rsidP="00F16DB6">
      <w:pPr>
        <w:pStyle w:val="Heading3"/>
        <w:spacing w:line="276" w:lineRule="auto"/>
      </w:pPr>
    </w:p>
    <w:p w:rsidR="00A117DD" w:rsidRPr="004425EC" w:rsidRDefault="00A117DD" w:rsidP="00F16DB6">
      <w:pPr>
        <w:spacing w:line="276" w:lineRule="auto"/>
      </w:pPr>
    </w:p>
    <w:p w:rsidR="006A73B8" w:rsidRPr="004425EC" w:rsidRDefault="006A73B8" w:rsidP="00F16DB6">
      <w:pPr>
        <w:pStyle w:val="Heading3"/>
        <w:spacing w:line="276" w:lineRule="auto"/>
      </w:pPr>
    </w:p>
    <w:p w:rsidR="00D30BF8" w:rsidRPr="004425EC" w:rsidRDefault="00D30BF8" w:rsidP="00D30BF8"/>
    <w:p w:rsidR="00D30BF8" w:rsidRPr="004425EC" w:rsidRDefault="00D30BF8" w:rsidP="00D30BF8"/>
    <w:p w:rsidR="00082BEF" w:rsidRPr="004425EC" w:rsidRDefault="00082BEF" w:rsidP="00F16DB6">
      <w:pPr>
        <w:pStyle w:val="Heading3"/>
        <w:spacing w:line="276" w:lineRule="auto"/>
      </w:pPr>
      <w:bookmarkStart w:id="81" w:name="_Toc295194170"/>
      <w:r w:rsidRPr="004425EC">
        <w:lastRenderedPageBreak/>
        <w:t xml:space="preserve">Appendix </w:t>
      </w:r>
      <w:r w:rsidR="006A73B8" w:rsidRPr="004425EC">
        <w:t>6</w:t>
      </w:r>
      <w:r w:rsidRPr="004425EC">
        <w:t>: Information on UK Acquisitions</w:t>
      </w:r>
      <w:bookmarkEnd w:id="81"/>
    </w:p>
    <w:p w:rsidR="006A73B8" w:rsidRPr="004425EC" w:rsidRDefault="006A73B8" w:rsidP="00F16DB6">
      <w:pPr>
        <w:spacing w:line="276" w:lineRule="auto"/>
        <w:jc w:val="center"/>
      </w:pPr>
    </w:p>
    <w:p w:rsidR="006A73B8" w:rsidRPr="004425EC" w:rsidRDefault="006A73B8" w:rsidP="00F16DB6">
      <w:pPr>
        <w:spacing w:line="276" w:lineRule="auto"/>
        <w:jc w:val="center"/>
      </w:pPr>
    </w:p>
    <w:p w:rsidR="006A73B8" w:rsidRPr="004425EC" w:rsidRDefault="006A73B8" w:rsidP="00F16DB6">
      <w:pPr>
        <w:spacing w:line="276" w:lineRule="auto"/>
        <w:jc w:val="center"/>
      </w:pPr>
    </w:p>
    <w:p w:rsidR="00082BEF" w:rsidRPr="004425EC" w:rsidRDefault="00082BEF" w:rsidP="00F16DB6">
      <w:pPr>
        <w:spacing w:line="276" w:lineRule="auto"/>
        <w:jc w:val="center"/>
      </w:pPr>
      <w:r w:rsidRPr="004425EC">
        <w:rPr>
          <w:noProof/>
          <w:lang w:eastAsia="en-US"/>
        </w:rPr>
        <w:drawing>
          <wp:inline distT="0" distB="0" distL="0" distR="0">
            <wp:extent cx="5274310" cy="2656652"/>
            <wp:effectExtent l="19050" t="0" r="2540" b="0"/>
            <wp:docPr id="1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274310" cy="2656652"/>
                    </a:xfrm>
                    <a:prstGeom prst="rect">
                      <a:avLst/>
                    </a:prstGeom>
                    <a:noFill/>
                    <a:ln w="9525">
                      <a:noFill/>
                      <a:miter lim="800000"/>
                      <a:headEnd/>
                      <a:tailEnd/>
                    </a:ln>
                  </pic:spPr>
                </pic:pic>
              </a:graphicData>
            </a:graphic>
          </wp:inline>
        </w:drawing>
      </w:r>
    </w:p>
    <w:p w:rsidR="006A73B8" w:rsidRPr="004425EC" w:rsidRDefault="006A73B8" w:rsidP="00F16DB6">
      <w:pPr>
        <w:spacing w:line="276" w:lineRule="auto"/>
        <w:jc w:val="center"/>
      </w:pPr>
    </w:p>
    <w:p w:rsidR="006A73B8" w:rsidRPr="004425EC" w:rsidRDefault="006A73B8" w:rsidP="00F16DB6">
      <w:pPr>
        <w:pStyle w:val="Heading3"/>
        <w:spacing w:line="276" w:lineRule="auto"/>
      </w:pPr>
      <w:bookmarkStart w:id="82" w:name="_Toc295194171"/>
      <w:r w:rsidRPr="004425EC">
        <w:t>Appendix 7: French and British Managements’ Conception of Control and Nature of Capabilities (mid-1980s to early/mid-1990s)</w:t>
      </w:r>
      <w:bookmarkEnd w:id="82"/>
    </w:p>
    <w:p w:rsidR="00EC23A8" w:rsidRPr="004425EC" w:rsidRDefault="006A73B8" w:rsidP="00F16DB6">
      <w:pPr>
        <w:spacing w:line="276" w:lineRule="auto"/>
        <w:jc w:val="center"/>
      </w:pPr>
      <w:r w:rsidRPr="004425EC">
        <w:rPr>
          <w:noProof/>
          <w:lang w:eastAsia="en-US"/>
        </w:rPr>
        <w:drawing>
          <wp:inline distT="0" distB="0" distL="0" distR="0">
            <wp:extent cx="5274310" cy="3197735"/>
            <wp:effectExtent l="19050" t="0" r="2540" b="0"/>
            <wp:docPr id="2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274310" cy="3197735"/>
                    </a:xfrm>
                    <a:prstGeom prst="rect">
                      <a:avLst/>
                    </a:prstGeom>
                    <a:noFill/>
                    <a:ln w="9525">
                      <a:noFill/>
                      <a:miter lim="800000"/>
                      <a:headEnd/>
                      <a:tailEnd/>
                    </a:ln>
                  </pic:spPr>
                </pic:pic>
              </a:graphicData>
            </a:graphic>
          </wp:inline>
        </w:drawing>
      </w:r>
    </w:p>
    <w:p w:rsidR="00EC23A8" w:rsidRPr="004425EC" w:rsidRDefault="00EC23A8" w:rsidP="00F16DB6">
      <w:pPr>
        <w:spacing w:line="276" w:lineRule="auto"/>
        <w:jc w:val="center"/>
      </w:pPr>
    </w:p>
    <w:p w:rsidR="00EC23A8" w:rsidRPr="004425EC" w:rsidRDefault="00EC23A8" w:rsidP="00F16DB6">
      <w:pPr>
        <w:spacing w:line="276" w:lineRule="auto"/>
        <w:jc w:val="center"/>
      </w:pPr>
    </w:p>
    <w:p w:rsidR="00EC23A8" w:rsidRPr="004425EC" w:rsidRDefault="00EC23A8" w:rsidP="00F16DB6">
      <w:pPr>
        <w:spacing w:line="276" w:lineRule="auto"/>
        <w:jc w:val="center"/>
      </w:pPr>
    </w:p>
    <w:p w:rsidR="00EC23A8" w:rsidRPr="004425EC" w:rsidRDefault="00EC23A8" w:rsidP="00F16DB6">
      <w:pPr>
        <w:spacing w:line="276" w:lineRule="auto"/>
        <w:jc w:val="center"/>
      </w:pPr>
    </w:p>
    <w:p w:rsidR="00EC23A8" w:rsidRPr="004425EC" w:rsidRDefault="00EC23A8" w:rsidP="00EC23A8">
      <w:pPr>
        <w:pStyle w:val="Heading3"/>
        <w:spacing w:line="276" w:lineRule="auto"/>
      </w:pPr>
      <w:bookmarkStart w:id="83" w:name="_Toc295194172"/>
      <w:r w:rsidRPr="004425EC">
        <w:lastRenderedPageBreak/>
        <w:t>Appendix 8: Analysis of the adaptation of the Post-Acquisition strategies</w:t>
      </w:r>
      <w:bookmarkEnd w:id="83"/>
    </w:p>
    <w:p w:rsidR="00EC23A8" w:rsidRPr="004425EC" w:rsidRDefault="00EC23A8" w:rsidP="00F16DB6">
      <w:pPr>
        <w:spacing w:line="276" w:lineRule="auto"/>
        <w:jc w:val="center"/>
      </w:pPr>
      <w:r w:rsidRPr="004425EC">
        <w:rPr>
          <w:noProof/>
          <w:lang w:eastAsia="en-US"/>
        </w:rPr>
        <w:drawing>
          <wp:inline distT="0" distB="0" distL="0" distR="0">
            <wp:extent cx="5010150" cy="3441940"/>
            <wp:effectExtent l="19050" t="0" r="0" b="0"/>
            <wp:docPr id="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017545" cy="3447021"/>
                    </a:xfrm>
                    <a:prstGeom prst="rect">
                      <a:avLst/>
                    </a:prstGeom>
                    <a:noFill/>
                    <a:ln w="9525">
                      <a:noFill/>
                      <a:miter lim="800000"/>
                      <a:headEnd/>
                      <a:tailEnd/>
                    </a:ln>
                  </pic:spPr>
                </pic:pic>
              </a:graphicData>
            </a:graphic>
          </wp:inline>
        </w:drawing>
      </w:r>
    </w:p>
    <w:p w:rsidR="0026413D" w:rsidRPr="004425EC" w:rsidRDefault="0026413D" w:rsidP="00F16DB6">
      <w:pPr>
        <w:spacing w:line="276" w:lineRule="auto"/>
        <w:jc w:val="center"/>
      </w:pPr>
    </w:p>
    <w:p w:rsidR="0026413D" w:rsidRPr="004425EC" w:rsidRDefault="0026413D" w:rsidP="00F16DB6">
      <w:pPr>
        <w:spacing w:line="276" w:lineRule="auto"/>
        <w:jc w:val="center"/>
      </w:pPr>
    </w:p>
    <w:p w:rsidR="0026413D" w:rsidRPr="004425EC" w:rsidRDefault="0026413D" w:rsidP="0026413D">
      <w:pPr>
        <w:pStyle w:val="Heading3"/>
        <w:spacing w:line="276" w:lineRule="auto"/>
      </w:pPr>
      <w:bookmarkStart w:id="84" w:name="_Toc295194173"/>
      <w:r w:rsidRPr="004425EC">
        <w:t xml:space="preserve">Appendix </w:t>
      </w:r>
      <w:r w:rsidR="000C392A" w:rsidRPr="004425EC">
        <w:t>9</w:t>
      </w:r>
      <w:r w:rsidRPr="004425EC">
        <w:t xml:space="preserve">: </w:t>
      </w:r>
      <w:r w:rsidR="000C392A" w:rsidRPr="004425EC">
        <w:t>Example of Failure mode and Effects Analysis</w:t>
      </w:r>
      <w:bookmarkEnd w:id="84"/>
    </w:p>
    <w:p w:rsidR="0026413D" w:rsidRPr="004425EC" w:rsidRDefault="0026413D" w:rsidP="00F16DB6">
      <w:pPr>
        <w:spacing w:line="276" w:lineRule="auto"/>
        <w:jc w:val="center"/>
      </w:pPr>
      <w:r w:rsidRPr="004425EC">
        <w:rPr>
          <w:noProof/>
          <w:lang w:eastAsia="en-US"/>
        </w:rPr>
        <w:drawing>
          <wp:inline distT="0" distB="0" distL="0" distR="0">
            <wp:extent cx="5769625" cy="3341077"/>
            <wp:effectExtent l="19050" t="0" r="2525" b="0"/>
            <wp:docPr id="84"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5779979" cy="3347073"/>
                    </a:xfrm>
                    <a:prstGeom prst="rect">
                      <a:avLst/>
                    </a:prstGeom>
                    <a:noFill/>
                    <a:ln w="9525">
                      <a:noFill/>
                      <a:miter lim="800000"/>
                      <a:headEnd/>
                      <a:tailEnd/>
                    </a:ln>
                  </pic:spPr>
                </pic:pic>
              </a:graphicData>
            </a:graphic>
          </wp:inline>
        </w:drawing>
      </w:r>
    </w:p>
    <w:p w:rsidR="000C392A" w:rsidRDefault="007D10C8" w:rsidP="00F16DB6">
      <w:pPr>
        <w:spacing w:line="276" w:lineRule="auto"/>
        <w:jc w:val="center"/>
      </w:pPr>
      <w:hyperlink r:id="rId42" w:history="1">
        <w:r w:rsidR="000C392A" w:rsidRPr="004425EC">
          <w:rPr>
            <w:rStyle w:val="Hyperlink"/>
          </w:rPr>
          <w:t>http://www.sematech.org/docubase/document/0963beng.pdf</w:t>
        </w:r>
      </w:hyperlink>
    </w:p>
    <w:p w:rsidR="000C392A" w:rsidRPr="0033545C" w:rsidRDefault="000C392A" w:rsidP="00F16DB6">
      <w:pPr>
        <w:spacing w:line="276" w:lineRule="auto"/>
        <w:jc w:val="center"/>
      </w:pPr>
    </w:p>
    <w:sectPr w:rsidR="000C392A" w:rsidRPr="0033545C" w:rsidSect="00ED6832">
      <w:footerReference w:type="default" r:id="rId43"/>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C1B" w:rsidRDefault="002A4C1B" w:rsidP="00383537">
      <w:r>
        <w:separator/>
      </w:r>
    </w:p>
  </w:endnote>
  <w:endnote w:type="continuationSeparator" w:id="0">
    <w:p w:rsidR="002A4C1B" w:rsidRDefault="002A4C1B" w:rsidP="003835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dvTT5843c571">
    <w:panose1 w:val="00000000000000000000"/>
    <w:charset w:val="00"/>
    <w:family w:val="roman"/>
    <w:notTrueType/>
    <w:pitch w:val="default"/>
    <w:sig w:usb0="00000003" w:usb1="00000000" w:usb2="00000000" w:usb3="00000000" w:csb0="00000001" w:csb1="00000000"/>
  </w:font>
  <w:font w:name="AdvPS405B6">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4990"/>
      <w:docPartObj>
        <w:docPartGallery w:val="Page Numbers (Bottom of Page)"/>
        <w:docPartUnique/>
      </w:docPartObj>
    </w:sdtPr>
    <w:sdtContent>
      <w:p w:rsidR="003C744F" w:rsidRDefault="003C744F">
        <w:pPr>
          <w:pStyle w:val="Footer"/>
          <w:jc w:val="right"/>
        </w:pPr>
        <w:r w:rsidRPr="00E136C1">
          <w:rPr>
            <w:sz w:val="18"/>
          </w:rPr>
          <w:t>Sp</w:t>
        </w:r>
        <w:r w:rsidR="007D10C8" w:rsidRPr="00E136C1">
          <w:rPr>
            <w:sz w:val="16"/>
            <w:szCs w:val="20"/>
          </w:rPr>
          <w:fldChar w:fldCharType="begin"/>
        </w:r>
        <w:r w:rsidRPr="00E136C1">
          <w:rPr>
            <w:sz w:val="16"/>
            <w:szCs w:val="20"/>
          </w:rPr>
          <w:instrText xml:space="preserve"> PAGE   \* MERGEFORMAT </w:instrText>
        </w:r>
        <w:r w:rsidR="007D10C8" w:rsidRPr="00E136C1">
          <w:rPr>
            <w:sz w:val="16"/>
            <w:szCs w:val="20"/>
          </w:rPr>
          <w:fldChar w:fldCharType="separate"/>
        </w:r>
        <w:r w:rsidR="003F75E2">
          <w:rPr>
            <w:noProof/>
            <w:sz w:val="16"/>
            <w:szCs w:val="20"/>
          </w:rPr>
          <w:t>25</w:t>
        </w:r>
        <w:r w:rsidR="007D10C8" w:rsidRPr="00E136C1">
          <w:rPr>
            <w:sz w:val="16"/>
            <w:szCs w:val="20"/>
          </w:rPr>
          <w:fldChar w:fldCharType="end"/>
        </w:r>
      </w:p>
    </w:sdtContent>
  </w:sdt>
  <w:p w:rsidR="003C744F" w:rsidRPr="000B29C6" w:rsidRDefault="003C744F">
    <w:pPr>
      <w:pStyle w:val="Footer"/>
      <w:rPr>
        <w:b/>
        <w:sz w:val="16"/>
        <w:szCs w:val="16"/>
      </w:rPr>
    </w:pPr>
    <w:r w:rsidRPr="000B29C6">
      <w:rPr>
        <w:b/>
        <w:sz w:val="16"/>
        <w:szCs w:val="16"/>
      </w:rPr>
      <w:t xml:space="preserve">IBE-Semester 4 </w:t>
    </w:r>
    <w:r>
      <w:rPr>
        <w:b/>
        <w:sz w:val="16"/>
        <w:szCs w:val="16"/>
      </w:rPr>
      <w:t xml:space="preserve">               Spring 2011</w:t>
    </w:r>
    <w:r>
      <w:rPr>
        <w:b/>
        <w:sz w:val="16"/>
        <w:szCs w:val="16"/>
      </w:rPr>
      <w:tab/>
    </w:r>
    <w:r>
      <w:rPr>
        <w:b/>
        <w:sz w:val="16"/>
        <w:szCs w:val="16"/>
      </w:rPr>
      <w:tab/>
      <w:t xml:space="preserve"> </w:t>
    </w:r>
    <w:r w:rsidRPr="000B29C6">
      <w:rPr>
        <w:b/>
        <w:sz w:val="16"/>
        <w:szCs w:val="16"/>
      </w:rPr>
      <w:t xml:space="preserve"> Cynthia Quinones Student No. 20094253</w:t>
    </w:r>
  </w:p>
  <w:p w:rsidR="003C744F" w:rsidRPr="000B29C6" w:rsidRDefault="003C744F">
    <w:pPr>
      <w:pStyle w:val="Footer"/>
      <w:rPr>
        <w:b/>
        <w:i/>
        <w:sz w:val="16"/>
        <w:szCs w:val="16"/>
      </w:rPr>
    </w:pPr>
    <w:r>
      <w:rPr>
        <w:b/>
        <w:i/>
        <w:sz w:val="16"/>
        <w:szCs w:val="16"/>
      </w:rPr>
      <w:t>Post-Acquisition Change Management in Cross-Border Transactions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C1B" w:rsidRDefault="002A4C1B" w:rsidP="00383537">
      <w:r>
        <w:separator/>
      </w:r>
    </w:p>
  </w:footnote>
  <w:footnote w:type="continuationSeparator" w:id="0">
    <w:p w:rsidR="002A4C1B" w:rsidRDefault="002A4C1B" w:rsidP="00383537">
      <w:r>
        <w:continuationSeparator/>
      </w:r>
    </w:p>
  </w:footnote>
  <w:footnote w:id="1">
    <w:p w:rsidR="003C744F" w:rsidRPr="00FE0944" w:rsidRDefault="003C744F">
      <w:pPr>
        <w:pStyle w:val="FootnoteText"/>
        <w:rPr>
          <w:lang w:val="es-MX"/>
        </w:rPr>
      </w:pPr>
      <w:r>
        <w:rPr>
          <w:rStyle w:val="FootnoteReference"/>
        </w:rPr>
        <w:footnoteRef/>
      </w:r>
      <w:r>
        <w:t xml:space="preserve"> </w:t>
      </w:r>
      <w:r w:rsidRPr="00FE0944">
        <w:t>http://www.businessballs.com/psychological-contracts-theory.htm</w:t>
      </w:r>
    </w:p>
  </w:footnote>
  <w:footnote w:id="2">
    <w:p w:rsidR="003C744F" w:rsidRPr="003758D0" w:rsidRDefault="003C744F">
      <w:pPr>
        <w:pStyle w:val="FootnoteText"/>
        <w:rPr>
          <w:lang w:val="es-MX"/>
        </w:rPr>
      </w:pPr>
      <w:r>
        <w:rPr>
          <w:rStyle w:val="FootnoteReference"/>
        </w:rPr>
        <w:footnoteRef/>
      </w:r>
      <w:r w:rsidRPr="003758D0">
        <w:rPr>
          <w:lang w:val="es-MX"/>
        </w:rPr>
        <w:t xml:space="preserve"> http://www.themanager.org/strategy/Change_Problems.htm</w:t>
      </w:r>
    </w:p>
  </w:footnote>
  <w:footnote w:id="3">
    <w:p w:rsidR="003C744F" w:rsidRPr="003758D0" w:rsidRDefault="003C744F">
      <w:pPr>
        <w:pStyle w:val="FootnoteText"/>
        <w:rPr>
          <w:lang w:val="es-MX"/>
        </w:rPr>
      </w:pPr>
      <w:r>
        <w:rPr>
          <w:rStyle w:val="FootnoteReference"/>
        </w:rPr>
        <w:footnoteRef/>
      </w:r>
      <w:r w:rsidRPr="003758D0">
        <w:rPr>
          <w:lang w:val="es-MX"/>
        </w:rPr>
        <w:t xml:space="preserve"> http://www.change-management-toolbook.com/mod/wiki/view.php?id=27&amp;page=Change+Management+in+Mergers+and+Acquisitions+-+Marilise+Smit</w:t>
      </w:r>
    </w:p>
  </w:footnote>
  <w:footnote w:id="4">
    <w:p w:rsidR="003C744F" w:rsidRPr="008D0FF4" w:rsidRDefault="003C744F">
      <w:pPr>
        <w:pStyle w:val="FootnoteText"/>
      </w:pPr>
      <w:r>
        <w:rPr>
          <w:rStyle w:val="FootnoteReference"/>
        </w:rPr>
        <w:footnoteRef/>
      </w:r>
      <w:r w:rsidRPr="008D0FF4">
        <w:t xml:space="preserve"> IBE cour</w:t>
      </w:r>
      <w:r>
        <w:t>ses Module 3a</w:t>
      </w:r>
    </w:p>
  </w:footnote>
  <w:footnote w:id="5">
    <w:p w:rsidR="003C744F" w:rsidRPr="00E924D6" w:rsidRDefault="003C744F">
      <w:pPr>
        <w:pStyle w:val="FootnoteText"/>
      </w:pPr>
      <w:r>
        <w:rPr>
          <w:rStyle w:val="FootnoteReference"/>
        </w:rPr>
        <w:footnoteRef/>
      </w:r>
      <w:r>
        <w:t xml:space="preserve"> Mtar, 2010</w:t>
      </w:r>
    </w:p>
  </w:footnote>
  <w:footnote w:id="6">
    <w:p w:rsidR="003C744F" w:rsidRPr="00922B83" w:rsidRDefault="003C744F">
      <w:pPr>
        <w:pStyle w:val="FootnoteText"/>
        <w:rPr>
          <w:lang w:val="da-DK"/>
        </w:rPr>
      </w:pPr>
      <w:r>
        <w:rPr>
          <w:rStyle w:val="FootnoteReference"/>
        </w:rPr>
        <w:footnoteRef/>
      </w:r>
      <w:r w:rsidRPr="00922B83">
        <w:rPr>
          <w:lang w:val="da-DK"/>
        </w:rPr>
        <w:t xml:space="preserve"> Arbnor &amp; Bjerke (1997), pg. 9 </w:t>
      </w:r>
    </w:p>
  </w:footnote>
  <w:footnote w:id="7">
    <w:p w:rsidR="003C744F" w:rsidRPr="00FD6464" w:rsidRDefault="003C744F">
      <w:pPr>
        <w:pStyle w:val="FootnoteText"/>
        <w:rPr>
          <w:lang w:val="da-DK"/>
        </w:rPr>
      </w:pPr>
      <w:r>
        <w:rPr>
          <w:rStyle w:val="FootnoteReference"/>
        </w:rPr>
        <w:footnoteRef/>
      </w:r>
      <w:r w:rsidRPr="00FD6464">
        <w:rPr>
          <w:lang w:val="da-DK"/>
        </w:rPr>
        <w:t xml:space="preserve"> Arbnor &amp; Bjerke (1997), pg. 12</w:t>
      </w:r>
    </w:p>
  </w:footnote>
  <w:footnote w:id="8">
    <w:p w:rsidR="003C744F" w:rsidRPr="00FD6464" w:rsidRDefault="003C744F">
      <w:pPr>
        <w:pStyle w:val="FootnoteText"/>
        <w:rPr>
          <w:lang w:val="da-DK"/>
        </w:rPr>
      </w:pPr>
      <w:r>
        <w:rPr>
          <w:rStyle w:val="FootnoteReference"/>
        </w:rPr>
        <w:footnoteRef/>
      </w:r>
      <w:r w:rsidRPr="00FD6464">
        <w:rPr>
          <w:lang w:val="da-DK"/>
        </w:rPr>
        <w:t xml:space="preserve"> Arbnor &amp; Bjerke (1997), pg. 14</w:t>
      </w:r>
    </w:p>
  </w:footnote>
  <w:footnote w:id="9">
    <w:p w:rsidR="003C744F" w:rsidRPr="00FD6464" w:rsidRDefault="003C744F" w:rsidP="00EB5FAD">
      <w:pPr>
        <w:pStyle w:val="FootnoteText"/>
        <w:rPr>
          <w:lang w:val="da-DK"/>
        </w:rPr>
      </w:pPr>
      <w:r>
        <w:rPr>
          <w:rStyle w:val="FootnoteReference"/>
        </w:rPr>
        <w:footnoteRef/>
      </w:r>
      <w:r w:rsidRPr="00FD6464">
        <w:rPr>
          <w:lang w:val="da-DK"/>
        </w:rPr>
        <w:t xml:space="preserve"> Arbnor &amp; Bjerke (1997), pg. 16</w:t>
      </w:r>
    </w:p>
    <w:p w:rsidR="003C744F" w:rsidRPr="00FD6464" w:rsidRDefault="003C744F">
      <w:pPr>
        <w:pStyle w:val="FootnoteText"/>
        <w:rPr>
          <w:lang w:val="da-DK"/>
        </w:rPr>
      </w:pPr>
    </w:p>
  </w:footnote>
  <w:footnote w:id="10">
    <w:p w:rsidR="003C744F" w:rsidRPr="004B3318" w:rsidRDefault="003C744F">
      <w:pPr>
        <w:pStyle w:val="FootnoteText"/>
        <w:rPr>
          <w:lang w:val="da-DK"/>
        </w:rPr>
      </w:pPr>
      <w:r>
        <w:rPr>
          <w:rStyle w:val="FootnoteReference"/>
        </w:rPr>
        <w:footnoteRef/>
      </w:r>
      <w:r w:rsidRPr="004B3318">
        <w:rPr>
          <w:lang w:val="da-DK"/>
        </w:rPr>
        <w:t xml:space="preserve"> Arbnor &amp; Bjerke (1997), pg. 15</w:t>
      </w:r>
    </w:p>
  </w:footnote>
  <w:footnote w:id="11">
    <w:p w:rsidR="003C744F" w:rsidRPr="004B3318" w:rsidRDefault="003C744F">
      <w:pPr>
        <w:pStyle w:val="FootnoteText"/>
        <w:rPr>
          <w:lang w:val="da-DK"/>
        </w:rPr>
      </w:pPr>
      <w:r>
        <w:rPr>
          <w:rStyle w:val="FootnoteReference"/>
        </w:rPr>
        <w:footnoteRef/>
      </w:r>
      <w:r w:rsidRPr="004B3318">
        <w:rPr>
          <w:lang w:val="da-DK"/>
        </w:rPr>
        <w:t xml:space="preserve"> Arbnor &amp; Bjerke (1997), pg. 16</w:t>
      </w:r>
    </w:p>
  </w:footnote>
  <w:footnote w:id="12">
    <w:p w:rsidR="003C744F" w:rsidRPr="00774F99" w:rsidRDefault="003C744F">
      <w:pPr>
        <w:pStyle w:val="FootnoteText"/>
        <w:rPr>
          <w:lang w:val="da-DK"/>
        </w:rPr>
      </w:pPr>
      <w:r>
        <w:rPr>
          <w:rStyle w:val="FootnoteReference"/>
        </w:rPr>
        <w:footnoteRef/>
      </w:r>
      <w:r w:rsidRPr="00774F99">
        <w:rPr>
          <w:lang w:val="da-DK"/>
        </w:rPr>
        <w:t xml:space="preserve"> Arbnor &amp; Bjerke (1997), pg. 17</w:t>
      </w:r>
    </w:p>
  </w:footnote>
  <w:footnote w:id="13">
    <w:p w:rsidR="003C744F" w:rsidRPr="00C67809" w:rsidRDefault="003C744F">
      <w:pPr>
        <w:pStyle w:val="FootnoteText"/>
        <w:rPr>
          <w:lang w:val="da-DK"/>
        </w:rPr>
      </w:pPr>
      <w:r>
        <w:rPr>
          <w:rStyle w:val="FootnoteReference"/>
        </w:rPr>
        <w:footnoteRef/>
      </w:r>
      <w:r w:rsidRPr="00C67809">
        <w:rPr>
          <w:lang w:val="da-DK"/>
        </w:rPr>
        <w:t xml:space="preserve"> </w:t>
      </w:r>
      <w:r>
        <w:rPr>
          <w:lang w:val="da-DK"/>
        </w:rPr>
        <w:t>Arbnor &amp; Bjerke (1997), pg. 55</w:t>
      </w:r>
    </w:p>
  </w:footnote>
  <w:footnote w:id="14">
    <w:p w:rsidR="003C744F" w:rsidRPr="00774F99" w:rsidRDefault="003C744F">
      <w:pPr>
        <w:pStyle w:val="FootnoteText"/>
        <w:rPr>
          <w:lang w:val="da-DK"/>
        </w:rPr>
      </w:pPr>
      <w:r>
        <w:rPr>
          <w:rStyle w:val="FootnoteReference"/>
        </w:rPr>
        <w:footnoteRef/>
      </w:r>
      <w:r w:rsidRPr="00774F99">
        <w:rPr>
          <w:lang w:val="da-DK"/>
        </w:rPr>
        <w:t xml:space="preserve"> Arbnor &amp; Bjerke (1997), pg. 36</w:t>
      </w:r>
    </w:p>
  </w:footnote>
  <w:footnote w:id="15">
    <w:p w:rsidR="003C744F" w:rsidRPr="00C67809" w:rsidRDefault="003C744F" w:rsidP="007B44E7">
      <w:pPr>
        <w:pStyle w:val="FootnoteText"/>
        <w:rPr>
          <w:lang w:val="da-DK"/>
        </w:rPr>
      </w:pPr>
      <w:r>
        <w:rPr>
          <w:rStyle w:val="FootnoteReference"/>
        </w:rPr>
        <w:footnoteRef/>
      </w:r>
      <w:r w:rsidRPr="00C67809">
        <w:rPr>
          <w:lang w:val="da-DK"/>
        </w:rPr>
        <w:t xml:space="preserve"> Arbnor &amp; Bjerke (1997), pg. 45</w:t>
      </w:r>
    </w:p>
  </w:footnote>
  <w:footnote w:id="16">
    <w:p w:rsidR="003C744F" w:rsidRPr="007E7D6F" w:rsidRDefault="003C744F">
      <w:pPr>
        <w:pStyle w:val="FootnoteText"/>
      </w:pPr>
      <w:r>
        <w:rPr>
          <w:rStyle w:val="FootnoteReference"/>
        </w:rPr>
        <w:footnoteRef/>
      </w:r>
      <w:r w:rsidRPr="007E7D6F">
        <w:t xml:space="preserve"> Burrell &amp; Morgan (1979).pg. 1</w:t>
      </w:r>
    </w:p>
  </w:footnote>
  <w:footnote w:id="17">
    <w:p w:rsidR="003C744F" w:rsidRPr="007E7D6F" w:rsidRDefault="003C744F">
      <w:pPr>
        <w:pStyle w:val="FootnoteText"/>
      </w:pPr>
      <w:r>
        <w:rPr>
          <w:rStyle w:val="FootnoteReference"/>
        </w:rPr>
        <w:footnoteRef/>
      </w:r>
      <w:r w:rsidRPr="007E7D6F">
        <w:t xml:space="preserve"> Burrell &amp; Morgan (1979).pg. 1-3 a</w:t>
      </w:r>
      <w:r>
        <w:t>nd Working paper series 53, Kuada</w:t>
      </w:r>
    </w:p>
  </w:footnote>
  <w:footnote w:id="18">
    <w:p w:rsidR="003C744F" w:rsidRPr="00063C88" w:rsidRDefault="003C744F">
      <w:pPr>
        <w:pStyle w:val="FootnoteText"/>
        <w:rPr>
          <w:lang w:val="da-DK"/>
        </w:rPr>
      </w:pPr>
      <w:r>
        <w:rPr>
          <w:rStyle w:val="FootnoteReference"/>
        </w:rPr>
        <w:footnoteRef/>
      </w:r>
      <w:r w:rsidRPr="00063C88">
        <w:rPr>
          <w:lang w:val="da-DK"/>
        </w:rPr>
        <w:t xml:space="preserve"> Arbnor &amp; Bjerke (1997), pg. 50</w:t>
      </w:r>
    </w:p>
  </w:footnote>
  <w:footnote w:id="19">
    <w:p w:rsidR="003C744F" w:rsidRPr="00063C88" w:rsidRDefault="003C744F">
      <w:pPr>
        <w:pStyle w:val="FootnoteText"/>
        <w:rPr>
          <w:lang w:val="da-DK"/>
        </w:rPr>
      </w:pPr>
      <w:r>
        <w:rPr>
          <w:rStyle w:val="FootnoteReference"/>
        </w:rPr>
        <w:footnoteRef/>
      </w:r>
      <w:r w:rsidRPr="00063C88">
        <w:rPr>
          <w:lang w:val="da-DK"/>
        </w:rPr>
        <w:t xml:space="preserve"> Arbnor &amp; Bjerke (1997), pg. 52</w:t>
      </w:r>
    </w:p>
  </w:footnote>
  <w:footnote w:id="20">
    <w:p w:rsidR="003C744F" w:rsidRPr="00063C88" w:rsidRDefault="003C744F" w:rsidP="0082491D">
      <w:pPr>
        <w:pStyle w:val="FootnoteText"/>
        <w:rPr>
          <w:lang w:val="da-DK"/>
        </w:rPr>
      </w:pPr>
      <w:r>
        <w:rPr>
          <w:rStyle w:val="FootnoteReference"/>
        </w:rPr>
        <w:footnoteRef/>
      </w:r>
      <w:r w:rsidRPr="00063C88">
        <w:rPr>
          <w:lang w:val="da-DK"/>
        </w:rPr>
        <w:t xml:space="preserve"> Arbnor &amp; Bjerke (1997), pg. 52</w:t>
      </w:r>
    </w:p>
  </w:footnote>
  <w:footnote w:id="21">
    <w:p w:rsidR="003C744F" w:rsidRPr="00063C88" w:rsidRDefault="003C744F">
      <w:pPr>
        <w:pStyle w:val="FootnoteText"/>
        <w:rPr>
          <w:lang w:val="da-DK"/>
        </w:rPr>
      </w:pPr>
      <w:r>
        <w:rPr>
          <w:rStyle w:val="FootnoteReference"/>
        </w:rPr>
        <w:footnoteRef/>
      </w:r>
      <w:r w:rsidRPr="00063C88">
        <w:rPr>
          <w:lang w:val="da-DK"/>
        </w:rPr>
        <w:t xml:space="preserve"> Arbnor &amp; Bjerke (1997), pg. 54-64</w:t>
      </w:r>
    </w:p>
  </w:footnote>
  <w:footnote w:id="22">
    <w:p w:rsidR="003C744F" w:rsidRPr="00063C88" w:rsidRDefault="003C744F">
      <w:pPr>
        <w:pStyle w:val="FootnoteText"/>
        <w:rPr>
          <w:lang w:val="da-DK"/>
        </w:rPr>
      </w:pPr>
      <w:r>
        <w:rPr>
          <w:rStyle w:val="FootnoteReference"/>
        </w:rPr>
        <w:footnoteRef/>
      </w:r>
      <w:r w:rsidRPr="00063C88">
        <w:rPr>
          <w:lang w:val="da-DK"/>
        </w:rPr>
        <w:t xml:space="preserve"> Arbnor &amp; Bjerke (1997), pg. 54-70</w:t>
      </w:r>
    </w:p>
  </w:footnote>
  <w:footnote w:id="23">
    <w:p w:rsidR="003C744F" w:rsidRPr="00063C88" w:rsidRDefault="003C744F">
      <w:pPr>
        <w:pStyle w:val="FootnoteText"/>
        <w:rPr>
          <w:lang w:val="da-DK"/>
        </w:rPr>
      </w:pPr>
      <w:r>
        <w:rPr>
          <w:rStyle w:val="FootnoteReference"/>
        </w:rPr>
        <w:footnoteRef/>
      </w:r>
      <w:r w:rsidRPr="00063C88">
        <w:rPr>
          <w:lang w:val="da-DK"/>
        </w:rPr>
        <w:t xml:space="preserve">  Arbnor &amp; Bjerke (1997), pg. 54-78</w:t>
      </w:r>
    </w:p>
  </w:footnote>
  <w:footnote w:id="24">
    <w:p w:rsidR="003C744F" w:rsidRPr="00063C88" w:rsidRDefault="003C744F">
      <w:pPr>
        <w:pStyle w:val="FootnoteText"/>
        <w:rPr>
          <w:lang w:val="da-DK"/>
        </w:rPr>
      </w:pPr>
      <w:r>
        <w:rPr>
          <w:rStyle w:val="FootnoteReference"/>
        </w:rPr>
        <w:footnoteRef/>
      </w:r>
      <w:r w:rsidRPr="00063C88">
        <w:rPr>
          <w:lang w:val="da-DK"/>
        </w:rPr>
        <w:t xml:space="preserve"> Arbnor and Bjerke (1997), pg. 158</w:t>
      </w:r>
    </w:p>
  </w:footnote>
  <w:footnote w:id="25">
    <w:p w:rsidR="003C744F" w:rsidRPr="00063C88" w:rsidRDefault="003C744F">
      <w:pPr>
        <w:pStyle w:val="FootnoteText"/>
        <w:rPr>
          <w:lang w:val="da-DK"/>
        </w:rPr>
      </w:pPr>
      <w:r>
        <w:rPr>
          <w:rStyle w:val="FootnoteReference"/>
        </w:rPr>
        <w:footnoteRef/>
      </w:r>
      <w:r w:rsidRPr="00063C88">
        <w:rPr>
          <w:lang w:val="da-DK"/>
        </w:rPr>
        <w:t xml:space="preserve"> Arbnor &amp; Bjerke (1997), pg. 56-57</w:t>
      </w:r>
    </w:p>
  </w:footnote>
  <w:footnote w:id="26">
    <w:p w:rsidR="003C744F" w:rsidRPr="003E72B3" w:rsidRDefault="003C744F">
      <w:pPr>
        <w:pStyle w:val="FootnoteText"/>
        <w:rPr>
          <w:lang w:val="da-DK"/>
        </w:rPr>
      </w:pPr>
      <w:r>
        <w:rPr>
          <w:rStyle w:val="FootnoteReference"/>
        </w:rPr>
        <w:footnoteRef/>
      </w:r>
      <w:r w:rsidRPr="003E72B3">
        <w:rPr>
          <w:lang w:val="da-DK"/>
        </w:rPr>
        <w:t xml:space="preserve"> Burrell &amp; Morgan (1979), pg. 6</w:t>
      </w:r>
    </w:p>
  </w:footnote>
  <w:footnote w:id="27">
    <w:p w:rsidR="003C744F" w:rsidRPr="003E72B3" w:rsidRDefault="003C744F">
      <w:pPr>
        <w:pStyle w:val="FootnoteText"/>
        <w:rPr>
          <w:lang w:val="da-DK"/>
        </w:rPr>
      </w:pPr>
      <w:r>
        <w:rPr>
          <w:rStyle w:val="FootnoteReference"/>
        </w:rPr>
        <w:footnoteRef/>
      </w:r>
      <w:r w:rsidRPr="003E72B3">
        <w:rPr>
          <w:lang w:val="da-DK"/>
        </w:rPr>
        <w:t xml:space="preserve"> Arbnor &amp; Bjerke (1997), pg. 164</w:t>
      </w:r>
    </w:p>
  </w:footnote>
  <w:footnote w:id="28">
    <w:p w:rsidR="003C744F" w:rsidRPr="00FB5635" w:rsidRDefault="003C744F">
      <w:pPr>
        <w:pStyle w:val="FootnoteText"/>
      </w:pPr>
      <w:r>
        <w:rPr>
          <w:rStyle w:val="FootnoteReference"/>
        </w:rPr>
        <w:footnoteRef/>
      </w:r>
      <w:r>
        <w:t xml:space="preserve"> </w:t>
      </w:r>
      <w:r w:rsidRPr="00FB5635">
        <w:t>H</w:t>
      </w:r>
      <w:r>
        <w:t>artley (1994), pg. 208-209</w:t>
      </w:r>
    </w:p>
  </w:footnote>
  <w:footnote w:id="29">
    <w:p w:rsidR="003C744F" w:rsidRPr="003E72B3" w:rsidRDefault="003C744F">
      <w:pPr>
        <w:pStyle w:val="FootnoteText"/>
      </w:pPr>
      <w:r>
        <w:rPr>
          <w:rStyle w:val="FootnoteReference"/>
        </w:rPr>
        <w:footnoteRef/>
      </w:r>
      <w:r>
        <w:t xml:space="preserve"> Kuada, Research Methodology (2010), pg. 88</w:t>
      </w:r>
    </w:p>
  </w:footnote>
  <w:footnote w:id="30">
    <w:p w:rsidR="003C744F" w:rsidRPr="003E72B3" w:rsidRDefault="003C744F">
      <w:pPr>
        <w:pStyle w:val="FootnoteText"/>
      </w:pPr>
      <w:r>
        <w:rPr>
          <w:rStyle w:val="FootnoteReference"/>
        </w:rPr>
        <w:footnoteRef/>
      </w:r>
      <w:r>
        <w:t xml:space="preserve"> Kuada, Research Methodology (2010), pg. 89</w:t>
      </w:r>
    </w:p>
  </w:footnote>
  <w:footnote w:id="31">
    <w:p w:rsidR="003C744F" w:rsidRPr="00852D41" w:rsidRDefault="003C744F">
      <w:pPr>
        <w:pStyle w:val="FootnoteText"/>
      </w:pPr>
      <w:r>
        <w:rPr>
          <w:rStyle w:val="FootnoteReference"/>
        </w:rPr>
        <w:footnoteRef/>
      </w:r>
      <w:r>
        <w:t xml:space="preserve"> </w:t>
      </w:r>
      <w:r w:rsidRPr="00852D41">
        <w:t>Y</w:t>
      </w:r>
      <w:r>
        <w:t>in (1994), pg. 106</w:t>
      </w:r>
    </w:p>
  </w:footnote>
  <w:footnote w:id="32">
    <w:p w:rsidR="003C744F" w:rsidRPr="003E72B3" w:rsidRDefault="003C744F">
      <w:pPr>
        <w:pStyle w:val="FootnoteText"/>
      </w:pPr>
      <w:r>
        <w:rPr>
          <w:rStyle w:val="FootnoteReference"/>
        </w:rPr>
        <w:footnoteRef/>
      </w:r>
      <w:r>
        <w:t xml:space="preserve"> Kuada, Research Methodology (2010), pg. 91</w:t>
      </w:r>
    </w:p>
  </w:footnote>
  <w:footnote w:id="33">
    <w:p w:rsidR="003C744F" w:rsidRPr="003E72B3" w:rsidRDefault="003C744F">
      <w:pPr>
        <w:pStyle w:val="FootnoteText"/>
      </w:pPr>
      <w:r>
        <w:rPr>
          <w:rStyle w:val="FootnoteReference"/>
        </w:rPr>
        <w:footnoteRef/>
      </w:r>
      <w:r>
        <w:t xml:space="preserve"> </w:t>
      </w:r>
      <w:r w:rsidRPr="003E72B3">
        <w:t>Arbnor &amp; Bjerke (1997), pg. 224</w:t>
      </w:r>
    </w:p>
  </w:footnote>
  <w:footnote w:id="34">
    <w:p w:rsidR="003C744F" w:rsidRPr="00880989" w:rsidRDefault="003C744F" w:rsidP="00376A8D">
      <w:pPr>
        <w:pStyle w:val="FootnoteText"/>
        <w:rPr>
          <w:lang w:val="da-DK"/>
        </w:rPr>
      </w:pPr>
      <w:r>
        <w:rPr>
          <w:rStyle w:val="FootnoteReference"/>
        </w:rPr>
        <w:footnoteRef/>
      </w:r>
      <w:r w:rsidRPr="00880989">
        <w:rPr>
          <w:lang w:val="da-DK"/>
        </w:rPr>
        <w:t xml:space="preserve"> Arbnor &amp; Bjerke (1997), pg. 165</w:t>
      </w:r>
    </w:p>
  </w:footnote>
  <w:footnote w:id="35">
    <w:p w:rsidR="003C744F" w:rsidRPr="00D72B20" w:rsidRDefault="003C744F">
      <w:pPr>
        <w:pStyle w:val="FootnoteText"/>
        <w:rPr>
          <w:lang w:val="da-DK"/>
        </w:rPr>
      </w:pPr>
      <w:r>
        <w:rPr>
          <w:rStyle w:val="FootnoteReference"/>
        </w:rPr>
        <w:footnoteRef/>
      </w:r>
      <w:r w:rsidRPr="00D72B20">
        <w:rPr>
          <w:lang w:val="da-DK"/>
        </w:rPr>
        <w:t xml:space="preserve"> Mtar (2010), p</w:t>
      </w:r>
      <w:r>
        <w:rPr>
          <w:lang w:val="da-DK"/>
        </w:rPr>
        <w:t>g. 9</w:t>
      </w:r>
    </w:p>
  </w:footnote>
  <w:footnote w:id="36">
    <w:p w:rsidR="003C744F" w:rsidRPr="007216E1" w:rsidRDefault="003C744F">
      <w:pPr>
        <w:pStyle w:val="FootnoteText"/>
        <w:rPr>
          <w:lang w:val="da-DK"/>
        </w:rPr>
      </w:pPr>
      <w:r>
        <w:rPr>
          <w:rStyle w:val="FootnoteReference"/>
        </w:rPr>
        <w:footnoteRef/>
      </w:r>
      <w:r w:rsidRPr="007216E1">
        <w:rPr>
          <w:lang w:val="da-DK"/>
        </w:rPr>
        <w:t xml:space="preserve"> </w:t>
      </w:r>
      <w:r>
        <w:rPr>
          <w:lang w:val="da-DK"/>
        </w:rPr>
        <w:t>Arbnor &amp; Bjerke (1997), pg. 397</w:t>
      </w:r>
    </w:p>
  </w:footnote>
  <w:footnote w:id="37">
    <w:p w:rsidR="003C744F" w:rsidRPr="00880989" w:rsidRDefault="003C744F">
      <w:pPr>
        <w:pStyle w:val="FootnoteText"/>
        <w:rPr>
          <w:lang w:val="da-DK"/>
        </w:rPr>
      </w:pPr>
      <w:r>
        <w:rPr>
          <w:rStyle w:val="FootnoteReference"/>
        </w:rPr>
        <w:footnoteRef/>
      </w:r>
      <w:r w:rsidRPr="00880989">
        <w:rPr>
          <w:lang w:val="da-DK"/>
        </w:rPr>
        <w:t xml:space="preserve"> Arbnor &amp; Bjerke (1997), pg. 166</w:t>
      </w:r>
    </w:p>
  </w:footnote>
  <w:footnote w:id="38">
    <w:p w:rsidR="003C744F" w:rsidRPr="007216E1" w:rsidRDefault="003C744F">
      <w:pPr>
        <w:pStyle w:val="FootnoteText"/>
        <w:rPr>
          <w:lang w:val="da-DK"/>
        </w:rPr>
      </w:pPr>
      <w:r>
        <w:rPr>
          <w:rStyle w:val="FootnoteReference"/>
        </w:rPr>
        <w:footnoteRef/>
      </w:r>
      <w:r w:rsidRPr="007216E1">
        <w:rPr>
          <w:lang w:val="da-DK"/>
        </w:rPr>
        <w:t xml:space="preserve"> Orton (1997), pg. 3</w:t>
      </w:r>
    </w:p>
  </w:footnote>
  <w:footnote w:id="39">
    <w:p w:rsidR="003C744F" w:rsidRPr="007216E1" w:rsidRDefault="003C744F">
      <w:pPr>
        <w:pStyle w:val="FootnoteText"/>
        <w:rPr>
          <w:lang w:val="da-DK"/>
        </w:rPr>
      </w:pPr>
      <w:r>
        <w:rPr>
          <w:rStyle w:val="FootnoteReference"/>
        </w:rPr>
        <w:footnoteRef/>
      </w:r>
      <w:r w:rsidRPr="007216E1">
        <w:rPr>
          <w:lang w:val="da-DK"/>
        </w:rPr>
        <w:t xml:space="preserve"> Orton (1997), pg. 12</w:t>
      </w:r>
    </w:p>
  </w:footnote>
  <w:footnote w:id="40">
    <w:p w:rsidR="003C744F" w:rsidRPr="00BF0EEF" w:rsidRDefault="003C744F">
      <w:pPr>
        <w:pStyle w:val="FootnoteText"/>
        <w:rPr>
          <w:lang w:val="da-DK"/>
        </w:rPr>
      </w:pPr>
      <w:r>
        <w:rPr>
          <w:rStyle w:val="FootnoteReference"/>
        </w:rPr>
        <w:footnoteRef/>
      </w:r>
      <w:r w:rsidRPr="00BF0EEF">
        <w:rPr>
          <w:lang w:val="da-DK"/>
        </w:rPr>
        <w:t xml:space="preserve"> Arbnor &amp; Bjerke (1997), pg. 166</w:t>
      </w:r>
    </w:p>
  </w:footnote>
  <w:footnote w:id="41">
    <w:p w:rsidR="003C744F" w:rsidRPr="00BF0EEF" w:rsidRDefault="003C744F">
      <w:pPr>
        <w:pStyle w:val="FootnoteText"/>
      </w:pPr>
      <w:r>
        <w:rPr>
          <w:rStyle w:val="FootnoteReference"/>
        </w:rPr>
        <w:footnoteRef/>
      </w:r>
      <w:r w:rsidRPr="00BF0EEF">
        <w:t xml:space="preserve"> Kuada, 2010, Research Met</w:t>
      </w:r>
      <w:r>
        <w:t>hods</w:t>
      </w:r>
    </w:p>
  </w:footnote>
  <w:footnote w:id="42">
    <w:p w:rsidR="003C744F" w:rsidRPr="00BF0EEF" w:rsidRDefault="003C744F">
      <w:pPr>
        <w:pStyle w:val="FootnoteText"/>
      </w:pPr>
      <w:r>
        <w:rPr>
          <w:rStyle w:val="FootnoteReference"/>
        </w:rPr>
        <w:footnoteRef/>
      </w:r>
      <w:r w:rsidRPr="00BF0EEF">
        <w:t xml:space="preserve"> Kvale (1996), pg. 236</w:t>
      </w:r>
    </w:p>
  </w:footnote>
  <w:footnote w:id="43">
    <w:p w:rsidR="003C744F" w:rsidRPr="00663C94" w:rsidRDefault="003C744F">
      <w:pPr>
        <w:pStyle w:val="FootnoteText"/>
        <w:rPr>
          <w:lang w:val="da-DK"/>
        </w:rPr>
      </w:pPr>
      <w:r>
        <w:rPr>
          <w:rStyle w:val="FootnoteReference"/>
        </w:rPr>
        <w:footnoteRef/>
      </w:r>
      <w:r w:rsidRPr="00663C94">
        <w:rPr>
          <w:lang w:val="da-DK"/>
        </w:rPr>
        <w:t xml:space="preserve"> Orton (1997), p</w:t>
      </w:r>
      <w:r>
        <w:rPr>
          <w:lang w:val="da-DK"/>
        </w:rPr>
        <w:t>g. 3</w:t>
      </w:r>
    </w:p>
  </w:footnote>
  <w:footnote w:id="44">
    <w:p w:rsidR="003C744F" w:rsidRPr="00663C94" w:rsidRDefault="003C744F">
      <w:pPr>
        <w:pStyle w:val="FootnoteText"/>
        <w:rPr>
          <w:lang w:val="da-DK"/>
        </w:rPr>
      </w:pPr>
      <w:r>
        <w:rPr>
          <w:rStyle w:val="FootnoteReference"/>
        </w:rPr>
        <w:footnoteRef/>
      </w:r>
      <w:r w:rsidRPr="00663C94">
        <w:rPr>
          <w:lang w:val="da-DK"/>
        </w:rPr>
        <w:t xml:space="preserve"> Arbnor &amp; Bjerke (1997), pg. 188</w:t>
      </w:r>
    </w:p>
  </w:footnote>
  <w:footnote w:id="45">
    <w:p w:rsidR="003C744F" w:rsidRPr="007F12EA" w:rsidRDefault="003C744F">
      <w:pPr>
        <w:pStyle w:val="FootnoteText"/>
        <w:rPr>
          <w:lang w:val="es-MX"/>
        </w:rPr>
      </w:pPr>
      <w:r>
        <w:rPr>
          <w:rStyle w:val="FootnoteReference"/>
        </w:rPr>
        <w:footnoteRef/>
      </w:r>
      <w:r w:rsidRPr="007F12EA">
        <w:rPr>
          <w:lang w:val="es-MX"/>
        </w:rPr>
        <w:t xml:space="preserve"> Austin and Currie (2003), pg. 2</w:t>
      </w:r>
    </w:p>
  </w:footnote>
  <w:footnote w:id="46">
    <w:p w:rsidR="003C744F" w:rsidRPr="00C74526" w:rsidRDefault="003C744F">
      <w:pPr>
        <w:pStyle w:val="FootnoteText"/>
        <w:rPr>
          <w:lang w:val="es-MX"/>
        </w:rPr>
      </w:pPr>
      <w:r>
        <w:rPr>
          <w:rStyle w:val="FootnoteReference"/>
        </w:rPr>
        <w:footnoteRef/>
      </w:r>
      <w:r w:rsidRPr="00C74526">
        <w:rPr>
          <w:lang w:val="es-MX"/>
        </w:rPr>
        <w:t xml:space="preserve"> </w:t>
      </w:r>
      <w:r>
        <w:rPr>
          <w:lang w:val="es-MX"/>
        </w:rPr>
        <w:t>Ivanova &amp; Castellano (2010), pg. 6</w:t>
      </w:r>
    </w:p>
  </w:footnote>
  <w:footnote w:id="47">
    <w:p w:rsidR="003C744F" w:rsidRPr="007769DE" w:rsidRDefault="003C744F">
      <w:pPr>
        <w:pStyle w:val="FootnoteText"/>
        <w:rPr>
          <w:lang w:val="es-MX"/>
        </w:rPr>
      </w:pPr>
      <w:r>
        <w:rPr>
          <w:rStyle w:val="FootnoteReference"/>
        </w:rPr>
        <w:footnoteRef/>
      </w:r>
      <w:r w:rsidRPr="007769DE">
        <w:rPr>
          <w:lang w:val="es-MX"/>
        </w:rPr>
        <w:t xml:space="preserve"> </w:t>
      </w:r>
      <w:r>
        <w:rPr>
          <w:lang w:val="es-MX"/>
        </w:rPr>
        <w:t>Ivanova &amp; Castellano (2010), pg. 6</w:t>
      </w:r>
    </w:p>
  </w:footnote>
  <w:footnote w:id="48">
    <w:p w:rsidR="003C744F" w:rsidRPr="00DC0E59" w:rsidRDefault="003C744F">
      <w:pPr>
        <w:pStyle w:val="FootnoteText"/>
      </w:pPr>
      <w:r>
        <w:rPr>
          <w:rStyle w:val="FootnoteReference"/>
        </w:rPr>
        <w:footnoteRef/>
      </w:r>
      <w:r w:rsidRPr="00DC0E59">
        <w:t xml:space="preserve"> Beer &amp; Nohria (2000)</w:t>
      </w:r>
    </w:p>
  </w:footnote>
  <w:footnote w:id="49">
    <w:p w:rsidR="003C744F" w:rsidRPr="00BF0EEF" w:rsidRDefault="003C744F" w:rsidP="00D63553">
      <w:pPr>
        <w:pStyle w:val="FootnoteText"/>
      </w:pPr>
      <w:r>
        <w:rPr>
          <w:rStyle w:val="FootnoteReference"/>
        </w:rPr>
        <w:footnoteRef/>
      </w:r>
      <w:r w:rsidRPr="00BF0EEF">
        <w:t xml:space="preserve"> </w:t>
      </w:r>
      <w:r>
        <w:t>Course slides for Corporate Strategy M&amp;As Rev 5/10/07 Module 3b</w:t>
      </w:r>
    </w:p>
  </w:footnote>
  <w:footnote w:id="50">
    <w:p w:rsidR="003C744F" w:rsidRPr="00A733EC" w:rsidRDefault="003C744F">
      <w:pPr>
        <w:pStyle w:val="FootnoteText"/>
      </w:pPr>
      <w:r>
        <w:rPr>
          <w:rStyle w:val="FootnoteReference"/>
        </w:rPr>
        <w:footnoteRef/>
      </w:r>
      <w:r>
        <w:t xml:space="preserve"> </w:t>
      </w:r>
      <w:r w:rsidRPr="00A733EC">
        <w:t>Bridges (1991)</w:t>
      </w:r>
    </w:p>
  </w:footnote>
  <w:footnote w:id="51">
    <w:p w:rsidR="003C744F" w:rsidRPr="00A733EC" w:rsidRDefault="003C744F">
      <w:pPr>
        <w:pStyle w:val="FootnoteText"/>
      </w:pPr>
      <w:r>
        <w:rPr>
          <w:rStyle w:val="FootnoteReference"/>
        </w:rPr>
        <w:footnoteRef/>
      </w:r>
      <w:r>
        <w:t xml:space="preserve"> </w:t>
      </w:r>
      <w:r w:rsidRPr="00A733EC">
        <w:t>Franken &amp; Edwards &amp; Lambert (2009)</w:t>
      </w:r>
    </w:p>
  </w:footnote>
  <w:footnote w:id="52">
    <w:p w:rsidR="003C744F" w:rsidRPr="00A733EC" w:rsidRDefault="003C744F">
      <w:pPr>
        <w:pStyle w:val="FootnoteText"/>
      </w:pPr>
      <w:r>
        <w:rPr>
          <w:rStyle w:val="FootnoteReference"/>
        </w:rPr>
        <w:footnoteRef/>
      </w:r>
      <w:r>
        <w:t xml:space="preserve"> </w:t>
      </w:r>
      <w:r w:rsidRPr="00A733EC">
        <w:t>Van Loon (2001), pg. 297</w:t>
      </w:r>
    </w:p>
  </w:footnote>
  <w:footnote w:id="53">
    <w:p w:rsidR="003C744F" w:rsidRPr="00A733EC" w:rsidRDefault="003C744F">
      <w:pPr>
        <w:pStyle w:val="FootnoteText"/>
      </w:pPr>
      <w:r>
        <w:rPr>
          <w:rStyle w:val="FootnoteReference"/>
        </w:rPr>
        <w:footnoteRef/>
      </w:r>
      <w:r>
        <w:t xml:space="preserve"> </w:t>
      </w:r>
      <w:r w:rsidRPr="00A733EC">
        <w:t>Diefenbach (2006), pg 12</w:t>
      </w:r>
    </w:p>
  </w:footnote>
  <w:footnote w:id="54">
    <w:p w:rsidR="003C744F" w:rsidRPr="00C170D2" w:rsidRDefault="003C744F">
      <w:pPr>
        <w:pStyle w:val="FootnoteText"/>
      </w:pPr>
      <w:r>
        <w:rPr>
          <w:rStyle w:val="FootnoteReference"/>
        </w:rPr>
        <w:footnoteRef/>
      </w:r>
      <w:r>
        <w:t xml:space="preserve"> </w:t>
      </w:r>
      <w:r w:rsidRPr="00C170D2">
        <w:t>Cameron &amp; Green (2004), pg. 194</w:t>
      </w:r>
    </w:p>
  </w:footnote>
  <w:footnote w:id="55">
    <w:p w:rsidR="003C744F" w:rsidRPr="00541A5B" w:rsidRDefault="003C744F">
      <w:pPr>
        <w:pStyle w:val="FootnoteText"/>
        <w:rPr>
          <w:lang w:val="da-DK"/>
        </w:rPr>
      </w:pPr>
      <w:r>
        <w:rPr>
          <w:rStyle w:val="FootnoteReference"/>
        </w:rPr>
        <w:footnoteRef/>
      </w:r>
      <w:r w:rsidRPr="00541A5B">
        <w:rPr>
          <w:lang w:val="da-DK"/>
        </w:rPr>
        <w:t xml:space="preserve"> Lauser (2009), pg. 6</w:t>
      </w:r>
    </w:p>
  </w:footnote>
  <w:footnote w:id="56">
    <w:p w:rsidR="003C744F" w:rsidRPr="00C170D2" w:rsidRDefault="003C744F">
      <w:pPr>
        <w:pStyle w:val="FootnoteText"/>
        <w:rPr>
          <w:lang w:val="da-DK"/>
        </w:rPr>
      </w:pPr>
      <w:r>
        <w:rPr>
          <w:rStyle w:val="FootnoteReference"/>
        </w:rPr>
        <w:footnoteRef/>
      </w:r>
      <w:r w:rsidRPr="00C170D2">
        <w:rPr>
          <w:lang w:val="da-DK"/>
        </w:rPr>
        <w:t xml:space="preserve"> Lauser (2009), pg. 10</w:t>
      </w:r>
    </w:p>
  </w:footnote>
  <w:footnote w:id="57">
    <w:p w:rsidR="003C744F" w:rsidRPr="00C170D2" w:rsidRDefault="003C744F">
      <w:pPr>
        <w:pStyle w:val="FootnoteText"/>
        <w:rPr>
          <w:lang w:val="da-DK"/>
        </w:rPr>
      </w:pPr>
      <w:r>
        <w:rPr>
          <w:rStyle w:val="FootnoteReference"/>
        </w:rPr>
        <w:footnoteRef/>
      </w:r>
      <w:r w:rsidRPr="00C170D2">
        <w:rPr>
          <w:lang w:val="da-DK"/>
        </w:rPr>
        <w:t xml:space="preserve"> Lauser (2009), pg. 11</w:t>
      </w:r>
    </w:p>
  </w:footnote>
  <w:footnote w:id="58">
    <w:p w:rsidR="003C744F" w:rsidRPr="00541A5B" w:rsidRDefault="003C744F">
      <w:pPr>
        <w:pStyle w:val="FootnoteText"/>
      </w:pPr>
      <w:r>
        <w:rPr>
          <w:rStyle w:val="FootnoteReference"/>
        </w:rPr>
        <w:footnoteRef/>
      </w:r>
      <w:r w:rsidRPr="00541A5B">
        <w:t xml:space="preserve"> Lauser (2009), pg. 15</w:t>
      </w:r>
    </w:p>
  </w:footnote>
  <w:footnote w:id="59">
    <w:p w:rsidR="003C744F" w:rsidRPr="003C2976" w:rsidRDefault="003C744F">
      <w:pPr>
        <w:pStyle w:val="FootnoteText"/>
      </w:pPr>
      <w:r>
        <w:rPr>
          <w:rStyle w:val="FootnoteReference"/>
        </w:rPr>
        <w:footnoteRef/>
      </w:r>
      <w:r>
        <w:t xml:space="preserve"> </w:t>
      </w:r>
      <w:r w:rsidRPr="003C2976">
        <w:t>Leroy and Ramanantsoa ( 1997)</w:t>
      </w:r>
    </w:p>
  </w:footnote>
  <w:footnote w:id="60">
    <w:p w:rsidR="003C744F" w:rsidRPr="003C2976" w:rsidRDefault="003C744F">
      <w:pPr>
        <w:pStyle w:val="FootnoteText"/>
      </w:pPr>
      <w:r>
        <w:rPr>
          <w:rStyle w:val="FootnoteReference"/>
        </w:rPr>
        <w:footnoteRef/>
      </w:r>
      <w:r>
        <w:t xml:space="preserve"> </w:t>
      </w:r>
      <w:r w:rsidRPr="003C2976">
        <w:t>Holland and Salama (2010), pg. 4</w:t>
      </w:r>
    </w:p>
  </w:footnote>
  <w:footnote w:id="61">
    <w:p w:rsidR="003C744F" w:rsidRPr="003C2976" w:rsidRDefault="003C744F">
      <w:pPr>
        <w:pStyle w:val="FootnoteText"/>
      </w:pPr>
      <w:r>
        <w:rPr>
          <w:rStyle w:val="FootnoteReference"/>
        </w:rPr>
        <w:footnoteRef/>
      </w:r>
      <w:r>
        <w:t xml:space="preserve"> </w:t>
      </w:r>
      <w:r w:rsidRPr="003C2976">
        <w:t>Holland and Salama (2010), pg. 6</w:t>
      </w:r>
    </w:p>
  </w:footnote>
  <w:footnote w:id="62">
    <w:p w:rsidR="003C744F" w:rsidRPr="003C2976" w:rsidRDefault="003C744F">
      <w:pPr>
        <w:pStyle w:val="FootnoteText"/>
      </w:pPr>
      <w:r>
        <w:rPr>
          <w:rStyle w:val="FootnoteReference"/>
        </w:rPr>
        <w:footnoteRef/>
      </w:r>
      <w:r>
        <w:t xml:space="preserve"> </w:t>
      </w:r>
      <w:r w:rsidRPr="003C2976">
        <w:t>Holland and Salama (2010) pg. 7</w:t>
      </w:r>
    </w:p>
  </w:footnote>
  <w:footnote w:id="63">
    <w:p w:rsidR="003C744F" w:rsidRPr="003C2976" w:rsidRDefault="003C744F">
      <w:pPr>
        <w:pStyle w:val="FootnoteText"/>
      </w:pPr>
      <w:r>
        <w:rPr>
          <w:rStyle w:val="FootnoteReference"/>
        </w:rPr>
        <w:footnoteRef/>
      </w:r>
      <w:r>
        <w:t xml:space="preserve"> </w:t>
      </w:r>
      <w:r w:rsidRPr="003C2976">
        <w:t>Holland and Salama (2010), pg. 12</w:t>
      </w:r>
    </w:p>
  </w:footnote>
  <w:footnote w:id="64">
    <w:p w:rsidR="003C744F" w:rsidRPr="003C2976" w:rsidRDefault="003C744F">
      <w:pPr>
        <w:pStyle w:val="FootnoteText"/>
      </w:pPr>
      <w:r>
        <w:rPr>
          <w:rStyle w:val="FootnoteReference"/>
        </w:rPr>
        <w:footnoteRef/>
      </w:r>
      <w:r>
        <w:t xml:space="preserve"> </w:t>
      </w:r>
      <w:r w:rsidRPr="003C2976">
        <w:t>Azan and Huber (2010) pg. 14</w:t>
      </w:r>
    </w:p>
  </w:footnote>
  <w:footnote w:id="65">
    <w:p w:rsidR="003C744F" w:rsidRPr="00682409" w:rsidRDefault="003C744F">
      <w:pPr>
        <w:pStyle w:val="FootnoteText"/>
      </w:pPr>
      <w:r>
        <w:rPr>
          <w:rStyle w:val="FootnoteReference"/>
        </w:rPr>
        <w:footnoteRef/>
      </w:r>
      <w:r>
        <w:t xml:space="preserve"> </w:t>
      </w:r>
      <w:r w:rsidRPr="00682409">
        <w:t>K</w:t>
      </w:r>
      <w:r>
        <w:t>uada and Sorensen (2010), pg. 102</w:t>
      </w:r>
    </w:p>
  </w:footnote>
  <w:footnote w:id="66">
    <w:p w:rsidR="003C744F" w:rsidRPr="00CE1470" w:rsidRDefault="003C744F">
      <w:pPr>
        <w:pStyle w:val="FootnoteText"/>
      </w:pPr>
      <w:r>
        <w:rPr>
          <w:rStyle w:val="FootnoteReference"/>
        </w:rPr>
        <w:footnoteRef/>
      </w:r>
      <w:r>
        <w:t xml:space="preserve"> </w:t>
      </w:r>
      <w:r w:rsidRPr="00CE1470">
        <w:t>C</w:t>
      </w:r>
      <w:r>
        <w:t>ameron and Green (2004), pg. 223-225</w:t>
      </w:r>
    </w:p>
  </w:footnote>
  <w:footnote w:id="67">
    <w:p w:rsidR="003C744F" w:rsidRPr="00314AAD" w:rsidRDefault="003C744F">
      <w:pPr>
        <w:pStyle w:val="FootnoteText"/>
      </w:pPr>
      <w:r>
        <w:rPr>
          <w:rStyle w:val="FootnoteReference"/>
        </w:rPr>
        <w:footnoteRef/>
      </w:r>
      <w:r>
        <w:t xml:space="preserve"> Kuada and Sorensen (2010), pg. 95</w:t>
      </w:r>
    </w:p>
  </w:footnote>
  <w:footnote w:id="68">
    <w:p w:rsidR="003C744F" w:rsidRPr="00C47165" w:rsidRDefault="003C744F">
      <w:pPr>
        <w:pStyle w:val="FootnoteText"/>
      </w:pPr>
      <w:r>
        <w:rPr>
          <w:rStyle w:val="FootnoteReference"/>
        </w:rPr>
        <w:footnoteRef/>
      </w:r>
      <w:r>
        <w:t xml:space="preserve"> </w:t>
      </w:r>
      <w:r w:rsidRPr="00C47165">
        <w:t>K</w:t>
      </w:r>
      <w:r>
        <w:t>uada and Sorensen (2010), pg. 96</w:t>
      </w:r>
    </w:p>
  </w:footnote>
  <w:footnote w:id="69">
    <w:p w:rsidR="003C744F" w:rsidRPr="00682409" w:rsidRDefault="003C744F">
      <w:pPr>
        <w:pStyle w:val="FootnoteText"/>
      </w:pPr>
      <w:r>
        <w:rPr>
          <w:rStyle w:val="FootnoteReference"/>
        </w:rPr>
        <w:footnoteRef/>
      </w:r>
      <w:r>
        <w:t xml:space="preserve"> Kuada and Sorensen (2010), pg. 103</w:t>
      </w:r>
    </w:p>
  </w:footnote>
  <w:footnote w:id="70">
    <w:p w:rsidR="003C744F" w:rsidRPr="00C13132" w:rsidRDefault="003C744F">
      <w:pPr>
        <w:pStyle w:val="FootnoteText"/>
      </w:pPr>
      <w:r>
        <w:rPr>
          <w:rStyle w:val="FootnoteReference"/>
        </w:rPr>
        <w:footnoteRef/>
      </w:r>
      <w:r>
        <w:t xml:space="preserve"> Kuada and Sorensen (2010), pg. 105</w:t>
      </w:r>
    </w:p>
  </w:footnote>
  <w:footnote w:id="71">
    <w:p w:rsidR="003C744F" w:rsidRPr="002C3C0E" w:rsidRDefault="003C744F">
      <w:pPr>
        <w:pStyle w:val="FootnoteText"/>
      </w:pPr>
      <w:r>
        <w:rPr>
          <w:rStyle w:val="FootnoteReference"/>
        </w:rPr>
        <w:footnoteRef/>
      </w:r>
      <w:r>
        <w:t xml:space="preserve"> </w:t>
      </w:r>
      <w:r w:rsidRPr="002C3C0E">
        <w:t>Cameron and Green (2004), pg. 209</w:t>
      </w:r>
    </w:p>
  </w:footnote>
  <w:footnote w:id="72">
    <w:p w:rsidR="003C744F" w:rsidRPr="002C3C0E" w:rsidRDefault="003C744F">
      <w:pPr>
        <w:pStyle w:val="FootnoteText"/>
      </w:pPr>
      <w:r>
        <w:rPr>
          <w:rStyle w:val="FootnoteReference"/>
        </w:rPr>
        <w:footnoteRef/>
      </w:r>
      <w:r>
        <w:t xml:space="preserve"> </w:t>
      </w:r>
      <w:r w:rsidRPr="002C3C0E">
        <w:t>Cameron and Green (2004), pg. 210</w:t>
      </w:r>
    </w:p>
  </w:footnote>
  <w:footnote w:id="73">
    <w:p w:rsidR="003C744F" w:rsidRPr="002C3C0E" w:rsidRDefault="003C744F">
      <w:pPr>
        <w:pStyle w:val="FootnoteText"/>
      </w:pPr>
      <w:r>
        <w:rPr>
          <w:rStyle w:val="FootnoteReference"/>
        </w:rPr>
        <w:footnoteRef/>
      </w:r>
      <w:r w:rsidRPr="002C3C0E">
        <w:t xml:space="preserve"> </w:t>
      </w:r>
      <w:hyperlink r:id="rId1" w:history="1">
        <w:r w:rsidRPr="002C3C0E">
          <w:rPr>
            <w:rStyle w:val="Hyperlink"/>
          </w:rPr>
          <w:t>http://www.businessballs.com/tuckmanformingstormingnormingperforming.htm</w:t>
        </w:r>
      </w:hyperlink>
    </w:p>
    <w:p w:rsidR="003C744F" w:rsidRPr="002C3C0E" w:rsidRDefault="003C744F">
      <w:pPr>
        <w:pStyle w:val="FootnoteText"/>
      </w:pPr>
    </w:p>
  </w:footnote>
  <w:footnote w:id="74">
    <w:p w:rsidR="003C744F" w:rsidRPr="007D6BD0" w:rsidRDefault="003C744F">
      <w:pPr>
        <w:pStyle w:val="FootnoteText"/>
      </w:pPr>
      <w:r>
        <w:rPr>
          <w:rStyle w:val="FootnoteReference"/>
        </w:rPr>
        <w:footnoteRef/>
      </w:r>
      <w:r w:rsidRPr="007D6BD0">
        <w:t xml:space="preserve"> </w:t>
      </w:r>
      <w:hyperlink r:id="rId2" w:history="1">
        <w:r w:rsidRPr="007D6BD0">
          <w:rPr>
            <w:rStyle w:val="Hyperlink"/>
          </w:rPr>
          <w:t>http://www.e3smallschools.org/download/TuckmansTeamDevelopmentModel.pdf</w:t>
        </w:r>
      </w:hyperlink>
      <w:r w:rsidRPr="007D6BD0">
        <w:t xml:space="preserve"> </w:t>
      </w:r>
      <w:r>
        <w:t xml:space="preserve"> </w:t>
      </w:r>
      <w:r w:rsidRPr="007D6BD0">
        <w:t>an</w:t>
      </w:r>
      <w:r>
        <w:t>d Cameron and Green (2004), pg. 213</w:t>
      </w:r>
    </w:p>
  </w:footnote>
  <w:footnote w:id="75">
    <w:p w:rsidR="003C744F" w:rsidRDefault="003C744F">
      <w:pPr>
        <w:pStyle w:val="FootnoteText"/>
      </w:pPr>
      <w:r>
        <w:rPr>
          <w:rStyle w:val="FootnoteReference"/>
        </w:rPr>
        <w:footnoteRef/>
      </w:r>
      <w:r>
        <w:t xml:space="preserve"> </w:t>
      </w:r>
      <w:hyperlink r:id="rId3" w:history="1">
        <w:r w:rsidRPr="00CE276C">
          <w:rPr>
            <w:rStyle w:val="Hyperlink"/>
          </w:rPr>
          <w:t>http://www.businessballs.com/tuckmanformingstormingnormingperforming.htm</w:t>
        </w:r>
      </w:hyperlink>
    </w:p>
    <w:p w:rsidR="003C744F" w:rsidRPr="009463CD" w:rsidRDefault="003C744F">
      <w:pPr>
        <w:pStyle w:val="FootnoteText"/>
      </w:pPr>
    </w:p>
  </w:footnote>
  <w:footnote w:id="76">
    <w:p w:rsidR="003C744F" w:rsidRPr="00C13132" w:rsidRDefault="003C744F">
      <w:pPr>
        <w:pStyle w:val="FootnoteText"/>
      </w:pPr>
      <w:r>
        <w:rPr>
          <w:rStyle w:val="FootnoteReference"/>
        </w:rPr>
        <w:footnoteRef/>
      </w:r>
      <w:r>
        <w:t xml:space="preserve"> </w:t>
      </w:r>
      <w:r w:rsidRPr="00C13132">
        <w:t>K</w:t>
      </w:r>
      <w:r>
        <w:t>uada and Sorensen (2010), pg. 111</w:t>
      </w:r>
    </w:p>
  </w:footnote>
  <w:footnote w:id="77">
    <w:p w:rsidR="003C744F" w:rsidRPr="002C3C0E" w:rsidRDefault="003C744F">
      <w:pPr>
        <w:pStyle w:val="FootnoteText"/>
      </w:pPr>
      <w:r>
        <w:rPr>
          <w:rStyle w:val="FootnoteReference"/>
        </w:rPr>
        <w:footnoteRef/>
      </w:r>
      <w:r>
        <w:t xml:space="preserve"> </w:t>
      </w:r>
      <w:r w:rsidRPr="002C3C0E">
        <w:t>Cameron and Green (2004), pg. 130</w:t>
      </w:r>
    </w:p>
  </w:footnote>
  <w:footnote w:id="78">
    <w:p w:rsidR="003C744F" w:rsidRPr="002C3C0E" w:rsidRDefault="003C744F">
      <w:pPr>
        <w:pStyle w:val="FootnoteText"/>
      </w:pPr>
      <w:r>
        <w:rPr>
          <w:rStyle w:val="FootnoteReference"/>
        </w:rPr>
        <w:footnoteRef/>
      </w:r>
      <w:r>
        <w:t xml:space="preserve"> </w:t>
      </w:r>
      <w:r w:rsidRPr="002C3C0E">
        <w:t>Kuada and Sorensen (2010)</w:t>
      </w:r>
    </w:p>
  </w:footnote>
  <w:footnote w:id="79">
    <w:p w:rsidR="003C744F" w:rsidRPr="00C13132" w:rsidRDefault="003C744F">
      <w:pPr>
        <w:pStyle w:val="FootnoteText"/>
      </w:pPr>
      <w:r>
        <w:rPr>
          <w:rStyle w:val="FootnoteReference"/>
        </w:rPr>
        <w:footnoteRef/>
      </w:r>
      <w:r w:rsidRPr="00C13132">
        <w:t xml:space="preserve"> Kuada and</w:t>
      </w:r>
      <w:r>
        <w:t xml:space="preserve"> Sorensen (2010), pg. 113</w:t>
      </w:r>
    </w:p>
  </w:footnote>
  <w:footnote w:id="80">
    <w:p w:rsidR="003C744F" w:rsidRPr="00C13132" w:rsidRDefault="003C744F" w:rsidP="00E12609">
      <w:pPr>
        <w:pStyle w:val="FootnoteText"/>
      </w:pPr>
      <w:r>
        <w:rPr>
          <w:rStyle w:val="FootnoteReference"/>
        </w:rPr>
        <w:footnoteRef/>
      </w:r>
      <w:r w:rsidRPr="00C13132">
        <w:t xml:space="preserve"> Kuada and Sorensen (2010), pg. 82</w:t>
      </w:r>
    </w:p>
  </w:footnote>
  <w:footnote w:id="81">
    <w:p w:rsidR="003C744F" w:rsidRPr="00C47165" w:rsidRDefault="003C744F">
      <w:pPr>
        <w:pStyle w:val="FootnoteText"/>
      </w:pPr>
      <w:r>
        <w:rPr>
          <w:rStyle w:val="FootnoteReference"/>
        </w:rPr>
        <w:footnoteRef/>
      </w:r>
      <w:r>
        <w:t xml:space="preserve"> </w:t>
      </w:r>
      <w:r w:rsidRPr="00C47165">
        <w:t>Kuada and Sorensen (2010), pg. 83</w:t>
      </w:r>
    </w:p>
  </w:footnote>
  <w:footnote w:id="82">
    <w:p w:rsidR="003C744F" w:rsidRPr="00C47165" w:rsidRDefault="003C744F">
      <w:pPr>
        <w:pStyle w:val="FootnoteText"/>
      </w:pPr>
      <w:r>
        <w:rPr>
          <w:rStyle w:val="FootnoteReference"/>
        </w:rPr>
        <w:footnoteRef/>
      </w:r>
      <w:r>
        <w:t xml:space="preserve"> </w:t>
      </w:r>
      <w:r w:rsidRPr="00C47165">
        <w:t>Kuada and Sorensen (2010), pg. 84</w:t>
      </w:r>
    </w:p>
  </w:footnote>
  <w:footnote w:id="83">
    <w:p w:rsidR="003C744F" w:rsidRPr="00C47165" w:rsidRDefault="003C744F">
      <w:pPr>
        <w:pStyle w:val="FootnoteText"/>
      </w:pPr>
      <w:r>
        <w:rPr>
          <w:rStyle w:val="FootnoteReference"/>
        </w:rPr>
        <w:footnoteRef/>
      </w:r>
      <w:r>
        <w:t xml:space="preserve"> </w:t>
      </w:r>
      <w:r w:rsidRPr="00C47165">
        <w:t>Kuada and Sorensen (2010), pg. 87</w:t>
      </w:r>
    </w:p>
  </w:footnote>
  <w:footnote w:id="84">
    <w:p w:rsidR="003C744F" w:rsidRPr="00C47165" w:rsidRDefault="003C744F">
      <w:pPr>
        <w:pStyle w:val="FootnoteText"/>
      </w:pPr>
      <w:r>
        <w:rPr>
          <w:rStyle w:val="FootnoteReference"/>
        </w:rPr>
        <w:footnoteRef/>
      </w:r>
      <w:r>
        <w:t xml:space="preserve"> </w:t>
      </w:r>
      <w:r w:rsidRPr="00C47165">
        <w:t>Kuada and Sorensen (2010), pg. 87</w:t>
      </w:r>
    </w:p>
  </w:footnote>
  <w:footnote w:id="85">
    <w:p w:rsidR="003C744F" w:rsidRPr="00C47165" w:rsidRDefault="003C744F">
      <w:pPr>
        <w:pStyle w:val="FootnoteText"/>
      </w:pPr>
      <w:r>
        <w:rPr>
          <w:rStyle w:val="FootnoteReference"/>
        </w:rPr>
        <w:footnoteRef/>
      </w:r>
      <w:r>
        <w:t xml:space="preserve"> Armes and Ward (1989)</w:t>
      </w:r>
    </w:p>
  </w:footnote>
  <w:footnote w:id="86">
    <w:p w:rsidR="003C744F" w:rsidRPr="00C47165" w:rsidRDefault="003C744F">
      <w:pPr>
        <w:pStyle w:val="FootnoteText"/>
      </w:pPr>
      <w:r>
        <w:rPr>
          <w:rStyle w:val="FootnoteReference"/>
        </w:rPr>
        <w:footnoteRef/>
      </w:r>
      <w:r>
        <w:t xml:space="preserve"> </w:t>
      </w:r>
      <w:r w:rsidRPr="00C47165">
        <w:t>Kuada and Sorensen (2010), pg. 89</w:t>
      </w:r>
    </w:p>
  </w:footnote>
  <w:footnote w:id="87">
    <w:p w:rsidR="003C744F" w:rsidRPr="00353934" w:rsidRDefault="003C744F">
      <w:pPr>
        <w:pStyle w:val="FootnoteText"/>
      </w:pPr>
      <w:r>
        <w:rPr>
          <w:rStyle w:val="FootnoteReference"/>
        </w:rPr>
        <w:footnoteRef/>
      </w:r>
      <w:r>
        <w:t xml:space="preserve"> </w:t>
      </w:r>
      <w:r w:rsidRPr="00353934">
        <w:t>K</w:t>
      </w:r>
      <w:r>
        <w:t>uada and Sorensen (2010), pg. 105</w:t>
      </w:r>
    </w:p>
  </w:footnote>
  <w:footnote w:id="88">
    <w:p w:rsidR="003C744F" w:rsidRPr="00353934" w:rsidRDefault="003C744F">
      <w:pPr>
        <w:pStyle w:val="FootnoteText"/>
      </w:pPr>
      <w:r>
        <w:rPr>
          <w:rStyle w:val="FootnoteReference"/>
        </w:rPr>
        <w:footnoteRef/>
      </w:r>
      <w:r>
        <w:t xml:space="preserve"> Kuada and Sorensen (2010), pg. 106</w:t>
      </w:r>
    </w:p>
  </w:footnote>
  <w:footnote w:id="89">
    <w:p w:rsidR="003C744F" w:rsidRPr="00814AB6" w:rsidRDefault="003C744F">
      <w:pPr>
        <w:pStyle w:val="FootnoteText"/>
      </w:pPr>
      <w:r>
        <w:rPr>
          <w:rStyle w:val="FootnoteReference"/>
        </w:rPr>
        <w:footnoteRef/>
      </w:r>
      <w:r>
        <w:t xml:space="preserve"> </w:t>
      </w:r>
      <w:r w:rsidRPr="00814AB6">
        <w:t>Bagdonas and Gelbuda (2008) Wavin Baltic</w:t>
      </w:r>
    </w:p>
  </w:footnote>
  <w:footnote w:id="90">
    <w:p w:rsidR="003C744F" w:rsidRPr="004337E5" w:rsidRDefault="003C744F">
      <w:pPr>
        <w:pStyle w:val="FootnoteText"/>
      </w:pPr>
      <w:r>
        <w:rPr>
          <w:rStyle w:val="FootnoteReference"/>
        </w:rPr>
        <w:footnoteRef/>
      </w:r>
      <w:r>
        <w:t xml:space="preserve"> </w:t>
      </w:r>
      <w:r w:rsidRPr="004337E5">
        <w:t>Kuada (2008) No. 46</w:t>
      </w:r>
    </w:p>
  </w:footnote>
  <w:footnote w:id="91">
    <w:p w:rsidR="003C744F" w:rsidRPr="004337E5" w:rsidRDefault="003C744F">
      <w:pPr>
        <w:pStyle w:val="FootnoteText"/>
      </w:pPr>
      <w:r>
        <w:rPr>
          <w:rStyle w:val="FootnoteReference"/>
        </w:rPr>
        <w:footnoteRef/>
      </w:r>
      <w:r>
        <w:t xml:space="preserve"> </w:t>
      </w:r>
      <w:r w:rsidRPr="00814AB6">
        <w:t>Bagdonas and Gelbuda (2008) Wavin Baltic</w:t>
      </w:r>
    </w:p>
  </w:footnote>
  <w:footnote w:id="92">
    <w:p w:rsidR="003C744F" w:rsidRPr="00A97DBB" w:rsidRDefault="003C744F">
      <w:pPr>
        <w:pStyle w:val="FootnoteText"/>
      </w:pPr>
      <w:r>
        <w:rPr>
          <w:rStyle w:val="FootnoteReference"/>
        </w:rPr>
        <w:footnoteRef/>
      </w:r>
      <w:r>
        <w:t xml:space="preserve"> </w:t>
      </w:r>
      <w:r w:rsidRPr="00814AB6">
        <w:t>Bagdonas and Gelbuda (2008) Wavin Baltic</w:t>
      </w:r>
      <w:r w:rsidRPr="00A97DBB">
        <w:t>, pg 4</w:t>
      </w:r>
    </w:p>
  </w:footnote>
  <w:footnote w:id="93">
    <w:p w:rsidR="003C744F" w:rsidRPr="009848B2" w:rsidRDefault="003C744F">
      <w:pPr>
        <w:pStyle w:val="FootnoteText"/>
      </w:pPr>
      <w:r>
        <w:rPr>
          <w:rStyle w:val="FootnoteReference"/>
        </w:rPr>
        <w:footnoteRef/>
      </w:r>
      <w:r>
        <w:t xml:space="preserve"> </w:t>
      </w:r>
      <w:r w:rsidRPr="00814AB6">
        <w:t>Bagdonas and Gelbuda (2008) Wavin Baltic</w:t>
      </w:r>
      <w:r w:rsidRPr="009848B2">
        <w:t>, pg. 7</w:t>
      </w:r>
    </w:p>
  </w:footnote>
  <w:footnote w:id="94">
    <w:p w:rsidR="003C744F" w:rsidRPr="00F61C9D" w:rsidRDefault="003C744F">
      <w:pPr>
        <w:pStyle w:val="FootnoteText"/>
      </w:pPr>
      <w:r>
        <w:rPr>
          <w:rStyle w:val="FootnoteReference"/>
        </w:rPr>
        <w:footnoteRef/>
      </w:r>
      <w:r>
        <w:t xml:space="preserve"> </w:t>
      </w:r>
      <w:r w:rsidRPr="00814AB6">
        <w:t>Bagdonas and Gelbuda (2008) Wavin Baltic</w:t>
      </w:r>
      <w:r w:rsidRPr="009848B2">
        <w:t>, pg. 7</w:t>
      </w:r>
    </w:p>
  </w:footnote>
  <w:footnote w:id="95">
    <w:p w:rsidR="003C744F" w:rsidRPr="0066796F" w:rsidRDefault="003C744F">
      <w:pPr>
        <w:pStyle w:val="FootnoteText"/>
      </w:pPr>
      <w:r>
        <w:rPr>
          <w:rStyle w:val="FootnoteReference"/>
        </w:rPr>
        <w:footnoteRef/>
      </w:r>
      <w:r>
        <w:t xml:space="preserve"> </w:t>
      </w:r>
      <w:r w:rsidRPr="00814AB6">
        <w:t>Bagdonas and Gelbuda (2008) Wavin Baltic</w:t>
      </w:r>
      <w:r>
        <w:t>, pg. 8</w:t>
      </w:r>
    </w:p>
  </w:footnote>
  <w:footnote w:id="96">
    <w:p w:rsidR="003C744F" w:rsidRPr="00CA223E" w:rsidRDefault="003C744F">
      <w:pPr>
        <w:pStyle w:val="FootnoteText"/>
      </w:pPr>
      <w:r>
        <w:rPr>
          <w:rStyle w:val="FootnoteReference"/>
        </w:rPr>
        <w:footnoteRef/>
      </w:r>
      <w:r>
        <w:t xml:space="preserve"> </w:t>
      </w:r>
      <w:r w:rsidRPr="00814AB6">
        <w:t>Bagdonas and Gelbuda (2008) Wavin Baltic</w:t>
      </w:r>
      <w:r>
        <w:t>, pg. 10</w:t>
      </w:r>
    </w:p>
  </w:footnote>
  <w:footnote w:id="97">
    <w:p w:rsidR="003C744F" w:rsidRPr="00A26942" w:rsidRDefault="003C744F">
      <w:pPr>
        <w:pStyle w:val="FootnoteText"/>
      </w:pPr>
      <w:r>
        <w:rPr>
          <w:rStyle w:val="FootnoteReference"/>
        </w:rPr>
        <w:footnoteRef/>
      </w:r>
      <w:r>
        <w:t xml:space="preserve"> </w:t>
      </w:r>
      <w:r w:rsidRPr="00814AB6">
        <w:t>Bagdonas and Gelbuda (2008) Wavin Baltic</w:t>
      </w:r>
      <w:r>
        <w:t>, pg. 11</w:t>
      </w:r>
    </w:p>
  </w:footnote>
  <w:footnote w:id="98">
    <w:p w:rsidR="003C744F" w:rsidRPr="006C60B9" w:rsidRDefault="003C744F">
      <w:pPr>
        <w:pStyle w:val="FootnoteText"/>
      </w:pPr>
      <w:r>
        <w:rPr>
          <w:rStyle w:val="FootnoteReference"/>
        </w:rPr>
        <w:footnoteRef/>
      </w:r>
      <w:r>
        <w:t xml:space="preserve"> </w:t>
      </w:r>
      <w:r w:rsidRPr="00814AB6">
        <w:t>Bagdonas and Gelbuda (2008) Wavin Baltic</w:t>
      </w:r>
      <w:r>
        <w:t>, pg. 11</w:t>
      </w:r>
    </w:p>
  </w:footnote>
  <w:footnote w:id="99">
    <w:p w:rsidR="003C744F" w:rsidRPr="009703F7" w:rsidRDefault="003C744F" w:rsidP="00FD4B1A">
      <w:pPr>
        <w:pStyle w:val="FootnoteText"/>
      </w:pPr>
      <w:r>
        <w:rPr>
          <w:rStyle w:val="FootnoteReference"/>
        </w:rPr>
        <w:footnoteRef/>
      </w:r>
      <w:r w:rsidRPr="009703F7">
        <w:t xml:space="preserve"> Mtar (2010), pg. 7</w:t>
      </w:r>
    </w:p>
  </w:footnote>
  <w:footnote w:id="100">
    <w:p w:rsidR="003C744F" w:rsidRPr="007F530B" w:rsidRDefault="003C744F">
      <w:pPr>
        <w:pStyle w:val="FootnoteText"/>
      </w:pPr>
      <w:r>
        <w:rPr>
          <w:rStyle w:val="FootnoteReference"/>
        </w:rPr>
        <w:footnoteRef/>
      </w:r>
      <w:r>
        <w:t xml:space="preserve"> </w:t>
      </w:r>
      <w:r w:rsidRPr="00631B00">
        <w:rPr>
          <w:i/>
        </w:rPr>
        <w:t>Note: The names of the companies have been changed due to privacy issues</w:t>
      </w:r>
    </w:p>
  </w:footnote>
  <w:footnote w:id="101">
    <w:p w:rsidR="003C744F" w:rsidRPr="00F17FA3" w:rsidRDefault="003C744F">
      <w:pPr>
        <w:pStyle w:val="FootnoteText"/>
        <w:rPr>
          <w:lang w:val="da-DK"/>
        </w:rPr>
      </w:pPr>
      <w:r>
        <w:rPr>
          <w:rStyle w:val="FootnoteReference"/>
        </w:rPr>
        <w:footnoteRef/>
      </w:r>
      <w:r w:rsidRPr="00F17FA3">
        <w:rPr>
          <w:lang w:val="da-DK"/>
        </w:rPr>
        <w:t xml:space="preserve"> Mtar (2010), pg. 8</w:t>
      </w:r>
    </w:p>
  </w:footnote>
  <w:footnote w:id="102">
    <w:p w:rsidR="003C744F" w:rsidRPr="00165FC1" w:rsidRDefault="003C744F" w:rsidP="00F75A3D">
      <w:pPr>
        <w:pStyle w:val="FootnoteText"/>
        <w:rPr>
          <w:lang w:val="da-DK"/>
        </w:rPr>
      </w:pPr>
      <w:r>
        <w:rPr>
          <w:rStyle w:val="FootnoteReference"/>
        </w:rPr>
        <w:footnoteRef/>
      </w:r>
      <w:r w:rsidRPr="00165FC1">
        <w:rPr>
          <w:lang w:val="da-DK"/>
        </w:rPr>
        <w:t xml:space="preserve"> Mtar (2010), pg. 7 </w:t>
      </w:r>
    </w:p>
  </w:footnote>
  <w:footnote w:id="103">
    <w:p w:rsidR="003C744F" w:rsidRPr="00F17FA3" w:rsidRDefault="003C744F">
      <w:pPr>
        <w:pStyle w:val="FootnoteText"/>
        <w:rPr>
          <w:lang w:val="da-DK"/>
        </w:rPr>
      </w:pPr>
      <w:r>
        <w:rPr>
          <w:rStyle w:val="FootnoteReference"/>
        </w:rPr>
        <w:footnoteRef/>
      </w:r>
      <w:r w:rsidRPr="00F17FA3">
        <w:rPr>
          <w:lang w:val="da-DK"/>
        </w:rPr>
        <w:t xml:space="preserve"> Mtar (2010), pg. 14</w:t>
      </w:r>
    </w:p>
  </w:footnote>
  <w:footnote w:id="104">
    <w:p w:rsidR="003C744F" w:rsidRPr="00777710" w:rsidRDefault="003C744F">
      <w:pPr>
        <w:pStyle w:val="FootnoteText"/>
        <w:rPr>
          <w:lang w:val="da-DK"/>
        </w:rPr>
      </w:pPr>
      <w:r>
        <w:rPr>
          <w:rStyle w:val="FootnoteReference"/>
        </w:rPr>
        <w:footnoteRef/>
      </w:r>
      <w:r w:rsidRPr="00777710">
        <w:rPr>
          <w:lang w:val="da-DK"/>
        </w:rPr>
        <w:t xml:space="preserve"> Mtar (2010), pg.15</w:t>
      </w:r>
    </w:p>
  </w:footnote>
  <w:footnote w:id="105">
    <w:p w:rsidR="003C744F" w:rsidRPr="00777710" w:rsidRDefault="003C744F">
      <w:pPr>
        <w:pStyle w:val="FootnoteText"/>
        <w:rPr>
          <w:lang w:val="da-DK"/>
        </w:rPr>
      </w:pPr>
      <w:r>
        <w:rPr>
          <w:rStyle w:val="FootnoteReference"/>
        </w:rPr>
        <w:footnoteRef/>
      </w:r>
      <w:r w:rsidRPr="00777710">
        <w:rPr>
          <w:lang w:val="da-DK"/>
        </w:rPr>
        <w:t xml:space="preserve"> Mtar (2010), pg.15</w:t>
      </w:r>
    </w:p>
  </w:footnote>
  <w:footnote w:id="106">
    <w:p w:rsidR="003C744F" w:rsidRPr="00777710" w:rsidRDefault="003C744F">
      <w:pPr>
        <w:pStyle w:val="FootnoteText"/>
        <w:rPr>
          <w:lang w:val="da-DK"/>
        </w:rPr>
      </w:pPr>
      <w:r>
        <w:rPr>
          <w:rStyle w:val="FootnoteReference"/>
        </w:rPr>
        <w:footnoteRef/>
      </w:r>
      <w:r w:rsidRPr="00777710">
        <w:rPr>
          <w:lang w:val="da-DK"/>
        </w:rPr>
        <w:t xml:space="preserve"> Mtar (2010), pg.17</w:t>
      </w:r>
    </w:p>
  </w:footnote>
  <w:footnote w:id="107">
    <w:p w:rsidR="003C744F" w:rsidRPr="00AB30B6" w:rsidRDefault="003C744F">
      <w:pPr>
        <w:pStyle w:val="FootnoteText"/>
        <w:rPr>
          <w:lang w:val="es-MX"/>
        </w:rPr>
      </w:pPr>
      <w:r>
        <w:rPr>
          <w:rStyle w:val="FootnoteReference"/>
        </w:rPr>
        <w:footnoteRef/>
      </w:r>
      <w:r w:rsidRPr="00D227C5">
        <w:rPr>
          <w:lang w:val="es-MX"/>
        </w:rPr>
        <w:t xml:space="preserve"> </w:t>
      </w:r>
      <w:r>
        <w:rPr>
          <w:lang w:val="es-MX"/>
        </w:rPr>
        <w:t>Mtar (20109, pg. 17</w:t>
      </w:r>
    </w:p>
  </w:footnote>
  <w:footnote w:id="108">
    <w:p w:rsidR="003C744F" w:rsidRPr="00F42365" w:rsidRDefault="003C744F">
      <w:pPr>
        <w:pStyle w:val="FootnoteText"/>
        <w:rPr>
          <w:lang w:val="es-MX"/>
        </w:rPr>
      </w:pPr>
      <w:r>
        <w:rPr>
          <w:rStyle w:val="FootnoteReference"/>
        </w:rPr>
        <w:footnoteRef/>
      </w:r>
      <w:r w:rsidRPr="00D227C5">
        <w:rPr>
          <w:lang w:val="es-MX"/>
        </w:rPr>
        <w:t xml:space="preserve"> </w:t>
      </w:r>
      <w:r>
        <w:rPr>
          <w:lang w:val="es-MX"/>
        </w:rPr>
        <w:t>Mtar (2010), pg. 19</w:t>
      </w:r>
    </w:p>
  </w:footnote>
  <w:footnote w:id="109">
    <w:p w:rsidR="003C744F" w:rsidRPr="00D227C5" w:rsidRDefault="003C744F" w:rsidP="00BE33A4">
      <w:pPr>
        <w:pStyle w:val="FootnoteText"/>
        <w:rPr>
          <w:lang w:val="es-MX"/>
        </w:rPr>
      </w:pPr>
      <w:r>
        <w:rPr>
          <w:rStyle w:val="FootnoteReference"/>
        </w:rPr>
        <w:footnoteRef/>
      </w:r>
      <w:r w:rsidRPr="00D227C5">
        <w:rPr>
          <w:lang w:val="es-MX"/>
        </w:rPr>
        <w:t xml:space="preserve"> Azan and Huber (2010) pg. 14</w:t>
      </w:r>
    </w:p>
  </w:footnote>
  <w:footnote w:id="110">
    <w:p w:rsidR="003C744F" w:rsidRPr="004B7E4E" w:rsidRDefault="003C744F" w:rsidP="004B7E4E">
      <w:pPr>
        <w:pStyle w:val="FootnoteText"/>
        <w:rPr>
          <w:lang w:val="es-MX"/>
        </w:rPr>
      </w:pPr>
      <w:r>
        <w:rPr>
          <w:rStyle w:val="FootnoteReference"/>
        </w:rPr>
        <w:footnoteRef/>
      </w:r>
      <w:r w:rsidRPr="004B7E4E">
        <w:rPr>
          <w:lang w:val="es-MX"/>
        </w:rPr>
        <w:t xml:space="preserve"> </w:t>
      </w:r>
      <w:hyperlink r:id="rId4" w:history="1">
        <w:r w:rsidRPr="004B7E4E">
          <w:rPr>
            <w:rStyle w:val="Hyperlink"/>
            <w:lang w:val="es-MX"/>
          </w:rPr>
          <w:t>http://www.geert-hofstede.com</w:t>
        </w:r>
      </w:hyperlink>
    </w:p>
  </w:footnote>
  <w:footnote w:id="111">
    <w:p w:rsidR="003C744F" w:rsidRPr="004B7E4E" w:rsidRDefault="003C744F">
      <w:pPr>
        <w:pStyle w:val="FootnoteText"/>
        <w:rPr>
          <w:lang w:val="es-MX"/>
        </w:rPr>
      </w:pPr>
      <w:r>
        <w:rPr>
          <w:rStyle w:val="FootnoteReference"/>
        </w:rPr>
        <w:footnoteRef/>
      </w:r>
      <w:r w:rsidRPr="004B7E4E">
        <w:rPr>
          <w:lang w:val="es-MX"/>
        </w:rPr>
        <w:t xml:space="preserve"> Baltrimiene</w:t>
      </w:r>
      <w:r>
        <w:rPr>
          <w:lang w:val="es-MX"/>
        </w:rPr>
        <w:t xml:space="preserve"> (2005)</w:t>
      </w:r>
    </w:p>
  </w:footnote>
  <w:footnote w:id="112">
    <w:p w:rsidR="003C744F" w:rsidRPr="000B61CE" w:rsidRDefault="003C744F">
      <w:pPr>
        <w:pStyle w:val="FootnoteText"/>
        <w:rPr>
          <w:lang w:val="es-MX"/>
        </w:rPr>
      </w:pPr>
      <w:r>
        <w:rPr>
          <w:rStyle w:val="FootnoteReference"/>
        </w:rPr>
        <w:footnoteRef/>
      </w:r>
      <w:r w:rsidRPr="004B7E4E">
        <w:rPr>
          <w:lang w:val="es-MX"/>
        </w:rPr>
        <w:t xml:space="preserve"> </w:t>
      </w:r>
      <w:r>
        <w:rPr>
          <w:lang w:val="es-MX"/>
        </w:rPr>
        <w:t>Kuada (2008) No. 46, pg. 25</w:t>
      </w:r>
    </w:p>
  </w:footnote>
  <w:footnote w:id="113">
    <w:p w:rsidR="003C744F" w:rsidRPr="00823998" w:rsidRDefault="003C744F">
      <w:pPr>
        <w:pStyle w:val="FootnoteText"/>
        <w:rPr>
          <w:lang w:val="es-MX"/>
        </w:rPr>
      </w:pPr>
      <w:r>
        <w:rPr>
          <w:rStyle w:val="FootnoteReference"/>
        </w:rPr>
        <w:footnoteRef/>
      </w:r>
      <w:r w:rsidRPr="004B7E4E">
        <w:rPr>
          <w:lang w:val="es-MX"/>
        </w:rPr>
        <w:t xml:space="preserve"> </w:t>
      </w:r>
      <w:r>
        <w:rPr>
          <w:lang w:val="es-MX"/>
        </w:rPr>
        <w:t>Kuada (2008) No. 46, pg. 25</w:t>
      </w:r>
    </w:p>
  </w:footnote>
  <w:footnote w:id="114">
    <w:p w:rsidR="003C744F" w:rsidRPr="00B42D79" w:rsidRDefault="003C744F">
      <w:pPr>
        <w:pStyle w:val="FootnoteText"/>
        <w:rPr>
          <w:lang w:val="es-MX"/>
        </w:rPr>
      </w:pPr>
      <w:r>
        <w:rPr>
          <w:rStyle w:val="FootnoteReference"/>
        </w:rPr>
        <w:footnoteRef/>
      </w:r>
      <w:r w:rsidRPr="00B42D79">
        <w:rPr>
          <w:lang w:val="es-MX"/>
        </w:rPr>
        <w:t xml:space="preserve"> </w:t>
      </w:r>
      <w:hyperlink r:id="rId5" w:history="1">
        <w:r w:rsidRPr="00A73743">
          <w:rPr>
            <w:rStyle w:val="Hyperlink"/>
            <w:lang w:val="es-MX"/>
          </w:rPr>
          <w:t>http://www.geert-hofstede.com</w:t>
        </w:r>
      </w:hyperlink>
    </w:p>
  </w:footnote>
  <w:footnote w:id="115">
    <w:p w:rsidR="003C744F" w:rsidRPr="002D2918" w:rsidRDefault="003C744F">
      <w:pPr>
        <w:pStyle w:val="FootnoteText"/>
        <w:rPr>
          <w:lang w:val="es-MX"/>
        </w:rPr>
      </w:pPr>
      <w:r>
        <w:rPr>
          <w:rStyle w:val="FootnoteReference"/>
        </w:rPr>
        <w:footnoteRef/>
      </w:r>
      <w:r w:rsidRPr="002D2918">
        <w:rPr>
          <w:lang w:val="es-MX"/>
        </w:rPr>
        <w:t xml:space="preserve"> </w:t>
      </w:r>
      <w:hyperlink r:id="rId6" w:history="1">
        <w:r w:rsidRPr="00A73743">
          <w:rPr>
            <w:rStyle w:val="Hyperlink"/>
            <w:lang w:val="es-MX"/>
          </w:rPr>
          <w:t>http://www.geert-hofstede.com</w:t>
        </w:r>
      </w:hyperlink>
    </w:p>
  </w:footnote>
  <w:footnote w:id="116">
    <w:p w:rsidR="003C744F" w:rsidRPr="00D915F2" w:rsidRDefault="003C744F">
      <w:pPr>
        <w:pStyle w:val="FootnoteText"/>
        <w:rPr>
          <w:lang w:val="es-MX"/>
        </w:rPr>
      </w:pPr>
      <w:r>
        <w:rPr>
          <w:rStyle w:val="FootnoteReference"/>
        </w:rPr>
        <w:footnoteRef/>
      </w:r>
      <w:r w:rsidRPr="00D915F2">
        <w:rPr>
          <w:lang w:val="es-MX"/>
        </w:rPr>
        <w:t xml:space="preserve"> Baltrimiene (2005)</w:t>
      </w:r>
    </w:p>
  </w:footnote>
  <w:footnote w:id="117">
    <w:p w:rsidR="003C744F" w:rsidRPr="00872DB9" w:rsidRDefault="003C744F">
      <w:pPr>
        <w:pStyle w:val="FootnoteText"/>
        <w:rPr>
          <w:lang w:val="da-DK"/>
        </w:rPr>
      </w:pPr>
      <w:r>
        <w:rPr>
          <w:rStyle w:val="FootnoteReference"/>
        </w:rPr>
        <w:footnoteRef/>
      </w:r>
      <w:r w:rsidRPr="00872DB9">
        <w:rPr>
          <w:lang w:val="da-DK"/>
        </w:rPr>
        <w:t xml:space="preserve"> Lauser (2009), pg. 13</w:t>
      </w:r>
    </w:p>
  </w:footnote>
  <w:footnote w:id="118">
    <w:p w:rsidR="003C744F" w:rsidRPr="00872DB9" w:rsidRDefault="003C744F">
      <w:pPr>
        <w:pStyle w:val="FootnoteText"/>
        <w:rPr>
          <w:lang w:val="da-DK"/>
        </w:rPr>
      </w:pPr>
      <w:r>
        <w:rPr>
          <w:rStyle w:val="FootnoteReference"/>
        </w:rPr>
        <w:footnoteRef/>
      </w:r>
      <w:r w:rsidRPr="00872DB9">
        <w:rPr>
          <w:lang w:val="da-DK"/>
        </w:rPr>
        <w:t xml:space="preserve"> Lauser (2009), pg. 14</w:t>
      </w:r>
    </w:p>
  </w:footnote>
  <w:footnote w:id="119">
    <w:p w:rsidR="003C744F" w:rsidRPr="00872DB9" w:rsidRDefault="003C744F">
      <w:pPr>
        <w:pStyle w:val="FootnoteText"/>
        <w:rPr>
          <w:lang w:val="da-DK"/>
        </w:rPr>
      </w:pPr>
      <w:r>
        <w:rPr>
          <w:rStyle w:val="FootnoteReference"/>
        </w:rPr>
        <w:footnoteRef/>
      </w:r>
      <w:r w:rsidRPr="00872DB9">
        <w:rPr>
          <w:lang w:val="da-DK"/>
        </w:rPr>
        <w:t xml:space="preserve"> Lauser (2009), pg. 14</w:t>
      </w:r>
    </w:p>
  </w:footnote>
  <w:footnote w:id="120">
    <w:p w:rsidR="003C744F" w:rsidRPr="00FE0552" w:rsidRDefault="003C744F">
      <w:pPr>
        <w:pStyle w:val="FootnoteText"/>
        <w:rPr>
          <w:lang w:val="es-MX"/>
        </w:rPr>
      </w:pPr>
      <w:r>
        <w:rPr>
          <w:rStyle w:val="FootnoteReference"/>
        </w:rPr>
        <w:footnoteRef/>
      </w:r>
      <w:r>
        <w:t xml:space="preserve"> </w:t>
      </w:r>
      <w:r>
        <w:rPr>
          <w:lang w:val="es-MX"/>
        </w:rPr>
        <w:t>Lauser (2009), pg. 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249D1"/>
    <w:multiLevelType w:val="hybridMultilevel"/>
    <w:tmpl w:val="8618E318"/>
    <w:lvl w:ilvl="0" w:tplc="38D25A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C632F91"/>
    <w:multiLevelType w:val="hybridMultilevel"/>
    <w:tmpl w:val="E4B809E2"/>
    <w:lvl w:ilvl="0" w:tplc="182CC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049592D"/>
    <w:multiLevelType w:val="hybridMultilevel"/>
    <w:tmpl w:val="35B25482"/>
    <w:lvl w:ilvl="0" w:tplc="7C5A0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750601A"/>
    <w:multiLevelType w:val="hybridMultilevel"/>
    <w:tmpl w:val="016E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F01F5C"/>
    <w:multiLevelType w:val="hybridMultilevel"/>
    <w:tmpl w:val="8B70E1B4"/>
    <w:lvl w:ilvl="0" w:tplc="E886FF3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F54102"/>
    <w:multiLevelType w:val="hybridMultilevel"/>
    <w:tmpl w:val="F274D5AE"/>
    <w:lvl w:ilvl="0" w:tplc="F5742738">
      <w:start w:val="3"/>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554048C5"/>
    <w:multiLevelType w:val="hybridMultilevel"/>
    <w:tmpl w:val="DED08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243BF1"/>
    <w:multiLevelType w:val="hybridMultilevel"/>
    <w:tmpl w:val="A34AE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4E72185"/>
    <w:multiLevelType w:val="hybridMultilevel"/>
    <w:tmpl w:val="8AC40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4C429E"/>
    <w:multiLevelType w:val="hybridMultilevel"/>
    <w:tmpl w:val="E752D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3"/>
  </w:num>
  <w:num w:numId="5">
    <w:abstractNumId w:val="9"/>
  </w:num>
  <w:num w:numId="6">
    <w:abstractNumId w:val="6"/>
  </w:num>
  <w:num w:numId="7">
    <w:abstractNumId w:val="5"/>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
  <w:defaultTabStop w:val="720"/>
  <w:drawingGridHorizontalSpacing w:val="110"/>
  <w:drawingGridVerticalSpacing w:val="156"/>
  <w:displayHorizontalDrawingGridEvery w:val="2"/>
  <w:displayVerticalDrawingGridEvery w:val="2"/>
  <w:characterSpacingControl w:val="doNotCompress"/>
  <w:footnotePr>
    <w:footnote w:id="-1"/>
    <w:footnote w:id="0"/>
  </w:footnotePr>
  <w:endnotePr>
    <w:endnote w:id="-1"/>
    <w:endnote w:id="0"/>
  </w:endnotePr>
  <w:compat/>
  <w:rsids>
    <w:rsidRoot w:val="00383537"/>
    <w:rsid w:val="00000338"/>
    <w:rsid w:val="0000058A"/>
    <w:rsid w:val="00003A49"/>
    <w:rsid w:val="0000565D"/>
    <w:rsid w:val="00006ABC"/>
    <w:rsid w:val="00007C0B"/>
    <w:rsid w:val="000101D6"/>
    <w:rsid w:val="00010D7F"/>
    <w:rsid w:val="000116DE"/>
    <w:rsid w:val="00011D9D"/>
    <w:rsid w:val="00012D7D"/>
    <w:rsid w:val="000148FB"/>
    <w:rsid w:val="00015225"/>
    <w:rsid w:val="00022306"/>
    <w:rsid w:val="000228A3"/>
    <w:rsid w:val="000228B7"/>
    <w:rsid w:val="0002384D"/>
    <w:rsid w:val="00024F58"/>
    <w:rsid w:val="00025592"/>
    <w:rsid w:val="00025A6D"/>
    <w:rsid w:val="00025E90"/>
    <w:rsid w:val="00026A23"/>
    <w:rsid w:val="00026A87"/>
    <w:rsid w:val="00030D86"/>
    <w:rsid w:val="00031FDC"/>
    <w:rsid w:val="000342EE"/>
    <w:rsid w:val="000344A1"/>
    <w:rsid w:val="0003537F"/>
    <w:rsid w:val="00035D20"/>
    <w:rsid w:val="00037F68"/>
    <w:rsid w:val="00040ABB"/>
    <w:rsid w:val="00040DBF"/>
    <w:rsid w:val="0004318E"/>
    <w:rsid w:val="00046A6C"/>
    <w:rsid w:val="00047D43"/>
    <w:rsid w:val="00054DDD"/>
    <w:rsid w:val="00055A63"/>
    <w:rsid w:val="000571B9"/>
    <w:rsid w:val="00063C88"/>
    <w:rsid w:val="000652C5"/>
    <w:rsid w:val="00067BD6"/>
    <w:rsid w:val="000734A4"/>
    <w:rsid w:val="00074294"/>
    <w:rsid w:val="0007555C"/>
    <w:rsid w:val="0007555F"/>
    <w:rsid w:val="00077094"/>
    <w:rsid w:val="00082BEF"/>
    <w:rsid w:val="00086713"/>
    <w:rsid w:val="00091F2D"/>
    <w:rsid w:val="00092351"/>
    <w:rsid w:val="000930D2"/>
    <w:rsid w:val="00094900"/>
    <w:rsid w:val="00095AA6"/>
    <w:rsid w:val="000A1F89"/>
    <w:rsid w:val="000A2832"/>
    <w:rsid w:val="000A3B08"/>
    <w:rsid w:val="000A4E49"/>
    <w:rsid w:val="000B1F43"/>
    <w:rsid w:val="000B29C6"/>
    <w:rsid w:val="000B61CE"/>
    <w:rsid w:val="000B64F6"/>
    <w:rsid w:val="000B7EB1"/>
    <w:rsid w:val="000C1BB1"/>
    <w:rsid w:val="000C27CC"/>
    <w:rsid w:val="000C289C"/>
    <w:rsid w:val="000C392A"/>
    <w:rsid w:val="000C4277"/>
    <w:rsid w:val="000C45BC"/>
    <w:rsid w:val="000C4AC0"/>
    <w:rsid w:val="000C7624"/>
    <w:rsid w:val="000D247B"/>
    <w:rsid w:val="000D260F"/>
    <w:rsid w:val="000D2EE1"/>
    <w:rsid w:val="000D31AF"/>
    <w:rsid w:val="000D3B6E"/>
    <w:rsid w:val="000D54F4"/>
    <w:rsid w:val="000D65F1"/>
    <w:rsid w:val="000E1155"/>
    <w:rsid w:val="000E1D42"/>
    <w:rsid w:val="000E293D"/>
    <w:rsid w:val="000E419D"/>
    <w:rsid w:val="000E5143"/>
    <w:rsid w:val="000E6901"/>
    <w:rsid w:val="000E72D4"/>
    <w:rsid w:val="000F08DF"/>
    <w:rsid w:val="000F134B"/>
    <w:rsid w:val="000F2727"/>
    <w:rsid w:val="000F2DBC"/>
    <w:rsid w:val="000F4118"/>
    <w:rsid w:val="000F6F9E"/>
    <w:rsid w:val="00101B39"/>
    <w:rsid w:val="00101DCC"/>
    <w:rsid w:val="001074F1"/>
    <w:rsid w:val="00107953"/>
    <w:rsid w:val="00107CE5"/>
    <w:rsid w:val="00110041"/>
    <w:rsid w:val="00110131"/>
    <w:rsid w:val="001104D9"/>
    <w:rsid w:val="00112F84"/>
    <w:rsid w:val="001134FE"/>
    <w:rsid w:val="00115E5C"/>
    <w:rsid w:val="0011646E"/>
    <w:rsid w:val="00120574"/>
    <w:rsid w:val="00122535"/>
    <w:rsid w:val="00124532"/>
    <w:rsid w:val="00125B1A"/>
    <w:rsid w:val="0012636A"/>
    <w:rsid w:val="00127189"/>
    <w:rsid w:val="00127A42"/>
    <w:rsid w:val="001306DA"/>
    <w:rsid w:val="00130847"/>
    <w:rsid w:val="00133652"/>
    <w:rsid w:val="00133C2C"/>
    <w:rsid w:val="00134344"/>
    <w:rsid w:val="00135370"/>
    <w:rsid w:val="0013737A"/>
    <w:rsid w:val="0013738A"/>
    <w:rsid w:val="00137F11"/>
    <w:rsid w:val="00143428"/>
    <w:rsid w:val="00143A4D"/>
    <w:rsid w:val="001453CD"/>
    <w:rsid w:val="00145E75"/>
    <w:rsid w:val="00147B29"/>
    <w:rsid w:val="00147CBA"/>
    <w:rsid w:val="00151B26"/>
    <w:rsid w:val="00151DE6"/>
    <w:rsid w:val="00152C3B"/>
    <w:rsid w:val="00154ABB"/>
    <w:rsid w:val="0015644F"/>
    <w:rsid w:val="0015790D"/>
    <w:rsid w:val="00157EB5"/>
    <w:rsid w:val="00160C6B"/>
    <w:rsid w:val="00161571"/>
    <w:rsid w:val="00163A98"/>
    <w:rsid w:val="0016446E"/>
    <w:rsid w:val="00165FC1"/>
    <w:rsid w:val="00170C69"/>
    <w:rsid w:val="00172318"/>
    <w:rsid w:val="0017343B"/>
    <w:rsid w:val="00173759"/>
    <w:rsid w:val="0017483D"/>
    <w:rsid w:val="00180285"/>
    <w:rsid w:val="00180315"/>
    <w:rsid w:val="00181606"/>
    <w:rsid w:val="00181C45"/>
    <w:rsid w:val="001826C5"/>
    <w:rsid w:val="00184DAB"/>
    <w:rsid w:val="00185439"/>
    <w:rsid w:val="00187CDF"/>
    <w:rsid w:val="00187FB6"/>
    <w:rsid w:val="0019085E"/>
    <w:rsid w:val="0019179F"/>
    <w:rsid w:val="00191B8F"/>
    <w:rsid w:val="00195067"/>
    <w:rsid w:val="00195C34"/>
    <w:rsid w:val="001A118D"/>
    <w:rsid w:val="001A2FC1"/>
    <w:rsid w:val="001A57FF"/>
    <w:rsid w:val="001A622A"/>
    <w:rsid w:val="001B045A"/>
    <w:rsid w:val="001B15A2"/>
    <w:rsid w:val="001B17FC"/>
    <w:rsid w:val="001B2A26"/>
    <w:rsid w:val="001B336B"/>
    <w:rsid w:val="001B48B2"/>
    <w:rsid w:val="001B4CB1"/>
    <w:rsid w:val="001C082D"/>
    <w:rsid w:val="001C3443"/>
    <w:rsid w:val="001C384F"/>
    <w:rsid w:val="001D1210"/>
    <w:rsid w:val="001D1C5B"/>
    <w:rsid w:val="001D58BC"/>
    <w:rsid w:val="001D7143"/>
    <w:rsid w:val="001D743A"/>
    <w:rsid w:val="001E0B88"/>
    <w:rsid w:val="001E1FAF"/>
    <w:rsid w:val="001E2158"/>
    <w:rsid w:val="001E2BD7"/>
    <w:rsid w:val="001E3FDB"/>
    <w:rsid w:val="001E4CD8"/>
    <w:rsid w:val="001E54A7"/>
    <w:rsid w:val="001F0503"/>
    <w:rsid w:val="001F35CC"/>
    <w:rsid w:val="002004C3"/>
    <w:rsid w:val="00200A5B"/>
    <w:rsid w:val="002017EC"/>
    <w:rsid w:val="00201A57"/>
    <w:rsid w:val="0020271E"/>
    <w:rsid w:val="00206D2A"/>
    <w:rsid w:val="002119D1"/>
    <w:rsid w:val="00212355"/>
    <w:rsid w:val="00212C15"/>
    <w:rsid w:val="00213F46"/>
    <w:rsid w:val="00214703"/>
    <w:rsid w:val="0021661D"/>
    <w:rsid w:val="0022012D"/>
    <w:rsid w:val="00222073"/>
    <w:rsid w:val="002220B4"/>
    <w:rsid w:val="00222BE9"/>
    <w:rsid w:val="002241B1"/>
    <w:rsid w:val="00225F8C"/>
    <w:rsid w:val="002270CB"/>
    <w:rsid w:val="00227CA6"/>
    <w:rsid w:val="00231C6F"/>
    <w:rsid w:val="0023358A"/>
    <w:rsid w:val="00235964"/>
    <w:rsid w:val="00235B4D"/>
    <w:rsid w:val="00236A61"/>
    <w:rsid w:val="00236D72"/>
    <w:rsid w:val="002374A6"/>
    <w:rsid w:val="00240260"/>
    <w:rsid w:val="0024157E"/>
    <w:rsid w:val="0024181C"/>
    <w:rsid w:val="002423E9"/>
    <w:rsid w:val="002427B2"/>
    <w:rsid w:val="002434A7"/>
    <w:rsid w:val="00243EE9"/>
    <w:rsid w:val="00246C3A"/>
    <w:rsid w:val="00250685"/>
    <w:rsid w:val="002510EB"/>
    <w:rsid w:val="00251EB4"/>
    <w:rsid w:val="00252DA1"/>
    <w:rsid w:val="00253838"/>
    <w:rsid w:val="002548D8"/>
    <w:rsid w:val="00254B60"/>
    <w:rsid w:val="00257504"/>
    <w:rsid w:val="002615F4"/>
    <w:rsid w:val="0026286E"/>
    <w:rsid w:val="00263AFD"/>
    <w:rsid w:val="0026413D"/>
    <w:rsid w:val="00265DE0"/>
    <w:rsid w:val="00266ABE"/>
    <w:rsid w:val="00267044"/>
    <w:rsid w:val="00267194"/>
    <w:rsid w:val="00267442"/>
    <w:rsid w:val="002702C8"/>
    <w:rsid w:val="00271828"/>
    <w:rsid w:val="00272C70"/>
    <w:rsid w:val="00273A14"/>
    <w:rsid w:val="00276A3D"/>
    <w:rsid w:val="0028082D"/>
    <w:rsid w:val="00283421"/>
    <w:rsid w:val="00283512"/>
    <w:rsid w:val="002841F6"/>
    <w:rsid w:val="002847BC"/>
    <w:rsid w:val="002849F1"/>
    <w:rsid w:val="00284C8A"/>
    <w:rsid w:val="0028530A"/>
    <w:rsid w:val="0028771E"/>
    <w:rsid w:val="002908D8"/>
    <w:rsid w:val="00291041"/>
    <w:rsid w:val="00295F5B"/>
    <w:rsid w:val="002A346C"/>
    <w:rsid w:val="002A4C1B"/>
    <w:rsid w:val="002A58CB"/>
    <w:rsid w:val="002A59DC"/>
    <w:rsid w:val="002A62CE"/>
    <w:rsid w:val="002A6DC8"/>
    <w:rsid w:val="002A71D0"/>
    <w:rsid w:val="002A75BE"/>
    <w:rsid w:val="002B312B"/>
    <w:rsid w:val="002B345D"/>
    <w:rsid w:val="002C161F"/>
    <w:rsid w:val="002C1DC1"/>
    <w:rsid w:val="002C2F6D"/>
    <w:rsid w:val="002C30AC"/>
    <w:rsid w:val="002C3C0E"/>
    <w:rsid w:val="002C7B05"/>
    <w:rsid w:val="002C7B56"/>
    <w:rsid w:val="002D0176"/>
    <w:rsid w:val="002D026F"/>
    <w:rsid w:val="002D1051"/>
    <w:rsid w:val="002D2918"/>
    <w:rsid w:val="002D2D62"/>
    <w:rsid w:val="002D376F"/>
    <w:rsid w:val="002D60F8"/>
    <w:rsid w:val="002D63CC"/>
    <w:rsid w:val="002D70B3"/>
    <w:rsid w:val="002D736F"/>
    <w:rsid w:val="002E02C6"/>
    <w:rsid w:val="002E0777"/>
    <w:rsid w:val="002E496B"/>
    <w:rsid w:val="002E52E9"/>
    <w:rsid w:val="002E5437"/>
    <w:rsid w:val="002E55D4"/>
    <w:rsid w:val="002E5B04"/>
    <w:rsid w:val="002E616F"/>
    <w:rsid w:val="002E654B"/>
    <w:rsid w:val="002E761B"/>
    <w:rsid w:val="002F5BA2"/>
    <w:rsid w:val="002F5CF3"/>
    <w:rsid w:val="002F66DF"/>
    <w:rsid w:val="002F6803"/>
    <w:rsid w:val="002F7045"/>
    <w:rsid w:val="002F76F8"/>
    <w:rsid w:val="00300F06"/>
    <w:rsid w:val="003010FD"/>
    <w:rsid w:val="00303E0F"/>
    <w:rsid w:val="00305A67"/>
    <w:rsid w:val="003102AC"/>
    <w:rsid w:val="003105ED"/>
    <w:rsid w:val="00312F80"/>
    <w:rsid w:val="00313B0E"/>
    <w:rsid w:val="00313E59"/>
    <w:rsid w:val="00314AAD"/>
    <w:rsid w:val="00314E97"/>
    <w:rsid w:val="00314ECA"/>
    <w:rsid w:val="00316F50"/>
    <w:rsid w:val="00317CDB"/>
    <w:rsid w:val="00317E21"/>
    <w:rsid w:val="00317E6F"/>
    <w:rsid w:val="00317F9C"/>
    <w:rsid w:val="00320DF9"/>
    <w:rsid w:val="00321EB0"/>
    <w:rsid w:val="00322A34"/>
    <w:rsid w:val="003242AF"/>
    <w:rsid w:val="0032540B"/>
    <w:rsid w:val="00326EAE"/>
    <w:rsid w:val="0032720D"/>
    <w:rsid w:val="00327A3F"/>
    <w:rsid w:val="003301F1"/>
    <w:rsid w:val="003316AC"/>
    <w:rsid w:val="003318D5"/>
    <w:rsid w:val="00334169"/>
    <w:rsid w:val="0033545C"/>
    <w:rsid w:val="00336308"/>
    <w:rsid w:val="00344859"/>
    <w:rsid w:val="00344C36"/>
    <w:rsid w:val="0034503E"/>
    <w:rsid w:val="0034531E"/>
    <w:rsid w:val="00345B0E"/>
    <w:rsid w:val="00345BF7"/>
    <w:rsid w:val="00346445"/>
    <w:rsid w:val="00346C9C"/>
    <w:rsid w:val="00347107"/>
    <w:rsid w:val="00350992"/>
    <w:rsid w:val="0035195B"/>
    <w:rsid w:val="00352D6D"/>
    <w:rsid w:val="0035364F"/>
    <w:rsid w:val="00353934"/>
    <w:rsid w:val="00354A01"/>
    <w:rsid w:val="0035612A"/>
    <w:rsid w:val="00360522"/>
    <w:rsid w:val="003617C4"/>
    <w:rsid w:val="00362457"/>
    <w:rsid w:val="0036315E"/>
    <w:rsid w:val="00367346"/>
    <w:rsid w:val="00370854"/>
    <w:rsid w:val="00371AC3"/>
    <w:rsid w:val="0037390E"/>
    <w:rsid w:val="00374863"/>
    <w:rsid w:val="003753A1"/>
    <w:rsid w:val="0037555F"/>
    <w:rsid w:val="003758D0"/>
    <w:rsid w:val="00375EE5"/>
    <w:rsid w:val="00376645"/>
    <w:rsid w:val="003769A4"/>
    <w:rsid w:val="00376A8D"/>
    <w:rsid w:val="00377CBD"/>
    <w:rsid w:val="0038024B"/>
    <w:rsid w:val="00380974"/>
    <w:rsid w:val="00383537"/>
    <w:rsid w:val="0038383A"/>
    <w:rsid w:val="00383ADE"/>
    <w:rsid w:val="00386388"/>
    <w:rsid w:val="00386488"/>
    <w:rsid w:val="003868B9"/>
    <w:rsid w:val="00392EE9"/>
    <w:rsid w:val="0039523B"/>
    <w:rsid w:val="003963F1"/>
    <w:rsid w:val="0039655B"/>
    <w:rsid w:val="00396FDD"/>
    <w:rsid w:val="003A3109"/>
    <w:rsid w:val="003A5E48"/>
    <w:rsid w:val="003B032C"/>
    <w:rsid w:val="003B0573"/>
    <w:rsid w:val="003B14CF"/>
    <w:rsid w:val="003B68E2"/>
    <w:rsid w:val="003B69D1"/>
    <w:rsid w:val="003B781B"/>
    <w:rsid w:val="003B78E1"/>
    <w:rsid w:val="003C05E5"/>
    <w:rsid w:val="003C1164"/>
    <w:rsid w:val="003C11FF"/>
    <w:rsid w:val="003C1422"/>
    <w:rsid w:val="003C197C"/>
    <w:rsid w:val="003C245B"/>
    <w:rsid w:val="003C2976"/>
    <w:rsid w:val="003C2A48"/>
    <w:rsid w:val="003C4E25"/>
    <w:rsid w:val="003C5826"/>
    <w:rsid w:val="003C744F"/>
    <w:rsid w:val="003D06E1"/>
    <w:rsid w:val="003D3166"/>
    <w:rsid w:val="003D4610"/>
    <w:rsid w:val="003E0B50"/>
    <w:rsid w:val="003E2CD5"/>
    <w:rsid w:val="003E3872"/>
    <w:rsid w:val="003E5A95"/>
    <w:rsid w:val="003E5DA6"/>
    <w:rsid w:val="003E60C2"/>
    <w:rsid w:val="003E72B3"/>
    <w:rsid w:val="003E778B"/>
    <w:rsid w:val="003F0063"/>
    <w:rsid w:val="003F1F59"/>
    <w:rsid w:val="003F2E58"/>
    <w:rsid w:val="003F2F53"/>
    <w:rsid w:val="003F4FD6"/>
    <w:rsid w:val="003F5DF4"/>
    <w:rsid w:val="003F6736"/>
    <w:rsid w:val="003F75E2"/>
    <w:rsid w:val="00400B7A"/>
    <w:rsid w:val="00404464"/>
    <w:rsid w:val="00407D05"/>
    <w:rsid w:val="0041149E"/>
    <w:rsid w:val="004118CF"/>
    <w:rsid w:val="004125BA"/>
    <w:rsid w:val="00415C81"/>
    <w:rsid w:val="00420120"/>
    <w:rsid w:val="00420614"/>
    <w:rsid w:val="00421E4E"/>
    <w:rsid w:val="00422D53"/>
    <w:rsid w:val="0042316C"/>
    <w:rsid w:val="0042468C"/>
    <w:rsid w:val="0042485E"/>
    <w:rsid w:val="00425CCC"/>
    <w:rsid w:val="00426445"/>
    <w:rsid w:val="00426746"/>
    <w:rsid w:val="00427895"/>
    <w:rsid w:val="00433514"/>
    <w:rsid w:val="004337E5"/>
    <w:rsid w:val="004345BE"/>
    <w:rsid w:val="0043623F"/>
    <w:rsid w:val="004366E7"/>
    <w:rsid w:val="004425EC"/>
    <w:rsid w:val="00443744"/>
    <w:rsid w:val="00444D3D"/>
    <w:rsid w:val="004455A7"/>
    <w:rsid w:val="00446F09"/>
    <w:rsid w:val="00450C08"/>
    <w:rsid w:val="00450EA3"/>
    <w:rsid w:val="00452263"/>
    <w:rsid w:val="0045786E"/>
    <w:rsid w:val="004617CB"/>
    <w:rsid w:val="0046191B"/>
    <w:rsid w:val="0046194C"/>
    <w:rsid w:val="0046441D"/>
    <w:rsid w:val="00464955"/>
    <w:rsid w:val="00470990"/>
    <w:rsid w:val="00470C20"/>
    <w:rsid w:val="00470FD1"/>
    <w:rsid w:val="004712A1"/>
    <w:rsid w:val="004735CF"/>
    <w:rsid w:val="00474B76"/>
    <w:rsid w:val="004802A3"/>
    <w:rsid w:val="004812BA"/>
    <w:rsid w:val="004829E7"/>
    <w:rsid w:val="00482DD6"/>
    <w:rsid w:val="00483AE3"/>
    <w:rsid w:val="00483EAB"/>
    <w:rsid w:val="004840EC"/>
    <w:rsid w:val="004958C1"/>
    <w:rsid w:val="00495B23"/>
    <w:rsid w:val="00496536"/>
    <w:rsid w:val="004967E7"/>
    <w:rsid w:val="00496847"/>
    <w:rsid w:val="00497466"/>
    <w:rsid w:val="004A29A2"/>
    <w:rsid w:val="004A71A0"/>
    <w:rsid w:val="004B05CE"/>
    <w:rsid w:val="004B26B0"/>
    <w:rsid w:val="004B3318"/>
    <w:rsid w:val="004B36B0"/>
    <w:rsid w:val="004B36E8"/>
    <w:rsid w:val="004B4750"/>
    <w:rsid w:val="004B4D4E"/>
    <w:rsid w:val="004B4DDE"/>
    <w:rsid w:val="004B65BE"/>
    <w:rsid w:val="004B7D80"/>
    <w:rsid w:val="004B7E4E"/>
    <w:rsid w:val="004C3586"/>
    <w:rsid w:val="004C37D2"/>
    <w:rsid w:val="004C45C8"/>
    <w:rsid w:val="004C68F7"/>
    <w:rsid w:val="004D04B9"/>
    <w:rsid w:val="004D11C2"/>
    <w:rsid w:val="004D1B66"/>
    <w:rsid w:val="004D301E"/>
    <w:rsid w:val="004D3A81"/>
    <w:rsid w:val="004D3D11"/>
    <w:rsid w:val="004D3ED8"/>
    <w:rsid w:val="004D7CD1"/>
    <w:rsid w:val="004E009B"/>
    <w:rsid w:val="004E0B3C"/>
    <w:rsid w:val="004E1DDF"/>
    <w:rsid w:val="004E3CED"/>
    <w:rsid w:val="004E3D0D"/>
    <w:rsid w:val="004E4AB5"/>
    <w:rsid w:val="004E4D41"/>
    <w:rsid w:val="004F2C57"/>
    <w:rsid w:val="004F4558"/>
    <w:rsid w:val="004F5048"/>
    <w:rsid w:val="004F7F7F"/>
    <w:rsid w:val="005002FD"/>
    <w:rsid w:val="00500378"/>
    <w:rsid w:val="00501CA3"/>
    <w:rsid w:val="00502FA7"/>
    <w:rsid w:val="00503C32"/>
    <w:rsid w:val="00503C94"/>
    <w:rsid w:val="00504C23"/>
    <w:rsid w:val="005052E5"/>
    <w:rsid w:val="00506855"/>
    <w:rsid w:val="00506DC7"/>
    <w:rsid w:val="00516A1C"/>
    <w:rsid w:val="00517DA2"/>
    <w:rsid w:val="00520622"/>
    <w:rsid w:val="00520EA5"/>
    <w:rsid w:val="005220C0"/>
    <w:rsid w:val="00525422"/>
    <w:rsid w:val="005274ED"/>
    <w:rsid w:val="00527638"/>
    <w:rsid w:val="00527EAC"/>
    <w:rsid w:val="005319FB"/>
    <w:rsid w:val="00534A50"/>
    <w:rsid w:val="00534C7A"/>
    <w:rsid w:val="0053510E"/>
    <w:rsid w:val="00535975"/>
    <w:rsid w:val="005362E1"/>
    <w:rsid w:val="00541A5B"/>
    <w:rsid w:val="00541B9C"/>
    <w:rsid w:val="00541DEC"/>
    <w:rsid w:val="0054230B"/>
    <w:rsid w:val="00542D20"/>
    <w:rsid w:val="00542D43"/>
    <w:rsid w:val="005433A2"/>
    <w:rsid w:val="00543D32"/>
    <w:rsid w:val="00547122"/>
    <w:rsid w:val="00547444"/>
    <w:rsid w:val="00547B18"/>
    <w:rsid w:val="00547F22"/>
    <w:rsid w:val="005512A7"/>
    <w:rsid w:val="00551DD7"/>
    <w:rsid w:val="00552922"/>
    <w:rsid w:val="0055491B"/>
    <w:rsid w:val="00555D3B"/>
    <w:rsid w:val="0055690C"/>
    <w:rsid w:val="00563850"/>
    <w:rsid w:val="005648C9"/>
    <w:rsid w:val="0056557E"/>
    <w:rsid w:val="00565866"/>
    <w:rsid w:val="005662E3"/>
    <w:rsid w:val="0056727A"/>
    <w:rsid w:val="005673D3"/>
    <w:rsid w:val="005714A1"/>
    <w:rsid w:val="0057198B"/>
    <w:rsid w:val="0057363B"/>
    <w:rsid w:val="00573809"/>
    <w:rsid w:val="00574235"/>
    <w:rsid w:val="00574B5B"/>
    <w:rsid w:val="00577648"/>
    <w:rsid w:val="005776BB"/>
    <w:rsid w:val="0058043A"/>
    <w:rsid w:val="005834AC"/>
    <w:rsid w:val="0058491A"/>
    <w:rsid w:val="005855EF"/>
    <w:rsid w:val="0058599B"/>
    <w:rsid w:val="005875DE"/>
    <w:rsid w:val="00587930"/>
    <w:rsid w:val="00590FB6"/>
    <w:rsid w:val="00593C29"/>
    <w:rsid w:val="005944EA"/>
    <w:rsid w:val="00594B95"/>
    <w:rsid w:val="00595497"/>
    <w:rsid w:val="005A1FD2"/>
    <w:rsid w:val="005A1FF0"/>
    <w:rsid w:val="005A2FAB"/>
    <w:rsid w:val="005A6BD4"/>
    <w:rsid w:val="005A7B2E"/>
    <w:rsid w:val="005B214C"/>
    <w:rsid w:val="005B22F4"/>
    <w:rsid w:val="005B6187"/>
    <w:rsid w:val="005C1E4E"/>
    <w:rsid w:val="005C264B"/>
    <w:rsid w:val="005C50C5"/>
    <w:rsid w:val="005D02D3"/>
    <w:rsid w:val="005D02E0"/>
    <w:rsid w:val="005D242D"/>
    <w:rsid w:val="005E0DF2"/>
    <w:rsid w:val="005E1E3A"/>
    <w:rsid w:val="005E546F"/>
    <w:rsid w:val="005F67FA"/>
    <w:rsid w:val="00601949"/>
    <w:rsid w:val="0060248D"/>
    <w:rsid w:val="00602B78"/>
    <w:rsid w:val="006036B8"/>
    <w:rsid w:val="00604EC1"/>
    <w:rsid w:val="00605A48"/>
    <w:rsid w:val="00605F91"/>
    <w:rsid w:val="0060620F"/>
    <w:rsid w:val="00610099"/>
    <w:rsid w:val="00610CA3"/>
    <w:rsid w:val="00611B18"/>
    <w:rsid w:val="00613056"/>
    <w:rsid w:val="0062006E"/>
    <w:rsid w:val="00620233"/>
    <w:rsid w:val="00623591"/>
    <w:rsid w:val="00624AD3"/>
    <w:rsid w:val="0062628C"/>
    <w:rsid w:val="00627DA5"/>
    <w:rsid w:val="00630AD8"/>
    <w:rsid w:val="00631B00"/>
    <w:rsid w:val="00632229"/>
    <w:rsid w:val="00633028"/>
    <w:rsid w:val="006346E5"/>
    <w:rsid w:val="006353C9"/>
    <w:rsid w:val="0064216C"/>
    <w:rsid w:val="00642BAF"/>
    <w:rsid w:val="006436E3"/>
    <w:rsid w:val="00644F1E"/>
    <w:rsid w:val="006469D3"/>
    <w:rsid w:val="006508F5"/>
    <w:rsid w:val="00650B94"/>
    <w:rsid w:val="006517E2"/>
    <w:rsid w:val="00657E8B"/>
    <w:rsid w:val="006606CD"/>
    <w:rsid w:val="00661AD5"/>
    <w:rsid w:val="00663C94"/>
    <w:rsid w:val="00664CD7"/>
    <w:rsid w:val="006660B9"/>
    <w:rsid w:val="006661DA"/>
    <w:rsid w:val="00666993"/>
    <w:rsid w:val="0066772A"/>
    <w:rsid w:val="0066796F"/>
    <w:rsid w:val="00670507"/>
    <w:rsid w:val="00670CA0"/>
    <w:rsid w:val="00673985"/>
    <w:rsid w:val="00673D0B"/>
    <w:rsid w:val="00674A89"/>
    <w:rsid w:val="00674CAE"/>
    <w:rsid w:val="006751CA"/>
    <w:rsid w:val="00676539"/>
    <w:rsid w:val="00676CD5"/>
    <w:rsid w:val="006777E0"/>
    <w:rsid w:val="0068075F"/>
    <w:rsid w:val="00682409"/>
    <w:rsid w:val="00683736"/>
    <w:rsid w:val="00684403"/>
    <w:rsid w:val="006856C0"/>
    <w:rsid w:val="006904F7"/>
    <w:rsid w:val="00690937"/>
    <w:rsid w:val="00691BA8"/>
    <w:rsid w:val="00692742"/>
    <w:rsid w:val="00692E54"/>
    <w:rsid w:val="00694C72"/>
    <w:rsid w:val="006950A8"/>
    <w:rsid w:val="00696139"/>
    <w:rsid w:val="0069670E"/>
    <w:rsid w:val="006A059A"/>
    <w:rsid w:val="006A1E88"/>
    <w:rsid w:val="006A5FE2"/>
    <w:rsid w:val="006A61E0"/>
    <w:rsid w:val="006A6772"/>
    <w:rsid w:val="006A73B8"/>
    <w:rsid w:val="006B02DA"/>
    <w:rsid w:val="006B4174"/>
    <w:rsid w:val="006B497F"/>
    <w:rsid w:val="006B510E"/>
    <w:rsid w:val="006C4419"/>
    <w:rsid w:val="006C4FC3"/>
    <w:rsid w:val="006C5767"/>
    <w:rsid w:val="006C5DBB"/>
    <w:rsid w:val="006C60B9"/>
    <w:rsid w:val="006C712F"/>
    <w:rsid w:val="006D07B9"/>
    <w:rsid w:val="006D2B72"/>
    <w:rsid w:val="006E00E8"/>
    <w:rsid w:val="006E05C4"/>
    <w:rsid w:val="006E0EA1"/>
    <w:rsid w:val="006E14AB"/>
    <w:rsid w:val="006E1A8B"/>
    <w:rsid w:val="006E32A3"/>
    <w:rsid w:val="006E4650"/>
    <w:rsid w:val="006E6239"/>
    <w:rsid w:val="006F2A77"/>
    <w:rsid w:val="006F2C6F"/>
    <w:rsid w:val="006F34CE"/>
    <w:rsid w:val="006F3958"/>
    <w:rsid w:val="006F5FF0"/>
    <w:rsid w:val="006F615B"/>
    <w:rsid w:val="006F7161"/>
    <w:rsid w:val="006F7904"/>
    <w:rsid w:val="006F7F5F"/>
    <w:rsid w:val="00700C98"/>
    <w:rsid w:val="00701396"/>
    <w:rsid w:val="0070166C"/>
    <w:rsid w:val="0070426B"/>
    <w:rsid w:val="00704E12"/>
    <w:rsid w:val="00705466"/>
    <w:rsid w:val="00707AA9"/>
    <w:rsid w:val="00711471"/>
    <w:rsid w:val="00713C3F"/>
    <w:rsid w:val="007140FA"/>
    <w:rsid w:val="00714332"/>
    <w:rsid w:val="00714C5E"/>
    <w:rsid w:val="00715693"/>
    <w:rsid w:val="007158DD"/>
    <w:rsid w:val="00717863"/>
    <w:rsid w:val="00717BE3"/>
    <w:rsid w:val="007202B6"/>
    <w:rsid w:val="007216E1"/>
    <w:rsid w:val="007219CF"/>
    <w:rsid w:val="00722CB1"/>
    <w:rsid w:val="00724BA7"/>
    <w:rsid w:val="007254BA"/>
    <w:rsid w:val="00727958"/>
    <w:rsid w:val="00730EA0"/>
    <w:rsid w:val="00732D0A"/>
    <w:rsid w:val="00734C71"/>
    <w:rsid w:val="00735359"/>
    <w:rsid w:val="00735A01"/>
    <w:rsid w:val="00735EF4"/>
    <w:rsid w:val="007363C4"/>
    <w:rsid w:val="007365D3"/>
    <w:rsid w:val="0073751C"/>
    <w:rsid w:val="007376A2"/>
    <w:rsid w:val="00737DF7"/>
    <w:rsid w:val="007411E1"/>
    <w:rsid w:val="0074313C"/>
    <w:rsid w:val="00745258"/>
    <w:rsid w:val="00745504"/>
    <w:rsid w:val="0074664C"/>
    <w:rsid w:val="00752A68"/>
    <w:rsid w:val="00754C79"/>
    <w:rsid w:val="007555DA"/>
    <w:rsid w:val="00756AC0"/>
    <w:rsid w:val="00761BFE"/>
    <w:rsid w:val="00762978"/>
    <w:rsid w:val="00763D4D"/>
    <w:rsid w:val="00764300"/>
    <w:rsid w:val="00765A04"/>
    <w:rsid w:val="00765B75"/>
    <w:rsid w:val="0076641B"/>
    <w:rsid w:val="0076782F"/>
    <w:rsid w:val="00767A32"/>
    <w:rsid w:val="007707EC"/>
    <w:rsid w:val="00774F99"/>
    <w:rsid w:val="00775DD6"/>
    <w:rsid w:val="007769DE"/>
    <w:rsid w:val="00777710"/>
    <w:rsid w:val="00781A93"/>
    <w:rsid w:val="00781E33"/>
    <w:rsid w:val="007852F0"/>
    <w:rsid w:val="00791B65"/>
    <w:rsid w:val="00791CA7"/>
    <w:rsid w:val="00794E83"/>
    <w:rsid w:val="00797543"/>
    <w:rsid w:val="00797C46"/>
    <w:rsid w:val="007A1642"/>
    <w:rsid w:val="007A1F3C"/>
    <w:rsid w:val="007A3F20"/>
    <w:rsid w:val="007B2BF8"/>
    <w:rsid w:val="007B3B98"/>
    <w:rsid w:val="007B44E7"/>
    <w:rsid w:val="007C0E3B"/>
    <w:rsid w:val="007C12A6"/>
    <w:rsid w:val="007C3A85"/>
    <w:rsid w:val="007C669C"/>
    <w:rsid w:val="007D0527"/>
    <w:rsid w:val="007D10C8"/>
    <w:rsid w:val="007D23C7"/>
    <w:rsid w:val="007D3132"/>
    <w:rsid w:val="007D480E"/>
    <w:rsid w:val="007D4DE7"/>
    <w:rsid w:val="007D4E81"/>
    <w:rsid w:val="007D6BD0"/>
    <w:rsid w:val="007D7E5D"/>
    <w:rsid w:val="007E09AA"/>
    <w:rsid w:val="007E0F12"/>
    <w:rsid w:val="007E1359"/>
    <w:rsid w:val="007E168A"/>
    <w:rsid w:val="007E2BA4"/>
    <w:rsid w:val="007E2EA4"/>
    <w:rsid w:val="007E45E9"/>
    <w:rsid w:val="007E4D40"/>
    <w:rsid w:val="007E63AE"/>
    <w:rsid w:val="007E64C5"/>
    <w:rsid w:val="007E7D6F"/>
    <w:rsid w:val="007F12EA"/>
    <w:rsid w:val="007F42F9"/>
    <w:rsid w:val="007F4C6C"/>
    <w:rsid w:val="007F530B"/>
    <w:rsid w:val="007F70FA"/>
    <w:rsid w:val="00801361"/>
    <w:rsid w:val="0080200E"/>
    <w:rsid w:val="008023B1"/>
    <w:rsid w:val="00803CD1"/>
    <w:rsid w:val="00803FE4"/>
    <w:rsid w:val="008046E9"/>
    <w:rsid w:val="00811F60"/>
    <w:rsid w:val="00812264"/>
    <w:rsid w:val="00813950"/>
    <w:rsid w:val="00814393"/>
    <w:rsid w:val="00814533"/>
    <w:rsid w:val="00814AB6"/>
    <w:rsid w:val="00814DC0"/>
    <w:rsid w:val="008167A4"/>
    <w:rsid w:val="0081753E"/>
    <w:rsid w:val="00820432"/>
    <w:rsid w:val="00823998"/>
    <w:rsid w:val="0082491D"/>
    <w:rsid w:val="00824A2A"/>
    <w:rsid w:val="00825EBE"/>
    <w:rsid w:val="00825FCE"/>
    <w:rsid w:val="00832C27"/>
    <w:rsid w:val="00836931"/>
    <w:rsid w:val="00836D8F"/>
    <w:rsid w:val="00837789"/>
    <w:rsid w:val="00837BF8"/>
    <w:rsid w:val="00837E3A"/>
    <w:rsid w:val="00840859"/>
    <w:rsid w:val="00841E3E"/>
    <w:rsid w:val="008423CA"/>
    <w:rsid w:val="00842485"/>
    <w:rsid w:val="00847A1F"/>
    <w:rsid w:val="00847B03"/>
    <w:rsid w:val="00851579"/>
    <w:rsid w:val="00852D41"/>
    <w:rsid w:val="00853A8F"/>
    <w:rsid w:val="00856695"/>
    <w:rsid w:val="008572F1"/>
    <w:rsid w:val="0085774B"/>
    <w:rsid w:val="00862C25"/>
    <w:rsid w:val="00862D7B"/>
    <w:rsid w:val="008634AF"/>
    <w:rsid w:val="008648EA"/>
    <w:rsid w:val="008661C2"/>
    <w:rsid w:val="008663E6"/>
    <w:rsid w:val="00866B90"/>
    <w:rsid w:val="00870AA2"/>
    <w:rsid w:val="00870C9B"/>
    <w:rsid w:val="008710C3"/>
    <w:rsid w:val="00871457"/>
    <w:rsid w:val="00871FA9"/>
    <w:rsid w:val="008725DD"/>
    <w:rsid w:val="00872D1F"/>
    <w:rsid w:val="00872DB9"/>
    <w:rsid w:val="008731F7"/>
    <w:rsid w:val="00873864"/>
    <w:rsid w:val="00874119"/>
    <w:rsid w:val="00875156"/>
    <w:rsid w:val="0087689F"/>
    <w:rsid w:val="00876C5C"/>
    <w:rsid w:val="00880989"/>
    <w:rsid w:val="008812A0"/>
    <w:rsid w:val="00881C9D"/>
    <w:rsid w:val="00881E32"/>
    <w:rsid w:val="008842CB"/>
    <w:rsid w:val="00886C3B"/>
    <w:rsid w:val="008870C1"/>
    <w:rsid w:val="00892211"/>
    <w:rsid w:val="008926AA"/>
    <w:rsid w:val="008945E4"/>
    <w:rsid w:val="00895D3F"/>
    <w:rsid w:val="008A0C1A"/>
    <w:rsid w:val="008A2957"/>
    <w:rsid w:val="008A3D69"/>
    <w:rsid w:val="008A6D66"/>
    <w:rsid w:val="008B1969"/>
    <w:rsid w:val="008B1B7F"/>
    <w:rsid w:val="008B1D45"/>
    <w:rsid w:val="008B4820"/>
    <w:rsid w:val="008B5BB4"/>
    <w:rsid w:val="008B6538"/>
    <w:rsid w:val="008B7E8B"/>
    <w:rsid w:val="008C0751"/>
    <w:rsid w:val="008C0C10"/>
    <w:rsid w:val="008C21B2"/>
    <w:rsid w:val="008C2775"/>
    <w:rsid w:val="008C5B23"/>
    <w:rsid w:val="008C7C13"/>
    <w:rsid w:val="008D0FF4"/>
    <w:rsid w:val="008D1FB3"/>
    <w:rsid w:val="008D2033"/>
    <w:rsid w:val="008D2113"/>
    <w:rsid w:val="008D3DEF"/>
    <w:rsid w:val="008D42AA"/>
    <w:rsid w:val="008D559D"/>
    <w:rsid w:val="008D5A6C"/>
    <w:rsid w:val="008D7317"/>
    <w:rsid w:val="008E18D5"/>
    <w:rsid w:val="008E7AFD"/>
    <w:rsid w:val="008E7CE1"/>
    <w:rsid w:val="008F0292"/>
    <w:rsid w:val="008F0C66"/>
    <w:rsid w:val="008F1811"/>
    <w:rsid w:val="008F19E5"/>
    <w:rsid w:val="008F2BC1"/>
    <w:rsid w:val="008F3204"/>
    <w:rsid w:val="008F3F5F"/>
    <w:rsid w:val="008F6C9E"/>
    <w:rsid w:val="008F716D"/>
    <w:rsid w:val="008F7C77"/>
    <w:rsid w:val="0090226F"/>
    <w:rsid w:val="00905E04"/>
    <w:rsid w:val="00906965"/>
    <w:rsid w:val="00910D2E"/>
    <w:rsid w:val="009122B3"/>
    <w:rsid w:val="00912FB6"/>
    <w:rsid w:val="00914117"/>
    <w:rsid w:val="00914833"/>
    <w:rsid w:val="00914A31"/>
    <w:rsid w:val="00915CCB"/>
    <w:rsid w:val="009165BF"/>
    <w:rsid w:val="00922B83"/>
    <w:rsid w:val="00922D6C"/>
    <w:rsid w:val="00923219"/>
    <w:rsid w:val="00931B76"/>
    <w:rsid w:val="00932640"/>
    <w:rsid w:val="00933149"/>
    <w:rsid w:val="0093580C"/>
    <w:rsid w:val="00937377"/>
    <w:rsid w:val="009373D4"/>
    <w:rsid w:val="0093762D"/>
    <w:rsid w:val="00940B8E"/>
    <w:rsid w:val="009421AD"/>
    <w:rsid w:val="009422C9"/>
    <w:rsid w:val="009428F5"/>
    <w:rsid w:val="009463CD"/>
    <w:rsid w:val="009470E1"/>
    <w:rsid w:val="00950207"/>
    <w:rsid w:val="0095115A"/>
    <w:rsid w:val="009537B4"/>
    <w:rsid w:val="00953B61"/>
    <w:rsid w:val="0095551C"/>
    <w:rsid w:val="00956C01"/>
    <w:rsid w:val="0095732B"/>
    <w:rsid w:val="0095744F"/>
    <w:rsid w:val="0095766A"/>
    <w:rsid w:val="00963654"/>
    <w:rsid w:val="0096463E"/>
    <w:rsid w:val="00965552"/>
    <w:rsid w:val="00966A48"/>
    <w:rsid w:val="009703F7"/>
    <w:rsid w:val="00970956"/>
    <w:rsid w:val="009718DC"/>
    <w:rsid w:val="009720D0"/>
    <w:rsid w:val="00972AD7"/>
    <w:rsid w:val="00973F8F"/>
    <w:rsid w:val="009819EA"/>
    <w:rsid w:val="00982FDD"/>
    <w:rsid w:val="009848B2"/>
    <w:rsid w:val="00984C35"/>
    <w:rsid w:val="00990025"/>
    <w:rsid w:val="00990B66"/>
    <w:rsid w:val="00990D4C"/>
    <w:rsid w:val="00991F47"/>
    <w:rsid w:val="00996442"/>
    <w:rsid w:val="00996B81"/>
    <w:rsid w:val="00997240"/>
    <w:rsid w:val="009975C9"/>
    <w:rsid w:val="00997EBE"/>
    <w:rsid w:val="009A1AA0"/>
    <w:rsid w:val="009A6775"/>
    <w:rsid w:val="009B0A62"/>
    <w:rsid w:val="009B17AE"/>
    <w:rsid w:val="009B5A65"/>
    <w:rsid w:val="009B7608"/>
    <w:rsid w:val="009B7ECF"/>
    <w:rsid w:val="009C2670"/>
    <w:rsid w:val="009C33EE"/>
    <w:rsid w:val="009C357B"/>
    <w:rsid w:val="009C50BA"/>
    <w:rsid w:val="009C531D"/>
    <w:rsid w:val="009C5CC7"/>
    <w:rsid w:val="009C6493"/>
    <w:rsid w:val="009D0625"/>
    <w:rsid w:val="009D1668"/>
    <w:rsid w:val="009D1A85"/>
    <w:rsid w:val="009D1AA2"/>
    <w:rsid w:val="009D1F37"/>
    <w:rsid w:val="009D3E56"/>
    <w:rsid w:val="009D77A8"/>
    <w:rsid w:val="009D78B8"/>
    <w:rsid w:val="009E07C0"/>
    <w:rsid w:val="009E2322"/>
    <w:rsid w:val="009E232E"/>
    <w:rsid w:val="009E2BD0"/>
    <w:rsid w:val="009E5B84"/>
    <w:rsid w:val="009E6048"/>
    <w:rsid w:val="009F0691"/>
    <w:rsid w:val="009F0A5A"/>
    <w:rsid w:val="009F17C6"/>
    <w:rsid w:val="009F547C"/>
    <w:rsid w:val="009F56B2"/>
    <w:rsid w:val="009F6B4F"/>
    <w:rsid w:val="00A01DA9"/>
    <w:rsid w:val="00A0276B"/>
    <w:rsid w:val="00A030CA"/>
    <w:rsid w:val="00A03274"/>
    <w:rsid w:val="00A05C58"/>
    <w:rsid w:val="00A078A5"/>
    <w:rsid w:val="00A11427"/>
    <w:rsid w:val="00A1179B"/>
    <w:rsid w:val="00A117DD"/>
    <w:rsid w:val="00A154B7"/>
    <w:rsid w:val="00A154E3"/>
    <w:rsid w:val="00A1564D"/>
    <w:rsid w:val="00A16460"/>
    <w:rsid w:val="00A20ECF"/>
    <w:rsid w:val="00A2327B"/>
    <w:rsid w:val="00A24A70"/>
    <w:rsid w:val="00A26942"/>
    <w:rsid w:val="00A27924"/>
    <w:rsid w:val="00A31920"/>
    <w:rsid w:val="00A3279F"/>
    <w:rsid w:val="00A3796A"/>
    <w:rsid w:val="00A40687"/>
    <w:rsid w:val="00A40817"/>
    <w:rsid w:val="00A40A68"/>
    <w:rsid w:val="00A41FFF"/>
    <w:rsid w:val="00A4250A"/>
    <w:rsid w:val="00A437A8"/>
    <w:rsid w:val="00A43AC4"/>
    <w:rsid w:val="00A4456E"/>
    <w:rsid w:val="00A44A39"/>
    <w:rsid w:val="00A51E9C"/>
    <w:rsid w:val="00A53367"/>
    <w:rsid w:val="00A5339B"/>
    <w:rsid w:val="00A552B1"/>
    <w:rsid w:val="00A55768"/>
    <w:rsid w:val="00A57AC6"/>
    <w:rsid w:val="00A61A9C"/>
    <w:rsid w:val="00A625D3"/>
    <w:rsid w:val="00A62B22"/>
    <w:rsid w:val="00A6462C"/>
    <w:rsid w:val="00A65001"/>
    <w:rsid w:val="00A70C16"/>
    <w:rsid w:val="00A71560"/>
    <w:rsid w:val="00A7238A"/>
    <w:rsid w:val="00A7281A"/>
    <w:rsid w:val="00A733EC"/>
    <w:rsid w:val="00A7407C"/>
    <w:rsid w:val="00A74275"/>
    <w:rsid w:val="00A74D87"/>
    <w:rsid w:val="00A74F9B"/>
    <w:rsid w:val="00A80591"/>
    <w:rsid w:val="00A81F9E"/>
    <w:rsid w:val="00A82FC0"/>
    <w:rsid w:val="00A84202"/>
    <w:rsid w:val="00A861B6"/>
    <w:rsid w:val="00A86716"/>
    <w:rsid w:val="00A87391"/>
    <w:rsid w:val="00A92E24"/>
    <w:rsid w:val="00A93093"/>
    <w:rsid w:val="00A93407"/>
    <w:rsid w:val="00A96664"/>
    <w:rsid w:val="00A97DBB"/>
    <w:rsid w:val="00AA0B59"/>
    <w:rsid w:val="00AA1E52"/>
    <w:rsid w:val="00AA27ED"/>
    <w:rsid w:val="00AA3D21"/>
    <w:rsid w:val="00AA4274"/>
    <w:rsid w:val="00AA4C3C"/>
    <w:rsid w:val="00AA4DE8"/>
    <w:rsid w:val="00AA6993"/>
    <w:rsid w:val="00AA7AE6"/>
    <w:rsid w:val="00AB00EB"/>
    <w:rsid w:val="00AB1096"/>
    <w:rsid w:val="00AB30B6"/>
    <w:rsid w:val="00AC036C"/>
    <w:rsid w:val="00AC09C6"/>
    <w:rsid w:val="00AC181B"/>
    <w:rsid w:val="00AC18FC"/>
    <w:rsid w:val="00AC4D66"/>
    <w:rsid w:val="00AC4FF4"/>
    <w:rsid w:val="00AC5116"/>
    <w:rsid w:val="00AC6048"/>
    <w:rsid w:val="00AC78A2"/>
    <w:rsid w:val="00AC7E4D"/>
    <w:rsid w:val="00AD070E"/>
    <w:rsid w:val="00AE04A3"/>
    <w:rsid w:val="00AE0E97"/>
    <w:rsid w:val="00AE0ED4"/>
    <w:rsid w:val="00AE16DB"/>
    <w:rsid w:val="00AE3CF9"/>
    <w:rsid w:val="00AE49C0"/>
    <w:rsid w:val="00AE5B9F"/>
    <w:rsid w:val="00AE5BC4"/>
    <w:rsid w:val="00AE7B1C"/>
    <w:rsid w:val="00AF2450"/>
    <w:rsid w:val="00B0021A"/>
    <w:rsid w:val="00B00F63"/>
    <w:rsid w:val="00B01D03"/>
    <w:rsid w:val="00B022F5"/>
    <w:rsid w:val="00B03ABA"/>
    <w:rsid w:val="00B04851"/>
    <w:rsid w:val="00B07768"/>
    <w:rsid w:val="00B11687"/>
    <w:rsid w:val="00B126F6"/>
    <w:rsid w:val="00B13FBD"/>
    <w:rsid w:val="00B143B9"/>
    <w:rsid w:val="00B14D52"/>
    <w:rsid w:val="00B1624D"/>
    <w:rsid w:val="00B207F1"/>
    <w:rsid w:val="00B20829"/>
    <w:rsid w:val="00B212C2"/>
    <w:rsid w:val="00B3104B"/>
    <w:rsid w:val="00B34DD7"/>
    <w:rsid w:val="00B35158"/>
    <w:rsid w:val="00B37119"/>
    <w:rsid w:val="00B42D79"/>
    <w:rsid w:val="00B47540"/>
    <w:rsid w:val="00B47913"/>
    <w:rsid w:val="00B501B8"/>
    <w:rsid w:val="00B540EC"/>
    <w:rsid w:val="00B56D04"/>
    <w:rsid w:val="00B6014F"/>
    <w:rsid w:val="00B601C3"/>
    <w:rsid w:val="00B71A55"/>
    <w:rsid w:val="00B71DF1"/>
    <w:rsid w:val="00B73A99"/>
    <w:rsid w:val="00B74344"/>
    <w:rsid w:val="00B74524"/>
    <w:rsid w:val="00B76566"/>
    <w:rsid w:val="00B809A5"/>
    <w:rsid w:val="00B811DF"/>
    <w:rsid w:val="00B82520"/>
    <w:rsid w:val="00B84150"/>
    <w:rsid w:val="00B8615B"/>
    <w:rsid w:val="00B8681B"/>
    <w:rsid w:val="00B932CC"/>
    <w:rsid w:val="00B93998"/>
    <w:rsid w:val="00B939E1"/>
    <w:rsid w:val="00B950EE"/>
    <w:rsid w:val="00B96620"/>
    <w:rsid w:val="00B967E7"/>
    <w:rsid w:val="00B96E4B"/>
    <w:rsid w:val="00B977E7"/>
    <w:rsid w:val="00B97A01"/>
    <w:rsid w:val="00BA02F7"/>
    <w:rsid w:val="00BA23D0"/>
    <w:rsid w:val="00BA6DBD"/>
    <w:rsid w:val="00BA7B0F"/>
    <w:rsid w:val="00BB0B9F"/>
    <w:rsid w:val="00BB15C8"/>
    <w:rsid w:val="00BB33E2"/>
    <w:rsid w:val="00BB487E"/>
    <w:rsid w:val="00BB632C"/>
    <w:rsid w:val="00BB7740"/>
    <w:rsid w:val="00BC0354"/>
    <w:rsid w:val="00BC0683"/>
    <w:rsid w:val="00BC10B7"/>
    <w:rsid w:val="00BC2480"/>
    <w:rsid w:val="00BC2A62"/>
    <w:rsid w:val="00BC37CC"/>
    <w:rsid w:val="00BC495D"/>
    <w:rsid w:val="00BC4970"/>
    <w:rsid w:val="00BC6B5F"/>
    <w:rsid w:val="00BC6D8D"/>
    <w:rsid w:val="00BD125D"/>
    <w:rsid w:val="00BD18AF"/>
    <w:rsid w:val="00BD1A51"/>
    <w:rsid w:val="00BD2013"/>
    <w:rsid w:val="00BD48CD"/>
    <w:rsid w:val="00BD5498"/>
    <w:rsid w:val="00BD5C8A"/>
    <w:rsid w:val="00BD6907"/>
    <w:rsid w:val="00BD6C07"/>
    <w:rsid w:val="00BD7315"/>
    <w:rsid w:val="00BE2868"/>
    <w:rsid w:val="00BE33A4"/>
    <w:rsid w:val="00BE3FC1"/>
    <w:rsid w:val="00BE49B1"/>
    <w:rsid w:val="00BF06E9"/>
    <w:rsid w:val="00BF0EEF"/>
    <w:rsid w:val="00BF1974"/>
    <w:rsid w:val="00BF1F2E"/>
    <w:rsid w:val="00BF22C8"/>
    <w:rsid w:val="00BF38AA"/>
    <w:rsid w:val="00BF50FD"/>
    <w:rsid w:val="00BF5170"/>
    <w:rsid w:val="00BF53F9"/>
    <w:rsid w:val="00BF5A10"/>
    <w:rsid w:val="00BF679A"/>
    <w:rsid w:val="00BF6E35"/>
    <w:rsid w:val="00C02405"/>
    <w:rsid w:val="00C02862"/>
    <w:rsid w:val="00C04AFD"/>
    <w:rsid w:val="00C0546B"/>
    <w:rsid w:val="00C06486"/>
    <w:rsid w:val="00C1096A"/>
    <w:rsid w:val="00C1133D"/>
    <w:rsid w:val="00C114F3"/>
    <w:rsid w:val="00C12DCD"/>
    <w:rsid w:val="00C12E26"/>
    <w:rsid w:val="00C13132"/>
    <w:rsid w:val="00C163DF"/>
    <w:rsid w:val="00C164DF"/>
    <w:rsid w:val="00C170D2"/>
    <w:rsid w:val="00C2138B"/>
    <w:rsid w:val="00C22F83"/>
    <w:rsid w:val="00C23D64"/>
    <w:rsid w:val="00C24347"/>
    <w:rsid w:val="00C25371"/>
    <w:rsid w:val="00C276B9"/>
    <w:rsid w:val="00C27D36"/>
    <w:rsid w:val="00C27E3B"/>
    <w:rsid w:val="00C307A9"/>
    <w:rsid w:val="00C31F63"/>
    <w:rsid w:val="00C329A5"/>
    <w:rsid w:val="00C33D71"/>
    <w:rsid w:val="00C35FDB"/>
    <w:rsid w:val="00C3667B"/>
    <w:rsid w:val="00C41116"/>
    <w:rsid w:val="00C4134B"/>
    <w:rsid w:val="00C44B36"/>
    <w:rsid w:val="00C4513C"/>
    <w:rsid w:val="00C47165"/>
    <w:rsid w:val="00C47BDA"/>
    <w:rsid w:val="00C5086A"/>
    <w:rsid w:val="00C50AEA"/>
    <w:rsid w:val="00C5214B"/>
    <w:rsid w:val="00C524DB"/>
    <w:rsid w:val="00C52A4F"/>
    <w:rsid w:val="00C535F1"/>
    <w:rsid w:val="00C60890"/>
    <w:rsid w:val="00C61FA3"/>
    <w:rsid w:val="00C62F0E"/>
    <w:rsid w:val="00C654D0"/>
    <w:rsid w:val="00C66606"/>
    <w:rsid w:val="00C66A9F"/>
    <w:rsid w:val="00C67809"/>
    <w:rsid w:val="00C67ABA"/>
    <w:rsid w:val="00C67FBB"/>
    <w:rsid w:val="00C70114"/>
    <w:rsid w:val="00C71293"/>
    <w:rsid w:val="00C71C4E"/>
    <w:rsid w:val="00C74526"/>
    <w:rsid w:val="00C74853"/>
    <w:rsid w:val="00C74E56"/>
    <w:rsid w:val="00C75BA7"/>
    <w:rsid w:val="00C7767B"/>
    <w:rsid w:val="00C81D6D"/>
    <w:rsid w:val="00C820C8"/>
    <w:rsid w:val="00C82540"/>
    <w:rsid w:val="00C83CAA"/>
    <w:rsid w:val="00C8461B"/>
    <w:rsid w:val="00C868FE"/>
    <w:rsid w:val="00C90F75"/>
    <w:rsid w:val="00C92C9C"/>
    <w:rsid w:val="00C947AD"/>
    <w:rsid w:val="00C95E71"/>
    <w:rsid w:val="00C97131"/>
    <w:rsid w:val="00C97449"/>
    <w:rsid w:val="00CA223E"/>
    <w:rsid w:val="00CA474F"/>
    <w:rsid w:val="00CA4934"/>
    <w:rsid w:val="00CA4EED"/>
    <w:rsid w:val="00CA5275"/>
    <w:rsid w:val="00CA5870"/>
    <w:rsid w:val="00CA6C19"/>
    <w:rsid w:val="00CB0A9A"/>
    <w:rsid w:val="00CB1877"/>
    <w:rsid w:val="00CB2100"/>
    <w:rsid w:val="00CB2683"/>
    <w:rsid w:val="00CB2721"/>
    <w:rsid w:val="00CB27CF"/>
    <w:rsid w:val="00CB3996"/>
    <w:rsid w:val="00CB3E89"/>
    <w:rsid w:val="00CB603D"/>
    <w:rsid w:val="00CB6D21"/>
    <w:rsid w:val="00CC0105"/>
    <w:rsid w:val="00CC197F"/>
    <w:rsid w:val="00CC5863"/>
    <w:rsid w:val="00CC7FBF"/>
    <w:rsid w:val="00CD097C"/>
    <w:rsid w:val="00CD0F38"/>
    <w:rsid w:val="00CD4A3F"/>
    <w:rsid w:val="00CD6B7D"/>
    <w:rsid w:val="00CE07E1"/>
    <w:rsid w:val="00CE0DBE"/>
    <w:rsid w:val="00CE1470"/>
    <w:rsid w:val="00CE27D8"/>
    <w:rsid w:val="00CE2E95"/>
    <w:rsid w:val="00CE35BC"/>
    <w:rsid w:val="00CE3CD6"/>
    <w:rsid w:val="00CE5D46"/>
    <w:rsid w:val="00CE69D9"/>
    <w:rsid w:val="00CF149F"/>
    <w:rsid w:val="00CF2F0B"/>
    <w:rsid w:val="00CF393E"/>
    <w:rsid w:val="00CF3C07"/>
    <w:rsid w:val="00CF5DC9"/>
    <w:rsid w:val="00CF6857"/>
    <w:rsid w:val="00CF7698"/>
    <w:rsid w:val="00CF7C15"/>
    <w:rsid w:val="00D0017E"/>
    <w:rsid w:val="00D00F13"/>
    <w:rsid w:val="00D01BED"/>
    <w:rsid w:val="00D0282F"/>
    <w:rsid w:val="00D03DE6"/>
    <w:rsid w:val="00D06F36"/>
    <w:rsid w:val="00D07596"/>
    <w:rsid w:val="00D11663"/>
    <w:rsid w:val="00D142F4"/>
    <w:rsid w:val="00D154D9"/>
    <w:rsid w:val="00D159A0"/>
    <w:rsid w:val="00D205FB"/>
    <w:rsid w:val="00D206C1"/>
    <w:rsid w:val="00D20802"/>
    <w:rsid w:val="00D20B2B"/>
    <w:rsid w:val="00D227C5"/>
    <w:rsid w:val="00D22D49"/>
    <w:rsid w:val="00D25318"/>
    <w:rsid w:val="00D273F9"/>
    <w:rsid w:val="00D27CEC"/>
    <w:rsid w:val="00D30690"/>
    <w:rsid w:val="00D30BF8"/>
    <w:rsid w:val="00D32202"/>
    <w:rsid w:val="00D32C3A"/>
    <w:rsid w:val="00D3470D"/>
    <w:rsid w:val="00D34B71"/>
    <w:rsid w:val="00D361F5"/>
    <w:rsid w:val="00D36558"/>
    <w:rsid w:val="00D36F2D"/>
    <w:rsid w:val="00D37BC8"/>
    <w:rsid w:val="00D405FA"/>
    <w:rsid w:val="00D413CC"/>
    <w:rsid w:val="00D41536"/>
    <w:rsid w:val="00D44554"/>
    <w:rsid w:val="00D44904"/>
    <w:rsid w:val="00D4657F"/>
    <w:rsid w:val="00D466F4"/>
    <w:rsid w:val="00D47C73"/>
    <w:rsid w:val="00D53A42"/>
    <w:rsid w:val="00D53D47"/>
    <w:rsid w:val="00D53D8C"/>
    <w:rsid w:val="00D54313"/>
    <w:rsid w:val="00D55996"/>
    <w:rsid w:val="00D62897"/>
    <w:rsid w:val="00D63553"/>
    <w:rsid w:val="00D6446C"/>
    <w:rsid w:val="00D6717F"/>
    <w:rsid w:val="00D67D41"/>
    <w:rsid w:val="00D70A79"/>
    <w:rsid w:val="00D71D99"/>
    <w:rsid w:val="00D72B20"/>
    <w:rsid w:val="00D74135"/>
    <w:rsid w:val="00D751F0"/>
    <w:rsid w:val="00D773F5"/>
    <w:rsid w:val="00D779D7"/>
    <w:rsid w:val="00D802C2"/>
    <w:rsid w:val="00D805F3"/>
    <w:rsid w:val="00D82AC8"/>
    <w:rsid w:val="00D83BA6"/>
    <w:rsid w:val="00D84210"/>
    <w:rsid w:val="00D857E2"/>
    <w:rsid w:val="00D857F2"/>
    <w:rsid w:val="00D861B7"/>
    <w:rsid w:val="00D90094"/>
    <w:rsid w:val="00D90374"/>
    <w:rsid w:val="00D90EC6"/>
    <w:rsid w:val="00D910F2"/>
    <w:rsid w:val="00D915F2"/>
    <w:rsid w:val="00D92911"/>
    <w:rsid w:val="00D9324C"/>
    <w:rsid w:val="00D93BB7"/>
    <w:rsid w:val="00D93C09"/>
    <w:rsid w:val="00D94714"/>
    <w:rsid w:val="00D9488E"/>
    <w:rsid w:val="00D96C45"/>
    <w:rsid w:val="00D96D0D"/>
    <w:rsid w:val="00D97894"/>
    <w:rsid w:val="00D97C51"/>
    <w:rsid w:val="00DA1369"/>
    <w:rsid w:val="00DA2CF9"/>
    <w:rsid w:val="00DA3DDC"/>
    <w:rsid w:val="00DA434C"/>
    <w:rsid w:val="00DA607E"/>
    <w:rsid w:val="00DA6DD6"/>
    <w:rsid w:val="00DB0F01"/>
    <w:rsid w:val="00DB1B05"/>
    <w:rsid w:val="00DB2246"/>
    <w:rsid w:val="00DB3688"/>
    <w:rsid w:val="00DB4298"/>
    <w:rsid w:val="00DC0E59"/>
    <w:rsid w:val="00DC1DB6"/>
    <w:rsid w:val="00DC214C"/>
    <w:rsid w:val="00DC31BB"/>
    <w:rsid w:val="00DC3D6D"/>
    <w:rsid w:val="00DC4E9C"/>
    <w:rsid w:val="00DC53C3"/>
    <w:rsid w:val="00DC6D20"/>
    <w:rsid w:val="00DC7DA9"/>
    <w:rsid w:val="00DD0048"/>
    <w:rsid w:val="00DD01CC"/>
    <w:rsid w:val="00DD3742"/>
    <w:rsid w:val="00DD4775"/>
    <w:rsid w:val="00DD5B1C"/>
    <w:rsid w:val="00DD5D63"/>
    <w:rsid w:val="00DD617A"/>
    <w:rsid w:val="00DD6A76"/>
    <w:rsid w:val="00DD7457"/>
    <w:rsid w:val="00DD7C7C"/>
    <w:rsid w:val="00DE10F8"/>
    <w:rsid w:val="00DE12A1"/>
    <w:rsid w:val="00DE2F5D"/>
    <w:rsid w:val="00DE3824"/>
    <w:rsid w:val="00DE41EE"/>
    <w:rsid w:val="00DE5C51"/>
    <w:rsid w:val="00DE6E8F"/>
    <w:rsid w:val="00DE76BB"/>
    <w:rsid w:val="00DF1DAF"/>
    <w:rsid w:val="00DF33B0"/>
    <w:rsid w:val="00DF390B"/>
    <w:rsid w:val="00DF4384"/>
    <w:rsid w:val="00DF4A45"/>
    <w:rsid w:val="00DF6574"/>
    <w:rsid w:val="00DF6E65"/>
    <w:rsid w:val="00E00F95"/>
    <w:rsid w:val="00E03457"/>
    <w:rsid w:val="00E0398B"/>
    <w:rsid w:val="00E05544"/>
    <w:rsid w:val="00E05F27"/>
    <w:rsid w:val="00E07C76"/>
    <w:rsid w:val="00E07CF1"/>
    <w:rsid w:val="00E108C1"/>
    <w:rsid w:val="00E1104D"/>
    <w:rsid w:val="00E1185D"/>
    <w:rsid w:val="00E12609"/>
    <w:rsid w:val="00E136C1"/>
    <w:rsid w:val="00E16BD3"/>
    <w:rsid w:val="00E17FCF"/>
    <w:rsid w:val="00E20194"/>
    <w:rsid w:val="00E21B2F"/>
    <w:rsid w:val="00E21C35"/>
    <w:rsid w:val="00E21ECF"/>
    <w:rsid w:val="00E22DE5"/>
    <w:rsid w:val="00E23184"/>
    <w:rsid w:val="00E243E2"/>
    <w:rsid w:val="00E30343"/>
    <w:rsid w:val="00E3039F"/>
    <w:rsid w:val="00E318F8"/>
    <w:rsid w:val="00E32B5E"/>
    <w:rsid w:val="00E34345"/>
    <w:rsid w:val="00E36638"/>
    <w:rsid w:val="00E4043A"/>
    <w:rsid w:val="00E456FD"/>
    <w:rsid w:val="00E457EE"/>
    <w:rsid w:val="00E4757B"/>
    <w:rsid w:val="00E47C31"/>
    <w:rsid w:val="00E50F76"/>
    <w:rsid w:val="00E5148A"/>
    <w:rsid w:val="00E52989"/>
    <w:rsid w:val="00E5408D"/>
    <w:rsid w:val="00E568DA"/>
    <w:rsid w:val="00E56DAB"/>
    <w:rsid w:val="00E5792E"/>
    <w:rsid w:val="00E65C44"/>
    <w:rsid w:val="00E66CF4"/>
    <w:rsid w:val="00E70133"/>
    <w:rsid w:val="00E70912"/>
    <w:rsid w:val="00E72614"/>
    <w:rsid w:val="00E73074"/>
    <w:rsid w:val="00E74A00"/>
    <w:rsid w:val="00E83AB5"/>
    <w:rsid w:val="00E8446C"/>
    <w:rsid w:val="00E84FC2"/>
    <w:rsid w:val="00E84FE8"/>
    <w:rsid w:val="00E86BAA"/>
    <w:rsid w:val="00E8708C"/>
    <w:rsid w:val="00E90340"/>
    <w:rsid w:val="00E9173D"/>
    <w:rsid w:val="00E918CF"/>
    <w:rsid w:val="00E924D6"/>
    <w:rsid w:val="00E92CBA"/>
    <w:rsid w:val="00E93DF3"/>
    <w:rsid w:val="00E955B3"/>
    <w:rsid w:val="00E95645"/>
    <w:rsid w:val="00E97E91"/>
    <w:rsid w:val="00EA1095"/>
    <w:rsid w:val="00EA18A1"/>
    <w:rsid w:val="00EA2050"/>
    <w:rsid w:val="00EA5750"/>
    <w:rsid w:val="00EA5F77"/>
    <w:rsid w:val="00EB1673"/>
    <w:rsid w:val="00EB2965"/>
    <w:rsid w:val="00EB5FAD"/>
    <w:rsid w:val="00EC22AE"/>
    <w:rsid w:val="00EC23A8"/>
    <w:rsid w:val="00EC2D2E"/>
    <w:rsid w:val="00EC3721"/>
    <w:rsid w:val="00EC6163"/>
    <w:rsid w:val="00EC6207"/>
    <w:rsid w:val="00ED102B"/>
    <w:rsid w:val="00ED13CD"/>
    <w:rsid w:val="00ED1461"/>
    <w:rsid w:val="00ED1601"/>
    <w:rsid w:val="00ED2646"/>
    <w:rsid w:val="00ED2F22"/>
    <w:rsid w:val="00ED3345"/>
    <w:rsid w:val="00ED516B"/>
    <w:rsid w:val="00ED54C9"/>
    <w:rsid w:val="00ED5EC7"/>
    <w:rsid w:val="00ED6832"/>
    <w:rsid w:val="00ED698B"/>
    <w:rsid w:val="00ED79DC"/>
    <w:rsid w:val="00EE1A64"/>
    <w:rsid w:val="00EE1CCC"/>
    <w:rsid w:val="00EE2F10"/>
    <w:rsid w:val="00EE33A6"/>
    <w:rsid w:val="00EE3EA6"/>
    <w:rsid w:val="00EE3F7F"/>
    <w:rsid w:val="00EE5182"/>
    <w:rsid w:val="00EE54DC"/>
    <w:rsid w:val="00EE5E71"/>
    <w:rsid w:val="00EE613F"/>
    <w:rsid w:val="00EE6A17"/>
    <w:rsid w:val="00EE6F63"/>
    <w:rsid w:val="00EF1F48"/>
    <w:rsid w:val="00EF2CB4"/>
    <w:rsid w:val="00EF3659"/>
    <w:rsid w:val="00EF4722"/>
    <w:rsid w:val="00EF714B"/>
    <w:rsid w:val="00F01C5E"/>
    <w:rsid w:val="00F01F87"/>
    <w:rsid w:val="00F0208B"/>
    <w:rsid w:val="00F0437F"/>
    <w:rsid w:val="00F05DD3"/>
    <w:rsid w:val="00F065BD"/>
    <w:rsid w:val="00F067F7"/>
    <w:rsid w:val="00F06D49"/>
    <w:rsid w:val="00F075BC"/>
    <w:rsid w:val="00F07BED"/>
    <w:rsid w:val="00F102B4"/>
    <w:rsid w:val="00F11FFB"/>
    <w:rsid w:val="00F1304B"/>
    <w:rsid w:val="00F1365A"/>
    <w:rsid w:val="00F14B72"/>
    <w:rsid w:val="00F16C3F"/>
    <w:rsid w:val="00F16CDF"/>
    <w:rsid w:val="00F16DB6"/>
    <w:rsid w:val="00F17440"/>
    <w:rsid w:val="00F17FA3"/>
    <w:rsid w:val="00F17FF5"/>
    <w:rsid w:val="00F20816"/>
    <w:rsid w:val="00F208A9"/>
    <w:rsid w:val="00F21489"/>
    <w:rsid w:val="00F21BA7"/>
    <w:rsid w:val="00F22E7E"/>
    <w:rsid w:val="00F234BA"/>
    <w:rsid w:val="00F23EDD"/>
    <w:rsid w:val="00F30D08"/>
    <w:rsid w:val="00F30EFE"/>
    <w:rsid w:val="00F32556"/>
    <w:rsid w:val="00F33484"/>
    <w:rsid w:val="00F334CD"/>
    <w:rsid w:val="00F3371D"/>
    <w:rsid w:val="00F3412F"/>
    <w:rsid w:val="00F34242"/>
    <w:rsid w:val="00F3536A"/>
    <w:rsid w:val="00F376D5"/>
    <w:rsid w:val="00F37B06"/>
    <w:rsid w:val="00F40CAB"/>
    <w:rsid w:val="00F41094"/>
    <w:rsid w:val="00F42365"/>
    <w:rsid w:val="00F42D54"/>
    <w:rsid w:val="00F43696"/>
    <w:rsid w:val="00F44A56"/>
    <w:rsid w:val="00F450C6"/>
    <w:rsid w:val="00F451DD"/>
    <w:rsid w:val="00F4628B"/>
    <w:rsid w:val="00F47166"/>
    <w:rsid w:val="00F55928"/>
    <w:rsid w:val="00F56863"/>
    <w:rsid w:val="00F56A2B"/>
    <w:rsid w:val="00F61C8D"/>
    <w:rsid w:val="00F61C9D"/>
    <w:rsid w:val="00F661EB"/>
    <w:rsid w:val="00F67EFC"/>
    <w:rsid w:val="00F702CE"/>
    <w:rsid w:val="00F70889"/>
    <w:rsid w:val="00F70BE6"/>
    <w:rsid w:val="00F730A8"/>
    <w:rsid w:val="00F75A3D"/>
    <w:rsid w:val="00F800F9"/>
    <w:rsid w:val="00F80135"/>
    <w:rsid w:val="00F8088E"/>
    <w:rsid w:val="00F81505"/>
    <w:rsid w:val="00F82C3C"/>
    <w:rsid w:val="00F8447F"/>
    <w:rsid w:val="00F846FD"/>
    <w:rsid w:val="00F85346"/>
    <w:rsid w:val="00F8543C"/>
    <w:rsid w:val="00F8569A"/>
    <w:rsid w:val="00F912D3"/>
    <w:rsid w:val="00FA0497"/>
    <w:rsid w:val="00FA1E75"/>
    <w:rsid w:val="00FB1D69"/>
    <w:rsid w:val="00FB47CE"/>
    <w:rsid w:val="00FB50AA"/>
    <w:rsid w:val="00FB5635"/>
    <w:rsid w:val="00FB6B91"/>
    <w:rsid w:val="00FC02BB"/>
    <w:rsid w:val="00FC200A"/>
    <w:rsid w:val="00FC26D9"/>
    <w:rsid w:val="00FC2D64"/>
    <w:rsid w:val="00FC32D2"/>
    <w:rsid w:val="00FC401C"/>
    <w:rsid w:val="00FC4D9C"/>
    <w:rsid w:val="00FC6206"/>
    <w:rsid w:val="00FD0791"/>
    <w:rsid w:val="00FD4B1A"/>
    <w:rsid w:val="00FD581D"/>
    <w:rsid w:val="00FD61A8"/>
    <w:rsid w:val="00FD6464"/>
    <w:rsid w:val="00FD6991"/>
    <w:rsid w:val="00FD7B6E"/>
    <w:rsid w:val="00FE0552"/>
    <w:rsid w:val="00FE0944"/>
    <w:rsid w:val="00FE134F"/>
    <w:rsid w:val="00FE361F"/>
    <w:rsid w:val="00FE5FA9"/>
    <w:rsid w:val="00FE6649"/>
    <w:rsid w:val="00FE6BDC"/>
    <w:rsid w:val="00FE6D7F"/>
    <w:rsid w:val="00FE7886"/>
    <w:rsid w:val="00FF1624"/>
    <w:rsid w:val="00FF1C0E"/>
    <w:rsid w:val="00FF214D"/>
    <w:rsid w:val="00FF2DEA"/>
    <w:rsid w:val="00FF3590"/>
    <w:rsid w:val="00FF3DDB"/>
    <w:rsid w:val="00FF4259"/>
    <w:rsid w:val="00FF4271"/>
    <w:rsid w:val="00FF4D53"/>
    <w:rsid w:val="00FF6033"/>
    <w:rsid w:val="00FF634E"/>
    <w:rsid w:val="00FF7A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4" type="connector" idref="#_x0000_s1039"/>
        <o:r id="V:Rule5" type="connector" idref="#_x0000_s1028"/>
        <o:r id="V:Rule6"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B5F"/>
    <w:pPr>
      <w:widowControl w:val="0"/>
      <w:spacing w:after="0" w:line="240" w:lineRule="auto"/>
      <w:jc w:val="both"/>
    </w:pPr>
    <w:rPr>
      <w:rFonts w:eastAsiaTheme="minorEastAsia"/>
      <w:kern w:val="2"/>
      <w:lang w:val="en-US" w:eastAsia="zh-CN"/>
    </w:rPr>
  </w:style>
  <w:style w:type="paragraph" w:styleId="Heading1">
    <w:name w:val="heading 1"/>
    <w:basedOn w:val="Title"/>
    <w:next w:val="Normal"/>
    <w:link w:val="Heading1Char"/>
    <w:uiPriority w:val="9"/>
    <w:qFormat/>
    <w:rsid w:val="00D861B7"/>
    <w:pPr>
      <w:keepNext/>
      <w:keepLines/>
      <w:spacing w:before="480"/>
      <w:outlineLvl w:val="0"/>
    </w:pPr>
    <w:rPr>
      <w:b/>
      <w:bCs/>
      <w:i/>
      <w:color w:val="365F91" w:themeColor="accent1" w:themeShade="BF"/>
      <w:sz w:val="28"/>
      <w:szCs w:val="28"/>
    </w:rPr>
  </w:style>
  <w:style w:type="paragraph" w:styleId="Heading2">
    <w:name w:val="heading 2"/>
    <w:basedOn w:val="Normal"/>
    <w:next w:val="Normal"/>
    <w:link w:val="Heading2Char"/>
    <w:uiPriority w:val="9"/>
    <w:unhideWhenUsed/>
    <w:qFormat/>
    <w:rsid w:val="00D861B7"/>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F06D49"/>
    <w:pPr>
      <w:keepNext/>
      <w:keepLines/>
      <w:spacing w:before="200"/>
      <w:outlineLvl w:val="2"/>
    </w:pPr>
    <w:rPr>
      <w:rFonts w:asciiTheme="majorHAnsi" w:eastAsiaTheme="majorEastAsia" w:hAnsiTheme="majorHAnsi" w:cstheme="majorBidi"/>
      <w:bCs/>
      <w:i/>
      <w:color w:val="31849B" w:themeColor="accent5" w:themeShade="BF"/>
    </w:rPr>
  </w:style>
  <w:style w:type="paragraph" w:styleId="Heading4">
    <w:name w:val="heading 4"/>
    <w:basedOn w:val="Normal"/>
    <w:next w:val="Normal"/>
    <w:link w:val="Heading4Char"/>
    <w:uiPriority w:val="9"/>
    <w:unhideWhenUsed/>
    <w:qFormat/>
    <w:rsid w:val="006F3958"/>
    <w:pPr>
      <w:keepNext/>
      <w:keepLines/>
      <w:spacing w:before="200"/>
      <w:ind w:left="720"/>
      <w:outlineLvl w:val="3"/>
    </w:pPr>
    <w:rPr>
      <w:rFonts w:asciiTheme="majorHAnsi" w:eastAsiaTheme="majorEastAsia" w:hAnsiTheme="majorHAnsi" w:cstheme="majorBidi"/>
      <w:bCs/>
      <w:iCs/>
      <w:color w:val="4F81BD" w:themeColor="accent1"/>
    </w:rPr>
  </w:style>
  <w:style w:type="paragraph" w:styleId="Heading5">
    <w:name w:val="heading 5"/>
    <w:basedOn w:val="Normal"/>
    <w:next w:val="Normal"/>
    <w:link w:val="Heading5Char"/>
    <w:uiPriority w:val="9"/>
    <w:unhideWhenUsed/>
    <w:qFormat/>
    <w:rsid w:val="0038353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CE"/>
    <w:rPr>
      <w:rFonts w:asciiTheme="majorHAnsi" w:eastAsiaTheme="majorEastAsia" w:hAnsiTheme="majorHAnsi" w:cstheme="majorBidi"/>
      <w:b/>
      <w:bCs/>
      <w:i/>
      <w:color w:val="365F91" w:themeColor="accent1" w:themeShade="BF"/>
      <w:spacing w:val="5"/>
      <w:kern w:val="28"/>
      <w:sz w:val="28"/>
      <w:szCs w:val="28"/>
      <w:lang w:val="en-US" w:eastAsia="zh-CN"/>
    </w:rPr>
  </w:style>
  <w:style w:type="character" w:customStyle="1" w:styleId="Heading2Char">
    <w:name w:val="Heading 2 Char"/>
    <w:basedOn w:val="DefaultParagraphFont"/>
    <w:link w:val="Heading2"/>
    <w:uiPriority w:val="9"/>
    <w:rsid w:val="00D861B7"/>
    <w:rPr>
      <w:rFonts w:asciiTheme="majorHAnsi" w:eastAsiaTheme="majorEastAsia" w:hAnsiTheme="majorHAnsi" w:cstheme="majorBidi"/>
      <w:b/>
      <w:bCs/>
      <w:color w:val="4F81BD" w:themeColor="accent1"/>
      <w:kern w:val="2"/>
      <w:szCs w:val="26"/>
      <w:lang w:val="en-US" w:eastAsia="zh-CN"/>
    </w:rPr>
  </w:style>
  <w:style w:type="character" w:customStyle="1" w:styleId="Heading3Char">
    <w:name w:val="Heading 3 Char"/>
    <w:basedOn w:val="DefaultParagraphFont"/>
    <w:link w:val="Heading3"/>
    <w:uiPriority w:val="9"/>
    <w:rsid w:val="00F06D49"/>
    <w:rPr>
      <w:rFonts w:asciiTheme="majorHAnsi" w:eastAsiaTheme="majorEastAsia" w:hAnsiTheme="majorHAnsi" w:cstheme="majorBidi"/>
      <w:bCs/>
      <w:i/>
      <w:color w:val="31849B" w:themeColor="accent5" w:themeShade="BF"/>
      <w:kern w:val="2"/>
      <w:lang w:val="en-US" w:eastAsia="zh-CN"/>
    </w:rPr>
  </w:style>
  <w:style w:type="character" w:customStyle="1" w:styleId="Heading4Char">
    <w:name w:val="Heading 4 Char"/>
    <w:basedOn w:val="DefaultParagraphFont"/>
    <w:link w:val="Heading4"/>
    <w:uiPriority w:val="9"/>
    <w:rsid w:val="006F3958"/>
    <w:rPr>
      <w:rFonts w:asciiTheme="majorHAnsi" w:eastAsiaTheme="majorEastAsia" w:hAnsiTheme="majorHAnsi" w:cstheme="majorBidi"/>
      <w:bCs/>
      <w:iCs/>
      <w:color w:val="4F81BD" w:themeColor="accent1"/>
      <w:kern w:val="2"/>
      <w:lang w:val="en-US" w:eastAsia="zh-CN"/>
    </w:rPr>
  </w:style>
  <w:style w:type="character" w:customStyle="1" w:styleId="Heading5Char">
    <w:name w:val="Heading 5 Char"/>
    <w:basedOn w:val="DefaultParagraphFont"/>
    <w:link w:val="Heading5"/>
    <w:uiPriority w:val="9"/>
    <w:rsid w:val="00383537"/>
    <w:rPr>
      <w:rFonts w:asciiTheme="majorHAnsi" w:eastAsiaTheme="majorEastAsia" w:hAnsiTheme="majorHAnsi" w:cstheme="majorBidi"/>
      <w:color w:val="243F60" w:themeColor="accent1" w:themeShade="7F"/>
      <w:kern w:val="2"/>
      <w:sz w:val="21"/>
      <w:lang w:val="en-US" w:eastAsia="zh-CN"/>
    </w:rPr>
  </w:style>
  <w:style w:type="paragraph" w:styleId="FootnoteText">
    <w:name w:val="footnote text"/>
    <w:basedOn w:val="Normal"/>
    <w:link w:val="FootnoteTextChar"/>
    <w:uiPriority w:val="99"/>
    <w:semiHidden/>
    <w:unhideWhenUsed/>
    <w:rsid w:val="00383537"/>
    <w:pPr>
      <w:snapToGrid w:val="0"/>
      <w:jc w:val="left"/>
    </w:pPr>
    <w:rPr>
      <w:sz w:val="18"/>
      <w:szCs w:val="18"/>
    </w:rPr>
  </w:style>
  <w:style w:type="character" w:customStyle="1" w:styleId="FootnoteTextChar">
    <w:name w:val="Footnote Text Char"/>
    <w:basedOn w:val="DefaultParagraphFont"/>
    <w:link w:val="FootnoteText"/>
    <w:uiPriority w:val="99"/>
    <w:semiHidden/>
    <w:rsid w:val="00383537"/>
    <w:rPr>
      <w:rFonts w:eastAsiaTheme="minorEastAsia"/>
      <w:kern w:val="2"/>
      <w:sz w:val="18"/>
      <w:szCs w:val="18"/>
      <w:lang w:val="en-US" w:eastAsia="zh-CN"/>
    </w:rPr>
  </w:style>
  <w:style w:type="character" w:styleId="FootnoteReference">
    <w:name w:val="footnote reference"/>
    <w:basedOn w:val="DefaultParagraphFont"/>
    <w:uiPriority w:val="99"/>
    <w:unhideWhenUsed/>
    <w:rsid w:val="00383537"/>
    <w:rPr>
      <w:vertAlign w:val="superscript"/>
    </w:rPr>
  </w:style>
  <w:style w:type="paragraph" w:styleId="ListParagraph">
    <w:name w:val="List Paragraph"/>
    <w:basedOn w:val="Normal"/>
    <w:uiPriority w:val="34"/>
    <w:qFormat/>
    <w:rsid w:val="00383537"/>
    <w:pPr>
      <w:widowControl/>
      <w:spacing w:after="200" w:line="276" w:lineRule="auto"/>
      <w:ind w:left="720"/>
      <w:contextualSpacing/>
      <w:jc w:val="left"/>
    </w:pPr>
    <w:rPr>
      <w:kern w:val="0"/>
      <w:lang w:val="en-GB" w:eastAsia="en-US"/>
    </w:rPr>
  </w:style>
  <w:style w:type="paragraph" w:styleId="Caption">
    <w:name w:val="caption"/>
    <w:basedOn w:val="Normal"/>
    <w:next w:val="Normal"/>
    <w:uiPriority w:val="35"/>
    <w:unhideWhenUsed/>
    <w:qFormat/>
    <w:rsid w:val="00383537"/>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383537"/>
    <w:rPr>
      <w:rFonts w:ascii="Tahoma" w:hAnsi="Tahoma" w:cs="Tahoma"/>
      <w:sz w:val="16"/>
      <w:szCs w:val="16"/>
    </w:rPr>
  </w:style>
  <w:style w:type="character" w:customStyle="1" w:styleId="BalloonTextChar">
    <w:name w:val="Balloon Text Char"/>
    <w:basedOn w:val="DefaultParagraphFont"/>
    <w:link w:val="BalloonText"/>
    <w:uiPriority w:val="99"/>
    <w:semiHidden/>
    <w:rsid w:val="00383537"/>
    <w:rPr>
      <w:rFonts w:ascii="Tahoma" w:eastAsiaTheme="minorEastAsia" w:hAnsi="Tahoma" w:cs="Tahoma"/>
      <w:kern w:val="2"/>
      <w:sz w:val="16"/>
      <w:szCs w:val="16"/>
      <w:lang w:val="en-US" w:eastAsia="zh-CN"/>
    </w:rPr>
  </w:style>
  <w:style w:type="character" w:styleId="Hyperlink">
    <w:name w:val="Hyperlink"/>
    <w:basedOn w:val="DefaultParagraphFont"/>
    <w:uiPriority w:val="99"/>
    <w:unhideWhenUsed/>
    <w:rsid w:val="00383537"/>
    <w:rPr>
      <w:color w:val="0000FF" w:themeColor="hyperlink"/>
      <w:u w:val="single"/>
    </w:rPr>
  </w:style>
  <w:style w:type="paragraph" w:styleId="NoSpacing">
    <w:name w:val="No Spacing"/>
    <w:link w:val="NoSpacingChar"/>
    <w:uiPriority w:val="1"/>
    <w:qFormat/>
    <w:rsid w:val="00383537"/>
    <w:pPr>
      <w:widowControl w:val="0"/>
      <w:spacing w:after="0" w:line="240" w:lineRule="auto"/>
      <w:jc w:val="both"/>
    </w:pPr>
    <w:rPr>
      <w:rFonts w:eastAsiaTheme="minorEastAsia"/>
      <w:kern w:val="2"/>
      <w:sz w:val="21"/>
      <w:lang w:val="en-US" w:eastAsia="zh-CN"/>
    </w:rPr>
  </w:style>
  <w:style w:type="character" w:styleId="Emphasis">
    <w:name w:val="Emphasis"/>
    <w:basedOn w:val="DefaultParagraphFont"/>
    <w:uiPriority w:val="20"/>
    <w:qFormat/>
    <w:rsid w:val="00383537"/>
    <w:rPr>
      <w:i/>
      <w:iCs/>
    </w:rPr>
  </w:style>
  <w:style w:type="character" w:styleId="CommentReference">
    <w:name w:val="annotation reference"/>
    <w:basedOn w:val="DefaultParagraphFont"/>
    <w:uiPriority w:val="99"/>
    <w:semiHidden/>
    <w:unhideWhenUsed/>
    <w:rsid w:val="00383537"/>
    <w:rPr>
      <w:sz w:val="16"/>
      <w:szCs w:val="16"/>
    </w:rPr>
  </w:style>
  <w:style w:type="paragraph" w:styleId="CommentText">
    <w:name w:val="annotation text"/>
    <w:basedOn w:val="Normal"/>
    <w:link w:val="CommentTextChar"/>
    <w:uiPriority w:val="99"/>
    <w:semiHidden/>
    <w:unhideWhenUsed/>
    <w:rsid w:val="00383537"/>
    <w:pPr>
      <w:widowControl/>
      <w:spacing w:after="200"/>
      <w:jc w:val="left"/>
    </w:pPr>
    <w:rPr>
      <w:kern w:val="0"/>
      <w:sz w:val="20"/>
      <w:szCs w:val="20"/>
      <w:lang w:eastAsia="en-US" w:bidi="en-US"/>
    </w:rPr>
  </w:style>
  <w:style w:type="character" w:customStyle="1" w:styleId="CommentTextChar">
    <w:name w:val="Comment Text Char"/>
    <w:basedOn w:val="DefaultParagraphFont"/>
    <w:link w:val="CommentText"/>
    <w:uiPriority w:val="99"/>
    <w:semiHidden/>
    <w:rsid w:val="00383537"/>
    <w:rPr>
      <w:rFonts w:eastAsiaTheme="minorEastAsia"/>
      <w:sz w:val="20"/>
      <w:szCs w:val="20"/>
      <w:lang w:val="en-US" w:bidi="en-US"/>
    </w:rPr>
  </w:style>
  <w:style w:type="paragraph" w:styleId="BodyText">
    <w:name w:val="Body Text"/>
    <w:basedOn w:val="Normal"/>
    <w:link w:val="BodyTextChar"/>
    <w:semiHidden/>
    <w:rsid w:val="00383537"/>
    <w:pPr>
      <w:widowControl/>
      <w:spacing w:line="360" w:lineRule="auto"/>
    </w:pPr>
    <w:rPr>
      <w:rFonts w:ascii="Times New Roman" w:eastAsia="Times New Roman" w:hAnsi="Times New Roman" w:cs="Times New Roman"/>
      <w:color w:val="FF0000"/>
      <w:kern w:val="0"/>
      <w:sz w:val="24"/>
      <w:szCs w:val="24"/>
      <w:lang w:eastAsia="da-DK"/>
    </w:rPr>
  </w:style>
  <w:style w:type="character" w:customStyle="1" w:styleId="BodyTextChar">
    <w:name w:val="Body Text Char"/>
    <w:basedOn w:val="DefaultParagraphFont"/>
    <w:link w:val="BodyText"/>
    <w:semiHidden/>
    <w:rsid w:val="00383537"/>
    <w:rPr>
      <w:rFonts w:ascii="Times New Roman" w:eastAsia="Times New Roman" w:hAnsi="Times New Roman" w:cs="Times New Roman"/>
      <w:color w:val="FF0000"/>
      <w:sz w:val="24"/>
      <w:szCs w:val="24"/>
      <w:lang w:val="en-US" w:eastAsia="da-DK"/>
    </w:rPr>
  </w:style>
  <w:style w:type="paragraph" w:styleId="BodyText2">
    <w:name w:val="Body Text 2"/>
    <w:basedOn w:val="Normal"/>
    <w:link w:val="BodyText2Char"/>
    <w:semiHidden/>
    <w:rsid w:val="00383537"/>
    <w:pPr>
      <w:widowControl/>
      <w:spacing w:line="360" w:lineRule="auto"/>
    </w:pPr>
    <w:rPr>
      <w:rFonts w:ascii="Times New Roman" w:eastAsia="Times New Roman" w:hAnsi="Times New Roman" w:cs="Times New Roman"/>
      <w:kern w:val="0"/>
      <w:sz w:val="24"/>
      <w:szCs w:val="24"/>
      <w:lang w:eastAsia="da-DK"/>
    </w:rPr>
  </w:style>
  <w:style w:type="character" w:customStyle="1" w:styleId="BodyText2Char">
    <w:name w:val="Body Text 2 Char"/>
    <w:basedOn w:val="DefaultParagraphFont"/>
    <w:link w:val="BodyText2"/>
    <w:semiHidden/>
    <w:rsid w:val="00383537"/>
    <w:rPr>
      <w:rFonts w:ascii="Times New Roman" w:eastAsia="Times New Roman" w:hAnsi="Times New Roman" w:cs="Times New Roman"/>
      <w:sz w:val="24"/>
      <w:szCs w:val="24"/>
      <w:lang w:val="en-US" w:eastAsia="da-DK"/>
    </w:rPr>
  </w:style>
  <w:style w:type="paragraph" w:styleId="CommentSubject">
    <w:name w:val="annotation subject"/>
    <w:basedOn w:val="CommentText"/>
    <w:next w:val="CommentText"/>
    <w:link w:val="CommentSubjectChar"/>
    <w:uiPriority w:val="99"/>
    <w:semiHidden/>
    <w:unhideWhenUsed/>
    <w:rsid w:val="00E05F27"/>
    <w:pPr>
      <w:widowControl w:val="0"/>
      <w:spacing w:after="0"/>
      <w:jc w:val="both"/>
    </w:pPr>
    <w:rPr>
      <w:b/>
      <w:bCs/>
      <w:kern w:val="2"/>
      <w:lang w:eastAsia="zh-CN" w:bidi="ar-SA"/>
    </w:rPr>
  </w:style>
  <w:style w:type="character" w:customStyle="1" w:styleId="CommentSubjectChar">
    <w:name w:val="Comment Subject Char"/>
    <w:basedOn w:val="CommentTextChar"/>
    <w:link w:val="CommentSubject"/>
    <w:uiPriority w:val="99"/>
    <w:semiHidden/>
    <w:rsid w:val="00E05F27"/>
    <w:rPr>
      <w:rFonts w:eastAsiaTheme="minorEastAsia"/>
      <w:b/>
      <w:bCs/>
      <w:kern w:val="2"/>
      <w:sz w:val="20"/>
      <w:szCs w:val="20"/>
      <w:lang w:val="en-US" w:eastAsia="zh-CN" w:bidi="en-US"/>
    </w:rPr>
  </w:style>
  <w:style w:type="paragraph" w:styleId="Header">
    <w:name w:val="header"/>
    <w:basedOn w:val="Normal"/>
    <w:link w:val="HeaderChar"/>
    <w:uiPriority w:val="99"/>
    <w:semiHidden/>
    <w:unhideWhenUsed/>
    <w:rsid w:val="00026A23"/>
    <w:pPr>
      <w:tabs>
        <w:tab w:val="center" w:pos="4419"/>
        <w:tab w:val="right" w:pos="8838"/>
      </w:tabs>
    </w:pPr>
  </w:style>
  <w:style w:type="character" w:customStyle="1" w:styleId="HeaderChar">
    <w:name w:val="Header Char"/>
    <w:basedOn w:val="DefaultParagraphFont"/>
    <w:link w:val="Header"/>
    <w:uiPriority w:val="99"/>
    <w:semiHidden/>
    <w:rsid w:val="00026A23"/>
    <w:rPr>
      <w:rFonts w:eastAsiaTheme="minorEastAsia"/>
      <w:kern w:val="2"/>
      <w:lang w:val="en-US" w:eastAsia="zh-CN"/>
    </w:rPr>
  </w:style>
  <w:style w:type="paragraph" w:styleId="Footer">
    <w:name w:val="footer"/>
    <w:basedOn w:val="Normal"/>
    <w:link w:val="FooterChar"/>
    <w:uiPriority w:val="99"/>
    <w:unhideWhenUsed/>
    <w:rsid w:val="00026A23"/>
    <w:pPr>
      <w:tabs>
        <w:tab w:val="center" w:pos="4419"/>
        <w:tab w:val="right" w:pos="8838"/>
      </w:tabs>
    </w:pPr>
  </w:style>
  <w:style w:type="character" w:customStyle="1" w:styleId="FooterChar">
    <w:name w:val="Footer Char"/>
    <w:basedOn w:val="DefaultParagraphFont"/>
    <w:link w:val="Footer"/>
    <w:uiPriority w:val="99"/>
    <w:rsid w:val="00026A23"/>
    <w:rPr>
      <w:rFonts w:eastAsiaTheme="minorEastAsia"/>
      <w:kern w:val="2"/>
      <w:lang w:val="en-US" w:eastAsia="zh-CN"/>
    </w:rPr>
  </w:style>
  <w:style w:type="character" w:customStyle="1" w:styleId="apple-style-span">
    <w:name w:val="apple-style-span"/>
    <w:basedOn w:val="DefaultParagraphFont"/>
    <w:rsid w:val="0024181C"/>
  </w:style>
  <w:style w:type="character" w:customStyle="1" w:styleId="apple-converted-space">
    <w:name w:val="apple-converted-space"/>
    <w:basedOn w:val="DefaultParagraphFont"/>
    <w:rsid w:val="0024181C"/>
  </w:style>
  <w:style w:type="character" w:customStyle="1" w:styleId="NoSpacingChar">
    <w:name w:val="No Spacing Char"/>
    <w:basedOn w:val="DefaultParagraphFont"/>
    <w:link w:val="NoSpacing"/>
    <w:uiPriority w:val="1"/>
    <w:rsid w:val="00ED6832"/>
    <w:rPr>
      <w:rFonts w:eastAsiaTheme="minorEastAsia"/>
      <w:kern w:val="2"/>
      <w:sz w:val="21"/>
      <w:lang w:val="en-US" w:eastAsia="zh-CN"/>
    </w:rPr>
  </w:style>
  <w:style w:type="paragraph" w:styleId="TOCHeading">
    <w:name w:val="TOC Heading"/>
    <w:basedOn w:val="Heading1"/>
    <w:next w:val="Normal"/>
    <w:uiPriority w:val="39"/>
    <w:unhideWhenUsed/>
    <w:qFormat/>
    <w:rsid w:val="007363C4"/>
    <w:pPr>
      <w:widowControl/>
      <w:pBdr>
        <w:bottom w:val="none" w:sz="0" w:space="0" w:color="auto"/>
      </w:pBdr>
      <w:spacing w:after="0" w:line="276" w:lineRule="auto"/>
      <w:contextualSpacing w:val="0"/>
      <w:jc w:val="left"/>
      <w:outlineLvl w:val="9"/>
    </w:pPr>
    <w:rPr>
      <w:spacing w:val="0"/>
      <w:kern w:val="0"/>
      <w:lang w:val="da-DK" w:eastAsia="en-US"/>
    </w:rPr>
  </w:style>
  <w:style w:type="paragraph" w:styleId="TOC1">
    <w:name w:val="toc 1"/>
    <w:basedOn w:val="Normal"/>
    <w:next w:val="Normal"/>
    <w:autoRedefine/>
    <w:uiPriority w:val="39"/>
    <w:unhideWhenUsed/>
    <w:rsid w:val="003E778B"/>
    <w:pPr>
      <w:spacing w:before="120" w:after="120"/>
      <w:jc w:val="left"/>
    </w:pPr>
    <w:rPr>
      <w:b/>
      <w:bCs/>
      <w:caps/>
      <w:sz w:val="20"/>
      <w:szCs w:val="20"/>
    </w:rPr>
  </w:style>
  <w:style w:type="paragraph" w:styleId="TOC2">
    <w:name w:val="toc 2"/>
    <w:basedOn w:val="Normal"/>
    <w:next w:val="Normal"/>
    <w:autoRedefine/>
    <w:uiPriority w:val="39"/>
    <w:unhideWhenUsed/>
    <w:rsid w:val="003E778B"/>
    <w:pPr>
      <w:ind w:left="220"/>
      <w:jc w:val="left"/>
    </w:pPr>
    <w:rPr>
      <w:smallCaps/>
      <w:sz w:val="20"/>
      <w:szCs w:val="20"/>
    </w:rPr>
  </w:style>
  <w:style w:type="paragraph" w:styleId="TOC3">
    <w:name w:val="toc 3"/>
    <w:basedOn w:val="Normal"/>
    <w:next w:val="Normal"/>
    <w:autoRedefine/>
    <w:uiPriority w:val="39"/>
    <w:unhideWhenUsed/>
    <w:rsid w:val="003E778B"/>
    <w:pPr>
      <w:ind w:left="440"/>
      <w:jc w:val="left"/>
    </w:pPr>
    <w:rPr>
      <w:i/>
      <w:iCs/>
      <w:sz w:val="20"/>
      <w:szCs w:val="20"/>
    </w:rPr>
  </w:style>
  <w:style w:type="paragraph" w:styleId="TOC4">
    <w:name w:val="toc 4"/>
    <w:basedOn w:val="Normal"/>
    <w:next w:val="Normal"/>
    <w:autoRedefine/>
    <w:uiPriority w:val="39"/>
    <w:unhideWhenUsed/>
    <w:rsid w:val="007363C4"/>
    <w:pPr>
      <w:ind w:left="660"/>
      <w:jc w:val="left"/>
    </w:pPr>
    <w:rPr>
      <w:sz w:val="18"/>
      <w:szCs w:val="18"/>
    </w:rPr>
  </w:style>
  <w:style w:type="paragraph" w:styleId="TOC5">
    <w:name w:val="toc 5"/>
    <w:basedOn w:val="Normal"/>
    <w:next w:val="Normal"/>
    <w:autoRedefine/>
    <w:uiPriority w:val="39"/>
    <w:unhideWhenUsed/>
    <w:rsid w:val="007363C4"/>
    <w:pPr>
      <w:ind w:left="880"/>
      <w:jc w:val="left"/>
    </w:pPr>
    <w:rPr>
      <w:sz w:val="18"/>
      <w:szCs w:val="18"/>
    </w:rPr>
  </w:style>
  <w:style w:type="paragraph" w:styleId="TOC6">
    <w:name w:val="toc 6"/>
    <w:basedOn w:val="Normal"/>
    <w:next w:val="Normal"/>
    <w:autoRedefine/>
    <w:uiPriority w:val="39"/>
    <w:unhideWhenUsed/>
    <w:rsid w:val="007363C4"/>
    <w:pPr>
      <w:ind w:left="1100"/>
      <w:jc w:val="left"/>
    </w:pPr>
    <w:rPr>
      <w:sz w:val="18"/>
      <w:szCs w:val="18"/>
    </w:rPr>
  </w:style>
  <w:style w:type="paragraph" w:styleId="TOC7">
    <w:name w:val="toc 7"/>
    <w:basedOn w:val="Normal"/>
    <w:next w:val="Normal"/>
    <w:autoRedefine/>
    <w:uiPriority w:val="39"/>
    <w:unhideWhenUsed/>
    <w:rsid w:val="007363C4"/>
    <w:pPr>
      <w:ind w:left="1320"/>
      <w:jc w:val="left"/>
    </w:pPr>
    <w:rPr>
      <w:sz w:val="18"/>
      <w:szCs w:val="18"/>
    </w:rPr>
  </w:style>
  <w:style w:type="paragraph" w:styleId="TOC8">
    <w:name w:val="toc 8"/>
    <w:basedOn w:val="Normal"/>
    <w:next w:val="Normal"/>
    <w:autoRedefine/>
    <w:uiPriority w:val="39"/>
    <w:unhideWhenUsed/>
    <w:rsid w:val="007363C4"/>
    <w:pPr>
      <w:ind w:left="1540"/>
      <w:jc w:val="left"/>
    </w:pPr>
    <w:rPr>
      <w:sz w:val="18"/>
      <w:szCs w:val="18"/>
    </w:rPr>
  </w:style>
  <w:style w:type="paragraph" w:styleId="TOC9">
    <w:name w:val="toc 9"/>
    <w:basedOn w:val="Normal"/>
    <w:next w:val="Normal"/>
    <w:autoRedefine/>
    <w:uiPriority w:val="39"/>
    <w:unhideWhenUsed/>
    <w:rsid w:val="007363C4"/>
    <w:pPr>
      <w:ind w:left="1760"/>
      <w:jc w:val="left"/>
    </w:pPr>
    <w:rPr>
      <w:sz w:val="18"/>
      <w:szCs w:val="18"/>
    </w:rPr>
  </w:style>
  <w:style w:type="character" w:customStyle="1" w:styleId="ptbrand3">
    <w:name w:val="ptbrand3"/>
    <w:basedOn w:val="DefaultParagraphFont"/>
    <w:rsid w:val="00734C71"/>
  </w:style>
  <w:style w:type="character" w:customStyle="1" w:styleId="bindingandrelease">
    <w:name w:val="bindingandrelease"/>
    <w:basedOn w:val="DefaultParagraphFont"/>
    <w:rsid w:val="00734C71"/>
  </w:style>
  <w:style w:type="character" w:customStyle="1" w:styleId="binding5">
    <w:name w:val="binding5"/>
    <w:basedOn w:val="DefaultParagraphFont"/>
    <w:rsid w:val="00734C71"/>
  </w:style>
  <w:style w:type="character" w:customStyle="1" w:styleId="addmd1">
    <w:name w:val="addmd1"/>
    <w:basedOn w:val="DefaultParagraphFont"/>
    <w:rsid w:val="00734C71"/>
    <w:rPr>
      <w:sz w:val="20"/>
      <w:szCs w:val="20"/>
    </w:rPr>
  </w:style>
  <w:style w:type="paragraph" w:styleId="Title">
    <w:name w:val="Title"/>
    <w:basedOn w:val="Normal"/>
    <w:next w:val="Normal"/>
    <w:link w:val="TitleChar"/>
    <w:uiPriority w:val="10"/>
    <w:qFormat/>
    <w:rsid w:val="004B05C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05CE"/>
    <w:rPr>
      <w:rFonts w:asciiTheme="majorHAnsi" w:eastAsiaTheme="majorEastAsia" w:hAnsiTheme="majorHAnsi" w:cstheme="majorBidi"/>
      <w:color w:val="17365D" w:themeColor="text2" w:themeShade="BF"/>
      <w:spacing w:val="5"/>
      <w:kern w:val="28"/>
      <w:sz w:val="52"/>
      <w:szCs w:val="5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B5F"/>
    <w:pPr>
      <w:widowControl w:val="0"/>
      <w:spacing w:after="0" w:line="240" w:lineRule="auto"/>
      <w:jc w:val="both"/>
    </w:pPr>
    <w:rPr>
      <w:rFonts w:eastAsiaTheme="minorEastAsia"/>
      <w:kern w:val="2"/>
      <w:lang w:val="en-US" w:eastAsia="zh-CN"/>
    </w:rPr>
  </w:style>
  <w:style w:type="paragraph" w:styleId="Heading1">
    <w:name w:val="heading 1"/>
    <w:basedOn w:val="Normal"/>
    <w:next w:val="Normal"/>
    <w:link w:val="Heading1Char"/>
    <w:uiPriority w:val="9"/>
    <w:qFormat/>
    <w:rsid w:val="00383537"/>
    <w:pPr>
      <w:keepNext/>
      <w:keepLines/>
      <w:spacing w:before="480"/>
      <w:outlineLvl w:val="0"/>
    </w:pPr>
    <w:rPr>
      <w:rFonts w:asciiTheme="majorHAnsi" w:eastAsiaTheme="majorEastAsia" w:hAnsiTheme="majorHAnsi" w:cstheme="majorBidi"/>
      <w:b/>
      <w:bCs/>
      <w:color w:val="376092" w:themeColor="accent1" w:themeShade="BF"/>
      <w:sz w:val="28"/>
      <w:szCs w:val="28"/>
    </w:rPr>
  </w:style>
  <w:style w:type="paragraph" w:styleId="Heading2">
    <w:name w:val="heading 2"/>
    <w:basedOn w:val="Normal"/>
    <w:next w:val="Normal"/>
    <w:link w:val="Heading2Char"/>
    <w:uiPriority w:val="9"/>
    <w:unhideWhenUsed/>
    <w:qFormat/>
    <w:rsid w:val="003835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8353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8353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83537"/>
    <w:pPr>
      <w:keepNext/>
      <w:keepLines/>
      <w:spacing w:before="200"/>
      <w:outlineLvl w:val="4"/>
    </w:pPr>
    <w:rPr>
      <w:rFonts w:asciiTheme="majorHAnsi" w:eastAsiaTheme="majorEastAsia" w:hAnsiTheme="majorHAnsi" w:cstheme="majorBidi"/>
      <w:color w:val="25406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537"/>
    <w:rPr>
      <w:rFonts w:asciiTheme="majorHAnsi" w:eastAsiaTheme="majorEastAsia" w:hAnsiTheme="majorHAnsi" w:cstheme="majorBidi"/>
      <w:b/>
      <w:bCs/>
      <w:color w:val="376092" w:themeColor="accent1" w:themeShade="BF"/>
      <w:kern w:val="2"/>
      <w:sz w:val="28"/>
      <w:szCs w:val="28"/>
      <w:lang w:val="en-US" w:eastAsia="zh-CN"/>
    </w:rPr>
  </w:style>
  <w:style w:type="character" w:customStyle="1" w:styleId="Heading2Char">
    <w:name w:val="Heading 2 Char"/>
    <w:basedOn w:val="DefaultParagraphFont"/>
    <w:link w:val="Heading2"/>
    <w:uiPriority w:val="9"/>
    <w:rsid w:val="00383537"/>
    <w:rPr>
      <w:rFonts w:asciiTheme="majorHAnsi" w:eastAsiaTheme="majorEastAsia" w:hAnsiTheme="majorHAnsi" w:cstheme="majorBidi"/>
      <w:b/>
      <w:bCs/>
      <w:color w:val="4F81BD" w:themeColor="accent1"/>
      <w:kern w:val="2"/>
      <w:sz w:val="26"/>
      <w:szCs w:val="26"/>
      <w:lang w:val="en-US" w:eastAsia="zh-CN"/>
    </w:rPr>
  </w:style>
  <w:style w:type="character" w:customStyle="1" w:styleId="Heading3Char">
    <w:name w:val="Heading 3 Char"/>
    <w:basedOn w:val="DefaultParagraphFont"/>
    <w:link w:val="Heading3"/>
    <w:uiPriority w:val="9"/>
    <w:rsid w:val="00383537"/>
    <w:rPr>
      <w:rFonts w:asciiTheme="majorHAnsi" w:eastAsiaTheme="majorEastAsia" w:hAnsiTheme="majorHAnsi" w:cstheme="majorBidi"/>
      <w:b/>
      <w:bCs/>
      <w:color w:val="4F81BD" w:themeColor="accent1"/>
      <w:kern w:val="2"/>
      <w:sz w:val="21"/>
      <w:lang w:val="en-US" w:eastAsia="zh-CN"/>
    </w:rPr>
  </w:style>
  <w:style w:type="character" w:customStyle="1" w:styleId="Heading4Char">
    <w:name w:val="Heading 4 Char"/>
    <w:basedOn w:val="DefaultParagraphFont"/>
    <w:link w:val="Heading4"/>
    <w:uiPriority w:val="9"/>
    <w:rsid w:val="00383537"/>
    <w:rPr>
      <w:rFonts w:asciiTheme="majorHAnsi" w:eastAsiaTheme="majorEastAsia" w:hAnsiTheme="majorHAnsi" w:cstheme="majorBidi"/>
      <w:b/>
      <w:bCs/>
      <w:i/>
      <w:iCs/>
      <w:color w:val="4F81BD" w:themeColor="accent1"/>
      <w:kern w:val="2"/>
      <w:sz w:val="21"/>
      <w:lang w:val="en-US" w:eastAsia="zh-CN"/>
    </w:rPr>
  </w:style>
  <w:style w:type="character" w:customStyle="1" w:styleId="Heading5Char">
    <w:name w:val="Heading 5 Char"/>
    <w:basedOn w:val="DefaultParagraphFont"/>
    <w:link w:val="Heading5"/>
    <w:uiPriority w:val="9"/>
    <w:rsid w:val="00383537"/>
    <w:rPr>
      <w:rFonts w:asciiTheme="majorHAnsi" w:eastAsiaTheme="majorEastAsia" w:hAnsiTheme="majorHAnsi" w:cstheme="majorBidi"/>
      <w:color w:val="254061" w:themeColor="accent1" w:themeShade="7F"/>
      <w:kern w:val="2"/>
      <w:sz w:val="21"/>
      <w:lang w:val="en-US" w:eastAsia="zh-CN"/>
    </w:rPr>
  </w:style>
  <w:style w:type="paragraph" w:styleId="FootnoteText">
    <w:name w:val="footnote text"/>
    <w:basedOn w:val="Normal"/>
    <w:link w:val="FootnoteTextChar"/>
    <w:uiPriority w:val="99"/>
    <w:semiHidden/>
    <w:unhideWhenUsed/>
    <w:rsid w:val="00383537"/>
    <w:pPr>
      <w:snapToGrid w:val="0"/>
      <w:jc w:val="left"/>
    </w:pPr>
    <w:rPr>
      <w:sz w:val="18"/>
      <w:szCs w:val="18"/>
    </w:rPr>
  </w:style>
  <w:style w:type="character" w:customStyle="1" w:styleId="FootnoteTextChar">
    <w:name w:val="Footnote Text Char"/>
    <w:basedOn w:val="DefaultParagraphFont"/>
    <w:link w:val="FootnoteText"/>
    <w:uiPriority w:val="99"/>
    <w:semiHidden/>
    <w:rsid w:val="00383537"/>
    <w:rPr>
      <w:rFonts w:eastAsiaTheme="minorEastAsia"/>
      <w:kern w:val="2"/>
      <w:sz w:val="18"/>
      <w:szCs w:val="18"/>
      <w:lang w:val="en-US" w:eastAsia="zh-CN"/>
    </w:rPr>
  </w:style>
  <w:style w:type="character" w:styleId="FootnoteReference">
    <w:name w:val="footnote reference"/>
    <w:basedOn w:val="DefaultParagraphFont"/>
    <w:uiPriority w:val="99"/>
    <w:semiHidden/>
    <w:unhideWhenUsed/>
    <w:rsid w:val="00383537"/>
    <w:rPr>
      <w:vertAlign w:val="superscript"/>
    </w:rPr>
  </w:style>
  <w:style w:type="paragraph" w:styleId="ListParagraph">
    <w:name w:val="List Paragraph"/>
    <w:basedOn w:val="Normal"/>
    <w:uiPriority w:val="34"/>
    <w:qFormat/>
    <w:rsid w:val="00383537"/>
    <w:pPr>
      <w:widowControl/>
      <w:spacing w:after="200" w:line="276" w:lineRule="auto"/>
      <w:ind w:left="720"/>
      <w:contextualSpacing/>
      <w:jc w:val="left"/>
    </w:pPr>
    <w:rPr>
      <w:kern w:val="0"/>
      <w:lang w:val="en-GB" w:eastAsia="en-US"/>
    </w:rPr>
  </w:style>
  <w:style w:type="paragraph" w:styleId="Caption">
    <w:name w:val="caption"/>
    <w:basedOn w:val="Normal"/>
    <w:next w:val="Normal"/>
    <w:uiPriority w:val="35"/>
    <w:unhideWhenUsed/>
    <w:qFormat/>
    <w:rsid w:val="00383537"/>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383537"/>
    <w:rPr>
      <w:rFonts w:ascii="Tahoma" w:hAnsi="Tahoma" w:cs="Tahoma"/>
      <w:sz w:val="16"/>
      <w:szCs w:val="16"/>
    </w:rPr>
  </w:style>
  <w:style w:type="character" w:customStyle="1" w:styleId="BalloonTextChar">
    <w:name w:val="Balloon Text Char"/>
    <w:basedOn w:val="DefaultParagraphFont"/>
    <w:link w:val="BalloonText"/>
    <w:uiPriority w:val="99"/>
    <w:semiHidden/>
    <w:rsid w:val="00383537"/>
    <w:rPr>
      <w:rFonts w:ascii="Tahoma" w:eastAsiaTheme="minorEastAsia" w:hAnsi="Tahoma" w:cs="Tahoma"/>
      <w:kern w:val="2"/>
      <w:sz w:val="16"/>
      <w:szCs w:val="16"/>
      <w:lang w:val="en-US" w:eastAsia="zh-CN"/>
    </w:rPr>
  </w:style>
  <w:style w:type="character" w:styleId="Hyperlink">
    <w:name w:val="Hyperlink"/>
    <w:basedOn w:val="DefaultParagraphFont"/>
    <w:uiPriority w:val="99"/>
    <w:unhideWhenUsed/>
    <w:rsid w:val="00383537"/>
    <w:rPr>
      <w:color w:val="0000FF" w:themeColor="hyperlink"/>
      <w:u w:val="single"/>
    </w:rPr>
  </w:style>
  <w:style w:type="paragraph" w:styleId="NoSpacing">
    <w:name w:val="No Spacing"/>
    <w:uiPriority w:val="1"/>
    <w:qFormat/>
    <w:rsid w:val="00383537"/>
    <w:pPr>
      <w:widowControl w:val="0"/>
      <w:spacing w:after="0" w:line="240" w:lineRule="auto"/>
      <w:jc w:val="both"/>
    </w:pPr>
    <w:rPr>
      <w:rFonts w:eastAsiaTheme="minorEastAsia"/>
      <w:kern w:val="2"/>
      <w:sz w:val="21"/>
      <w:lang w:val="en-US" w:eastAsia="zh-CN"/>
    </w:rPr>
  </w:style>
  <w:style w:type="character" w:styleId="Emphasis">
    <w:name w:val="Emphasis"/>
    <w:basedOn w:val="DefaultParagraphFont"/>
    <w:uiPriority w:val="20"/>
    <w:qFormat/>
    <w:rsid w:val="00383537"/>
    <w:rPr>
      <w:i/>
      <w:iCs/>
    </w:rPr>
  </w:style>
  <w:style w:type="character" w:styleId="CommentReference">
    <w:name w:val="annotation reference"/>
    <w:basedOn w:val="DefaultParagraphFont"/>
    <w:uiPriority w:val="99"/>
    <w:semiHidden/>
    <w:unhideWhenUsed/>
    <w:rsid w:val="00383537"/>
    <w:rPr>
      <w:sz w:val="16"/>
      <w:szCs w:val="16"/>
    </w:rPr>
  </w:style>
  <w:style w:type="paragraph" w:styleId="CommentText">
    <w:name w:val="annotation text"/>
    <w:basedOn w:val="Normal"/>
    <w:link w:val="CommentTextChar"/>
    <w:uiPriority w:val="99"/>
    <w:semiHidden/>
    <w:unhideWhenUsed/>
    <w:rsid w:val="00383537"/>
    <w:pPr>
      <w:widowControl/>
      <w:spacing w:after="200"/>
      <w:jc w:val="left"/>
    </w:pPr>
    <w:rPr>
      <w:kern w:val="0"/>
      <w:sz w:val="20"/>
      <w:szCs w:val="20"/>
      <w:lang w:eastAsia="en-US" w:bidi="en-US"/>
    </w:rPr>
  </w:style>
  <w:style w:type="character" w:customStyle="1" w:styleId="CommentTextChar">
    <w:name w:val="Comment Text Char"/>
    <w:basedOn w:val="DefaultParagraphFont"/>
    <w:link w:val="CommentText"/>
    <w:uiPriority w:val="99"/>
    <w:semiHidden/>
    <w:rsid w:val="00383537"/>
    <w:rPr>
      <w:rFonts w:eastAsiaTheme="minorEastAsia"/>
      <w:sz w:val="20"/>
      <w:szCs w:val="20"/>
      <w:lang w:val="en-US" w:bidi="en-US"/>
    </w:rPr>
  </w:style>
  <w:style w:type="paragraph" w:styleId="BodyText">
    <w:name w:val="Body Text"/>
    <w:basedOn w:val="Normal"/>
    <w:link w:val="BodyTextChar"/>
    <w:semiHidden/>
    <w:rsid w:val="00383537"/>
    <w:pPr>
      <w:widowControl/>
      <w:spacing w:line="360" w:lineRule="auto"/>
    </w:pPr>
    <w:rPr>
      <w:rFonts w:ascii="Times New Roman" w:eastAsia="Times New Roman" w:hAnsi="Times New Roman" w:cs="Times New Roman"/>
      <w:color w:val="FF0000"/>
      <w:kern w:val="0"/>
      <w:sz w:val="24"/>
      <w:szCs w:val="24"/>
      <w:lang w:eastAsia="da-DK"/>
    </w:rPr>
  </w:style>
  <w:style w:type="character" w:customStyle="1" w:styleId="BodyTextChar">
    <w:name w:val="Body Text Char"/>
    <w:basedOn w:val="DefaultParagraphFont"/>
    <w:link w:val="BodyText"/>
    <w:semiHidden/>
    <w:rsid w:val="00383537"/>
    <w:rPr>
      <w:rFonts w:ascii="Times New Roman" w:eastAsia="Times New Roman" w:hAnsi="Times New Roman" w:cs="Times New Roman"/>
      <w:color w:val="FF0000"/>
      <w:sz w:val="24"/>
      <w:szCs w:val="24"/>
      <w:lang w:val="en-US" w:eastAsia="da-DK"/>
    </w:rPr>
  </w:style>
  <w:style w:type="paragraph" w:styleId="BodyText2">
    <w:name w:val="Body Text 2"/>
    <w:basedOn w:val="Normal"/>
    <w:link w:val="BodyText2Char"/>
    <w:semiHidden/>
    <w:rsid w:val="00383537"/>
    <w:pPr>
      <w:widowControl/>
      <w:spacing w:line="360" w:lineRule="auto"/>
    </w:pPr>
    <w:rPr>
      <w:rFonts w:ascii="Times New Roman" w:eastAsia="Times New Roman" w:hAnsi="Times New Roman" w:cs="Times New Roman"/>
      <w:kern w:val="0"/>
      <w:sz w:val="24"/>
      <w:szCs w:val="24"/>
      <w:lang w:eastAsia="da-DK"/>
    </w:rPr>
  </w:style>
  <w:style w:type="character" w:customStyle="1" w:styleId="BodyText2Char">
    <w:name w:val="Body Text 2 Char"/>
    <w:basedOn w:val="DefaultParagraphFont"/>
    <w:link w:val="BodyText2"/>
    <w:semiHidden/>
    <w:rsid w:val="00383537"/>
    <w:rPr>
      <w:rFonts w:ascii="Times New Roman" w:eastAsia="Times New Roman" w:hAnsi="Times New Roman" w:cs="Times New Roman"/>
      <w:sz w:val="24"/>
      <w:szCs w:val="24"/>
      <w:lang w:val="en-US" w:eastAsia="da-DK"/>
    </w:rPr>
  </w:style>
  <w:style w:type="paragraph" w:styleId="CommentSubject">
    <w:name w:val="annotation subject"/>
    <w:basedOn w:val="CommentText"/>
    <w:next w:val="CommentText"/>
    <w:link w:val="CommentSubjectChar"/>
    <w:uiPriority w:val="99"/>
    <w:semiHidden/>
    <w:unhideWhenUsed/>
    <w:rsid w:val="00E05F27"/>
    <w:pPr>
      <w:widowControl w:val="0"/>
      <w:spacing w:after="0"/>
      <w:jc w:val="both"/>
    </w:pPr>
    <w:rPr>
      <w:b/>
      <w:bCs/>
      <w:kern w:val="2"/>
      <w:lang w:eastAsia="zh-CN" w:bidi="ar-SA"/>
    </w:rPr>
  </w:style>
  <w:style w:type="character" w:customStyle="1" w:styleId="CommentSubjectChar">
    <w:name w:val="Comment Subject Char"/>
    <w:basedOn w:val="CommentTextChar"/>
    <w:link w:val="CommentSubject"/>
    <w:uiPriority w:val="99"/>
    <w:semiHidden/>
    <w:rsid w:val="00E05F27"/>
    <w:rPr>
      <w:rFonts w:eastAsiaTheme="minorEastAsia"/>
      <w:b/>
      <w:bCs/>
      <w:kern w:val="2"/>
      <w:sz w:val="20"/>
      <w:szCs w:val="20"/>
      <w:lang w:val="en-US" w:eastAsia="zh-CN" w:bidi="en-US"/>
    </w:rPr>
  </w:style>
</w:styles>
</file>

<file path=word/webSettings.xml><?xml version="1.0" encoding="utf-8"?>
<w:webSettings xmlns:r="http://schemas.openxmlformats.org/officeDocument/2006/relationships" xmlns:w="http://schemas.openxmlformats.org/wordprocessingml/2006/main">
  <w:divs>
    <w:div w:id="189688914">
      <w:bodyDiv w:val="1"/>
      <w:marLeft w:val="0"/>
      <w:marRight w:val="0"/>
      <w:marTop w:val="0"/>
      <w:marBottom w:val="0"/>
      <w:divBdr>
        <w:top w:val="none" w:sz="0" w:space="0" w:color="auto"/>
        <w:left w:val="none" w:sz="0" w:space="0" w:color="auto"/>
        <w:bottom w:val="none" w:sz="0" w:space="0" w:color="auto"/>
        <w:right w:val="none" w:sz="0" w:space="0" w:color="auto"/>
      </w:divBdr>
    </w:div>
    <w:div w:id="774249163">
      <w:bodyDiv w:val="1"/>
      <w:marLeft w:val="0"/>
      <w:marRight w:val="0"/>
      <w:marTop w:val="0"/>
      <w:marBottom w:val="0"/>
      <w:divBdr>
        <w:top w:val="none" w:sz="0" w:space="0" w:color="auto"/>
        <w:left w:val="none" w:sz="0" w:space="0" w:color="auto"/>
        <w:bottom w:val="none" w:sz="0" w:space="0" w:color="auto"/>
        <w:right w:val="none" w:sz="0" w:space="0" w:color="auto"/>
      </w:divBdr>
    </w:div>
    <w:div w:id="816801410">
      <w:bodyDiv w:val="1"/>
      <w:marLeft w:val="0"/>
      <w:marRight w:val="0"/>
      <w:marTop w:val="0"/>
      <w:marBottom w:val="0"/>
      <w:divBdr>
        <w:top w:val="none" w:sz="0" w:space="0" w:color="auto"/>
        <w:left w:val="none" w:sz="0" w:space="0" w:color="auto"/>
        <w:bottom w:val="none" w:sz="0" w:space="0" w:color="auto"/>
        <w:right w:val="none" w:sz="0" w:space="0" w:color="auto"/>
      </w:divBdr>
    </w:div>
    <w:div w:id="829758236">
      <w:bodyDiv w:val="1"/>
      <w:marLeft w:val="0"/>
      <w:marRight w:val="0"/>
      <w:marTop w:val="0"/>
      <w:marBottom w:val="0"/>
      <w:divBdr>
        <w:top w:val="none" w:sz="0" w:space="0" w:color="auto"/>
        <w:left w:val="none" w:sz="0" w:space="0" w:color="auto"/>
        <w:bottom w:val="none" w:sz="0" w:space="0" w:color="auto"/>
        <w:right w:val="none" w:sz="0" w:space="0" w:color="auto"/>
      </w:divBdr>
    </w:div>
    <w:div w:id="884877523">
      <w:bodyDiv w:val="1"/>
      <w:marLeft w:val="0"/>
      <w:marRight w:val="0"/>
      <w:marTop w:val="0"/>
      <w:marBottom w:val="0"/>
      <w:divBdr>
        <w:top w:val="none" w:sz="0" w:space="0" w:color="auto"/>
        <w:left w:val="none" w:sz="0" w:space="0" w:color="auto"/>
        <w:bottom w:val="none" w:sz="0" w:space="0" w:color="auto"/>
        <w:right w:val="none" w:sz="0" w:space="0" w:color="auto"/>
      </w:divBdr>
      <w:divsChild>
        <w:div w:id="996347963">
          <w:marLeft w:val="0"/>
          <w:marRight w:val="0"/>
          <w:marTop w:val="0"/>
          <w:marBottom w:val="0"/>
          <w:divBdr>
            <w:top w:val="single" w:sz="6" w:space="2" w:color="6B90DA"/>
            <w:left w:val="none" w:sz="0" w:space="0" w:color="auto"/>
            <w:bottom w:val="none" w:sz="0" w:space="0" w:color="auto"/>
            <w:right w:val="none" w:sz="0" w:space="0" w:color="auto"/>
          </w:divBdr>
        </w:div>
      </w:divsChild>
    </w:div>
    <w:div w:id="1147741521">
      <w:bodyDiv w:val="1"/>
      <w:marLeft w:val="0"/>
      <w:marRight w:val="0"/>
      <w:marTop w:val="0"/>
      <w:marBottom w:val="0"/>
      <w:divBdr>
        <w:top w:val="none" w:sz="0" w:space="0" w:color="auto"/>
        <w:left w:val="none" w:sz="0" w:space="0" w:color="auto"/>
        <w:bottom w:val="none" w:sz="0" w:space="0" w:color="auto"/>
        <w:right w:val="none" w:sz="0" w:space="0" w:color="auto"/>
      </w:divBdr>
    </w:div>
    <w:div w:id="1291013670">
      <w:bodyDiv w:val="1"/>
      <w:marLeft w:val="0"/>
      <w:marRight w:val="0"/>
      <w:marTop w:val="0"/>
      <w:marBottom w:val="0"/>
      <w:divBdr>
        <w:top w:val="none" w:sz="0" w:space="0" w:color="auto"/>
        <w:left w:val="none" w:sz="0" w:space="0" w:color="auto"/>
        <w:bottom w:val="none" w:sz="0" w:space="0" w:color="auto"/>
        <w:right w:val="none" w:sz="0" w:space="0" w:color="auto"/>
      </w:divBdr>
      <w:divsChild>
        <w:div w:id="691303190">
          <w:marLeft w:val="0"/>
          <w:marRight w:val="0"/>
          <w:marTop w:val="0"/>
          <w:marBottom w:val="0"/>
          <w:divBdr>
            <w:top w:val="none" w:sz="0" w:space="0" w:color="auto"/>
            <w:left w:val="none" w:sz="0" w:space="0" w:color="auto"/>
            <w:bottom w:val="none" w:sz="0" w:space="0" w:color="auto"/>
            <w:right w:val="none" w:sz="0" w:space="0" w:color="auto"/>
          </w:divBdr>
          <w:divsChild>
            <w:div w:id="1072191478">
              <w:marLeft w:val="0"/>
              <w:marRight w:val="0"/>
              <w:marTop w:val="0"/>
              <w:marBottom w:val="0"/>
              <w:divBdr>
                <w:top w:val="none" w:sz="0" w:space="0" w:color="auto"/>
                <w:left w:val="none" w:sz="0" w:space="0" w:color="auto"/>
                <w:bottom w:val="none" w:sz="0" w:space="0" w:color="auto"/>
                <w:right w:val="none" w:sz="0" w:space="0" w:color="auto"/>
              </w:divBdr>
              <w:divsChild>
                <w:div w:id="357002870">
                  <w:marLeft w:val="-3516"/>
                  <w:marRight w:val="0"/>
                  <w:marTop w:val="0"/>
                  <w:marBottom w:val="0"/>
                  <w:divBdr>
                    <w:top w:val="none" w:sz="0" w:space="0" w:color="auto"/>
                    <w:left w:val="none" w:sz="0" w:space="0" w:color="auto"/>
                    <w:bottom w:val="none" w:sz="0" w:space="0" w:color="auto"/>
                    <w:right w:val="none" w:sz="0" w:space="0" w:color="auto"/>
                  </w:divBdr>
                  <w:divsChild>
                    <w:div w:id="1458135367">
                      <w:marLeft w:val="3516"/>
                      <w:marRight w:val="0"/>
                      <w:marTop w:val="0"/>
                      <w:marBottom w:val="0"/>
                      <w:divBdr>
                        <w:top w:val="none" w:sz="0" w:space="0" w:color="auto"/>
                        <w:left w:val="none" w:sz="0" w:space="0" w:color="auto"/>
                        <w:bottom w:val="none" w:sz="0" w:space="0" w:color="auto"/>
                        <w:right w:val="none" w:sz="0" w:space="0" w:color="auto"/>
                      </w:divBdr>
                      <w:divsChild>
                        <w:div w:id="1391267036">
                          <w:marLeft w:val="0"/>
                          <w:marRight w:val="0"/>
                          <w:marTop w:val="0"/>
                          <w:marBottom w:val="0"/>
                          <w:divBdr>
                            <w:top w:val="none" w:sz="0" w:space="0" w:color="auto"/>
                            <w:left w:val="none" w:sz="0" w:space="0" w:color="auto"/>
                            <w:bottom w:val="none" w:sz="0" w:space="0" w:color="auto"/>
                            <w:right w:val="none" w:sz="0" w:space="0" w:color="auto"/>
                          </w:divBdr>
                          <w:divsChild>
                            <w:div w:id="1478373658">
                              <w:marLeft w:val="0"/>
                              <w:marRight w:val="0"/>
                              <w:marTop w:val="0"/>
                              <w:marBottom w:val="0"/>
                              <w:divBdr>
                                <w:top w:val="none" w:sz="0" w:space="0" w:color="auto"/>
                                <w:left w:val="none" w:sz="0" w:space="0" w:color="auto"/>
                                <w:bottom w:val="none" w:sz="0" w:space="0" w:color="auto"/>
                                <w:right w:val="none" w:sz="0" w:space="0" w:color="auto"/>
                              </w:divBdr>
                              <w:divsChild>
                                <w:div w:id="215437683">
                                  <w:marLeft w:val="0"/>
                                  <w:marRight w:val="0"/>
                                  <w:marTop w:val="0"/>
                                  <w:marBottom w:val="0"/>
                                  <w:divBdr>
                                    <w:top w:val="none" w:sz="0" w:space="0" w:color="auto"/>
                                    <w:left w:val="none" w:sz="0" w:space="0" w:color="auto"/>
                                    <w:bottom w:val="none" w:sz="0" w:space="0" w:color="auto"/>
                                    <w:right w:val="none" w:sz="0" w:space="0" w:color="auto"/>
                                  </w:divBdr>
                                  <w:divsChild>
                                    <w:div w:id="403723707">
                                      <w:marLeft w:val="0"/>
                                      <w:marRight w:val="0"/>
                                      <w:marTop w:val="0"/>
                                      <w:marBottom w:val="0"/>
                                      <w:divBdr>
                                        <w:top w:val="none" w:sz="0" w:space="0" w:color="auto"/>
                                        <w:left w:val="none" w:sz="0" w:space="0" w:color="auto"/>
                                        <w:bottom w:val="none" w:sz="0" w:space="0" w:color="auto"/>
                                        <w:right w:val="none" w:sz="0" w:space="0" w:color="auto"/>
                                      </w:divBdr>
                                      <w:divsChild>
                                        <w:div w:id="208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593544">
      <w:bodyDiv w:val="1"/>
      <w:marLeft w:val="0"/>
      <w:marRight w:val="0"/>
      <w:marTop w:val="0"/>
      <w:marBottom w:val="0"/>
      <w:divBdr>
        <w:top w:val="none" w:sz="0" w:space="0" w:color="auto"/>
        <w:left w:val="none" w:sz="0" w:space="0" w:color="auto"/>
        <w:bottom w:val="none" w:sz="0" w:space="0" w:color="auto"/>
        <w:right w:val="none" w:sz="0" w:space="0" w:color="auto"/>
      </w:divBdr>
      <w:divsChild>
        <w:div w:id="613488267">
          <w:marLeft w:val="0"/>
          <w:marRight w:val="0"/>
          <w:marTop w:val="0"/>
          <w:marBottom w:val="0"/>
          <w:divBdr>
            <w:top w:val="single" w:sz="6" w:space="2" w:color="6B90DA"/>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hyperlink" Target="http://www.businessballs.com/psychological-contracts-theory.htm" TargetMode="External"/><Relationship Id="rId39" Type="http://schemas.openxmlformats.org/officeDocument/2006/relationships/image" Target="media/image22.wmf"/><Relationship Id="rId3" Type="http://schemas.openxmlformats.org/officeDocument/2006/relationships/numbering" Target="numbering.xml"/><Relationship Id="rId21" Type="http://schemas.openxmlformats.org/officeDocument/2006/relationships/image" Target="media/image12.wmf"/><Relationship Id="rId34" Type="http://schemas.openxmlformats.org/officeDocument/2006/relationships/image" Target="media/image17.wmf"/><Relationship Id="rId42" Type="http://schemas.openxmlformats.org/officeDocument/2006/relationships/hyperlink" Target="http://www.sematech.org/docubase/document/0963beng.pdf"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hyperlink" Target="http://es.scribd.com/doc/6512450/Five-Stages-of-Grief" TargetMode="External"/><Relationship Id="rId33" Type="http://schemas.openxmlformats.org/officeDocument/2006/relationships/image" Target="media/image16.png"/><Relationship Id="rId38" Type="http://schemas.openxmlformats.org/officeDocument/2006/relationships/image" Target="media/image21.wmf"/><Relationship Id="rId46"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hyperlink" Target="http://www.e3smallschools.org/download/TuckmansTeamDevelopmentModel.pdf"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hyperlink" Target="http://www.themanager.org/strategy/Change_Problems.htm" TargetMode="External"/><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hyperlink" Target="http://www.change-management-toolbook.com/mod/wiki/view.php?id=27&amp;page=Change+Management+in+Mergers+and+Acquisitions+-+Marilise+Smit" TargetMode="External"/><Relationship Id="rId36" Type="http://schemas.openxmlformats.org/officeDocument/2006/relationships/image" Target="media/image19.wmf"/><Relationship Id="rId10" Type="http://schemas.openxmlformats.org/officeDocument/2006/relationships/image" Target="media/image1.gif"/><Relationship Id="rId19" Type="http://schemas.openxmlformats.org/officeDocument/2006/relationships/image" Target="media/image10.wmf"/><Relationship Id="rId31" Type="http://schemas.openxmlformats.org/officeDocument/2006/relationships/hyperlink" Target="http://www.sematech.org/docubase/document/0963beng.pdf"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aau.dk/"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hyperlink" Target="http://www.businessballs.com/tuckmanformingstormingnormingperforming.htm" TargetMode="External"/><Relationship Id="rId30" Type="http://schemas.openxmlformats.org/officeDocument/2006/relationships/hyperlink" Target="http://www.geert-hofstede.com" TargetMode="External"/><Relationship Id="rId35" Type="http://schemas.openxmlformats.org/officeDocument/2006/relationships/image" Target="media/image18.wmf"/><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businessballs.com/tuckmanformingstormingnormingperforming.htm" TargetMode="External"/><Relationship Id="rId2" Type="http://schemas.openxmlformats.org/officeDocument/2006/relationships/hyperlink" Target="http://www.e3smallschools.org/download/TuckmansTeamDevelopmentModel.pdf" TargetMode="External"/><Relationship Id="rId1" Type="http://schemas.openxmlformats.org/officeDocument/2006/relationships/hyperlink" Target="http://www.businessballs.com/tuckmanformingstormingnormingperforming.htm" TargetMode="External"/><Relationship Id="rId6" Type="http://schemas.openxmlformats.org/officeDocument/2006/relationships/hyperlink" Target="http://www.geert-hofstede.com" TargetMode="External"/><Relationship Id="rId5" Type="http://schemas.openxmlformats.org/officeDocument/2006/relationships/hyperlink" Target="http://www.geert-hofstede.com" TargetMode="External"/><Relationship Id="rId4" Type="http://schemas.openxmlformats.org/officeDocument/2006/relationships/hyperlink" Target="http://www.geert-hofsted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2011-06-08T00:00:00</PublishDate>
  <Abstract>Cross-border transactions imply the use of multiple tools to ensure the successful outcome of Post-Acquisition Change Management. This investigation compares cases of study where key strategies and decision-making of leadership are identified for a better understanding of the topic.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DE5D0B-18DC-453D-9E7B-E6009E196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98</Pages>
  <Words>33524</Words>
  <Characters>191091</Characters>
  <Application>Microsoft Office Word</Application>
  <DocSecurity>4</DocSecurity>
  <Lines>1592</Lines>
  <Paragraphs>448</Paragraphs>
  <ScaleCrop>false</ScaleCrop>
  <HeadingPairs>
    <vt:vector size="6" baseType="variant">
      <vt:variant>
        <vt:lpstr>Titel</vt:lpstr>
      </vt:variant>
      <vt:variant>
        <vt:i4>1</vt:i4>
      </vt:variant>
      <vt:variant>
        <vt:lpstr>Cím</vt:lpstr>
      </vt:variant>
      <vt:variant>
        <vt:i4>1</vt:i4>
      </vt:variant>
      <vt:variant>
        <vt:lpstr>Title</vt:lpstr>
      </vt:variant>
      <vt:variant>
        <vt:i4>1</vt:i4>
      </vt:variant>
    </vt:vector>
  </HeadingPairs>
  <TitlesOfParts>
    <vt:vector size="3" baseType="lpstr">
      <vt:lpstr>Post-Acquisition Change Management</vt:lpstr>
      <vt:lpstr>Strategic Alliances among Competitors: Nissan-Renault-Mercedes Case Study</vt:lpstr>
      <vt:lpstr/>
    </vt:vector>
  </TitlesOfParts>
  <Company/>
  <LinksUpToDate>false</LinksUpToDate>
  <CharactersWithSpaces>224167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Post-Acquisition Change Management</dc:title>
  <dc:subject>In Cross-Border Transactions</dc:subject>
  <dc:creator>Cynthia Quinones</dc:creator>
  <cp:lastModifiedBy>cynthiaq</cp:lastModifiedBy>
  <cp:revision>2</cp:revision>
  <dcterms:created xsi:type="dcterms:W3CDTF">2011-06-07T14:16:00Z</dcterms:created>
  <dcterms:modified xsi:type="dcterms:W3CDTF">2011-06-07T14:16:00Z</dcterms:modified>
</cp:coreProperties>
</file>