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Default Extension="png" ContentType="image/png"/>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85320407" w:displacedByCustomXml="next"/>
    <w:sdt>
      <w:sdtPr>
        <w:rPr>
          <w:rFonts w:asciiTheme="minorHAnsi" w:eastAsiaTheme="minorHAnsi" w:hAnsiTheme="minorHAnsi" w:cstheme="minorBidi"/>
          <w:b w:val="0"/>
          <w:bCs w:val="0"/>
          <w:color w:val="auto"/>
          <w:sz w:val="22"/>
          <w:szCs w:val="22"/>
          <w:lang w:val="en-US"/>
        </w:rPr>
        <w:id w:val="1300294"/>
        <w:docPartObj>
          <w:docPartGallery w:val="Table of Contents"/>
          <w:docPartUnique/>
        </w:docPartObj>
      </w:sdtPr>
      <w:sdtContent>
        <w:p w:rsidR="00A021A3" w:rsidRPr="00A8438D" w:rsidRDefault="00EB0CA0">
          <w:pPr>
            <w:pStyle w:val="Overskrift"/>
            <w:rPr>
              <w:color w:val="auto"/>
              <w:lang w:val="en-US"/>
            </w:rPr>
          </w:pPr>
          <w:r w:rsidRPr="00A8438D">
            <w:rPr>
              <w:color w:val="auto"/>
              <w:lang w:val="en-US"/>
            </w:rPr>
            <w:t xml:space="preserve">Table of contents </w:t>
          </w:r>
        </w:p>
        <w:p w:rsidR="00EB0CA0" w:rsidRPr="00A8438D" w:rsidRDefault="00EB0CA0" w:rsidP="00EB0CA0">
          <w:pPr>
            <w:rPr>
              <w:lang w:val="en-US"/>
            </w:rPr>
          </w:pPr>
        </w:p>
        <w:p w:rsidR="00306112" w:rsidRDefault="00914B4A">
          <w:pPr>
            <w:pStyle w:val="Indholdsfortegnelse1"/>
            <w:rPr>
              <w:rFonts w:eastAsiaTheme="minorEastAsia"/>
              <w:b w:val="0"/>
              <w:lang w:val="da-DK" w:eastAsia="da-DK"/>
            </w:rPr>
          </w:pPr>
          <w:r w:rsidRPr="00914B4A">
            <w:fldChar w:fldCharType="begin"/>
          </w:r>
          <w:r w:rsidR="00A021A3" w:rsidRPr="00A8438D">
            <w:instrText xml:space="preserve"> TOC \o "1-3" \h \z \u </w:instrText>
          </w:r>
          <w:r w:rsidRPr="00914B4A">
            <w:fldChar w:fldCharType="separate"/>
          </w:r>
          <w:hyperlink w:anchor="_Toc389406104" w:history="1">
            <w:r w:rsidR="00306112" w:rsidRPr="00D31F63">
              <w:rPr>
                <w:rStyle w:val="Hyperlink"/>
              </w:rPr>
              <w:t>1. Abstract</w:t>
            </w:r>
            <w:r w:rsidR="00306112">
              <w:rPr>
                <w:webHidden/>
              </w:rPr>
              <w:tab/>
            </w:r>
            <w:r>
              <w:rPr>
                <w:webHidden/>
              </w:rPr>
              <w:fldChar w:fldCharType="begin"/>
            </w:r>
            <w:r w:rsidR="00306112">
              <w:rPr>
                <w:webHidden/>
              </w:rPr>
              <w:instrText xml:space="preserve"> PAGEREF _Toc389406104 \h </w:instrText>
            </w:r>
            <w:r>
              <w:rPr>
                <w:webHidden/>
              </w:rPr>
            </w:r>
            <w:r>
              <w:rPr>
                <w:webHidden/>
              </w:rPr>
              <w:fldChar w:fldCharType="separate"/>
            </w:r>
            <w:r w:rsidR="00306112">
              <w:rPr>
                <w:webHidden/>
              </w:rPr>
              <w:t>3</w:t>
            </w:r>
            <w:r>
              <w:rPr>
                <w:webHidden/>
              </w:rPr>
              <w:fldChar w:fldCharType="end"/>
            </w:r>
          </w:hyperlink>
        </w:p>
        <w:p w:rsidR="00306112" w:rsidRDefault="00914B4A">
          <w:pPr>
            <w:pStyle w:val="Indholdsfortegnelse1"/>
            <w:rPr>
              <w:rFonts w:eastAsiaTheme="minorEastAsia"/>
              <w:b w:val="0"/>
              <w:lang w:val="da-DK" w:eastAsia="da-DK"/>
            </w:rPr>
          </w:pPr>
          <w:hyperlink w:anchor="_Toc389406105" w:history="1">
            <w:r w:rsidR="00306112" w:rsidRPr="00D31F63">
              <w:rPr>
                <w:rStyle w:val="Hyperlink"/>
              </w:rPr>
              <w:t>2. Introduction</w:t>
            </w:r>
            <w:r w:rsidR="00306112">
              <w:rPr>
                <w:webHidden/>
              </w:rPr>
              <w:tab/>
            </w:r>
            <w:r>
              <w:rPr>
                <w:webHidden/>
              </w:rPr>
              <w:fldChar w:fldCharType="begin"/>
            </w:r>
            <w:r w:rsidR="00306112">
              <w:rPr>
                <w:webHidden/>
              </w:rPr>
              <w:instrText xml:space="preserve"> PAGEREF _Toc389406105 \h </w:instrText>
            </w:r>
            <w:r>
              <w:rPr>
                <w:webHidden/>
              </w:rPr>
            </w:r>
            <w:r>
              <w:rPr>
                <w:webHidden/>
              </w:rPr>
              <w:fldChar w:fldCharType="separate"/>
            </w:r>
            <w:r w:rsidR="00306112">
              <w:rPr>
                <w:webHidden/>
              </w:rPr>
              <w:t>5</w:t>
            </w:r>
            <w:r>
              <w:rPr>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06" w:history="1">
            <w:r w:rsidR="00306112" w:rsidRPr="00D31F63">
              <w:rPr>
                <w:rStyle w:val="Hyperlink"/>
                <w:noProof/>
                <w:lang w:val="en-US"/>
              </w:rPr>
              <w:t>2.1 Problem formulation</w:t>
            </w:r>
            <w:r w:rsidR="00306112">
              <w:rPr>
                <w:noProof/>
                <w:webHidden/>
              </w:rPr>
              <w:tab/>
            </w:r>
            <w:r>
              <w:rPr>
                <w:noProof/>
                <w:webHidden/>
              </w:rPr>
              <w:fldChar w:fldCharType="begin"/>
            </w:r>
            <w:r w:rsidR="00306112">
              <w:rPr>
                <w:noProof/>
                <w:webHidden/>
              </w:rPr>
              <w:instrText xml:space="preserve"> PAGEREF _Toc389406106 \h </w:instrText>
            </w:r>
            <w:r>
              <w:rPr>
                <w:noProof/>
                <w:webHidden/>
              </w:rPr>
            </w:r>
            <w:r>
              <w:rPr>
                <w:noProof/>
                <w:webHidden/>
              </w:rPr>
              <w:fldChar w:fldCharType="separate"/>
            </w:r>
            <w:r w:rsidR="00306112">
              <w:rPr>
                <w:noProof/>
                <w:webHidden/>
              </w:rPr>
              <w:t>7</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07" w:history="1">
            <w:r w:rsidR="00306112" w:rsidRPr="00D31F63">
              <w:rPr>
                <w:rStyle w:val="Hyperlink"/>
                <w:noProof/>
                <w:lang w:val="en-US"/>
              </w:rPr>
              <w:t>2.1.1 Elaborating research questions</w:t>
            </w:r>
            <w:r w:rsidR="00306112">
              <w:rPr>
                <w:noProof/>
                <w:webHidden/>
              </w:rPr>
              <w:tab/>
            </w:r>
            <w:r>
              <w:rPr>
                <w:noProof/>
                <w:webHidden/>
              </w:rPr>
              <w:fldChar w:fldCharType="begin"/>
            </w:r>
            <w:r w:rsidR="00306112">
              <w:rPr>
                <w:noProof/>
                <w:webHidden/>
              </w:rPr>
              <w:instrText xml:space="preserve"> PAGEREF _Toc389406107 \h </w:instrText>
            </w:r>
            <w:r>
              <w:rPr>
                <w:noProof/>
                <w:webHidden/>
              </w:rPr>
            </w:r>
            <w:r>
              <w:rPr>
                <w:noProof/>
                <w:webHidden/>
              </w:rPr>
              <w:fldChar w:fldCharType="separate"/>
            </w:r>
            <w:r w:rsidR="00306112">
              <w:rPr>
                <w:noProof/>
                <w:webHidden/>
              </w:rPr>
              <w:t>7</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08" w:history="1">
            <w:r w:rsidR="00306112" w:rsidRPr="00D31F63">
              <w:rPr>
                <w:rStyle w:val="Hyperlink"/>
                <w:noProof/>
                <w:lang w:val="en-US"/>
              </w:rPr>
              <w:t>2.2 Empirical data</w:t>
            </w:r>
            <w:r w:rsidR="00306112">
              <w:rPr>
                <w:noProof/>
                <w:webHidden/>
              </w:rPr>
              <w:tab/>
            </w:r>
            <w:r>
              <w:rPr>
                <w:noProof/>
                <w:webHidden/>
              </w:rPr>
              <w:fldChar w:fldCharType="begin"/>
            </w:r>
            <w:r w:rsidR="00306112">
              <w:rPr>
                <w:noProof/>
                <w:webHidden/>
              </w:rPr>
              <w:instrText xml:space="preserve"> PAGEREF _Toc389406108 \h </w:instrText>
            </w:r>
            <w:r>
              <w:rPr>
                <w:noProof/>
                <w:webHidden/>
              </w:rPr>
            </w:r>
            <w:r>
              <w:rPr>
                <w:noProof/>
                <w:webHidden/>
              </w:rPr>
              <w:fldChar w:fldCharType="separate"/>
            </w:r>
            <w:r w:rsidR="00306112">
              <w:rPr>
                <w:noProof/>
                <w:webHidden/>
              </w:rPr>
              <w:t>8</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09" w:history="1">
            <w:r w:rsidR="00306112" w:rsidRPr="00D31F63">
              <w:rPr>
                <w:rStyle w:val="Hyperlink"/>
                <w:noProof/>
                <w:lang w:val="en-US"/>
              </w:rPr>
              <w:t>2.3 Theory (introduction)</w:t>
            </w:r>
            <w:r w:rsidR="00306112">
              <w:rPr>
                <w:noProof/>
                <w:webHidden/>
              </w:rPr>
              <w:tab/>
            </w:r>
            <w:r>
              <w:rPr>
                <w:noProof/>
                <w:webHidden/>
              </w:rPr>
              <w:fldChar w:fldCharType="begin"/>
            </w:r>
            <w:r w:rsidR="00306112">
              <w:rPr>
                <w:noProof/>
                <w:webHidden/>
              </w:rPr>
              <w:instrText xml:space="preserve"> PAGEREF _Toc389406109 \h </w:instrText>
            </w:r>
            <w:r>
              <w:rPr>
                <w:noProof/>
                <w:webHidden/>
              </w:rPr>
            </w:r>
            <w:r>
              <w:rPr>
                <w:noProof/>
                <w:webHidden/>
              </w:rPr>
              <w:fldChar w:fldCharType="separate"/>
            </w:r>
            <w:r w:rsidR="00306112">
              <w:rPr>
                <w:noProof/>
                <w:webHidden/>
              </w:rPr>
              <w:t>9</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10" w:history="1">
            <w:r w:rsidR="00306112" w:rsidRPr="00D31F63">
              <w:rPr>
                <w:rStyle w:val="Hyperlink"/>
                <w:noProof/>
                <w:lang w:val="en-US"/>
              </w:rPr>
              <w:t>2.4 Methodology</w:t>
            </w:r>
            <w:r w:rsidR="00306112">
              <w:rPr>
                <w:noProof/>
                <w:webHidden/>
              </w:rPr>
              <w:tab/>
            </w:r>
            <w:r>
              <w:rPr>
                <w:noProof/>
                <w:webHidden/>
              </w:rPr>
              <w:fldChar w:fldCharType="begin"/>
            </w:r>
            <w:r w:rsidR="00306112">
              <w:rPr>
                <w:noProof/>
                <w:webHidden/>
              </w:rPr>
              <w:instrText xml:space="preserve"> PAGEREF _Toc389406110 \h </w:instrText>
            </w:r>
            <w:r>
              <w:rPr>
                <w:noProof/>
                <w:webHidden/>
              </w:rPr>
            </w:r>
            <w:r>
              <w:rPr>
                <w:noProof/>
                <w:webHidden/>
              </w:rPr>
              <w:fldChar w:fldCharType="separate"/>
            </w:r>
            <w:r w:rsidR="00306112">
              <w:rPr>
                <w:noProof/>
                <w:webHidden/>
              </w:rPr>
              <w:t>9</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11" w:history="1">
            <w:r w:rsidR="00306112" w:rsidRPr="00D31F63">
              <w:rPr>
                <w:rStyle w:val="Hyperlink"/>
                <w:noProof/>
                <w:lang w:val="en-US"/>
              </w:rPr>
              <w:t>2.5 Method</w:t>
            </w:r>
            <w:r w:rsidR="00306112">
              <w:rPr>
                <w:noProof/>
                <w:webHidden/>
              </w:rPr>
              <w:tab/>
            </w:r>
            <w:r>
              <w:rPr>
                <w:noProof/>
                <w:webHidden/>
              </w:rPr>
              <w:fldChar w:fldCharType="begin"/>
            </w:r>
            <w:r w:rsidR="00306112">
              <w:rPr>
                <w:noProof/>
                <w:webHidden/>
              </w:rPr>
              <w:instrText xml:space="preserve"> PAGEREF _Toc389406111 \h </w:instrText>
            </w:r>
            <w:r>
              <w:rPr>
                <w:noProof/>
                <w:webHidden/>
              </w:rPr>
            </w:r>
            <w:r>
              <w:rPr>
                <w:noProof/>
                <w:webHidden/>
              </w:rPr>
              <w:fldChar w:fldCharType="separate"/>
            </w:r>
            <w:r w:rsidR="00306112">
              <w:rPr>
                <w:noProof/>
                <w:webHidden/>
              </w:rPr>
              <w:t>10</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12" w:history="1">
            <w:r w:rsidR="00306112" w:rsidRPr="00D31F63">
              <w:rPr>
                <w:rStyle w:val="Hyperlink"/>
                <w:noProof/>
                <w:lang w:val="en-US"/>
              </w:rPr>
              <w:t>2.5.1 The case study method</w:t>
            </w:r>
            <w:r w:rsidR="00306112">
              <w:rPr>
                <w:noProof/>
                <w:webHidden/>
              </w:rPr>
              <w:tab/>
            </w:r>
            <w:r>
              <w:rPr>
                <w:noProof/>
                <w:webHidden/>
              </w:rPr>
              <w:fldChar w:fldCharType="begin"/>
            </w:r>
            <w:r w:rsidR="00306112">
              <w:rPr>
                <w:noProof/>
                <w:webHidden/>
              </w:rPr>
              <w:instrText xml:space="preserve"> PAGEREF _Toc389406112 \h </w:instrText>
            </w:r>
            <w:r>
              <w:rPr>
                <w:noProof/>
                <w:webHidden/>
              </w:rPr>
            </w:r>
            <w:r>
              <w:rPr>
                <w:noProof/>
                <w:webHidden/>
              </w:rPr>
              <w:fldChar w:fldCharType="separate"/>
            </w:r>
            <w:r w:rsidR="00306112">
              <w:rPr>
                <w:noProof/>
                <w:webHidden/>
              </w:rPr>
              <w:t>10</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13" w:history="1">
            <w:r w:rsidR="00306112" w:rsidRPr="00D31F63">
              <w:rPr>
                <w:rStyle w:val="Hyperlink"/>
                <w:noProof/>
                <w:lang w:val="en-US"/>
              </w:rPr>
              <w:t>2.5.2 The communication model</w:t>
            </w:r>
            <w:r w:rsidR="00306112">
              <w:rPr>
                <w:noProof/>
                <w:webHidden/>
              </w:rPr>
              <w:tab/>
            </w:r>
            <w:r>
              <w:rPr>
                <w:noProof/>
                <w:webHidden/>
              </w:rPr>
              <w:fldChar w:fldCharType="begin"/>
            </w:r>
            <w:r w:rsidR="00306112">
              <w:rPr>
                <w:noProof/>
                <w:webHidden/>
              </w:rPr>
              <w:instrText xml:space="preserve"> PAGEREF _Toc389406113 \h </w:instrText>
            </w:r>
            <w:r>
              <w:rPr>
                <w:noProof/>
                <w:webHidden/>
              </w:rPr>
            </w:r>
            <w:r>
              <w:rPr>
                <w:noProof/>
                <w:webHidden/>
              </w:rPr>
              <w:fldChar w:fldCharType="separate"/>
            </w:r>
            <w:r w:rsidR="00306112">
              <w:rPr>
                <w:noProof/>
                <w:webHidden/>
              </w:rPr>
              <w:t>12</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14" w:history="1">
            <w:r w:rsidR="00306112" w:rsidRPr="00D31F63">
              <w:rPr>
                <w:rStyle w:val="Hyperlink"/>
                <w:noProof/>
                <w:lang w:val="en-US"/>
              </w:rPr>
              <w:t>2.5.3 Defining genre</w:t>
            </w:r>
            <w:r w:rsidR="00306112">
              <w:rPr>
                <w:noProof/>
                <w:webHidden/>
              </w:rPr>
              <w:tab/>
            </w:r>
            <w:r>
              <w:rPr>
                <w:noProof/>
                <w:webHidden/>
              </w:rPr>
              <w:fldChar w:fldCharType="begin"/>
            </w:r>
            <w:r w:rsidR="00306112">
              <w:rPr>
                <w:noProof/>
                <w:webHidden/>
              </w:rPr>
              <w:instrText xml:space="preserve"> PAGEREF _Toc389406114 \h </w:instrText>
            </w:r>
            <w:r>
              <w:rPr>
                <w:noProof/>
                <w:webHidden/>
              </w:rPr>
            </w:r>
            <w:r>
              <w:rPr>
                <w:noProof/>
                <w:webHidden/>
              </w:rPr>
              <w:fldChar w:fldCharType="separate"/>
            </w:r>
            <w:r w:rsidR="00306112">
              <w:rPr>
                <w:noProof/>
                <w:webHidden/>
              </w:rPr>
              <w:t>13</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15" w:history="1">
            <w:r w:rsidR="00306112" w:rsidRPr="00D31F63">
              <w:rPr>
                <w:rStyle w:val="Hyperlink"/>
                <w:noProof/>
                <w:lang w:val="en-US"/>
              </w:rPr>
              <w:t>2.5.4 Function of orientation</w:t>
            </w:r>
            <w:r w:rsidR="00306112">
              <w:rPr>
                <w:noProof/>
                <w:webHidden/>
              </w:rPr>
              <w:tab/>
            </w:r>
            <w:r>
              <w:rPr>
                <w:noProof/>
                <w:webHidden/>
              </w:rPr>
              <w:fldChar w:fldCharType="begin"/>
            </w:r>
            <w:r w:rsidR="00306112">
              <w:rPr>
                <w:noProof/>
                <w:webHidden/>
              </w:rPr>
              <w:instrText xml:space="preserve"> PAGEREF _Toc389406115 \h </w:instrText>
            </w:r>
            <w:r>
              <w:rPr>
                <w:noProof/>
                <w:webHidden/>
              </w:rPr>
            </w:r>
            <w:r>
              <w:rPr>
                <w:noProof/>
                <w:webHidden/>
              </w:rPr>
              <w:fldChar w:fldCharType="separate"/>
            </w:r>
            <w:r w:rsidR="00306112">
              <w:rPr>
                <w:noProof/>
                <w:webHidden/>
              </w:rPr>
              <w:t>14</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16" w:history="1">
            <w:r w:rsidR="00306112" w:rsidRPr="00D31F63">
              <w:rPr>
                <w:rStyle w:val="Hyperlink"/>
                <w:noProof/>
                <w:lang w:val="en-US"/>
              </w:rPr>
              <w:t>2.5.5 Applying Bhatia’s seven steps approach</w:t>
            </w:r>
            <w:r w:rsidR="00306112">
              <w:rPr>
                <w:noProof/>
                <w:webHidden/>
              </w:rPr>
              <w:tab/>
            </w:r>
            <w:r>
              <w:rPr>
                <w:noProof/>
                <w:webHidden/>
              </w:rPr>
              <w:fldChar w:fldCharType="begin"/>
            </w:r>
            <w:r w:rsidR="00306112">
              <w:rPr>
                <w:noProof/>
                <w:webHidden/>
              </w:rPr>
              <w:instrText xml:space="preserve"> PAGEREF _Toc389406116 \h </w:instrText>
            </w:r>
            <w:r>
              <w:rPr>
                <w:noProof/>
                <w:webHidden/>
              </w:rPr>
            </w:r>
            <w:r>
              <w:rPr>
                <w:noProof/>
                <w:webHidden/>
              </w:rPr>
              <w:fldChar w:fldCharType="separate"/>
            </w:r>
            <w:r w:rsidR="00306112">
              <w:rPr>
                <w:noProof/>
                <w:webHidden/>
              </w:rPr>
              <w:t>16</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17" w:history="1">
            <w:r w:rsidR="00306112" w:rsidRPr="00D31F63">
              <w:rPr>
                <w:rStyle w:val="Hyperlink"/>
                <w:noProof/>
                <w:lang w:val="en-US"/>
              </w:rPr>
              <w:t>2.6 Delimitation of the thesis</w:t>
            </w:r>
            <w:r w:rsidR="00306112">
              <w:rPr>
                <w:noProof/>
                <w:webHidden/>
              </w:rPr>
              <w:tab/>
            </w:r>
            <w:r>
              <w:rPr>
                <w:noProof/>
                <w:webHidden/>
              </w:rPr>
              <w:fldChar w:fldCharType="begin"/>
            </w:r>
            <w:r w:rsidR="00306112">
              <w:rPr>
                <w:noProof/>
                <w:webHidden/>
              </w:rPr>
              <w:instrText xml:space="preserve"> PAGEREF _Toc389406117 \h </w:instrText>
            </w:r>
            <w:r>
              <w:rPr>
                <w:noProof/>
                <w:webHidden/>
              </w:rPr>
            </w:r>
            <w:r>
              <w:rPr>
                <w:noProof/>
                <w:webHidden/>
              </w:rPr>
              <w:fldChar w:fldCharType="separate"/>
            </w:r>
            <w:r w:rsidR="00306112">
              <w:rPr>
                <w:noProof/>
                <w:webHidden/>
              </w:rPr>
              <w:t>23</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18" w:history="1">
            <w:r w:rsidR="00306112" w:rsidRPr="00D31F63">
              <w:rPr>
                <w:rStyle w:val="Hyperlink"/>
                <w:noProof/>
                <w:lang w:val="en-US"/>
              </w:rPr>
              <w:t>2.7 Structure</w:t>
            </w:r>
            <w:r w:rsidR="00306112">
              <w:rPr>
                <w:noProof/>
                <w:webHidden/>
              </w:rPr>
              <w:tab/>
            </w:r>
            <w:r>
              <w:rPr>
                <w:noProof/>
                <w:webHidden/>
              </w:rPr>
              <w:fldChar w:fldCharType="begin"/>
            </w:r>
            <w:r w:rsidR="00306112">
              <w:rPr>
                <w:noProof/>
                <w:webHidden/>
              </w:rPr>
              <w:instrText xml:space="preserve"> PAGEREF _Toc389406118 \h </w:instrText>
            </w:r>
            <w:r>
              <w:rPr>
                <w:noProof/>
                <w:webHidden/>
              </w:rPr>
            </w:r>
            <w:r>
              <w:rPr>
                <w:noProof/>
                <w:webHidden/>
              </w:rPr>
              <w:fldChar w:fldCharType="separate"/>
            </w:r>
            <w:r w:rsidR="00306112">
              <w:rPr>
                <w:noProof/>
                <w:webHidden/>
              </w:rPr>
              <w:t>24</w:t>
            </w:r>
            <w:r>
              <w:rPr>
                <w:noProof/>
                <w:webHidden/>
              </w:rPr>
              <w:fldChar w:fldCharType="end"/>
            </w:r>
          </w:hyperlink>
        </w:p>
        <w:p w:rsidR="00306112" w:rsidRDefault="00914B4A">
          <w:pPr>
            <w:pStyle w:val="Indholdsfortegnelse1"/>
            <w:rPr>
              <w:rFonts w:eastAsiaTheme="minorEastAsia"/>
              <w:b w:val="0"/>
              <w:lang w:val="da-DK" w:eastAsia="da-DK"/>
            </w:rPr>
          </w:pPr>
          <w:hyperlink w:anchor="_Toc389406119" w:history="1">
            <w:r w:rsidR="00306112" w:rsidRPr="00D31F63">
              <w:rPr>
                <w:rStyle w:val="Hyperlink"/>
              </w:rPr>
              <w:t>3. The global obesity problem</w:t>
            </w:r>
            <w:r w:rsidR="00306112">
              <w:rPr>
                <w:webHidden/>
              </w:rPr>
              <w:tab/>
            </w:r>
            <w:r>
              <w:rPr>
                <w:webHidden/>
              </w:rPr>
              <w:fldChar w:fldCharType="begin"/>
            </w:r>
            <w:r w:rsidR="00306112">
              <w:rPr>
                <w:webHidden/>
              </w:rPr>
              <w:instrText xml:space="preserve"> PAGEREF _Toc389406119 \h </w:instrText>
            </w:r>
            <w:r>
              <w:rPr>
                <w:webHidden/>
              </w:rPr>
            </w:r>
            <w:r>
              <w:rPr>
                <w:webHidden/>
              </w:rPr>
              <w:fldChar w:fldCharType="separate"/>
            </w:r>
            <w:r w:rsidR="00306112">
              <w:rPr>
                <w:webHidden/>
              </w:rPr>
              <w:t>26</w:t>
            </w:r>
            <w:r>
              <w:rPr>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20" w:history="1">
            <w:r w:rsidR="00306112" w:rsidRPr="00D31F63">
              <w:rPr>
                <w:rStyle w:val="Hyperlink"/>
                <w:noProof/>
                <w:lang w:val="en-US"/>
              </w:rPr>
              <w:t>3.1 Obesity in the Risk Society</w:t>
            </w:r>
            <w:r w:rsidR="00306112">
              <w:rPr>
                <w:noProof/>
                <w:webHidden/>
              </w:rPr>
              <w:tab/>
            </w:r>
            <w:r>
              <w:rPr>
                <w:noProof/>
                <w:webHidden/>
              </w:rPr>
              <w:fldChar w:fldCharType="begin"/>
            </w:r>
            <w:r w:rsidR="00306112">
              <w:rPr>
                <w:noProof/>
                <w:webHidden/>
              </w:rPr>
              <w:instrText xml:space="preserve"> PAGEREF _Toc389406120 \h </w:instrText>
            </w:r>
            <w:r>
              <w:rPr>
                <w:noProof/>
                <w:webHidden/>
              </w:rPr>
            </w:r>
            <w:r>
              <w:rPr>
                <w:noProof/>
                <w:webHidden/>
              </w:rPr>
              <w:fldChar w:fldCharType="separate"/>
            </w:r>
            <w:r w:rsidR="00306112">
              <w:rPr>
                <w:noProof/>
                <w:webHidden/>
              </w:rPr>
              <w:t>26</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21" w:history="1">
            <w:r w:rsidR="00306112" w:rsidRPr="00D31F63">
              <w:rPr>
                <w:rStyle w:val="Hyperlink"/>
                <w:noProof/>
                <w:lang w:val="en-US"/>
              </w:rPr>
              <w:t>3.2 Prevalence of overweight and obesity</w:t>
            </w:r>
            <w:r w:rsidR="00306112">
              <w:rPr>
                <w:noProof/>
                <w:webHidden/>
              </w:rPr>
              <w:tab/>
            </w:r>
            <w:r>
              <w:rPr>
                <w:noProof/>
                <w:webHidden/>
              </w:rPr>
              <w:fldChar w:fldCharType="begin"/>
            </w:r>
            <w:r w:rsidR="00306112">
              <w:rPr>
                <w:noProof/>
                <w:webHidden/>
              </w:rPr>
              <w:instrText xml:space="preserve"> PAGEREF _Toc389406121 \h </w:instrText>
            </w:r>
            <w:r>
              <w:rPr>
                <w:noProof/>
                <w:webHidden/>
              </w:rPr>
            </w:r>
            <w:r>
              <w:rPr>
                <w:noProof/>
                <w:webHidden/>
              </w:rPr>
              <w:fldChar w:fldCharType="separate"/>
            </w:r>
            <w:r w:rsidR="00306112">
              <w:rPr>
                <w:noProof/>
                <w:webHidden/>
              </w:rPr>
              <w:t>27</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22" w:history="1">
            <w:r w:rsidR="00306112" w:rsidRPr="00D31F63">
              <w:rPr>
                <w:rStyle w:val="Hyperlink"/>
                <w:noProof/>
                <w:lang w:val="en-US"/>
              </w:rPr>
              <w:t>3.2.1 Classification of overweight and obesity</w:t>
            </w:r>
            <w:r w:rsidR="00306112">
              <w:rPr>
                <w:noProof/>
                <w:webHidden/>
              </w:rPr>
              <w:tab/>
            </w:r>
            <w:r>
              <w:rPr>
                <w:noProof/>
                <w:webHidden/>
              </w:rPr>
              <w:fldChar w:fldCharType="begin"/>
            </w:r>
            <w:r w:rsidR="00306112">
              <w:rPr>
                <w:noProof/>
                <w:webHidden/>
              </w:rPr>
              <w:instrText xml:space="preserve"> PAGEREF _Toc389406122 \h </w:instrText>
            </w:r>
            <w:r>
              <w:rPr>
                <w:noProof/>
                <w:webHidden/>
              </w:rPr>
            </w:r>
            <w:r>
              <w:rPr>
                <w:noProof/>
                <w:webHidden/>
              </w:rPr>
              <w:fldChar w:fldCharType="separate"/>
            </w:r>
            <w:r w:rsidR="00306112">
              <w:rPr>
                <w:noProof/>
                <w:webHidden/>
              </w:rPr>
              <w:t>28</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23" w:history="1">
            <w:r w:rsidR="00306112" w:rsidRPr="00D31F63">
              <w:rPr>
                <w:rStyle w:val="Hyperlink"/>
                <w:noProof/>
                <w:lang w:val="en-US"/>
              </w:rPr>
              <w:t>3.2.2 Obesity in the US</w:t>
            </w:r>
            <w:r w:rsidR="00306112">
              <w:rPr>
                <w:noProof/>
                <w:webHidden/>
              </w:rPr>
              <w:tab/>
            </w:r>
            <w:r>
              <w:rPr>
                <w:noProof/>
                <w:webHidden/>
              </w:rPr>
              <w:fldChar w:fldCharType="begin"/>
            </w:r>
            <w:r w:rsidR="00306112">
              <w:rPr>
                <w:noProof/>
                <w:webHidden/>
              </w:rPr>
              <w:instrText xml:space="preserve"> PAGEREF _Toc389406123 \h </w:instrText>
            </w:r>
            <w:r>
              <w:rPr>
                <w:noProof/>
                <w:webHidden/>
              </w:rPr>
            </w:r>
            <w:r>
              <w:rPr>
                <w:noProof/>
                <w:webHidden/>
              </w:rPr>
              <w:fldChar w:fldCharType="separate"/>
            </w:r>
            <w:r w:rsidR="00306112">
              <w:rPr>
                <w:noProof/>
                <w:webHidden/>
              </w:rPr>
              <w:t>29</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24" w:history="1">
            <w:r w:rsidR="00306112" w:rsidRPr="00D31F63">
              <w:rPr>
                <w:rStyle w:val="Hyperlink"/>
                <w:noProof/>
                <w:lang w:val="en-US"/>
              </w:rPr>
              <w:t>3.3 The role of corporations in the obesity epidemic</w:t>
            </w:r>
            <w:r w:rsidR="00306112">
              <w:rPr>
                <w:noProof/>
                <w:webHidden/>
              </w:rPr>
              <w:tab/>
            </w:r>
            <w:r>
              <w:rPr>
                <w:noProof/>
                <w:webHidden/>
              </w:rPr>
              <w:fldChar w:fldCharType="begin"/>
            </w:r>
            <w:r w:rsidR="00306112">
              <w:rPr>
                <w:noProof/>
                <w:webHidden/>
              </w:rPr>
              <w:instrText xml:space="preserve"> PAGEREF _Toc389406124 \h </w:instrText>
            </w:r>
            <w:r>
              <w:rPr>
                <w:noProof/>
                <w:webHidden/>
              </w:rPr>
            </w:r>
            <w:r>
              <w:rPr>
                <w:noProof/>
                <w:webHidden/>
              </w:rPr>
              <w:fldChar w:fldCharType="separate"/>
            </w:r>
            <w:r w:rsidR="00306112">
              <w:rPr>
                <w:noProof/>
                <w:webHidden/>
              </w:rPr>
              <w:t>31</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25" w:history="1">
            <w:r w:rsidR="00306112" w:rsidRPr="00D31F63">
              <w:rPr>
                <w:rStyle w:val="Hyperlink"/>
                <w:noProof/>
                <w:lang w:val="en-US"/>
              </w:rPr>
              <w:t>3.3.1 The increased pressure on the FDI in the obesity epidemic</w:t>
            </w:r>
            <w:r w:rsidR="00306112">
              <w:rPr>
                <w:noProof/>
                <w:webHidden/>
              </w:rPr>
              <w:tab/>
            </w:r>
            <w:r>
              <w:rPr>
                <w:noProof/>
                <w:webHidden/>
              </w:rPr>
              <w:fldChar w:fldCharType="begin"/>
            </w:r>
            <w:r w:rsidR="00306112">
              <w:rPr>
                <w:noProof/>
                <w:webHidden/>
              </w:rPr>
              <w:instrText xml:space="preserve"> PAGEREF _Toc389406125 \h </w:instrText>
            </w:r>
            <w:r>
              <w:rPr>
                <w:noProof/>
                <w:webHidden/>
              </w:rPr>
            </w:r>
            <w:r>
              <w:rPr>
                <w:noProof/>
                <w:webHidden/>
              </w:rPr>
              <w:fldChar w:fldCharType="separate"/>
            </w:r>
            <w:r w:rsidR="00306112">
              <w:rPr>
                <w:noProof/>
                <w:webHidden/>
              </w:rPr>
              <w:t>32</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26" w:history="1">
            <w:r w:rsidR="00306112" w:rsidRPr="00D31F63">
              <w:rPr>
                <w:rStyle w:val="Hyperlink"/>
                <w:noProof/>
                <w:lang w:val="en-US"/>
              </w:rPr>
              <w:t>3.3.2 The FDI corresponds to its alleged responsibility</w:t>
            </w:r>
            <w:r w:rsidR="00306112">
              <w:rPr>
                <w:noProof/>
                <w:webHidden/>
              </w:rPr>
              <w:tab/>
            </w:r>
            <w:r>
              <w:rPr>
                <w:noProof/>
                <w:webHidden/>
              </w:rPr>
              <w:fldChar w:fldCharType="begin"/>
            </w:r>
            <w:r w:rsidR="00306112">
              <w:rPr>
                <w:noProof/>
                <w:webHidden/>
              </w:rPr>
              <w:instrText xml:space="preserve"> PAGEREF _Toc389406126 \h </w:instrText>
            </w:r>
            <w:r>
              <w:rPr>
                <w:noProof/>
                <w:webHidden/>
              </w:rPr>
            </w:r>
            <w:r>
              <w:rPr>
                <w:noProof/>
                <w:webHidden/>
              </w:rPr>
              <w:fldChar w:fldCharType="separate"/>
            </w:r>
            <w:r w:rsidR="00306112">
              <w:rPr>
                <w:noProof/>
                <w:webHidden/>
              </w:rPr>
              <w:t>33</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27" w:history="1">
            <w:r w:rsidR="00306112" w:rsidRPr="00D31F63">
              <w:rPr>
                <w:rStyle w:val="Hyperlink"/>
                <w:noProof/>
                <w:lang w:val="en-US"/>
              </w:rPr>
              <w:t>3.4 Part conclusion</w:t>
            </w:r>
            <w:r w:rsidR="00306112">
              <w:rPr>
                <w:noProof/>
                <w:webHidden/>
              </w:rPr>
              <w:tab/>
            </w:r>
            <w:r>
              <w:rPr>
                <w:noProof/>
                <w:webHidden/>
              </w:rPr>
              <w:fldChar w:fldCharType="begin"/>
            </w:r>
            <w:r w:rsidR="00306112">
              <w:rPr>
                <w:noProof/>
                <w:webHidden/>
              </w:rPr>
              <w:instrText xml:space="preserve"> PAGEREF _Toc389406127 \h </w:instrText>
            </w:r>
            <w:r>
              <w:rPr>
                <w:noProof/>
                <w:webHidden/>
              </w:rPr>
            </w:r>
            <w:r>
              <w:rPr>
                <w:noProof/>
                <w:webHidden/>
              </w:rPr>
              <w:fldChar w:fldCharType="separate"/>
            </w:r>
            <w:r w:rsidR="00306112">
              <w:rPr>
                <w:noProof/>
                <w:webHidden/>
              </w:rPr>
              <w:t>35</w:t>
            </w:r>
            <w:r>
              <w:rPr>
                <w:noProof/>
                <w:webHidden/>
              </w:rPr>
              <w:fldChar w:fldCharType="end"/>
            </w:r>
          </w:hyperlink>
        </w:p>
        <w:p w:rsidR="00306112" w:rsidRDefault="00914B4A">
          <w:pPr>
            <w:pStyle w:val="Indholdsfortegnelse1"/>
            <w:rPr>
              <w:rFonts w:eastAsiaTheme="minorEastAsia"/>
              <w:b w:val="0"/>
              <w:lang w:val="da-DK" w:eastAsia="da-DK"/>
            </w:rPr>
          </w:pPr>
          <w:hyperlink w:anchor="_Toc389406128" w:history="1">
            <w:r w:rsidR="00306112" w:rsidRPr="00D31F63">
              <w:rPr>
                <w:rStyle w:val="Hyperlink"/>
              </w:rPr>
              <w:t>4. Theoretical description of Corporate Social Responsibility</w:t>
            </w:r>
            <w:r w:rsidR="00306112">
              <w:rPr>
                <w:webHidden/>
              </w:rPr>
              <w:tab/>
            </w:r>
            <w:r>
              <w:rPr>
                <w:webHidden/>
              </w:rPr>
              <w:fldChar w:fldCharType="begin"/>
            </w:r>
            <w:r w:rsidR="00306112">
              <w:rPr>
                <w:webHidden/>
              </w:rPr>
              <w:instrText xml:space="preserve"> PAGEREF _Toc389406128 \h </w:instrText>
            </w:r>
            <w:r>
              <w:rPr>
                <w:webHidden/>
              </w:rPr>
            </w:r>
            <w:r>
              <w:rPr>
                <w:webHidden/>
              </w:rPr>
              <w:fldChar w:fldCharType="separate"/>
            </w:r>
            <w:r w:rsidR="00306112">
              <w:rPr>
                <w:webHidden/>
              </w:rPr>
              <w:t>37</w:t>
            </w:r>
            <w:r>
              <w:rPr>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29" w:history="1">
            <w:r w:rsidR="00306112" w:rsidRPr="00D31F63">
              <w:rPr>
                <w:rStyle w:val="Hyperlink"/>
                <w:noProof/>
                <w:lang w:val="en-US"/>
              </w:rPr>
              <w:t>4.1 CSR – an umbrella concept</w:t>
            </w:r>
            <w:r w:rsidR="00306112">
              <w:rPr>
                <w:noProof/>
                <w:webHidden/>
              </w:rPr>
              <w:tab/>
            </w:r>
            <w:r>
              <w:rPr>
                <w:noProof/>
                <w:webHidden/>
              </w:rPr>
              <w:fldChar w:fldCharType="begin"/>
            </w:r>
            <w:r w:rsidR="00306112">
              <w:rPr>
                <w:noProof/>
                <w:webHidden/>
              </w:rPr>
              <w:instrText xml:space="preserve"> PAGEREF _Toc389406129 \h </w:instrText>
            </w:r>
            <w:r>
              <w:rPr>
                <w:noProof/>
                <w:webHidden/>
              </w:rPr>
            </w:r>
            <w:r>
              <w:rPr>
                <w:noProof/>
                <w:webHidden/>
              </w:rPr>
              <w:fldChar w:fldCharType="separate"/>
            </w:r>
            <w:r w:rsidR="00306112">
              <w:rPr>
                <w:noProof/>
                <w:webHidden/>
              </w:rPr>
              <w:t>37</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0" w:history="1">
            <w:r w:rsidR="00306112" w:rsidRPr="00D31F63">
              <w:rPr>
                <w:rStyle w:val="Hyperlink"/>
                <w:noProof/>
                <w:lang w:val="en-US"/>
              </w:rPr>
              <w:t>4.2 The development of CSR</w:t>
            </w:r>
            <w:r w:rsidR="00306112">
              <w:rPr>
                <w:noProof/>
                <w:webHidden/>
              </w:rPr>
              <w:tab/>
            </w:r>
            <w:r>
              <w:rPr>
                <w:noProof/>
                <w:webHidden/>
              </w:rPr>
              <w:fldChar w:fldCharType="begin"/>
            </w:r>
            <w:r w:rsidR="00306112">
              <w:rPr>
                <w:noProof/>
                <w:webHidden/>
              </w:rPr>
              <w:instrText xml:space="preserve"> PAGEREF _Toc389406130 \h </w:instrText>
            </w:r>
            <w:r>
              <w:rPr>
                <w:noProof/>
                <w:webHidden/>
              </w:rPr>
            </w:r>
            <w:r>
              <w:rPr>
                <w:noProof/>
                <w:webHidden/>
              </w:rPr>
              <w:fldChar w:fldCharType="separate"/>
            </w:r>
            <w:r w:rsidR="00306112">
              <w:rPr>
                <w:noProof/>
                <w:webHidden/>
              </w:rPr>
              <w:t>39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31" w:history="1">
            <w:r w:rsidR="00306112" w:rsidRPr="00D31F63">
              <w:rPr>
                <w:rStyle w:val="Hyperlink"/>
                <w:noProof/>
                <w:lang w:val="en-US"/>
              </w:rPr>
              <w:t>4.2.1 National differences in CSR</w:t>
            </w:r>
            <w:r w:rsidR="00306112">
              <w:rPr>
                <w:noProof/>
                <w:webHidden/>
              </w:rPr>
              <w:tab/>
            </w:r>
            <w:r>
              <w:rPr>
                <w:noProof/>
                <w:webHidden/>
              </w:rPr>
              <w:fldChar w:fldCharType="begin"/>
            </w:r>
            <w:r w:rsidR="00306112">
              <w:rPr>
                <w:noProof/>
                <w:webHidden/>
              </w:rPr>
              <w:instrText xml:space="preserve"> PAGEREF _Toc389406131 \h </w:instrText>
            </w:r>
            <w:r>
              <w:rPr>
                <w:noProof/>
                <w:webHidden/>
              </w:rPr>
            </w:r>
            <w:r>
              <w:rPr>
                <w:noProof/>
                <w:webHidden/>
              </w:rPr>
              <w:fldChar w:fldCharType="separate"/>
            </w:r>
            <w:r w:rsidR="00306112">
              <w:rPr>
                <w:noProof/>
                <w:webHidden/>
              </w:rPr>
              <w:t>39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32" w:history="1">
            <w:r w:rsidR="00306112" w:rsidRPr="00D31F63">
              <w:rPr>
                <w:rStyle w:val="Hyperlink"/>
                <w:noProof/>
                <w:lang w:val="en-US"/>
              </w:rPr>
              <w:t>4.2.2 The history of CSR</w:t>
            </w:r>
            <w:r w:rsidR="00306112">
              <w:rPr>
                <w:noProof/>
                <w:webHidden/>
              </w:rPr>
              <w:tab/>
            </w:r>
            <w:r>
              <w:rPr>
                <w:noProof/>
                <w:webHidden/>
              </w:rPr>
              <w:fldChar w:fldCharType="begin"/>
            </w:r>
            <w:r w:rsidR="00306112">
              <w:rPr>
                <w:noProof/>
                <w:webHidden/>
              </w:rPr>
              <w:instrText xml:space="preserve"> PAGEREF _Toc389406132 \h </w:instrText>
            </w:r>
            <w:r>
              <w:rPr>
                <w:noProof/>
                <w:webHidden/>
              </w:rPr>
            </w:r>
            <w:r>
              <w:rPr>
                <w:noProof/>
                <w:webHidden/>
              </w:rPr>
              <w:fldChar w:fldCharType="separate"/>
            </w:r>
            <w:r w:rsidR="00306112">
              <w:rPr>
                <w:noProof/>
                <w:webHidden/>
              </w:rPr>
              <w:t>43</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33" w:history="1">
            <w:r w:rsidR="00306112" w:rsidRPr="00D31F63">
              <w:rPr>
                <w:rStyle w:val="Hyperlink"/>
                <w:noProof/>
                <w:lang w:val="en-US"/>
              </w:rPr>
              <w:t>4.2.3 Phases of CSR</w:t>
            </w:r>
            <w:r w:rsidR="00306112">
              <w:rPr>
                <w:noProof/>
                <w:webHidden/>
              </w:rPr>
              <w:tab/>
            </w:r>
            <w:r>
              <w:rPr>
                <w:noProof/>
                <w:webHidden/>
              </w:rPr>
              <w:fldChar w:fldCharType="begin"/>
            </w:r>
            <w:r w:rsidR="00306112">
              <w:rPr>
                <w:noProof/>
                <w:webHidden/>
              </w:rPr>
              <w:instrText xml:space="preserve"> PAGEREF _Toc389406133 \h </w:instrText>
            </w:r>
            <w:r>
              <w:rPr>
                <w:noProof/>
                <w:webHidden/>
              </w:rPr>
            </w:r>
            <w:r>
              <w:rPr>
                <w:noProof/>
                <w:webHidden/>
              </w:rPr>
              <w:fldChar w:fldCharType="separate"/>
            </w:r>
            <w:r w:rsidR="00306112">
              <w:rPr>
                <w:noProof/>
                <w:webHidden/>
              </w:rPr>
              <w:t>45</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4" w:history="1">
            <w:r w:rsidR="00306112" w:rsidRPr="00D31F63">
              <w:rPr>
                <w:rStyle w:val="Hyperlink"/>
                <w:noProof/>
                <w:lang w:val="en-US"/>
              </w:rPr>
              <w:t>4.3 Different schools of CSR</w:t>
            </w:r>
            <w:r w:rsidR="00306112">
              <w:rPr>
                <w:noProof/>
                <w:webHidden/>
              </w:rPr>
              <w:tab/>
            </w:r>
            <w:r>
              <w:rPr>
                <w:noProof/>
                <w:webHidden/>
              </w:rPr>
              <w:fldChar w:fldCharType="begin"/>
            </w:r>
            <w:r w:rsidR="00306112">
              <w:rPr>
                <w:noProof/>
                <w:webHidden/>
              </w:rPr>
              <w:instrText xml:space="preserve"> PAGEREF _Toc389406134 \h </w:instrText>
            </w:r>
            <w:r>
              <w:rPr>
                <w:noProof/>
                <w:webHidden/>
              </w:rPr>
            </w:r>
            <w:r>
              <w:rPr>
                <w:noProof/>
                <w:webHidden/>
              </w:rPr>
              <w:fldChar w:fldCharType="separate"/>
            </w:r>
            <w:r w:rsidR="00306112">
              <w:rPr>
                <w:noProof/>
                <w:webHidden/>
              </w:rPr>
              <w:t>48</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5" w:history="1">
            <w:r w:rsidR="00306112" w:rsidRPr="00D31F63">
              <w:rPr>
                <w:rStyle w:val="Hyperlink"/>
                <w:noProof/>
                <w:lang w:val="en-US"/>
              </w:rPr>
              <w:t>4.4 Carroll’s Pyramid of Corporate Social Responsibility</w:t>
            </w:r>
            <w:r w:rsidR="00306112">
              <w:rPr>
                <w:noProof/>
                <w:webHidden/>
              </w:rPr>
              <w:tab/>
            </w:r>
            <w:r>
              <w:rPr>
                <w:noProof/>
                <w:webHidden/>
              </w:rPr>
              <w:fldChar w:fldCharType="begin"/>
            </w:r>
            <w:r w:rsidR="00306112">
              <w:rPr>
                <w:noProof/>
                <w:webHidden/>
              </w:rPr>
              <w:instrText xml:space="preserve"> PAGEREF _Toc389406135 \h </w:instrText>
            </w:r>
            <w:r>
              <w:rPr>
                <w:noProof/>
                <w:webHidden/>
              </w:rPr>
            </w:r>
            <w:r>
              <w:rPr>
                <w:noProof/>
                <w:webHidden/>
              </w:rPr>
              <w:fldChar w:fldCharType="separate"/>
            </w:r>
            <w:r w:rsidR="00306112">
              <w:rPr>
                <w:noProof/>
                <w:webHidden/>
              </w:rPr>
              <w:t>49</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6" w:history="1">
            <w:r w:rsidR="00306112" w:rsidRPr="00D31F63">
              <w:rPr>
                <w:rStyle w:val="Hyperlink"/>
                <w:noProof/>
                <w:lang w:val="en-US"/>
              </w:rPr>
              <w:t>4.5 This thesis’ framework</w:t>
            </w:r>
            <w:r w:rsidR="00306112">
              <w:rPr>
                <w:noProof/>
                <w:webHidden/>
              </w:rPr>
              <w:tab/>
            </w:r>
            <w:r>
              <w:rPr>
                <w:noProof/>
                <w:webHidden/>
              </w:rPr>
              <w:fldChar w:fldCharType="begin"/>
            </w:r>
            <w:r w:rsidR="00306112">
              <w:rPr>
                <w:noProof/>
                <w:webHidden/>
              </w:rPr>
              <w:instrText xml:space="preserve"> PAGEREF _Toc389406136 \h </w:instrText>
            </w:r>
            <w:r>
              <w:rPr>
                <w:noProof/>
                <w:webHidden/>
              </w:rPr>
            </w:r>
            <w:r>
              <w:rPr>
                <w:noProof/>
                <w:webHidden/>
              </w:rPr>
              <w:fldChar w:fldCharType="separate"/>
            </w:r>
            <w:r w:rsidR="00306112">
              <w:rPr>
                <w:noProof/>
                <w:webHidden/>
              </w:rPr>
              <w:t>52</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7" w:history="1">
            <w:r w:rsidR="00306112" w:rsidRPr="00D31F63">
              <w:rPr>
                <w:rStyle w:val="Hyperlink"/>
                <w:noProof/>
                <w:lang w:val="en-US"/>
              </w:rPr>
              <w:t>4.6 Part conclusion</w:t>
            </w:r>
            <w:r w:rsidR="00306112">
              <w:rPr>
                <w:noProof/>
                <w:webHidden/>
              </w:rPr>
              <w:tab/>
            </w:r>
            <w:r>
              <w:rPr>
                <w:noProof/>
                <w:webHidden/>
              </w:rPr>
              <w:fldChar w:fldCharType="begin"/>
            </w:r>
            <w:r w:rsidR="00306112">
              <w:rPr>
                <w:noProof/>
                <w:webHidden/>
              </w:rPr>
              <w:instrText xml:space="preserve"> PAGEREF _Toc389406137 \h </w:instrText>
            </w:r>
            <w:r>
              <w:rPr>
                <w:noProof/>
                <w:webHidden/>
              </w:rPr>
            </w:r>
            <w:r>
              <w:rPr>
                <w:noProof/>
                <w:webHidden/>
              </w:rPr>
              <w:fldChar w:fldCharType="separate"/>
            </w:r>
            <w:r w:rsidR="00306112">
              <w:rPr>
                <w:noProof/>
                <w:webHidden/>
              </w:rPr>
              <w:t>53</w:t>
            </w:r>
            <w:r>
              <w:rPr>
                <w:noProof/>
                <w:webHidden/>
              </w:rPr>
              <w:fldChar w:fldCharType="end"/>
            </w:r>
          </w:hyperlink>
        </w:p>
        <w:p w:rsidR="00306112" w:rsidRDefault="00914B4A">
          <w:pPr>
            <w:pStyle w:val="Indholdsfortegnelse1"/>
            <w:rPr>
              <w:rFonts w:eastAsiaTheme="minorEastAsia"/>
              <w:b w:val="0"/>
              <w:lang w:val="da-DK" w:eastAsia="da-DK"/>
            </w:rPr>
          </w:pPr>
          <w:hyperlink w:anchor="_Toc389406138" w:history="1">
            <w:r w:rsidR="00306112" w:rsidRPr="00D31F63">
              <w:rPr>
                <w:rStyle w:val="Hyperlink"/>
              </w:rPr>
              <w:t>5. Analysis</w:t>
            </w:r>
            <w:r w:rsidR="00306112">
              <w:rPr>
                <w:webHidden/>
              </w:rPr>
              <w:tab/>
            </w:r>
            <w:r>
              <w:rPr>
                <w:webHidden/>
              </w:rPr>
              <w:fldChar w:fldCharType="begin"/>
            </w:r>
            <w:r w:rsidR="00306112">
              <w:rPr>
                <w:webHidden/>
              </w:rPr>
              <w:instrText xml:space="preserve"> PAGEREF _Toc389406138 \h </w:instrText>
            </w:r>
            <w:r>
              <w:rPr>
                <w:webHidden/>
              </w:rPr>
            </w:r>
            <w:r>
              <w:rPr>
                <w:webHidden/>
              </w:rPr>
              <w:fldChar w:fldCharType="separate"/>
            </w:r>
            <w:r w:rsidR="00306112">
              <w:rPr>
                <w:webHidden/>
              </w:rPr>
              <w:t>54</w:t>
            </w:r>
            <w:r>
              <w:rPr>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39" w:history="1">
            <w:r w:rsidR="00306112" w:rsidRPr="00D31F63">
              <w:rPr>
                <w:rStyle w:val="Hyperlink"/>
                <w:noProof/>
                <w:lang w:val="en-US"/>
              </w:rPr>
              <w:t>5.1 The case study– McDonalds</w:t>
            </w:r>
            <w:r w:rsidR="00306112">
              <w:rPr>
                <w:noProof/>
                <w:webHidden/>
              </w:rPr>
              <w:tab/>
            </w:r>
            <w:r>
              <w:rPr>
                <w:noProof/>
                <w:webHidden/>
              </w:rPr>
              <w:fldChar w:fldCharType="begin"/>
            </w:r>
            <w:r w:rsidR="00306112">
              <w:rPr>
                <w:noProof/>
                <w:webHidden/>
              </w:rPr>
              <w:instrText xml:space="preserve"> PAGEREF _Toc389406139 \h </w:instrText>
            </w:r>
            <w:r>
              <w:rPr>
                <w:noProof/>
                <w:webHidden/>
              </w:rPr>
            </w:r>
            <w:r>
              <w:rPr>
                <w:noProof/>
                <w:webHidden/>
              </w:rPr>
              <w:fldChar w:fldCharType="separate"/>
            </w:r>
            <w:r w:rsidR="00306112">
              <w:rPr>
                <w:noProof/>
                <w:webHidden/>
              </w:rPr>
              <w:t>54</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40" w:history="1">
            <w:r w:rsidR="00306112" w:rsidRPr="00D31F63">
              <w:rPr>
                <w:rStyle w:val="Hyperlink"/>
                <w:noProof/>
                <w:lang w:val="en-US"/>
              </w:rPr>
              <w:t>5.2 Genre Analysis</w:t>
            </w:r>
            <w:r w:rsidR="00306112">
              <w:rPr>
                <w:noProof/>
                <w:webHidden/>
              </w:rPr>
              <w:tab/>
            </w:r>
            <w:r>
              <w:rPr>
                <w:noProof/>
                <w:webHidden/>
              </w:rPr>
              <w:fldChar w:fldCharType="begin"/>
            </w:r>
            <w:r w:rsidR="00306112">
              <w:rPr>
                <w:noProof/>
                <w:webHidden/>
              </w:rPr>
              <w:instrText xml:space="preserve"> PAGEREF _Toc389406140 \h </w:instrText>
            </w:r>
            <w:r>
              <w:rPr>
                <w:noProof/>
                <w:webHidden/>
              </w:rPr>
            </w:r>
            <w:r>
              <w:rPr>
                <w:noProof/>
                <w:webHidden/>
              </w:rPr>
              <w:fldChar w:fldCharType="separate"/>
            </w:r>
            <w:r w:rsidR="00306112">
              <w:rPr>
                <w:noProof/>
                <w:webHidden/>
              </w:rPr>
              <w:t>59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41" w:history="1">
            <w:r w:rsidR="00306112" w:rsidRPr="00D31F63">
              <w:rPr>
                <w:rStyle w:val="Hyperlink"/>
                <w:noProof/>
                <w:lang w:val="en-US"/>
              </w:rPr>
              <w:t>5.2.1 Step 1 – Placing the text in a situational context</w:t>
            </w:r>
            <w:r w:rsidR="00306112">
              <w:rPr>
                <w:noProof/>
                <w:webHidden/>
              </w:rPr>
              <w:tab/>
            </w:r>
            <w:r>
              <w:rPr>
                <w:noProof/>
                <w:webHidden/>
              </w:rPr>
              <w:fldChar w:fldCharType="begin"/>
            </w:r>
            <w:r w:rsidR="00306112">
              <w:rPr>
                <w:noProof/>
                <w:webHidden/>
              </w:rPr>
              <w:instrText xml:space="preserve"> PAGEREF _Toc389406141 \h </w:instrText>
            </w:r>
            <w:r>
              <w:rPr>
                <w:noProof/>
                <w:webHidden/>
              </w:rPr>
            </w:r>
            <w:r>
              <w:rPr>
                <w:noProof/>
                <w:webHidden/>
              </w:rPr>
              <w:fldChar w:fldCharType="separate"/>
            </w:r>
            <w:r w:rsidR="00306112">
              <w:rPr>
                <w:noProof/>
                <w:webHidden/>
              </w:rPr>
              <w:t>59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42" w:history="1">
            <w:r w:rsidR="00306112" w:rsidRPr="00D31F63">
              <w:rPr>
                <w:rStyle w:val="Hyperlink"/>
                <w:noProof/>
                <w:lang w:val="en-US"/>
              </w:rPr>
              <w:t>5.2.2 Step 3 – Refining the situational/contextual analysis</w:t>
            </w:r>
            <w:r w:rsidR="00306112">
              <w:rPr>
                <w:noProof/>
                <w:webHidden/>
              </w:rPr>
              <w:tab/>
            </w:r>
            <w:r>
              <w:rPr>
                <w:noProof/>
                <w:webHidden/>
              </w:rPr>
              <w:fldChar w:fldCharType="begin"/>
            </w:r>
            <w:r w:rsidR="00306112">
              <w:rPr>
                <w:noProof/>
                <w:webHidden/>
              </w:rPr>
              <w:instrText xml:space="preserve"> PAGEREF _Toc389406142 \h </w:instrText>
            </w:r>
            <w:r>
              <w:rPr>
                <w:noProof/>
                <w:webHidden/>
              </w:rPr>
            </w:r>
            <w:r>
              <w:rPr>
                <w:noProof/>
                <w:webHidden/>
              </w:rPr>
              <w:fldChar w:fldCharType="separate"/>
            </w:r>
            <w:r w:rsidR="00306112">
              <w:rPr>
                <w:noProof/>
                <w:webHidden/>
              </w:rPr>
              <w:t>66</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43" w:history="1">
            <w:r w:rsidR="00306112" w:rsidRPr="00D31F63">
              <w:rPr>
                <w:rStyle w:val="Hyperlink"/>
                <w:noProof/>
                <w:lang w:val="en-US"/>
              </w:rPr>
              <w:t>5.2.3 Step 4 – Selecting corpus</w:t>
            </w:r>
            <w:r w:rsidR="00306112">
              <w:rPr>
                <w:noProof/>
                <w:webHidden/>
              </w:rPr>
              <w:tab/>
            </w:r>
            <w:r>
              <w:rPr>
                <w:noProof/>
                <w:webHidden/>
              </w:rPr>
              <w:fldChar w:fldCharType="begin"/>
            </w:r>
            <w:r w:rsidR="00306112">
              <w:rPr>
                <w:noProof/>
                <w:webHidden/>
              </w:rPr>
              <w:instrText xml:space="preserve"> PAGEREF _Toc389406143 \h </w:instrText>
            </w:r>
            <w:r>
              <w:rPr>
                <w:noProof/>
                <w:webHidden/>
              </w:rPr>
            </w:r>
            <w:r>
              <w:rPr>
                <w:noProof/>
                <w:webHidden/>
              </w:rPr>
              <w:fldChar w:fldCharType="separate"/>
            </w:r>
            <w:r w:rsidR="00306112">
              <w:rPr>
                <w:noProof/>
                <w:webHidden/>
              </w:rPr>
              <w:t>73</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44" w:history="1">
            <w:r w:rsidR="00306112" w:rsidRPr="00D31F63">
              <w:rPr>
                <w:rStyle w:val="Hyperlink"/>
                <w:noProof/>
                <w:lang w:val="en-US"/>
              </w:rPr>
              <w:t>5.2.4 Step 5 – Studying the Institutional Context</w:t>
            </w:r>
            <w:r w:rsidR="00306112">
              <w:rPr>
                <w:noProof/>
                <w:webHidden/>
              </w:rPr>
              <w:tab/>
            </w:r>
            <w:r>
              <w:rPr>
                <w:noProof/>
                <w:webHidden/>
              </w:rPr>
              <w:fldChar w:fldCharType="begin"/>
            </w:r>
            <w:r w:rsidR="00306112">
              <w:rPr>
                <w:noProof/>
                <w:webHidden/>
              </w:rPr>
              <w:instrText xml:space="preserve"> PAGEREF _Toc389406144 \h </w:instrText>
            </w:r>
            <w:r>
              <w:rPr>
                <w:noProof/>
                <w:webHidden/>
              </w:rPr>
            </w:r>
            <w:r>
              <w:rPr>
                <w:noProof/>
                <w:webHidden/>
              </w:rPr>
              <w:fldChar w:fldCharType="separate"/>
            </w:r>
            <w:r w:rsidR="00306112">
              <w:rPr>
                <w:noProof/>
                <w:webHidden/>
              </w:rPr>
              <w:t>77</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45" w:history="1">
            <w:r w:rsidR="00306112" w:rsidRPr="00D31F63">
              <w:rPr>
                <w:rStyle w:val="Hyperlink"/>
                <w:noProof/>
                <w:lang w:val="en-US"/>
              </w:rPr>
              <w:t>5.2.5 Step 6 – Levels of Linguistic Analysis</w:t>
            </w:r>
            <w:r w:rsidR="00306112">
              <w:rPr>
                <w:noProof/>
                <w:webHidden/>
              </w:rPr>
              <w:tab/>
            </w:r>
            <w:r>
              <w:rPr>
                <w:noProof/>
                <w:webHidden/>
              </w:rPr>
              <w:fldChar w:fldCharType="begin"/>
            </w:r>
            <w:r w:rsidR="00306112">
              <w:rPr>
                <w:noProof/>
                <w:webHidden/>
              </w:rPr>
              <w:instrText xml:space="preserve"> PAGEREF _Toc389406145 \h </w:instrText>
            </w:r>
            <w:r>
              <w:rPr>
                <w:noProof/>
                <w:webHidden/>
              </w:rPr>
            </w:r>
            <w:r>
              <w:rPr>
                <w:noProof/>
                <w:webHidden/>
              </w:rPr>
              <w:fldChar w:fldCharType="separate"/>
            </w:r>
            <w:r w:rsidR="00306112">
              <w:rPr>
                <w:noProof/>
                <w:webHidden/>
              </w:rPr>
              <w:t>82</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46" w:history="1">
            <w:r w:rsidR="00306112" w:rsidRPr="00D31F63">
              <w:rPr>
                <w:rStyle w:val="Hyperlink"/>
                <w:noProof/>
                <w:lang w:val="en-US"/>
              </w:rPr>
              <w:t>5.3 Part conclusion</w:t>
            </w:r>
            <w:r w:rsidR="00306112">
              <w:rPr>
                <w:noProof/>
                <w:webHidden/>
              </w:rPr>
              <w:tab/>
            </w:r>
            <w:r>
              <w:rPr>
                <w:noProof/>
                <w:webHidden/>
              </w:rPr>
              <w:fldChar w:fldCharType="begin"/>
            </w:r>
            <w:r w:rsidR="00306112">
              <w:rPr>
                <w:noProof/>
                <w:webHidden/>
              </w:rPr>
              <w:instrText xml:space="preserve"> PAGEREF _Toc389406146 \h </w:instrText>
            </w:r>
            <w:r>
              <w:rPr>
                <w:noProof/>
                <w:webHidden/>
              </w:rPr>
            </w:r>
            <w:r>
              <w:rPr>
                <w:noProof/>
                <w:webHidden/>
              </w:rPr>
              <w:fldChar w:fldCharType="separate"/>
            </w:r>
            <w:r w:rsidR="00306112">
              <w:rPr>
                <w:noProof/>
                <w:webHidden/>
              </w:rPr>
              <w:t>94</w:t>
            </w:r>
            <w:r>
              <w:rPr>
                <w:noProof/>
                <w:webHidden/>
              </w:rPr>
              <w:fldChar w:fldCharType="end"/>
            </w:r>
          </w:hyperlink>
        </w:p>
        <w:p w:rsidR="00306112" w:rsidRDefault="00914B4A">
          <w:pPr>
            <w:pStyle w:val="Indholdsfortegnelse1"/>
            <w:rPr>
              <w:rFonts w:eastAsiaTheme="minorEastAsia"/>
              <w:b w:val="0"/>
              <w:lang w:val="da-DK" w:eastAsia="da-DK"/>
            </w:rPr>
          </w:pPr>
          <w:hyperlink w:anchor="_Toc389406147" w:history="1">
            <w:r w:rsidR="00306112" w:rsidRPr="00D31F63">
              <w:rPr>
                <w:rStyle w:val="Hyperlink"/>
              </w:rPr>
              <w:t>6. Conclusion</w:t>
            </w:r>
            <w:r w:rsidR="00306112">
              <w:rPr>
                <w:webHidden/>
              </w:rPr>
              <w:tab/>
            </w:r>
            <w:r>
              <w:rPr>
                <w:webHidden/>
              </w:rPr>
              <w:fldChar w:fldCharType="begin"/>
            </w:r>
            <w:r w:rsidR="00306112">
              <w:rPr>
                <w:webHidden/>
              </w:rPr>
              <w:instrText xml:space="preserve"> PAGEREF _Toc389406147 \h </w:instrText>
            </w:r>
            <w:r>
              <w:rPr>
                <w:webHidden/>
              </w:rPr>
            </w:r>
            <w:r>
              <w:rPr>
                <w:webHidden/>
              </w:rPr>
              <w:fldChar w:fldCharType="separate"/>
            </w:r>
            <w:r w:rsidR="00306112">
              <w:rPr>
                <w:webHidden/>
              </w:rPr>
              <w:t>96</w:t>
            </w:r>
            <w:r>
              <w:rPr>
                <w:webHidden/>
              </w:rPr>
              <w:fldChar w:fldCharType="end"/>
            </w:r>
          </w:hyperlink>
        </w:p>
        <w:p w:rsidR="00306112" w:rsidRDefault="00914B4A">
          <w:pPr>
            <w:pStyle w:val="Indholdsfortegnelse1"/>
            <w:rPr>
              <w:rFonts w:eastAsiaTheme="minorEastAsia"/>
              <w:b w:val="0"/>
              <w:lang w:val="da-DK" w:eastAsia="da-DK"/>
            </w:rPr>
          </w:pPr>
          <w:hyperlink w:anchor="_Toc389406148" w:history="1">
            <w:r w:rsidR="00306112" w:rsidRPr="00D31F63">
              <w:rPr>
                <w:rStyle w:val="Hyperlink"/>
              </w:rPr>
              <w:t>7. References</w:t>
            </w:r>
            <w:r w:rsidR="00306112">
              <w:rPr>
                <w:webHidden/>
              </w:rPr>
              <w:tab/>
            </w:r>
            <w:r>
              <w:rPr>
                <w:webHidden/>
              </w:rPr>
              <w:fldChar w:fldCharType="begin"/>
            </w:r>
            <w:r w:rsidR="00306112">
              <w:rPr>
                <w:webHidden/>
              </w:rPr>
              <w:instrText xml:space="preserve"> PAGEREF _Toc389406148 \h </w:instrText>
            </w:r>
            <w:r>
              <w:rPr>
                <w:webHidden/>
              </w:rPr>
            </w:r>
            <w:r>
              <w:rPr>
                <w:webHidden/>
              </w:rPr>
              <w:fldChar w:fldCharType="separate"/>
            </w:r>
            <w:r w:rsidR="00306112">
              <w:rPr>
                <w:webHidden/>
              </w:rPr>
              <w:t>99</w:t>
            </w:r>
            <w:r>
              <w:rPr>
                <w:webHidden/>
              </w:rPr>
              <w:fldChar w:fldCharType="end"/>
            </w:r>
          </w:hyperlink>
        </w:p>
        <w:p w:rsidR="00306112" w:rsidRDefault="00914B4A">
          <w:pPr>
            <w:pStyle w:val="Indholdsfortegnelse1"/>
            <w:rPr>
              <w:rFonts w:eastAsiaTheme="minorEastAsia"/>
              <w:b w:val="0"/>
              <w:lang w:val="da-DK" w:eastAsia="da-DK"/>
            </w:rPr>
          </w:pPr>
          <w:hyperlink w:anchor="_Toc389406149" w:history="1">
            <w:r w:rsidR="00306112" w:rsidRPr="00D31F63">
              <w:rPr>
                <w:rStyle w:val="Hyperlink"/>
              </w:rPr>
              <w:t>9. Appendices</w:t>
            </w:r>
            <w:r w:rsidR="00306112">
              <w:rPr>
                <w:webHidden/>
              </w:rPr>
              <w:tab/>
            </w:r>
            <w:r>
              <w:rPr>
                <w:webHidden/>
              </w:rPr>
              <w:fldChar w:fldCharType="begin"/>
            </w:r>
            <w:r w:rsidR="00306112">
              <w:rPr>
                <w:webHidden/>
              </w:rPr>
              <w:instrText xml:space="preserve"> PAGEREF _Toc389406149 \h </w:instrText>
            </w:r>
            <w:r>
              <w:rPr>
                <w:webHidden/>
              </w:rPr>
            </w:r>
            <w:r>
              <w:rPr>
                <w:webHidden/>
              </w:rPr>
              <w:fldChar w:fldCharType="separate"/>
            </w:r>
            <w:r w:rsidR="00306112">
              <w:rPr>
                <w:webHidden/>
              </w:rPr>
              <w:t>105</w:t>
            </w:r>
            <w:r>
              <w:rPr>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0" w:history="1">
            <w:r w:rsidR="00306112" w:rsidRPr="00D31F63">
              <w:rPr>
                <w:rStyle w:val="Hyperlink"/>
                <w:noProof/>
                <w:lang w:val="en-US"/>
              </w:rPr>
              <w:t>9.1 Appendix 1 – Fox news article</w:t>
            </w:r>
            <w:r w:rsidR="00306112">
              <w:rPr>
                <w:noProof/>
                <w:webHidden/>
              </w:rPr>
              <w:tab/>
            </w:r>
            <w:r>
              <w:rPr>
                <w:noProof/>
                <w:webHidden/>
              </w:rPr>
              <w:fldChar w:fldCharType="begin"/>
            </w:r>
            <w:r w:rsidR="00306112">
              <w:rPr>
                <w:noProof/>
                <w:webHidden/>
              </w:rPr>
              <w:instrText xml:space="preserve"> PAGEREF _Toc389406150 \h </w:instrText>
            </w:r>
            <w:r>
              <w:rPr>
                <w:noProof/>
                <w:webHidden/>
              </w:rPr>
            </w:r>
            <w:r>
              <w:rPr>
                <w:noProof/>
                <w:webHidden/>
              </w:rPr>
              <w:fldChar w:fldCharType="separate"/>
            </w:r>
            <w:r w:rsidR="00306112">
              <w:rPr>
                <w:noProof/>
                <w:webHidden/>
              </w:rPr>
              <w:t>105</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1" w:history="1">
            <w:r w:rsidR="00306112" w:rsidRPr="00D31F63">
              <w:rPr>
                <w:rStyle w:val="Hyperlink"/>
                <w:noProof/>
                <w:lang w:val="en-US"/>
              </w:rPr>
              <w:t>McDonald's employee site advises workers to avoid eating fast food</w:t>
            </w:r>
            <w:r w:rsidR="00306112">
              <w:rPr>
                <w:noProof/>
                <w:webHidden/>
              </w:rPr>
              <w:tab/>
            </w:r>
            <w:r>
              <w:rPr>
                <w:noProof/>
                <w:webHidden/>
              </w:rPr>
              <w:fldChar w:fldCharType="begin"/>
            </w:r>
            <w:r w:rsidR="00306112">
              <w:rPr>
                <w:noProof/>
                <w:webHidden/>
              </w:rPr>
              <w:instrText xml:space="preserve"> PAGEREF _Toc389406151 \h </w:instrText>
            </w:r>
            <w:r>
              <w:rPr>
                <w:noProof/>
                <w:webHidden/>
              </w:rPr>
            </w:r>
            <w:r>
              <w:rPr>
                <w:noProof/>
                <w:webHidden/>
              </w:rPr>
              <w:fldChar w:fldCharType="separate"/>
            </w:r>
            <w:r w:rsidR="00306112">
              <w:rPr>
                <w:noProof/>
                <w:webHidden/>
              </w:rPr>
              <w:t>105</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2" w:history="1">
            <w:r w:rsidR="00306112" w:rsidRPr="00D31F63">
              <w:rPr>
                <w:rStyle w:val="Hyperlink"/>
                <w:noProof/>
                <w:lang w:val="en-US"/>
              </w:rPr>
              <w:t>9.2 Appendix 2 - The history of McDonalds</w:t>
            </w:r>
            <w:r w:rsidR="00306112">
              <w:rPr>
                <w:noProof/>
                <w:webHidden/>
              </w:rPr>
              <w:tab/>
            </w:r>
            <w:r>
              <w:rPr>
                <w:noProof/>
                <w:webHidden/>
              </w:rPr>
              <w:fldChar w:fldCharType="begin"/>
            </w:r>
            <w:r w:rsidR="00306112">
              <w:rPr>
                <w:noProof/>
                <w:webHidden/>
              </w:rPr>
              <w:instrText xml:space="preserve"> PAGEREF _Toc389406152 \h </w:instrText>
            </w:r>
            <w:r>
              <w:rPr>
                <w:noProof/>
                <w:webHidden/>
              </w:rPr>
            </w:r>
            <w:r>
              <w:rPr>
                <w:noProof/>
                <w:webHidden/>
              </w:rPr>
              <w:fldChar w:fldCharType="separate"/>
            </w:r>
            <w:r w:rsidR="00306112">
              <w:rPr>
                <w:noProof/>
                <w:webHidden/>
              </w:rPr>
              <w:t>107</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3" w:history="1">
            <w:r w:rsidR="00306112" w:rsidRPr="00D31F63">
              <w:rPr>
                <w:rStyle w:val="Hyperlink"/>
                <w:noProof/>
                <w:lang w:val="en-US"/>
              </w:rPr>
              <w:t>9.3 Appendix 3</w:t>
            </w:r>
            <w:r w:rsidR="00306112">
              <w:rPr>
                <w:noProof/>
                <w:webHidden/>
              </w:rPr>
              <w:tab/>
            </w:r>
            <w:r>
              <w:rPr>
                <w:noProof/>
                <w:webHidden/>
              </w:rPr>
              <w:fldChar w:fldCharType="begin"/>
            </w:r>
            <w:r w:rsidR="00306112">
              <w:rPr>
                <w:noProof/>
                <w:webHidden/>
              </w:rPr>
              <w:instrText xml:space="preserve"> PAGEREF _Toc389406153 \h </w:instrText>
            </w:r>
            <w:r>
              <w:rPr>
                <w:noProof/>
                <w:webHidden/>
              </w:rPr>
            </w:r>
            <w:r>
              <w:rPr>
                <w:noProof/>
                <w:webHidden/>
              </w:rPr>
              <w:fldChar w:fldCharType="separate"/>
            </w:r>
            <w:r w:rsidR="00306112">
              <w:rPr>
                <w:noProof/>
                <w:webHidden/>
              </w:rPr>
              <w:t>109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54" w:history="1">
            <w:r w:rsidR="00306112" w:rsidRPr="00D31F63">
              <w:rPr>
                <w:rStyle w:val="Hyperlink"/>
                <w:noProof/>
                <w:lang w:val="en-US"/>
              </w:rPr>
              <w:t>9.3.1 The genre of Business Reports</w:t>
            </w:r>
            <w:r w:rsidR="00306112">
              <w:rPr>
                <w:noProof/>
                <w:webHidden/>
              </w:rPr>
              <w:tab/>
            </w:r>
            <w:r>
              <w:rPr>
                <w:noProof/>
                <w:webHidden/>
              </w:rPr>
              <w:fldChar w:fldCharType="begin"/>
            </w:r>
            <w:r w:rsidR="00306112">
              <w:rPr>
                <w:noProof/>
                <w:webHidden/>
              </w:rPr>
              <w:instrText xml:space="preserve"> PAGEREF _Toc389406154 \h </w:instrText>
            </w:r>
            <w:r>
              <w:rPr>
                <w:noProof/>
                <w:webHidden/>
              </w:rPr>
            </w:r>
            <w:r>
              <w:rPr>
                <w:noProof/>
                <w:webHidden/>
              </w:rPr>
              <w:fldChar w:fldCharType="separate"/>
            </w:r>
            <w:r w:rsidR="00306112">
              <w:rPr>
                <w:noProof/>
                <w:webHidden/>
              </w:rPr>
              <w:t>109</w:t>
            </w:r>
            <w:r>
              <w:rPr>
                <w:noProof/>
                <w:webHidden/>
              </w:rPr>
              <w:fldChar w:fldCharType="end"/>
            </w:r>
          </w:hyperlink>
        </w:p>
        <w:p w:rsidR="00306112" w:rsidRDefault="00914B4A">
          <w:pPr>
            <w:pStyle w:val="Indholdsfortegnelse3"/>
            <w:tabs>
              <w:tab w:val="right" w:leader="dot" w:pos="9628"/>
            </w:tabs>
            <w:rPr>
              <w:rFonts w:eastAsiaTheme="minorEastAsia"/>
              <w:noProof/>
              <w:lang w:eastAsia="da-DK"/>
            </w:rPr>
          </w:pPr>
          <w:hyperlink w:anchor="_Toc389406155" w:history="1">
            <w:r w:rsidR="00306112" w:rsidRPr="00D31F63">
              <w:rPr>
                <w:rStyle w:val="Hyperlink"/>
                <w:noProof/>
                <w:lang w:val="en-US"/>
              </w:rPr>
              <w:t>9.3.2 Standards of CSR Reporting</w:t>
            </w:r>
            <w:r w:rsidR="00306112">
              <w:rPr>
                <w:noProof/>
                <w:webHidden/>
              </w:rPr>
              <w:tab/>
            </w:r>
            <w:r>
              <w:rPr>
                <w:noProof/>
                <w:webHidden/>
              </w:rPr>
              <w:fldChar w:fldCharType="begin"/>
            </w:r>
            <w:r w:rsidR="00306112">
              <w:rPr>
                <w:noProof/>
                <w:webHidden/>
              </w:rPr>
              <w:instrText xml:space="preserve"> PAGEREF _Toc389406155 \h </w:instrText>
            </w:r>
            <w:r>
              <w:rPr>
                <w:noProof/>
                <w:webHidden/>
              </w:rPr>
            </w:r>
            <w:r>
              <w:rPr>
                <w:noProof/>
                <w:webHidden/>
              </w:rPr>
              <w:fldChar w:fldCharType="separate"/>
            </w:r>
            <w:r w:rsidR="00306112">
              <w:rPr>
                <w:noProof/>
                <w:webHidden/>
              </w:rPr>
              <w:t>114</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6" w:history="1">
            <w:r w:rsidR="00306112" w:rsidRPr="00D31F63">
              <w:rPr>
                <w:rStyle w:val="Hyperlink"/>
                <w:noProof/>
                <w:lang w:val="en-US"/>
              </w:rPr>
              <w:t>9.4 Appendix 4 – Examples of Herrick’s strategies</w:t>
            </w:r>
            <w:r w:rsidR="00306112">
              <w:rPr>
                <w:noProof/>
                <w:webHidden/>
              </w:rPr>
              <w:tab/>
            </w:r>
            <w:r>
              <w:rPr>
                <w:noProof/>
                <w:webHidden/>
              </w:rPr>
              <w:fldChar w:fldCharType="begin"/>
            </w:r>
            <w:r w:rsidR="00306112">
              <w:rPr>
                <w:noProof/>
                <w:webHidden/>
              </w:rPr>
              <w:instrText xml:space="preserve"> PAGEREF _Toc389406156 \h </w:instrText>
            </w:r>
            <w:r>
              <w:rPr>
                <w:noProof/>
                <w:webHidden/>
              </w:rPr>
            </w:r>
            <w:r>
              <w:rPr>
                <w:noProof/>
                <w:webHidden/>
              </w:rPr>
              <w:fldChar w:fldCharType="separate"/>
            </w:r>
            <w:r w:rsidR="00306112">
              <w:rPr>
                <w:noProof/>
                <w:webHidden/>
              </w:rPr>
              <w:t>116</w:t>
            </w:r>
            <w:r>
              <w:rPr>
                <w:noProof/>
                <w:webHidden/>
              </w:rPr>
              <w:fldChar w:fldCharType="end"/>
            </w:r>
          </w:hyperlink>
        </w:p>
        <w:p w:rsidR="00306112" w:rsidRDefault="00914B4A">
          <w:pPr>
            <w:pStyle w:val="Indholdsfortegnelse2"/>
            <w:tabs>
              <w:tab w:val="right" w:leader="dot" w:pos="9628"/>
            </w:tabs>
            <w:rPr>
              <w:rFonts w:eastAsiaTheme="minorEastAsia"/>
              <w:noProof/>
              <w:lang w:eastAsia="da-DK"/>
            </w:rPr>
          </w:pPr>
          <w:hyperlink w:anchor="_Toc389406157" w:history="1">
            <w:r w:rsidR="00306112" w:rsidRPr="00D31F63">
              <w:rPr>
                <w:rStyle w:val="Hyperlink"/>
                <w:noProof/>
                <w:lang w:val="en-US"/>
              </w:rPr>
              <w:t>9.5 Appendix 5 - McDonald’s 2012-2013 Corporate Social Responsibility &amp; Sustainability report</w:t>
            </w:r>
            <w:r w:rsidR="00306112">
              <w:rPr>
                <w:noProof/>
                <w:webHidden/>
              </w:rPr>
              <w:tab/>
            </w:r>
            <w:r>
              <w:rPr>
                <w:noProof/>
                <w:webHidden/>
              </w:rPr>
              <w:fldChar w:fldCharType="begin"/>
            </w:r>
            <w:r w:rsidR="00306112">
              <w:rPr>
                <w:noProof/>
                <w:webHidden/>
              </w:rPr>
              <w:instrText xml:space="preserve"> PAGEREF _Toc389406157 \h </w:instrText>
            </w:r>
            <w:r>
              <w:rPr>
                <w:noProof/>
                <w:webHidden/>
              </w:rPr>
            </w:r>
            <w:r>
              <w:rPr>
                <w:noProof/>
                <w:webHidden/>
              </w:rPr>
              <w:fldChar w:fldCharType="separate"/>
            </w:r>
            <w:r w:rsidR="00306112">
              <w:rPr>
                <w:noProof/>
                <w:webHidden/>
              </w:rPr>
              <w:t>119</w:t>
            </w:r>
            <w:r>
              <w:rPr>
                <w:noProof/>
                <w:webHidden/>
              </w:rPr>
              <w:fldChar w:fldCharType="end"/>
            </w:r>
          </w:hyperlink>
        </w:p>
        <w:p w:rsidR="00A021A3" w:rsidRPr="00A8438D" w:rsidRDefault="00914B4A">
          <w:pPr>
            <w:rPr>
              <w:lang w:val="en-US"/>
            </w:rPr>
          </w:pPr>
          <w:r w:rsidRPr="00A8438D">
            <w:rPr>
              <w:lang w:val="en-US"/>
            </w:rPr>
            <w:fldChar w:fldCharType="end"/>
          </w:r>
        </w:p>
      </w:sdtContent>
    </w:sdt>
    <w:p w:rsidR="00EE43C1" w:rsidRPr="00A8438D" w:rsidRDefault="00EE43C1" w:rsidP="00EE43C1">
      <w:pPr>
        <w:rPr>
          <w:lang w:val="en-US"/>
        </w:rPr>
      </w:pPr>
    </w:p>
    <w:p w:rsidR="00315E9F" w:rsidRPr="00A8438D" w:rsidRDefault="00315E9F" w:rsidP="00EE43C1">
      <w:pPr>
        <w:rPr>
          <w:lang w:val="en-US"/>
        </w:rPr>
      </w:pPr>
    </w:p>
    <w:p w:rsidR="00315E9F" w:rsidRPr="00A8438D" w:rsidRDefault="00315E9F" w:rsidP="00EE43C1">
      <w:pPr>
        <w:rPr>
          <w:lang w:val="en-US"/>
        </w:rPr>
      </w:pPr>
    </w:p>
    <w:p w:rsidR="00EE43C1" w:rsidRPr="00A8438D" w:rsidRDefault="00EE43C1" w:rsidP="00EE43C1">
      <w:pPr>
        <w:rPr>
          <w:lang w:val="en-US"/>
        </w:rPr>
      </w:pPr>
    </w:p>
    <w:p w:rsidR="00A021A3" w:rsidRPr="00A8438D" w:rsidRDefault="00AE5B1B" w:rsidP="00275E10">
      <w:pPr>
        <w:pStyle w:val="Overskrift1"/>
        <w:rPr>
          <w:color w:val="auto"/>
          <w:sz w:val="36"/>
          <w:lang w:val="en-US"/>
        </w:rPr>
      </w:pPr>
      <w:bookmarkStart w:id="1" w:name="_Toc389406104"/>
      <w:r w:rsidRPr="00A8438D">
        <w:rPr>
          <w:color w:val="auto"/>
          <w:sz w:val="36"/>
          <w:lang w:val="en-US"/>
        </w:rPr>
        <w:lastRenderedPageBreak/>
        <w:t>1. Abstract</w:t>
      </w:r>
      <w:bookmarkEnd w:id="1"/>
      <w:r w:rsidRPr="00A8438D">
        <w:rPr>
          <w:color w:val="auto"/>
          <w:sz w:val="36"/>
          <w:lang w:val="en-US"/>
        </w:rPr>
        <w:t xml:space="preserve"> </w:t>
      </w:r>
    </w:p>
    <w:p w:rsidR="00AE5B1B" w:rsidRDefault="00AE5B1B" w:rsidP="00AE5B1B">
      <w:pPr>
        <w:rPr>
          <w:lang w:val="en-US"/>
        </w:rPr>
      </w:pPr>
    </w:p>
    <w:p w:rsidR="000F30D5" w:rsidRDefault="000F30D5" w:rsidP="00364FD6">
      <w:pPr>
        <w:spacing w:after="0"/>
        <w:rPr>
          <w:lang w:val="en-US"/>
        </w:rPr>
      </w:pPr>
    </w:p>
    <w:p w:rsidR="00364FD6" w:rsidRDefault="00893AA4" w:rsidP="008F74E4">
      <w:pPr>
        <w:spacing w:after="0" w:line="360" w:lineRule="auto"/>
        <w:jc w:val="both"/>
        <w:rPr>
          <w:sz w:val="24"/>
          <w:lang w:val="en-US"/>
        </w:rPr>
      </w:pPr>
      <w:r>
        <w:rPr>
          <w:sz w:val="24"/>
          <w:lang w:val="en-US"/>
        </w:rPr>
        <w:t>Moun</w:t>
      </w:r>
      <w:r w:rsidR="0059011A">
        <w:rPr>
          <w:sz w:val="24"/>
          <w:lang w:val="en-US"/>
        </w:rPr>
        <w:t>ting obesity rates worldwide have</w:t>
      </w:r>
      <w:r>
        <w:rPr>
          <w:sz w:val="24"/>
          <w:lang w:val="en-US"/>
        </w:rPr>
        <w:t xml:space="preserve"> spurred the idea that corporations must react upon</w:t>
      </w:r>
      <w:r w:rsidR="0036218C">
        <w:rPr>
          <w:sz w:val="24"/>
          <w:lang w:val="en-US"/>
        </w:rPr>
        <w:t>-</w:t>
      </w:r>
      <w:r>
        <w:rPr>
          <w:sz w:val="24"/>
          <w:lang w:val="en-US"/>
        </w:rPr>
        <w:t xml:space="preserve"> and address the prevailing obesity epidemic. </w:t>
      </w:r>
      <w:r w:rsidR="002E7DFE" w:rsidRPr="000F30D5">
        <w:rPr>
          <w:sz w:val="24"/>
          <w:lang w:val="en-US"/>
        </w:rPr>
        <w:t xml:space="preserve">This thesis </w:t>
      </w:r>
      <w:r w:rsidR="000F30D5" w:rsidRPr="000F30D5">
        <w:rPr>
          <w:sz w:val="24"/>
          <w:lang w:val="en-US"/>
        </w:rPr>
        <w:t>shine</w:t>
      </w:r>
      <w:r w:rsidR="00364FD6">
        <w:rPr>
          <w:sz w:val="24"/>
          <w:lang w:val="en-US"/>
        </w:rPr>
        <w:t>s</w:t>
      </w:r>
      <w:r w:rsidR="000F30D5" w:rsidRPr="000F30D5">
        <w:rPr>
          <w:sz w:val="24"/>
          <w:lang w:val="en-US"/>
        </w:rPr>
        <w:t xml:space="preserve"> light on why health- and let alone obesity,</w:t>
      </w:r>
      <w:r w:rsidR="002E7DFE" w:rsidRPr="000F30D5">
        <w:rPr>
          <w:sz w:val="24"/>
          <w:lang w:val="en-US"/>
        </w:rPr>
        <w:t xml:space="preserve"> has become an imp</w:t>
      </w:r>
      <w:r w:rsidR="000F30D5" w:rsidRPr="000F30D5">
        <w:rPr>
          <w:sz w:val="24"/>
          <w:lang w:val="en-US"/>
        </w:rPr>
        <w:t xml:space="preserve">ort part of the Corporate Social </w:t>
      </w:r>
      <w:r w:rsidR="000F30D5">
        <w:rPr>
          <w:sz w:val="24"/>
          <w:lang w:val="en-US"/>
        </w:rPr>
        <w:t>Responsibility</w:t>
      </w:r>
      <w:r w:rsidR="000F30D5" w:rsidRPr="000F30D5">
        <w:rPr>
          <w:sz w:val="24"/>
          <w:lang w:val="en-US"/>
        </w:rPr>
        <w:t xml:space="preserve"> (CSR) initi</w:t>
      </w:r>
      <w:r w:rsidR="000F30D5">
        <w:rPr>
          <w:sz w:val="24"/>
          <w:lang w:val="en-US"/>
        </w:rPr>
        <w:t>ati</w:t>
      </w:r>
      <w:r w:rsidR="000F30D5" w:rsidRPr="000F30D5">
        <w:rPr>
          <w:sz w:val="24"/>
          <w:lang w:val="en-US"/>
        </w:rPr>
        <w:t>ves of the food and drink industry (FDI)</w:t>
      </w:r>
      <w:r w:rsidR="000F30D5">
        <w:rPr>
          <w:sz w:val="24"/>
          <w:lang w:val="en-US"/>
        </w:rPr>
        <w:t xml:space="preserve"> in the context of the increasing pressure and calls from stakeholders to address the obesity</w:t>
      </w:r>
      <w:r w:rsidR="0036218C">
        <w:rPr>
          <w:sz w:val="24"/>
          <w:lang w:val="en-US"/>
        </w:rPr>
        <w:t xml:space="preserve"> epidemic</w:t>
      </w:r>
      <w:r w:rsidR="000F30D5">
        <w:rPr>
          <w:sz w:val="24"/>
          <w:lang w:val="en-US"/>
        </w:rPr>
        <w:t xml:space="preserve"> in America</w:t>
      </w:r>
      <w:r w:rsidR="000F30D5" w:rsidRPr="000F30D5">
        <w:rPr>
          <w:sz w:val="24"/>
          <w:lang w:val="en-US"/>
        </w:rPr>
        <w:t>.</w:t>
      </w:r>
      <w:r w:rsidR="00364FD6">
        <w:rPr>
          <w:sz w:val="24"/>
          <w:lang w:val="en-US"/>
        </w:rPr>
        <w:t xml:space="preserve"> The findings are</w:t>
      </w:r>
      <w:r w:rsidR="005E415C">
        <w:rPr>
          <w:sz w:val="24"/>
          <w:lang w:val="en-US"/>
        </w:rPr>
        <w:t xml:space="preserve"> based upon a case study of the world’s leading fast food retailer McDonalds, as the</w:t>
      </w:r>
      <w:r w:rsidR="0036218C">
        <w:rPr>
          <w:sz w:val="24"/>
          <w:lang w:val="en-US"/>
        </w:rPr>
        <w:t xml:space="preserve"> company and its products</w:t>
      </w:r>
      <w:r w:rsidR="00722569">
        <w:rPr>
          <w:sz w:val="24"/>
          <w:lang w:val="en-US"/>
        </w:rPr>
        <w:t>,</w:t>
      </w:r>
      <w:r w:rsidR="005E415C">
        <w:rPr>
          <w:sz w:val="24"/>
          <w:lang w:val="en-US"/>
        </w:rPr>
        <w:t xml:space="preserve"> served at the re</w:t>
      </w:r>
      <w:r w:rsidR="00364FD6">
        <w:rPr>
          <w:sz w:val="24"/>
          <w:lang w:val="en-US"/>
        </w:rPr>
        <w:t>staurants worldwide</w:t>
      </w:r>
      <w:r w:rsidR="00722569">
        <w:rPr>
          <w:sz w:val="24"/>
          <w:lang w:val="en-US"/>
        </w:rPr>
        <w:t>,</w:t>
      </w:r>
      <w:r w:rsidR="00364FD6">
        <w:rPr>
          <w:sz w:val="24"/>
          <w:lang w:val="en-US"/>
        </w:rPr>
        <w:t xml:space="preserve"> have</w:t>
      </w:r>
      <w:r w:rsidR="005E415C">
        <w:rPr>
          <w:sz w:val="24"/>
          <w:lang w:val="en-US"/>
        </w:rPr>
        <w:t xml:space="preserve"> been</w:t>
      </w:r>
      <w:r w:rsidR="0036218C">
        <w:rPr>
          <w:sz w:val="24"/>
          <w:lang w:val="en-US"/>
        </w:rPr>
        <w:t xml:space="preserve"> a target for many allegations and ha</w:t>
      </w:r>
      <w:r w:rsidR="00364FD6">
        <w:rPr>
          <w:sz w:val="24"/>
          <w:lang w:val="en-US"/>
        </w:rPr>
        <w:t>ve</w:t>
      </w:r>
      <w:r w:rsidR="0036218C">
        <w:rPr>
          <w:sz w:val="24"/>
          <w:lang w:val="en-US"/>
        </w:rPr>
        <w:t xml:space="preserve"> been accused of contributing to the increasing</w:t>
      </w:r>
      <w:r w:rsidR="00722569">
        <w:rPr>
          <w:sz w:val="24"/>
          <w:lang w:val="en-US"/>
        </w:rPr>
        <w:t xml:space="preserve"> rates of</w:t>
      </w:r>
      <w:r w:rsidR="0036218C">
        <w:rPr>
          <w:sz w:val="24"/>
          <w:lang w:val="en-US"/>
        </w:rPr>
        <w:t xml:space="preserve"> obesity.</w:t>
      </w:r>
      <w:r w:rsidR="00364FD6">
        <w:rPr>
          <w:sz w:val="24"/>
          <w:lang w:val="en-US"/>
        </w:rPr>
        <w:t xml:space="preserve"> Furthermore, McDonalds has quite recently attracted some negative attention when it in December 2013 posted warnings </w:t>
      </w:r>
      <w:r w:rsidR="00364FD6" w:rsidRPr="00A8438D">
        <w:rPr>
          <w:sz w:val="24"/>
          <w:lang w:val="en-US"/>
        </w:rPr>
        <w:t>on eating fast food – including the food which is served at McDonalds</w:t>
      </w:r>
      <w:r w:rsidR="00364FD6">
        <w:rPr>
          <w:sz w:val="24"/>
          <w:lang w:val="en-US"/>
        </w:rPr>
        <w:t xml:space="preserve"> on its </w:t>
      </w:r>
      <w:r w:rsidR="00364FD6" w:rsidRPr="00A8438D">
        <w:rPr>
          <w:sz w:val="24"/>
          <w:lang w:val="en-US"/>
        </w:rPr>
        <w:t>employee resources site</w:t>
      </w:r>
      <w:r w:rsidR="00364FD6">
        <w:rPr>
          <w:sz w:val="24"/>
          <w:lang w:val="en-US"/>
        </w:rPr>
        <w:t xml:space="preserve">. </w:t>
      </w:r>
      <w:r w:rsidR="0036218C">
        <w:rPr>
          <w:sz w:val="24"/>
          <w:lang w:val="en-US"/>
        </w:rPr>
        <w:t>Therefore, th</w:t>
      </w:r>
      <w:r w:rsidR="00364FD6">
        <w:rPr>
          <w:sz w:val="24"/>
          <w:lang w:val="en-US"/>
        </w:rPr>
        <w:t xml:space="preserve">e latter laid the foundation for </w:t>
      </w:r>
      <w:r w:rsidR="00722569">
        <w:rPr>
          <w:sz w:val="24"/>
          <w:lang w:val="en-US"/>
        </w:rPr>
        <w:t xml:space="preserve">writing </w:t>
      </w:r>
      <w:r w:rsidR="00364FD6">
        <w:rPr>
          <w:sz w:val="24"/>
          <w:lang w:val="en-US"/>
        </w:rPr>
        <w:t>this thesis.</w:t>
      </w:r>
    </w:p>
    <w:p w:rsidR="00364FD6" w:rsidRDefault="00364FD6" w:rsidP="008F74E4">
      <w:pPr>
        <w:spacing w:after="0" w:line="360" w:lineRule="auto"/>
        <w:jc w:val="both"/>
        <w:rPr>
          <w:sz w:val="24"/>
          <w:lang w:val="en-US"/>
        </w:rPr>
      </w:pPr>
      <w:r>
        <w:rPr>
          <w:sz w:val="24"/>
          <w:lang w:val="en-US"/>
        </w:rPr>
        <w:t>Through a genre analysis of the “Food” section in McDonald’s CSR &amp; Sustainability report</w:t>
      </w:r>
      <w:r w:rsidR="0059011A">
        <w:rPr>
          <w:sz w:val="24"/>
          <w:lang w:val="en-US"/>
        </w:rPr>
        <w:t xml:space="preserve"> 2012-2013, I address the issue</w:t>
      </w:r>
      <w:r>
        <w:rPr>
          <w:sz w:val="24"/>
          <w:lang w:val="en-US"/>
        </w:rPr>
        <w:t xml:space="preserve"> of how the increasing obesity in America can be reflected in the report.</w:t>
      </w:r>
    </w:p>
    <w:p w:rsidR="007567A8" w:rsidRDefault="008F74E4" w:rsidP="008F74E4">
      <w:pPr>
        <w:spacing w:after="0" w:line="360" w:lineRule="auto"/>
        <w:jc w:val="both"/>
        <w:rPr>
          <w:sz w:val="24"/>
          <w:lang w:val="en-US"/>
        </w:rPr>
      </w:pPr>
      <w:r>
        <w:rPr>
          <w:sz w:val="24"/>
          <w:lang w:val="en-US"/>
        </w:rPr>
        <w:t>On a theoretical level</w:t>
      </w:r>
      <w:r w:rsidR="007567A8">
        <w:rPr>
          <w:sz w:val="24"/>
          <w:lang w:val="en-US"/>
        </w:rPr>
        <w:t>,</w:t>
      </w:r>
      <w:r>
        <w:rPr>
          <w:sz w:val="24"/>
          <w:lang w:val="en-US"/>
        </w:rPr>
        <w:t xml:space="preserve"> I suggest that profound changes in society have changed the relation between corporations and </w:t>
      </w:r>
      <w:r w:rsidR="007567A8">
        <w:rPr>
          <w:sz w:val="24"/>
          <w:lang w:val="en-US"/>
        </w:rPr>
        <w:t>its stakeholders</w:t>
      </w:r>
      <w:r>
        <w:rPr>
          <w:sz w:val="24"/>
          <w:lang w:val="en-US"/>
        </w:rPr>
        <w:t xml:space="preserve">, which has led to an increased focus on CSR. I put forth that the development of CSR can be divided into three phases. The third phase, which we are currently </w:t>
      </w:r>
      <w:r w:rsidR="0059011A">
        <w:rPr>
          <w:sz w:val="24"/>
          <w:lang w:val="en-US"/>
        </w:rPr>
        <w:t>experiencing</w:t>
      </w:r>
      <w:r>
        <w:rPr>
          <w:sz w:val="24"/>
          <w:lang w:val="en-US"/>
        </w:rPr>
        <w:t xml:space="preserve">, has spurred new thought of viewing CSR – new thoughts which have included obesity as a </w:t>
      </w:r>
      <w:r w:rsidR="007567A8">
        <w:rPr>
          <w:sz w:val="24"/>
          <w:lang w:val="en-US"/>
        </w:rPr>
        <w:t xml:space="preserve">highly important </w:t>
      </w:r>
      <w:r>
        <w:rPr>
          <w:sz w:val="24"/>
          <w:lang w:val="en-US"/>
        </w:rPr>
        <w:t xml:space="preserve">CSR initiative in the year of 2014. The latter is substantiated </w:t>
      </w:r>
      <w:r w:rsidR="007567A8">
        <w:rPr>
          <w:sz w:val="24"/>
          <w:lang w:val="en-US"/>
        </w:rPr>
        <w:t xml:space="preserve">with the underlying believe that companies which are oriented towards </w:t>
      </w:r>
      <w:r w:rsidR="00722569">
        <w:rPr>
          <w:sz w:val="24"/>
          <w:lang w:val="en-US"/>
        </w:rPr>
        <w:t>their stakeholders seek</w:t>
      </w:r>
      <w:r w:rsidR="007567A8">
        <w:rPr>
          <w:sz w:val="24"/>
          <w:lang w:val="en-US"/>
        </w:rPr>
        <w:t xml:space="preserve"> to create value for them by</w:t>
      </w:r>
      <w:r w:rsidR="007567A8" w:rsidRPr="00A8438D">
        <w:rPr>
          <w:sz w:val="24"/>
          <w:lang w:val="en-US"/>
        </w:rPr>
        <w:t xml:space="preserve"> including social and environmental concerns in </w:t>
      </w:r>
      <w:r w:rsidR="00722569">
        <w:rPr>
          <w:sz w:val="24"/>
          <w:lang w:val="en-US"/>
        </w:rPr>
        <w:t>their</w:t>
      </w:r>
      <w:r w:rsidR="007567A8" w:rsidRPr="00A8438D">
        <w:rPr>
          <w:sz w:val="24"/>
          <w:lang w:val="en-US"/>
        </w:rPr>
        <w:t xml:space="preserve"> business orientation</w:t>
      </w:r>
      <w:r w:rsidR="007567A8">
        <w:rPr>
          <w:sz w:val="24"/>
          <w:lang w:val="en-US"/>
        </w:rPr>
        <w:t xml:space="preserve"> and CSR </w:t>
      </w:r>
      <w:r w:rsidR="007567A8" w:rsidRPr="00A8438D">
        <w:rPr>
          <w:sz w:val="24"/>
          <w:lang w:val="en-US"/>
        </w:rPr>
        <w:t>initiatives.</w:t>
      </w:r>
    </w:p>
    <w:p w:rsidR="00364FD6" w:rsidRDefault="008F74E4" w:rsidP="008F74E4">
      <w:pPr>
        <w:spacing w:after="0" w:line="360" w:lineRule="auto"/>
        <w:jc w:val="both"/>
        <w:rPr>
          <w:sz w:val="24"/>
          <w:lang w:val="en-US"/>
        </w:rPr>
      </w:pPr>
      <w:r>
        <w:rPr>
          <w:sz w:val="24"/>
          <w:lang w:val="en-US"/>
        </w:rPr>
        <w:t xml:space="preserve">Through my results from the genre analysis, </w:t>
      </w:r>
      <w:r w:rsidR="007567A8">
        <w:rPr>
          <w:sz w:val="24"/>
          <w:lang w:val="en-US"/>
        </w:rPr>
        <w:t xml:space="preserve">I </w:t>
      </w:r>
      <w:r>
        <w:rPr>
          <w:sz w:val="24"/>
          <w:lang w:val="en-US"/>
        </w:rPr>
        <w:t>conclude that</w:t>
      </w:r>
      <w:r w:rsidRPr="008F74E4">
        <w:rPr>
          <w:sz w:val="24"/>
          <w:lang w:val="en-US"/>
        </w:rPr>
        <w:t xml:space="preserve"> </w:t>
      </w:r>
      <w:r>
        <w:rPr>
          <w:sz w:val="24"/>
          <w:lang w:val="en-US"/>
        </w:rPr>
        <w:t>the “food” section of McDonald’s CSR &amp; Sustainability report holds different discursive</w:t>
      </w:r>
      <w:r w:rsidR="00722569">
        <w:rPr>
          <w:sz w:val="24"/>
          <w:lang w:val="en-US"/>
        </w:rPr>
        <w:t>-</w:t>
      </w:r>
      <w:r>
        <w:rPr>
          <w:sz w:val="24"/>
          <w:lang w:val="en-US"/>
        </w:rPr>
        <w:t xml:space="preserve"> and rhetorical indications that the focus on the increasing obesity</w:t>
      </w:r>
      <w:r w:rsidR="00722569">
        <w:rPr>
          <w:sz w:val="24"/>
          <w:lang w:val="en-US"/>
        </w:rPr>
        <w:t xml:space="preserve"> rates</w:t>
      </w:r>
      <w:r>
        <w:rPr>
          <w:sz w:val="24"/>
          <w:lang w:val="en-US"/>
        </w:rPr>
        <w:t xml:space="preserve"> can be reflected in the report. This may be concluded</w:t>
      </w:r>
      <w:r w:rsidR="00F0178A">
        <w:rPr>
          <w:sz w:val="24"/>
          <w:lang w:val="en-US"/>
        </w:rPr>
        <w:t>,</w:t>
      </w:r>
      <w:r>
        <w:rPr>
          <w:sz w:val="24"/>
          <w:lang w:val="en-US"/>
        </w:rPr>
        <w:t xml:space="preserve"> as the analysis demonstrate that there is made use of different rhetorical appeals with emphasis on nutrition, choice and information which all can be said to categorize the discourse used in the FDI’s response to the prevailing obesity. </w:t>
      </w:r>
      <w:r w:rsidR="007567A8">
        <w:rPr>
          <w:sz w:val="24"/>
          <w:lang w:val="en-US"/>
        </w:rPr>
        <w:t>However, the thesis also conclude</w:t>
      </w:r>
      <w:r w:rsidR="00F0178A">
        <w:rPr>
          <w:sz w:val="24"/>
          <w:lang w:val="en-US"/>
        </w:rPr>
        <w:t>s</w:t>
      </w:r>
      <w:r w:rsidR="007567A8">
        <w:rPr>
          <w:sz w:val="24"/>
          <w:lang w:val="en-US"/>
        </w:rPr>
        <w:t xml:space="preserve"> that there are indications in the </w:t>
      </w:r>
      <w:r w:rsidR="007567A8">
        <w:rPr>
          <w:sz w:val="24"/>
          <w:lang w:val="en-US"/>
        </w:rPr>
        <w:lastRenderedPageBreak/>
        <w:t>report which could reveal that the FDI’s focus on obesity through its CSR report is done in an atte</w:t>
      </w:r>
      <w:r w:rsidR="00D5223B">
        <w:rPr>
          <w:sz w:val="24"/>
          <w:lang w:val="en-US"/>
        </w:rPr>
        <w:t>mpt to secure brand value.</w:t>
      </w:r>
      <w:r w:rsidR="007567A8">
        <w:rPr>
          <w:sz w:val="24"/>
          <w:lang w:val="en-US"/>
        </w:rPr>
        <w:t xml:space="preserve"> </w:t>
      </w:r>
      <w:r w:rsidR="00D5223B">
        <w:rPr>
          <w:sz w:val="24"/>
          <w:lang w:val="en-US"/>
        </w:rPr>
        <w:t>Therefore, this thesis lays the groundwork for a further investigation on the FDI’s CSR initiatives in the age of obesity.</w:t>
      </w:r>
    </w:p>
    <w:p w:rsidR="00364FD6" w:rsidRDefault="00364FD6" w:rsidP="00364FD6">
      <w:pPr>
        <w:spacing w:after="0" w:line="360" w:lineRule="auto"/>
        <w:jc w:val="both"/>
        <w:rPr>
          <w:sz w:val="24"/>
          <w:lang w:val="en-US"/>
        </w:rPr>
      </w:pPr>
    </w:p>
    <w:p w:rsidR="00EB6E5F" w:rsidRDefault="00EB6E5F" w:rsidP="00364FD6">
      <w:pPr>
        <w:spacing w:after="0" w:line="360" w:lineRule="auto"/>
        <w:jc w:val="both"/>
        <w:rPr>
          <w:sz w:val="24"/>
          <w:lang w:val="en-US"/>
        </w:rPr>
      </w:pPr>
    </w:p>
    <w:p w:rsidR="0059011A" w:rsidRPr="0059011A" w:rsidRDefault="0059011A" w:rsidP="00364FD6">
      <w:pPr>
        <w:spacing w:after="0" w:line="360" w:lineRule="auto"/>
        <w:jc w:val="both"/>
        <w:rPr>
          <w:b/>
          <w:sz w:val="24"/>
          <w:lang w:val="en-US"/>
        </w:rPr>
      </w:pPr>
      <w:r>
        <w:rPr>
          <w:b/>
          <w:sz w:val="24"/>
          <w:lang w:val="en-US"/>
        </w:rPr>
        <w:t xml:space="preserve">Characters: </w:t>
      </w:r>
      <w:r w:rsidR="00EB6E5F">
        <w:rPr>
          <w:b/>
          <w:sz w:val="24"/>
          <w:lang w:val="en-US"/>
        </w:rPr>
        <w:t xml:space="preserve">2724 </w:t>
      </w:r>
    </w:p>
    <w:p w:rsidR="0036218C" w:rsidRDefault="00364FD6" w:rsidP="00364FD6">
      <w:pPr>
        <w:spacing w:after="0" w:line="360" w:lineRule="auto"/>
        <w:jc w:val="both"/>
        <w:rPr>
          <w:sz w:val="24"/>
          <w:lang w:val="en-US"/>
        </w:rPr>
      </w:pPr>
      <w:r>
        <w:rPr>
          <w:sz w:val="24"/>
          <w:lang w:val="en-US"/>
        </w:rPr>
        <w:t xml:space="preserve">  </w:t>
      </w:r>
      <w:r w:rsidR="0036218C">
        <w:rPr>
          <w:sz w:val="24"/>
          <w:lang w:val="en-US"/>
        </w:rPr>
        <w:t xml:space="preserve"> </w:t>
      </w:r>
    </w:p>
    <w:p w:rsidR="007567A8" w:rsidRDefault="007567A8"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F0178A" w:rsidRDefault="00F0178A" w:rsidP="000F30D5">
      <w:pPr>
        <w:spacing w:line="360" w:lineRule="auto"/>
        <w:jc w:val="both"/>
        <w:rPr>
          <w:sz w:val="24"/>
          <w:lang w:val="en-US"/>
        </w:rPr>
      </w:pPr>
    </w:p>
    <w:p w:rsidR="007567A8" w:rsidRPr="000F30D5" w:rsidRDefault="007567A8" w:rsidP="000F30D5">
      <w:pPr>
        <w:spacing w:line="360" w:lineRule="auto"/>
        <w:jc w:val="both"/>
        <w:rPr>
          <w:sz w:val="24"/>
          <w:lang w:val="en-US"/>
        </w:rPr>
      </w:pPr>
    </w:p>
    <w:p w:rsidR="00AE5B1B" w:rsidRPr="00A8438D" w:rsidRDefault="00AE5B1B" w:rsidP="00275E10">
      <w:pPr>
        <w:pStyle w:val="Overskrift1"/>
        <w:rPr>
          <w:color w:val="auto"/>
          <w:sz w:val="36"/>
          <w:lang w:val="en-US"/>
        </w:rPr>
      </w:pPr>
      <w:bookmarkStart w:id="2" w:name="_Toc389406105"/>
      <w:r w:rsidRPr="00A8438D">
        <w:rPr>
          <w:color w:val="auto"/>
          <w:sz w:val="36"/>
          <w:lang w:val="en-US"/>
        </w:rPr>
        <w:lastRenderedPageBreak/>
        <w:t>2. Introduction</w:t>
      </w:r>
      <w:bookmarkEnd w:id="2"/>
    </w:p>
    <w:p w:rsidR="00AE5B1B" w:rsidRPr="00A8438D" w:rsidRDefault="00AE5B1B" w:rsidP="00AE5B1B">
      <w:pPr>
        <w:spacing w:line="360" w:lineRule="auto"/>
        <w:jc w:val="both"/>
        <w:rPr>
          <w:sz w:val="24"/>
          <w:lang w:val="en-US"/>
        </w:rPr>
      </w:pPr>
    </w:p>
    <w:p w:rsidR="00AE5B1B" w:rsidRPr="00A8438D" w:rsidRDefault="00AE5B1B" w:rsidP="00AE5B1B">
      <w:pPr>
        <w:spacing w:line="360" w:lineRule="auto"/>
        <w:jc w:val="both"/>
        <w:rPr>
          <w:sz w:val="24"/>
          <w:lang w:val="en-US"/>
        </w:rPr>
      </w:pPr>
      <w:r w:rsidRPr="00A8438D">
        <w:rPr>
          <w:sz w:val="24"/>
          <w:lang w:val="en-US"/>
        </w:rPr>
        <w:t>The company’s role in society has changed significantly d</w:t>
      </w:r>
      <w:r w:rsidR="00F8051E">
        <w:rPr>
          <w:sz w:val="24"/>
          <w:lang w:val="en-US"/>
        </w:rPr>
        <w:t>uring the last decades. Before</w:t>
      </w:r>
      <w:r w:rsidRPr="00A8438D">
        <w:rPr>
          <w:sz w:val="24"/>
          <w:lang w:val="en-US"/>
        </w:rPr>
        <w:t>, the only “responsibility” put on the companies, as argued by for example Milton Friedman, was that the</w:t>
      </w:r>
      <w:r w:rsidR="00081AF4" w:rsidRPr="00A8438D">
        <w:rPr>
          <w:sz w:val="24"/>
          <w:lang w:val="en-US"/>
        </w:rPr>
        <w:t>y could generate profit and</w:t>
      </w:r>
      <w:r w:rsidRPr="00A8438D">
        <w:rPr>
          <w:sz w:val="24"/>
          <w:lang w:val="en-US"/>
        </w:rPr>
        <w:t xml:space="preserve"> maintain a stable economy </w:t>
      </w:r>
      <w:sdt>
        <w:sdtPr>
          <w:rPr>
            <w:sz w:val="24"/>
            <w:lang w:val="en-US"/>
          </w:rPr>
          <w:id w:val="13957976"/>
          <w:citation/>
        </w:sdtPr>
        <w:sdtContent>
          <w:r w:rsidR="00914B4A" w:rsidRPr="00A8438D">
            <w:rPr>
              <w:sz w:val="24"/>
              <w:lang w:val="en-US"/>
            </w:rPr>
            <w:fldChar w:fldCharType="begin"/>
          </w:r>
          <w:r w:rsidRPr="00A8438D">
            <w:rPr>
              <w:sz w:val="24"/>
              <w:lang w:val="en-US"/>
            </w:rPr>
            <w:instrText xml:space="preserve"> CITATION Fri70 \l 1030 </w:instrText>
          </w:r>
          <w:r w:rsidR="00914B4A" w:rsidRPr="00A8438D">
            <w:rPr>
              <w:sz w:val="24"/>
              <w:lang w:val="en-US"/>
            </w:rPr>
            <w:fldChar w:fldCharType="separate"/>
          </w:r>
          <w:r w:rsidRPr="00A8438D">
            <w:rPr>
              <w:noProof/>
              <w:sz w:val="24"/>
              <w:lang w:val="en-US"/>
            </w:rPr>
            <w:t>(Friedman, 1970)</w:t>
          </w:r>
          <w:r w:rsidR="00914B4A" w:rsidRPr="00A8438D">
            <w:rPr>
              <w:sz w:val="24"/>
              <w:lang w:val="en-US"/>
            </w:rPr>
            <w:fldChar w:fldCharType="end"/>
          </w:r>
        </w:sdtContent>
      </w:sdt>
      <w:r w:rsidRPr="00A8438D">
        <w:rPr>
          <w:sz w:val="24"/>
          <w:lang w:val="en-US"/>
        </w:rPr>
        <w:t xml:space="preserve">. However, as the trends of globalization have left its </w:t>
      </w:r>
      <w:r w:rsidR="00F8051E">
        <w:rPr>
          <w:sz w:val="24"/>
          <w:lang w:val="en-US"/>
        </w:rPr>
        <w:t xml:space="preserve">mark in </w:t>
      </w:r>
      <w:r w:rsidRPr="00A8438D">
        <w:rPr>
          <w:sz w:val="24"/>
          <w:lang w:val="en-US"/>
        </w:rPr>
        <w:t>European and American companies the pressure</w:t>
      </w:r>
      <w:r w:rsidR="0079607A" w:rsidRPr="00A8438D">
        <w:rPr>
          <w:sz w:val="24"/>
          <w:lang w:val="en-US"/>
        </w:rPr>
        <w:t xml:space="preserve"> on-</w:t>
      </w:r>
      <w:r w:rsidRPr="00A8438D">
        <w:rPr>
          <w:sz w:val="24"/>
          <w:lang w:val="en-US"/>
        </w:rPr>
        <w:t xml:space="preserve"> and expectations to the companies have increased. Today there is a lot of focus on how the corporation is run from an ethical perspective - this is also known as the Corporate Social Responsibility, referred to as CSR. </w:t>
      </w:r>
    </w:p>
    <w:p w:rsidR="00AE5B1B" w:rsidRPr="00A8438D" w:rsidRDefault="00AE5B1B" w:rsidP="00AE5B1B">
      <w:pPr>
        <w:spacing w:line="360" w:lineRule="auto"/>
        <w:jc w:val="both"/>
        <w:rPr>
          <w:sz w:val="24"/>
          <w:lang w:val="en-US"/>
        </w:rPr>
      </w:pPr>
      <w:r w:rsidRPr="00A8438D">
        <w:rPr>
          <w:sz w:val="24"/>
          <w:lang w:val="en-US"/>
        </w:rPr>
        <w:t xml:space="preserve">Despite the growing body of literature on the subject, it is still not easy to define CSR </w:t>
      </w:r>
      <w:r w:rsidR="00F8051E">
        <w:rPr>
          <w:sz w:val="24"/>
          <w:lang w:val="en-US"/>
        </w:rPr>
        <w:t xml:space="preserve">as it can be regarded as a contested and complex concept </w:t>
      </w:r>
      <w:sdt>
        <w:sdtPr>
          <w:rPr>
            <w:sz w:val="24"/>
            <w:lang w:val="en-US"/>
          </w:rPr>
          <w:id w:val="13957977"/>
          <w:citation/>
        </w:sdtPr>
        <w:sdtContent>
          <w:r w:rsidR="00914B4A" w:rsidRPr="00A8438D">
            <w:rPr>
              <w:sz w:val="24"/>
              <w:lang w:val="en-US"/>
            </w:rPr>
            <w:fldChar w:fldCharType="begin"/>
          </w:r>
          <w:r w:rsidRPr="00A8438D">
            <w:rPr>
              <w:sz w:val="24"/>
              <w:lang w:val="en-US"/>
            </w:rPr>
            <w:instrText xml:space="preserve"> CITATION Mat08 \p 405 \l 1030  </w:instrText>
          </w:r>
          <w:r w:rsidR="00914B4A" w:rsidRPr="00A8438D">
            <w:rPr>
              <w:sz w:val="24"/>
              <w:lang w:val="en-US"/>
            </w:rPr>
            <w:fldChar w:fldCharType="separate"/>
          </w:r>
          <w:r w:rsidRPr="00A8438D">
            <w:rPr>
              <w:noProof/>
              <w:sz w:val="24"/>
              <w:lang w:val="en-US"/>
            </w:rPr>
            <w:t>(Matten &amp; Moon, 2008, p. 405)</w:t>
          </w:r>
          <w:r w:rsidR="00914B4A" w:rsidRPr="00A8438D">
            <w:rPr>
              <w:sz w:val="24"/>
              <w:lang w:val="en-US"/>
            </w:rPr>
            <w:fldChar w:fldCharType="end"/>
          </w:r>
        </w:sdtContent>
      </w:sdt>
      <w:r w:rsidRPr="00A8438D">
        <w:rPr>
          <w:sz w:val="24"/>
          <w:lang w:val="en-US"/>
        </w:rPr>
        <w:t xml:space="preserve">. Arguably, CSR can be referred to as: “the underlying values and goals which impact on all aspects of the business” </w:t>
      </w:r>
      <w:sdt>
        <w:sdtPr>
          <w:rPr>
            <w:sz w:val="24"/>
            <w:lang w:val="en-US"/>
          </w:rPr>
          <w:id w:val="13957975"/>
          <w:citation/>
        </w:sdtPr>
        <w:sdtContent>
          <w:r w:rsidR="00914B4A" w:rsidRPr="00A8438D">
            <w:rPr>
              <w:sz w:val="24"/>
              <w:lang w:val="en-US"/>
            </w:rPr>
            <w:fldChar w:fldCharType="begin"/>
          </w:r>
          <w:r w:rsidRPr="00A8438D">
            <w:rPr>
              <w:sz w:val="24"/>
              <w:lang w:val="en-US"/>
            </w:rPr>
            <w:instrText xml:space="preserve"> CITATION Mor09 \p 514 \l 1030  </w:instrText>
          </w:r>
          <w:r w:rsidR="00914B4A" w:rsidRPr="00A8438D">
            <w:rPr>
              <w:sz w:val="24"/>
              <w:lang w:val="en-US"/>
            </w:rPr>
            <w:fldChar w:fldCharType="separate"/>
          </w:r>
          <w:r w:rsidRPr="00A8438D">
            <w:rPr>
              <w:noProof/>
              <w:sz w:val="24"/>
              <w:lang w:val="en-US"/>
            </w:rPr>
            <w:t>(Morrison, 2009, p. 514)</w:t>
          </w:r>
          <w:r w:rsidR="00914B4A" w:rsidRPr="00A8438D">
            <w:rPr>
              <w:sz w:val="24"/>
              <w:lang w:val="en-US"/>
            </w:rPr>
            <w:fldChar w:fldCharType="end"/>
          </w:r>
        </w:sdtContent>
      </w:sdt>
      <w:r w:rsidRPr="00A8438D">
        <w:rPr>
          <w:sz w:val="24"/>
          <w:lang w:val="en-US"/>
        </w:rPr>
        <w:t>. Togethe</w:t>
      </w:r>
      <w:r w:rsidR="00F8051E">
        <w:rPr>
          <w:sz w:val="24"/>
          <w:lang w:val="en-US"/>
        </w:rPr>
        <w:t>r with the associated concepts corporate c</w:t>
      </w:r>
      <w:r w:rsidRPr="00A8438D">
        <w:rPr>
          <w:sz w:val="24"/>
          <w:lang w:val="en-US"/>
        </w:rPr>
        <w:t>itizenship and Stakeholder Management, CSR offers a view of the company</w:t>
      </w:r>
      <w:r w:rsidR="00753FC1">
        <w:rPr>
          <w:sz w:val="24"/>
          <w:lang w:val="en-US"/>
        </w:rPr>
        <w:t>’s involvement with</w:t>
      </w:r>
      <w:r w:rsidRPr="00A8438D">
        <w:rPr>
          <w:sz w:val="24"/>
          <w:lang w:val="en-US"/>
        </w:rPr>
        <w:t xml:space="preserve"> various players in society – for example customers,</w:t>
      </w:r>
      <w:r w:rsidR="00753FC1">
        <w:rPr>
          <w:sz w:val="24"/>
          <w:lang w:val="en-US"/>
        </w:rPr>
        <w:t xml:space="preserve"> employees,</w:t>
      </w:r>
      <w:r w:rsidRPr="00A8438D">
        <w:rPr>
          <w:sz w:val="24"/>
          <w:lang w:val="en-US"/>
        </w:rPr>
        <w:t xml:space="preserve"> governments and NGO’s </w:t>
      </w:r>
      <w:sdt>
        <w:sdtPr>
          <w:rPr>
            <w:sz w:val="24"/>
            <w:lang w:val="en-US"/>
          </w:rPr>
          <w:id w:val="9721816"/>
          <w:citation/>
        </w:sdtPr>
        <w:sdtContent>
          <w:r w:rsidR="00914B4A">
            <w:rPr>
              <w:sz w:val="24"/>
              <w:lang w:val="en-US"/>
            </w:rPr>
            <w:fldChar w:fldCharType="begin"/>
          </w:r>
          <w:r w:rsidR="00753FC1" w:rsidRPr="00753FC1">
            <w:rPr>
              <w:sz w:val="24"/>
              <w:lang w:val="en-US"/>
            </w:rPr>
            <w:instrText xml:space="preserve"> CITATION Mor09 \p 514 \l 1030  </w:instrText>
          </w:r>
          <w:r w:rsidR="00914B4A">
            <w:rPr>
              <w:sz w:val="24"/>
              <w:lang w:val="en-US"/>
            </w:rPr>
            <w:fldChar w:fldCharType="separate"/>
          </w:r>
          <w:r w:rsidR="00753FC1" w:rsidRPr="00753FC1">
            <w:rPr>
              <w:noProof/>
              <w:sz w:val="24"/>
              <w:lang w:val="en-US"/>
            </w:rPr>
            <w:t>(Morrison, 2009, p. 514)</w:t>
          </w:r>
          <w:r w:rsidR="00914B4A">
            <w:rPr>
              <w:sz w:val="24"/>
              <w:lang w:val="en-US"/>
            </w:rPr>
            <w:fldChar w:fldCharType="end"/>
          </w:r>
        </w:sdtContent>
      </w:sdt>
      <w:r w:rsidRPr="00A8438D">
        <w:rPr>
          <w:sz w:val="24"/>
          <w:lang w:val="en-US"/>
        </w:rPr>
        <w:t xml:space="preserve">. At the core of CSR is the idea that reflects the social consequences </w:t>
      </w:r>
      <w:r w:rsidR="00EB6E5F">
        <w:rPr>
          <w:sz w:val="24"/>
          <w:lang w:val="en-US"/>
        </w:rPr>
        <w:t>and results of business success. T</w:t>
      </w:r>
      <w:r w:rsidRPr="00A8438D">
        <w:rPr>
          <w:sz w:val="24"/>
          <w:lang w:val="en-US"/>
        </w:rPr>
        <w:t xml:space="preserve">hus, CSR consists of well articulated and communicated policies and practices of companies which reflect business responsibility for the greater good of society </w:t>
      </w:r>
      <w:sdt>
        <w:sdtPr>
          <w:rPr>
            <w:sz w:val="24"/>
            <w:lang w:val="en-US"/>
          </w:rPr>
          <w:id w:val="1581135"/>
          <w:citation/>
        </w:sdtPr>
        <w:sdtContent>
          <w:r w:rsidR="00914B4A" w:rsidRPr="00A8438D">
            <w:rPr>
              <w:sz w:val="24"/>
              <w:lang w:val="en-US"/>
            </w:rPr>
            <w:fldChar w:fldCharType="begin"/>
          </w:r>
          <w:r w:rsidRPr="00A8438D">
            <w:rPr>
              <w:sz w:val="24"/>
              <w:lang w:val="en-US"/>
            </w:rPr>
            <w:instrText xml:space="preserve"> CITATION Mat08 \p 405 \l 1030  </w:instrText>
          </w:r>
          <w:r w:rsidR="00914B4A" w:rsidRPr="00A8438D">
            <w:rPr>
              <w:sz w:val="24"/>
              <w:lang w:val="en-US"/>
            </w:rPr>
            <w:fldChar w:fldCharType="separate"/>
          </w:r>
          <w:r w:rsidRPr="00A8438D">
            <w:rPr>
              <w:noProof/>
              <w:sz w:val="24"/>
              <w:lang w:val="en-US"/>
            </w:rPr>
            <w:t>(Matten &amp; Moon, 2008, p. 405)</w:t>
          </w:r>
          <w:r w:rsidR="00914B4A" w:rsidRPr="00A8438D">
            <w:rPr>
              <w:sz w:val="24"/>
              <w:lang w:val="en-US"/>
            </w:rPr>
            <w:fldChar w:fldCharType="end"/>
          </w:r>
        </w:sdtContent>
      </w:sdt>
      <w:r w:rsidRPr="00A8438D">
        <w:rPr>
          <w:sz w:val="24"/>
          <w:lang w:val="en-US"/>
        </w:rPr>
        <w:t xml:space="preserve">.    </w:t>
      </w:r>
    </w:p>
    <w:p w:rsidR="00AE5B1B" w:rsidRPr="00A8438D" w:rsidRDefault="00B83725" w:rsidP="00AE5B1B">
      <w:pPr>
        <w:spacing w:line="360" w:lineRule="auto"/>
        <w:jc w:val="both"/>
        <w:rPr>
          <w:sz w:val="24"/>
          <w:lang w:val="en-US"/>
        </w:rPr>
      </w:pPr>
      <w:r w:rsidRPr="00A8438D">
        <w:rPr>
          <w:sz w:val="24"/>
          <w:lang w:val="en-US"/>
        </w:rPr>
        <w:t>A</w:t>
      </w:r>
      <w:r w:rsidR="00AE5B1B" w:rsidRPr="00A8438D">
        <w:rPr>
          <w:sz w:val="24"/>
          <w:lang w:val="en-US"/>
        </w:rPr>
        <w:t xml:space="preserve"> number of subjects such as the environment, producti</w:t>
      </w:r>
      <w:r w:rsidR="00753FC1">
        <w:rPr>
          <w:sz w:val="24"/>
          <w:lang w:val="en-US"/>
        </w:rPr>
        <w:t>on, human resource management (HRM), finance and m</w:t>
      </w:r>
      <w:r w:rsidR="00AE5B1B" w:rsidRPr="00A8438D">
        <w:rPr>
          <w:sz w:val="24"/>
          <w:lang w:val="en-US"/>
        </w:rPr>
        <w:t xml:space="preserve">arketing </w:t>
      </w:r>
      <w:sdt>
        <w:sdtPr>
          <w:rPr>
            <w:sz w:val="24"/>
            <w:lang w:val="en-US"/>
          </w:rPr>
          <w:id w:val="1581137"/>
          <w:citation/>
        </w:sdtPr>
        <w:sdtContent>
          <w:r w:rsidR="00914B4A" w:rsidRPr="00A8438D">
            <w:rPr>
              <w:sz w:val="24"/>
              <w:lang w:val="en-US"/>
            </w:rPr>
            <w:fldChar w:fldCharType="begin"/>
          </w:r>
          <w:r w:rsidR="00AE5B1B" w:rsidRPr="00A8438D">
            <w:rPr>
              <w:sz w:val="24"/>
              <w:lang w:val="en-US"/>
            </w:rPr>
            <w:instrText xml:space="preserve"> CITATION Mor09 \p 514 \l 1030  </w:instrText>
          </w:r>
          <w:r w:rsidR="00914B4A" w:rsidRPr="00A8438D">
            <w:rPr>
              <w:sz w:val="24"/>
              <w:lang w:val="en-US"/>
            </w:rPr>
            <w:fldChar w:fldCharType="separate"/>
          </w:r>
          <w:r w:rsidR="00AE5B1B" w:rsidRPr="00A8438D">
            <w:rPr>
              <w:noProof/>
              <w:sz w:val="24"/>
              <w:lang w:val="en-US"/>
            </w:rPr>
            <w:t>(Morrison, 2009, p. 514)</w:t>
          </w:r>
          <w:r w:rsidR="00914B4A" w:rsidRPr="00A8438D">
            <w:rPr>
              <w:sz w:val="24"/>
              <w:lang w:val="en-US"/>
            </w:rPr>
            <w:fldChar w:fldCharType="end"/>
          </w:r>
        </w:sdtContent>
      </w:sdt>
      <w:r w:rsidR="00AE5B1B" w:rsidRPr="00A8438D">
        <w:rPr>
          <w:sz w:val="24"/>
          <w:lang w:val="en-US"/>
        </w:rPr>
        <w:t xml:space="preserve"> have long inspired companies to adopt and implement CSR in </w:t>
      </w:r>
      <w:r w:rsidR="00C74BCD" w:rsidRPr="00A8438D">
        <w:rPr>
          <w:sz w:val="24"/>
          <w:lang w:val="en-US"/>
        </w:rPr>
        <w:t>their business</w:t>
      </w:r>
      <w:r w:rsidR="00753FC1">
        <w:rPr>
          <w:sz w:val="24"/>
          <w:lang w:val="en-US"/>
        </w:rPr>
        <w:t xml:space="preserve"> of conduct. However,</w:t>
      </w:r>
      <w:r w:rsidR="00AE5B1B" w:rsidRPr="00A8438D">
        <w:rPr>
          <w:sz w:val="24"/>
          <w:lang w:val="en-US"/>
        </w:rPr>
        <w:t xml:space="preserve"> these topics have become more common and </w:t>
      </w:r>
      <w:r w:rsidR="00C74BCD" w:rsidRPr="00A8438D">
        <w:rPr>
          <w:sz w:val="24"/>
          <w:lang w:val="en-US"/>
        </w:rPr>
        <w:t xml:space="preserve">along with </w:t>
      </w:r>
      <w:r w:rsidR="00AE5B1B" w:rsidRPr="00A8438D">
        <w:rPr>
          <w:sz w:val="24"/>
          <w:lang w:val="en-US"/>
        </w:rPr>
        <w:t xml:space="preserve">an attempt to meet the growing expectations of stakeholders, </w:t>
      </w:r>
      <w:r w:rsidR="00EB6E5F">
        <w:rPr>
          <w:sz w:val="24"/>
          <w:lang w:val="en-US"/>
        </w:rPr>
        <w:t>“</w:t>
      </w:r>
      <w:r w:rsidR="00AE5B1B" w:rsidRPr="00A8438D">
        <w:rPr>
          <w:sz w:val="24"/>
          <w:lang w:val="en-US"/>
        </w:rPr>
        <w:t>emergent forms of CSR have spurred a host of new conceptual ideas around the subject of public health</w:t>
      </w:r>
      <w:r w:rsidR="00EB6E5F">
        <w:rPr>
          <w:sz w:val="24"/>
          <w:lang w:val="en-US"/>
        </w:rPr>
        <w:t>”</w:t>
      </w:r>
      <w:r w:rsidR="00AE5B1B" w:rsidRPr="00A8438D">
        <w:rPr>
          <w:sz w:val="24"/>
          <w:lang w:val="en-US"/>
        </w:rPr>
        <w:t xml:space="preserve"> </w:t>
      </w:r>
      <w:sdt>
        <w:sdtPr>
          <w:rPr>
            <w:sz w:val="24"/>
            <w:lang w:val="en-US"/>
          </w:rPr>
          <w:id w:val="1581138"/>
          <w:citation/>
        </w:sdtPr>
        <w:sdtContent>
          <w:r w:rsidR="00914B4A" w:rsidRPr="00A8438D">
            <w:rPr>
              <w:sz w:val="24"/>
              <w:lang w:val="en-US"/>
            </w:rPr>
            <w:fldChar w:fldCharType="begin"/>
          </w:r>
          <w:r w:rsidR="00AE5B1B" w:rsidRPr="00A8438D">
            <w:rPr>
              <w:sz w:val="24"/>
              <w:lang w:val="en-US"/>
            </w:rPr>
            <w:instrText xml:space="preserve"> CITATION Her09 \p 54 \l 1030  </w:instrText>
          </w:r>
          <w:r w:rsidR="00914B4A" w:rsidRPr="00A8438D">
            <w:rPr>
              <w:sz w:val="24"/>
              <w:lang w:val="en-US"/>
            </w:rPr>
            <w:fldChar w:fldCharType="separate"/>
          </w:r>
          <w:r w:rsidR="00AE5B1B" w:rsidRPr="00A8438D">
            <w:rPr>
              <w:noProof/>
              <w:sz w:val="24"/>
              <w:lang w:val="en-US"/>
            </w:rPr>
            <w:t>(Herrick, 2009, p. 54)</w:t>
          </w:r>
          <w:r w:rsidR="00914B4A" w:rsidRPr="00A8438D">
            <w:rPr>
              <w:sz w:val="24"/>
              <w:lang w:val="en-US"/>
            </w:rPr>
            <w:fldChar w:fldCharType="end"/>
          </w:r>
        </w:sdtContent>
      </w:sdt>
      <w:r w:rsidR="00AE5B1B" w:rsidRPr="00A8438D">
        <w:rPr>
          <w:sz w:val="24"/>
          <w:lang w:val="en-US"/>
        </w:rPr>
        <w:t xml:space="preserve">. </w:t>
      </w:r>
    </w:p>
    <w:p w:rsidR="00AE5B1B" w:rsidRPr="00A8438D" w:rsidRDefault="00AE5B1B" w:rsidP="00AE5B1B">
      <w:pPr>
        <w:spacing w:line="360" w:lineRule="auto"/>
        <w:jc w:val="both"/>
        <w:rPr>
          <w:sz w:val="24"/>
          <w:lang w:val="en-US"/>
        </w:rPr>
      </w:pPr>
      <w:r w:rsidRPr="00A8438D">
        <w:rPr>
          <w:sz w:val="24"/>
          <w:lang w:val="en-US"/>
        </w:rPr>
        <w:t xml:space="preserve">J. Eric Oliver (2005) writes about a plague which has affected nearly 200 million men and 300 million women worldwide </w:t>
      </w:r>
      <w:sdt>
        <w:sdtPr>
          <w:rPr>
            <w:sz w:val="24"/>
            <w:lang w:val="en-US"/>
          </w:rPr>
          <w:id w:val="1581142"/>
          <w:citation/>
        </w:sdtPr>
        <w:sdtContent>
          <w:r w:rsidR="00914B4A" w:rsidRPr="00A8438D">
            <w:rPr>
              <w:sz w:val="24"/>
              <w:lang w:val="en-US"/>
            </w:rPr>
            <w:fldChar w:fldCharType="begin"/>
          </w:r>
          <w:r w:rsidRPr="00A8438D">
            <w:rPr>
              <w:sz w:val="24"/>
              <w:lang w:val="en-US"/>
            </w:rPr>
            <w:instrText xml:space="preserve"> CITATION WHO13 \l 1030 </w:instrText>
          </w:r>
          <w:r w:rsidR="00914B4A" w:rsidRPr="00A8438D">
            <w:rPr>
              <w:sz w:val="24"/>
              <w:lang w:val="en-US"/>
            </w:rPr>
            <w:fldChar w:fldCharType="separate"/>
          </w:r>
          <w:r w:rsidRPr="00A8438D">
            <w:rPr>
              <w:noProof/>
              <w:sz w:val="24"/>
              <w:lang w:val="en-US"/>
            </w:rPr>
            <w:t>(WHO, 2013)</w:t>
          </w:r>
          <w:r w:rsidR="00914B4A" w:rsidRPr="00A8438D">
            <w:rPr>
              <w:sz w:val="24"/>
              <w:lang w:val="en-US"/>
            </w:rPr>
            <w:fldChar w:fldCharType="end"/>
          </w:r>
        </w:sdtContent>
      </w:sdt>
      <w:r w:rsidRPr="00A8438D">
        <w:rPr>
          <w:sz w:val="24"/>
          <w:lang w:val="en-US"/>
        </w:rPr>
        <w:t xml:space="preserve">. In America it is said to afflict one in four and kills as many as 400,000 people every year </w:t>
      </w:r>
      <w:sdt>
        <w:sdtPr>
          <w:rPr>
            <w:sz w:val="24"/>
            <w:lang w:val="en-US"/>
          </w:rPr>
          <w:id w:val="1581141"/>
          <w:citation/>
        </w:sdtPr>
        <w:sdtContent>
          <w:r w:rsidR="00914B4A" w:rsidRPr="00A8438D">
            <w:rPr>
              <w:sz w:val="24"/>
              <w:lang w:val="en-US"/>
            </w:rPr>
            <w:fldChar w:fldCharType="begin"/>
          </w:r>
          <w:r w:rsidRPr="00A8438D">
            <w:rPr>
              <w:sz w:val="24"/>
              <w:lang w:val="en-US"/>
            </w:rPr>
            <w:instrText xml:space="preserve"> CITATION Oli05 \p 1 \l 1030  </w:instrText>
          </w:r>
          <w:r w:rsidR="00914B4A" w:rsidRPr="00A8438D">
            <w:rPr>
              <w:sz w:val="24"/>
              <w:lang w:val="en-US"/>
            </w:rPr>
            <w:fldChar w:fldCharType="separate"/>
          </w:r>
          <w:r w:rsidRPr="00A8438D">
            <w:rPr>
              <w:noProof/>
              <w:sz w:val="24"/>
              <w:lang w:val="en-US"/>
            </w:rPr>
            <w:t>(Oliver, 2005, p. 1)</w:t>
          </w:r>
          <w:r w:rsidR="00914B4A" w:rsidRPr="00A8438D">
            <w:rPr>
              <w:sz w:val="24"/>
              <w:lang w:val="en-US"/>
            </w:rPr>
            <w:fldChar w:fldCharType="end"/>
          </w:r>
        </w:sdtContent>
      </w:sdt>
      <w:r w:rsidRPr="00A8438D">
        <w:rPr>
          <w:sz w:val="24"/>
          <w:lang w:val="en-US"/>
        </w:rPr>
        <w:t>. It is suspected to cause</w:t>
      </w:r>
      <w:r w:rsidR="00753FC1">
        <w:rPr>
          <w:sz w:val="24"/>
          <w:lang w:val="en-US"/>
        </w:rPr>
        <w:t xml:space="preserve"> various diseases</w:t>
      </w:r>
      <w:r w:rsidR="00F83E59">
        <w:rPr>
          <w:sz w:val="24"/>
          <w:lang w:val="en-US"/>
        </w:rPr>
        <w:t xml:space="preserve">, more </w:t>
      </w:r>
      <w:r w:rsidR="00F83E59">
        <w:rPr>
          <w:sz w:val="24"/>
          <w:lang w:val="en-US"/>
        </w:rPr>
        <w:lastRenderedPageBreak/>
        <w:t>particularly certain types of</w:t>
      </w:r>
      <w:r w:rsidRPr="00A8438D">
        <w:rPr>
          <w:sz w:val="24"/>
          <w:lang w:val="en-US"/>
        </w:rPr>
        <w:t xml:space="preserve"> heart disease, cancer, diabetes, asthma, and a numb</w:t>
      </w:r>
      <w:r w:rsidR="00C34062" w:rsidRPr="00A8438D">
        <w:rPr>
          <w:sz w:val="24"/>
          <w:lang w:val="en-US"/>
        </w:rPr>
        <w:t xml:space="preserve">er of other complications </w:t>
      </w:r>
      <w:sdt>
        <w:sdtPr>
          <w:rPr>
            <w:sz w:val="24"/>
            <w:lang w:val="en-US"/>
          </w:rPr>
          <w:id w:val="3851712"/>
          <w:citation/>
        </w:sdtPr>
        <w:sdtContent>
          <w:r w:rsidR="00914B4A" w:rsidRPr="00A8438D">
            <w:rPr>
              <w:sz w:val="24"/>
              <w:lang w:val="en-US"/>
            </w:rPr>
            <w:fldChar w:fldCharType="begin"/>
          </w:r>
          <w:r w:rsidR="00C34062" w:rsidRPr="00A8438D">
            <w:rPr>
              <w:sz w:val="24"/>
              <w:lang w:val="en-US"/>
            </w:rPr>
            <w:instrText xml:space="preserve"> CITATION Oli05 \p 1 \t  \l 1030  </w:instrText>
          </w:r>
          <w:r w:rsidR="00914B4A" w:rsidRPr="00A8438D">
            <w:rPr>
              <w:sz w:val="24"/>
              <w:lang w:val="en-US"/>
            </w:rPr>
            <w:fldChar w:fldCharType="separate"/>
          </w:r>
          <w:r w:rsidR="00C34062" w:rsidRPr="00A8438D">
            <w:rPr>
              <w:noProof/>
              <w:sz w:val="24"/>
              <w:lang w:val="en-US"/>
            </w:rPr>
            <w:t>(Oliver, 2005, p. 1)</w:t>
          </w:r>
          <w:r w:rsidR="00914B4A" w:rsidRPr="00A8438D">
            <w:rPr>
              <w:sz w:val="24"/>
              <w:lang w:val="en-US"/>
            </w:rPr>
            <w:fldChar w:fldCharType="end"/>
          </w:r>
        </w:sdtContent>
      </w:sdt>
      <w:r w:rsidRPr="00A8438D">
        <w:rPr>
          <w:sz w:val="24"/>
          <w:lang w:val="en-US"/>
        </w:rPr>
        <w:t>. Furthermore, it is estimated to cost 100 billion dollars</w:t>
      </w:r>
      <w:r w:rsidR="00F83E59">
        <w:rPr>
          <w:sz w:val="24"/>
          <w:lang w:val="en-US"/>
        </w:rPr>
        <w:t xml:space="preserve"> annually in healthcare </w:t>
      </w:r>
      <w:r w:rsidRPr="00A8438D">
        <w:rPr>
          <w:sz w:val="24"/>
          <w:lang w:val="en-US"/>
        </w:rPr>
        <w:t>in the US alone and threatens to overwhelm the</w:t>
      </w:r>
      <w:r w:rsidR="00F83E59">
        <w:rPr>
          <w:sz w:val="24"/>
          <w:lang w:val="en-US"/>
        </w:rPr>
        <w:t xml:space="preserve"> healthcare industry </w:t>
      </w:r>
      <w:sdt>
        <w:sdtPr>
          <w:rPr>
            <w:sz w:val="24"/>
            <w:lang w:val="en-US"/>
          </w:rPr>
          <w:id w:val="9721817"/>
          <w:citation/>
        </w:sdtPr>
        <w:sdtContent>
          <w:r w:rsidR="00914B4A">
            <w:rPr>
              <w:sz w:val="24"/>
              <w:lang w:val="en-US"/>
            </w:rPr>
            <w:fldChar w:fldCharType="begin"/>
          </w:r>
          <w:r w:rsidR="00F83E59" w:rsidRPr="00F83E59">
            <w:rPr>
              <w:sz w:val="24"/>
              <w:lang w:val="en-US"/>
            </w:rPr>
            <w:instrText xml:space="preserve"> CITATION Oli05 \p 1 \t  \l 1030  </w:instrText>
          </w:r>
          <w:r w:rsidR="00914B4A">
            <w:rPr>
              <w:sz w:val="24"/>
              <w:lang w:val="en-US"/>
            </w:rPr>
            <w:fldChar w:fldCharType="separate"/>
          </w:r>
          <w:r w:rsidR="00F83E59" w:rsidRPr="00F83E59">
            <w:rPr>
              <w:noProof/>
              <w:sz w:val="24"/>
              <w:lang w:val="en-US"/>
            </w:rPr>
            <w:t>(Oliver, 2005, p. 1)</w:t>
          </w:r>
          <w:r w:rsidR="00914B4A">
            <w:rPr>
              <w:sz w:val="24"/>
              <w:lang w:val="en-US"/>
            </w:rPr>
            <w:fldChar w:fldCharType="end"/>
          </w:r>
        </w:sdtContent>
      </w:sdt>
      <w:r w:rsidR="00F83E59">
        <w:rPr>
          <w:sz w:val="24"/>
          <w:lang w:val="en-US"/>
        </w:rPr>
        <w:t xml:space="preserve">. </w:t>
      </w:r>
      <w:r w:rsidRPr="00A8438D">
        <w:rPr>
          <w:sz w:val="24"/>
          <w:lang w:val="en-US"/>
        </w:rPr>
        <w:t xml:space="preserve">By some it is pointed as a greater threat than terrorism and numerous state governments spend billions of dollars in search of a miracle cure </w:t>
      </w:r>
      <w:sdt>
        <w:sdtPr>
          <w:rPr>
            <w:sz w:val="24"/>
            <w:lang w:val="en-US"/>
          </w:rPr>
          <w:id w:val="9721818"/>
          <w:citation/>
        </w:sdtPr>
        <w:sdtContent>
          <w:r w:rsidR="00914B4A">
            <w:rPr>
              <w:sz w:val="24"/>
              <w:lang w:val="en-US"/>
            </w:rPr>
            <w:fldChar w:fldCharType="begin"/>
          </w:r>
          <w:r w:rsidR="00F83E59" w:rsidRPr="00F83E59">
            <w:rPr>
              <w:sz w:val="24"/>
              <w:lang w:val="en-US"/>
            </w:rPr>
            <w:instrText xml:space="preserve"> CITATION Oli05 \p 1 \t  \l 1030  </w:instrText>
          </w:r>
          <w:r w:rsidR="00914B4A">
            <w:rPr>
              <w:sz w:val="24"/>
              <w:lang w:val="en-US"/>
            </w:rPr>
            <w:fldChar w:fldCharType="separate"/>
          </w:r>
          <w:r w:rsidR="00F83E59" w:rsidRPr="00F83E59">
            <w:rPr>
              <w:noProof/>
              <w:sz w:val="24"/>
              <w:lang w:val="en-US"/>
            </w:rPr>
            <w:t>(Oliver, 2005, p. 1)</w:t>
          </w:r>
          <w:r w:rsidR="00914B4A">
            <w:rPr>
              <w:sz w:val="24"/>
              <w:lang w:val="en-US"/>
            </w:rPr>
            <w:fldChar w:fldCharType="end"/>
          </w:r>
        </w:sdtContent>
      </w:sdt>
      <w:r w:rsidR="00F83E59">
        <w:rPr>
          <w:sz w:val="24"/>
          <w:lang w:val="en-US"/>
        </w:rPr>
        <w:t>.</w:t>
      </w:r>
      <w:r w:rsidR="00F83E59" w:rsidRPr="00A8438D">
        <w:rPr>
          <w:sz w:val="24"/>
          <w:lang w:val="en-US"/>
        </w:rPr>
        <w:t xml:space="preserve"> </w:t>
      </w:r>
      <w:r w:rsidRPr="00A8438D">
        <w:rPr>
          <w:sz w:val="24"/>
          <w:lang w:val="en-US"/>
        </w:rPr>
        <w:t xml:space="preserve">As you might have guessed by now, the plague which Oliver is referring to is obesity. </w:t>
      </w:r>
      <w:r w:rsidR="00F83E59">
        <w:rPr>
          <w:sz w:val="24"/>
          <w:lang w:val="en-US"/>
        </w:rPr>
        <w:t xml:space="preserve">It has been </w:t>
      </w:r>
      <w:r w:rsidRPr="00A8438D">
        <w:rPr>
          <w:sz w:val="24"/>
          <w:lang w:val="en-US"/>
        </w:rPr>
        <w:t>pointed</w:t>
      </w:r>
      <w:r w:rsidR="00F83E59">
        <w:rPr>
          <w:sz w:val="24"/>
          <w:lang w:val="en-US"/>
        </w:rPr>
        <w:t xml:space="preserve"> at that obesity</w:t>
      </w:r>
      <w:r w:rsidR="00EB6E5F">
        <w:rPr>
          <w:sz w:val="24"/>
          <w:lang w:val="en-US"/>
        </w:rPr>
        <w:t>,</w:t>
      </w:r>
      <w:r w:rsidR="00F83E59">
        <w:rPr>
          <w:sz w:val="24"/>
          <w:lang w:val="en-US"/>
        </w:rPr>
        <w:t xml:space="preserve"> today</w:t>
      </w:r>
      <w:r w:rsidR="00EB6E5F">
        <w:rPr>
          <w:sz w:val="24"/>
          <w:lang w:val="en-US"/>
        </w:rPr>
        <w:t>,</w:t>
      </w:r>
      <w:r w:rsidR="00F83E59">
        <w:rPr>
          <w:sz w:val="24"/>
          <w:lang w:val="en-US"/>
        </w:rPr>
        <w:t xml:space="preserve"> is</w:t>
      </w:r>
      <w:r w:rsidRPr="00A8438D">
        <w:rPr>
          <w:sz w:val="24"/>
          <w:lang w:val="en-US"/>
        </w:rPr>
        <w:t xml:space="preserve"> a full-scale epidemic</w:t>
      </w:r>
      <w:r w:rsidR="00F83E59">
        <w:rPr>
          <w:sz w:val="24"/>
          <w:lang w:val="en-US"/>
        </w:rPr>
        <w:t xml:space="preserve"> in</w:t>
      </w:r>
      <w:r w:rsidRPr="00A8438D">
        <w:rPr>
          <w:sz w:val="24"/>
          <w:lang w:val="en-US"/>
        </w:rPr>
        <w:t xml:space="preserve"> the US</w:t>
      </w:r>
      <w:r w:rsidR="00F83E59">
        <w:rPr>
          <w:sz w:val="24"/>
          <w:lang w:val="en-US"/>
        </w:rPr>
        <w:t xml:space="preserve"> </w:t>
      </w:r>
      <w:sdt>
        <w:sdtPr>
          <w:rPr>
            <w:sz w:val="24"/>
            <w:lang w:val="en-US"/>
          </w:rPr>
          <w:id w:val="9721820"/>
          <w:citation/>
        </w:sdtPr>
        <w:sdtContent>
          <w:r w:rsidR="00914B4A">
            <w:rPr>
              <w:sz w:val="24"/>
              <w:lang w:val="en-US"/>
            </w:rPr>
            <w:fldChar w:fldCharType="begin"/>
          </w:r>
          <w:r w:rsidR="00F83E59" w:rsidRPr="00F83E59">
            <w:rPr>
              <w:sz w:val="24"/>
              <w:lang w:val="en-US"/>
            </w:rPr>
            <w:instrText xml:space="preserve"> CITATION Oli05 \p 1 \t  \l 1030  </w:instrText>
          </w:r>
          <w:r w:rsidR="00914B4A">
            <w:rPr>
              <w:sz w:val="24"/>
              <w:lang w:val="en-US"/>
            </w:rPr>
            <w:fldChar w:fldCharType="separate"/>
          </w:r>
          <w:r w:rsidR="00F83E59" w:rsidRPr="00F83E59">
            <w:rPr>
              <w:noProof/>
              <w:sz w:val="24"/>
              <w:lang w:val="en-US"/>
            </w:rPr>
            <w:t>(Oliver, 2005, p. 1)</w:t>
          </w:r>
          <w:r w:rsidR="00914B4A">
            <w:rPr>
              <w:sz w:val="24"/>
              <w:lang w:val="en-US"/>
            </w:rPr>
            <w:fldChar w:fldCharType="end"/>
          </w:r>
        </w:sdtContent>
      </w:sdt>
      <w:r w:rsidRPr="00A8438D">
        <w:rPr>
          <w:sz w:val="24"/>
          <w:lang w:val="en-US"/>
        </w:rPr>
        <w:t xml:space="preserve">.     </w:t>
      </w:r>
    </w:p>
    <w:p w:rsidR="00AE5B1B" w:rsidRPr="00A8438D" w:rsidRDefault="00AE5B1B" w:rsidP="00AE5B1B">
      <w:pPr>
        <w:spacing w:line="360" w:lineRule="auto"/>
        <w:jc w:val="both"/>
        <w:rPr>
          <w:sz w:val="24"/>
          <w:lang w:val="en-US"/>
        </w:rPr>
      </w:pPr>
      <w:r w:rsidRPr="00A8438D">
        <w:rPr>
          <w:sz w:val="24"/>
          <w:lang w:val="en-US"/>
        </w:rPr>
        <w:t>The sharp rise in obesity worldwide and</w:t>
      </w:r>
      <w:r w:rsidR="00F83E59">
        <w:rPr>
          <w:sz w:val="24"/>
          <w:lang w:val="en-US"/>
        </w:rPr>
        <w:t xml:space="preserve"> its</w:t>
      </w:r>
      <w:r w:rsidRPr="00A8438D">
        <w:rPr>
          <w:sz w:val="24"/>
          <w:lang w:val="en-US"/>
        </w:rPr>
        <w:t xml:space="preserve"> associated health issues mentioned above, economic and social costs have</w:t>
      </w:r>
      <w:r w:rsidR="00C34062" w:rsidRPr="00A8438D">
        <w:rPr>
          <w:sz w:val="24"/>
          <w:lang w:val="en-US"/>
        </w:rPr>
        <w:t xml:space="preserve"> entailed</w:t>
      </w:r>
      <w:r w:rsidRPr="00A8438D">
        <w:rPr>
          <w:sz w:val="24"/>
          <w:lang w:val="en-US"/>
        </w:rPr>
        <w:t xml:space="preserve"> that weight and obesity now has become a high priority for many national governments </w:t>
      </w:r>
      <w:sdt>
        <w:sdtPr>
          <w:rPr>
            <w:sz w:val="24"/>
            <w:lang w:val="en-US"/>
          </w:rPr>
          <w:id w:val="1581140"/>
          <w:citation/>
        </w:sdtPr>
        <w:sdtContent>
          <w:r w:rsidR="00914B4A" w:rsidRPr="00A8438D">
            <w:rPr>
              <w:sz w:val="24"/>
              <w:lang w:val="en-US"/>
            </w:rPr>
            <w:fldChar w:fldCharType="begin"/>
          </w:r>
          <w:r w:rsidRPr="00A8438D">
            <w:rPr>
              <w:sz w:val="24"/>
              <w:lang w:val="en-US"/>
            </w:rPr>
            <w:instrText xml:space="preserve"> CITATION Pea10 \p 6 \l 1030  </w:instrText>
          </w:r>
          <w:r w:rsidR="00914B4A" w:rsidRPr="00A8438D">
            <w:rPr>
              <w:sz w:val="24"/>
              <w:lang w:val="en-US"/>
            </w:rPr>
            <w:fldChar w:fldCharType="separate"/>
          </w:r>
          <w:r w:rsidRPr="00A8438D">
            <w:rPr>
              <w:noProof/>
              <w:sz w:val="24"/>
              <w:lang w:val="en-US"/>
            </w:rPr>
            <w:t>(Pearce &amp; Witten, 2010, p. 6)</w:t>
          </w:r>
          <w:r w:rsidR="00914B4A" w:rsidRPr="00A8438D">
            <w:rPr>
              <w:sz w:val="24"/>
              <w:lang w:val="en-US"/>
            </w:rPr>
            <w:fldChar w:fldCharType="end"/>
          </w:r>
        </w:sdtContent>
      </w:sdt>
      <w:r w:rsidRPr="00A8438D">
        <w:rPr>
          <w:sz w:val="24"/>
          <w:lang w:val="en-US"/>
        </w:rPr>
        <w:t>. However, the mounting obesity rates have also demanded new levels of accountability from companies – especiall</w:t>
      </w:r>
      <w:r w:rsidR="00F83E59">
        <w:rPr>
          <w:sz w:val="24"/>
          <w:lang w:val="en-US"/>
        </w:rPr>
        <w:t>y within the food and drink i</w:t>
      </w:r>
      <w:r w:rsidRPr="00A8438D">
        <w:rPr>
          <w:sz w:val="24"/>
          <w:lang w:val="en-US"/>
        </w:rPr>
        <w:t xml:space="preserve">ndustry, hereinafter referred to as the FDI </w:t>
      </w:r>
      <w:sdt>
        <w:sdtPr>
          <w:rPr>
            <w:sz w:val="24"/>
            <w:lang w:val="en-US"/>
          </w:rPr>
          <w:id w:val="1581145"/>
          <w:citation/>
        </w:sdtPr>
        <w:sdtContent>
          <w:r w:rsidR="00914B4A" w:rsidRPr="00A8438D">
            <w:rPr>
              <w:sz w:val="24"/>
              <w:lang w:val="en-US"/>
            </w:rPr>
            <w:fldChar w:fldCharType="begin"/>
          </w:r>
          <w:r w:rsidRPr="00A8438D">
            <w:rPr>
              <w:sz w:val="24"/>
              <w:lang w:val="en-US"/>
            </w:rPr>
            <w:instrText xml:space="preserve"> CITATION Her09 \p 51 \l 1030  </w:instrText>
          </w:r>
          <w:r w:rsidR="00914B4A" w:rsidRPr="00A8438D">
            <w:rPr>
              <w:sz w:val="24"/>
              <w:lang w:val="en-US"/>
            </w:rPr>
            <w:fldChar w:fldCharType="separate"/>
          </w:r>
          <w:r w:rsidRPr="00A8438D">
            <w:rPr>
              <w:noProof/>
              <w:sz w:val="24"/>
              <w:lang w:val="en-US"/>
            </w:rPr>
            <w:t>(Herrick, 2009, p. 51)</w:t>
          </w:r>
          <w:r w:rsidR="00914B4A" w:rsidRPr="00A8438D">
            <w:rPr>
              <w:sz w:val="24"/>
              <w:lang w:val="en-US"/>
            </w:rPr>
            <w:fldChar w:fldCharType="end"/>
          </w:r>
        </w:sdtContent>
      </w:sdt>
      <w:r w:rsidRPr="00A8438D">
        <w:rPr>
          <w:sz w:val="24"/>
          <w:lang w:val="en-US"/>
        </w:rPr>
        <w:t>, as obesity has “helped catalyze a spate of sociological critiques of the globalized (and in particular American) FD</w:t>
      </w:r>
      <w:r w:rsidR="00B83725" w:rsidRPr="00A8438D">
        <w:rPr>
          <w:sz w:val="24"/>
          <w:lang w:val="en-US"/>
        </w:rPr>
        <w:t>I”</w:t>
      </w:r>
      <w:r w:rsidR="00F83E59">
        <w:rPr>
          <w:sz w:val="24"/>
          <w:lang w:val="en-US"/>
        </w:rPr>
        <w:t xml:space="preserve"> </w:t>
      </w:r>
      <w:sdt>
        <w:sdtPr>
          <w:rPr>
            <w:sz w:val="24"/>
            <w:lang w:val="en-US"/>
          </w:rPr>
          <w:id w:val="9721821"/>
          <w:citation/>
        </w:sdtPr>
        <w:sdtContent>
          <w:r w:rsidR="00914B4A">
            <w:rPr>
              <w:sz w:val="24"/>
              <w:lang w:val="en-US"/>
            </w:rPr>
            <w:fldChar w:fldCharType="begin"/>
          </w:r>
          <w:r w:rsidR="00F83E59" w:rsidRPr="00F83E59">
            <w:rPr>
              <w:sz w:val="24"/>
              <w:lang w:val="en-US"/>
            </w:rPr>
            <w:instrText xml:space="preserve"> CITATION Her091 \p 54 \t  \l 1030  </w:instrText>
          </w:r>
          <w:r w:rsidR="00914B4A">
            <w:rPr>
              <w:sz w:val="24"/>
              <w:lang w:val="en-US"/>
            </w:rPr>
            <w:fldChar w:fldCharType="separate"/>
          </w:r>
          <w:r w:rsidR="00F83E59" w:rsidRPr="00F83E59">
            <w:rPr>
              <w:noProof/>
              <w:sz w:val="24"/>
              <w:lang w:val="en-US"/>
            </w:rPr>
            <w:t>(Herrick, 2009, p. 54)</w:t>
          </w:r>
          <w:r w:rsidR="00914B4A">
            <w:rPr>
              <w:sz w:val="24"/>
              <w:lang w:val="en-US"/>
            </w:rPr>
            <w:fldChar w:fldCharType="end"/>
          </w:r>
        </w:sdtContent>
      </w:sdt>
      <w:r w:rsidR="00B83725" w:rsidRPr="00A8438D">
        <w:rPr>
          <w:sz w:val="24"/>
          <w:lang w:val="en-US"/>
        </w:rPr>
        <w:t>. T</w:t>
      </w:r>
      <w:r w:rsidRPr="00A8438D">
        <w:rPr>
          <w:sz w:val="24"/>
          <w:lang w:val="en-US"/>
        </w:rPr>
        <w:t xml:space="preserve">he FDI is considered relevant as it is often linked to- and accused of the increasing obesity in the US. Nevertheless, whether the FDI is to blame for the current obesity epidemic or not, the entwining of CSR and health seems relevant in order to meet the expectations from stakeholders but also to reflect the current trends and threats in the American society </w:t>
      </w:r>
      <w:sdt>
        <w:sdtPr>
          <w:rPr>
            <w:sz w:val="24"/>
            <w:lang w:val="en-US"/>
          </w:rPr>
          <w:id w:val="4820308"/>
          <w:citation/>
        </w:sdtPr>
        <w:sdtContent>
          <w:r w:rsidR="00914B4A" w:rsidRPr="00A8438D">
            <w:rPr>
              <w:sz w:val="24"/>
              <w:lang w:val="en-US"/>
            </w:rPr>
            <w:fldChar w:fldCharType="begin"/>
          </w:r>
          <w:r w:rsidRPr="00A8438D">
            <w:rPr>
              <w:sz w:val="24"/>
              <w:lang w:val="en-US"/>
            </w:rPr>
            <w:instrText xml:space="preserve"> CITATION Her09 \p 54 \l 1030  </w:instrText>
          </w:r>
          <w:r w:rsidR="00914B4A" w:rsidRPr="00A8438D">
            <w:rPr>
              <w:sz w:val="24"/>
              <w:lang w:val="en-US"/>
            </w:rPr>
            <w:fldChar w:fldCharType="separate"/>
          </w:r>
          <w:r w:rsidRPr="00A8438D">
            <w:rPr>
              <w:noProof/>
              <w:sz w:val="24"/>
              <w:lang w:val="en-US"/>
            </w:rPr>
            <w:t>(Herrick, 2009, p. 54)</w:t>
          </w:r>
          <w:r w:rsidR="00914B4A" w:rsidRPr="00A8438D">
            <w:rPr>
              <w:sz w:val="24"/>
              <w:lang w:val="en-US"/>
            </w:rPr>
            <w:fldChar w:fldCharType="end"/>
          </w:r>
        </w:sdtContent>
      </w:sdt>
      <w:r w:rsidRPr="00A8438D">
        <w:rPr>
          <w:sz w:val="24"/>
          <w:lang w:val="en-US"/>
        </w:rPr>
        <w:t xml:space="preserve">. </w:t>
      </w:r>
    </w:p>
    <w:p w:rsidR="00AE5B1B" w:rsidRPr="00A8438D" w:rsidRDefault="00F83E59" w:rsidP="00AE5B1B">
      <w:pPr>
        <w:spacing w:line="360" w:lineRule="auto"/>
        <w:jc w:val="both"/>
        <w:rPr>
          <w:sz w:val="24"/>
          <w:lang w:val="en-US"/>
        </w:rPr>
      </w:pPr>
      <w:r>
        <w:rPr>
          <w:sz w:val="24"/>
          <w:lang w:val="en-US"/>
        </w:rPr>
        <w:t>I</w:t>
      </w:r>
      <w:r w:rsidR="00AE5B1B" w:rsidRPr="00A8438D">
        <w:rPr>
          <w:sz w:val="24"/>
          <w:lang w:val="en-US"/>
        </w:rPr>
        <w:t xml:space="preserve">n relation to the above it might be argued that it is relevant to look at one of the biggest </w:t>
      </w:r>
      <w:r w:rsidR="005658D8" w:rsidRPr="00A8438D">
        <w:rPr>
          <w:sz w:val="24"/>
          <w:lang w:val="en-US"/>
        </w:rPr>
        <w:t>companies</w:t>
      </w:r>
      <w:r w:rsidR="00AE5B1B" w:rsidRPr="00A8438D">
        <w:rPr>
          <w:sz w:val="24"/>
          <w:lang w:val="en-US"/>
        </w:rPr>
        <w:t xml:space="preserve"> within t</w:t>
      </w:r>
      <w:r>
        <w:rPr>
          <w:sz w:val="24"/>
          <w:lang w:val="en-US"/>
        </w:rPr>
        <w:t>he FDI and more explicitly the fast food i</w:t>
      </w:r>
      <w:r w:rsidR="00AE5B1B" w:rsidRPr="00A8438D">
        <w:rPr>
          <w:sz w:val="24"/>
          <w:lang w:val="en-US"/>
        </w:rPr>
        <w:t>ndustry; therefore McDonalds is considered relevant</w:t>
      </w:r>
      <w:r w:rsidR="0036218C">
        <w:rPr>
          <w:sz w:val="24"/>
          <w:lang w:val="en-US"/>
        </w:rPr>
        <w:t xml:space="preserve"> and chosen as a c</w:t>
      </w:r>
      <w:r w:rsidR="005B5DD0">
        <w:rPr>
          <w:sz w:val="24"/>
          <w:lang w:val="en-US"/>
        </w:rPr>
        <w:t>ase study for this thesis</w:t>
      </w:r>
      <w:r w:rsidR="00AE5B1B" w:rsidRPr="00A8438D">
        <w:rPr>
          <w:sz w:val="24"/>
          <w:lang w:val="en-US"/>
        </w:rPr>
        <w:t>. The company has been</w:t>
      </w:r>
      <w:r>
        <w:rPr>
          <w:sz w:val="24"/>
          <w:lang w:val="en-US"/>
        </w:rPr>
        <w:t xml:space="preserve"> a</w:t>
      </w:r>
      <w:r w:rsidR="00AE5B1B" w:rsidRPr="00A8438D">
        <w:rPr>
          <w:sz w:val="24"/>
          <w:lang w:val="en-US"/>
        </w:rPr>
        <w:t xml:space="preserve"> target for many allegations and accusations concernin</w:t>
      </w:r>
      <w:r w:rsidR="00B83725" w:rsidRPr="00A8438D">
        <w:rPr>
          <w:sz w:val="24"/>
          <w:lang w:val="en-US"/>
        </w:rPr>
        <w:t xml:space="preserve">g the obesity epidemic and </w:t>
      </w:r>
      <w:r w:rsidR="00AE5B1B" w:rsidRPr="00A8438D">
        <w:rPr>
          <w:sz w:val="24"/>
          <w:lang w:val="en-US"/>
        </w:rPr>
        <w:t>i</w:t>
      </w:r>
      <w:r w:rsidR="00B83725" w:rsidRPr="00A8438D">
        <w:rPr>
          <w:sz w:val="24"/>
          <w:lang w:val="en-US"/>
        </w:rPr>
        <w:t>t may</w:t>
      </w:r>
      <w:r w:rsidR="00AE5B1B" w:rsidRPr="00A8438D">
        <w:rPr>
          <w:sz w:val="24"/>
          <w:lang w:val="en-US"/>
        </w:rPr>
        <w:t xml:space="preserve"> be argued that it has become a cliché in this debate.</w:t>
      </w:r>
      <w:r w:rsidR="00EB6E5F">
        <w:rPr>
          <w:sz w:val="24"/>
          <w:lang w:val="en-US"/>
        </w:rPr>
        <w:t xml:space="preserve"> However</w:t>
      </w:r>
      <w:r w:rsidR="00AE5B1B" w:rsidRPr="00A8438D">
        <w:rPr>
          <w:sz w:val="24"/>
          <w:lang w:val="en-US"/>
        </w:rPr>
        <w:t>, I still believe McDonalds is relevant as it quite recently attracted some negative attention in various news and media when McDonalds’ employee resources site posted warnings on eating fast food – including the food which is served at McDonalds</w:t>
      </w:r>
      <w:r w:rsidR="00EB6E5F">
        <w:rPr>
          <w:sz w:val="24"/>
          <w:lang w:val="en-US"/>
        </w:rPr>
        <w:t xml:space="preserve"> (see a</w:t>
      </w:r>
      <w:r w:rsidR="00C34062" w:rsidRPr="00A8438D">
        <w:rPr>
          <w:sz w:val="24"/>
          <w:lang w:val="en-US"/>
        </w:rPr>
        <w:t>ppendix 1)</w:t>
      </w:r>
      <w:r w:rsidR="00AE5B1B" w:rsidRPr="00A8438D">
        <w:rPr>
          <w:sz w:val="24"/>
          <w:lang w:val="en-US"/>
        </w:rPr>
        <w:t>. Among</w:t>
      </w:r>
      <w:r>
        <w:rPr>
          <w:sz w:val="24"/>
          <w:lang w:val="en-US"/>
        </w:rPr>
        <w:t>st</w:t>
      </w:r>
      <w:r w:rsidR="00AE5B1B" w:rsidRPr="00A8438D">
        <w:rPr>
          <w:sz w:val="24"/>
          <w:lang w:val="en-US"/>
        </w:rPr>
        <w:t xml:space="preserve"> other things, it stated that “(…) fast foods are typically high in calories, fat, saturated fat, sugar, and salt and may put people at risk for becoming overweight” </w:t>
      </w:r>
      <w:sdt>
        <w:sdtPr>
          <w:rPr>
            <w:sz w:val="24"/>
            <w:lang w:val="en-US"/>
          </w:rPr>
          <w:id w:val="2752734"/>
          <w:citation/>
        </w:sdtPr>
        <w:sdtContent>
          <w:r w:rsidR="00914B4A" w:rsidRPr="00A8438D">
            <w:rPr>
              <w:sz w:val="24"/>
              <w:lang w:val="en-US"/>
            </w:rPr>
            <w:fldChar w:fldCharType="begin"/>
          </w:r>
          <w:r w:rsidR="00AE5B1B" w:rsidRPr="00A8438D">
            <w:rPr>
              <w:sz w:val="24"/>
              <w:lang w:val="en-US"/>
            </w:rPr>
            <w:instrText xml:space="preserve"> CITATION Fox13 \l 1030 </w:instrText>
          </w:r>
          <w:r w:rsidR="00914B4A" w:rsidRPr="00A8438D">
            <w:rPr>
              <w:sz w:val="24"/>
              <w:lang w:val="en-US"/>
            </w:rPr>
            <w:fldChar w:fldCharType="separate"/>
          </w:r>
          <w:r w:rsidR="00AE5B1B" w:rsidRPr="00A8438D">
            <w:rPr>
              <w:noProof/>
              <w:sz w:val="24"/>
              <w:lang w:val="en-US"/>
            </w:rPr>
            <w:t>(FoxNews.com, 2013)</w:t>
          </w:r>
          <w:r w:rsidR="00914B4A" w:rsidRPr="00A8438D">
            <w:rPr>
              <w:sz w:val="24"/>
              <w:lang w:val="en-US"/>
            </w:rPr>
            <w:fldChar w:fldCharType="end"/>
          </w:r>
        </w:sdtContent>
      </w:sdt>
      <w:r w:rsidR="00AE5B1B" w:rsidRPr="00A8438D">
        <w:rPr>
          <w:sz w:val="24"/>
          <w:lang w:val="en-US"/>
        </w:rPr>
        <w:t xml:space="preserve">. </w:t>
      </w:r>
    </w:p>
    <w:p w:rsidR="00EB6E5F" w:rsidRDefault="00AE5B1B" w:rsidP="00EB6E5F">
      <w:pPr>
        <w:spacing w:line="360" w:lineRule="auto"/>
        <w:jc w:val="both"/>
        <w:rPr>
          <w:sz w:val="24"/>
          <w:lang w:val="en-US"/>
        </w:rPr>
      </w:pPr>
      <w:r w:rsidRPr="00A8438D">
        <w:rPr>
          <w:sz w:val="24"/>
          <w:lang w:val="en-US"/>
        </w:rPr>
        <w:t xml:space="preserve">Consequently, this brings up the question on how it can dissuade its own employees from consummating the food served at McDonalds while at the same time proclaiming in its CSR </w:t>
      </w:r>
      <w:r w:rsidR="005B5DD0">
        <w:rPr>
          <w:sz w:val="24"/>
          <w:lang w:val="en-US"/>
        </w:rPr>
        <w:t xml:space="preserve">&amp; </w:t>
      </w:r>
      <w:r w:rsidR="005B5DD0">
        <w:rPr>
          <w:sz w:val="24"/>
          <w:lang w:val="en-US"/>
        </w:rPr>
        <w:lastRenderedPageBreak/>
        <w:t xml:space="preserve">Sustainability </w:t>
      </w:r>
      <w:r w:rsidRPr="00A8438D">
        <w:rPr>
          <w:sz w:val="24"/>
          <w:lang w:val="en-US"/>
        </w:rPr>
        <w:t>report</w:t>
      </w:r>
      <w:r w:rsidR="005B5DD0">
        <w:rPr>
          <w:sz w:val="24"/>
          <w:lang w:val="en-US"/>
        </w:rPr>
        <w:t xml:space="preserve"> 2012-2013 that </w:t>
      </w:r>
      <w:r w:rsidR="004D7601">
        <w:rPr>
          <w:sz w:val="24"/>
          <w:lang w:val="en-US"/>
        </w:rPr>
        <w:t>it is: “[…] committed to quality food, responsible marketing, and to providing information to enable our guests to make informed choices that fit their nutritional needs and lifestyle”</w:t>
      </w:r>
      <w:sdt>
        <w:sdtPr>
          <w:rPr>
            <w:sz w:val="24"/>
            <w:lang w:val="en-US"/>
          </w:rPr>
          <w:id w:val="9721822"/>
          <w:citation/>
        </w:sdtPr>
        <w:sdtContent>
          <w:r w:rsidR="00914B4A">
            <w:rPr>
              <w:sz w:val="24"/>
              <w:lang w:val="en-US"/>
            </w:rPr>
            <w:fldChar w:fldCharType="begin"/>
          </w:r>
          <w:r w:rsidR="004D7601" w:rsidRPr="004D7601">
            <w:rPr>
              <w:sz w:val="24"/>
              <w:lang w:val="en-US"/>
            </w:rPr>
            <w:instrText xml:space="preserve"> CITATION McD131 \p 18 \t  \l 1030  </w:instrText>
          </w:r>
          <w:r w:rsidR="00914B4A">
            <w:rPr>
              <w:sz w:val="24"/>
              <w:lang w:val="en-US"/>
            </w:rPr>
            <w:fldChar w:fldCharType="separate"/>
          </w:r>
          <w:r w:rsidR="004D7601" w:rsidRPr="004D7601">
            <w:rPr>
              <w:noProof/>
              <w:sz w:val="24"/>
              <w:lang w:val="en-US"/>
            </w:rPr>
            <w:t xml:space="preserve"> (McDonalds, 2013, p. 18)</w:t>
          </w:r>
          <w:r w:rsidR="00914B4A">
            <w:rPr>
              <w:sz w:val="24"/>
              <w:lang w:val="en-US"/>
            </w:rPr>
            <w:fldChar w:fldCharType="end"/>
          </w:r>
        </w:sdtContent>
      </w:sdt>
      <w:r w:rsidR="005B5DD0">
        <w:rPr>
          <w:sz w:val="24"/>
          <w:lang w:val="en-US"/>
        </w:rPr>
        <w:t xml:space="preserve"> </w:t>
      </w:r>
      <w:r w:rsidRPr="00A8438D">
        <w:rPr>
          <w:sz w:val="24"/>
          <w:lang w:val="en-US"/>
        </w:rPr>
        <w:t xml:space="preserve"> </w:t>
      </w:r>
      <w:r w:rsidR="00B83725" w:rsidRPr="00A8438D">
        <w:rPr>
          <w:sz w:val="24"/>
          <w:lang w:val="en-US"/>
        </w:rPr>
        <w:t>T</w:t>
      </w:r>
      <w:r w:rsidRPr="00A8438D">
        <w:rPr>
          <w:sz w:val="24"/>
          <w:lang w:val="en-US"/>
        </w:rPr>
        <w:t>o me</w:t>
      </w:r>
      <w:r w:rsidR="005B5DD0">
        <w:rPr>
          <w:sz w:val="24"/>
          <w:lang w:val="en-US"/>
        </w:rPr>
        <w:t>, personally,</w:t>
      </w:r>
      <w:r w:rsidRPr="00A8438D">
        <w:rPr>
          <w:sz w:val="24"/>
          <w:lang w:val="en-US"/>
        </w:rPr>
        <w:t xml:space="preserve"> these two statements seem to contradict. “The FDI, perhaps more than any other, relies on the creation and maintenance of consumer trust” </w:t>
      </w:r>
      <w:sdt>
        <w:sdtPr>
          <w:rPr>
            <w:sz w:val="24"/>
            <w:lang w:val="en-US"/>
          </w:rPr>
          <w:id w:val="1581148"/>
          <w:citation/>
        </w:sdtPr>
        <w:sdtContent>
          <w:r w:rsidR="00914B4A" w:rsidRPr="00A8438D">
            <w:rPr>
              <w:sz w:val="24"/>
              <w:lang w:val="en-US"/>
            </w:rPr>
            <w:fldChar w:fldCharType="begin"/>
          </w:r>
          <w:r w:rsidRPr="00A8438D">
            <w:rPr>
              <w:sz w:val="24"/>
              <w:lang w:val="en-US"/>
            </w:rPr>
            <w:instrText xml:space="preserve"> CITATION Her09 \p 55 \l 1030  </w:instrText>
          </w:r>
          <w:r w:rsidR="00914B4A" w:rsidRPr="00A8438D">
            <w:rPr>
              <w:sz w:val="24"/>
              <w:lang w:val="en-US"/>
            </w:rPr>
            <w:fldChar w:fldCharType="separate"/>
          </w:r>
          <w:r w:rsidRPr="00A8438D">
            <w:rPr>
              <w:noProof/>
              <w:sz w:val="24"/>
              <w:lang w:val="en-US"/>
            </w:rPr>
            <w:t>(Herrick, 2009, p. 55)</w:t>
          </w:r>
          <w:r w:rsidR="00914B4A" w:rsidRPr="00A8438D">
            <w:rPr>
              <w:sz w:val="24"/>
              <w:lang w:val="en-US"/>
            </w:rPr>
            <w:fldChar w:fldCharType="end"/>
          </w:r>
        </w:sdtContent>
      </w:sdt>
      <w:r w:rsidRPr="00A8438D">
        <w:rPr>
          <w:sz w:val="24"/>
          <w:lang w:val="en-US"/>
        </w:rPr>
        <w:t>; therefore it is noteworthy that McDonalds would warn one group of stakeholders from eating the food while proclaiming quality and responsibility to another?</w:t>
      </w:r>
      <w:r w:rsidR="004D7601">
        <w:rPr>
          <w:sz w:val="24"/>
          <w:lang w:val="en-US"/>
        </w:rPr>
        <w:t xml:space="preserve"> </w:t>
      </w:r>
      <w:r w:rsidRPr="00A8438D">
        <w:rPr>
          <w:sz w:val="24"/>
          <w:lang w:val="en-US"/>
        </w:rPr>
        <w:t>Th</w:t>
      </w:r>
      <w:r w:rsidR="004D7601">
        <w:rPr>
          <w:sz w:val="24"/>
          <w:lang w:val="en-US"/>
        </w:rPr>
        <w:t xml:space="preserve">erefore, in continuation of the prevailing obesity and McDonald’s alleged responsibility to the epidemic </w:t>
      </w:r>
      <w:r w:rsidRPr="00A8438D">
        <w:rPr>
          <w:sz w:val="24"/>
          <w:lang w:val="en-US"/>
        </w:rPr>
        <w:t xml:space="preserve">“the business case for the entwining of CSR and health is clear” </w:t>
      </w:r>
      <w:sdt>
        <w:sdtPr>
          <w:rPr>
            <w:sz w:val="24"/>
            <w:lang w:val="en-US"/>
          </w:rPr>
          <w:id w:val="1581139"/>
          <w:citation/>
        </w:sdtPr>
        <w:sdtContent>
          <w:r w:rsidR="00914B4A" w:rsidRPr="00A8438D">
            <w:rPr>
              <w:sz w:val="24"/>
              <w:lang w:val="en-US"/>
            </w:rPr>
            <w:fldChar w:fldCharType="begin"/>
          </w:r>
          <w:r w:rsidRPr="00A8438D">
            <w:rPr>
              <w:sz w:val="24"/>
              <w:lang w:val="en-US"/>
            </w:rPr>
            <w:instrText xml:space="preserve"> CITATION Her09 \p 54 \l 1030  </w:instrText>
          </w:r>
          <w:r w:rsidR="00914B4A" w:rsidRPr="00A8438D">
            <w:rPr>
              <w:sz w:val="24"/>
              <w:lang w:val="en-US"/>
            </w:rPr>
            <w:fldChar w:fldCharType="separate"/>
          </w:r>
          <w:r w:rsidRPr="00A8438D">
            <w:rPr>
              <w:noProof/>
              <w:sz w:val="24"/>
              <w:lang w:val="en-US"/>
            </w:rPr>
            <w:t>(Herrick, 2009, p. 54)</w:t>
          </w:r>
          <w:r w:rsidR="00914B4A" w:rsidRPr="00A8438D">
            <w:rPr>
              <w:sz w:val="24"/>
              <w:lang w:val="en-US"/>
            </w:rPr>
            <w:fldChar w:fldCharType="end"/>
          </w:r>
        </w:sdtContent>
      </w:sdt>
      <w:r w:rsidR="00EB6E5F">
        <w:rPr>
          <w:sz w:val="24"/>
          <w:lang w:val="en-US"/>
        </w:rPr>
        <w:t xml:space="preserve">. </w:t>
      </w:r>
      <w:r w:rsidR="00B83725" w:rsidRPr="00A8438D">
        <w:rPr>
          <w:sz w:val="24"/>
          <w:lang w:val="en-US"/>
        </w:rPr>
        <w:t xml:space="preserve"> </w:t>
      </w:r>
    </w:p>
    <w:p w:rsidR="00EB6E5F" w:rsidRDefault="00EB6E5F" w:rsidP="00EB6E5F">
      <w:pPr>
        <w:spacing w:line="360" w:lineRule="auto"/>
        <w:jc w:val="both"/>
        <w:rPr>
          <w:sz w:val="24"/>
          <w:lang w:val="en-US"/>
        </w:rPr>
      </w:pPr>
    </w:p>
    <w:p w:rsidR="00AE5B1B" w:rsidRPr="00A8438D" w:rsidRDefault="00AE5B1B" w:rsidP="00EB6E5F">
      <w:pPr>
        <w:spacing w:line="360" w:lineRule="auto"/>
        <w:jc w:val="both"/>
        <w:rPr>
          <w:sz w:val="24"/>
          <w:lang w:val="en-US"/>
        </w:rPr>
      </w:pPr>
      <w:r w:rsidRPr="00A8438D">
        <w:rPr>
          <w:sz w:val="24"/>
          <w:lang w:val="en-US"/>
        </w:rPr>
        <w:t>I will in this master t</w:t>
      </w:r>
      <w:r w:rsidR="004D7601">
        <w:rPr>
          <w:sz w:val="24"/>
          <w:lang w:val="en-US"/>
        </w:rPr>
        <w:t xml:space="preserve">hesis shine light on the obesity </w:t>
      </w:r>
      <w:r w:rsidRPr="00A8438D">
        <w:rPr>
          <w:sz w:val="24"/>
          <w:lang w:val="en-US"/>
        </w:rPr>
        <w:t>aspect</w:t>
      </w:r>
      <w:r w:rsidR="004D7601">
        <w:rPr>
          <w:sz w:val="24"/>
          <w:lang w:val="en-US"/>
        </w:rPr>
        <w:t xml:space="preserve"> and how it possibly can be reflected in </w:t>
      </w:r>
      <w:r w:rsidR="0076370A">
        <w:rPr>
          <w:sz w:val="24"/>
          <w:lang w:val="en-US"/>
        </w:rPr>
        <w:t xml:space="preserve">McDonald’s </w:t>
      </w:r>
      <w:r w:rsidR="004D7601">
        <w:rPr>
          <w:sz w:val="24"/>
          <w:lang w:val="en-US"/>
        </w:rPr>
        <w:t xml:space="preserve">CSR initiatives </w:t>
      </w:r>
      <w:r w:rsidRPr="00A8438D">
        <w:rPr>
          <w:sz w:val="24"/>
          <w:lang w:val="en-US"/>
        </w:rPr>
        <w:t>in order to answer the following problem formulation.</w:t>
      </w:r>
    </w:p>
    <w:p w:rsidR="00AE5B1B" w:rsidRPr="00A8438D" w:rsidRDefault="00AE5B1B" w:rsidP="00AE5B1B">
      <w:pPr>
        <w:rPr>
          <w:lang w:val="en-US"/>
        </w:rPr>
      </w:pPr>
    </w:p>
    <w:p w:rsidR="00AE5B1B" w:rsidRPr="00A8438D" w:rsidRDefault="00AE5B1B" w:rsidP="00AE5B1B">
      <w:pPr>
        <w:pStyle w:val="Overskrift2"/>
        <w:rPr>
          <w:color w:val="auto"/>
          <w:lang w:val="en-US"/>
        </w:rPr>
      </w:pPr>
      <w:bookmarkStart w:id="3" w:name="_Toc389406106"/>
      <w:r w:rsidRPr="00A8438D">
        <w:rPr>
          <w:color w:val="auto"/>
          <w:lang w:val="en-US"/>
        </w:rPr>
        <w:t>2.1 Problem formulation</w:t>
      </w:r>
      <w:bookmarkEnd w:id="3"/>
    </w:p>
    <w:p w:rsidR="00AE5B1B" w:rsidRPr="00A8438D" w:rsidRDefault="00AE5B1B" w:rsidP="00AE5B1B">
      <w:pPr>
        <w:spacing w:line="360" w:lineRule="auto"/>
        <w:rPr>
          <w:i/>
          <w:sz w:val="24"/>
          <w:lang w:val="en-US"/>
        </w:rPr>
      </w:pPr>
    </w:p>
    <w:p w:rsidR="00362677" w:rsidRPr="00A8438D" w:rsidRDefault="00AE5B1B" w:rsidP="007B37AF">
      <w:pPr>
        <w:spacing w:line="360" w:lineRule="auto"/>
        <w:jc w:val="both"/>
        <w:rPr>
          <w:sz w:val="24"/>
          <w:lang w:val="en-US"/>
        </w:rPr>
      </w:pPr>
      <w:r w:rsidRPr="00A8438D">
        <w:rPr>
          <w:sz w:val="24"/>
          <w:lang w:val="en-US"/>
        </w:rPr>
        <w:t xml:space="preserve">Taking my </w:t>
      </w:r>
      <w:r w:rsidR="007B37AF" w:rsidRPr="00A8438D">
        <w:rPr>
          <w:sz w:val="24"/>
          <w:lang w:val="en-US"/>
        </w:rPr>
        <w:t>point of departure in a brief</w:t>
      </w:r>
      <w:r w:rsidRPr="00A8438D">
        <w:rPr>
          <w:sz w:val="24"/>
          <w:lang w:val="en-US"/>
        </w:rPr>
        <w:t xml:space="preserve"> description of the current obesity crisis in America, a theoretical </w:t>
      </w:r>
      <w:r w:rsidR="00362677" w:rsidRPr="00A8438D">
        <w:rPr>
          <w:sz w:val="24"/>
          <w:lang w:val="en-US"/>
        </w:rPr>
        <w:t>review</w:t>
      </w:r>
      <w:r w:rsidRPr="00A8438D">
        <w:rPr>
          <w:sz w:val="24"/>
          <w:lang w:val="en-US"/>
        </w:rPr>
        <w:t xml:space="preserve"> of Corporate Social Responsibility and </w:t>
      </w:r>
      <w:r w:rsidR="00362677" w:rsidRPr="00A8438D">
        <w:rPr>
          <w:sz w:val="24"/>
          <w:lang w:val="en-US"/>
        </w:rPr>
        <w:t>a genre analysis of</w:t>
      </w:r>
      <w:r w:rsidR="00175100" w:rsidRPr="00A8438D">
        <w:rPr>
          <w:sz w:val="24"/>
          <w:lang w:val="en-US"/>
        </w:rPr>
        <w:t xml:space="preserve"> the “Food” section in</w:t>
      </w:r>
      <w:r w:rsidR="00362677" w:rsidRPr="00A8438D">
        <w:rPr>
          <w:sz w:val="24"/>
          <w:lang w:val="en-US"/>
        </w:rPr>
        <w:t xml:space="preserve"> McDonald’s CSR</w:t>
      </w:r>
      <w:r w:rsidR="00175100" w:rsidRPr="00A8438D">
        <w:rPr>
          <w:sz w:val="24"/>
          <w:lang w:val="en-US"/>
        </w:rPr>
        <w:t xml:space="preserve"> &amp; sustainability</w:t>
      </w:r>
      <w:r w:rsidR="00362677" w:rsidRPr="00A8438D">
        <w:rPr>
          <w:sz w:val="24"/>
          <w:lang w:val="en-US"/>
        </w:rPr>
        <w:t xml:space="preserve"> report, I will answer the following problem formulation:</w:t>
      </w:r>
    </w:p>
    <w:p w:rsidR="00362677" w:rsidRPr="00A8438D" w:rsidRDefault="00EE43C1" w:rsidP="00B43F51">
      <w:pPr>
        <w:spacing w:line="360" w:lineRule="auto"/>
        <w:jc w:val="center"/>
        <w:rPr>
          <w:i/>
          <w:sz w:val="24"/>
          <w:lang w:val="en-US"/>
        </w:rPr>
      </w:pPr>
      <w:r w:rsidRPr="00A8438D">
        <w:rPr>
          <w:i/>
          <w:sz w:val="24"/>
          <w:lang w:val="en-US"/>
        </w:rPr>
        <w:t>How can</w:t>
      </w:r>
      <w:r w:rsidR="00362677" w:rsidRPr="00A8438D">
        <w:rPr>
          <w:i/>
          <w:sz w:val="24"/>
          <w:lang w:val="en-US"/>
        </w:rPr>
        <w:t xml:space="preserve"> the increasing obes</w:t>
      </w:r>
      <w:r w:rsidR="00B43F51" w:rsidRPr="00A8438D">
        <w:rPr>
          <w:i/>
          <w:sz w:val="24"/>
          <w:lang w:val="en-US"/>
        </w:rPr>
        <w:t xml:space="preserve">ity in America </w:t>
      </w:r>
      <w:r w:rsidRPr="00A8438D">
        <w:rPr>
          <w:i/>
          <w:sz w:val="24"/>
          <w:lang w:val="en-US"/>
        </w:rPr>
        <w:t xml:space="preserve">be reflected in </w:t>
      </w:r>
      <w:r w:rsidR="00362677" w:rsidRPr="00A8438D">
        <w:rPr>
          <w:i/>
          <w:sz w:val="24"/>
          <w:lang w:val="en-US"/>
        </w:rPr>
        <w:t>the C</w:t>
      </w:r>
      <w:r w:rsidR="00B43F51" w:rsidRPr="00A8438D">
        <w:rPr>
          <w:i/>
          <w:sz w:val="24"/>
          <w:lang w:val="en-US"/>
        </w:rPr>
        <w:t>SR report of McDonalds?</w:t>
      </w:r>
    </w:p>
    <w:p w:rsidR="00EE43C1" w:rsidRPr="00A8438D" w:rsidRDefault="00EE43C1" w:rsidP="00AE5B1B">
      <w:pPr>
        <w:pStyle w:val="Overskrift3"/>
        <w:rPr>
          <w:color w:val="auto"/>
          <w:lang w:val="en-US"/>
        </w:rPr>
      </w:pPr>
    </w:p>
    <w:p w:rsidR="00AE5B1B" w:rsidRPr="00A8438D" w:rsidRDefault="00AE5B1B" w:rsidP="00AE5B1B">
      <w:pPr>
        <w:pStyle w:val="Overskrift3"/>
        <w:rPr>
          <w:color w:val="auto"/>
          <w:lang w:val="en-US"/>
        </w:rPr>
      </w:pPr>
      <w:bookmarkStart w:id="4" w:name="_Toc389406107"/>
      <w:r w:rsidRPr="00A8438D">
        <w:rPr>
          <w:color w:val="auto"/>
          <w:lang w:val="en-US"/>
        </w:rPr>
        <w:t xml:space="preserve">2.1.1 Elaborating </w:t>
      </w:r>
      <w:r w:rsidR="00E80A85" w:rsidRPr="00A8438D">
        <w:rPr>
          <w:color w:val="auto"/>
          <w:lang w:val="en-US"/>
        </w:rPr>
        <w:t xml:space="preserve">research </w:t>
      </w:r>
      <w:r w:rsidRPr="00A8438D">
        <w:rPr>
          <w:color w:val="auto"/>
          <w:lang w:val="en-US"/>
        </w:rPr>
        <w:t>questions</w:t>
      </w:r>
      <w:bookmarkEnd w:id="4"/>
    </w:p>
    <w:p w:rsidR="00AE5B1B" w:rsidRPr="00A8438D" w:rsidRDefault="00AE5B1B" w:rsidP="00AE5B1B">
      <w:pPr>
        <w:spacing w:line="360" w:lineRule="auto"/>
        <w:jc w:val="both"/>
        <w:rPr>
          <w:sz w:val="24"/>
          <w:lang w:val="en-US"/>
        </w:rPr>
      </w:pPr>
    </w:p>
    <w:p w:rsidR="00AE5B1B" w:rsidRPr="00A8438D" w:rsidRDefault="00AE5B1B" w:rsidP="00AE5B1B">
      <w:pPr>
        <w:spacing w:line="360" w:lineRule="auto"/>
        <w:jc w:val="both"/>
        <w:rPr>
          <w:sz w:val="24"/>
          <w:lang w:val="en-US"/>
        </w:rPr>
      </w:pPr>
      <w:r w:rsidRPr="00A8438D">
        <w:rPr>
          <w:sz w:val="24"/>
          <w:lang w:val="en-US"/>
        </w:rPr>
        <w:t>The problem formulation will be answered – and supplemented by the following questions:</w:t>
      </w:r>
    </w:p>
    <w:p w:rsidR="00AE5B1B" w:rsidRPr="00A8438D" w:rsidRDefault="00B43F51" w:rsidP="00AE5B1B">
      <w:pPr>
        <w:pStyle w:val="Listeafsnit"/>
        <w:numPr>
          <w:ilvl w:val="0"/>
          <w:numId w:val="2"/>
        </w:numPr>
        <w:spacing w:line="360" w:lineRule="auto"/>
        <w:jc w:val="both"/>
        <w:rPr>
          <w:sz w:val="24"/>
          <w:lang w:val="en-US"/>
        </w:rPr>
      </w:pPr>
      <w:r w:rsidRPr="00A8438D">
        <w:rPr>
          <w:sz w:val="24"/>
          <w:lang w:val="en-US"/>
        </w:rPr>
        <w:t>Why is the increasing obesity in America of relevance to the FDI?</w:t>
      </w:r>
    </w:p>
    <w:p w:rsidR="00AE5B1B" w:rsidRPr="00A8438D" w:rsidRDefault="00AE5B1B" w:rsidP="00AE5B1B">
      <w:pPr>
        <w:pStyle w:val="Listeafsnit"/>
        <w:numPr>
          <w:ilvl w:val="0"/>
          <w:numId w:val="2"/>
        </w:numPr>
        <w:spacing w:line="360" w:lineRule="auto"/>
        <w:jc w:val="both"/>
        <w:rPr>
          <w:sz w:val="24"/>
          <w:lang w:val="en-US"/>
        </w:rPr>
      </w:pPr>
      <w:r w:rsidRPr="00A8438D">
        <w:rPr>
          <w:sz w:val="24"/>
          <w:lang w:val="en-US"/>
        </w:rPr>
        <w:t>How does the</w:t>
      </w:r>
      <w:r w:rsidR="00B43F51" w:rsidRPr="00A8438D">
        <w:rPr>
          <w:sz w:val="24"/>
          <w:lang w:val="en-US"/>
        </w:rPr>
        <w:t xml:space="preserve"> focus on the increasing obesity in America align </w:t>
      </w:r>
      <w:r w:rsidRPr="00A8438D">
        <w:rPr>
          <w:sz w:val="24"/>
          <w:lang w:val="en-US"/>
        </w:rPr>
        <w:t>with the CSR theory?</w:t>
      </w:r>
    </w:p>
    <w:p w:rsidR="003C5F38" w:rsidRPr="00F0178A" w:rsidRDefault="00175100" w:rsidP="007170CD">
      <w:pPr>
        <w:pStyle w:val="Listeafsnit"/>
        <w:numPr>
          <w:ilvl w:val="0"/>
          <w:numId w:val="2"/>
        </w:numPr>
        <w:spacing w:line="360" w:lineRule="auto"/>
        <w:jc w:val="both"/>
        <w:rPr>
          <w:sz w:val="24"/>
          <w:lang w:val="en-US"/>
        </w:rPr>
      </w:pPr>
      <w:r w:rsidRPr="00A8438D">
        <w:rPr>
          <w:sz w:val="24"/>
          <w:lang w:val="en-US"/>
        </w:rPr>
        <w:t>Does the focus on health and obesity challenge the genre of business reports?</w:t>
      </w:r>
    </w:p>
    <w:p w:rsidR="007170CD" w:rsidRPr="00A8438D" w:rsidRDefault="003C5F38" w:rsidP="007170CD">
      <w:pPr>
        <w:pStyle w:val="Overskrift2"/>
        <w:spacing w:line="360" w:lineRule="auto"/>
        <w:rPr>
          <w:color w:val="auto"/>
          <w:lang w:val="en-US"/>
        </w:rPr>
      </w:pPr>
      <w:bookmarkStart w:id="5" w:name="_Toc389406108"/>
      <w:r w:rsidRPr="00A8438D">
        <w:rPr>
          <w:color w:val="auto"/>
          <w:lang w:val="en-US"/>
        </w:rPr>
        <w:lastRenderedPageBreak/>
        <w:t>2.2</w:t>
      </w:r>
      <w:r w:rsidR="007170CD" w:rsidRPr="00A8438D">
        <w:rPr>
          <w:color w:val="auto"/>
          <w:lang w:val="en-US"/>
        </w:rPr>
        <w:t xml:space="preserve"> Empirical data</w:t>
      </w:r>
      <w:bookmarkEnd w:id="5"/>
    </w:p>
    <w:p w:rsidR="007170CD" w:rsidRPr="00A8438D" w:rsidRDefault="007170CD" w:rsidP="007170CD">
      <w:pPr>
        <w:spacing w:after="0" w:line="360" w:lineRule="auto"/>
        <w:rPr>
          <w:lang w:val="en-US"/>
        </w:rPr>
      </w:pPr>
    </w:p>
    <w:p w:rsidR="00CD2E8C" w:rsidRDefault="007170CD" w:rsidP="007170CD">
      <w:pPr>
        <w:spacing w:after="0" w:line="360" w:lineRule="auto"/>
        <w:jc w:val="both"/>
        <w:rPr>
          <w:sz w:val="24"/>
          <w:lang w:val="en-US"/>
        </w:rPr>
      </w:pPr>
      <w:r w:rsidRPr="00A8438D">
        <w:rPr>
          <w:sz w:val="24"/>
          <w:lang w:val="en-US"/>
        </w:rPr>
        <w:t>The primary empirical data analyzed in this thesis consists of McDonald’s Corporate Social Responsibility &amp; Sustainable Report 2012-2013 with the title “</w:t>
      </w:r>
      <w:r w:rsidRPr="00A8438D">
        <w:rPr>
          <w:i/>
          <w:sz w:val="24"/>
          <w:lang w:val="en-US"/>
        </w:rPr>
        <w:t xml:space="preserve">Our Journey together. </w:t>
      </w:r>
      <w:proofErr w:type="gramStart"/>
      <w:r w:rsidRPr="00A8438D">
        <w:rPr>
          <w:i/>
          <w:sz w:val="24"/>
          <w:lang w:val="en-US"/>
        </w:rPr>
        <w:t>For good”.</w:t>
      </w:r>
      <w:proofErr w:type="gramEnd"/>
      <w:r w:rsidRPr="00A8438D">
        <w:rPr>
          <w:i/>
          <w:sz w:val="24"/>
          <w:lang w:val="en-US"/>
        </w:rPr>
        <w:t xml:space="preserve"> </w:t>
      </w:r>
      <w:r w:rsidRPr="00A8438D">
        <w:rPr>
          <w:sz w:val="24"/>
          <w:lang w:val="en-US"/>
        </w:rPr>
        <w:t xml:space="preserve">This report consists of 113 pages and </w:t>
      </w:r>
      <w:r w:rsidR="00CD2E8C">
        <w:rPr>
          <w:sz w:val="24"/>
          <w:lang w:val="en-US"/>
        </w:rPr>
        <w:t xml:space="preserve">focuses on five areas: </w:t>
      </w:r>
      <w:r w:rsidRPr="00A8438D">
        <w:rPr>
          <w:sz w:val="24"/>
          <w:lang w:val="en-US"/>
        </w:rPr>
        <w:t>food, sourcing, planet</w:t>
      </w:r>
      <w:r w:rsidR="0076370A">
        <w:rPr>
          <w:sz w:val="24"/>
          <w:lang w:val="en-US"/>
        </w:rPr>
        <w:t xml:space="preserve">, people and community. </w:t>
      </w:r>
      <w:r w:rsidR="00CD2E8C">
        <w:rPr>
          <w:sz w:val="24"/>
          <w:lang w:val="en-US"/>
        </w:rPr>
        <w:t>My thesis will emph</w:t>
      </w:r>
      <w:r w:rsidR="00AA2421">
        <w:rPr>
          <w:sz w:val="24"/>
          <w:lang w:val="en-US"/>
        </w:rPr>
        <w:t>asiz</w:t>
      </w:r>
      <w:r w:rsidR="000976A0">
        <w:rPr>
          <w:sz w:val="24"/>
          <w:lang w:val="en-US"/>
        </w:rPr>
        <w:t>e,</w:t>
      </w:r>
      <w:r w:rsidR="00AA2421">
        <w:rPr>
          <w:sz w:val="24"/>
          <w:lang w:val="en-US"/>
        </w:rPr>
        <w:t xml:space="preserve"> primarily</w:t>
      </w:r>
      <w:r w:rsidR="000976A0">
        <w:rPr>
          <w:sz w:val="24"/>
          <w:lang w:val="en-US"/>
        </w:rPr>
        <w:t>,</w:t>
      </w:r>
      <w:r w:rsidR="00AA2421">
        <w:rPr>
          <w:sz w:val="24"/>
          <w:lang w:val="en-US"/>
        </w:rPr>
        <w:t xml:space="preserve"> on the food section, as this section mentions “obesity”, to which I do believ</w:t>
      </w:r>
      <w:r w:rsidR="000976A0">
        <w:rPr>
          <w:sz w:val="24"/>
          <w:lang w:val="en-US"/>
        </w:rPr>
        <w:t>e will substantiate the focus of</w:t>
      </w:r>
      <w:r w:rsidR="00AA2421">
        <w:rPr>
          <w:sz w:val="24"/>
          <w:lang w:val="en-US"/>
        </w:rPr>
        <w:t xml:space="preserve"> my thesis. </w:t>
      </w:r>
    </w:p>
    <w:p w:rsidR="00CD2E8C" w:rsidRDefault="00CD2E8C" w:rsidP="007170CD">
      <w:pPr>
        <w:spacing w:after="0" w:line="360" w:lineRule="auto"/>
        <w:jc w:val="both"/>
        <w:rPr>
          <w:sz w:val="24"/>
          <w:lang w:val="en-US"/>
        </w:rPr>
      </w:pPr>
    </w:p>
    <w:p w:rsidR="007170CD" w:rsidRPr="00A8438D" w:rsidRDefault="007170CD" w:rsidP="007170CD">
      <w:pPr>
        <w:spacing w:after="0" w:line="360" w:lineRule="auto"/>
        <w:jc w:val="both"/>
        <w:rPr>
          <w:color w:val="FF0000"/>
          <w:sz w:val="24"/>
          <w:lang w:val="en-US"/>
        </w:rPr>
      </w:pPr>
      <w:r w:rsidRPr="00A8438D">
        <w:rPr>
          <w:sz w:val="24"/>
          <w:lang w:val="en-US"/>
        </w:rPr>
        <w:t xml:space="preserve">McDonalds states on its corporate website that it has evolved the length and format of its CSR reports because of the development of various communication channels </w:t>
      </w:r>
      <w:sdt>
        <w:sdtPr>
          <w:rPr>
            <w:sz w:val="24"/>
            <w:lang w:val="en-US"/>
          </w:rPr>
          <w:id w:val="2892387"/>
          <w:citation/>
        </w:sdtPr>
        <w:sdtContent>
          <w:r w:rsidR="00914B4A" w:rsidRPr="00A8438D">
            <w:rPr>
              <w:sz w:val="24"/>
              <w:lang w:val="en-US"/>
            </w:rPr>
            <w:fldChar w:fldCharType="begin"/>
          </w:r>
          <w:r w:rsidRPr="00A8438D">
            <w:rPr>
              <w:sz w:val="24"/>
              <w:lang w:val="en-US"/>
            </w:rPr>
            <w:instrText xml:space="preserve"> CITATION McD11 \t  \l 1030  </w:instrText>
          </w:r>
          <w:r w:rsidR="00914B4A" w:rsidRPr="00A8438D">
            <w:rPr>
              <w:sz w:val="24"/>
              <w:lang w:val="en-US"/>
            </w:rPr>
            <w:fldChar w:fldCharType="separate"/>
          </w:r>
          <w:r w:rsidRPr="00A8438D">
            <w:rPr>
              <w:noProof/>
              <w:sz w:val="24"/>
              <w:lang w:val="en-US"/>
            </w:rPr>
            <w:t>(McDonalds &amp; Skinner, 2011)</w:t>
          </w:r>
          <w:r w:rsidR="00914B4A" w:rsidRPr="00A8438D">
            <w:rPr>
              <w:sz w:val="24"/>
              <w:lang w:val="en-US"/>
            </w:rPr>
            <w:fldChar w:fldCharType="end"/>
          </w:r>
        </w:sdtContent>
      </w:sdt>
      <w:r w:rsidRPr="00A8438D">
        <w:rPr>
          <w:sz w:val="24"/>
          <w:lang w:val="en-US"/>
        </w:rPr>
        <w:t xml:space="preserve">. When viewing the </w:t>
      </w:r>
      <w:r w:rsidRPr="00A8438D">
        <w:rPr>
          <w:i/>
          <w:sz w:val="24"/>
          <w:lang w:val="en-US"/>
        </w:rPr>
        <w:t>Report Archive</w:t>
      </w:r>
      <w:r w:rsidRPr="00A8438D">
        <w:rPr>
          <w:sz w:val="24"/>
          <w:lang w:val="en-US"/>
        </w:rPr>
        <w:t xml:space="preserve"> on the website it becomes evident that the latest full length CSR report was published in 2010 followed by a CSR scorecard in 2011 arguing that “less is more” </w:t>
      </w:r>
      <w:sdt>
        <w:sdtPr>
          <w:rPr>
            <w:sz w:val="24"/>
            <w:lang w:val="en-US"/>
          </w:rPr>
          <w:id w:val="2892388"/>
          <w:citation/>
        </w:sdtPr>
        <w:sdtContent>
          <w:r w:rsidR="00914B4A" w:rsidRPr="00A8438D">
            <w:rPr>
              <w:sz w:val="24"/>
              <w:lang w:val="en-US"/>
            </w:rPr>
            <w:fldChar w:fldCharType="begin"/>
          </w:r>
          <w:r w:rsidRPr="00A8438D">
            <w:rPr>
              <w:sz w:val="24"/>
              <w:lang w:val="en-US"/>
            </w:rPr>
            <w:instrText xml:space="preserve"> CITATION McD11 \t  \l 1030  </w:instrText>
          </w:r>
          <w:r w:rsidR="00914B4A" w:rsidRPr="00A8438D">
            <w:rPr>
              <w:sz w:val="24"/>
              <w:lang w:val="en-US"/>
            </w:rPr>
            <w:fldChar w:fldCharType="separate"/>
          </w:r>
          <w:r w:rsidRPr="00A8438D">
            <w:rPr>
              <w:noProof/>
              <w:sz w:val="24"/>
              <w:lang w:val="en-US"/>
            </w:rPr>
            <w:t>(McDonalds &amp; Skinner, 2011)</w:t>
          </w:r>
          <w:r w:rsidR="00914B4A" w:rsidRPr="00A8438D">
            <w:rPr>
              <w:sz w:val="24"/>
              <w:lang w:val="en-US"/>
            </w:rPr>
            <w:fldChar w:fldCharType="end"/>
          </w:r>
        </w:sdtContent>
      </w:sdt>
      <w:r w:rsidR="00AA2421">
        <w:rPr>
          <w:sz w:val="24"/>
          <w:lang w:val="en-US"/>
        </w:rPr>
        <w:t xml:space="preserve">. </w:t>
      </w:r>
      <w:r w:rsidR="00AA2421" w:rsidRPr="00A8438D">
        <w:rPr>
          <w:sz w:val="24"/>
          <w:lang w:val="en-US"/>
        </w:rPr>
        <w:t>I have chosen to utilize the Corporate Social Responsibility &amp; Sustainable Report 2012-2013</w:t>
      </w:r>
      <w:r w:rsidR="00AA2421">
        <w:rPr>
          <w:sz w:val="24"/>
          <w:lang w:val="en-US"/>
        </w:rPr>
        <w:t xml:space="preserve"> t</w:t>
      </w:r>
      <w:r w:rsidRPr="00A8438D">
        <w:rPr>
          <w:sz w:val="24"/>
          <w:lang w:val="en-US"/>
        </w:rPr>
        <w:t>o give a contemporary data of analysis to mat</w:t>
      </w:r>
      <w:r w:rsidR="00AA2421">
        <w:rPr>
          <w:sz w:val="24"/>
          <w:lang w:val="en-US"/>
        </w:rPr>
        <w:t>ch the current obesity epidemic. T</w:t>
      </w:r>
      <w:r w:rsidRPr="00A8438D">
        <w:rPr>
          <w:sz w:val="24"/>
          <w:lang w:val="en-US"/>
        </w:rPr>
        <w:t>he assumption is that the emphasis of the “food” section in the report will reveal how McDonalds has responded to the increasing</w:t>
      </w:r>
      <w:r w:rsidR="00AA2421">
        <w:rPr>
          <w:sz w:val="24"/>
          <w:lang w:val="en-US"/>
        </w:rPr>
        <w:t xml:space="preserve"> rate of</w:t>
      </w:r>
      <w:r w:rsidRPr="00A8438D">
        <w:rPr>
          <w:sz w:val="24"/>
          <w:lang w:val="en-US"/>
        </w:rPr>
        <w:t xml:space="preserve"> obesity in America and how it has attempted to meet the expectations from stakeholders and society by incorporating this aspect into its CSR report.</w:t>
      </w:r>
      <w:r w:rsidRPr="00A8438D">
        <w:rPr>
          <w:color w:val="FF0000"/>
          <w:sz w:val="24"/>
          <w:lang w:val="en-US"/>
        </w:rPr>
        <w:t xml:space="preserve"> </w:t>
      </w:r>
    </w:p>
    <w:p w:rsidR="007170CD" w:rsidRPr="00A8438D" w:rsidRDefault="007170CD" w:rsidP="007170CD">
      <w:pPr>
        <w:spacing w:after="0" w:line="360" w:lineRule="auto"/>
        <w:jc w:val="both"/>
        <w:rPr>
          <w:rStyle w:val="hps"/>
          <w:color w:val="FF0000"/>
          <w:sz w:val="24"/>
          <w:lang w:val="en-US"/>
        </w:rPr>
      </w:pPr>
    </w:p>
    <w:p w:rsidR="007170CD" w:rsidRPr="00A8438D" w:rsidRDefault="007170CD" w:rsidP="007170CD">
      <w:pPr>
        <w:pStyle w:val="Ingenafstand"/>
        <w:spacing w:line="360" w:lineRule="auto"/>
        <w:jc w:val="both"/>
        <w:rPr>
          <w:rStyle w:val="hps"/>
          <w:rFonts w:cstheme="minorHAnsi"/>
          <w:sz w:val="24"/>
          <w:szCs w:val="24"/>
          <w:lang w:val="en-US"/>
        </w:rPr>
      </w:pPr>
      <w:r w:rsidRPr="00A8438D">
        <w:rPr>
          <w:rStyle w:val="hps"/>
          <w:rFonts w:cstheme="minorHAnsi"/>
          <w:sz w:val="24"/>
          <w:szCs w:val="24"/>
          <w:lang w:val="en-US"/>
        </w:rPr>
        <w:t>The weakness of my primary data</w:t>
      </w:r>
      <w:r w:rsidR="00AA2421">
        <w:rPr>
          <w:rStyle w:val="hps"/>
          <w:rFonts w:cstheme="minorHAnsi"/>
          <w:sz w:val="24"/>
          <w:szCs w:val="24"/>
          <w:lang w:val="en-US"/>
        </w:rPr>
        <w:t xml:space="preserve"> selection</w:t>
      </w:r>
      <w:r w:rsidRPr="00A8438D">
        <w:rPr>
          <w:rStyle w:val="hps"/>
          <w:rFonts w:cstheme="minorHAnsi"/>
          <w:sz w:val="24"/>
          <w:szCs w:val="24"/>
          <w:lang w:val="en-US"/>
        </w:rPr>
        <w:t xml:space="preserve"> is that</w:t>
      </w:r>
      <w:r w:rsidR="000976A0">
        <w:rPr>
          <w:rStyle w:val="hps"/>
          <w:rFonts w:cstheme="minorHAnsi"/>
          <w:sz w:val="24"/>
          <w:szCs w:val="24"/>
          <w:lang w:val="en-US"/>
        </w:rPr>
        <w:t>,</w:t>
      </w:r>
      <w:r w:rsidRPr="00A8438D">
        <w:rPr>
          <w:rStyle w:val="hps"/>
          <w:rFonts w:cstheme="minorHAnsi"/>
          <w:sz w:val="24"/>
          <w:szCs w:val="24"/>
          <w:lang w:val="en-US"/>
        </w:rPr>
        <w:t xml:space="preserve"> by solely focusing on how McDonald’s has incorporated and answered to the prevailing obesity epidemic through its CSR initiatives</w:t>
      </w:r>
      <w:r w:rsidR="000976A0">
        <w:rPr>
          <w:rStyle w:val="hps"/>
          <w:rFonts w:cstheme="minorHAnsi"/>
          <w:sz w:val="24"/>
          <w:szCs w:val="24"/>
          <w:lang w:val="en-US"/>
        </w:rPr>
        <w:t>, it</w:t>
      </w:r>
      <w:r w:rsidRPr="00A8438D">
        <w:rPr>
          <w:rStyle w:val="hps"/>
          <w:rFonts w:cstheme="minorHAnsi"/>
          <w:sz w:val="24"/>
          <w:szCs w:val="24"/>
          <w:lang w:val="en-US"/>
        </w:rPr>
        <w:t xml:space="preserve"> will only provide me with a textual- and somewhat subjective angle as it will leave out </w:t>
      </w:r>
      <w:r w:rsidRPr="00AA2421">
        <w:rPr>
          <w:rStyle w:val="hps"/>
          <w:rFonts w:cstheme="minorHAnsi"/>
          <w:i/>
          <w:sz w:val="24"/>
          <w:szCs w:val="24"/>
          <w:lang w:val="en-US"/>
        </w:rPr>
        <w:t>if</w:t>
      </w:r>
      <w:r w:rsidRPr="00A8438D">
        <w:rPr>
          <w:rStyle w:val="hps"/>
          <w:rFonts w:cstheme="minorHAnsi"/>
          <w:sz w:val="24"/>
          <w:szCs w:val="24"/>
          <w:lang w:val="en-US"/>
        </w:rPr>
        <w:t xml:space="preserve"> it actually has lived up to the CSR initiatives. I will</w:t>
      </w:r>
      <w:r w:rsidR="00AA2421">
        <w:rPr>
          <w:rStyle w:val="hps"/>
          <w:rFonts w:cstheme="minorHAnsi"/>
          <w:sz w:val="24"/>
          <w:szCs w:val="24"/>
          <w:lang w:val="en-US"/>
        </w:rPr>
        <w:t xml:space="preserve"> later on argue that if</w:t>
      </w:r>
      <w:r w:rsidRPr="00A8438D">
        <w:rPr>
          <w:rStyle w:val="hps"/>
          <w:rFonts w:cstheme="minorHAnsi"/>
          <w:sz w:val="24"/>
          <w:szCs w:val="24"/>
          <w:lang w:val="en-US"/>
        </w:rPr>
        <w:t xml:space="preserve"> the company is not able to meet </w:t>
      </w:r>
      <w:r w:rsidR="00AA2421">
        <w:rPr>
          <w:rStyle w:val="hps"/>
          <w:rFonts w:cstheme="minorHAnsi"/>
          <w:sz w:val="24"/>
          <w:szCs w:val="24"/>
          <w:lang w:val="en-US"/>
        </w:rPr>
        <w:t xml:space="preserve">its CSR initiatives </w:t>
      </w:r>
      <w:r w:rsidR="000976A0">
        <w:rPr>
          <w:rStyle w:val="hps"/>
          <w:rFonts w:cstheme="minorHAnsi"/>
          <w:sz w:val="24"/>
          <w:szCs w:val="24"/>
          <w:lang w:val="en-US"/>
        </w:rPr>
        <w:t xml:space="preserve">it </w:t>
      </w:r>
      <w:r w:rsidRPr="00A8438D">
        <w:rPr>
          <w:rStyle w:val="hps"/>
          <w:rFonts w:cstheme="minorHAnsi"/>
          <w:sz w:val="24"/>
          <w:szCs w:val="24"/>
          <w:lang w:val="en-US"/>
        </w:rPr>
        <w:t>can result in a lack of trustworthiness</w:t>
      </w:r>
      <w:r w:rsidR="00AA2421">
        <w:rPr>
          <w:rStyle w:val="hps"/>
          <w:rFonts w:cstheme="minorHAnsi"/>
          <w:sz w:val="24"/>
          <w:szCs w:val="24"/>
          <w:lang w:val="en-US"/>
        </w:rPr>
        <w:t xml:space="preserve"> of</w:t>
      </w:r>
      <w:r w:rsidRPr="00A8438D">
        <w:rPr>
          <w:rStyle w:val="hps"/>
          <w:rFonts w:cstheme="minorHAnsi"/>
          <w:sz w:val="24"/>
          <w:szCs w:val="24"/>
          <w:lang w:val="en-US"/>
        </w:rPr>
        <w:t xml:space="preserve"> which can give rise to some damaging consequences. I</w:t>
      </w:r>
      <w:r w:rsidR="00AA2421">
        <w:rPr>
          <w:rStyle w:val="hps"/>
          <w:rFonts w:cstheme="minorHAnsi"/>
          <w:sz w:val="24"/>
          <w:szCs w:val="24"/>
          <w:lang w:val="en-US"/>
        </w:rPr>
        <w:t xml:space="preserve"> therefore</w:t>
      </w:r>
      <w:r w:rsidRPr="00A8438D">
        <w:rPr>
          <w:rStyle w:val="hps"/>
          <w:rFonts w:cstheme="minorHAnsi"/>
          <w:sz w:val="24"/>
          <w:szCs w:val="24"/>
          <w:lang w:val="en-US"/>
        </w:rPr>
        <w:t xml:space="preserve"> believe that the CSR report will provide with a valid and usable analytic material.         </w:t>
      </w:r>
    </w:p>
    <w:p w:rsidR="00B7452A" w:rsidRPr="00A8438D" w:rsidRDefault="00B7452A" w:rsidP="00F0178A">
      <w:pPr>
        <w:spacing w:after="0"/>
        <w:rPr>
          <w:lang w:val="en-US"/>
        </w:rPr>
      </w:pPr>
    </w:p>
    <w:p w:rsidR="00F0178A" w:rsidRDefault="00F0178A" w:rsidP="00F0178A">
      <w:pPr>
        <w:spacing w:after="0" w:line="360" w:lineRule="auto"/>
        <w:jc w:val="both"/>
        <w:rPr>
          <w:sz w:val="24"/>
          <w:lang w:val="en-US"/>
        </w:rPr>
      </w:pPr>
    </w:p>
    <w:p w:rsidR="000976A0" w:rsidRDefault="000976A0" w:rsidP="00F0178A">
      <w:pPr>
        <w:spacing w:after="0" w:line="360" w:lineRule="auto"/>
        <w:jc w:val="both"/>
        <w:rPr>
          <w:sz w:val="24"/>
          <w:lang w:val="en-US"/>
        </w:rPr>
      </w:pPr>
    </w:p>
    <w:p w:rsidR="000976A0" w:rsidRDefault="000976A0" w:rsidP="00F0178A">
      <w:pPr>
        <w:spacing w:after="0" w:line="360" w:lineRule="auto"/>
        <w:jc w:val="both"/>
        <w:rPr>
          <w:sz w:val="24"/>
          <w:lang w:val="en-US"/>
        </w:rPr>
      </w:pPr>
    </w:p>
    <w:p w:rsidR="000976A0" w:rsidRDefault="000976A0" w:rsidP="000976A0">
      <w:pPr>
        <w:spacing w:after="0" w:line="360" w:lineRule="auto"/>
        <w:jc w:val="both"/>
        <w:rPr>
          <w:sz w:val="24"/>
          <w:lang w:val="en-US"/>
        </w:rPr>
      </w:pPr>
    </w:p>
    <w:p w:rsidR="000976A0" w:rsidRPr="00A8438D" w:rsidRDefault="000976A0" w:rsidP="000976A0">
      <w:pPr>
        <w:pStyle w:val="Overskrift2"/>
        <w:spacing w:line="360" w:lineRule="auto"/>
        <w:rPr>
          <w:color w:val="auto"/>
          <w:lang w:val="en-US"/>
        </w:rPr>
      </w:pPr>
      <w:bookmarkStart w:id="6" w:name="_Toc389406109"/>
      <w:r w:rsidRPr="00A8438D">
        <w:rPr>
          <w:color w:val="auto"/>
          <w:lang w:val="en-US"/>
        </w:rPr>
        <w:lastRenderedPageBreak/>
        <w:t>2.3 Theory (introduction)</w:t>
      </w:r>
      <w:bookmarkEnd w:id="6"/>
    </w:p>
    <w:p w:rsidR="000976A0" w:rsidRDefault="000976A0" w:rsidP="00F0178A">
      <w:pPr>
        <w:spacing w:after="0" w:line="360" w:lineRule="auto"/>
        <w:jc w:val="both"/>
        <w:rPr>
          <w:sz w:val="24"/>
          <w:lang w:val="en-US"/>
        </w:rPr>
      </w:pPr>
    </w:p>
    <w:p w:rsidR="009C22B4" w:rsidRPr="00A8438D" w:rsidRDefault="000E5388" w:rsidP="00F0178A">
      <w:pPr>
        <w:spacing w:after="0" w:line="360" w:lineRule="auto"/>
        <w:jc w:val="both"/>
        <w:rPr>
          <w:sz w:val="24"/>
          <w:lang w:val="en-US"/>
        </w:rPr>
      </w:pPr>
      <w:r w:rsidRPr="00A8438D">
        <w:rPr>
          <w:sz w:val="24"/>
          <w:lang w:val="en-US"/>
        </w:rPr>
        <w:t xml:space="preserve">In chapter 4 I will present my theoretical framework. The </w:t>
      </w:r>
      <w:r w:rsidR="009C22B4" w:rsidRPr="00A8438D">
        <w:rPr>
          <w:sz w:val="24"/>
          <w:lang w:val="en-US"/>
        </w:rPr>
        <w:t>thesis introduces th</w:t>
      </w:r>
      <w:r w:rsidR="000976A0">
        <w:rPr>
          <w:sz w:val="24"/>
          <w:lang w:val="en-US"/>
        </w:rPr>
        <w:t>e concept of CSR and the</w:t>
      </w:r>
      <w:r w:rsidR="009C22B4" w:rsidRPr="00A8438D">
        <w:rPr>
          <w:sz w:val="24"/>
          <w:lang w:val="en-US"/>
        </w:rPr>
        <w:t xml:space="preserve"> relating concepts. This is followed by an elaboration of the development and history of CSR, which will substantiate why the prevailing obesity in America is linked to CSR. Furthermore, I will give a general introduction to the different schools of CSR and a more specific emphasis on Carroll’s CSR Pyramid. The pyramid is chosen as it is </w:t>
      </w:r>
      <w:r w:rsidR="00B7452A" w:rsidRPr="00A8438D">
        <w:rPr>
          <w:sz w:val="24"/>
          <w:lang w:val="en-US"/>
        </w:rPr>
        <w:t xml:space="preserve">simple and easy to understand </w:t>
      </w:r>
      <w:sdt>
        <w:sdtPr>
          <w:rPr>
            <w:sz w:val="24"/>
            <w:lang w:val="en-US"/>
          </w:rPr>
          <w:id w:val="8538569"/>
          <w:citation/>
        </w:sdtPr>
        <w:sdtContent>
          <w:r w:rsidR="00914B4A" w:rsidRPr="00A8438D">
            <w:rPr>
              <w:sz w:val="24"/>
              <w:lang w:val="en-US"/>
            </w:rPr>
            <w:fldChar w:fldCharType="begin"/>
          </w:r>
          <w:r w:rsidR="00B7452A" w:rsidRPr="00A8438D">
            <w:rPr>
              <w:sz w:val="24"/>
              <w:lang w:val="en-US"/>
            </w:rPr>
            <w:instrText xml:space="preserve"> CITATION Vis05 \p 33 \l 1030  </w:instrText>
          </w:r>
          <w:r w:rsidR="00914B4A" w:rsidRPr="00A8438D">
            <w:rPr>
              <w:sz w:val="24"/>
              <w:lang w:val="en-US"/>
            </w:rPr>
            <w:fldChar w:fldCharType="separate"/>
          </w:r>
          <w:r w:rsidR="00B7452A" w:rsidRPr="00A8438D">
            <w:rPr>
              <w:noProof/>
              <w:sz w:val="24"/>
              <w:lang w:val="en-US"/>
            </w:rPr>
            <w:t>(Visser, 2005, p. 33)</w:t>
          </w:r>
          <w:r w:rsidR="00914B4A" w:rsidRPr="00A8438D">
            <w:rPr>
              <w:sz w:val="24"/>
              <w:lang w:val="en-US"/>
            </w:rPr>
            <w:fldChar w:fldCharType="end"/>
          </w:r>
        </w:sdtContent>
      </w:sdt>
      <w:r w:rsidR="00B7452A" w:rsidRPr="00A8438D">
        <w:rPr>
          <w:sz w:val="24"/>
          <w:lang w:val="en-US"/>
        </w:rPr>
        <w:t>. Additionally, the py</w:t>
      </w:r>
      <w:r w:rsidR="000976A0">
        <w:rPr>
          <w:sz w:val="24"/>
          <w:lang w:val="en-US"/>
        </w:rPr>
        <w:t xml:space="preserve">ramid is the inspiration to this thesis’ </w:t>
      </w:r>
      <w:r w:rsidR="00B7452A" w:rsidRPr="00A8438D">
        <w:rPr>
          <w:sz w:val="24"/>
          <w:lang w:val="en-US"/>
        </w:rPr>
        <w:t xml:space="preserve">theoretical framework which I will introduce in section 4.5 substantiated with </w:t>
      </w:r>
      <w:proofErr w:type="spellStart"/>
      <w:r w:rsidR="00B7452A" w:rsidRPr="00A8438D">
        <w:rPr>
          <w:sz w:val="24"/>
          <w:lang w:val="en-US"/>
        </w:rPr>
        <w:t>Kotler</w:t>
      </w:r>
      <w:proofErr w:type="spellEnd"/>
      <w:r w:rsidR="00B7452A" w:rsidRPr="00A8438D">
        <w:rPr>
          <w:sz w:val="24"/>
          <w:lang w:val="en-US"/>
        </w:rPr>
        <w:t xml:space="preserve"> and Lee’s (2005) definition of CSR.   </w:t>
      </w:r>
    </w:p>
    <w:p w:rsidR="00B7452A" w:rsidRPr="00A8438D" w:rsidRDefault="00B7452A" w:rsidP="00B7452A">
      <w:pPr>
        <w:spacing w:line="360" w:lineRule="auto"/>
        <w:jc w:val="both"/>
        <w:rPr>
          <w:sz w:val="24"/>
          <w:lang w:val="en-US"/>
        </w:rPr>
      </w:pPr>
    </w:p>
    <w:p w:rsidR="002F3F59" w:rsidRPr="00A8438D" w:rsidRDefault="003C5F38" w:rsidP="0011313B">
      <w:pPr>
        <w:pStyle w:val="Overskrift2"/>
        <w:rPr>
          <w:color w:val="auto"/>
          <w:lang w:val="en-US"/>
        </w:rPr>
      </w:pPr>
      <w:bookmarkStart w:id="7" w:name="_Toc389406110"/>
      <w:r w:rsidRPr="00A8438D">
        <w:rPr>
          <w:color w:val="auto"/>
          <w:lang w:val="en-US"/>
        </w:rPr>
        <w:t>2.4</w:t>
      </w:r>
      <w:r w:rsidR="00AE5B1B" w:rsidRPr="00A8438D">
        <w:rPr>
          <w:color w:val="auto"/>
          <w:lang w:val="en-US"/>
        </w:rPr>
        <w:t xml:space="preserve"> </w:t>
      </w:r>
      <w:r w:rsidR="008E28EF" w:rsidRPr="00A8438D">
        <w:rPr>
          <w:color w:val="auto"/>
          <w:lang w:val="en-US"/>
        </w:rPr>
        <w:t>Methodology</w:t>
      </w:r>
      <w:bookmarkEnd w:id="7"/>
      <w:r w:rsidR="008E28EF" w:rsidRPr="00A8438D">
        <w:rPr>
          <w:color w:val="auto"/>
          <w:lang w:val="en-US"/>
        </w:rPr>
        <w:t xml:space="preserve"> </w:t>
      </w:r>
    </w:p>
    <w:p w:rsidR="007170CD" w:rsidRPr="00A8438D" w:rsidRDefault="007170CD" w:rsidP="007170CD">
      <w:pPr>
        <w:rPr>
          <w:lang w:val="en-US"/>
        </w:rPr>
      </w:pPr>
    </w:p>
    <w:p w:rsidR="00617300" w:rsidRPr="00A8438D" w:rsidRDefault="00617300" w:rsidP="00617300">
      <w:pPr>
        <w:spacing w:line="360" w:lineRule="auto"/>
        <w:jc w:val="both"/>
        <w:rPr>
          <w:sz w:val="24"/>
          <w:szCs w:val="24"/>
          <w:shd w:val="clear" w:color="auto" w:fill="FFFFFF"/>
          <w:lang w:val="en-US"/>
        </w:rPr>
      </w:pPr>
      <w:r w:rsidRPr="00A8438D">
        <w:rPr>
          <w:sz w:val="24"/>
          <w:szCs w:val="24"/>
          <w:lang w:val="en-US"/>
        </w:rPr>
        <w:t xml:space="preserve">In order to answer my problem formulation, it is necessary to use a scientific approach. I have chosen to use social constructivism. </w:t>
      </w:r>
      <w:r w:rsidR="0003781F" w:rsidRPr="00A8438D">
        <w:rPr>
          <w:sz w:val="24"/>
          <w:szCs w:val="24"/>
          <w:lang w:val="en-US"/>
        </w:rPr>
        <w:t>With its social focus, t</w:t>
      </w:r>
      <w:r w:rsidRPr="00A8438D">
        <w:rPr>
          <w:sz w:val="24"/>
          <w:szCs w:val="24"/>
          <w:lang w:val="en-US"/>
        </w:rPr>
        <w:t>his approach</w:t>
      </w:r>
      <w:r w:rsidR="00F5078F" w:rsidRPr="00A8438D">
        <w:rPr>
          <w:sz w:val="24"/>
          <w:szCs w:val="24"/>
          <w:lang w:val="en-US"/>
        </w:rPr>
        <w:t xml:space="preserve"> sets forth that society </w:t>
      </w:r>
      <w:r w:rsidR="00B6256C" w:rsidRPr="00A8438D">
        <w:rPr>
          <w:sz w:val="24"/>
          <w:szCs w:val="24"/>
          <w:lang w:val="en-US"/>
        </w:rPr>
        <w:t>shall be viewed as a product made by humans; and vice versa, humans are created by society; therefore, this approach emphasizes how understandings grow out of various social encounters</w:t>
      </w:r>
      <w:r w:rsidR="0003781F" w:rsidRPr="00A8438D">
        <w:rPr>
          <w:sz w:val="24"/>
          <w:szCs w:val="24"/>
          <w:lang w:val="en-US"/>
        </w:rPr>
        <w:t xml:space="preserve"> </w:t>
      </w:r>
      <w:sdt>
        <w:sdtPr>
          <w:rPr>
            <w:sz w:val="24"/>
            <w:szCs w:val="24"/>
            <w:lang w:val="en-US"/>
          </w:rPr>
          <w:id w:val="8538073"/>
          <w:citation/>
        </w:sdtPr>
        <w:sdtContent>
          <w:r w:rsidR="00914B4A" w:rsidRPr="00A8438D">
            <w:rPr>
              <w:sz w:val="24"/>
              <w:szCs w:val="24"/>
              <w:lang w:val="en-US"/>
            </w:rPr>
            <w:fldChar w:fldCharType="begin"/>
          </w:r>
          <w:r w:rsidR="0003781F" w:rsidRPr="00A8438D">
            <w:rPr>
              <w:sz w:val="24"/>
              <w:szCs w:val="24"/>
              <w:lang w:val="en-US"/>
            </w:rPr>
            <w:instrText xml:space="preserve"> CITATION And121 \l 1030 </w:instrText>
          </w:r>
          <w:r w:rsidR="00914B4A" w:rsidRPr="00A8438D">
            <w:rPr>
              <w:sz w:val="24"/>
              <w:szCs w:val="24"/>
              <w:lang w:val="en-US"/>
            </w:rPr>
            <w:fldChar w:fldCharType="separate"/>
          </w:r>
          <w:r w:rsidR="0003781F" w:rsidRPr="00A8438D">
            <w:rPr>
              <w:noProof/>
              <w:sz w:val="24"/>
              <w:szCs w:val="24"/>
              <w:lang w:val="en-US"/>
            </w:rPr>
            <w:t>(Andrews, 2012)</w:t>
          </w:r>
          <w:r w:rsidR="00914B4A" w:rsidRPr="00A8438D">
            <w:rPr>
              <w:sz w:val="24"/>
              <w:szCs w:val="24"/>
              <w:lang w:val="en-US"/>
            </w:rPr>
            <w:fldChar w:fldCharType="end"/>
          </w:r>
        </w:sdtContent>
      </w:sdt>
      <w:r w:rsidR="000976A0">
        <w:rPr>
          <w:sz w:val="24"/>
          <w:szCs w:val="24"/>
          <w:lang w:val="en-US"/>
        </w:rPr>
        <w:t xml:space="preserve">. </w:t>
      </w:r>
      <w:r w:rsidR="0003781F" w:rsidRPr="00A8438D">
        <w:rPr>
          <w:sz w:val="24"/>
          <w:szCs w:val="24"/>
          <w:lang w:val="en-US"/>
        </w:rPr>
        <w:t xml:space="preserve">“Society </w:t>
      </w:r>
      <w:r w:rsidR="0003781F" w:rsidRPr="00A8438D">
        <w:rPr>
          <w:sz w:val="24"/>
          <w:szCs w:val="24"/>
          <w:shd w:val="clear" w:color="auto" w:fill="FFFFFF"/>
          <w:lang w:val="en-US"/>
        </w:rPr>
        <w:t xml:space="preserve">is viewed as existing both as a subjective and an objective reality. Meaning is shared, thereby constituting a taken-for-granted reality” </w:t>
      </w:r>
      <w:sdt>
        <w:sdtPr>
          <w:rPr>
            <w:sz w:val="24"/>
            <w:szCs w:val="24"/>
            <w:shd w:val="clear" w:color="auto" w:fill="FFFFFF"/>
            <w:lang w:val="en-US"/>
          </w:rPr>
          <w:id w:val="8538074"/>
          <w:citation/>
        </w:sdtPr>
        <w:sdtContent>
          <w:r w:rsidR="00914B4A" w:rsidRPr="00A8438D">
            <w:rPr>
              <w:sz w:val="24"/>
              <w:szCs w:val="24"/>
              <w:shd w:val="clear" w:color="auto" w:fill="FFFFFF"/>
              <w:lang w:val="en-US"/>
            </w:rPr>
            <w:fldChar w:fldCharType="begin"/>
          </w:r>
          <w:r w:rsidR="0003781F" w:rsidRPr="00A8438D">
            <w:rPr>
              <w:sz w:val="24"/>
              <w:szCs w:val="24"/>
              <w:shd w:val="clear" w:color="auto" w:fill="FFFFFF"/>
              <w:lang w:val="en-US"/>
            </w:rPr>
            <w:instrText xml:space="preserve"> CITATION And121 \l 1030 </w:instrText>
          </w:r>
          <w:r w:rsidR="00914B4A" w:rsidRPr="00A8438D">
            <w:rPr>
              <w:sz w:val="24"/>
              <w:szCs w:val="24"/>
              <w:shd w:val="clear" w:color="auto" w:fill="FFFFFF"/>
              <w:lang w:val="en-US"/>
            </w:rPr>
            <w:fldChar w:fldCharType="separate"/>
          </w:r>
          <w:r w:rsidR="0003781F" w:rsidRPr="00A8438D">
            <w:rPr>
              <w:noProof/>
              <w:sz w:val="24"/>
              <w:szCs w:val="24"/>
              <w:shd w:val="clear" w:color="auto" w:fill="FFFFFF"/>
              <w:lang w:val="en-US"/>
            </w:rPr>
            <w:t>(Andrews, 2012)</w:t>
          </w:r>
          <w:r w:rsidR="00914B4A" w:rsidRPr="00A8438D">
            <w:rPr>
              <w:sz w:val="24"/>
              <w:szCs w:val="24"/>
              <w:shd w:val="clear" w:color="auto" w:fill="FFFFFF"/>
              <w:lang w:val="en-US"/>
            </w:rPr>
            <w:fldChar w:fldCharType="end"/>
          </w:r>
        </w:sdtContent>
      </w:sdt>
      <w:r w:rsidR="0003781F" w:rsidRPr="00A8438D">
        <w:rPr>
          <w:sz w:val="24"/>
          <w:szCs w:val="24"/>
          <w:shd w:val="clear" w:color="auto" w:fill="FFFFFF"/>
          <w:lang w:val="en-US"/>
        </w:rPr>
        <w:t xml:space="preserve">. In continuation of the latter, </w:t>
      </w:r>
      <w:r w:rsidR="007C7C8E" w:rsidRPr="00A8438D">
        <w:rPr>
          <w:sz w:val="24"/>
          <w:szCs w:val="24"/>
          <w:shd w:val="clear" w:color="auto" w:fill="FFFFFF"/>
          <w:lang w:val="en-US"/>
        </w:rPr>
        <w:t xml:space="preserve">“social constructivism places great emphasis on everyday interactions between people and how they use language to construct their reality” </w:t>
      </w:r>
      <w:sdt>
        <w:sdtPr>
          <w:rPr>
            <w:sz w:val="24"/>
            <w:szCs w:val="24"/>
            <w:shd w:val="clear" w:color="auto" w:fill="FFFFFF"/>
            <w:lang w:val="en-US"/>
          </w:rPr>
          <w:id w:val="8538075"/>
          <w:citation/>
        </w:sdtPr>
        <w:sdtContent>
          <w:r w:rsidR="00914B4A" w:rsidRPr="00A8438D">
            <w:rPr>
              <w:sz w:val="24"/>
              <w:szCs w:val="24"/>
              <w:shd w:val="clear" w:color="auto" w:fill="FFFFFF"/>
              <w:lang w:val="en-US"/>
            </w:rPr>
            <w:fldChar w:fldCharType="begin"/>
          </w:r>
          <w:r w:rsidR="007C7C8E" w:rsidRPr="00A8438D">
            <w:rPr>
              <w:sz w:val="24"/>
              <w:szCs w:val="24"/>
              <w:shd w:val="clear" w:color="auto" w:fill="FFFFFF"/>
              <w:lang w:val="en-US"/>
            </w:rPr>
            <w:instrText xml:space="preserve"> CITATION And121 \l 1030 </w:instrText>
          </w:r>
          <w:r w:rsidR="00914B4A" w:rsidRPr="00A8438D">
            <w:rPr>
              <w:sz w:val="24"/>
              <w:szCs w:val="24"/>
              <w:shd w:val="clear" w:color="auto" w:fill="FFFFFF"/>
              <w:lang w:val="en-US"/>
            </w:rPr>
            <w:fldChar w:fldCharType="separate"/>
          </w:r>
          <w:r w:rsidR="007C7C8E" w:rsidRPr="00A8438D">
            <w:rPr>
              <w:noProof/>
              <w:sz w:val="24"/>
              <w:szCs w:val="24"/>
              <w:shd w:val="clear" w:color="auto" w:fill="FFFFFF"/>
              <w:lang w:val="en-US"/>
            </w:rPr>
            <w:t>(Andrews, 2012)</w:t>
          </w:r>
          <w:r w:rsidR="00914B4A" w:rsidRPr="00A8438D">
            <w:rPr>
              <w:sz w:val="24"/>
              <w:szCs w:val="24"/>
              <w:shd w:val="clear" w:color="auto" w:fill="FFFFFF"/>
              <w:lang w:val="en-US"/>
            </w:rPr>
            <w:fldChar w:fldCharType="end"/>
          </w:r>
        </w:sdtContent>
      </w:sdt>
      <w:r w:rsidR="007C7C8E" w:rsidRPr="00A8438D">
        <w:rPr>
          <w:sz w:val="24"/>
          <w:szCs w:val="24"/>
          <w:shd w:val="clear" w:color="auto" w:fill="FFFFFF"/>
          <w:lang w:val="en-US"/>
        </w:rPr>
        <w:t xml:space="preserve">. Consequently, by analyzing texts it might be possible to draw a conclusion about society – and reverse, it might be possible to draw a conclusion on texts by analyzing the society in which it occurs </w:t>
      </w:r>
      <w:sdt>
        <w:sdtPr>
          <w:rPr>
            <w:sz w:val="24"/>
            <w:szCs w:val="24"/>
            <w:shd w:val="clear" w:color="auto" w:fill="FFFFFF"/>
            <w:lang w:val="en-US"/>
          </w:rPr>
          <w:id w:val="8538076"/>
          <w:citation/>
        </w:sdtPr>
        <w:sdtContent>
          <w:r w:rsidR="00914B4A" w:rsidRPr="00A8438D">
            <w:rPr>
              <w:sz w:val="24"/>
              <w:szCs w:val="24"/>
              <w:shd w:val="clear" w:color="auto" w:fill="FFFFFF"/>
              <w:lang w:val="en-US"/>
            </w:rPr>
            <w:fldChar w:fldCharType="begin"/>
          </w:r>
          <w:r w:rsidR="007C7C8E" w:rsidRPr="00A8438D">
            <w:rPr>
              <w:sz w:val="24"/>
              <w:szCs w:val="24"/>
              <w:shd w:val="clear" w:color="auto" w:fill="FFFFFF"/>
              <w:lang w:val="en-US"/>
            </w:rPr>
            <w:instrText xml:space="preserve"> CITATION And121 \l 1030 </w:instrText>
          </w:r>
          <w:r w:rsidR="00914B4A" w:rsidRPr="00A8438D">
            <w:rPr>
              <w:sz w:val="24"/>
              <w:szCs w:val="24"/>
              <w:shd w:val="clear" w:color="auto" w:fill="FFFFFF"/>
              <w:lang w:val="en-US"/>
            </w:rPr>
            <w:fldChar w:fldCharType="separate"/>
          </w:r>
          <w:r w:rsidR="007C7C8E" w:rsidRPr="00A8438D">
            <w:rPr>
              <w:noProof/>
              <w:sz w:val="24"/>
              <w:szCs w:val="24"/>
              <w:shd w:val="clear" w:color="auto" w:fill="FFFFFF"/>
              <w:lang w:val="en-US"/>
            </w:rPr>
            <w:t>(Andrews, 2012)</w:t>
          </w:r>
          <w:r w:rsidR="00914B4A" w:rsidRPr="00A8438D">
            <w:rPr>
              <w:sz w:val="24"/>
              <w:szCs w:val="24"/>
              <w:shd w:val="clear" w:color="auto" w:fill="FFFFFF"/>
              <w:lang w:val="en-US"/>
            </w:rPr>
            <w:fldChar w:fldCharType="end"/>
          </w:r>
        </w:sdtContent>
      </w:sdt>
      <w:r w:rsidR="007C7C8E" w:rsidRPr="00A8438D">
        <w:rPr>
          <w:sz w:val="24"/>
          <w:szCs w:val="24"/>
          <w:shd w:val="clear" w:color="auto" w:fill="FFFFFF"/>
          <w:lang w:val="en-US"/>
        </w:rPr>
        <w:t>. Transferring this approach to the focus on my thesis, I will draw a conclusion on society which is the CSR context and the prevailing obesity epidemic by analyzing a specific text, which is</w:t>
      </w:r>
      <w:r w:rsidR="003C5F38" w:rsidRPr="00A8438D">
        <w:rPr>
          <w:sz w:val="24"/>
          <w:szCs w:val="24"/>
          <w:shd w:val="clear" w:color="auto" w:fill="FFFFFF"/>
          <w:lang w:val="en-US"/>
        </w:rPr>
        <w:t>,</w:t>
      </w:r>
      <w:r w:rsidR="007C7C8E" w:rsidRPr="00A8438D">
        <w:rPr>
          <w:sz w:val="24"/>
          <w:szCs w:val="24"/>
          <w:shd w:val="clear" w:color="auto" w:fill="FFFFFF"/>
          <w:lang w:val="en-US"/>
        </w:rPr>
        <w:t xml:space="preserve"> as mentioned above, the “Food” section in the </w:t>
      </w:r>
      <w:r w:rsidR="003C5F38" w:rsidRPr="00A8438D">
        <w:rPr>
          <w:sz w:val="24"/>
          <w:szCs w:val="24"/>
          <w:shd w:val="clear" w:color="auto" w:fill="FFFFFF"/>
          <w:lang w:val="en-US"/>
        </w:rPr>
        <w:t>McDonald’s</w:t>
      </w:r>
      <w:r w:rsidR="007C7C8E" w:rsidRPr="00A8438D">
        <w:rPr>
          <w:sz w:val="24"/>
          <w:szCs w:val="24"/>
          <w:shd w:val="clear" w:color="auto" w:fill="FFFFFF"/>
          <w:lang w:val="en-US"/>
        </w:rPr>
        <w:t xml:space="preserve"> CSR &amp; Sustainability report.     </w:t>
      </w:r>
    </w:p>
    <w:p w:rsidR="00617300" w:rsidRPr="00A8438D" w:rsidRDefault="00617300" w:rsidP="00617300">
      <w:pPr>
        <w:spacing w:line="360" w:lineRule="auto"/>
        <w:jc w:val="both"/>
        <w:rPr>
          <w:sz w:val="24"/>
          <w:szCs w:val="24"/>
          <w:lang w:val="en-US"/>
        </w:rPr>
      </w:pPr>
      <w:r w:rsidRPr="00A8438D">
        <w:rPr>
          <w:sz w:val="24"/>
          <w:szCs w:val="24"/>
          <w:lang w:val="en-US"/>
        </w:rPr>
        <w:t xml:space="preserve">  </w:t>
      </w:r>
    </w:p>
    <w:p w:rsidR="003C5F38" w:rsidRPr="00A8438D" w:rsidRDefault="003C5F38" w:rsidP="003C5F38">
      <w:pPr>
        <w:rPr>
          <w:lang w:val="en-US"/>
        </w:rPr>
      </w:pPr>
    </w:p>
    <w:p w:rsidR="00F0178A" w:rsidRDefault="00F0178A" w:rsidP="00F0178A">
      <w:pPr>
        <w:pStyle w:val="Overskrift2"/>
        <w:rPr>
          <w:color w:val="auto"/>
          <w:lang w:val="en-US"/>
        </w:rPr>
      </w:pPr>
      <w:bookmarkStart w:id="8" w:name="_Toc389406111"/>
      <w:r w:rsidRPr="00A8438D">
        <w:rPr>
          <w:color w:val="auto"/>
          <w:lang w:val="en-US"/>
        </w:rPr>
        <w:lastRenderedPageBreak/>
        <w:t>2.5 Method</w:t>
      </w:r>
      <w:bookmarkEnd w:id="8"/>
      <w:r w:rsidRPr="00A8438D">
        <w:rPr>
          <w:color w:val="auto"/>
          <w:lang w:val="en-US"/>
        </w:rPr>
        <w:t xml:space="preserve"> </w:t>
      </w:r>
    </w:p>
    <w:p w:rsidR="00F0178A" w:rsidRPr="00F0178A" w:rsidRDefault="00F0178A" w:rsidP="00F0178A">
      <w:pPr>
        <w:rPr>
          <w:lang w:val="en-US"/>
        </w:rPr>
      </w:pPr>
    </w:p>
    <w:p w:rsidR="0011313B" w:rsidRPr="00A8438D" w:rsidRDefault="0011313B" w:rsidP="00176D7E">
      <w:pPr>
        <w:spacing w:line="360" w:lineRule="auto"/>
        <w:jc w:val="both"/>
        <w:rPr>
          <w:sz w:val="24"/>
          <w:lang w:val="en-US"/>
        </w:rPr>
      </w:pPr>
      <w:r w:rsidRPr="00A8438D">
        <w:rPr>
          <w:sz w:val="24"/>
          <w:lang w:val="en-US"/>
        </w:rPr>
        <w:t xml:space="preserve">In this section I will </w:t>
      </w:r>
      <w:r w:rsidR="00176D7E" w:rsidRPr="00A8438D">
        <w:rPr>
          <w:sz w:val="24"/>
          <w:lang w:val="en-US"/>
        </w:rPr>
        <w:t>present my choice of method for my thesis. I have chosen to utilize the case study method and this will</w:t>
      </w:r>
      <w:r w:rsidR="00EB0CA0" w:rsidRPr="00A8438D">
        <w:rPr>
          <w:sz w:val="24"/>
          <w:lang w:val="en-US"/>
        </w:rPr>
        <w:t xml:space="preserve"> be</w:t>
      </w:r>
      <w:r w:rsidR="00176D7E" w:rsidRPr="00A8438D">
        <w:rPr>
          <w:sz w:val="24"/>
          <w:lang w:val="en-US"/>
        </w:rPr>
        <w:t xml:space="preserve"> combined with </w:t>
      </w:r>
      <w:r w:rsidR="00FC295B" w:rsidRPr="00A8438D">
        <w:rPr>
          <w:sz w:val="24"/>
          <w:lang w:val="en-US"/>
        </w:rPr>
        <w:t xml:space="preserve">a genre analysis – more specifically I will be utilizing Vijay Bhatia’s steps for </w:t>
      </w:r>
      <w:r w:rsidR="00DC6FAB" w:rsidRPr="00A8438D">
        <w:rPr>
          <w:sz w:val="24"/>
          <w:lang w:val="en-US"/>
        </w:rPr>
        <w:t>analyzing genre</w:t>
      </w:r>
      <w:r w:rsidR="003347D6" w:rsidRPr="00A8438D">
        <w:rPr>
          <w:sz w:val="24"/>
          <w:lang w:val="en-US"/>
        </w:rPr>
        <w:t xml:space="preserve"> substantiated by Lone Albrecht’s communication model</w:t>
      </w:r>
      <w:r w:rsidR="00EB0CA0" w:rsidRPr="00A8438D">
        <w:rPr>
          <w:sz w:val="24"/>
          <w:lang w:val="en-US"/>
        </w:rPr>
        <w:t xml:space="preserve">. </w:t>
      </w:r>
    </w:p>
    <w:p w:rsidR="000976A0" w:rsidRDefault="000976A0" w:rsidP="0011313B">
      <w:pPr>
        <w:pStyle w:val="Overskrift3"/>
        <w:rPr>
          <w:color w:val="auto"/>
          <w:lang w:val="en-US"/>
        </w:rPr>
      </w:pPr>
    </w:p>
    <w:p w:rsidR="0011313B" w:rsidRPr="00A8438D" w:rsidRDefault="00CA4175" w:rsidP="0011313B">
      <w:pPr>
        <w:pStyle w:val="Overskrift3"/>
        <w:rPr>
          <w:color w:val="auto"/>
          <w:lang w:val="en-US"/>
        </w:rPr>
      </w:pPr>
      <w:bookmarkStart w:id="9" w:name="_Toc389406112"/>
      <w:r>
        <w:rPr>
          <w:color w:val="auto"/>
          <w:lang w:val="en-US"/>
        </w:rPr>
        <w:t>2.5</w:t>
      </w:r>
      <w:r w:rsidR="0011313B" w:rsidRPr="00A8438D">
        <w:rPr>
          <w:color w:val="auto"/>
          <w:lang w:val="en-US"/>
        </w:rPr>
        <w:t>.1 The case study method</w:t>
      </w:r>
      <w:bookmarkEnd w:id="9"/>
      <w:r w:rsidR="0011313B" w:rsidRPr="00A8438D">
        <w:rPr>
          <w:color w:val="auto"/>
          <w:lang w:val="en-US"/>
        </w:rPr>
        <w:t xml:space="preserve"> </w:t>
      </w:r>
    </w:p>
    <w:p w:rsidR="0011313B" w:rsidRPr="00A8438D" w:rsidRDefault="0011313B" w:rsidP="0011313B">
      <w:pPr>
        <w:rPr>
          <w:lang w:val="en-US"/>
        </w:rPr>
      </w:pPr>
    </w:p>
    <w:p w:rsidR="002F3F59" w:rsidRDefault="001C6D15" w:rsidP="002F3F59">
      <w:pPr>
        <w:spacing w:after="0" w:line="360" w:lineRule="auto"/>
        <w:jc w:val="both"/>
        <w:rPr>
          <w:sz w:val="24"/>
          <w:lang w:val="en-US"/>
        </w:rPr>
      </w:pPr>
      <w:r>
        <w:rPr>
          <w:sz w:val="24"/>
          <w:lang w:val="en-US"/>
        </w:rPr>
        <w:t>T</w:t>
      </w:r>
      <w:r w:rsidR="002F3F59" w:rsidRPr="00A8438D">
        <w:rPr>
          <w:sz w:val="24"/>
          <w:lang w:val="en-US"/>
        </w:rPr>
        <w:t>he case study method</w:t>
      </w:r>
      <w:r w:rsidR="009D1241">
        <w:rPr>
          <w:sz w:val="24"/>
          <w:lang w:val="en-US"/>
        </w:rPr>
        <w:t xml:space="preserve"> </w:t>
      </w:r>
      <w:r>
        <w:rPr>
          <w:sz w:val="24"/>
          <w:lang w:val="en-US"/>
        </w:rPr>
        <w:t xml:space="preserve">is chosen </w:t>
      </w:r>
      <w:r w:rsidR="009D1241">
        <w:rPr>
          <w:sz w:val="24"/>
          <w:lang w:val="en-US"/>
        </w:rPr>
        <w:t>to give</w:t>
      </w:r>
      <w:r w:rsidR="002F3F59" w:rsidRPr="00A8438D">
        <w:rPr>
          <w:sz w:val="24"/>
          <w:lang w:val="en-US"/>
        </w:rPr>
        <w:t xml:space="preserve"> </w:t>
      </w:r>
      <w:r w:rsidR="009D1241" w:rsidRPr="00A8438D">
        <w:rPr>
          <w:sz w:val="24"/>
          <w:lang w:val="en-US"/>
        </w:rPr>
        <w:t xml:space="preserve">a tangible picture of the problem formulation as it is used as a strategy to investigate a particular unit </w:t>
      </w:r>
      <w:r w:rsidR="000976A0">
        <w:rPr>
          <w:sz w:val="24"/>
          <w:lang w:val="en-US"/>
        </w:rPr>
        <w:t>(</w:t>
      </w:r>
      <w:r w:rsidR="009D1241">
        <w:rPr>
          <w:sz w:val="24"/>
          <w:lang w:val="en-US"/>
        </w:rPr>
        <w:t>McDonalds</w:t>
      </w:r>
      <w:r w:rsidR="000976A0">
        <w:rPr>
          <w:sz w:val="24"/>
          <w:lang w:val="en-US"/>
        </w:rPr>
        <w:t>)</w:t>
      </w:r>
      <w:r w:rsidR="009D1241" w:rsidRPr="00A8438D">
        <w:rPr>
          <w:sz w:val="24"/>
          <w:lang w:val="en-US"/>
        </w:rPr>
        <w:t xml:space="preserve"> </w:t>
      </w:r>
      <w:r w:rsidR="009D1241">
        <w:rPr>
          <w:sz w:val="24"/>
          <w:lang w:val="en-US"/>
        </w:rPr>
        <w:t>“</w:t>
      </w:r>
      <w:r w:rsidR="009D1241" w:rsidRPr="00A8438D">
        <w:rPr>
          <w:sz w:val="24"/>
          <w:lang w:val="en-US"/>
        </w:rPr>
        <w:t xml:space="preserve">in order to understand the complexity and the context in which it is situated ” </w:t>
      </w:r>
      <w:sdt>
        <w:sdtPr>
          <w:rPr>
            <w:sz w:val="24"/>
            <w:lang w:val="en-US"/>
          </w:rPr>
          <w:id w:val="1387739"/>
          <w:citation/>
        </w:sdtPr>
        <w:sdtContent>
          <w:r w:rsidR="00914B4A" w:rsidRPr="00A8438D">
            <w:rPr>
              <w:sz w:val="24"/>
              <w:lang w:val="en-US"/>
            </w:rPr>
            <w:fldChar w:fldCharType="begin"/>
          </w:r>
          <w:r w:rsidR="009D1241" w:rsidRPr="00A8438D">
            <w:rPr>
              <w:sz w:val="24"/>
              <w:lang w:val="en-US"/>
            </w:rPr>
            <w:instrText xml:space="preserve"> CITATION Yin94 \p 1 \t  \l 1030  </w:instrText>
          </w:r>
          <w:r w:rsidR="00914B4A" w:rsidRPr="00A8438D">
            <w:rPr>
              <w:sz w:val="24"/>
              <w:lang w:val="en-US"/>
            </w:rPr>
            <w:fldChar w:fldCharType="separate"/>
          </w:r>
          <w:r w:rsidR="009D1241" w:rsidRPr="00A8438D">
            <w:rPr>
              <w:noProof/>
              <w:sz w:val="24"/>
              <w:lang w:val="en-US"/>
            </w:rPr>
            <w:t>(Yin, 1994, p. 1)</w:t>
          </w:r>
          <w:r w:rsidR="00914B4A" w:rsidRPr="00A8438D">
            <w:rPr>
              <w:sz w:val="24"/>
              <w:lang w:val="en-US"/>
            </w:rPr>
            <w:fldChar w:fldCharType="end"/>
          </w:r>
        </w:sdtContent>
      </w:sdt>
      <w:r w:rsidR="009D1241">
        <w:rPr>
          <w:sz w:val="24"/>
          <w:lang w:val="en-US"/>
        </w:rPr>
        <w:t xml:space="preserve">, </w:t>
      </w:r>
      <w:sdt>
        <w:sdtPr>
          <w:rPr>
            <w:sz w:val="24"/>
            <w:lang w:val="en-US"/>
          </w:rPr>
          <w:id w:val="-2123448967"/>
          <w:citation/>
        </w:sdtPr>
        <w:sdtContent>
          <w:r w:rsidR="00914B4A" w:rsidRPr="00A8438D">
            <w:rPr>
              <w:sz w:val="24"/>
              <w:lang w:val="en-US"/>
            </w:rPr>
            <w:fldChar w:fldCharType="begin"/>
          </w:r>
          <w:r w:rsidR="009D1241" w:rsidRPr="00A8438D">
            <w:rPr>
              <w:sz w:val="24"/>
              <w:lang w:val="en-US"/>
            </w:rPr>
            <w:instrText xml:space="preserve"> CITATION Kri10 \l 1030 </w:instrText>
          </w:r>
          <w:r w:rsidR="00914B4A" w:rsidRPr="00A8438D">
            <w:rPr>
              <w:sz w:val="24"/>
              <w:lang w:val="en-US"/>
            </w:rPr>
            <w:fldChar w:fldCharType="separate"/>
          </w:r>
          <w:r w:rsidR="009D1241" w:rsidRPr="00A8438D">
            <w:rPr>
              <w:noProof/>
              <w:sz w:val="24"/>
              <w:lang w:val="en-US"/>
            </w:rPr>
            <w:t>(Kridel, 2010)</w:t>
          </w:r>
          <w:r w:rsidR="00914B4A" w:rsidRPr="00A8438D">
            <w:rPr>
              <w:sz w:val="24"/>
              <w:lang w:val="en-US"/>
            </w:rPr>
            <w:fldChar w:fldCharType="end"/>
          </w:r>
        </w:sdtContent>
      </w:sdt>
      <w:r w:rsidR="009D1241" w:rsidRPr="00A8438D">
        <w:rPr>
          <w:sz w:val="24"/>
          <w:lang w:val="en-US"/>
        </w:rPr>
        <w:t>.</w:t>
      </w:r>
      <w:r w:rsidR="009D1241">
        <w:rPr>
          <w:sz w:val="24"/>
          <w:lang w:val="en-US"/>
        </w:rPr>
        <w:t xml:space="preserve"> </w:t>
      </w:r>
      <w:r w:rsidR="00F01531" w:rsidRPr="00A8438D">
        <w:rPr>
          <w:sz w:val="24"/>
          <w:lang w:val="en-US"/>
        </w:rPr>
        <w:t>Yin</w:t>
      </w:r>
      <w:r w:rsidR="000976A0">
        <w:rPr>
          <w:sz w:val="24"/>
          <w:lang w:val="en-US"/>
        </w:rPr>
        <w:t xml:space="preserve"> </w:t>
      </w:r>
      <w:r w:rsidR="00F01531" w:rsidRPr="00A8438D">
        <w:rPr>
          <w:sz w:val="24"/>
          <w:lang w:val="en-US"/>
        </w:rPr>
        <w:t>argues that: “in general, case studies are the preferred strategy</w:t>
      </w:r>
      <w:r w:rsidR="009D1241">
        <w:rPr>
          <w:sz w:val="24"/>
          <w:lang w:val="en-US"/>
        </w:rPr>
        <w:t xml:space="preserve"> […] </w:t>
      </w:r>
      <w:r w:rsidR="00F01531" w:rsidRPr="00A8438D">
        <w:rPr>
          <w:sz w:val="24"/>
          <w:lang w:val="en-US"/>
        </w:rPr>
        <w:t xml:space="preserve">when the focus is on a contemporary phenomenon within some real-life context” </w:t>
      </w:r>
      <w:sdt>
        <w:sdtPr>
          <w:rPr>
            <w:sz w:val="24"/>
            <w:lang w:val="en-US"/>
          </w:rPr>
          <w:id w:val="14754388"/>
          <w:citation/>
        </w:sdtPr>
        <w:sdtContent>
          <w:r w:rsidR="00914B4A" w:rsidRPr="00A8438D">
            <w:rPr>
              <w:sz w:val="24"/>
              <w:lang w:val="en-US"/>
            </w:rPr>
            <w:fldChar w:fldCharType="begin"/>
          </w:r>
          <w:r w:rsidR="00F01531" w:rsidRPr="00A8438D">
            <w:rPr>
              <w:sz w:val="24"/>
              <w:lang w:val="en-US"/>
            </w:rPr>
            <w:instrText xml:space="preserve"> CITATION Yin94 \p 1 \t  \l 1030  </w:instrText>
          </w:r>
          <w:r w:rsidR="00914B4A" w:rsidRPr="00A8438D">
            <w:rPr>
              <w:sz w:val="24"/>
              <w:lang w:val="en-US"/>
            </w:rPr>
            <w:fldChar w:fldCharType="separate"/>
          </w:r>
          <w:r w:rsidR="00F01531" w:rsidRPr="00A8438D">
            <w:rPr>
              <w:noProof/>
              <w:sz w:val="24"/>
              <w:lang w:val="en-US"/>
            </w:rPr>
            <w:t>(Yin, 1994, p. 1)</w:t>
          </w:r>
          <w:r w:rsidR="00914B4A" w:rsidRPr="00A8438D">
            <w:rPr>
              <w:sz w:val="24"/>
              <w:lang w:val="en-US"/>
            </w:rPr>
            <w:fldChar w:fldCharType="end"/>
          </w:r>
        </w:sdtContent>
      </w:sdt>
      <w:r w:rsidR="00BD70D1" w:rsidRPr="00A8438D">
        <w:rPr>
          <w:sz w:val="24"/>
          <w:lang w:val="en-US"/>
        </w:rPr>
        <w:t xml:space="preserve">. </w:t>
      </w:r>
      <w:r w:rsidR="009D1241">
        <w:rPr>
          <w:sz w:val="24"/>
          <w:lang w:val="en-US"/>
        </w:rPr>
        <w:t>Therefore, I believe the focus on the thesis substantiates the usage of the case study.</w:t>
      </w:r>
    </w:p>
    <w:p w:rsidR="000C4CD9" w:rsidRPr="00A8438D" w:rsidRDefault="000C4CD9" w:rsidP="00C05C7B">
      <w:pPr>
        <w:spacing w:after="0" w:line="360" w:lineRule="auto"/>
        <w:jc w:val="both"/>
        <w:rPr>
          <w:sz w:val="24"/>
          <w:lang w:val="en-US"/>
        </w:rPr>
      </w:pPr>
    </w:p>
    <w:p w:rsidR="000C4CD9" w:rsidRPr="00A8438D" w:rsidRDefault="000C4CD9" w:rsidP="00C05C7B">
      <w:pPr>
        <w:spacing w:after="0" w:line="360" w:lineRule="auto"/>
        <w:jc w:val="both"/>
        <w:rPr>
          <w:sz w:val="24"/>
          <w:lang w:val="en-US"/>
        </w:rPr>
      </w:pPr>
      <w:r w:rsidRPr="00A8438D">
        <w:rPr>
          <w:sz w:val="24"/>
          <w:lang w:val="en-US"/>
        </w:rPr>
        <w:t>Yin proposes four different design strategies when utilizing the case study method</w:t>
      </w:r>
      <w:sdt>
        <w:sdtPr>
          <w:rPr>
            <w:sz w:val="24"/>
            <w:lang w:val="en-US"/>
          </w:rPr>
          <w:id w:val="3851996"/>
          <w:citation/>
        </w:sdtPr>
        <w:sdtContent>
          <w:r w:rsidR="00914B4A" w:rsidRPr="00A8438D">
            <w:rPr>
              <w:sz w:val="24"/>
              <w:lang w:val="en-US"/>
            </w:rPr>
            <w:fldChar w:fldCharType="begin"/>
          </w:r>
          <w:r w:rsidR="00DB439C" w:rsidRPr="00A8438D">
            <w:rPr>
              <w:sz w:val="24"/>
              <w:lang w:val="en-US"/>
            </w:rPr>
            <w:instrText xml:space="preserve"> CITATION Yin94 \p 38 \t  \l 1030  </w:instrText>
          </w:r>
          <w:r w:rsidR="00914B4A" w:rsidRPr="00A8438D">
            <w:rPr>
              <w:sz w:val="24"/>
              <w:lang w:val="en-US"/>
            </w:rPr>
            <w:fldChar w:fldCharType="separate"/>
          </w:r>
          <w:r w:rsidR="00DB439C" w:rsidRPr="00A8438D">
            <w:rPr>
              <w:noProof/>
              <w:sz w:val="24"/>
              <w:lang w:val="en-US"/>
            </w:rPr>
            <w:t xml:space="preserve"> (Yin, 1994, p. 38)</w:t>
          </w:r>
          <w:r w:rsidR="00914B4A" w:rsidRPr="00A8438D">
            <w:rPr>
              <w:sz w:val="24"/>
              <w:lang w:val="en-US"/>
            </w:rPr>
            <w:fldChar w:fldCharType="end"/>
          </w:r>
        </w:sdtContent>
      </w:sdt>
      <w:r w:rsidR="009D1241">
        <w:rPr>
          <w:sz w:val="24"/>
          <w:lang w:val="en-US"/>
        </w:rPr>
        <w:t>.</w:t>
      </w:r>
      <w:r w:rsidR="00DB439C" w:rsidRPr="00A8438D">
        <w:rPr>
          <w:sz w:val="24"/>
          <w:lang w:val="en-US"/>
        </w:rPr>
        <w:t xml:space="preserve"> </w:t>
      </w:r>
      <w:r w:rsidR="009D1241">
        <w:rPr>
          <w:sz w:val="24"/>
          <w:lang w:val="en-US"/>
        </w:rPr>
        <w:t>The</w:t>
      </w:r>
      <w:r w:rsidR="00DB439C" w:rsidRPr="00A8438D">
        <w:rPr>
          <w:sz w:val="24"/>
          <w:lang w:val="en-US"/>
        </w:rPr>
        <w:t xml:space="preserve"> four methods can be viewed in the following figure:</w:t>
      </w:r>
    </w:p>
    <w:p w:rsidR="00DB439C" w:rsidRPr="00A8438D" w:rsidRDefault="00914B4A" w:rsidP="00C05C7B">
      <w:pPr>
        <w:spacing w:after="0" w:line="360" w:lineRule="auto"/>
        <w:jc w:val="both"/>
        <w:rPr>
          <w:sz w:val="24"/>
          <w:lang w:val="en-US"/>
        </w:rPr>
      </w:pPr>
      <w:r w:rsidRPr="00914B4A">
        <w:rPr>
          <w:noProof/>
          <w:sz w:val="24"/>
          <w:lang w:val="en-US"/>
        </w:rPr>
        <w:pict>
          <v:shapetype id="_x0000_t202" coordsize="21600,21600" o:spt="202" path="m,l,21600r21600,l21600,xe">
            <v:stroke joinstyle="miter"/>
            <v:path gradientshapeok="t" o:connecttype="rect"/>
          </v:shapetype>
          <v:shape id="_x0000_s1061" type="#_x0000_t202" style="position:absolute;left:0;text-align:left;margin-left:189.2pt;margin-top:19.6pt;width:61.6pt;height:36pt;z-index:251706368;mso-width-relative:margin;mso-height-relative:margin">
            <v:textbox>
              <w:txbxContent>
                <w:p w:rsidR="002F7E8D" w:rsidRPr="00A63170" w:rsidRDefault="002F7E8D">
                  <w:pPr>
                    <w:rPr>
                      <w:b/>
                      <w:sz w:val="18"/>
                    </w:rPr>
                  </w:pPr>
                  <w:proofErr w:type="spellStart"/>
                  <w:r w:rsidRPr="00A63170">
                    <w:rPr>
                      <w:b/>
                      <w:sz w:val="18"/>
                    </w:rPr>
                    <w:t>Single-case</w:t>
                  </w:r>
                  <w:proofErr w:type="spellEnd"/>
                  <w:r w:rsidRPr="00A63170">
                    <w:rPr>
                      <w:b/>
                      <w:sz w:val="18"/>
                    </w:rPr>
                    <w:t xml:space="preserve"> designs </w:t>
                  </w:r>
                </w:p>
              </w:txbxContent>
            </v:textbox>
          </v:shape>
        </w:pict>
      </w:r>
      <w:r w:rsidRPr="00914B4A">
        <w:rPr>
          <w:noProof/>
          <w:sz w:val="24"/>
          <w:lang w:val="en-US" w:eastAsia="da-DK"/>
        </w:rPr>
        <w:pict>
          <v:shape id="_x0000_s1062" type="#_x0000_t202" style="position:absolute;left:0;text-align:left;margin-left:267.95pt;margin-top:19.6pt;width:61.6pt;height:36pt;z-index:251707392;mso-width-relative:margin;mso-height-relative:margin">
            <v:textbox>
              <w:txbxContent>
                <w:p w:rsidR="002F7E8D" w:rsidRPr="00A63170" w:rsidRDefault="002F7E8D" w:rsidP="00A63170">
                  <w:pPr>
                    <w:rPr>
                      <w:b/>
                      <w:sz w:val="18"/>
                    </w:rPr>
                  </w:pPr>
                  <w:proofErr w:type="spellStart"/>
                  <w:r>
                    <w:rPr>
                      <w:b/>
                      <w:sz w:val="18"/>
                    </w:rPr>
                    <w:t>multiple</w:t>
                  </w:r>
                  <w:r w:rsidRPr="00A63170">
                    <w:rPr>
                      <w:b/>
                      <w:sz w:val="18"/>
                    </w:rPr>
                    <w:t>-case</w:t>
                  </w:r>
                  <w:proofErr w:type="spellEnd"/>
                  <w:r w:rsidRPr="00A63170">
                    <w:rPr>
                      <w:b/>
                      <w:sz w:val="18"/>
                    </w:rPr>
                    <w:t xml:space="preserve"> designs </w:t>
                  </w:r>
                </w:p>
              </w:txbxContent>
            </v:textbox>
          </v:shape>
        </w:pict>
      </w:r>
    </w:p>
    <w:p w:rsidR="00DB439C" w:rsidRPr="00A8438D" w:rsidRDefault="00DB439C" w:rsidP="00C05C7B">
      <w:pPr>
        <w:spacing w:after="0" w:line="360" w:lineRule="auto"/>
        <w:jc w:val="both"/>
        <w:rPr>
          <w:sz w:val="24"/>
          <w:lang w:val="en-US"/>
        </w:rPr>
      </w:pPr>
      <w:r w:rsidRPr="00A8438D">
        <w:rPr>
          <w:noProof/>
          <w:sz w:val="24"/>
          <w:lang w:eastAsia="da-DK"/>
        </w:rPr>
        <w:drawing>
          <wp:anchor distT="0" distB="0" distL="114300" distR="114300" simplePos="0" relativeHeight="251704320" behindDoc="1" locked="0" layoutInCell="1" allowOverlap="1">
            <wp:simplePos x="0" y="0"/>
            <wp:positionH relativeFrom="column">
              <wp:posOffset>1889760</wp:posOffset>
            </wp:positionH>
            <wp:positionV relativeFrom="paragraph">
              <wp:posOffset>226695</wp:posOffset>
            </wp:positionV>
            <wp:extent cx="2800350" cy="2200275"/>
            <wp:effectExtent l="0" t="0" r="0" b="0"/>
            <wp:wrapTight wrapText="bothSides">
              <wp:wrapPolygon edited="0">
                <wp:start x="10433" y="0"/>
                <wp:lineTo x="4702" y="1870"/>
                <wp:lineTo x="3673" y="2431"/>
                <wp:lineTo x="3527" y="8977"/>
                <wp:lineTo x="2351" y="10660"/>
                <wp:lineTo x="3086" y="11969"/>
                <wp:lineTo x="3673" y="14961"/>
                <wp:lineTo x="3673" y="19262"/>
                <wp:lineTo x="7347" y="20945"/>
                <wp:lineTo x="10433" y="21506"/>
                <wp:lineTo x="11314" y="21506"/>
                <wp:lineTo x="14400" y="20945"/>
                <wp:lineTo x="17927" y="19262"/>
                <wp:lineTo x="17927" y="14961"/>
                <wp:lineTo x="18808" y="12156"/>
                <wp:lineTo x="19543" y="11595"/>
                <wp:lineTo x="19396" y="10660"/>
                <wp:lineTo x="18220" y="8977"/>
                <wp:lineTo x="17633" y="5984"/>
                <wp:lineTo x="17780" y="2431"/>
                <wp:lineTo x="16163" y="1683"/>
                <wp:lineTo x="11314" y="0"/>
                <wp:lineTo x="10433" y="0"/>
              </wp:wrapPolygon>
            </wp:wrapTight>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anchor>
        </w:drawing>
      </w:r>
    </w:p>
    <w:p w:rsidR="00DB439C" w:rsidRPr="00A8438D" w:rsidRDefault="00DB439C" w:rsidP="00C05C7B">
      <w:pPr>
        <w:spacing w:after="0" w:line="360" w:lineRule="auto"/>
        <w:jc w:val="both"/>
        <w:rPr>
          <w:sz w:val="24"/>
          <w:lang w:val="en-US"/>
        </w:rPr>
      </w:pPr>
    </w:p>
    <w:p w:rsidR="00DB439C" w:rsidRPr="00A8438D" w:rsidRDefault="00914B4A" w:rsidP="00C05C7B">
      <w:pPr>
        <w:spacing w:after="0" w:line="360" w:lineRule="auto"/>
        <w:jc w:val="both"/>
        <w:rPr>
          <w:sz w:val="24"/>
          <w:lang w:val="en-US"/>
        </w:rPr>
      </w:pPr>
      <w:r w:rsidRPr="00914B4A">
        <w:rPr>
          <w:noProof/>
          <w:sz w:val="24"/>
          <w:lang w:val="en-US" w:eastAsia="da-DK"/>
        </w:rPr>
        <w:pict>
          <v:shape id="_x0000_s1063" type="#_x0000_t202" style="position:absolute;left:0;text-align:left;margin-left:127.6pt;margin-top:1.65pt;width:61.6pt;height:46.5pt;z-index:251708416;mso-width-relative:margin;mso-height-relative:margin">
            <v:textbox>
              <w:txbxContent>
                <w:p w:rsidR="002F7E8D" w:rsidRPr="00A63170" w:rsidRDefault="002F7E8D" w:rsidP="00A63170">
                  <w:pPr>
                    <w:rPr>
                      <w:b/>
                      <w:sz w:val="18"/>
                      <w:lang w:val="en-US"/>
                    </w:rPr>
                  </w:pPr>
                  <w:r w:rsidRPr="00A63170">
                    <w:rPr>
                      <w:b/>
                      <w:sz w:val="18"/>
                      <w:lang w:val="en-US"/>
                    </w:rPr>
                    <w:t xml:space="preserve">Holistic (single unit of analysis) </w:t>
                  </w:r>
                </w:p>
              </w:txbxContent>
            </v:textbox>
          </v:shape>
        </w:pict>
      </w:r>
    </w:p>
    <w:p w:rsidR="00DB439C" w:rsidRPr="00A8438D" w:rsidRDefault="00DB439C" w:rsidP="00C05C7B">
      <w:pPr>
        <w:spacing w:after="0" w:line="360" w:lineRule="auto"/>
        <w:jc w:val="both"/>
        <w:rPr>
          <w:sz w:val="24"/>
          <w:lang w:val="en-US"/>
        </w:rPr>
      </w:pPr>
    </w:p>
    <w:p w:rsidR="00DB439C" w:rsidRPr="00A8438D" w:rsidRDefault="00DB439C" w:rsidP="00C05C7B">
      <w:pPr>
        <w:spacing w:after="0" w:line="360" w:lineRule="auto"/>
        <w:jc w:val="both"/>
        <w:rPr>
          <w:sz w:val="24"/>
          <w:lang w:val="en-US"/>
        </w:rPr>
      </w:pPr>
    </w:p>
    <w:p w:rsidR="00DB439C" w:rsidRPr="00A8438D" w:rsidRDefault="00914B4A" w:rsidP="00C05C7B">
      <w:pPr>
        <w:spacing w:after="0" w:line="360" w:lineRule="auto"/>
        <w:jc w:val="both"/>
        <w:rPr>
          <w:sz w:val="24"/>
          <w:lang w:val="en-US"/>
        </w:rPr>
      </w:pPr>
      <w:r w:rsidRPr="00914B4A">
        <w:rPr>
          <w:noProof/>
          <w:sz w:val="24"/>
          <w:lang w:val="en-US" w:eastAsia="da-DK"/>
        </w:rPr>
        <w:pict>
          <v:shape id="_x0000_s1064" type="#_x0000_t202" style="position:absolute;left:0;text-align:left;margin-left:127.6pt;margin-top:7pt;width:61.6pt;height:57pt;z-index:251709440;mso-width-relative:margin;mso-height-relative:margin">
            <v:textbox>
              <w:txbxContent>
                <w:p w:rsidR="002F7E8D" w:rsidRPr="00A63170" w:rsidRDefault="002F7E8D" w:rsidP="00A63170">
                  <w:pPr>
                    <w:rPr>
                      <w:b/>
                      <w:sz w:val="18"/>
                      <w:lang w:val="en-US"/>
                    </w:rPr>
                  </w:pPr>
                  <w:r>
                    <w:rPr>
                      <w:b/>
                      <w:sz w:val="18"/>
                      <w:lang w:val="en-US"/>
                    </w:rPr>
                    <w:t>Embedded</w:t>
                  </w:r>
                  <w:r w:rsidRPr="00A63170">
                    <w:rPr>
                      <w:b/>
                      <w:sz w:val="18"/>
                      <w:lang w:val="en-US"/>
                    </w:rPr>
                    <w:t xml:space="preserve"> (</w:t>
                  </w:r>
                  <w:proofErr w:type="spellStart"/>
                  <w:r>
                    <w:rPr>
                      <w:b/>
                      <w:sz w:val="18"/>
                      <w:lang w:val="en-US"/>
                    </w:rPr>
                    <w:t>mulitiple</w:t>
                  </w:r>
                  <w:proofErr w:type="spellEnd"/>
                  <w:r w:rsidRPr="00A63170">
                    <w:rPr>
                      <w:b/>
                      <w:sz w:val="18"/>
                      <w:lang w:val="en-US"/>
                    </w:rPr>
                    <w:t xml:space="preserve"> unit</w:t>
                  </w:r>
                  <w:r>
                    <w:rPr>
                      <w:b/>
                      <w:sz w:val="18"/>
                      <w:lang w:val="en-US"/>
                    </w:rPr>
                    <w:t>s</w:t>
                  </w:r>
                  <w:r w:rsidRPr="00A63170">
                    <w:rPr>
                      <w:b/>
                      <w:sz w:val="18"/>
                      <w:lang w:val="en-US"/>
                    </w:rPr>
                    <w:t xml:space="preserve"> of analysis) </w:t>
                  </w:r>
                </w:p>
              </w:txbxContent>
            </v:textbox>
          </v:shape>
        </w:pict>
      </w:r>
    </w:p>
    <w:p w:rsidR="00DB439C" w:rsidRPr="00A8438D" w:rsidRDefault="00DB439C" w:rsidP="00C05C7B">
      <w:pPr>
        <w:spacing w:after="0" w:line="360" w:lineRule="auto"/>
        <w:jc w:val="both"/>
        <w:rPr>
          <w:sz w:val="24"/>
          <w:lang w:val="en-US"/>
        </w:rPr>
      </w:pPr>
    </w:p>
    <w:p w:rsidR="00DB439C" w:rsidRPr="00A8438D" w:rsidRDefault="00DB439C" w:rsidP="00C05C7B">
      <w:pPr>
        <w:spacing w:after="0" w:line="360" w:lineRule="auto"/>
        <w:jc w:val="both"/>
        <w:rPr>
          <w:sz w:val="24"/>
          <w:lang w:val="en-US"/>
        </w:rPr>
      </w:pPr>
    </w:p>
    <w:p w:rsidR="009D1241" w:rsidRDefault="009D1241" w:rsidP="00F7033B">
      <w:pPr>
        <w:spacing w:after="0" w:line="360" w:lineRule="auto"/>
        <w:jc w:val="both"/>
        <w:rPr>
          <w:sz w:val="24"/>
          <w:lang w:val="en-US"/>
        </w:rPr>
      </w:pPr>
    </w:p>
    <w:p w:rsidR="000976A0" w:rsidRDefault="000976A0" w:rsidP="00F7033B">
      <w:pPr>
        <w:spacing w:after="0" w:line="360" w:lineRule="auto"/>
        <w:jc w:val="both"/>
        <w:rPr>
          <w:sz w:val="24"/>
          <w:lang w:val="en-US"/>
        </w:rPr>
      </w:pPr>
    </w:p>
    <w:p w:rsidR="004C5DDC" w:rsidRPr="00A8438D" w:rsidRDefault="004C5DDC" w:rsidP="00F7033B">
      <w:pPr>
        <w:spacing w:after="0" w:line="360" w:lineRule="auto"/>
        <w:jc w:val="both"/>
        <w:rPr>
          <w:sz w:val="24"/>
          <w:lang w:val="en-US"/>
        </w:rPr>
      </w:pPr>
      <w:r w:rsidRPr="00A8438D">
        <w:rPr>
          <w:sz w:val="24"/>
          <w:lang w:val="en-US"/>
        </w:rPr>
        <w:t>I</w:t>
      </w:r>
      <w:r w:rsidR="001C6D15">
        <w:rPr>
          <w:sz w:val="24"/>
          <w:lang w:val="en-US"/>
        </w:rPr>
        <w:t xml:space="preserve"> will be using type 1: “the </w:t>
      </w:r>
      <w:r w:rsidR="00A63170" w:rsidRPr="00A8438D">
        <w:rPr>
          <w:sz w:val="24"/>
          <w:lang w:val="en-US"/>
        </w:rPr>
        <w:t>holistic single case design</w:t>
      </w:r>
      <w:r w:rsidR="001C6D15">
        <w:rPr>
          <w:sz w:val="24"/>
          <w:lang w:val="en-US"/>
        </w:rPr>
        <w:t>”</w:t>
      </w:r>
      <w:r w:rsidR="001F6E6D">
        <w:rPr>
          <w:sz w:val="24"/>
          <w:lang w:val="en-US"/>
        </w:rPr>
        <w:t xml:space="preserve"> as </w:t>
      </w:r>
      <w:r w:rsidRPr="00A8438D">
        <w:rPr>
          <w:sz w:val="24"/>
          <w:lang w:val="en-US"/>
        </w:rPr>
        <w:t>McDonalds i</w:t>
      </w:r>
      <w:r w:rsidR="001F6E6D">
        <w:rPr>
          <w:sz w:val="24"/>
          <w:lang w:val="en-US"/>
        </w:rPr>
        <w:t>s chosen as a single case study. T</w:t>
      </w:r>
      <w:r w:rsidRPr="00A8438D">
        <w:rPr>
          <w:sz w:val="24"/>
          <w:lang w:val="en-US"/>
        </w:rPr>
        <w:t>he sin</w:t>
      </w:r>
      <w:r w:rsidR="001F6E6D">
        <w:rPr>
          <w:sz w:val="24"/>
          <w:lang w:val="en-US"/>
        </w:rPr>
        <w:t>gle unit of analysis will be the “Food” section of the</w:t>
      </w:r>
      <w:r w:rsidRPr="00A8438D">
        <w:rPr>
          <w:sz w:val="24"/>
          <w:lang w:val="en-US"/>
        </w:rPr>
        <w:t xml:space="preserve"> CSR</w:t>
      </w:r>
      <w:r w:rsidR="001F6E6D">
        <w:rPr>
          <w:sz w:val="24"/>
          <w:lang w:val="en-US"/>
        </w:rPr>
        <w:t xml:space="preserve"> &amp; Sustainability</w:t>
      </w:r>
      <w:r w:rsidRPr="00A8438D">
        <w:rPr>
          <w:sz w:val="24"/>
          <w:lang w:val="en-US"/>
        </w:rPr>
        <w:t xml:space="preserve"> report</w:t>
      </w:r>
      <w:r w:rsidR="00E77E47" w:rsidRPr="00A8438D">
        <w:rPr>
          <w:sz w:val="24"/>
          <w:lang w:val="en-US"/>
        </w:rPr>
        <w:t xml:space="preserve"> </w:t>
      </w:r>
      <w:r w:rsidR="00E77E47" w:rsidRPr="00A8438D">
        <w:rPr>
          <w:sz w:val="24"/>
          <w:lang w:val="en-US"/>
        </w:rPr>
        <w:lastRenderedPageBreak/>
        <w:t>found on the corporate website</w:t>
      </w:r>
      <w:r w:rsidRPr="00A8438D">
        <w:rPr>
          <w:sz w:val="24"/>
          <w:lang w:val="en-US"/>
        </w:rPr>
        <w:t>.</w:t>
      </w:r>
      <w:r w:rsidR="001C6D15">
        <w:rPr>
          <w:sz w:val="24"/>
          <w:lang w:val="en-US"/>
        </w:rPr>
        <w:t xml:space="preserve"> I have chosen</w:t>
      </w:r>
      <w:r w:rsidRPr="00A8438D">
        <w:rPr>
          <w:sz w:val="24"/>
          <w:lang w:val="en-US"/>
        </w:rPr>
        <w:t xml:space="preserve"> </w:t>
      </w:r>
      <w:r w:rsidR="001C6D15">
        <w:rPr>
          <w:sz w:val="24"/>
          <w:lang w:val="en-US"/>
        </w:rPr>
        <w:t xml:space="preserve">McDonalds </w:t>
      </w:r>
      <w:r w:rsidRPr="00A8438D">
        <w:rPr>
          <w:sz w:val="24"/>
          <w:lang w:val="en-US"/>
        </w:rPr>
        <w:t>as</w:t>
      </w:r>
      <w:r w:rsidR="00F7033B" w:rsidRPr="00A8438D">
        <w:rPr>
          <w:sz w:val="24"/>
          <w:lang w:val="en-US"/>
        </w:rPr>
        <w:t xml:space="preserve"> a single case study due to its role on the global fast-food market and </w:t>
      </w:r>
      <w:r w:rsidR="001C6D15">
        <w:rPr>
          <w:sz w:val="24"/>
          <w:lang w:val="en-US"/>
        </w:rPr>
        <w:t>also</w:t>
      </w:r>
      <w:r w:rsidR="00F7033B" w:rsidRPr="00A8438D">
        <w:rPr>
          <w:sz w:val="24"/>
          <w:lang w:val="en-US"/>
        </w:rPr>
        <w:t xml:space="preserve"> due to its alleged responsibility – and connection to the increasing obesity in the US. </w:t>
      </w:r>
      <w:r w:rsidR="00C76508" w:rsidRPr="00A8438D">
        <w:rPr>
          <w:sz w:val="24"/>
          <w:lang w:val="en-US"/>
        </w:rPr>
        <w:t xml:space="preserve">Furthermore, its CSR report is chosen as a single unit of analysis </w:t>
      </w:r>
      <w:r w:rsidR="00E77E47" w:rsidRPr="00A8438D">
        <w:rPr>
          <w:sz w:val="24"/>
          <w:lang w:val="en-US"/>
        </w:rPr>
        <w:t xml:space="preserve">due to the </w:t>
      </w:r>
      <w:r w:rsidR="00340DE7">
        <w:rPr>
          <w:sz w:val="24"/>
          <w:lang w:val="en-US"/>
        </w:rPr>
        <w:t>much attention given to companies’</w:t>
      </w:r>
      <w:r w:rsidR="00E77E47" w:rsidRPr="00A8438D">
        <w:rPr>
          <w:sz w:val="24"/>
          <w:lang w:val="en-US"/>
        </w:rPr>
        <w:t xml:space="preserve"> CSR initiatives and</w:t>
      </w:r>
      <w:r w:rsidR="001F6E6D">
        <w:rPr>
          <w:sz w:val="24"/>
          <w:lang w:val="en-US"/>
        </w:rPr>
        <w:t xml:space="preserve"> their appertaining reports. The latter can be substantiated by</w:t>
      </w:r>
      <w:r w:rsidR="00C76508" w:rsidRPr="00A8438D">
        <w:rPr>
          <w:sz w:val="24"/>
          <w:lang w:val="en-US"/>
        </w:rPr>
        <w:t xml:space="preserve"> </w:t>
      </w:r>
      <w:r w:rsidR="00E77E47" w:rsidRPr="00A8438D">
        <w:rPr>
          <w:sz w:val="24"/>
          <w:lang w:val="en-US"/>
        </w:rPr>
        <w:t>Yin</w:t>
      </w:r>
      <w:r w:rsidR="001F6E6D">
        <w:rPr>
          <w:sz w:val="24"/>
          <w:lang w:val="en-US"/>
        </w:rPr>
        <w:t xml:space="preserve"> who</w:t>
      </w:r>
      <w:r w:rsidR="00E77E47" w:rsidRPr="00A8438D">
        <w:rPr>
          <w:sz w:val="24"/>
          <w:lang w:val="en-US"/>
        </w:rPr>
        <w:t xml:space="preserve"> argues that</w:t>
      </w:r>
      <w:r w:rsidR="001F6E6D">
        <w:rPr>
          <w:sz w:val="24"/>
          <w:lang w:val="en-US"/>
        </w:rPr>
        <w:t>:</w:t>
      </w:r>
      <w:r w:rsidR="00E77E47" w:rsidRPr="00A8438D">
        <w:rPr>
          <w:sz w:val="24"/>
          <w:lang w:val="en-US"/>
        </w:rPr>
        <w:t xml:space="preserve"> </w:t>
      </w:r>
      <w:r w:rsidR="001F6E6D">
        <w:rPr>
          <w:sz w:val="24"/>
          <w:lang w:val="en-US"/>
        </w:rPr>
        <w:t>“</w:t>
      </w:r>
      <w:r w:rsidR="00E77E47" w:rsidRPr="00A8438D">
        <w:rPr>
          <w:sz w:val="24"/>
          <w:lang w:val="en-US"/>
        </w:rPr>
        <w:t>by using documentation as a source of evidence for the single case study it provides the researcher with a stable, unobtrusive and exact evidence for analysis</w:t>
      </w:r>
      <w:r w:rsidR="001F6E6D">
        <w:rPr>
          <w:sz w:val="24"/>
          <w:lang w:val="en-US"/>
        </w:rPr>
        <w:t>”</w:t>
      </w:r>
      <w:sdt>
        <w:sdtPr>
          <w:rPr>
            <w:sz w:val="24"/>
            <w:lang w:val="en-US"/>
          </w:rPr>
          <w:id w:val="3851998"/>
          <w:citation/>
        </w:sdtPr>
        <w:sdtContent>
          <w:r w:rsidR="00914B4A" w:rsidRPr="00A8438D">
            <w:rPr>
              <w:sz w:val="24"/>
              <w:lang w:val="en-US"/>
            </w:rPr>
            <w:fldChar w:fldCharType="begin"/>
          </w:r>
          <w:r w:rsidR="00D45A93" w:rsidRPr="00A8438D">
            <w:rPr>
              <w:sz w:val="24"/>
              <w:lang w:val="en-US"/>
            </w:rPr>
            <w:instrText xml:space="preserve"> CITATION Yin94 \p 80 \t  \l 1030  </w:instrText>
          </w:r>
          <w:r w:rsidR="00914B4A" w:rsidRPr="00A8438D">
            <w:rPr>
              <w:sz w:val="24"/>
              <w:lang w:val="en-US"/>
            </w:rPr>
            <w:fldChar w:fldCharType="separate"/>
          </w:r>
          <w:r w:rsidR="00D45A93" w:rsidRPr="00A8438D">
            <w:rPr>
              <w:noProof/>
              <w:sz w:val="24"/>
              <w:lang w:val="en-US"/>
            </w:rPr>
            <w:t xml:space="preserve"> (Yin, 1994, p. 80)</w:t>
          </w:r>
          <w:r w:rsidR="00914B4A" w:rsidRPr="00A8438D">
            <w:rPr>
              <w:sz w:val="24"/>
              <w:lang w:val="en-US"/>
            </w:rPr>
            <w:fldChar w:fldCharType="end"/>
          </w:r>
        </w:sdtContent>
      </w:sdt>
      <w:r w:rsidR="00EF2AF8" w:rsidRPr="00A8438D">
        <w:rPr>
          <w:sz w:val="24"/>
          <w:lang w:val="en-US"/>
        </w:rPr>
        <w:t>.</w:t>
      </w:r>
      <w:r w:rsidR="00E77E47" w:rsidRPr="00A8438D">
        <w:rPr>
          <w:sz w:val="24"/>
          <w:lang w:val="en-US"/>
        </w:rPr>
        <w:t xml:space="preserve">  </w:t>
      </w:r>
    </w:p>
    <w:p w:rsidR="004C5DDC" w:rsidRPr="00A8438D" w:rsidRDefault="004C5DDC" w:rsidP="00F7033B">
      <w:pPr>
        <w:spacing w:after="0" w:line="360" w:lineRule="auto"/>
        <w:jc w:val="both"/>
        <w:rPr>
          <w:sz w:val="24"/>
          <w:lang w:val="en-US"/>
        </w:rPr>
      </w:pPr>
    </w:p>
    <w:p w:rsidR="00F7033B" w:rsidRPr="00A8438D" w:rsidRDefault="00F7033B" w:rsidP="00F7033B">
      <w:pPr>
        <w:spacing w:after="0" w:line="360" w:lineRule="auto"/>
        <w:jc w:val="both"/>
        <w:rPr>
          <w:sz w:val="24"/>
          <w:lang w:val="en-US"/>
        </w:rPr>
      </w:pPr>
      <w:r w:rsidRPr="00A8438D">
        <w:rPr>
          <w:sz w:val="24"/>
          <w:lang w:val="en-US"/>
        </w:rPr>
        <w:t>One of the concer</w:t>
      </w:r>
      <w:r w:rsidR="00340DE7">
        <w:rPr>
          <w:sz w:val="24"/>
          <w:lang w:val="en-US"/>
        </w:rPr>
        <w:t>ns or critiques around the use</w:t>
      </w:r>
      <w:r w:rsidRPr="00A8438D">
        <w:rPr>
          <w:sz w:val="24"/>
          <w:lang w:val="en-US"/>
        </w:rPr>
        <w:t xml:space="preserve"> of the case study research is the generalization from a single case and experiment; however, Yin states that the case study should not be seen as representing a sample, but more as complementing to further expand and generalize theories around the topic </w:t>
      </w:r>
      <w:sdt>
        <w:sdtPr>
          <w:rPr>
            <w:sz w:val="24"/>
            <w:lang w:val="en-US"/>
          </w:rPr>
          <w:id w:val="4700656"/>
          <w:citation/>
        </w:sdtPr>
        <w:sdtContent>
          <w:r w:rsidR="00914B4A" w:rsidRPr="00A8438D">
            <w:rPr>
              <w:sz w:val="24"/>
              <w:lang w:val="en-US"/>
            </w:rPr>
            <w:fldChar w:fldCharType="begin"/>
          </w:r>
          <w:r w:rsidRPr="00A8438D">
            <w:rPr>
              <w:sz w:val="24"/>
              <w:lang w:val="en-US"/>
            </w:rPr>
            <w:instrText xml:space="preserve"> CITATION Yin09 \p 15 \l 1030  </w:instrText>
          </w:r>
          <w:r w:rsidR="00914B4A" w:rsidRPr="00A8438D">
            <w:rPr>
              <w:sz w:val="24"/>
              <w:lang w:val="en-US"/>
            </w:rPr>
            <w:fldChar w:fldCharType="separate"/>
          </w:r>
          <w:r w:rsidRPr="00A8438D">
            <w:rPr>
              <w:noProof/>
              <w:sz w:val="24"/>
              <w:lang w:val="en-US"/>
            </w:rPr>
            <w:t>(Yin, 2009, p. 15)</w:t>
          </w:r>
          <w:r w:rsidR="00914B4A" w:rsidRPr="00A8438D">
            <w:rPr>
              <w:sz w:val="24"/>
              <w:lang w:val="en-US"/>
            </w:rPr>
            <w:fldChar w:fldCharType="end"/>
          </w:r>
        </w:sdtContent>
      </w:sdt>
      <w:r w:rsidRPr="00A8438D">
        <w:rPr>
          <w:sz w:val="24"/>
          <w:lang w:val="en-US"/>
        </w:rPr>
        <w:t xml:space="preserve">. It could be argued that by choosing a multiple case study research it would have enhanced the accuracy or reliability of the results and given </w:t>
      </w:r>
      <w:r w:rsidR="001F6E6D">
        <w:rPr>
          <w:sz w:val="24"/>
          <w:lang w:val="en-US"/>
        </w:rPr>
        <w:t xml:space="preserve">a broader scope of the topic. Nevertheless, I </w:t>
      </w:r>
      <w:r w:rsidRPr="00A8438D">
        <w:rPr>
          <w:sz w:val="24"/>
          <w:lang w:val="en-US"/>
        </w:rPr>
        <w:t>believe that the focus on McDonalds will provide</w:t>
      </w:r>
      <w:r w:rsidR="00EB0CA0" w:rsidRPr="00A8438D">
        <w:rPr>
          <w:sz w:val="24"/>
          <w:lang w:val="en-US"/>
        </w:rPr>
        <w:t xml:space="preserve"> me</w:t>
      </w:r>
      <w:r w:rsidR="001F6E6D">
        <w:rPr>
          <w:sz w:val="24"/>
          <w:lang w:val="en-US"/>
        </w:rPr>
        <w:t xml:space="preserve"> with valid results which may lay the groundwork for further research within the area.</w:t>
      </w:r>
      <w:r w:rsidRPr="00A8438D">
        <w:rPr>
          <w:sz w:val="24"/>
          <w:lang w:val="en-US"/>
        </w:rPr>
        <w:t xml:space="preserve">             </w:t>
      </w:r>
    </w:p>
    <w:p w:rsidR="00BD70D1" w:rsidRPr="00A8438D" w:rsidRDefault="00BD70D1" w:rsidP="00F7033B">
      <w:pPr>
        <w:spacing w:after="0" w:line="360" w:lineRule="auto"/>
        <w:jc w:val="both"/>
        <w:rPr>
          <w:sz w:val="24"/>
          <w:lang w:val="en-US"/>
        </w:rPr>
      </w:pPr>
    </w:p>
    <w:p w:rsidR="00BD70D1" w:rsidRDefault="00BD70D1" w:rsidP="00F7033B">
      <w:pPr>
        <w:spacing w:after="0" w:line="360" w:lineRule="auto"/>
        <w:jc w:val="both"/>
        <w:rPr>
          <w:sz w:val="24"/>
          <w:lang w:val="en-US"/>
        </w:rPr>
      </w:pPr>
      <w:r w:rsidRPr="00A8438D">
        <w:rPr>
          <w:sz w:val="24"/>
          <w:lang w:val="en-US"/>
        </w:rPr>
        <w:t>Yin differentiates between three types of case studies</w:t>
      </w:r>
      <w:r w:rsidR="00340DE7">
        <w:rPr>
          <w:sz w:val="24"/>
          <w:lang w:val="en-US"/>
        </w:rPr>
        <w:t xml:space="preserve">: </w:t>
      </w:r>
      <w:r w:rsidRPr="00A8438D">
        <w:rPr>
          <w:i/>
          <w:sz w:val="24"/>
          <w:lang w:val="en-US"/>
        </w:rPr>
        <w:t xml:space="preserve">the explanatory-, the exploratory- and the descriptive case study </w:t>
      </w:r>
      <w:sdt>
        <w:sdtPr>
          <w:rPr>
            <w:sz w:val="24"/>
            <w:lang w:val="en-US"/>
          </w:rPr>
          <w:id w:val="14754389"/>
          <w:citation/>
        </w:sdtPr>
        <w:sdtContent>
          <w:r w:rsidR="00914B4A" w:rsidRPr="00A8438D">
            <w:rPr>
              <w:sz w:val="24"/>
              <w:lang w:val="en-US"/>
            </w:rPr>
            <w:fldChar w:fldCharType="begin"/>
          </w:r>
          <w:r w:rsidRPr="00A8438D">
            <w:rPr>
              <w:sz w:val="24"/>
              <w:lang w:val="en-US"/>
            </w:rPr>
            <w:instrText xml:space="preserve"> CITATION Yin94 \p 1 \t  \l 1030  </w:instrText>
          </w:r>
          <w:r w:rsidR="00914B4A" w:rsidRPr="00A8438D">
            <w:rPr>
              <w:sz w:val="24"/>
              <w:lang w:val="en-US"/>
            </w:rPr>
            <w:fldChar w:fldCharType="separate"/>
          </w:r>
          <w:r w:rsidRPr="00A8438D">
            <w:rPr>
              <w:noProof/>
              <w:sz w:val="24"/>
              <w:lang w:val="en-US"/>
            </w:rPr>
            <w:t>(Yin, 1994, p. 1)</w:t>
          </w:r>
          <w:r w:rsidR="00914B4A" w:rsidRPr="00A8438D">
            <w:rPr>
              <w:sz w:val="24"/>
              <w:lang w:val="en-US"/>
            </w:rPr>
            <w:fldChar w:fldCharType="end"/>
          </w:r>
        </w:sdtContent>
      </w:sdt>
      <w:r w:rsidRPr="00A8438D">
        <w:rPr>
          <w:sz w:val="24"/>
          <w:lang w:val="en-US"/>
        </w:rPr>
        <w:t xml:space="preserve">. </w:t>
      </w:r>
      <w:r w:rsidR="00976E6F" w:rsidRPr="00A8438D">
        <w:rPr>
          <w:sz w:val="24"/>
          <w:lang w:val="en-US"/>
        </w:rPr>
        <w:t xml:space="preserve">As the title indicates, the explanatory research </w:t>
      </w:r>
      <w:r w:rsidR="0026779E" w:rsidRPr="00A8438D">
        <w:rPr>
          <w:sz w:val="24"/>
          <w:lang w:val="en-US"/>
        </w:rPr>
        <w:t>seeks to exp</w:t>
      </w:r>
      <w:r w:rsidR="001F6E6D">
        <w:rPr>
          <w:sz w:val="24"/>
          <w:lang w:val="en-US"/>
        </w:rPr>
        <w:t>lain what is currently going on as</w:t>
      </w:r>
      <w:r w:rsidR="0026779E" w:rsidRPr="00A8438D">
        <w:rPr>
          <w:sz w:val="24"/>
          <w:lang w:val="en-US"/>
        </w:rPr>
        <w:t xml:space="preserve"> “explanatory research look at how things come together and interact” </w:t>
      </w:r>
      <w:sdt>
        <w:sdtPr>
          <w:rPr>
            <w:sz w:val="24"/>
            <w:lang w:val="en-US"/>
          </w:rPr>
          <w:id w:val="14754391"/>
          <w:citation/>
        </w:sdtPr>
        <w:sdtContent>
          <w:r w:rsidR="00914B4A" w:rsidRPr="00A8438D">
            <w:rPr>
              <w:sz w:val="24"/>
              <w:lang w:val="en-US"/>
            </w:rPr>
            <w:fldChar w:fldCharType="begin"/>
          </w:r>
          <w:r w:rsidR="0026779E" w:rsidRPr="00A8438D">
            <w:rPr>
              <w:sz w:val="24"/>
              <w:lang w:val="en-US"/>
            </w:rPr>
            <w:instrText xml:space="preserve"> CITATION Kow14 \l 1030  </w:instrText>
          </w:r>
          <w:r w:rsidR="00914B4A" w:rsidRPr="00A8438D">
            <w:rPr>
              <w:sz w:val="24"/>
              <w:lang w:val="en-US"/>
            </w:rPr>
            <w:fldChar w:fldCharType="separate"/>
          </w:r>
          <w:r w:rsidR="0026779E" w:rsidRPr="00A8438D">
            <w:rPr>
              <w:noProof/>
              <w:sz w:val="24"/>
              <w:lang w:val="en-US"/>
            </w:rPr>
            <w:t>(Kowalczyk, 2013)</w:t>
          </w:r>
          <w:r w:rsidR="00914B4A" w:rsidRPr="00A8438D">
            <w:rPr>
              <w:sz w:val="24"/>
              <w:lang w:val="en-US"/>
            </w:rPr>
            <w:fldChar w:fldCharType="end"/>
          </w:r>
        </w:sdtContent>
      </w:sdt>
      <w:r w:rsidR="001F6E6D">
        <w:rPr>
          <w:sz w:val="24"/>
          <w:lang w:val="en-US"/>
        </w:rPr>
        <w:t>. E</w:t>
      </w:r>
      <w:r w:rsidR="001D084C" w:rsidRPr="00A8438D">
        <w:rPr>
          <w:sz w:val="24"/>
          <w:lang w:val="en-US"/>
        </w:rPr>
        <w:t>xplanatory research is often concerned with understanding the relationship between things</w:t>
      </w:r>
      <w:r w:rsidR="0026779E" w:rsidRPr="00A8438D">
        <w:rPr>
          <w:sz w:val="24"/>
          <w:lang w:val="en-US"/>
        </w:rPr>
        <w:t xml:space="preserve"> </w:t>
      </w:r>
      <w:r w:rsidR="001D084C" w:rsidRPr="00A8438D">
        <w:rPr>
          <w:sz w:val="24"/>
          <w:lang w:val="en-US"/>
        </w:rPr>
        <w:t>and how they previously have occurred</w:t>
      </w:r>
      <w:r w:rsidR="001F6E6D">
        <w:rPr>
          <w:sz w:val="24"/>
          <w:lang w:val="en-US"/>
        </w:rPr>
        <w:t>, and therefore</w:t>
      </w:r>
      <w:r w:rsidR="001D084C" w:rsidRPr="00A8438D">
        <w:rPr>
          <w:sz w:val="24"/>
          <w:lang w:val="en-US"/>
        </w:rPr>
        <w:t xml:space="preserve"> the analyst should attempt to put forward an explanation to the occurring set of events </w:t>
      </w:r>
      <w:sdt>
        <w:sdtPr>
          <w:rPr>
            <w:sz w:val="24"/>
            <w:lang w:val="en-US"/>
          </w:rPr>
          <w:id w:val="14754396"/>
          <w:citation/>
        </w:sdtPr>
        <w:sdtContent>
          <w:r w:rsidR="00914B4A" w:rsidRPr="00A8438D">
            <w:rPr>
              <w:sz w:val="24"/>
              <w:lang w:val="en-US"/>
            </w:rPr>
            <w:fldChar w:fldCharType="begin"/>
          </w:r>
          <w:r w:rsidR="001D084C" w:rsidRPr="00A8438D">
            <w:rPr>
              <w:sz w:val="24"/>
              <w:lang w:val="en-US"/>
            </w:rPr>
            <w:instrText xml:space="preserve"> CITATION Yin94 \p 5 \t  \l 1030  </w:instrText>
          </w:r>
          <w:r w:rsidR="00914B4A" w:rsidRPr="00A8438D">
            <w:rPr>
              <w:sz w:val="24"/>
              <w:lang w:val="en-US"/>
            </w:rPr>
            <w:fldChar w:fldCharType="separate"/>
          </w:r>
          <w:r w:rsidR="001D084C" w:rsidRPr="00A8438D">
            <w:rPr>
              <w:noProof/>
              <w:sz w:val="24"/>
              <w:lang w:val="en-US"/>
            </w:rPr>
            <w:t>(Yin, 1994, p. 5)</w:t>
          </w:r>
          <w:r w:rsidR="00914B4A" w:rsidRPr="00A8438D">
            <w:rPr>
              <w:sz w:val="24"/>
              <w:lang w:val="en-US"/>
            </w:rPr>
            <w:fldChar w:fldCharType="end"/>
          </w:r>
        </w:sdtContent>
      </w:sdt>
      <w:r w:rsidR="001D084C" w:rsidRPr="00A8438D">
        <w:rPr>
          <w:sz w:val="24"/>
          <w:lang w:val="en-US"/>
        </w:rPr>
        <w:t xml:space="preserve">.   </w:t>
      </w:r>
      <w:r w:rsidR="00976E6F" w:rsidRPr="00A8438D">
        <w:rPr>
          <w:sz w:val="24"/>
          <w:lang w:val="en-US"/>
        </w:rPr>
        <w:t xml:space="preserve"> </w:t>
      </w:r>
    </w:p>
    <w:p w:rsidR="001F6E6D" w:rsidRPr="00A8438D" w:rsidRDefault="001F6E6D" w:rsidP="00F7033B">
      <w:pPr>
        <w:spacing w:after="0" w:line="360" w:lineRule="auto"/>
        <w:jc w:val="both"/>
        <w:rPr>
          <w:sz w:val="24"/>
          <w:lang w:val="en-US"/>
        </w:rPr>
      </w:pPr>
    </w:p>
    <w:p w:rsidR="00F10E9B" w:rsidRDefault="001D084C" w:rsidP="00F7033B">
      <w:pPr>
        <w:spacing w:after="0" w:line="360" w:lineRule="auto"/>
        <w:jc w:val="both"/>
        <w:rPr>
          <w:sz w:val="24"/>
          <w:lang w:val="en-US"/>
        </w:rPr>
      </w:pPr>
      <w:r w:rsidRPr="00A8438D">
        <w:rPr>
          <w:sz w:val="24"/>
          <w:lang w:val="en-US"/>
        </w:rPr>
        <w:t xml:space="preserve">The exploratory </w:t>
      </w:r>
      <w:r w:rsidR="00F10E9B" w:rsidRPr="00A8438D">
        <w:rPr>
          <w:sz w:val="24"/>
          <w:lang w:val="en-US"/>
        </w:rPr>
        <w:t>case study can be seen as laying the groundwork for any future studi</w:t>
      </w:r>
      <w:r w:rsidR="00B83725" w:rsidRPr="00A8438D">
        <w:rPr>
          <w:sz w:val="24"/>
          <w:lang w:val="en-US"/>
        </w:rPr>
        <w:t xml:space="preserve">es within the focus area; </w:t>
      </w:r>
      <w:r w:rsidR="00F10E9B" w:rsidRPr="00A8438D">
        <w:rPr>
          <w:sz w:val="24"/>
          <w:lang w:val="en-US"/>
        </w:rPr>
        <w:t>basically it may be said that when utilizing the exploratory research</w:t>
      </w:r>
      <w:r w:rsidR="00B83725" w:rsidRPr="00A8438D">
        <w:rPr>
          <w:sz w:val="24"/>
          <w:lang w:val="en-US"/>
        </w:rPr>
        <w:t>,</w:t>
      </w:r>
      <w:r w:rsidR="00F10E9B" w:rsidRPr="00A8438D">
        <w:rPr>
          <w:sz w:val="24"/>
          <w:lang w:val="en-US"/>
        </w:rPr>
        <w:t xml:space="preserve"> the researcher has an idea which he/she wants to emphasize in</w:t>
      </w:r>
      <w:r w:rsidR="00DC3AA3" w:rsidRPr="00A8438D">
        <w:rPr>
          <w:sz w:val="24"/>
          <w:lang w:val="en-US"/>
        </w:rPr>
        <w:t xml:space="preserve"> order to</w:t>
      </w:r>
      <w:r w:rsidR="00F10E9B" w:rsidRPr="00A8438D">
        <w:rPr>
          <w:sz w:val="24"/>
          <w:lang w:val="en-US"/>
        </w:rPr>
        <w:t xml:space="preserve"> understand more about it </w:t>
      </w:r>
      <w:sdt>
        <w:sdtPr>
          <w:rPr>
            <w:sz w:val="24"/>
            <w:lang w:val="en-US"/>
          </w:rPr>
          <w:id w:val="14754397"/>
          <w:citation/>
        </w:sdtPr>
        <w:sdtContent>
          <w:r w:rsidR="00914B4A" w:rsidRPr="00A8438D">
            <w:rPr>
              <w:sz w:val="24"/>
              <w:lang w:val="en-US"/>
            </w:rPr>
            <w:fldChar w:fldCharType="begin"/>
          </w:r>
          <w:r w:rsidR="00F10E9B" w:rsidRPr="00A8438D">
            <w:rPr>
              <w:sz w:val="24"/>
              <w:lang w:val="en-US"/>
            </w:rPr>
            <w:instrText xml:space="preserve"> CITATION Kow14 \l 1030 </w:instrText>
          </w:r>
          <w:r w:rsidR="00914B4A" w:rsidRPr="00A8438D">
            <w:rPr>
              <w:sz w:val="24"/>
              <w:lang w:val="en-US"/>
            </w:rPr>
            <w:fldChar w:fldCharType="separate"/>
          </w:r>
          <w:r w:rsidR="00F10E9B" w:rsidRPr="00A8438D">
            <w:rPr>
              <w:noProof/>
              <w:sz w:val="24"/>
              <w:lang w:val="en-US"/>
            </w:rPr>
            <w:t>(Kowalczyk, 2013)</w:t>
          </w:r>
          <w:r w:rsidR="00914B4A" w:rsidRPr="00A8438D">
            <w:rPr>
              <w:sz w:val="24"/>
              <w:lang w:val="en-US"/>
            </w:rPr>
            <w:fldChar w:fldCharType="end"/>
          </w:r>
        </w:sdtContent>
      </w:sdt>
      <w:r w:rsidR="00B83725" w:rsidRPr="00A8438D">
        <w:rPr>
          <w:sz w:val="24"/>
          <w:lang w:val="en-US"/>
        </w:rPr>
        <w:t>. Therefore, t</w:t>
      </w:r>
      <w:r w:rsidR="00F10E9B" w:rsidRPr="00A8438D">
        <w:rPr>
          <w:sz w:val="24"/>
          <w:lang w:val="en-US"/>
        </w:rPr>
        <w:t>he exploratory</w:t>
      </w:r>
      <w:r w:rsidR="00DC3AA3" w:rsidRPr="00A8438D">
        <w:rPr>
          <w:sz w:val="24"/>
          <w:lang w:val="en-US"/>
        </w:rPr>
        <w:t xml:space="preserve"> case study</w:t>
      </w:r>
      <w:r w:rsidR="00F10E9B" w:rsidRPr="00A8438D">
        <w:rPr>
          <w:sz w:val="24"/>
          <w:lang w:val="en-US"/>
        </w:rPr>
        <w:t xml:space="preserve"> can contribute to </w:t>
      </w:r>
      <w:r w:rsidR="00340DE7">
        <w:rPr>
          <w:sz w:val="24"/>
          <w:lang w:val="en-US"/>
        </w:rPr>
        <w:t>reveal new angles or aspects</w:t>
      </w:r>
      <w:r w:rsidR="00DC3AA3" w:rsidRPr="00A8438D">
        <w:rPr>
          <w:sz w:val="24"/>
          <w:lang w:val="en-US"/>
        </w:rPr>
        <w:t xml:space="preserve"> of a certain topic either from a theoretical perspective or by measuring it differently than previously seen </w:t>
      </w:r>
      <w:sdt>
        <w:sdtPr>
          <w:rPr>
            <w:sz w:val="24"/>
            <w:lang w:val="en-US"/>
          </w:rPr>
          <w:id w:val="14754398"/>
          <w:citation/>
        </w:sdtPr>
        <w:sdtContent>
          <w:r w:rsidR="00914B4A" w:rsidRPr="00A8438D">
            <w:rPr>
              <w:sz w:val="24"/>
              <w:lang w:val="en-US"/>
            </w:rPr>
            <w:fldChar w:fldCharType="begin"/>
          </w:r>
          <w:r w:rsidR="00DC3AA3" w:rsidRPr="00A8438D">
            <w:rPr>
              <w:sz w:val="24"/>
              <w:lang w:val="en-US"/>
            </w:rPr>
            <w:instrText xml:space="preserve"> CITATION Kow14 \l 1030 </w:instrText>
          </w:r>
          <w:r w:rsidR="00914B4A" w:rsidRPr="00A8438D">
            <w:rPr>
              <w:sz w:val="24"/>
              <w:lang w:val="en-US"/>
            </w:rPr>
            <w:fldChar w:fldCharType="separate"/>
          </w:r>
          <w:r w:rsidR="00DC3AA3" w:rsidRPr="00A8438D">
            <w:rPr>
              <w:noProof/>
              <w:sz w:val="24"/>
              <w:lang w:val="en-US"/>
            </w:rPr>
            <w:t>(Kowalczyk, 2013)</w:t>
          </w:r>
          <w:r w:rsidR="00914B4A" w:rsidRPr="00A8438D">
            <w:rPr>
              <w:sz w:val="24"/>
              <w:lang w:val="en-US"/>
            </w:rPr>
            <w:fldChar w:fldCharType="end"/>
          </w:r>
        </w:sdtContent>
      </w:sdt>
      <w:r w:rsidR="00DC3AA3" w:rsidRPr="00A8438D">
        <w:rPr>
          <w:sz w:val="24"/>
          <w:lang w:val="en-US"/>
        </w:rPr>
        <w:t>.</w:t>
      </w:r>
    </w:p>
    <w:p w:rsidR="001F6E6D" w:rsidRPr="00A8438D" w:rsidRDefault="001F6E6D" w:rsidP="00F7033B">
      <w:pPr>
        <w:spacing w:after="0" w:line="360" w:lineRule="auto"/>
        <w:jc w:val="both"/>
        <w:rPr>
          <w:sz w:val="24"/>
          <w:lang w:val="en-US"/>
        </w:rPr>
      </w:pPr>
    </w:p>
    <w:p w:rsidR="004138BA" w:rsidRPr="00A8438D" w:rsidRDefault="004138BA" w:rsidP="00F7033B">
      <w:pPr>
        <w:spacing w:after="0" w:line="360" w:lineRule="auto"/>
        <w:jc w:val="both"/>
        <w:rPr>
          <w:sz w:val="24"/>
          <w:lang w:val="en-US"/>
        </w:rPr>
      </w:pPr>
      <w:r w:rsidRPr="00A8438D">
        <w:rPr>
          <w:sz w:val="24"/>
          <w:lang w:val="en-US"/>
        </w:rPr>
        <w:lastRenderedPageBreak/>
        <w:t>L</w:t>
      </w:r>
      <w:r w:rsidR="00EC32ED" w:rsidRPr="00A8438D">
        <w:rPr>
          <w:sz w:val="24"/>
          <w:lang w:val="en-US"/>
        </w:rPr>
        <w:t xml:space="preserve">astly, the descriptive case study can be seen as an act of exploring and describing things </w:t>
      </w:r>
      <w:sdt>
        <w:sdtPr>
          <w:rPr>
            <w:sz w:val="24"/>
            <w:lang w:val="en-US"/>
          </w:rPr>
          <w:id w:val="2892384"/>
          <w:citation/>
        </w:sdtPr>
        <w:sdtContent>
          <w:r w:rsidR="00914B4A" w:rsidRPr="00A8438D">
            <w:rPr>
              <w:sz w:val="24"/>
              <w:lang w:val="en-US"/>
            </w:rPr>
            <w:fldChar w:fldCharType="begin"/>
          </w:r>
          <w:r w:rsidR="00EC32ED" w:rsidRPr="00A8438D">
            <w:rPr>
              <w:sz w:val="24"/>
              <w:lang w:val="en-US"/>
            </w:rPr>
            <w:instrText xml:space="preserve"> CITATION Kow14 \l 1030 </w:instrText>
          </w:r>
          <w:r w:rsidR="00914B4A" w:rsidRPr="00A8438D">
            <w:rPr>
              <w:sz w:val="24"/>
              <w:lang w:val="en-US"/>
            </w:rPr>
            <w:fldChar w:fldCharType="separate"/>
          </w:r>
          <w:r w:rsidR="00EC32ED" w:rsidRPr="00A8438D">
            <w:rPr>
              <w:noProof/>
              <w:sz w:val="24"/>
              <w:lang w:val="en-US"/>
            </w:rPr>
            <w:t>(Kowalczyk, 2013)</w:t>
          </w:r>
          <w:r w:rsidR="00914B4A" w:rsidRPr="00A8438D">
            <w:rPr>
              <w:sz w:val="24"/>
              <w:lang w:val="en-US"/>
            </w:rPr>
            <w:fldChar w:fldCharType="end"/>
          </w:r>
        </w:sdtContent>
      </w:sdt>
      <w:r w:rsidR="000A065B">
        <w:rPr>
          <w:sz w:val="24"/>
          <w:lang w:val="en-US"/>
        </w:rPr>
        <w:t>. T</w:t>
      </w:r>
      <w:r w:rsidR="00EC32ED" w:rsidRPr="00A8438D">
        <w:rPr>
          <w:sz w:val="24"/>
          <w:lang w:val="en-US"/>
        </w:rPr>
        <w:t xml:space="preserve">he descriptive research seeks to “explore and explain while providing additional information about a topic” </w:t>
      </w:r>
      <w:sdt>
        <w:sdtPr>
          <w:rPr>
            <w:sz w:val="24"/>
            <w:lang w:val="en-US"/>
          </w:rPr>
          <w:id w:val="2892385"/>
          <w:citation/>
        </w:sdtPr>
        <w:sdtContent>
          <w:r w:rsidR="00914B4A" w:rsidRPr="00A8438D">
            <w:rPr>
              <w:sz w:val="24"/>
              <w:lang w:val="en-US"/>
            </w:rPr>
            <w:fldChar w:fldCharType="begin"/>
          </w:r>
          <w:r w:rsidR="00EC32ED" w:rsidRPr="00A8438D">
            <w:rPr>
              <w:sz w:val="24"/>
              <w:lang w:val="en-US"/>
            </w:rPr>
            <w:instrText xml:space="preserve"> CITATION Kow14 \l 1030 </w:instrText>
          </w:r>
          <w:r w:rsidR="00914B4A" w:rsidRPr="00A8438D">
            <w:rPr>
              <w:sz w:val="24"/>
              <w:lang w:val="en-US"/>
            </w:rPr>
            <w:fldChar w:fldCharType="separate"/>
          </w:r>
          <w:r w:rsidR="00EC32ED" w:rsidRPr="00A8438D">
            <w:rPr>
              <w:noProof/>
              <w:sz w:val="24"/>
              <w:lang w:val="en-US"/>
            </w:rPr>
            <w:t>(Kowalczyk, 2013)</w:t>
          </w:r>
          <w:r w:rsidR="00914B4A" w:rsidRPr="00A8438D">
            <w:rPr>
              <w:sz w:val="24"/>
              <w:lang w:val="en-US"/>
            </w:rPr>
            <w:fldChar w:fldCharType="end"/>
          </w:r>
        </w:sdtContent>
      </w:sdt>
      <w:r w:rsidR="00EC32ED" w:rsidRPr="00A8438D">
        <w:rPr>
          <w:sz w:val="24"/>
          <w:lang w:val="en-US"/>
        </w:rPr>
        <w:t xml:space="preserve">. </w:t>
      </w:r>
      <w:r w:rsidR="00340DE7">
        <w:rPr>
          <w:sz w:val="24"/>
          <w:lang w:val="en-US"/>
        </w:rPr>
        <w:t>T</w:t>
      </w:r>
      <w:r w:rsidR="00EC32ED" w:rsidRPr="00A8438D">
        <w:rPr>
          <w:sz w:val="24"/>
          <w:lang w:val="en-US"/>
        </w:rPr>
        <w:t>his research is often characterized by desc</w:t>
      </w:r>
      <w:r w:rsidR="00340DE7">
        <w:rPr>
          <w:sz w:val="24"/>
          <w:lang w:val="en-US"/>
        </w:rPr>
        <w:t>ribing in detail what is happening</w:t>
      </w:r>
      <w:r w:rsidR="00EC32ED" w:rsidRPr="00A8438D">
        <w:rPr>
          <w:sz w:val="24"/>
          <w:lang w:val="en-US"/>
        </w:rPr>
        <w:t xml:space="preserve"> in an attempt to fill in any missing parts and expand the understanding about a certain topic </w:t>
      </w:r>
      <w:sdt>
        <w:sdtPr>
          <w:rPr>
            <w:sz w:val="24"/>
            <w:lang w:val="en-US"/>
          </w:rPr>
          <w:id w:val="2892386"/>
          <w:citation/>
        </w:sdtPr>
        <w:sdtContent>
          <w:r w:rsidR="00914B4A" w:rsidRPr="00A8438D">
            <w:rPr>
              <w:sz w:val="24"/>
              <w:lang w:val="en-US"/>
            </w:rPr>
            <w:fldChar w:fldCharType="begin"/>
          </w:r>
          <w:r w:rsidR="00EC32ED" w:rsidRPr="00A8438D">
            <w:rPr>
              <w:sz w:val="24"/>
              <w:lang w:val="en-US"/>
            </w:rPr>
            <w:instrText xml:space="preserve"> CITATION Kow14 \l 1030 </w:instrText>
          </w:r>
          <w:r w:rsidR="00914B4A" w:rsidRPr="00A8438D">
            <w:rPr>
              <w:sz w:val="24"/>
              <w:lang w:val="en-US"/>
            </w:rPr>
            <w:fldChar w:fldCharType="separate"/>
          </w:r>
          <w:r w:rsidR="00EC32ED" w:rsidRPr="00A8438D">
            <w:rPr>
              <w:noProof/>
              <w:sz w:val="24"/>
              <w:lang w:val="en-US"/>
            </w:rPr>
            <w:t>(Kowalczyk, 2013)</w:t>
          </w:r>
          <w:r w:rsidR="00914B4A" w:rsidRPr="00A8438D">
            <w:rPr>
              <w:sz w:val="24"/>
              <w:lang w:val="en-US"/>
            </w:rPr>
            <w:fldChar w:fldCharType="end"/>
          </w:r>
        </w:sdtContent>
      </w:sdt>
      <w:r w:rsidR="00EC32ED" w:rsidRPr="00A8438D">
        <w:rPr>
          <w:sz w:val="24"/>
          <w:lang w:val="en-US"/>
        </w:rPr>
        <w:t xml:space="preserve">. </w:t>
      </w:r>
    </w:p>
    <w:p w:rsidR="00F10E9B" w:rsidRPr="00A8438D" w:rsidRDefault="00F10E9B" w:rsidP="00F7033B">
      <w:pPr>
        <w:spacing w:after="0" w:line="360" w:lineRule="auto"/>
        <w:jc w:val="both"/>
        <w:rPr>
          <w:sz w:val="24"/>
          <w:lang w:val="en-US"/>
        </w:rPr>
      </w:pPr>
    </w:p>
    <w:p w:rsidR="001F6E6D" w:rsidRDefault="00870064" w:rsidP="00F7033B">
      <w:pPr>
        <w:spacing w:after="0" w:line="360" w:lineRule="auto"/>
        <w:jc w:val="both"/>
        <w:rPr>
          <w:sz w:val="24"/>
          <w:lang w:val="en-US"/>
        </w:rPr>
      </w:pPr>
      <w:r w:rsidRPr="00A8438D">
        <w:rPr>
          <w:sz w:val="24"/>
          <w:lang w:val="en-US"/>
        </w:rPr>
        <w:t xml:space="preserve">I will be utilizing the </w:t>
      </w:r>
      <w:r w:rsidR="00234C4F" w:rsidRPr="00A8438D">
        <w:rPr>
          <w:sz w:val="24"/>
          <w:lang w:val="en-US"/>
        </w:rPr>
        <w:t>expl</w:t>
      </w:r>
      <w:r w:rsidR="001F6E6D">
        <w:rPr>
          <w:sz w:val="24"/>
          <w:lang w:val="en-US"/>
        </w:rPr>
        <w:t>oratory</w:t>
      </w:r>
      <w:r w:rsidR="00234C4F" w:rsidRPr="00A8438D">
        <w:rPr>
          <w:sz w:val="24"/>
          <w:lang w:val="en-US"/>
        </w:rPr>
        <w:t xml:space="preserve"> research design as I seek to</w:t>
      </w:r>
      <w:r w:rsidR="001F6E6D">
        <w:rPr>
          <w:sz w:val="24"/>
          <w:lang w:val="en-US"/>
        </w:rPr>
        <w:t xml:space="preserve"> investigate how the increasing obesity can be reflected in McDonald’s CSR &amp; sustainability report.</w:t>
      </w:r>
    </w:p>
    <w:p w:rsidR="00F01531" w:rsidRPr="00A8438D" w:rsidRDefault="00976E6F" w:rsidP="00F7033B">
      <w:pPr>
        <w:spacing w:after="0" w:line="360" w:lineRule="auto"/>
        <w:jc w:val="both"/>
        <w:rPr>
          <w:sz w:val="24"/>
          <w:lang w:val="en-US"/>
        </w:rPr>
      </w:pPr>
      <w:r w:rsidRPr="00A8438D">
        <w:rPr>
          <w:sz w:val="24"/>
          <w:lang w:val="en-US"/>
        </w:rPr>
        <w:t xml:space="preserve">According to Mills, </w:t>
      </w:r>
      <w:proofErr w:type="spellStart"/>
      <w:r w:rsidRPr="00A8438D">
        <w:rPr>
          <w:sz w:val="24"/>
          <w:lang w:val="en-US"/>
        </w:rPr>
        <w:t>Durepos</w:t>
      </w:r>
      <w:proofErr w:type="spellEnd"/>
      <w:r w:rsidRPr="00A8438D">
        <w:rPr>
          <w:sz w:val="24"/>
          <w:lang w:val="en-US"/>
        </w:rPr>
        <w:t xml:space="preserve"> and </w:t>
      </w:r>
      <w:proofErr w:type="spellStart"/>
      <w:r w:rsidRPr="00A8438D">
        <w:rPr>
          <w:sz w:val="24"/>
          <w:lang w:val="en-US"/>
        </w:rPr>
        <w:t>Wiebe</w:t>
      </w:r>
      <w:proofErr w:type="spellEnd"/>
      <w:r w:rsidRPr="00A8438D">
        <w:rPr>
          <w:sz w:val="24"/>
          <w:lang w:val="en-US"/>
        </w:rPr>
        <w:t xml:space="preserve"> (2009) there are several ways of analyzing the case study data such as linguistic interpretation, discourse analysis, deconstruction etc. </w:t>
      </w:r>
      <w:sdt>
        <w:sdtPr>
          <w:rPr>
            <w:sz w:val="24"/>
            <w:lang w:val="en-US"/>
          </w:rPr>
          <w:id w:val="14754390"/>
          <w:citation/>
        </w:sdtPr>
        <w:sdtContent>
          <w:r w:rsidR="00914B4A" w:rsidRPr="00A8438D">
            <w:rPr>
              <w:sz w:val="24"/>
              <w:lang w:val="en-US"/>
            </w:rPr>
            <w:fldChar w:fldCharType="begin"/>
          </w:r>
          <w:r w:rsidRPr="00A8438D">
            <w:rPr>
              <w:sz w:val="24"/>
              <w:lang w:val="en-US"/>
            </w:rPr>
            <w:instrText xml:space="preserve"> CITATION Mil09 \l 1030 </w:instrText>
          </w:r>
          <w:r w:rsidR="00914B4A" w:rsidRPr="00A8438D">
            <w:rPr>
              <w:sz w:val="24"/>
              <w:lang w:val="en-US"/>
            </w:rPr>
            <w:fldChar w:fldCharType="separate"/>
          </w:r>
          <w:r w:rsidRPr="00A8438D">
            <w:rPr>
              <w:noProof/>
              <w:sz w:val="24"/>
              <w:lang w:val="en-US"/>
            </w:rPr>
            <w:t>(Mills, Durepos, &amp; Wiebe, 2009)</w:t>
          </w:r>
          <w:r w:rsidR="00914B4A" w:rsidRPr="00A8438D">
            <w:rPr>
              <w:sz w:val="24"/>
              <w:lang w:val="en-US"/>
            </w:rPr>
            <w:fldChar w:fldCharType="end"/>
          </w:r>
        </w:sdtContent>
      </w:sdt>
      <w:r w:rsidR="00340DE7">
        <w:rPr>
          <w:sz w:val="24"/>
          <w:lang w:val="en-US"/>
        </w:rPr>
        <w:t>.</w:t>
      </w:r>
      <w:r w:rsidRPr="00A8438D">
        <w:rPr>
          <w:sz w:val="24"/>
          <w:lang w:val="en-US"/>
        </w:rPr>
        <w:t xml:space="preserve"> </w:t>
      </w:r>
      <w:r w:rsidR="00340DE7">
        <w:rPr>
          <w:sz w:val="24"/>
          <w:lang w:val="en-US"/>
        </w:rPr>
        <w:t>In</w:t>
      </w:r>
      <w:r w:rsidR="00F01531" w:rsidRPr="00A8438D">
        <w:rPr>
          <w:sz w:val="24"/>
          <w:lang w:val="en-US"/>
        </w:rPr>
        <w:t xml:space="preserve"> order to explore</w:t>
      </w:r>
      <w:r w:rsidR="000E29F6" w:rsidRPr="00A8438D">
        <w:rPr>
          <w:sz w:val="24"/>
          <w:lang w:val="en-US"/>
        </w:rPr>
        <w:t xml:space="preserve"> and explain</w:t>
      </w:r>
      <w:r w:rsidR="00F01531" w:rsidRPr="00A8438D">
        <w:rPr>
          <w:sz w:val="24"/>
          <w:lang w:val="en-US"/>
        </w:rPr>
        <w:t xml:space="preserve"> the case study in dept</w:t>
      </w:r>
      <w:r w:rsidR="00340DE7">
        <w:rPr>
          <w:sz w:val="24"/>
          <w:lang w:val="en-US"/>
        </w:rPr>
        <w:t>h</w:t>
      </w:r>
      <w:r w:rsidR="001F6E6D">
        <w:rPr>
          <w:sz w:val="24"/>
          <w:lang w:val="en-US"/>
        </w:rPr>
        <w:t>,</w:t>
      </w:r>
      <w:r w:rsidR="00F01531" w:rsidRPr="00A8438D">
        <w:rPr>
          <w:sz w:val="24"/>
          <w:lang w:val="en-US"/>
        </w:rPr>
        <w:t xml:space="preserve"> I have chosen to combine the case study method with the genre analysis, which I will present in the following section</w:t>
      </w:r>
      <w:r w:rsidR="001F6E6D">
        <w:rPr>
          <w:sz w:val="24"/>
          <w:lang w:val="en-US"/>
        </w:rPr>
        <w:t xml:space="preserve"> substantiated by Albrecht’s communication model</w:t>
      </w:r>
      <w:r w:rsidR="00F01531" w:rsidRPr="00A8438D">
        <w:rPr>
          <w:sz w:val="24"/>
          <w:lang w:val="en-US"/>
        </w:rPr>
        <w:t>.</w:t>
      </w:r>
    </w:p>
    <w:p w:rsidR="00473C74" w:rsidRPr="00A8438D" w:rsidRDefault="00473C74" w:rsidP="00F7033B">
      <w:pPr>
        <w:spacing w:after="0" w:line="360" w:lineRule="auto"/>
        <w:jc w:val="both"/>
        <w:rPr>
          <w:sz w:val="24"/>
          <w:lang w:val="en-US"/>
        </w:rPr>
      </w:pPr>
    </w:p>
    <w:p w:rsidR="00473C74" w:rsidRPr="00CA4175" w:rsidRDefault="00CA4175" w:rsidP="00473C74">
      <w:pPr>
        <w:pStyle w:val="Overskrift3"/>
        <w:rPr>
          <w:color w:val="auto"/>
          <w:lang w:val="en-US"/>
        </w:rPr>
      </w:pPr>
      <w:bookmarkStart w:id="10" w:name="_Toc389406113"/>
      <w:r w:rsidRPr="00CA4175">
        <w:rPr>
          <w:color w:val="auto"/>
          <w:lang w:val="en-US"/>
        </w:rPr>
        <w:t>2.5</w:t>
      </w:r>
      <w:r w:rsidR="00473C74" w:rsidRPr="00CA4175">
        <w:rPr>
          <w:color w:val="auto"/>
          <w:lang w:val="en-US"/>
        </w:rPr>
        <w:t>.2 The communication model</w:t>
      </w:r>
      <w:bookmarkEnd w:id="10"/>
    </w:p>
    <w:p w:rsidR="00473C74" w:rsidRPr="00A8438D" w:rsidRDefault="00473C74" w:rsidP="00473C74">
      <w:pPr>
        <w:spacing w:after="0" w:line="360" w:lineRule="auto"/>
        <w:jc w:val="both"/>
        <w:rPr>
          <w:lang w:val="en-US"/>
        </w:rPr>
      </w:pPr>
    </w:p>
    <w:p w:rsidR="00EA4E0B" w:rsidRDefault="00473C74" w:rsidP="00473C74">
      <w:pPr>
        <w:spacing w:after="0" w:line="360" w:lineRule="auto"/>
        <w:jc w:val="both"/>
        <w:rPr>
          <w:sz w:val="24"/>
          <w:lang w:val="en-US"/>
        </w:rPr>
      </w:pPr>
      <w:r w:rsidRPr="00A8438D">
        <w:rPr>
          <w:sz w:val="24"/>
          <w:lang w:val="en-US"/>
        </w:rPr>
        <w:t xml:space="preserve">Albrecht’s </w:t>
      </w:r>
      <w:r w:rsidRPr="00EA4E0B">
        <w:rPr>
          <w:i/>
          <w:sz w:val="24"/>
          <w:lang w:val="en-US"/>
        </w:rPr>
        <w:t>communication model</w:t>
      </w:r>
      <w:r w:rsidR="00EA4E0B">
        <w:rPr>
          <w:i/>
          <w:sz w:val="24"/>
          <w:lang w:val="en-US"/>
        </w:rPr>
        <w:t>,</w:t>
      </w:r>
      <w:r w:rsidRPr="00EA4E0B">
        <w:rPr>
          <w:i/>
          <w:sz w:val="24"/>
          <w:lang w:val="en-US"/>
        </w:rPr>
        <w:t xml:space="preserve"> </w:t>
      </w:r>
      <w:r w:rsidRPr="00A8438D">
        <w:rPr>
          <w:sz w:val="24"/>
          <w:lang w:val="en-US"/>
        </w:rPr>
        <w:t>as viewed below</w:t>
      </w:r>
      <w:r w:rsidR="00EA4E0B">
        <w:rPr>
          <w:sz w:val="24"/>
          <w:lang w:val="en-US"/>
        </w:rPr>
        <w:t xml:space="preserve">, </w:t>
      </w:r>
      <w:r w:rsidR="00EA4E0B" w:rsidRPr="00A8438D">
        <w:rPr>
          <w:sz w:val="24"/>
          <w:lang w:val="en-US"/>
        </w:rPr>
        <w:t xml:space="preserve">gives a manageable outline of the communicative situation in which the CSR report occurs and this will be helpful when doing my genre analysis in chapter 5. </w:t>
      </w:r>
      <w:sdt>
        <w:sdtPr>
          <w:rPr>
            <w:sz w:val="24"/>
            <w:lang w:val="en-US"/>
          </w:rPr>
          <w:id w:val="4238592"/>
          <w:citation/>
        </w:sdtPr>
        <w:sdtContent>
          <w:r w:rsidR="00914B4A" w:rsidRPr="00A8438D">
            <w:rPr>
              <w:sz w:val="24"/>
              <w:lang w:val="en-US"/>
            </w:rPr>
            <w:fldChar w:fldCharType="begin"/>
          </w:r>
          <w:r w:rsidRPr="00A8438D">
            <w:rPr>
              <w:sz w:val="24"/>
              <w:lang w:val="en-US"/>
            </w:rPr>
            <w:instrText xml:space="preserve"> CITATION Alb05 \p 12 \l 1030  </w:instrText>
          </w:r>
          <w:r w:rsidR="00914B4A" w:rsidRPr="00A8438D">
            <w:rPr>
              <w:sz w:val="24"/>
              <w:lang w:val="en-US"/>
            </w:rPr>
            <w:fldChar w:fldCharType="separate"/>
          </w:r>
          <w:r w:rsidRPr="00A8438D">
            <w:rPr>
              <w:noProof/>
              <w:sz w:val="24"/>
              <w:lang w:val="en-US"/>
            </w:rPr>
            <w:t xml:space="preserve"> (Albrecht, 2005, p. 12)</w:t>
          </w:r>
          <w:r w:rsidR="00914B4A" w:rsidRPr="00A8438D">
            <w:rPr>
              <w:sz w:val="24"/>
              <w:lang w:val="en-US"/>
            </w:rPr>
            <w:fldChar w:fldCharType="end"/>
          </w:r>
        </w:sdtContent>
      </w:sdt>
      <w:r w:rsidR="000469C6" w:rsidRPr="00A8438D">
        <w:rPr>
          <w:sz w:val="24"/>
          <w:lang w:val="en-US"/>
        </w:rPr>
        <w:t xml:space="preserve">. </w:t>
      </w:r>
    </w:p>
    <w:p w:rsidR="000469C6" w:rsidRPr="00A8438D" w:rsidRDefault="00914B4A" w:rsidP="00473C74">
      <w:pPr>
        <w:spacing w:after="0" w:line="360" w:lineRule="auto"/>
        <w:jc w:val="both"/>
        <w:rPr>
          <w:sz w:val="24"/>
          <w:lang w:val="en-US"/>
        </w:rPr>
      </w:pPr>
      <w:r w:rsidRPr="00914B4A">
        <w:rPr>
          <w:noProof/>
          <w:lang w:val="en-US"/>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106" type="#_x0000_t144" style="position:absolute;left:0;text-align:left;margin-left:-8.05pt;margin-top:76.55pt;width:181.4pt;height:68.1pt;rotation:-5650191fd;z-index:-251658240" wrapcoords="21868 6646 21421 5697 20440 3086 19993 1662 19369 475 17405 237 16334 -2136 15084 -2374 14460 -1899 13567 -2848 13388 -2848 13031 -475 12942 -2848 12407 -3086 11603 -1662 11425 -2136 10175 -2136 9461 -3086 8747 -1899 5891 -1187 4463 475 4374 -949 3927 -949 3124 712 2321 712 1696 1424 1696 2374 357 4510 -536 8308 -536 8545 -536 10207 -357 10919 179 10681 1785 6171 3213 4273 4552 3086 11693 949 13121 1899 14549 1662 15977 2374 18922 4985 20440 6884 20886 9257 21154 9495 21868 8070 21868 6646" fillcolor="black">
            <v:shadow color="#868686"/>
            <v:textpath style="font-family:&quot;Arial Black&quot;;font-size:12pt" fitshape="t" trim="t" string="social context/situation "/>
            <w10:wrap type="tight"/>
          </v:shape>
        </w:pict>
      </w:r>
      <w:r w:rsidRPr="00914B4A">
        <w:rPr>
          <w:noProof/>
          <w:sz w:val="24"/>
          <w:lang w:val="en-US" w:eastAsia="da-DK"/>
        </w:rPr>
        <w:pict>
          <v:rect id="_x0000_s1090" style="position:absolute;left:0;text-align:left;margin-left:175.8pt;margin-top:20.7pt;width:69pt;height:36.75pt;z-index:251719680" fillcolor="#8064a2 [3207]" strokecolor="#f2f2f2 [3041]" strokeweight="3pt">
            <v:shadow on="t" type="perspective" color="#3f3151 [1607]" opacity=".5" offset="1pt" offset2="-1pt"/>
            <v:textbox>
              <w:txbxContent>
                <w:p w:rsidR="002F7E8D" w:rsidRPr="00777630" w:rsidRDefault="002F7E8D" w:rsidP="00473C74">
                  <w:pPr>
                    <w:jc w:val="center"/>
                    <w:rPr>
                      <w:b/>
                      <w:sz w:val="28"/>
                    </w:rPr>
                  </w:pPr>
                  <w:proofErr w:type="spellStart"/>
                  <w:r>
                    <w:rPr>
                      <w:b/>
                      <w:sz w:val="28"/>
                    </w:rPr>
                    <w:t>C</w:t>
                  </w:r>
                  <w:r w:rsidRPr="00777630">
                    <w:rPr>
                      <w:b/>
                      <w:sz w:val="28"/>
                    </w:rPr>
                    <w:t>ode</w:t>
                  </w:r>
                  <w:proofErr w:type="spellEnd"/>
                </w:p>
              </w:txbxContent>
            </v:textbox>
          </v:rect>
        </w:pict>
      </w:r>
    </w:p>
    <w:p w:rsidR="000469C6" w:rsidRPr="00A8438D" w:rsidRDefault="000469C6" w:rsidP="00473C74">
      <w:pPr>
        <w:spacing w:after="0" w:line="360" w:lineRule="auto"/>
        <w:jc w:val="both"/>
        <w:rPr>
          <w:sz w:val="24"/>
          <w:lang w:val="en-US"/>
        </w:rPr>
      </w:pPr>
    </w:p>
    <w:p w:rsidR="00473C74" w:rsidRPr="00A8438D" w:rsidRDefault="00914B4A" w:rsidP="00473C74">
      <w:pPr>
        <w:spacing w:after="0" w:line="360" w:lineRule="auto"/>
        <w:jc w:val="both"/>
        <w:rPr>
          <w:sz w:val="24"/>
          <w:lang w:val="en-US"/>
        </w:rPr>
      </w:pPr>
      <w:r w:rsidRPr="00914B4A">
        <w:rPr>
          <w:noProof/>
          <w:sz w:val="24"/>
          <w:lang w:val="en-US" w:eastAsia="da-DK"/>
        </w:rPr>
        <w:pict>
          <v:shapetype id="_x0000_t32" coordsize="21600,21600" o:spt="32" o:oned="t" path="m,l21600,21600e" filled="f">
            <v:path arrowok="t" fillok="f" o:connecttype="none"/>
            <o:lock v:ext="edit" shapetype="t"/>
          </v:shapetype>
          <v:shape id="_x0000_s1103" type="#_x0000_t32" style="position:absolute;left:0;text-align:left;margin-left:200.55pt;margin-top:13.5pt;width:0;height:19.7pt;z-index:251732992" o:connectortype="straight" strokeweight="1.75pt">
            <v:stroke endarrow="block"/>
          </v:shape>
        </w:pict>
      </w:r>
      <w:r w:rsidRPr="00914B4A">
        <w:rPr>
          <w:noProof/>
          <w:sz w:val="24"/>
          <w:lang w:val="en-US" w:eastAsia="da-DK"/>
        </w:rPr>
        <w:pict>
          <v:shape id="_x0000_s1100" type="#_x0000_t32" style="position:absolute;left:0;text-align:left;margin-left:222.3pt;margin-top:13.5pt;width:0;height:14.8pt;flip:y;z-index:251729920" o:connectortype="straight" strokeweight="1.75pt">
            <v:stroke endarrow="block"/>
          </v:shape>
        </w:pict>
      </w:r>
    </w:p>
    <w:p w:rsidR="00473C74" w:rsidRPr="00A8438D" w:rsidRDefault="00914B4A" w:rsidP="00473C74">
      <w:pPr>
        <w:spacing w:after="0" w:line="360" w:lineRule="auto"/>
        <w:jc w:val="both"/>
        <w:rPr>
          <w:sz w:val="24"/>
          <w:lang w:val="en-US"/>
        </w:rPr>
      </w:pPr>
      <w:r w:rsidRPr="00914B4A">
        <w:rPr>
          <w:noProof/>
          <w:sz w:val="24"/>
          <w:lang w:val="en-US" w:eastAsia="da-DK"/>
        </w:rPr>
        <w:pict>
          <v:rect id="_x0000_s1094" style="position:absolute;left:0;text-align:left;margin-left:277.8pt;margin-top:20.8pt;width:75pt;height:36.75pt;z-index:251723776" fillcolor="#8064a2 [3207]" strokecolor="#f2f2f2 [3041]" strokeweight="3pt">
            <v:shadow on="t" type="perspective" color="#3f3151 [1607]" opacity=".5" offset="1pt" offset2="-1pt"/>
            <v:textbox style="mso-next-textbox:#_x0000_s1094">
              <w:txbxContent>
                <w:p w:rsidR="002F7E8D" w:rsidRPr="00777630" w:rsidRDefault="002F7E8D" w:rsidP="00473C74">
                  <w:pPr>
                    <w:jc w:val="center"/>
                    <w:rPr>
                      <w:b/>
                      <w:sz w:val="28"/>
                    </w:rPr>
                  </w:pPr>
                  <w:r>
                    <w:rPr>
                      <w:b/>
                      <w:sz w:val="28"/>
                    </w:rPr>
                    <w:t>Receiver</w:t>
                  </w:r>
                </w:p>
              </w:txbxContent>
            </v:textbox>
          </v:rect>
        </w:pict>
      </w:r>
      <w:r w:rsidRPr="00914B4A">
        <w:rPr>
          <w:noProof/>
          <w:sz w:val="24"/>
          <w:lang w:val="en-US" w:eastAsia="da-DK"/>
        </w:rPr>
        <w:pict>
          <v:rect id="_x0000_s1095" style="position:absolute;left:0;text-align:left;margin-left:72.3pt;margin-top:20.8pt;width:75pt;height:36.75pt;z-index:251724800" fillcolor="#8064a2 [3207]" strokecolor="#f2f2f2 [3041]" strokeweight="3pt">
            <v:shadow on="t" type="perspective" color="#3f3151 [1607]" opacity=".5" offset="1pt" offset2="-1pt"/>
            <v:textbox style="mso-next-textbox:#_x0000_s1095">
              <w:txbxContent>
                <w:p w:rsidR="002F7E8D" w:rsidRPr="00777630" w:rsidRDefault="002F7E8D" w:rsidP="00473C74">
                  <w:pPr>
                    <w:jc w:val="center"/>
                    <w:rPr>
                      <w:b/>
                      <w:sz w:val="28"/>
                    </w:rPr>
                  </w:pPr>
                  <w:r>
                    <w:rPr>
                      <w:b/>
                      <w:sz w:val="28"/>
                    </w:rPr>
                    <w:t>Sender</w:t>
                  </w:r>
                </w:p>
              </w:txbxContent>
            </v:textbox>
          </v:rect>
        </w:pict>
      </w:r>
      <w:r w:rsidRPr="00914B4A">
        <w:rPr>
          <w:noProof/>
          <w:sz w:val="24"/>
          <w:lang w:val="en-US" w:eastAsia="da-DK"/>
        </w:rPr>
        <w:pict>
          <v:rect id="_x0000_s1091" style="position:absolute;left:0;text-align:left;margin-left:175.8pt;margin-top:3.55pt;width:69pt;height:36.75pt;z-index:251720704" fillcolor="#8064a2 [3207]" strokecolor="#f2f2f2 [3041]" strokeweight="3pt">
            <v:shadow on="t" type="perspective" color="#3f3151 [1607]" opacity=".5" offset="1pt" offset2="-1pt"/>
            <v:textbox>
              <w:txbxContent>
                <w:p w:rsidR="002F7E8D" w:rsidRPr="00777630" w:rsidRDefault="002F7E8D" w:rsidP="00473C74">
                  <w:pPr>
                    <w:jc w:val="center"/>
                    <w:rPr>
                      <w:b/>
                      <w:sz w:val="28"/>
                    </w:rPr>
                  </w:pPr>
                  <w:r>
                    <w:rPr>
                      <w:b/>
                      <w:sz w:val="28"/>
                    </w:rPr>
                    <w:t>Medium</w:t>
                  </w:r>
                </w:p>
              </w:txbxContent>
            </v:textbox>
          </v:rect>
        </w:pict>
      </w:r>
    </w:p>
    <w:p w:rsidR="00473C74" w:rsidRPr="00A8438D" w:rsidRDefault="00914B4A" w:rsidP="00473C74">
      <w:pPr>
        <w:spacing w:after="0" w:line="360" w:lineRule="auto"/>
        <w:jc w:val="both"/>
        <w:rPr>
          <w:sz w:val="24"/>
          <w:lang w:val="en-US"/>
        </w:rPr>
      </w:pPr>
      <w:r w:rsidRPr="00914B4A">
        <w:rPr>
          <w:noProof/>
          <w:sz w:val="24"/>
          <w:lang w:val="en-US" w:eastAsia="da-DK"/>
        </w:rPr>
        <w:pict>
          <v:shape id="_x0000_s1104" type="#_x0000_t32" style="position:absolute;left:0;text-align:left;margin-left:200.55pt;margin-top:8.95pt;width:0;height:19.7pt;z-index:251734016" o:connectortype="straight" strokeweight="1.75pt">
            <v:stroke endarrow="block"/>
          </v:shape>
        </w:pict>
      </w:r>
      <w:r w:rsidRPr="00914B4A">
        <w:rPr>
          <w:noProof/>
          <w:sz w:val="24"/>
          <w:lang w:val="en-US" w:eastAsia="da-DK"/>
        </w:rPr>
        <w:pict>
          <v:shape id="_x0000_s1101" type="#_x0000_t32" style="position:absolute;left:0;text-align:left;margin-left:222.3pt;margin-top:13.85pt;width:0;height:14.8pt;flip:y;z-index:251730944" o:connectortype="straight" strokeweight="1.75pt">
            <v:stroke endarrow="block"/>
          </v:shape>
        </w:pict>
      </w:r>
      <w:r w:rsidRPr="00914B4A">
        <w:rPr>
          <w:noProof/>
          <w:sz w:val="24"/>
          <w:lang w:val="en-US" w:eastAsia="da-DK"/>
        </w:rPr>
        <w:pict>
          <v:shape id="_x0000_s1099" type="#_x0000_t32" style="position:absolute;left:0;text-align:left;margin-left:151.05pt;margin-top:18.35pt;width:20.25pt;height:.05pt;flip:x;z-index:251728896" o:connectortype="straight" strokeweight="1.75pt">
            <v:stroke endarrow="block"/>
          </v:shape>
        </w:pict>
      </w:r>
      <w:r w:rsidRPr="00914B4A">
        <w:rPr>
          <w:noProof/>
          <w:sz w:val="24"/>
          <w:lang w:val="en-US" w:eastAsia="da-DK"/>
        </w:rPr>
        <w:pict>
          <v:shape id="_x0000_s1098" type="#_x0000_t32" style="position:absolute;left:0;text-align:left;margin-left:253.8pt;margin-top:21.15pt;width:20.25pt;height:.05pt;flip:x;z-index:251727872" o:connectortype="straight" strokeweight="1.75pt">
            <v:stroke endarrow="block"/>
          </v:shape>
        </w:pict>
      </w:r>
      <w:r w:rsidRPr="00914B4A">
        <w:rPr>
          <w:noProof/>
          <w:sz w:val="24"/>
          <w:lang w:val="en-US" w:eastAsia="da-DK"/>
        </w:rPr>
        <w:pict>
          <v:shape id="_x0000_s1097" type="#_x0000_t32" style="position:absolute;left:0;text-align:left;margin-left:253.8pt;margin-top:9.1pt;width:20.25pt;height:0;z-index:251726848" o:connectortype="straight" strokeweight="1.75pt">
            <v:stroke endarrow="block"/>
          </v:shape>
        </w:pict>
      </w:r>
      <w:r w:rsidRPr="00914B4A">
        <w:rPr>
          <w:noProof/>
          <w:sz w:val="24"/>
          <w:lang w:val="en-US" w:eastAsia="da-DK"/>
        </w:rPr>
        <w:pict>
          <v:shape id="_x0000_s1096" type="#_x0000_t32" style="position:absolute;left:0;text-align:left;margin-left:155.55pt;margin-top:9.1pt;width:20.25pt;height:0;z-index:251725824" o:connectortype="straight" strokeweight="1.75pt">
            <v:stroke endarrow="block"/>
          </v:shape>
        </w:pict>
      </w:r>
    </w:p>
    <w:p w:rsidR="00473C74" w:rsidRPr="00A8438D" w:rsidRDefault="00914B4A" w:rsidP="00473C74">
      <w:pPr>
        <w:spacing w:after="0" w:line="360" w:lineRule="auto"/>
        <w:jc w:val="both"/>
        <w:rPr>
          <w:sz w:val="24"/>
          <w:lang w:val="en-US"/>
        </w:rPr>
      </w:pPr>
      <w:r w:rsidRPr="00914B4A">
        <w:rPr>
          <w:noProof/>
          <w:sz w:val="24"/>
          <w:lang w:val="en-US" w:eastAsia="da-DK"/>
        </w:rPr>
        <w:pict>
          <v:shape id="_x0000_s1105" type="#_x0000_t32" style="position:absolute;left:0;text-align:left;margin-left:200.55pt;margin-top:40.8pt;width:0;height:19.7pt;z-index:251735040" o:connectortype="straight" strokeweight="1.75pt">
            <v:stroke endarrow="block"/>
          </v:shape>
        </w:pict>
      </w:r>
      <w:r w:rsidRPr="00914B4A">
        <w:rPr>
          <w:noProof/>
          <w:sz w:val="24"/>
          <w:lang w:val="en-US" w:eastAsia="da-DK"/>
        </w:rPr>
        <w:pict>
          <v:shape id="_x0000_s1102" type="#_x0000_t32" style="position:absolute;left:0;text-align:left;margin-left:222.3pt;margin-top:40.8pt;width:0;height:14.8pt;flip:y;z-index:251731968" o:connectortype="straight" strokeweight="1.75pt">
            <v:stroke endarrow="block"/>
          </v:shape>
        </w:pict>
      </w:r>
      <w:r w:rsidRPr="00914B4A">
        <w:rPr>
          <w:noProof/>
          <w:sz w:val="24"/>
          <w:lang w:val="en-US" w:eastAsia="da-DK"/>
        </w:rPr>
        <w:pict>
          <v:rect id="_x0000_s1093" style="position:absolute;left:0;text-align:left;margin-left:175.8pt;margin-top:55.6pt;width:69pt;height:36.75pt;z-index:251722752" fillcolor="#8064a2 [3207]" strokecolor="#f2f2f2 [3041]" strokeweight="3pt">
            <v:shadow on="t" type="perspective" color="#3f3151 [1607]" opacity=".5" offset="1pt" offset2="-1pt"/>
            <v:textbox style="mso-next-textbox:#_x0000_s1093">
              <w:txbxContent>
                <w:p w:rsidR="002F7E8D" w:rsidRPr="00777630" w:rsidRDefault="002F7E8D" w:rsidP="00473C74">
                  <w:pPr>
                    <w:jc w:val="center"/>
                    <w:rPr>
                      <w:b/>
                      <w:sz w:val="28"/>
                    </w:rPr>
                  </w:pPr>
                  <w:r>
                    <w:rPr>
                      <w:b/>
                      <w:sz w:val="28"/>
                    </w:rPr>
                    <w:t>Referent</w:t>
                  </w:r>
                </w:p>
              </w:txbxContent>
            </v:textbox>
          </v:rect>
        </w:pict>
      </w:r>
      <w:r w:rsidRPr="00914B4A">
        <w:rPr>
          <w:noProof/>
          <w:sz w:val="24"/>
          <w:lang w:val="en-US" w:eastAsia="da-DK"/>
        </w:rPr>
        <w:pict>
          <v:rect id="_x0000_s1092" style="position:absolute;left:0;text-align:left;margin-left:175.8pt;margin-top:4.6pt;width:69pt;height:36.75pt;z-index:251721728" fillcolor="#8064a2 [3207]" strokecolor="#f2f2f2 [3041]" strokeweight="3pt">
            <v:shadow on="t" type="perspective" color="#3f3151 [1607]" opacity=".5" offset="1pt" offset2="-1pt"/>
            <v:textbox style="mso-next-textbox:#_x0000_s1092">
              <w:txbxContent>
                <w:p w:rsidR="002F7E8D" w:rsidRPr="00777630" w:rsidRDefault="002F7E8D" w:rsidP="00473C74">
                  <w:pPr>
                    <w:jc w:val="center"/>
                    <w:rPr>
                      <w:b/>
                      <w:sz w:val="28"/>
                    </w:rPr>
                  </w:pPr>
                  <w:proofErr w:type="spellStart"/>
                  <w:r>
                    <w:rPr>
                      <w:b/>
                      <w:sz w:val="28"/>
                    </w:rPr>
                    <w:t>Text</w:t>
                  </w:r>
                  <w:proofErr w:type="spellEnd"/>
                </w:p>
              </w:txbxContent>
            </v:textbox>
          </v:rect>
        </w:pict>
      </w:r>
    </w:p>
    <w:p w:rsidR="00473C74" w:rsidRPr="00A8438D" w:rsidRDefault="00473C74" w:rsidP="00473C74">
      <w:pPr>
        <w:spacing w:line="360" w:lineRule="auto"/>
        <w:jc w:val="both"/>
        <w:rPr>
          <w:sz w:val="24"/>
          <w:lang w:val="en-US"/>
        </w:rPr>
      </w:pPr>
    </w:p>
    <w:p w:rsidR="000469C6" w:rsidRPr="00A8438D" w:rsidRDefault="000469C6" w:rsidP="00473C74">
      <w:pPr>
        <w:spacing w:line="360" w:lineRule="auto"/>
        <w:jc w:val="both"/>
        <w:rPr>
          <w:sz w:val="24"/>
          <w:lang w:val="en-US"/>
        </w:rPr>
      </w:pPr>
    </w:p>
    <w:p w:rsidR="004E0626" w:rsidRPr="00A8438D" w:rsidRDefault="004E0626" w:rsidP="00473C74">
      <w:pPr>
        <w:spacing w:line="360" w:lineRule="auto"/>
        <w:jc w:val="both"/>
        <w:rPr>
          <w:sz w:val="24"/>
          <w:lang w:val="en-US"/>
        </w:rPr>
      </w:pPr>
    </w:p>
    <w:p w:rsidR="00425912" w:rsidRPr="00A8438D" w:rsidRDefault="00340DE7" w:rsidP="00473C74">
      <w:pPr>
        <w:spacing w:line="360" w:lineRule="auto"/>
        <w:jc w:val="both"/>
        <w:rPr>
          <w:sz w:val="24"/>
          <w:lang w:val="en-US"/>
        </w:rPr>
      </w:pPr>
      <w:r>
        <w:rPr>
          <w:sz w:val="24"/>
          <w:lang w:val="en-US"/>
        </w:rPr>
        <w:lastRenderedPageBreak/>
        <w:t>What</w:t>
      </w:r>
      <w:r w:rsidR="00473C74" w:rsidRPr="00A8438D">
        <w:rPr>
          <w:sz w:val="24"/>
          <w:lang w:val="en-US"/>
        </w:rPr>
        <w:t xml:space="preserve"> the communication model illustrates is that whenever any form of communication takes place, there are a number of factors in play </w:t>
      </w:r>
      <w:sdt>
        <w:sdtPr>
          <w:rPr>
            <w:sz w:val="24"/>
            <w:lang w:val="en-US"/>
          </w:rPr>
          <w:id w:val="4238601"/>
          <w:citation/>
        </w:sdtPr>
        <w:sdtContent>
          <w:r w:rsidR="00914B4A" w:rsidRPr="00A8438D">
            <w:rPr>
              <w:sz w:val="24"/>
              <w:lang w:val="en-US"/>
            </w:rPr>
            <w:fldChar w:fldCharType="begin"/>
          </w:r>
          <w:r w:rsidR="00473C74" w:rsidRPr="00A8438D">
            <w:rPr>
              <w:sz w:val="24"/>
              <w:lang w:val="en-US"/>
            </w:rPr>
            <w:instrText xml:space="preserve"> CITATION Alb05 \p 11 \l 1030  </w:instrText>
          </w:r>
          <w:r w:rsidR="00914B4A" w:rsidRPr="00A8438D">
            <w:rPr>
              <w:sz w:val="24"/>
              <w:lang w:val="en-US"/>
            </w:rPr>
            <w:fldChar w:fldCharType="separate"/>
          </w:r>
          <w:r w:rsidR="00473C74" w:rsidRPr="00A8438D">
            <w:rPr>
              <w:noProof/>
              <w:sz w:val="24"/>
              <w:lang w:val="en-US"/>
            </w:rPr>
            <w:t>(Albrecht, 2005, p. 11)</w:t>
          </w:r>
          <w:r w:rsidR="00914B4A" w:rsidRPr="00A8438D">
            <w:rPr>
              <w:sz w:val="24"/>
              <w:lang w:val="en-US"/>
            </w:rPr>
            <w:fldChar w:fldCharType="end"/>
          </w:r>
        </w:sdtContent>
      </w:sdt>
      <w:r w:rsidR="00473C74" w:rsidRPr="00A8438D">
        <w:rPr>
          <w:sz w:val="24"/>
          <w:lang w:val="en-US"/>
        </w:rPr>
        <w:t xml:space="preserve">. “[T]here will be a </w:t>
      </w:r>
      <w:r w:rsidR="00473C74" w:rsidRPr="00A8438D">
        <w:rPr>
          <w:i/>
          <w:sz w:val="24"/>
          <w:lang w:val="en-US"/>
        </w:rPr>
        <w:t xml:space="preserve">sender </w:t>
      </w:r>
      <w:r w:rsidR="00473C74" w:rsidRPr="00A8438D">
        <w:rPr>
          <w:sz w:val="24"/>
          <w:lang w:val="en-US"/>
        </w:rPr>
        <w:t>who wants to communicate something</w:t>
      </w:r>
      <w:r w:rsidR="00C17311" w:rsidRPr="00A8438D">
        <w:rPr>
          <w:sz w:val="24"/>
          <w:lang w:val="en-US"/>
        </w:rPr>
        <w:t xml:space="preserve">, to send a </w:t>
      </w:r>
      <w:r w:rsidR="00C17311" w:rsidRPr="00A8438D">
        <w:rPr>
          <w:i/>
          <w:sz w:val="24"/>
          <w:lang w:val="en-US"/>
        </w:rPr>
        <w:t xml:space="preserve">message </w:t>
      </w:r>
      <w:r w:rsidR="00C17311" w:rsidRPr="00A8438D">
        <w:rPr>
          <w:sz w:val="24"/>
          <w:lang w:val="en-US"/>
        </w:rPr>
        <w:t xml:space="preserve">to the </w:t>
      </w:r>
      <w:r w:rsidR="00C17311" w:rsidRPr="00A8438D">
        <w:rPr>
          <w:i/>
          <w:sz w:val="24"/>
          <w:lang w:val="en-US"/>
        </w:rPr>
        <w:t>receiver</w:t>
      </w:r>
      <w:r w:rsidR="00C17311" w:rsidRPr="00A8438D">
        <w:rPr>
          <w:sz w:val="24"/>
          <w:lang w:val="en-US"/>
        </w:rPr>
        <w:t xml:space="preserve">, and there will be something, a </w:t>
      </w:r>
      <w:r w:rsidR="00C17311" w:rsidRPr="00A8438D">
        <w:rPr>
          <w:i/>
          <w:sz w:val="24"/>
          <w:lang w:val="en-US"/>
        </w:rPr>
        <w:t xml:space="preserve">referent, </w:t>
      </w:r>
      <w:r w:rsidR="00C17311" w:rsidRPr="00A8438D">
        <w:rPr>
          <w:sz w:val="24"/>
          <w:lang w:val="en-US"/>
        </w:rPr>
        <w:t xml:space="preserve">either in the outer world or in the sender’s mind that he will want to communicate about” </w:t>
      </w:r>
      <w:sdt>
        <w:sdtPr>
          <w:rPr>
            <w:sz w:val="24"/>
            <w:lang w:val="en-US"/>
          </w:rPr>
          <w:id w:val="1509404"/>
          <w:citation/>
        </w:sdtPr>
        <w:sdtContent>
          <w:r w:rsidR="00914B4A" w:rsidRPr="00A8438D">
            <w:rPr>
              <w:sz w:val="24"/>
              <w:lang w:val="en-US"/>
            </w:rPr>
            <w:fldChar w:fldCharType="begin"/>
          </w:r>
          <w:r w:rsidR="00C17311" w:rsidRPr="00A8438D">
            <w:rPr>
              <w:sz w:val="24"/>
              <w:lang w:val="en-US"/>
            </w:rPr>
            <w:instrText xml:space="preserve"> CITATION Alb05 \p 11 \l 1030  </w:instrText>
          </w:r>
          <w:r w:rsidR="00914B4A" w:rsidRPr="00A8438D">
            <w:rPr>
              <w:sz w:val="24"/>
              <w:lang w:val="en-US"/>
            </w:rPr>
            <w:fldChar w:fldCharType="separate"/>
          </w:r>
          <w:r w:rsidR="00C17311" w:rsidRPr="00A8438D">
            <w:rPr>
              <w:noProof/>
              <w:sz w:val="24"/>
              <w:lang w:val="en-US"/>
            </w:rPr>
            <w:t>(Albrecht, 2005, p. 11)</w:t>
          </w:r>
          <w:r w:rsidR="00914B4A" w:rsidRPr="00A8438D">
            <w:rPr>
              <w:sz w:val="24"/>
              <w:lang w:val="en-US"/>
            </w:rPr>
            <w:fldChar w:fldCharType="end"/>
          </w:r>
        </w:sdtContent>
      </w:sdt>
      <w:r w:rsidR="00C17311" w:rsidRPr="00A8438D">
        <w:rPr>
          <w:sz w:val="24"/>
          <w:lang w:val="en-US"/>
        </w:rPr>
        <w:t xml:space="preserve">. </w:t>
      </w:r>
      <w:r w:rsidR="00AD41EB" w:rsidRPr="00A8438D">
        <w:rPr>
          <w:sz w:val="24"/>
          <w:lang w:val="en-US"/>
        </w:rPr>
        <w:t xml:space="preserve">The </w:t>
      </w:r>
      <w:r w:rsidR="00C17311" w:rsidRPr="00A8438D">
        <w:rPr>
          <w:sz w:val="24"/>
          <w:lang w:val="en-US"/>
        </w:rPr>
        <w:t>sender</w:t>
      </w:r>
      <w:r w:rsidR="00AD41EB" w:rsidRPr="00A8438D">
        <w:rPr>
          <w:sz w:val="24"/>
          <w:lang w:val="en-US"/>
        </w:rPr>
        <w:t xml:space="preserve"> also</w:t>
      </w:r>
      <w:r w:rsidR="00C17311" w:rsidRPr="00A8438D">
        <w:rPr>
          <w:sz w:val="24"/>
          <w:lang w:val="en-US"/>
        </w:rPr>
        <w:t xml:space="preserve"> has to choose in which </w:t>
      </w:r>
      <w:r w:rsidR="00C17311" w:rsidRPr="00A8438D">
        <w:rPr>
          <w:i/>
          <w:sz w:val="24"/>
          <w:lang w:val="en-US"/>
        </w:rPr>
        <w:t xml:space="preserve">medium </w:t>
      </w:r>
      <w:r w:rsidR="00C17311" w:rsidRPr="00A8438D">
        <w:rPr>
          <w:sz w:val="24"/>
          <w:lang w:val="en-US"/>
        </w:rPr>
        <w:t xml:space="preserve">he wants to convey his message – whether it </w:t>
      </w:r>
      <w:r w:rsidR="00AD41EB" w:rsidRPr="00A8438D">
        <w:rPr>
          <w:sz w:val="24"/>
          <w:lang w:val="en-US"/>
        </w:rPr>
        <w:t>is</w:t>
      </w:r>
      <w:r w:rsidR="00C17311" w:rsidRPr="00A8438D">
        <w:rPr>
          <w:sz w:val="24"/>
          <w:lang w:val="en-US"/>
        </w:rPr>
        <w:t xml:space="preserve"> spoken or written</w:t>
      </w:r>
      <w:r w:rsidR="00AD41EB" w:rsidRPr="00A8438D">
        <w:rPr>
          <w:sz w:val="24"/>
          <w:lang w:val="en-US"/>
        </w:rPr>
        <w:t xml:space="preserve">; and moreover he has to choose in which </w:t>
      </w:r>
      <w:r w:rsidR="00AD41EB" w:rsidRPr="00A8438D">
        <w:rPr>
          <w:i/>
          <w:sz w:val="24"/>
          <w:lang w:val="en-US"/>
        </w:rPr>
        <w:t xml:space="preserve">code </w:t>
      </w:r>
      <w:r w:rsidR="00AD41EB" w:rsidRPr="00A8438D">
        <w:rPr>
          <w:sz w:val="24"/>
          <w:lang w:val="en-US"/>
        </w:rPr>
        <w:t xml:space="preserve">he wants to send his message which more specifically refers to the language which he chooses to utilize </w:t>
      </w:r>
      <w:sdt>
        <w:sdtPr>
          <w:rPr>
            <w:sz w:val="24"/>
            <w:lang w:val="en-US"/>
          </w:rPr>
          <w:id w:val="1509405"/>
          <w:citation/>
        </w:sdtPr>
        <w:sdtContent>
          <w:r w:rsidR="00914B4A" w:rsidRPr="00A8438D">
            <w:rPr>
              <w:sz w:val="24"/>
              <w:lang w:val="en-US"/>
            </w:rPr>
            <w:fldChar w:fldCharType="begin"/>
          </w:r>
          <w:r w:rsidR="00425912" w:rsidRPr="00A8438D">
            <w:rPr>
              <w:sz w:val="24"/>
              <w:lang w:val="en-US"/>
            </w:rPr>
            <w:instrText xml:space="preserve"> CITATION Alb05 \p 11-12 \l 1030  </w:instrText>
          </w:r>
          <w:r w:rsidR="00914B4A" w:rsidRPr="00A8438D">
            <w:rPr>
              <w:sz w:val="24"/>
              <w:lang w:val="en-US"/>
            </w:rPr>
            <w:fldChar w:fldCharType="separate"/>
          </w:r>
          <w:r w:rsidR="00425912" w:rsidRPr="00A8438D">
            <w:rPr>
              <w:noProof/>
              <w:sz w:val="24"/>
              <w:lang w:val="en-US"/>
            </w:rPr>
            <w:t>(Albrecht, 2005, pp. 11-12)</w:t>
          </w:r>
          <w:r w:rsidR="00914B4A" w:rsidRPr="00A8438D">
            <w:rPr>
              <w:sz w:val="24"/>
              <w:lang w:val="en-US"/>
            </w:rPr>
            <w:fldChar w:fldCharType="end"/>
          </w:r>
        </w:sdtContent>
      </w:sdt>
      <w:r w:rsidR="00AD41EB" w:rsidRPr="00A8438D">
        <w:rPr>
          <w:sz w:val="24"/>
          <w:lang w:val="en-US"/>
        </w:rPr>
        <w:t xml:space="preserve">. Lastly, and perhaps equally important to the model itself, the sender also has to consider in which social context and situation the text will fit into; as it appears, the social context embraces every aspect of the mode as this is crucial for the communication </w:t>
      </w:r>
      <w:r>
        <w:rPr>
          <w:sz w:val="24"/>
          <w:lang w:val="en-US"/>
        </w:rPr>
        <w:t>process</w:t>
      </w:r>
      <w:r w:rsidR="00AD41EB" w:rsidRPr="00A8438D">
        <w:rPr>
          <w:sz w:val="24"/>
          <w:lang w:val="en-US"/>
        </w:rPr>
        <w:t xml:space="preserve"> </w:t>
      </w:r>
      <w:sdt>
        <w:sdtPr>
          <w:rPr>
            <w:sz w:val="24"/>
            <w:lang w:val="en-US"/>
          </w:rPr>
          <w:id w:val="1509406"/>
          <w:citation/>
        </w:sdtPr>
        <w:sdtContent>
          <w:r w:rsidR="00914B4A" w:rsidRPr="00A8438D">
            <w:rPr>
              <w:sz w:val="24"/>
              <w:lang w:val="en-US"/>
            </w:rPr>
            <w:fldChar w:fldCharType="begin"/>
          </w:r>
          <w:r w:rsidR="00425912" w:rsidRPr="00A8438D">
            <w:rPr>
              <w:sz w:val="24"/>
              <w:lang w:val="en-US"/>
            </w:rPr>
            <w:instrText xml:space="preserve"> CITATION Alb05 \p 11 \l 1030  </w:instrText>
          </w:r>
          <w:r w:rsidR="00914B4A" w:rsidRPr="00A8438D">
            <w:rPr>
              <w:sz w:val="24"/>
              <w:lang w:val="en-US"/>
            </w:rPr>
            <w:fldChar w:fldCharType="separate"/>
          </w:r>
          <w:r w:rsidR="00425912" w:rsidRPr="00A8438D">
            <w:rPr>
              <w:noProof/>
              <w:sz w:val="24"/>
              <w:lang w:val="en-US"/>
            </w:rPr>
            <w:t>(Albrecht, 2005, p. 11)</w:t>
          </w:r>
          <w:r w:rsidR="00914B4A" w:rsidRPr="00A8438D">
            <w:rPr>
              <w:sz w:val="24"/>
              <w:lang w:val="en-US"/>
            </w:rPr>
            <w:fldChar w:fldCharType="end"/>
          </w:r>
        </w:sdtContent>
      </w:sdt>
      <w:r w:rsidR="00425912" w:rsidRPr="00A8438D">
        <w:rPr>
          <w:sz w:val="24"/>
          <w:lang w:val="en-US"/>
        </w:rPr>
        <w:t>.</w:t>
      </w:r>
    </w:p>
    <w:p w:rsidR="00991548" w:rsidRPr="00A8438D" w:rsidRDefault="00991548" w:rsidP="00991548">
      <w:pPr>
        <w:spacing w:line="360" w:lineRule="auto"/>
        <w:jc w:val="both"/>
        <w:rPr>
          <w:sz w:val="24"/>
          <w:lang w:val="en-US"/>
        </w:rPr>
      </w:pPr>
      <w:r w:rsidRPr="00A8438D">
        <w:rPr>
          <w:sz w:val="24"/>
          <w:lang w:val="en-US"/>
        </w:rPr>
        <w:t xml:space="preserve">I will in the following section elaborate on Bhatia’s </w:t>
      </w:r>
      <w:r w:rsidR="00004DF9" w:rsidRPr="00A8438D">
        <w:rPr>
          <w:sz w:val="24"/>
          <w:lang w:val="en-US"/>
        </w:rPr>
        <w:t xml:space="preserve">definition of genre and his approach to genre analysis. </w:t>
      </w:r>
      <w:r w:rsidR="00340DE7" w:rsidRPr="00A8438D">
        <w:rPr>
          <w:sz w:val="24"/>
          <w:lang w:val="en-US"/>
        </w:rPr>
        <w:t xml:space="preserve">I will </w:t>
      </w:r>
      <w:r w:rsidR="00340DE7">
        <w:rPr>
          <w:sz w:val="24"/>
          <w:lang w:val="en-US"/>
        </w:rPr>
        <w:t>f</w:t>
      </w:r>
      <w:r w:rsidR="00004DF9" w:rsidRPr="00A8438D">
        <w:rPr>
          <w:sz w:val="24"/>
          <w:lang w:val="en-US"/>
        </w:rPr>
        <w:t xml:space="preserve">urthermore present his </w:t>
      </w:r>
      <w:r w:rsidRPr="00A8438D">
        <w:rPr>
          <w:sz w:val="24"/>
          <w:lang w:val="en-US"/>
        </w:rPr>
        <w:t>different steps for analyzing the different elements in the communication situation</w:t>
      </w:r>
      <w:r w:rsidR="00B43EB4" w:rsidRPr="00A8438D">
        <w:rPr>
          <w:sz w:val="24"/>
          <w:lang w:val="en-US"/>
        </w:rPr>
        <w:t xml:space="preserve"> as I believe that they will substantiate both the case study method but also </w:t>
      </w:r>
      <w:r w:rsidRPr="00A8438D">
        <w:rPr>
          <w:sz w:val="24"/>
          <w:lang w:val="en-US"/>
        </w:rPr>
        <w:t xml:space="preserve">the communication model by Albrecht. </w:t>
      </w:r>
    </w:p>
    <w:p w:rsidR="0047395E" w:rsidRPr="00A8438D" w:rsidRDefault="0047395E" w:rsidP="00991548">
      <w:pPr>
        <w:spacing w:line="360" w:lineRule="auto"/>
        <w:jc w:val="both"/>
        <w:rPr>
          <w:sz w:val="24"/>
          <w:lang w:val="en-US"/>
        </w:rPr>
      </w:pPr>
    </w:p>
    <w:p w:rsidR="00151E0E" w:rsidRPr="00A8438D" w:rsidRDefault="00CA4175" w:rsidP="009C282A">
      <w:pPr>
        <w:pStyle w:val="Overskrift3"/>
        <w:rPr>
          <w:color w:val="auto"/>
          <w:lang w:val="en-US"/>
        </w:rPr>
      </w:pPr>
      <w:bookmarkStart w:id="11" w:name="_Toc389406114"/>
      <w:r>
        <w:rPr>
          <w:color w:val="auto"/>
          <w:lang w:val="en-US"/>
        </w:rPr>
        <w:t>2.5</w:t>
      </w:r>
      <w:r w:rsidR="00473C74" w:rsidRPr="00A8438D">
        <w:rPr>
          <w:color w:val="auto"/>
          <w:lang w:val="en-US"/>
        </w:rPr>
        <w:t>.3</w:t>
      </w:r>
      <w:r w:rsidR="0011313B" w:rsidRPr="00A8438D">
        <w:rPr>
          <w:color w:val="auto"/>
          <w:lang w:val="en-US"/>
        </w:rPr>
        <w:t xml:space="preserve"> </w:t>
      </w:r>
      <w:r w:rsidR="00FE5D35" w:rsidRPr="00A8438D">
        <w:rPr>
          <w:color w:val="auto"/>
          <w:lang w:val="en-US"/>
        </w:rPr>
        <w:t>Defining genre</w:t>
      </w:r>
      <w:bookmarkEnd w:id="11"/>
      <w:r w:rsidR="00FE5D35" w:rsidRPr="00A8438D">
        <w:rPr>
          <w:color w:val="auto"/>
          <w:lang w:val="en-US"/>
        </w:rPr>
        <w:t xml:space="preserve"> </w:t>
      </w:r>
    </w:p>
    <w:p w:rsidR="003347D6" w:rsidRPr="00A8438D" w:rsidRDefault="003347D6" w:rsidP="00A95DAB">
      <w:pPr>
        <w:rPr>
          <w:lang w:val="en-US"/>
        </w:rPr>
      </w:pPr>
    </w:p>
    <w:p w:rsidR="00FE5D35" w:rsidRPr="00A8438D" w:rsidRDefault="00FE5D35" w:rsidP="009020E1">
      <w:pPr>
        <w:spacing w:line="360" w:lineRule="auto"/>
        <w:jc w:val="both"/>
        <w:rPr>
          <w:sz w:val="24"/>
          <w:lang w:val="en-US"/>
        </w:rPr>
      </w:pPr>
      <w:r w:rsidRPr="00A8438D">
        <w:rPr>
          <w:sz w:val="24"/>
          <w:lang w:val="en-US"/>
        </w:rPr>
        <w:t xml:space="preserve">Bhatia states that genre analysis is an approach which seeks to explain regularities and uses of different discourse in texts - and hereby emphasizing the shared communicative purpose behind the text </w:t>
      </w:r>
      <w:sdt>
        <w:sdtPr>
          <w:rPr>
            <w:sz w:val="24"/>
            <w:lang w:val="en-US"/>
          </w:rPr>
          <w:id w:val="2275125"/>
          <w:citation/>
        </w:sdtPr>
        <w:sdtContent>
          <w:r w:rsidR="00914B4A" w:rsidRPr="00A8438D">
            <w:rPr>
              <w:sz w:val="24"/>
              <w:lang w:val="en-US"/>
            </w:rPr>
            <w:fldChar w:fldCharType="begin"/>
          </w:r>
          <w:r w:rsidRPr="00A8438D">
            <w:rPr>
              <w:sz w:val="24"/>
              <w:lang w:val="en-US"/>
            </w:rPr>
            <w:instrText xml:space="preserve"> CITATION Bha04 \p 3 \l 1030  </w:instrText>
          </w:r>
          <w:r w:rsidR="00914B4A" w:rsidRPr="00A8438D">
            <w:rPr>
              <w:sz w:val="24"/>
              <w:lang w:val="en-US"/>
            </w:rPr>
            <w:fldChar w:fldCharType="separate"/>
          </w:r>
          <w:r w:rsidRPr="00A8438D">
            <w:rPr>
              <w:noProof/>
              <w:sz w:val="24"/>
              <w:lang w:val="en-US"/>
            </w:rPr>
            <w:t>(Bhatia, 2004, p. 3)</w:t>
          </w:r>
          <w:r w:rsidR="00914B4A" w:rsidRPr="00A8438D">
            <w:rPr>
              <w:sz w:val="24"/>
              <w:lang w:val="en-US"/>
            </w:rPr>
            <w:fldChar w:fldCharType="end"/>
          </w:r>
        </w:sdtContent>
      </w:sdt>
      <w:r w:rsidRPr="00A8438D">
        <w:rPr>
          <w:sz w:val="24"/>
          <w:lang w:val="en-US"/>
        </w:rPr>
        <w:t xml:space="preserve">. This is substantiated by Albrecht who states that the study of language and discourses in a communicative situation can reveal in detail how it comes into existence and: “[…] what the sender meant with what he said” </w:t>
      </w:r>
      <w:sdt>
        <w:sdtPr>
          <w:rPr>
            <w:sz w:val="24"/>
            <w:lang w:val="en-US"/>
          </w:rPr>
          <w:id w:val="4238588"/>
          <w:citation/>
        </w:sdtPr>
        <w:sdtContent>
          <w:r w:rsidR="00914B4A" w:rsidRPr="00A8438D">
            <w:rPr>
              <w:sz w:val="24"/>
              <w:lang w:val="en-US"/>
            </w:rPr>
            <w:fldChar w:fldCharType="begin"/>
          </w:r>
          <w:r w:rsidRPr="00A8438D">
            <w:rPr>
              <w:sz w:val="24"/>
              <w:lang w:val="en-US"/>
            </w:rPr>
            <w:instrText xml:space="preserve"> CITATION Alb05 \p 9 \l 1030  </w:instrText>
          </w:r>
          <w:r w:rsidR="00914B4A" w:rsidRPr="00A8438D">
            <w:rPr>
              <w:sz w:val="24"/>
              <w:lang w:val="en-US"/>
            </w:rPr>
            <w:fldChar w:fldCharType="separate"/>
          </w:r>
          <w:r w:rsidRPr="00A8438D">
            <w:rPr>
              <w:noProof/>
              <w:sz w:val="24"/>
              <w:lang w:val="en-US"/>
            </w:rPr>
            <w:t>(Albrecht, 2005, p. 9)</w:t>
          </w:r>
          <w:r w:rsidR="00914B4A" w:rsidRPr="00A8438D">
            <w:rPr>
              <w:sz w:val="24"/>
              <w:lang w:val="en-US"/>
            </w:rPr>
            <w:fldChar w:fldCharType="end"/>
          </w:r>
        </w:sdtContent>
      </w:sdt>
      <w:r w:rsidR="0028215D" w:rsidRPr="00A8438D">
        <w:rPr>
          <w:sz w:val="24"/>
          <w:lang w:val="en-US"/>
        </w:rPr>
        <w:t xml:space="preserve">. Relying on Bhatia’s definition, </w:t>
      </w:r>
      <w:r w:rsidR="0028215D" w:rsidRPr="00A8438D">
        <w:rPr>
          <w:i/>
          <w:sz w:val="24"/>
          <w:lang w:val="en-US"/>
        </w:rPr>
        <w:t xml:space="preserve">discourse </w:t>
      </w:r>
      <w:r w:rsidR="0028215D" w:rsidRPr="00A8438D">
        <w:rPr>
          <w:sz w:val="24"/>
          <w:lang w:val="en-US"/>
        </w:rPr>
        <w:t xml:space="preserve">refers to: “[…] language use in institutional, professional or more general social contexts. </w:t>
      </w:r>
      <w:proofErr w:type="gramStart"/>
      <w:r w:rsidR="0028215D" w:rsidRPr="00A8438D">
        <w:rPr>
          <w:sz w:val="24"/>
          <w:lang w:val="en-US"/>
        </w:rPr>
        <w:t xml:space="preserve">It includes both the written as well as the spoken forms” </w:t>
      </w:r>
      <w:sdt>
        <w:sdtPr>
          <w:rPr>
            <w:sz w:val="24"/>
            <w:lang w:val="en-US"/>
          </w:rPr>
          <w:id w:val="774967"/>
          <w:citation/>
        </w:sdtPr>
        <w:sdtContent>
          <w:r w:rsidR="00914B4A" w:rsidRPr="00A8438D">
            <w:rPr>
              <w:sz w:val="24"/>
              <w:lang w:val="en-US"/>
            </w:rPr>
            <w:fldChar w:fldCharType="begin"/>
          </w:r>
          <w:r w:rsidR="004E0626" w:rsidRPr="00A8438D">
            <w:rPr>
              <w:sz w:val="24"/>
              <w:lang w:val="en-US"/>
            </w:rPr>
            <w:instrText xml:space="preserve"> CITATION Bha04 \p 3 \l 1030  </w:instrText>
          </w:r>
          <w:r w:rsidR="00914B4A" w:rsidRPr="00A8438D">
            <w:rPr>
              <w:sz w:val="24"/>
              <w:lang w:val="en-US"/>
            </w:rPr>
            <w:fldChar w:fldCharType="separate"/>
          </w:r>
          <w:r w:rsidR="004E0626" w:rsidRPr="00A8438D">
            <w:rPr>
              <w:noProof/>
              <w:sz w:val="24"/>
              <w:lang w:val="en-US"/>
            </w:rPr>
            <w:t>(Bhatia V. K., 2004, p. 3)</w:t>
          </w:r>
          <w:r w:rsidR="00914B4A" w:rsidRPr="00A8438D">
            <w:rPr>
              <w:sz w:val="24"/>
              <w:lang w:val="en-US"/>
            </w:rPr>
            <w:fldChar w:fldCharType="end"/>
          </w:r>
        </w:sdtContent>
      </w:sdt>
      <w:r w:rsidR="004E0626" w:rsidRPr="00A8438D">
        <w:rPr>
          <w:sz w:val="24"/>
          <w:lang w:val="en-US"/>
        </w:rPr>
        <w:t>.</w:t>
      </w:r>
      <w:proofErr w:type="gramEnd"/>
      <w:r w:rsidR="0028215D" w:rsidRPr="00A8438D">
        <w:rPr>
          <w:sz w:val="24"/>
          <w:lang w:val="en-US"/>
        </w:rPr>
        <w:t xml:space="preserve"> </w:t>
      </w:r>
    </w:p>
    <w:p w:rsidR="00B43EB4" w:rsidRPr="00A8438D" w:rsidRDefault="00B43EB4" w:rsidP="009020E1">
      <w:pPr>
        <w:spacing w:line="360" w:lineRule="auto"/>
        <w:jc w:val="both"/>
        <w:rPr>
          <w:sz w:val="24"/>
          <w:lang w:val="en-US"/>
        </w:rPr>
      </w:pPr>
      <w:r w:rsidRPr="00A8438D">
        <w:rPr>
          <w:sz w:val="24"/>
          <w:lang w:val="en-US"/>
        </w:rPr>
        <w:t xml:space="preserve">Taking </w:t>
      </w:r>
      <w:r w:rsidRPr="00A8438D">
        <w:rPr>
          <w:i/>
          <w:sz w:val="24"/>
          <w:lang w:val="en-US"/>
        </w:rPr>
        <w:t>genre</w:t>
      </w:r>
      <w:r w:rsidRPr="00A8438D">
        <w:rPr>
          <w:sz w:val="24"/>
          <w:lang w:val="en-US"/>
        </w:rPr>
        <w:t xml:space="preserve"> after Swales (1981, 1985 and 1990) genre can</w:t>
      </w:r>
      <w:r w:rsidR="0028215D" w:rsidRPr="00A8438D">
        <w:rPr>
          <w:sz w:val="24"/>
          <w:lang w:val="en-US"/>
        </w:rPr>
        <w:t>,</w:t>
      </w:r>
      <w:r w:rsidRPr="00A8438D">
        <w:rPr>
          <w:sz w:val="24"/>
          <w:lang w:val="en-US"/>
        </w:rPr>
        <w:t xml:space="preserve"> according to Bhatia</w:t>
      </w:r>
      <w:r w:rsidR="0028215D" w:rsidRPr="00A8438D">
        <w:rPr>
          <w:sz w:val="24"/>
          <w:lang w:val="en-US"/>
        </w:rPr>
        <w:t>,</w:t>
      </w:r>
      <w:r w:rsidRPr="00A8438D">
        <w:rPr>
          <w:sz w:val="24"/>
          <w:lang w:val="en-US"/>
        </w:rPr>
        <w:t xml:space="preserve"> be defined as: </w:t>
      </w:r>
    </w:p>
    <w:p w:rsidR="009020E1" w:rsidRPr="00A8438D" w:rsidRDefault="00B43EB4" w:rsidP="00B43EB4">
      <w:pPr>
        <w:spacing w:line="360" w:lineRule="auto"/>
        <w:ind w:left="567" w:right="567"/>
        <w:jc w:val="both"/>
        <w:rPr>
          <w:sz w:val="24"/>
          <w:lang w:val="en-US"/>
        </w:rPr>
      </w:pPr>
      <w:r w:rsidRPr="00A8438D">
        <w:rPr>
          <w:sz w:val="24"/>
          <w:lang w:val="en-US"/>
        </w:rPr>
        <w:lastRenderedPageBreak/>
        <w:t xml:space="preserve">“[…] a recognizable communicative event characterized by a set of communicative purpose(s) identified and mutually understood by the members of the professional or academic community in which it regularly occurs. Most often it is highly structured and conventionalized with constraints on allowable contributions in terms of their intent, positioning, form and functional value. </w:t>
      </w:r>
      <w:proofErr w:type="gramStart"/>
      <w:r w:rsidRPr="00A8438D">
        <w:rPr>
          <w:sz w:val="24"/>
          <w:lang w:val="en-US"/>
        </w:rPr>
        <w:t>These constraints, however, are often exploited by the expert members of the discourse community to achieve private intentions within the framework of socially recognized purpose(s)”</w:t>
      </w:r>
      <w:r w:rsidR="00FE5D35" w:rsidRPr="00A8438D">
        <w:rPr>
          <w:sz w:val="24"/>
          <w:lang w:val="en-US"/>
        </w:rPr>
        <w:t xml:space="preserve"> </w:t>
      </w:r>
      <w:sdt>
        <w:sdtPr>
          <w:rPr>
            <w:sz w:val="24"/>
            <w:lang w:val="en-US"/>
          </w:rPr>
          <w:id w:val="1971245"/>
          <w:citation/>
        </w:sdtPr>
        <w:sdtContent>
          <w:r w:rsidR="00914B4A" w:rsidRPr="00A8438D">
            <w:rPr>
              <w:sz w:val="24"/>
              <w:lang w:val="en-US"/>
            </w:rPr>
            <w:fldChar w:fldCharType="begin"/>
          </w:r>
          <w:r w:rsidR="00FE5D35" w:rsidRPr="00A8438D">
            <w:rPr>
              <w:sz w:val="24"/>
              <w:lang w:val="en-US"/>
            </w:rPr>
            <w:instrText xml:space="preserve"> CITATION Bha93 \p 13 \t  \l 1030  </w:instrText>
          </w:r>
          <w:r w:rsidR="00914B4A" w:rsidRPr="00A8438D">
            <w:rPr>
              <w:sz w:val="24"/>
              <w:lang w:val="en-US"/>
            </w:rPr>
            <w:fldChar w:fldCharType="separate"/>
          </w:r>
          <w:r w:rsidR="00FE5D35" w:rsidRPr="00A8438D">
            <w:rPr>
              <w:noProof/>
              <w:sz w:val="24"/>
              <w:lang w:val="en-US"/>
            </w:rPr>
            <w:t>(Bhatia V. K., 1993, p. 13)</w:t>
          </w:r>
          <w:r w:rsidR="00914B4A" w:rsidRPr="00A8438D">
            <w:rPr>
              <w:sz w:val="24"/>
              <w:lang w:val="en-US"/>
            </w:rPr>
            <w:fldChar w:fldCharType="end"/>
          </w:r>
        </w:sdtContent>
      </w:sdt>
      <w:r w:rsidR="00FE5D35" w:rsidRPr="00A8438D">
        <w:rPr>
          <w:sz w:val="24"/>
          <w:lang w:val="en-US"/>
        </w:rPr>
        <w:t>.</w:t>
      </w:r>
      <w:proofErr w:type="gramEnd"/>
    </w:p>
    <w:p w:rsidR="008531C9" w:rsidRDefault="00FE5D35" w:rsidP="001B233F">
      <w:pPr>
        <w:spacing w:after="0" w:line="360" w:lineRule="auto"/>
        <w:jc w:val="both"/>
        <w:rPr>
          <w:sz w:val="24"/>
          <w:lang w:val="en-US"/>
        </w:rPr>
      </w:pPr>
      <w:r w:rsidRPr="00A8438D">
        <w:rPr>
          <w:sz w:val="24"/>
          <w:lang w:val="en-US"/>
        </w:rPr>
        <w:t xml:space="preserve">In continuation of the latter definition of genre, Bhatia argues that there are also a number of other factors which </w:t>
      </w:r>
      <w:r w:rsidR="00E84E7F" w:rsidRPr="00A8438D">
        <w:rPr>
          <w:sz w:val="24"/>
          <w:lang w:val="en-US"/>
        </w:rPr>
        <w:t xml:space="preserve">can influence the construction of genre such as: content, form, audience, channel or medium, however it is primarily characterized by the communicate purpose </w:t>
      </w:r>
      <w:sdt>
        <w:sdtPr>
          <w:rPr>
            <w:sz w:val="24"/>
            <w:lang w:val="en-US"/>
          </w:rPr>
          <w:id w:val="1971246"/>
          <w:citation/>
        </w:sdtPr>
        <w:sdtContent>
          <w:r w:rsidR="00914B4A" w:rsidRPr="00A8438D">
            <w:rPr>
              <w:sz w:val="24"/>
              <w:lang w:val="en-US"/>
            </w:rPr>
            <w:fldChar w:fldCharType="begin"/>
          </w:r>
          <w:r w:rsidR="00E84E7F" w:rsidRPr="00A8438D">
            <w:rPr>
              <w:sz w:val="24"/>
              <w:lang w:val="en-US"/>
            </w:rPr>
            <w:instrText xml:space="preserve"> CITATION Bha93 \p 13 \t  \l 1030  </w:instrText>
          </w:r>
          <w:r w:rsidR="00914B4A" w:rsidRPr="00A8438D">
            <w:rPr>
              <w:sz w:val="24"/>
              <w:lang w:val="en-US"/>
            </w:rPr>
            <w:fldChar w:fldCharType="separate"/>
          </w:r>
          <w:r w:rsidR="00E84E7F" w:rsidRPr="00A8438D">
            <w:rPr>
              <w:noProof/>
              <w:sz w:val="24"/>
              <w:lang w:val="en-US"/>
            </w:rPr>
            <w:t>(Bhatia V. K., 1993, p. 13)</w:t>
          </w:r>
          <w:r w:rsidR="00914B4A" w:rsidRPr="00A8438D">
            <w:rPr>
              <w:sz w:val="24"/>
              <w:lang w:val="en-US"/>
            </w:rPr>
            <w:fldChar w:fldCharType="end"/>
          </w:r>
        </w:sdtContent>
      </w:sdt>
      <w:r w:rsidR="00E84E7F" w:rsidRPr="00A8438D">
        <w:rPr>
          <w:sz w:val="24"/>
          <w:lang w:val="en-US"/>
        </w:rPr>
        <w:t xml:space="preserve">. The communicative purpose behind, for example, a text contributes to shape the genre; and if any major changes occur, it is most likely to give a different genre </w:t>
      </w:r>
      <w:sdt>
        <w:sdtPr>
          <w:rPr>
            <w:sz w:val="24"/>
            <w:lang w:val="en-US"/>
          </w:rPr>
          <w:id w:val="1971248"/>
          <w:citation/>
        </w:sdtPr>
        <w:sdtContent>
          <w:r w:rsidR="00914B4A" w:rsidRPr="00A8438D">
            <w:rPr>
              <w:sz w:val="24"/>
              <w:lang w:val="en-US"/>
            </w:rPr>
            <w:fldChar w:fldCharType="begin"/>
          </w:r>
          <w:r w:rsidR="00E84E7F" w:rsidRPr="00A8438D">
            <w:rPr>
              <w:sz w:val="24"/>
              <w:lang w:val="en-US"/>
            </w:rPr>
            <w:instrText xml:space="preserve"> CITATION Bha93 \p 13 \t  \l 1030  </w:instrText>
          </w:r>
          <w:r w:rsidR="00914B4A" w:rsidRPr="00A8438D">
            <w:rPr>
              <w:sz w:val="24"/>
              <w:lang w:val="en-US"/>
            </w:rPr>
            <w:fldChar w:fldCharType="separate"/>
          </w:r>
          <w:r w:rsidR="00E84E7F" w:rsidRPr="00A8438D">
            <w:rPr>
              <w:noProof/>
              <w:sz w:val="24"/>
              <w:lang w:val="en-US"/>
            </w:rPr>
            <w:t>(Bhatia V. K., 1993, p. 13)</w:t>
          </w:r>
          <w:r w:rsidR="00914B4A" w:rsidRPr="00A8438D">
            <w:rPr>
              <w:sz w:val="24"/>
              <w:lang w:val="en-US"/>
            </w:rPr>
            <w:fldChar w:fldCharType="end"/>
          </w:r>
        </w:sdtContent>
      </w:sdt>
      <w:r w:rsidR="00E84E7F" w:rsidRPr="00A8438D">
        <w:rPr>
          <w:sz w:val="24"/>
          <w:lang w:val="en-US"/>
        </w:rPr>
        <w:t xml:space="preserve">. Nevertheless, minor changes can occur and this can help reveal or distinguish </w:t>
      </w:r>
      <w:r w:rsidR="00EB0AC3" w:rsidRPr="00A8438D">
        <w:rPr>
          <w:sz w:val="24"/>
          <w:lang w:val="en-US"/>
        </w:rPr>
        <w:t xml:space="preserve">different subgenre occurring within the overall genre </w:t>
      </w:r>
      <w:sdt>
        <w:sdtPr>
          <w:rPr>
            <w:sz w:val="24"/>
            <w:lang w:val="en-US"/>
          </w:rPr>
          <w:id w:val="1971249"/>
          <w:citation/>
        </w:sdtPr>
        <w:sdtContent>
          <w:r w:rsidR="00914B4A" w:rsidRPr="00A8438D">
            <w:rPr>
              <w:sz w:val="24"/>
              <w:lang w:val="en-US"/>
            </w:rPr>
            <w:fldChar w:fldCharType="begin"/>
          </w:r>
          <w:r w:rsidR="00EB0AC3" w:rsidRPr="00A8438D">
            <w:rPr>
              <w:sz w:val="24"/>
              <w:lang w:val="en-US"/>
            </w:rPr>
            <w:instrText xml:space="preserve"> CITATION Bha93 \p 13 \t  \l 1030  </w:instrText>
          </w:r>
          <w:r w:rsidR="00914B4A" w:rsidRPr="00A8438D">
            <w:rPr>
              <w:sz w:val="24"/>
              <w:lang w:val="en-US"/>
            </w:rPr>
            <w:fldChar w:fldCharType="separate"/>
          </w:r>
          <w:r w:rsidR="00EB0AC3" w:rsidRPr="00A8438D">
            <w:rPr>
              <w:noProof/>
              <w:sz w:val="24"/>
              <w:lang w:val="en-US"/>
            </w:rPr>
            <w:t>(Bhatia V. K., 1993, p. 13)</w:t>
          </w:r>
          <w:r w:rsidR="00914B4A" w:rsidRPr="00A8438D">
            <w:rPr>
              <w:sz w:val="24"/>
              <w:lang w:val="en-US"/>
            </w:rPr>
            <w:fldChar w:fldCharType="end"/>
          </w:r>
        </w:sdtContent>
      </w:sdt>
      <w:r w:rsidR="00EB0AC3" w:rsidRPr="00A8438D">
        <w:rPr>
          <w:sz w:val="24"/>
          <w:lang w:val="en-US"/>
        </w:rPr>
        <w:t>.</w:t>
      </w:r>
    </w:p>
    <w:p w:rsidR="001B233F" w:rsidRPr="001B233F" w:rsidRDefault="001B233F" w:rsidP="001B233F">
      <w:pPr>
        <w:spacing w:after="0" w:line="360" w:lineRule="auto"/>
        <w:jc w:val="both"/>
        <w:rPr>
          <w:sz w:val="24"/>
          <w:lang w:val="en-US"/>
        </w:rPr>
      </w:pPr>
    </w:p>
    <w:p w:rsidR="008531C9" w:rsidRPr="00A8438D" w:rsidRDefault="00CA4175" w:rsidP="008531C9">
      <w:pPr>
        <w:pStyle w:val="Overskrift3"/>
        <w:rPr>
          <w:color w:val="auto"/>
          <w:lang w:val="en-US"/>
        </w:rPr>
      </w:pPr>
      <w:bookmarkStart w:id="12" w:name="_Toc389406115"/>
      <w:r>
        <w:rPr>
          <w:color w:val="auto"/>
          <w:lang w:val="en-US"/>
        </w:rPr>
        <w:t>2.5</w:t>
      </w:r>
      <w:r w:rsidR="00FE5D35" w:rsidRPr="00A8438D">
        <w:rPr>
          <w:color w:val="auto"/>
          <w:lang w:val="en-US"/>
        </w:rPr>
        <w:t>.4</w:t>
      </w:r>
      <w:r w:rsidR="008531C9" w:rsidRPr="00A8438D">
        <w:rPr>
          <w:color w:val="auto"/>
          <w:lang w:val="en-US"/>
        </w:rPr>
        <w:t xml:space="preserve"> Function of orientation</w:t>
      </w:r>
      <w:bookmarkEnd w:id="12"/>
    </w:p>
    <w:p w:rsidR="008531C9" w:rsidRPr="00A8438D" w:rsidRDefault="008531C9" w:rsidP="008531C9">
      <w:pPr>
        <w:spacing w:after="0" w:line="360" w:lineRule="auto"/>
        <w:jc w:val="both"/>
        <w:rPr>
          <w:sz w:val="24"/>
          <w:lang w:val="en-US"/>
        </w:rPr>
      </w:pPr>
    </w:p>
    <w:p w:rsidR="008531C9" w:rsidRPr="00A8438D" w:rsidRDefault="008531C9" w:rsidP="008531C9">
      <w:pPr>
        <w:spacing w:after="0" w:line="360" w:lineRule="auto"/>
        <w:jc w:val="both"/>
        <w:rPr>
          <w:sz w:val="24"/>
          <w:lang w:val="en-US"/>
        </w:rPr>
      </w:pPr>
      <w:r w:rsidRPr="00A8438D">
        <w:rPr>
          <w:sz w:val="24"/>
          <w:lang w:val="en-US"/>
        </w:rPr>
        <w:t xml:space="preserve">Bhatia distinguishes between three forms of functional orientation, which the analyst can choose to employ when doing a genre analysis; and the choice which will ultimately depend upon the motivating purpose for conducting the analysis </w:t>
      </w:r>
      <w:sdt>
        <w:sdtPr>
          <w:rPr>
            <w:sz w:val="24"/>
            <w:lang w:val="en-US"/>
          </w:rPr>
          <w:id w:val="8537571"/>
          <w:citation/>
        </w:sdtPr>
        <w:sdtContent>
          <w:r w:rsidR="00914B4A" w:rsidRPr="00A8438D">
            <w:rPr>
              <w:sz w:val="24"/>
              <w:lang w:val="en-US"/>
            </w:rPr>
            <w:fldChar w:fldCharType="begin"/>
          </w:r>
          <w:r w:rsidRPr="00A8438D">
            <w:rPr>
              <w:sz w:val="24"/>
              <w:lang w:val="en-US"/>
            </w:rPr>
            <w:instrText xml:space="preserve"> CITATION Bha93 \p 16 \t  \l 1030  </w:instrText>
          </w:r>
          <w:r w:rsidR="00914B4A" w:rsidRPr="00A8438D">
            <w:rPr>
              <w:sz w:val="24"/>
              <w:lang w:val="en-US"/>
            </w:rPr>
            <w:fldChar w:fldCharType="separate"/>
          </w:r>
          <w:r w:rsidRPr="00A8438D">
            <w:rPr>
              <w:noProof/>
              <w:sz w:val="24"/>
              <w:lang w:val="en-US"/>
            </w:rPr>
            <w:t>(Bhatia V. K., 1993, p. 16)</w:t>
          </w:r>
          <w:r w:rsidR="00914B4A" w:rsidRPr="00A8438D">
            <w:rPr>
              <w:sz w:val="24"/>
              <w:lang w:val="en-US"/>
            </w:rPr>
            <w:fldChar w:fldCharType="end"/>
          </w:r>
        </w:sdtContent>
      </w:sdt>
      <w:r w:rsidRPr="00A8438D">
        <w:rPr>
          <w:sz w:val="24"/>
          <w:lang w:val="en-US"/>
        </w:rPr>
        <w:t xml:space="preserve">. </w:t>
      </w:r>
    </w:p>
    <w:p w:rsidR="008531C9" w:rsidRDefault="008531C9" w:rsidP="008531C9">
      <w:pPr>
        <w:spacing w:after="0" w:line="360" w:lineRule="auto"/>
        <w:jc w:val="both"/>
        <w:rPr>
          <w:sz w:val="24"/>
          <w:lang w:val="en-US"/>
        </w:rPr>
      </w:pPr>
      <w:r w:rsidRPr="00A8438D">
        <w:rPr>
          <w:sz w:val="24"/>
          <w:lang w:val="en-US"/>
        </w:rPr>
        <w:t>The three forms are:</w:t>
      </w:r>
    </w:p>
    <w:p w:rsidR="00EA4E0B" w:rsidRPr="00A8438D" w:rsidRDefault="00EA4E0B" w:rsidP="008531C9">
      <w:pPr>
        <w:spacing w:after="0" w:line="360" w:lineRule="auto"/>
        <w:jc w:val="both"/>
        <w:rPr>
          <w:sz w:val="24"/>
          <w:lang w:val="en-US"/>
        </w:rPr>
      </w:pPr>
    </w:p>
    <w:p w:rsidR="008531C9" w:rsidRPr="00EA4E0B" w:rsidRDefault="008531C9" w:rsidP="008531C9">
      <w:pPr>
        <w:pStyle w:val="Listeafsnit"/>
        <w:numPr>
          <w:ilvl w:val="0"/>
          <w:numId w:val="19"/>
        </w:numPr>
        <w:spacing w:after="0" w:line="360" w:lineRule="auto"/>
        <w:jc w:val="both"/>
        <w:rPr>
          <w:i/>
          <w:sz w:val="24"/>
          <w:lang w:val="en-US"/>
        </w:rPr>
      </w:pPr>
      <w:r w:rsidRPr="00EA4E0B">
        <w:rPr>
          <w:i/>
          <w:sz w:val="24"/>
          <w:lang w:val="en-US"/>
        </w:rPr>
        <w:t xml:space="preserve">Linguistics and genre analysis </w:t>
      </w:r>
    </w:p>
    <w:p w:rsidR="000F320F" w:rsidRPr="00EA4E0B" w:rsidRDefault="000F320F" w:rsidP="008531C9">
      <w:pPr>
        <w:pStyle w:val="Listeafsnit"/>
        <w:numPr>
          <w:ilvl w:val="0"/>
          <w:numId w:val="19"/>
        </w:numPr>
        <w:spacing w:after="0" w:line="360" w:lineRule="auto"/>
        <w:jc w:val="both"/>
        <w:rPr>
          <w:i/>
          <w:sz w:val="24"/>
          <w:lang w:val="en-US"/>
        </w:rPr>
      </w:pPr>
      <w:r w:rsidRPr="00EA4E0B">
        <w:rPr>
          <w:i/>
          <w:sz w:val="24"/>
          <w:lang w:val="en-US"/>
        </w:rPr>
        <w:t xml:space="preserve">Sociology and genre analysis </w:t>
      </w:r>
    </w:p>
    <w:p w:rsidR="000F320F" w:rsidRPr="00EA4E0B" w:rsidRDefault="000F320F" w:rsidP="008531C9">
      <w:pPr>
        <w:pStyle w:val="Listeafsnit"/>
        <w:numPr>
          <w:ilvl w:val="0"/>
          <w:numId w:val="19"/>
        </w:numPr>
        <w:spacing w:after="0" w:line="360" w:lineRule="auto"/>
        <w:jc w:val="both"/>
        <w:rPr>
          <w:i/>
          <w:sz w:val="24"/>
          <w:lang w:val="en-US"/>
        </w:rPr>
      </w:pPr>
      <w:r w:rsidRPr="00EA4E0B">
        <w:rPr>
          <w:i/>
          <w:sz w:val="24"/>
          <w:lang w:val="en-US"/>
        </w:rPr>
        <w:t>Psychology and genre analysis</w:t>
      </w:r>
    </w:p>
    <w:p w:rsidR="00EA4E0B" w:rsidRPr="00A8438D" w:rsidRDefault="00EA4E0B" w:rsidP="00EA4E0B">
      <w:pPr>
        <w:pStyle w:val="Listeafsnit"/>
        <w:spacing w:after="0" w:line="360" w:lineRule="auto"/>
        <w:jc w:val="both"/>
        <w:rPr>
          <w:sz w:val="24"/>
          <w:lang w:val="en-US"/>
        </w:rPr>
      </w:pPr>
    </w:p>
    <w:p w:rsidR="008531C9" w:rsidRPr="00A8438D" w:rsidRDefault="00CA4175" w:rsidP="000F320F">
      <w:pPr>
        <w:pStyle w:val="Overskrift4"/>
        <w:rPr>
          <w:color w:val="auto"/>
          <w:lang w:val="en-US"/>
        </w:rPr>
      </w:pPr>
      <w:r>
        <w:rPr>
          <w:color w:val="auto"/>
          <w:lang w:val="en-US"/>
        </w:rPr>
        <w:t>2.5</w:t>
      </w:r>
      <w:r w:rsidR="000F320F" w:rsidRPr="00A8438D">
        <w:rPr>
          <w:color w:val="auto"/>
          <w:lang w:val="en-US"/>
        </w:rPr>
        <w:t xml:space="preserve">.4.1 Linguistics and genre analysis </w:t>
      </w:r>
    </w:p>
    <w:p w:rsidR="000F320F" w:rsidRPr="00A8438D" w:rsidRDefault="000F320F" w:rsidP="000F320F">
      <w:pPr>
        <w:spacing w:after="0"/>
        <w:rPr>
          <w:lang w:val="en-US"/>
        </w:rPr>
      </w:pPr>
    </w:p>
    <w:p w:rsidR="007E5F8E" w:rsidRPr="00A8438D" w:rsidRDefault="000F320F" w:rsidP="000F320F">
      <w:pPr>
        <w:spacing w:after="0" w:line="360" w:lineRule="auto"/>
        <w:jc w:val="both"/>
        <w:rPr>
          <w:sz w:val="24"/>
          <w:lang w:val="en-US"/>
        </w:rPr>
      </w:pPr>
      <w:r w:rsidRPr="00A8438D">
        <w:rPr>
          <w:sz w:val="24"/>
          <w:lang w:val="en-US"/>
        </w:rPr>
        <w:t xml:space="preserve">The linguistics and genre analysis is predominantly oriented towards emphasizing the linguistic features of a text </w:t>
      </w:r>
      <w:r w:rsidR="002807B5" w:rsidRPr="00A8438D">
        <w:rPr>
          <w:sz w:val="24"/>
          <w:lang w:val="en-US"/>
        </w:rPr>
        <w:t xml:space="preserve">which may be regarded as a register or stylistic analysis </w:t>
      </w:r>
      <w:sdt>
        <w:sdtPr>
          <w:rPr>
            <w:sz w:val="24"/>
            <w:lang w:val="en-US"/>
          </w:rPr>
          <w:id w:val="8537572"/>
          <w:citation/>
        </w:sdtPr>
        <w:sdtContent>
          <w:r w:rsidR="00914B4A" w:rsidRPr="00A8438D">
            <w:rPr>
              <w:sz w:val="24"/>
              <w:lang w:val="en-US"/>
            </w:rPr>
            <w:fldChar w:fldCharType="begin"/>
          </w:r>
          <w:r w:rsidR="002807B5" w:rsidRPr="00A8438D">
            <w:rPr>
              <w:sz w:val="24"/>
              <w:lang w:val="en-US"/>
            </w:rPr>
            <w:instrText xml:space="preserve"> CITATION Bha93 \p 17 \t  \l 1030  </w:instrText>
          </w:r>
          <w:r w:rsidR="00914B4A" w:rsidRPr="00A8438D">
            <w:rPr>
              <w:sz w:val="24"/>
              <w:lang w:val="en-US"/>
            </w:rPr>
            <w:fldChar w:fldCharType="separate"/>
          </w:r>
          <w:r w:rsidR="002807B5" w:rsidRPr="00A8438D">
            <w:rPr>
              <w:noProof/>
              <w:sz w:val="24"/>
              <w:lang w:val="en-US"/>
            </w:rPr>
            <w:t xml:space="preserve">(Bhatia V. K., 1993, p. </w:t>
          </w:r>
          <w:r w:rsidR="002807B5" w:rsidRPr="00A8438D">
            <w:rPr>
              <w:noProof/>
              <w:sz w:val="24"/>
              <w:lang w:val="en-US"/>
            </w:rPr>
            <w:lastRenderedPageBreak/>
            <w:t>17)</w:t>
          </w:r>
          <w:r w:rsidR="00914B4A" w:rsidRPr="00A8438D">
            <w:rPr>
              <w:sz w:val="24"/>
              <w:lang w:val="en-US"/>
            </w:rPr>
            <w:fldChar w:fldCharType="end"/>
          </w:r>
        </w:sdtContent>
      </w:sdt>
      <w:r w:rsidR="002807B5" w:rsidRPr="00A8438D">
        <w:rPr>
          <w:sz w:val="24"/>
          <w:lang w:val="en-US"/>
        </w:rPr>
        <w:t xml:space="preserve">. Bhatia states that: “the analysts in most of these studies have generally been quite excited about an above-average incidence or even a lack of certain linguistic features, be they lexical, grammatical or even </w:t>
      </w:r>
      <w:proofErr w:type="spellStart"/>
      <w:r w:rsidR="002807B5" w:rsidRPr="00A8438D">
        <w:rPr>
          <w:sz w:val="24"/>
          <w:lang w:val="en-US"/>
        </w:rPr>
        <w:t>discoursal</w:t>
      </w:r>
      <w:proofErr w:type="spellEnd"/>
      <w:r w:rsidR="002807B5" w:rsidRPr="00A8438D">
        <w:rPr>
          <w:sz w:val="24"/>
          <w:lang w:val="en-US"/>
        </w:rPr>
        <w:t xml:space="preserve">/rhetorical, in the texts under study” </w:t>
      </w:r>
      <w:sdt>
        <w:sdtPr>
          <w:rPr>
            <w:sz w:val="24"/>
            <w:lang w:val="en-US"/>
          </w:rPr>
          <w:id w:val="8537573"/>
          <w:citation/>
        </w:sdtPr>
        <w:sdtContent>
          <w:r w:rsidR="00914B4A" w:rsidRPr="00A8438D">
            <w:rPr>
              <w:sz w:val="24"/>
              <w:lang w:val="en-US"/>
            </w:rPr>
            <w:fldChar w:fldCharType="begin"/>
          </w:r>
          <w:r w:rsidR="002807B5" w:rsidRPr="00A8438D">
            <w:rPr>
              <w:sz w:val="24"/>
              <w:lang w:val="en-US"/>
            </w:rPr>
            <w:instrText xml:space="preserve"> CITATION Bha93 \p 17 \t  \l 1030  </w:instrText>
          </w:r>
          <w:r w:rsidR="00914B4A" w:rsidRPr="00A8438D">
            <w:rPr>
              <w:sz w:val="24"/>
              <w:lang w:val="en-US"/>
            </w:rPr>
            <w:fldChar w:fldCharType="separate"/>
          </w:r>
          <w:r w:rsidR="002807B5" w:rsidRPr="00A8438D">
            <w:rPr>
              <w:noProof/>
              <w:sz w:val="24"/>
              <w:lang w:val="en-US"/>
            </w:rPr>
            <w:t>(Bhatia V. K., 1993, p. 17)</w:t>
          </w:r>
          <w:r w:rsidR="00914B4A" w:rsidRPr="00A8438D">
            <w:rPr>
              <w:sz w:val="24"/>
              <w:lang w:val="en-US"/>
            </w:rPr>
            <w:fldChar w:fldCharType="end"/>
          </w:r>
        </w:sdtContent>
      </w:sdt>
      <w:r w:rsidR="000A065B">
        <w:rPr>
          <w:sz w:val="24"/>
          <w:lang w:val="en-US"/>
        </w:rPr>
        <w:t>. S</w:t>
      </w:r>
      <w:r w:rsidR="002807B5" w:rsidRPr="00A8438D">
        <w:rPr>
          <w:sz w:val="24"/>
          <w:lang w:val="en-US"/>
        </w:rPr>
        <w:t xml:space="preserve">uch an analysis can </w:t>
      </w:r>
      <w:r w:rsidR="007E5F8E" w:rsidRPr="00A8438D">
        <w:rPr>
          <w:sz w:val="24"/>
          <w:lang w:val="en-US"/>
        </w:rPr>
        <w:t xml:space="preserve">associate language features with specific types of writing or styles; however it does not distinguish a register from a genre and this can according to Bhatia contribute to misinterpret the communicative purpose of the text </w:t>
      </w:r>
      <w:sdt>
        <w:sdtPr>
          <w:rPr>
            <w:sz w:val="24"/>
            <w:lang w:val="en-US"/>
          </w:rPr>
          <w:id w:val="8537574"/>
          <w:citation/>
        </w:sdtPr>
        <w:sdtContent>
          <w:r w:rsidR="00914B4A" w:rsidRPr="00A8438D">
            <w:rPr>
              <w:sz w:val="24"/>
              <w:lang w:val="en-US"/>
            </w:rPr>
            <w:fldChar w:fldCharType="begin"/>
          </w:r>
          <w:r w:rsidR="007E5F8E" w:rsidRPr="00A8438D">
            <w:rPr>
              <w:sz w:val="24"/>
              <w:lang w:val="en-US"/>
            </w:rPr>
            <w:instrText xml:space="preserve"> CITATION Bha93 \p 17 \t  \l 1030  </w:instrText>
          </w:r>
          <w:r w:rsidR="00914B4A" w:rsidRPr="00A8438D">
            <w:rPr>
              <w:sz w:val="24"/>
              <w:lang w:val="en-US"/>
            </w:rPr>
            <w:fldChar w:fldCharType="separate"/>
          </w:r>
          <w:r w:rsidR="007E5F8E" w:rsidRPr="00A8438D">
            <w:rPr>
              <w:noProof/>
              <w:sz w:val="24"/>
              <w:lang w:val="en-US"/>
            </w:rPr>
            <w:t>(Bhatia V. K., 1993, p. 17)</w:t>
          </w:r>
          <w:r w:rsidR="00914B4A" w:rsidRPr="00A8438D">
            <w:rPr>
              <w:sz w:val="24"/>
              <w:lang w:val="en-US"/>
            </w:rPr>
            <w:fldChar w:fldCharType="end"/>
          </w:r>
        </w:sdtContent>
      </w:sdt>
      <w:r w:rsidR="007E5F8E" w:rsidRPr="00A8438D">
        <w:rPr>
          <w:sz w:val="24"/>
          <w:lang w:val="en-US"/>
        </w:rPr>
        <w:t>.</w:t>
      </w:r>
    </w:p>
    <w:p w:rsidR="007E5F8E" w:rsidRPr="00A8438D" w:rsidRDefault="007E5F8E" w:rsidP="000F320F">
      <w:pPr>
        <w:spacing w:after="0" w:line="360" w:lineRule="auto"/>
        <w:jc w:val="both"/>
        <w:rPr>
          <w:sz w:val="24"/>
          <w:lang w:val="en-US"/>
        </w:rPr>
      </w:pPr>
    </w:p>
    <w:p w:rsidR="000F320F" w:rsidRPr="00A8438D" w:rsidRDefault="00CA4175" w:rsidP="007E5F8E">
      <w:pPr>
        <w:pStyle w:val="Overskrift4"/>
        <w:rPr>
          <w:color w:val="auto"/>
          <w:lang w:val="en-US"/>
        </w:rPr>
      </w:pPr>
      <w:r>
        <w:rPr>
          <w:color w:val="auto"/>
          <w:lang w:val="en-US"/>
        </w:rPr>
        <w:t>2.5</w:t>
      </w:r>
      <w:r w:rsidR="007E5F8E" w:rsidRPr="00A8438D">
        <w:rPr>
          <w:color w:val="auto"/>
          <w:lang w:val="en-US"/>
        </w:rPr>
        <w:t xml:space="preserve">.4.2 Sociology and genre analysis  </w:t>
      </w:r>
      <w:r w:rsidR="002807B5" w:rsidRPr="00A8438D">
        <w:rPr>
          <w:color w:val="auto"/>
          <w:lang w:val="en-US"/>
        </w:rPr>
        <w:t xml:space="preserve">    </w:t>
      </w:r>
      <w:r w:rsidR="000F320F" w:rsidRPr="00A8438D">
        <w:rPr>
          <w:color w:val="auto"/>
          <w:lang w:val="en-US"/>
        </w:rPr>
        <w:t xml:space="preserve"> </w:t>
      </w:r>
    </w:p>
    <w:p w:rsidR="008531C9" w:rsidRPr="00A8438D" w:rsidRDefault="008531C9" w:rsidP="008531C9">
      <w:pPr>
        <w:spacing w:after="0"/>
        <w:rPr>
          <w:lang w:val="en-US"/>
        </w:rPr>
      </w:pPr>
    </w:p>
    <w:p w:rsidR="008E4F0F" w:rsidRPr="00A8438D" w:rsidRDefault="007E5F8E" w:rsidP="007E5F8E">
      <w:pPr>
        <w:spacing w:after="0" w:line="360" w:lineRule="auto"/>
        <w:jc w:val="both"/>
        <w:rPr>
          <w:sz w:val="24"/>
          <w:lang w:val="en-US"/>
        </w:rPr>
      </w:pPr>
      <w:r w:rsidRPr="00A8438D">
        <w:rPr>
          <w:sz w:val="24"/>
          <w:lang w:val="en-US"/>
        </w:rPr>
        <w:t xml:space="preserve">This approach is focusing on the sociological aspect of the text, and this makes it possible for the analyst to: “[…] understand how a particular genre defines, organizes and finally communicates social reality” </w:t>
      </w:r>
      <w:sdt>
        <w:sdtPr>
          <w:rPr>
            <w:sz w:val="24"/>
            <w:lang w:val="en-US"/>
          </w:rPr>
          <w:id w:val="8537575"/>
          <w:citation/>
        </w:sdtPr>
        <w:sdtContent>
          <w:r w:rsidR="00914B4A" w:rsidRPr="00A8438D">
            <w:rPr>
              <w:sz w:val="24"/>
              <w:lang w:val="en-US"/>
            </w:rPr>
            <w:fldChar w:fldCharType="begin"/>
          </w:r>
          <w:r w:rsidRPr="00A8438D">
            <w:rPr>
              <w:sz w:val="24"/>
              <w:lang w:val="en-US"/>
            </w:rPr>
            <w:instrText xml:space="preserve"> CITATION Bha93 \p 18 \t  \l 1030  </w:instrText>
          </w:r>
          <w:r w:rsidR="00914B4A" w:rsidRPr="00A8438D">
            <w:rPr>
              <w:sz w:val="24"/>
              <w:lang w:val="en-US"/>
            </w:rPr>
            <w:fldChar w:fldCharType="separate"/>
          </w:r>
          <w:r w:rsidRPr="00A8438D">
            <w:rPr>
              <w:noProof/>
              <w:sz w:val="24"/>
              <w:lang w:val="en-US"/>
            </w:rPr>
            <w:t>(Bhatia V. K., 1993, p. 18)</w:t>
          </w:r>
          <w:r w:rsidR="00914B4A" w:rsidRPr="00A8438D">
            <w:rPr>
              <w:sz w:val="24"/>
              <w:lang w:val="en-US"/>
            </w:rPr>
            <w:fldChar w:fldCharType="end"/>
          </w:r>
        </w:sdtContent>
      </w:sdt>
      <w:r w:rsidRPr="00A8438D">
        <w:rPr>
          <w:sz w:val="24"/>
          <w:lang w:val="en-US"/>
        </w:rPr>
        <w:t>. This type of anal</w:t>
      </w:r>
      <w:r w:rsidR="008E4F0F" w:rsidRPr="00A8438D">
        <w:rPr>
          <w:sz w:val="24"/>
          <w:lang w:val="en-US"/>
        </w:rPr>
        <w:t xml:space="preserve">ysis does not see the text as </w:t>
      </w:r>
      <w:r w:rsidRPr="00A8438D">
        <w:rPr>
          <w:sz w:val="24"/>
          <w:lang w:val="en-US"/>
        </w:rPr>
        <w:t xml:space="preserve">processing meaning on its own, the analyst has to connect it into the context of “[…] social roles, group purposes, </w:t>
      </w:r>
      <w:r w:rsidR="00D77F87" w:rsidRPr="00A8438D">
        <w:rPr>
          <w:sz w:val="24"/>
          <w:lang w:val="en-US"/>
        </w:rPr>
        <w:t xml:space="preserve">professional and organizational preferences, and prerequisites, and even cultural constraints” </w:t>
      </w:r>
      <w:sdt>
        <w:sdtPr>
          <w:rPr>
            <w:sz w:val="24"/>
            <w:lang w:val="en-US"/>
          </w:rPr>
          <w:id w:val="8537576"/>
          <w:citation/>
        </w:sdtPr>
        <w:sdtContent>
          <w:r w:rsidR="00914B4A" w:rsidRPr="00A8438D">
            <w:rPr>
              <w:sz w:val="24"/>
              <w:lang w:val="en-US"/>
            </w:rPr>
            <w:fldChar w:fldCharType="begin"/>
          </w:r>
          <w:r w:rsidR="00D77F87" w:rsidRPr="00A8438D">
            <w:rPr>
              <w:sz w:val="24"/>
              <w:lang w:val="en-US"/>
            </w:rPr>
            <w:instrText xml:space="preserve"> CITATION Bha93 \p 18 \t  \l 1030  </w:instrText>
          </w:r>
          <w:r w:rsidR="00914B4A" w:rsidRPr="00A8438D">
            <w:rPr>
              <w:sz w:val="24"/>
              <w:lang w:val="en-US"/>
            </w:rPr>
            <w:fldChar w:fldCharType="separate"/>
          </w:r>
          <w:r w:rsidR="00D77F87" w:rsidRPr="00A8438D">
            <w:rPr>
              <w:noProof/>
              <w:sz w:val="24"/>
              <w:lang w:val="en-US"/>
            </w:rPr>
            <w:t>(Bhatia V. K., 1993, p. 18)</w:t>
          </w:r>
          <w:r w:rsidR="00914B4A" w:rsidRPr="00A8438D">
            <w:rPr>
              <w:sz w:val="24"/>
              <w:lang w:val="en-US"/>
            </w:rPr>
            <w:fldChar w:fldCharType="end"/>
          </w:r>
        </w:sdtContent>
      </w:sdt>
      <w:r w:rsidR="00D77F87" w:rsidRPr="00A8438D">
        <w:rPr>
          <w:sz w:val="24"/>
          <w:lang w:val="en-US"/>
        </w:rPr>
        <w:t>. Furthermore, the sociological approach focuses on the typical conventional features which makes up a genre</w:t>
      </w:r>
      <w:r w:rsidR="008E4F0F" w:rsidRPr="00A8438D">
        <w:rPr>
          <w:sz w:val="24"/>
          <w:lang w:val="en-US"/>
        </w:rPr>
        <w:t>;</w:t>
      </w:r>
      <w:r w:rsidR="00D77F87" w:rsidRPr="00A8438D">
        <w:rPr>
          <w:sz w:val="24"/>
          <w:lang w:val="en-US"/>
        </w:rPr>
        <w:t xml:space="preserve"> and </w:t>
      </w:r>
      <w:r w:rsidR="008E4F0F" w:rsidRPr="00A8438D">
        <w:rPr>
          <w:sz w:val="24"/>
          <w:lang w:val="en-US"/>
        </w:rPr>
        <w:t>usually</w:t>
      </w:r>
      <w:r w:rsidR="00D77F87" w:rsidRPr="00A8438D">
        <w:rPr>
          <w:sz w:val="24"/>
          <w:lang w:val="en-US"/>
        </w:rPr>
        <w:t xml:space="preserve"> offers an answer to why members of a certain speech community write the way they do </w:t>
      </w:r>
      <w:sdt>
        <w:sdtPr>
          <w:rPr>
            <w:sz w:val="24"/>
            <w:lang w:val="en-US"/>
          </w:rPr>
          <w:id w:val="8537577"/>
          <w:citation/>
        </w:sdtPr>
        <w:sdtContent>
          <w:r w:rsidR="00914B4A" w:rsidRPr="00A8438D">
            <w:rPr>
              <w:sz w:val="24"/>
              <w:lang w:val="en-US"/>
            </w:rPr>
            <w:fldChar w:fldCharType="begin"/>
          </w:r>
          <w:r w:rsidR="00D77F87" w:rsidRPr="00A8438D">
            <w:rPr>
              <w:sz w:val="24"/>
              <w:lang w:val="en-US"/>
            </w:rPr>
            <w:instrText xml:space="preserve"> CITATION Bha93 \p 19 \t  \l 1030  </w:instrText>
          </w:r>
          <w:r w:rsidR="00914B4A" w:rsidRPr="00A8438D">
            <w:rPr>
              <w:sz w:val="24"/>
              <w:lang w:val="en-US"/>
            </w:rPr>
            <w:fldChar w:fldCharType="separate"/>
          </w:r>
          <w:r w:rsidR="00D77F87" w:rsidRPr="00A8438D">
            <w:rPr>
              <w:noProof/>
              <w:sz w:val="24"/>
              <w:lang w:val="en-US"/>
            </w:rPr>
            <w:t>(Bhatia V. K., 1993, p. 19)</w:t>
          </w:r>
          <w:r w:rsidR="00914B4A" w:rsidRPr="00A8438D">
            <w:rPr>
              <w:sz w:val="24"/>
              <w:lang w:val="en-US"/>
            </w:rPr>
            <w:fldChar w:fldCharType="end"/>
          </w:r>
        </w:sdtContent>
      </w:sdt>
      <w:r w:rsidR="008E4F0F" w:rsidRPr="00A8438D">
        <w:rPr>
          <w:sz w:val="24"/>
          <w:lang w:val="en-US"/>
        </w:rPr>
        <w:t>.</w:t>
      </w:r>
    </w:p>
    <w:p w:rsidR="008E4F0F" w:rsidRPr="00A8438D" w:rsidRDefault="008E4F0F" w:rsidP="007E5F8E">
      <w:pPr>
        <w:spacing w:after="0" w:line="360" w:lineRule="auto"/>
        <w:jc w:val="both"/>
        <w:rPr>
          <w:sz w:val="24"/>
          <w:lang w:val="en-US"/>
        </w:rPr>
      </w:pPr>
    </w:p>
    <w:p w:rsidR="008E4F0F" w:rsidRPr="00A8438D" w:rsidRDefault="00CA4175" w:rsidP="008E4F0F">
      <w:pPr>
        <w:pStyle w:val="Overskrift4"/>
        <w:rPr>
          <w:color w:val="auto"/>
          <w:lang w:val="en-US"/>
        </w:rPr>
      </w:pPr>
      <w:r>
        <w:rPr>
          <w:color w:val="auto"/>
          <w:lang w:val="en-US"/>
        </w:rPr>
        <w:t>2.5.4</w:t>
      </w:r>
      <w:r w:rsidR="008E4F0F" w:rsidRPr="00A8438D">
        <w:rPr>
          <w:color w:val="auto"/>
          <w:lang w:val="en-US"/>
        </w:rPr>
        <w:t xml:space="preserve">.3 Psychology and genre analysis </w:t>
      </w:r>
    </w:p>
    <w:p w:rsidR="008E4F0F" w:rsidRPr="00A8438D" w:rsidRDefault="008E4F0F" w:rsidP="007E5F8E">
      <w:pPr>
        <w:spacing w:after="0" w:line="360" w:lineRule="auto"/>
        <w:jc w:val="both"/>
        <w:rPr>
          <w:sz w:val="24"/>
          <w:lang w:val="en-US"/>
        </w:rPr>
      </w:pPr>
    </w:p>
    <w:p w:rsidR="008A542C" w:rsidRPr="00A8438D" w:rsidRDefault="0025277D" w:rsidP="007E5F8E">
      <w:pPr>
        <w:spacing w:after="0" w:line="360" w:lineRule="auto"/>
        <w:jc w:val="both"/>
        <w:rPr>
          <w:sz w:val="24"/>
          <w:lang w:val="en-US"/>
        </w:rPr>
      </w:pPr>
      <w:r w:rsidRPr="00A8438D">
        <w:rPr>
          <w:sz w:val="24"/>
          <w:lang w:val="en-US"/>
        </w:rPr>
        <w:t>The last type of orientation is, according to Bhatia</w:t>
      </w:r>
      <w:r w:rsidR="004D6A20" w:rsidRPr="00A8438D">
        <w:rPr>
          <w:sz w:val="24"/>
          <w:lang w:val="en-US"/>
        </w:rPr>
        <w:t>,</w:t>
      </w:r>
      <w:r w:rsidRPr="00A8438D">
        <w:rPr>
          <w:sz w:val="24"/>
          <w:lang w:val="en-US"/>
        </w:rPr>
        <w:t xml:space="preserve"> psycho</w:t>
      </w:r>
      <w:r w:rsidR="004D6A20" w:rsidRPr="00A8438D">
        <w:rPr>
          <w:sz w:val="24"/>
          <w:lang w:val="en-US"/>
        </w:rPr>
        <w:t xml:space="preserve">linguistic in nature as the analyst usually pays more attention to the tactical aspects which constructs the genre </w:t>
      </w:r>
      <w:sdt>
        <w:sdtPr>
          <w:rPr>
            <w:sz w:val="24"/>
            <w:lang w:val="en-US"/>
          </w:rPr>
          <w:id w:val="8537578"/>
          <w:citation/>
        </w:sdtPr>
        <w:sdtContent>
          <w:r w:rsidR="00914B4A" w:rsidRPr="00A8438D">
            <w:rPr>
              <w:sz w:val="24"/>
              <w:lang w:val="en-US"/>
            </w:rPr>
            <w:fldChar w:fldCharType="begin"/>
          </w:r>
          <w:r w:rsidR="004D6A20" w:rsidRPr="00A8438D">
            <w:rPr>
              <w:sz w:val="24"/>
              <w:lang w:val="en-US"/>
            </w:rPr>
            <w:instrText xml:space="preserve"> CITATION Bha93 \p 19 \t  \l 1030  </w:instrText>
          </w:r>
          <w:r w:rsidR="00914B4A" w:rsidRPr="00A8438D">
            <w:rPr>
              <w:sz w:val="24"/>
              <w:lang w:val="en-US"/>
            </w:rPr>
            <w:fldChar w:fldCharType="separate"/>
          </w:r>
          <w:r w:rsidR="004D6A20" w:rsidRPr="00A8438D">
            <w:rPr>
              <w:noProof/>
              <w:sz w:val="24"/>
              <w:lang w:val="en-US"/>
            </w:rPr>
            <w:t>(Bhatia V. K., 1993, p. 19)</w:t>
          </w:r>
          <w:r w:rsidR="00914B4A" w:rsidRPr="00A8438D">
            <w:rPr>
              <w:sz w:val="24"/>
              <w:lang w:val="en-US"/>
            </w:rPr>
            <w:fldChar w:fldCharType="end"/>
          </w:r>
        </w:sdtContent>
      </w:sdt>
      <w:r w:rsidR="004D6A20" w:rsidRPr="00A8438D">
        <w:rPr>
          <w:sz w:val="24"/>
          <w:lang w:val="en-US"/>
        </w:rPr>
        <w:t xml:space="preserve">. Furthermore, the focus on the tactical aspects, also known as </w:t>
      </w:r>
      <w:r w:rsidR="004D6A20" w:rsidRPr="00A8438D">
        <w:rPr>
          <w:i/>
          <w:sz w:val="24"/>
          <w:lang w:val="en-US"/>
        </w:rPr>
        <w:t>strategies</w:t>
      </w:r>
      <w:r w:rsidR="004D6A20" w:rsidRPr="00A8438D">
        <w:rPr>
          <w:sz w:val="24"/>
          <w:lang w:val="en-US"/>
        </w:rPr>
        <w:t xml:space="preserve">, contributes to highlight the individual strategies which the writer has chosen in order to execute his or her intention behind the text </w:t>
      </w:r>
      <w:sdt>
        <w:sdtPr>
          <w:rPr>
            <w:sz w:val="24"/>
            <w:lang w:val="en-US"/>
          </w:rPr>
          <w:id w:val="8537579"/>
          <w:citation/>
        </w:sdtPr>
        <w:sdtContent>
          <w:r w:rsidR="00914B4A" w:rsidRPr="00A8438D">
            <w:rPr>
              <w:sz w:val="24"/>
              <w:lang w:val="en-US"/>
            </w:rPr>
            <w:fldChar w:fldCharType="begin"/>
          </w:r>
          <w:r w:rsidR="004D6A20" w:rsidRPr="00A8438D">
            <w:rPr>
              <w:sz w:val="24"/>
              <w:lang w:val="en-US"/>
            </w:rPr>
            <w:instrText xml:space="preserve"> CITATION Bha93 \p 19 \t  \l 1030  </w:instrText>
          </w:r>
          <w:r w:rsidR="00914B4A" w:rsidRPr="00A8438D">
            <w:rPr>
              <w:sz w:val="24"/>
              <w:lang w:val="en-US"/>
            </w:rPr>
            <w:fldChar w:fldCharType="separate"/>
          </w:r>
          <w:r w:rsidR="004D6A20" w:rsidRPr="00A8438D">
            <w:rPr>
              <w:noProof/>
              <w:sz w:val="24"/>
              <w:lang w:val="en-US"/>
            </w:rPr>
            <w:t>(Bhatia V. K., 1993, p. 19)</w:t>
          </w:r>
          <w:r w:rsidR="00914B4A" w:rsidRPr="00A8438D">
            <w:rPr>
              <w:sz w:val="24"/>
              <w:lang w:val="en-US"/>
            </w:rPr>
            <w:fldChar w:fldCharType="end"/>
          </w:r>
        </w:sdtContent>
      </w:sdt>
      <w:r w:rsidR="004D6A20" w:rsidRPr="00A8438D">
        <w:rPr>
          <w:sz w:val="24"/>
          <w:lang w:val="en-US"/>
        </w:rPr>
        <w:t>. The strategies are often exploited by the writer in order to make the writing more effective; however it does not change the essential communicative purpose of the genre</w:t>
      </w:r>
      <w:r w:rsidR="00350D70" w:rsidRPr="00A8438D">
        <w:rPr>
          <w:sz w:val="24"/>
          <w:lang w:val="en-US"/>
        </w:rPr>
        <w:t>, and these strategies are known as non-discriminative strategies.</w:t>
      </w:r>
      <w:r w:rsidR="004D6A20" w:rsidRPr="00A8438D">
        <w:rPr>
          <w:sz w:val="24"/>
          <w:lang w:val="en-US"/>
        </w:rPr>
        <w:t xml:space="preserve"> </w:t>
      </w:r>
      <w:sdt>
        <w:sdtPr>
          <w:rPr>
            <w:sz w:val="24"/>
            <w:lang w:val="en-US"/>
          </w:rPr>
          <w:id w:val="8537580"/>
          <w:citation/>
        </w:sdtPr>
        <w:sdtContent>
          <w:r w:rsidR="00914B4A" w:rsidRPr="00A8438D">
            <w:rPr>
              <w:sz w:val="24"/>
              <w:lang w:val="en-US"/>
            </w:rPr>
            <w:fldChar w:fldCharType="begin"/>
          </w:r>
          <w:r w:rsidR="004D6A20" w:rsidRPr="00A8438D">
            <w:rPr>
              <w:sz w:val="24"/>
              <w:lang w:val="en-US"/>
            </w:rPr>
            <w:instrText xml:space="preserve"> CITATION Bha93 \p 20 \t  \l 1030  </w:instrText>
          </w:r>
          <w:r w:rsidR="00914B4A" w:rsidRPr="00A8438D">
            <w:rPr>
              <w:sz w:val="24"/>
              <w:lang w:val="en-US"/>
            </w:rPr>
            <w:fldChar w:fldCharType="separate"/>
          </w:r>
          <w:r w:rsidR="004D6A20" w:rsidRPr="00A8438D">
            <w:rPr>
              <w:noProof/>
              <w:sz w:val="24"/>
              <w:lang w:val="en-US"/>
            </w:rPr>
            <w:t>(Bhatia V. K., 1993, p. 20)</w:t>
          </w:r>
          <w:r w:rsidR="00914B4A" w:rsidRPr="00A8438D">
            <w:rPr>
              <w:sz w:val="24"/>
              <w:lang w:val="en-US"/>
            </w:rPr>
            <w:fldChar w:fldCharType="end"/>
          </w:r>
        </w:sdtContent>
      </w:sdt>
      <w:r w:rsidR="00350D70" w:rsidRPr="00A8438D">
        <w:rPr>
          <w:sz w:val="24"/>
          <w:lang w:val="en-US"/>
        </w:rPr>
        <w:t xml:space="preserve">. </w:t>
      </w:r>
      <w:r w:rsidR="00264EE6" w:rsidRPr="00A8438D">
        <w:rPr>
          <w:sz w:val="24"/>
          <w:lang w:val="en-US"/>
        </w:rPr>
        <w:t>T</w:t>
      </w:r>
      <w:r w:rsidR="00350D70" w:rsidRPr="00A8438D">
        <w:rPr>
          <w:sz w:val="24"/>
          <w:lang w:val="en-US"/>
        </w:rPr>
        <w:t>he non-discriminative strategies are</w:t>
      </w:r>
      <w:r w:rsidR="00264EE6" w:rsidRPr="00A8438D">
        <w:rPr>
          <w:sz w:val="24"/>
          <w:lang w:val="en-US"/>
        </w:rPr>
        <w:t xml:space="preserve">: “[…] concerned with the exploitation of the conventional rules of the genre concerned for the purpose of greater effectiveness in a very specific socio-cultural context, originality or very special reader consideration” </w:t>
      </w:r>
      <w:sdt>
        <w:sdtPr>
          <w:rPr>
            <w:sz w:val="24"/>
            <w:lang w:val="en-US"/>
          </w:rPr>
          <w:id w:val="8537581"/>
          <w:citation/>
        </w:sdtPr>
        <w:sdtContent>
          <w:r w:rsidR="00914B4A" w:rsidRPr="00A8438D">
            <w:rPr>
              <w:sz w:val="24"/>
              <w:lang w:val="en-US"/>
            </w:rPr>
            <w:fldChar w:fldCharType="begin"/>
          </w:r>
          <w:r w:rsidR="00264EE6" w:rsidRPr="00A8438D">
            <w:rPr>
              <w:sz w:val="24"/>
              <w:lang w:val="en-US"/>
            </w:rPr>
            <w:instrText xml:space="preserve"> CITATION Bha93 \p 20 \t  \l 1030  </w:instrText>
          </w:r>
          <w:r w:rsidR="00914B4A" w:rsidRPr="00A8438D">
            <w:rPr>
              <w:sz w:val="24"/>
              <w:lang w:val="en-US"/>
            </w:rPr>
            <w:fldChar w:fldCharType="separate"/>
          </w:r>
          <w:r w:rsidR="00264EE6" w:rsidRPr="00A8438D">
            <w:rPr>
              <w:noProof/>
              <w:sz w:val="24"/>
              <w:lang w:val="en-US"/>
            </w:rPr>
            <w:t xml:space="preserve">(Bhatia V. K., 1993, </w:t>
          </w:r>
          <w:r w:rsidR="00264EE6" w:rsidRPr="00A8438D">
            <w:rPr>
              <w:noProof/>
              <w:sz w:val="24"/>
              <w:lang w:val="en-US"/>
            </w:rPr>
            <w:lastRenderedPageBreak/>
            <w:t>p. 20)</w:t>
          </w:r>
          <w:r w:rsidR="00914B4A" w:rsidRPr="00A8438D">
            <w:rPr>
              <w:sz w:val="24"/>
              <w:lang w:val="en-US"/>
            </w:rPr>
            <w:fldChar w:fldCharType="end"/>
          </w:r>
        </w:sdtContent>
      </w:sdt>
      <w:r w:rsidR="00264EE6" w:rsidRPr="00A8438D">
        <w:rPr>
          <w:sz w:val="24"/>
          <w:lang w:val="en-US"/>
        </w:rPr>
        <w:t xml:space="preserve">. Contrasting this, we also find discriminative strategies which tend to vary the nature of the genre by introducing new considerations in the communicative purpose of the text; and this can sometimes help the analyst to distinguish genres from sub-genres </w:t>
      </w:r>
      <w:sdt>
        <w:sdtPr>
          <w:rPr>
            <w:sz w:val="24"/>
            <w:lang w:val="en-US"/>
          </w:rPr>
          <w:id w:val="8537582"/>
          <w:citation/>
        </w:sdtPr>
        <w:sdtContent>
          <w:r w:rsidR="00914B4A" w:rsidRPr="00A8438D">
            <w:rPr>
              <w:sz w:val="24"/>
              <w:lang w:val="en-US"/>
            </w:rPr>
            <w:fldChar w:fldCharType="begin"/>
          </w:r>
          <w:r w:rsidR="00264EE6" w:rsidRPr="00A8438D">
            <w:rPr>
              <w:sz w:val="24"/>
              <w:lang w:val="en-US"/>
            </w:rPr>
            <w:instrText xml:space="preserve"> CITATION Bha93 \p 20 \t  \l 1030  </w:instrText>
          </w:r>
          <w:r w:rsidR="00914B4A" w:rsidRPr="00A8438D">
            <w:rPr>
              <w:sz w:val="24"/>
              <w:lang w:val="en-US"/>
            </w:rPr>
            <w:fldChar w:fldCharType="separate"/>
          </w:r>
          <w:r w:rsidR="00264EE6" w:rsidRPr="00A8438D">
            <w:rPr>
              <w:noProof/>
              <w:sz w:val="24"/>
              <w:lang w:val="en-US"/>
            </w:rPr>
            <w:t>(Bhatia V. K., 1993, p. 20)</w:t>
          </w:r>
          <w:r w:rsidR="00914B4A" w:rsidRPr="00A8438D">
            <w:rPr>
              <w:sz w:val="24"/>
              <w:lang w:val="en-US"/>
            </w:rPr>
            <w:fldChar w:fldCharType="end"/>
          </w:r>
        </w:sdtContent>
      </w:sdt>
      <w:r w:rsidR="00264EE6" w:rsidRPr="00A8438D">
        <w:rPr>
          <w:sz w:val="24"/>
          <w:lang w:val="en-US"/>
        </w:rPr>
        <w:t xml:space="preserve">. </w:t>
      </w:r>
    </w:p>
    <w:p w:rsidR="008A542C" w:rsidRPr="00A8438D" w:rsidRDefault="008A542C" w:rsidP="007E5F8E">
      <w:pPr>
        <w:spacing w:after="0" w:line="360" w:lineRule="auto"/>
        <w:jc w:val="both"/>
        <w:rPr>
          <w:sz w:val="24"/>
          <w:lang w:val="en-US"/>
        </w:rPr>
      </w:pPr>
    </w:p>
    <w:p w:rsidR="008E4F0F" w:rsidRPr="00A8438D" w:rsidRDefault="008A542C" w:rsidP="007E5F8E">
      <w:pPr>
        <w:spacing w:after="0" w:line="360" w:lineRule="auto"/>
        <w:jc w:val="both"/>
        <w:rPr>
          <w:sz w:val="24"/>
          <w:lang w:val="en-US"/>
        </w:rPr>
      </w:pPr>
      <w:r w:rsidRPr="00A8438D">
        <w:rPr>
          <w:sz w:val="24"/>
          <w:lang w:val="en-US"/>
        </w:rPr>
        <w:t xml:space="preserve">For my genre analysis of the “Food” section in McDonald’s CSR &amp; Sustainability report, I have chosen to use the latter </w:t>
      </w:r>
      <w:r w:rsidRPr="00A8438D">
        <w:rPr>
          <w:i/>
          <w:sz w:val="24"/>
          <w:lang w:val="en-US"/>
        </w:rPr>
        <w:t xml:space="preserve">Psychology and genre analysis. </w:t>
      </w:r>
      <w:r w:rsidRPr="00A8438D">
        <w:rPr>
          <w:sz w:val="24"/>
          <w:lang w:val="en-US"/>
        </w:rPr>
        <w:t xml:space="preserve">I believe this is the most fitting functional orientation as the focus of my master thesis is on a specific aspect in the report being the potential reflection of the obesity epidemic; therefore the assumption is that this orientation will contribute to emphasize the different </w:t>
      </w:r>
      <w:r w:rsidR="00EA4E0B">
        <w:rPr>
          <w:sz w:val="24"/>
          <w:lang w:val="en-US"/>
        </w:rPr>
        <w:t xml:space="preserve">rhetorical </w:t>
      </w:r>
      <w:r w:rsidRPr="00A8438D">
        <w:rPr>
          <w:sz w:val="24"/>
          <w:lang w:val="en-US"/>
        </w:rPr>
        <w:t xml:space="preserve">strategies used in the report and if they potentially challenge the genre of the report. </w:t>
      </w:r>
      <w:r w:rsidRPr="00A8438D">
        <w:rPr>
          <w:i/>
          <w:sz w:val="24"/>
          <w:lang w:val="en-US"/>
        </w:rPr>
        <w:t xml:space="preserve"> </w:t>
      </w:r>
    </w:p>
    <w:p w:rsidR="007E5F8E" w:rsidRPr="00A8438D" w:rsidRDefault="00D77F87" w:rsidP="007E5F8E">
      <w:pPr>
        <w:spacing w:after="0" w:line="360" w:lineRule="auto"/>
        <w:jc w:val="both"/>
        <w:rPr>
          <w:sz w:val="24"/>
          <w:lang w:val="en-US"/>
        </w:rPr>
      </w:pPr>
      <w:r w:rsidRPr="00A8438D">
        <w:rPr>
          <w:sz w:val="24"/>
          <w:lang w:val="en-US"/>
        </w:rPr>
        <w:t xml:space="preserve"> </w:t>
      </w:r>
    </w:p>
    <w:p w:rsidR="008531C9" w:rsidRPr="00A8438D" w:rsidRDefault="008531C9" w:rsidP="008531C9">
      <w:pPr>
        <w:rPr>
          <w:lang w:val="en-US"/>
        </w:rPr>
      </w:pPr>
    </w:p>
    <w:p w:rsidR="008531C9" w:rsidRPr="00A8438D" w:rsidRDefault="00CA4175" w:rsidP="008531C9">
      <w:pPr>
        <w:pStyle w:val="Overskrift3"/>
        <w:rPr>
          <w:color w:val="auto"/>
          <w:lang w:val="en-US"/>
        </w:rPr>
      </w:pPr>
      <w:bookmarkStart w:id="13" w:name="_Toc389406116"/>
      <w:r>
        <w:rPr>
          <w:color w:val="auto"/>
          <w:lang w:val="en-US"/>
        </w:rPr>
        <w:t>2.5</w:t>
      </w:r>
      <w:r w:rsidR="008531C9" w:rsidRPr="00A8438D">
        <w:rPr>
          <w:color w:val="auto"/>
          <w:lang w:val="en-US"/>
        </w:rPr>
        <w:t>.5</w:t>
      </w:r>
      <w:r w:rsidR="00DC6FAB" w:rsidRPr="00A8438D">
        <w:rPr>
          <w:color w:val="auto"/>
          <w:lang w:val="en-US"/>
        </w:rPr>
        <w:t xml:space="preserve"> Applying Bhatia’s seven steps approach</w:t>
      </w:r>
      <w:bookmarkEnd w:id="13"/>
      <w:r w:rsidR="00DC6FAB" w:rsidRPr="00A8438D">
        <w:rPr>
          <w:color w:val="auto"/>
          <w:lang w:val="en-US"/>
        </w:rPr>
        <w:t xml:space="preserve"> </w:t>
      </w:r>
    </w:p>
    <w:p w:rsidR="008531C9" w:rsidRPr="00A8438D" w:rsidRDefault="008531C9" w:rsidP="008531C9">
      <w:pPr>
        <w:spacing w:after="0"/>
        <w:rPr>
          <w:lang w:val="en-US"/>
        </w:rPr>
      </w:pPr>
    </w:p>
    <w:p w:rsidR="00631B0F" w:rsidRDefault="00D04B55" w:rsidP="008531C9">
      <w:pPr>
        <w:spacing w:after="0" w:line="360" w:lineRule="auto"/>
        <w:jc w:val="both"/>
        <w:rPr>
          <w:sz w:val="24"/>
          <w:lang w:val="en-US"/>
        </w:rPr>
      </w:pPr>
      <w:r w:rsidRPr="00A8438D">
        <w:rPr>
          <w:sz w:val="24"/>
          <w:lang w:val="en-US"/>
        </w:rPr>
        <w:t>B</w:t>
      </w:r>
      <w:r w:rsidR="00614387" w:rsidRPr="00A8438D">
        <w:rPr>
          <w:sz w:val="24"/>
          <w:lang w:val="en-US"/>
        </w:rPr>
        <w:t>hatia</w:t>
      </w:r>
      <w:r w:rsidRPr="00A8438D">
        <w:rPr>
          <w:sz w:val="24"/>
          <w:lang w:val="en-US"/>
        </w:rPr>
        <w:t xml:space="preserve"> proposes seven steps for genre analysis which</w:t>
      </w:r>
      <w:r w:rsidR="00631B0F" w:rsidRPr="00A8438D">
        <w:rPr>
          <w:sz w:val="24"/>
          <w:lang w:val="en-US"/>
        </w:rPr>
        <w:t xml:space="preserve"> are</w:t>
      </w:r>
      <w:r w:rsidR="00C379B4" w:rsidRPr="00A8438D">
        <w:rPr>
          <w:sz w:val="24"/>
          <w:lang w:val="en-US"/>
        </w:rPr>
        <w:t xml:space="preserve"> as follows</w:t>
      </w:r>
      <w:r w:rsidR="00631B0F" w:rsidRPr="00A8438D">
        <w:rPr>
          <w:sz w:val="24"/>
          <w:lang w:val="en-US"/>
        </w:rPr>
        <w:t>: step 1 – placing the text in a situational context, step 2 – surveying existing lit</w:t>
      </w:r>
      <w:r w:rsidR="00340DE7">
        <w:rPr>
          <w:sz w:val="24"/>
          <w:lang w:val="en-US"/>
        </w:rPr>
        <w:t>erature, step 3 – refining the situational/c</w:t>
      </w:r>
      <w:r w:rsidR="00631B0F" w:rsidRPr="00A8438D">
        <w:rPr>
          <w:sz w:val="24"/>
          <w:lang w:val="en-US"/>
        </w:rPr>
        <w:t>ontextual Analysis, step 4 – selecting corpus, step 5 – studying the institutional context, step 6 – levels of linguistic analysis and step 7 – specialist information in genre analysis</w:t>
      </w:r>
      <w:r w:rsidR="00C379B4" w:rsidRPr="00A8438D">
        <w:rPr>
          <w:sz w:val="24"/>
          <w:lang w:val="en-US"/>
        </w:rPr>
        <w:t xml:space="preserve"> </w:t>
      </w:r>
      <w:sdt>
        <w:sdtPr>
          <w:rPr>
            <w:sz w:val="24"/>
            <w:lang w:val="en-US"/>
          </w:rPr>
          <w:id w:val="1971252"/>
          <w:citation/>
        </w:sdtPr>
        <w:sdtContent>
          <w:r w:rsidR="00914B4A" w:rsidRPr="00A8438D">
            <w:rPr>
              <w:sz w:val="24"/>
              <w:lang w:val="en-US"/>
            </w:rPr>
            <w:fldChar w:fldCharType="begin"/>
          </w:r>
          <w:r w:rsidR="00504660" w:rsidRPr="00A8438D">
            <w:rPr>
              <w:sz w:val="24"/>
              <w:lang w:val="en-US"/>
            </w:rPr>
            <w:instrText xml:space="preserve"> CITATION Bha93 \p 22-36 \t  \l 1030  </w:instrText>
          </w:r>
          <w:r w:rsidR="00914B4A" w:rsidRPr="00A8438D">
            <w:rPr>
              <w:sz w:val="24"/>
              <w:lang w:val="en-US"/>
            </w:rPr>
            <w:fldChar w:fldCharType="separate"/>
          </w:r>
          <w:r w:rsidR="00504660" w:rsidRPr="00A8438D">
            <w:rPr>
              <w:noProof/>
              <w:sz w:val="24"/>
              <w:lang w:val="en-US"/>
            </w:rPr>
            <w:t>(Bhatia V. K., 1993, pp. 22-36)</w:t>
          </w:r>
          <w:r w:rsidR="00914B4A" w:rsidRPr="00A8438D">
            <w:rPr>
              <w:sz w:val="24"/>
              <w:lang w:val="en-US"/>
            </w:rPr>
            <w:fldChar w:fldCharType="end"/>
          </w:r>
        </w:sdtContent>
      </w:sdt>
      <w:r w:rsidR="00C379B4" w:rsidRPr="00A8438D">
        <w:rPr>
          <w:sz w:val="24"/>
          <w:lang w:val="en-US"/>
        </w:rPr>
        <w:t xml:space="preserve">. Depending on the purpose of the analysis, Bhatia states that the analyst must consider </w:t>
      </w:r>
      <w:r w:rsidR="00C20CDF" w:rsidRPr="00A8438D">
        <w:rPr>
          <w:sz w:val="24"/>
          <w:lang w:val="en-US"/>
        </w:rPr>
        <w:t>including</w:t>
      </w:r>
      <w:r w:rsidR="00C379B4" w:rsidRPr="00A8438D">
        <w:rPr>
          <w:sz w:val="24"/>
          <w:lang w:val="en-US"/>
        </w:rPr>
        <w:t xml:space="preserve"> all or some of the steps in order to get an in</w:t>
      </w:r>
      <w:r w:rsidR="00C20CDF" w:rsidRPr="00A8438D">
        <w:rPr>
          <w:sz w:val="24"/>
          <w:lang w:val="en-US"/>
        </w:rPr>
        <w:t>-depth</w:t>
      </w:r>
      <w:r w:rsidR="00C379B4" w:rsidRPr="00A8438D">
        <w:rPr>
          <w:sz w:val="24"/>
          <w:lang w:val="en-US"/>
        </w:rPr>
        <w:t xml:space="preserve"> genre analysis</w:t>
      </w:r>
      <w:r w:rsidR="00926563" w:rsidRPr="00A8438D">
        <w:rPr>
          <w:sz w:val="24"/>
          <w:lang w:val="en-US"/>
        </w:rPr>
        <w:t xml:space="preserve"> </w:t>
      </w:r>
      <w:sdt>
        <w:sdtPr>
          <w:rPr>
            <w:sz w:val="24"/>
            <w:lang w:val="en-US"/>
          </w:rPr>
          <w:id w:val="1971254"/>
          <w:citation/>
        </w:sdtPr>
        <w:sdtContent>
          <w:r w:rsidR="00914B4A" w:rsidRPr="00A8438D">
            <w:rPr>
              <w:sz w:val="24"/>
              <w:lang w:val="en-US"/>
            </w:rPr>
            <w:fldChar w:fldCharType="begin"/>
          </w:r>
          <w:r w:rsidR="000F3F00" w:rsidRPr="00A8438D">
            <w:rPr>
              <w:sz w:val="24"/>
              <w:lang w:val="en-US"/>
            </w:rPr>
            <w:instrText xml:space="preserve"> CITATION Bha93 \p 22 \t  \l 1030  </w:instrText>
          </w:r>
          <w:r w:rsidR="00914B4A" w:rsidRPr="00A8438D">
            <w:rPr>
              <w:sz w:val="24"/>
              <w:lang w:val="en-US"/>
            </w:rPr>
            <w:fldChar w:fldCharType="separate"/>
          </w:r>
          <w:r w:rsidR="000F3F00" w:rsidRPr="00A8438D">
            <w:rPr>
              <w:noProof/>
              <w:sz w:val="24"/>
              <w:lang w:val="en-US"/>
            </w:rPr>
            <w:t>(Bhatia V. K., 1993, p. 22)</w:t>
          </w:r>
          <w:r w:rsidR="00914B4A" w:rsidRPr="00A8438D">
            <w:rPr>
              <w:sz w:val="24"/>
              <w:lang w:val="en-US"/>
            </w:rPr>
            <w:fldChar w:fldCharType="end"/>
          </w:r>
        </w:sdtContent>
      </w:sdt>
      <w:r w:rsidR="00340DE7">
        <w:rPr>
          <w:sz w:val="24"/>
          <w:lang w:val="en-US"/>
        </w:rPr>
        <w:t>. F</w:t>
      </w:r>
      <w:r w:rsidR="00C379B4" w:rsidRPr="00A8438D">
        <w:rPr>
          <w:sz w:val="24"/>
          <w:lang w:val="en-US"/>
        </w:rPr>
        <w:t>or the purpose of my anal</w:t>
      </w:r>
      <w:r w:rsidR="00926563" w:rsidRPr="00A8438D">
        <w:rPr>
          <w:sz w:val="24"/>
          <w:lang w:val="en-US"/>
        </w:rPr>
        <w:t xml:space="preserve">ysis, I have chosen to utilize five out of the seven steps, </w:t>
      </w:r>
      <w:r w:rsidR="00340DE7">
        <w:rPr>
          <w:sz w:val="24"/>
          <w:lang w:val="en-US"/>
        </w:rPr>
        <w:t xml:space="preserve">as shown </w:t>
      </w:r>
      <w:r w:rsidR="00926563" w:rsidRPr="00A8438D">
        <w:rPr>
          <w:sz w:val="24"/>
          <w:lang w:val="en-US"/>
        </w:rPr>
        <w:t>in the figure below</w:t>
      </w:r>
      <w:r w:rsidR="00C20CDF" w:rsidRPr="00A8438D">
        <w:rPr>
          <w:sz w:val="24"/>
          <w:lang w:val="en-US"/>
        </w:rPr>
        <w:t>:</w:t>
      </w:r>
      <w:r w:rsidR="00926563" w:rsidRPr="00A8438D">
        <w:rPr>
          <w:sz w:val="24"/>
          <w:lang w:val="en-US"/>
        </w:rPr>
        <w:t xml:space="preserve"> </w:t>
      </w:r>
      <w:r w:rsidR="00C379B4" w:rsidRPr="00A8438D">
        <w:rPr>
          <w:sz w:val="24"/>
          <w:lang w:val="en-US"/>
        </w:rPr>
        <w:t xml:space="preserve">    </w:t>
      </w:r>
    </w:p>
    <w:p w:rsidR="00F0178A" w:rsidRPr="00A8438D" w:rsidRDefault="00BA7D1A" w:rsidP="008531C9">
      <w:pPr>
        <w:spacing w:after="0" w:line="360" w:lineRule="auto"/>
        <w:jc w:val="both"/>
        <w:rPr>
          <w:sz w:val="24"/>
          <w:lang w:val="en-US"/>
        </w:rPr>
      </w:pPr>
      <w:r>
        <w:rPr>
          <w:noProof/>
          <w:sz w:val="24"/>
          <w:lang w:eastAsia="da-DK"/>
        </w:rPr>
        <w:drawing>
          <wp:anchor distT="0" distB="0" distL="114300" distR="114300" simplePos="0" relativeHeight="251702272" behindDoc="1" locked="0" layoutInCell="1" allowOverlap="1">
            <wp:simplePos x="0" y="0"/>
            <wp:positionH relativeFrom="column">
              <wp:posOffset>506730</wp:posOffset>
            </wp:positionH>
            <wp:positionV relativeFrom="paragraph">
              <wp:posOffset>212725</wp:posOffset>
            </wp:positionV>
            <wp:extent cx="5046980" cy="2620645"/>
            <wp:effectExtent l="76200" t="19050" r="39370" b="27305"/>
            <wp:wrapThrough wrapText="bothSides">
              <wp:wrapPolygon edited="0">
                <wp:start x="-326" y="-157"/>
                <wp:lineTo x="-245" y="21825"/>
                <wp:lineTo x="21687" y="21825"/>
                <wp:lineTo x="21768" y="20098"/>
                <wp:lineTo x="21768" y="-157"/>
                <wp:lineTo x="-326" y="-157"/>
              </wp:wrapPolygon>
            </wp:wrapThrough>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p>
    <w:p w:rsidR="009C282A" w:rsidRPr="00A8438D" w:rsidRDefault="009C282A" w:rsidP="009C282A">
      <w:pPr>
        <w:rPr>
          <w:color w:val="FF0000"/>
          <w:lang w:val="en-US"/>
        </w:rPr>
      </w:pPr>
    </w:p>
    <w:p w:rsidR="00AF6891" w:rsidRPr="00A8438D" w:rsidRDefault="00AF6891" w:rsidP="009C282A">
      <w:pPr>
        <w:rPr>
          <w:color w:val="FF0000"/>
          <w:lang w:val="en-US"/>
        </w:rPr>
      </w:pPr>
    </w:p>
    <w:p w:rsidR="00A92C74" w:rsidRPr="00A8438D" w:rsidRDefault="00A92C74" w:rsidP="009C282A">
      <w:pPr>
        <w:rPr>
          <w:color w:val="FF0000"/>
          <w:lang w:val="en-US"/>
        </w:rPr>
      </w:pPr>
    </w:p>
    <w:p w:rsidR="006030B4" w:rsidRDefault="006030B4" w:rsidP="009C282A">
      <w:pPr>
        <w:rPr>
          <w:color w:val="FF0000"/>
          <w:lang w:val="en-US"/>
        </w:rPr>
      </w:pPr>
    </w:p>
    <w:p w:rsidR="00BA7D1A" w:rsidRPr="00A8438D" w:rsidRDefault="00BA7D1A" w:rsidP="009C282A">
      <w:pPr>
        <w:rPr>
          <w:color w:val="FF0000"/>
          <w:lang w:val="en-US"/>
        </w:rPr>
      </w:pPr>
    </w:p>
    <w:p w:rsidR="006030B4" w:rsidRPr="00A8438D" w:rsidRDefault="006030B4" w:rsidP="009C282A">
      <w:pPr>
        <w:rPr>
          <w:color w:val="FF0000"/>
          <w:lang w:val="en-US"/>
        </w:rPr>
      </w:pPr>
    </w:p>
    <w:p w:rsidR="00F96443" w:rsidRPr="00BA7D1A" w:rsidRDefault="00926563" w:rsidP="00851BBC">
      <w:pPr>
        <w:spacing w:line="360" w:lineRule="auto"/>
        <w:jc w:val="both"/>
        <w:rPr>
          <w:color w:val="FF0000"/>
          <w:lang w:val="en-US"/>
        </w:rPr>
      </w:pPr>
      <w:r w:rsidRPr="00A8438D">
        <w:rPr>
          <w:sz w:val="24"/>
          <w:szCs w:val="24"/>
          <w:lang w:val="en-US"/>
        </w:rPr>
        <w:lastRenderedPageBreak/>
        <w:t>As it appears</w:t>
      </w:r>
      <w:r w:rsidR="000C19CE" w:rsidRPr="00A8438D">
        <w:rPr>
          <w:sz w:val="24"/>
          <w:szCs w:val="24"/>
          <w:lang w:val="en-US"/>
        </w:rPr>
        <w:t xml:space="preserve"> from the figure</w:t>
      </w:r>
      <w:r w:rsidRPr="00A8438D">
        <w:rPr>
          <w:sz w:val="24"/>
          <w:szCs w:val="24"/>
          <w:lang w:val="en-US"/>
        </w:rPr>
        <w:t xml:space="preserve">, I have chosen to exclude step 2 – </w:t>
      </w:r>
      <w:r w:rsidRPr="00A8438D">
        <w:rPr>
          <w:i/>
          <w:sz w:val="24"/>
          <w:szCs w:val="24"/>
          <w:lang w:val="en-US"/>
        </w:rPr>
        <w:t>surveying existing literature</w:t>
      </w:r>
      <w:r w:rsidRPr="00A8438D">
        <w:rPr>
          <w:sz w:val="24"/>
          <w:szCs w:val="24"/>
          <w:lang w:val="en-US"/>
        </w:rPr>
        <w:t xml:space="preserve">, and step 7 – </w:t>
      </w:r>
      <w:r w:rsidRPr="00A8438D">
        <w:rPr>
          <w:i/>
          <w:sz w:val="24"/>
          <w:szCs w:val="24"/>
          <w:lang w:val="en-US"/>
        </w:rPr>
        <w:t xml:space="preserve">specialist information in </w:t>
      </w:r>
      <w:r w:rsidR="00504660" w:rsidRPr="00A8438D">
        <w:rPr>
          <w:i/>
          <w:sz w:val="24"/>
          <w:szCs w:val="24"/>
          <w:lang w:val="en-US"/>
        </w:rPr>
        <w:t>genre a</w:t>
      </w:r>
      <w:r w:rsidRPr="00A8438D">
        <w:rPr>
          <w:i/>
          <w:sz w:val="24"/>
          <w:szCs w:val="24"/>
          <w:lang w:val="en-US"/>
        </w:rPr>
        <w:t>nalysis</w:t>
      </w:r>
      <w:r w:rsidRPr="00A8438D">
        <w:rPr>
          <w:sz w:val="24"/>
          <w:szCs w:val="24"/>
          <w:lang w:val="en-US"/>
        </w:rPr>
        <w:t>.</w:t>
      </w:r>
      <w:r w:rsidR="00C20CDF" w:rsidRPr="00A8438D">
        <w:rPr>
          <w:sz w:val="24"/>
          <w:szCs w:val="24"/>
          <w:lang w:val="en-US"/>
        </w:rPr>
        <w:t xml:space="preserve"> Step 2</w:t>
      </w:r>
      <w:r w:rsidR="000C19CE" w:rsidRPr="00A8438D">
        <w:rPr>
          <w:sz w:val="24"/>
          <w:szCs w:val="24"/>
          <w:lang w:val="en-US"/>
        </w:rPr>
        <w:t xml:space="preserve"> of the genre analysis deals with including </w:t>
      </w:r>
      <w:r w:rsidR="00F62AF2" w:rsidRPr="00A8438D">
        <w:rPr>
          <w:sz w:val="24"/>
          <w:szCs w:val="24"/>
          <w:lang w:val="en-US"/>
        </w:rPr>
        <w:t>other literature and/or other analysis similar to the genre in question</w:t>
      </w:r>
      <w:sdt>
        <w:sdtPr>
          <w:rPr>
            <w:sz w:val="24"/>
            <w:szCs w:val="24"/>
            <w:lang w:val="en-US"/>
          </w:rPr>
          <w:id w:val="1971664"/>
          <w:citation/>
        </w:sdtPr>
        <w:sdtContent>
          <w:r w:rsidR="00914B4A" w:rsidRPr="00A8438D">
            <w:rPr>
              <w:sz w:val="24"/>
              <w:szCs w:val="24"/>
              <w:lang w:val="en-US"/>
            </w:rPr>
            <w:fldChar w:fldCharType="begin"/>
          </w:r>
          <w:r w:rsidR="00504660" w:rsidRPr="00A8438D">
            <w:rPr>
              <w:sz w:val="24"/>
              <w:szCs w:val="24"/>
              <w:lang w:val="en-US"/>
            </w:rPr>
            <w:instrText xml:space="preserve"> CITATION Bha93 \p 22-23 \t  \l 1030  </w:instrText>
          </w:r>
          <w:r w:rsidR="00914B4A" w:rsidRPr="00A8438D">
            <w:rPr>
              <w:sz w:val="24"/>
              <w:szCs w:val="24"/>
              <w:lang w:val="en-US"/>
            </w:rPr>
            <w:fldChar w:fldCharType="separate"/>
          </w:r>
          <w:r w:rsidR="00504660" w:rsidRPr="00A8438D">
            <w:rPr>
              <w:noProof/>
              <w:sz w:val="24"/>
              <w:szCs w:val="24"/>
              <w:lang w:val="en-US"/>
            </w:rPr>
            <w:t xml:space="preserve"> (Bhatia V. K., 1993, pp. 22-23)</w:t>
          </w:r>
          <w:r w:rsidR="00914B4A" w:rsidRPr="00A8438D">
            <w:rPr>
              <w:sz w:val="24"/>
              <w:szCs w:val="24"/>
              <w:lang w:val="en-US"/>
            </w:rPr>
            <w:fldChar w:fldCharType="end"/>
          </w:r>
        </w:sdtContent>
      </w:sdt>
      <w:r w:rsidR="00F62AF2" w:rsidRPr="00A8438D">
        <w:rPr>
          <w:sz w:val="24"/>
          <w:szCs w:val="24"/>
          <w:lang w:val="en-US"/>
        </w:rPr>
        <w:t xml:space="preserve">, However, step 2 </w:t>
      </w:r>
      <w:r w:rsidR="00C20CDF" w:rsidRPr="00A8438D">
        <w:rPr>
          <w:sz w:val="24"/>
          <w:szCs w:val="24"/>
          <w:lang w:val="en-US"/>
        </w:rPr>
        <w:t>is excluded, as this thesis is build around a single case study</w:t>
      </w:r>
      <w:r w:rsidR="000A065B">
        <w:rPr>
          <w:sz w:val="24"/>
          <w:szCs w:val="24"/>
          <w:lang w:val="en-US"/>
        </w:rPr>
        <w:t xml:space="preserve"> as elaborated on in section 2.5</w:t>
      </w:r>
      <w:r w:rsidR="00C20CDF" w:rsidRPr="00A8438D">
        <w:rPr>
          <w:sz w:val="24"/>
          <w:szCs w:val="24"/>
          <w:lang w:val="en-US"/>
        </w:rPr>
        <w:t>.1. It may be argued that step 2 would provide the analysis wit</w:t>
      </w:r>
      <w:r w:rsidR="000C19CE" w:rsidRPr="00A8438D">
        <w:rPr>
          <w:sz w:val="24"/>
          <w:szCs w:val="24"/>
          <w:lang w:val="en-US"/>
        </w:rPr>
        <w:t>h a much broader picture on</w:t>
      </w:r>
      <w:r w:rsidR="00F62AF2" w:rsidRPr="00A8438D">
        <w:rPr>
          <w:sz w:val="24"/>
          <w:szCs w:val="24"/>
          <w:lang w:val="en-US"/>
        </w:rPr>
        <w:t xml:space="preserve"> </w:t>
      </w:r>
      <w:r w:rsidR="00504660" w:rsidRPr="00A8438D">
        <w:rPr>
          <w:sz w:val="24"/>
          <w:szCs w:val="24"/>
          <w:lang w:val="en-US"/>
        </w:rPr>
        <w:t xml:space="preserve">genre and </w:t>
      </w:r>
      <w:r w:rsidR="00F62AF2" w:rsidRPr="00A8438D">
        <w:rPr>
          <w:sz w:val="24"/>
          <w:szCs w:val="24"/>
          <w:lang w:val="en-US"/>
        </w:rPr>
        <w:t>the</w:t>
      </w:r>
      <w:r w:rsidR="00504660" w:rsidRPr="00A8438D">
        <w:rPr>
          <w:sz w:val="24"/>
          <w:szCs w:val="24"/>
          <w:lang w:val="en-US"/>
        </w:rPr>
        <w:t xml:space="preserve"> appertaining</w:t>
      </w:r>
      <w:r w:rsidR="00F62AF2" w:rsidRPr="00A8438D">
        <w:rPr>
          <w:sz w:val="24"/>
          <w:szCs w:val="24"/>
          <w:lang w:val="en-US"/>
        </w:rPr>
        <w:t xml:space="preserve"> language use in</w:t>
      </w:r>
      <w:r w:rsidR="00504660" w:rsidRPr="00A8438D">
        <w:rPr>
          <w:sz w:val="24"/>
          <w:szCs w:val="24"/>
          <w:lang w:val="en-US"/>
        </w:rPr>
        <w:t xml:space="preserve"> </w:t>
      </w:r>
      <w:r w:rsidR="000C19CE" w:rsidRPr="00A8438D">
        <w:rPr>
          <w:sz w:val="24"/>
          <w:szCs w:val="24"/>
          <w:lang w:val="en-US"/>
        </w:rPr>
        <w:t>CSR reports, nevertheless I believe that the focus on - and the genre analysis of the CSR report from McDonalds will provide me with results in order to answer my problem formulation. Step 7</w:t>
      </w:r>
      <w:r w:rsidR="00F62AF2" w:rsidRPr="00A8438D">
        <w:rPr>
          <w:sz w:val="24"/>
          <w:szCs w:val="24"/>
          <w:lang w:val="en-US"/>
        </w:rPr>
        <w:t xml:space="preserve"> proposes to include an external source which can provide the analysis with specialist information in order to add validity to the analytic results </w:t>
      </w:r>
      <w:sdt>
        <w:sdtPr>
          <w:rPr>
            <w:sz w:val="24"/>
            <w:szCs w:val="24"/>
            <w:lang w:val="en-US"/>
          </w:rPr>
          <w:id w:val="1971667"/>
          <w:citation/>
        </w:sdtPr>
        <w:sdtContent>
          <w:r w:rsidR="00914B4A" w:rsidRPr="00A8438D">
            <w:rPr>
              <w:sz w:val="24"/>
              <w:szCs w:val="24"/>
              <w:lang w:val="en-US"/>
            </w:rPr>
            <w:fldChar w:fldCharType="begin"/>
          </w:r>
          <w:r w:rsidR="00514E04" w:rsidRPr="00A8438D">
            <w:rPr>
              <w:sz w:val="24"/>
              <w:szCs w:val="24"/>
              <w:lang w:val="en-US"/>
            </w:rPr>
            <w:instrText xml:space="preserve"> CITATION Bha93 \p 34 \t  \l 1030  </w:instrText>
          </w:r>
          <w:r w:rsidR="00914B4A" w:rsidRPr="00A8438D">
            <w:rPr>
              <w:sz w:val="24"/>
              <w:szCs w:val="24"/>
              <w:lang w:val="en-US"/>
            </w:rPr>
            <w:fldChar w:fldCharType="separate"/>
          </w:r>
          <w:r w:rsidR="00514E04" w:rsidRPr="00A8438D">
            <w:rPr>
              <w:noProof/>
              <w:sz w:val="24"/>
              <w:szCs w:val="24"/>
              <w:lang w:val="en-US"/>
            </w:rPr>
            <w:t>(Bhatia V. K., 1993, p. 34)</w:t>
          </w:r>
          <w:r w:rsidR="00914B4A" w:rsidRPr="00A8438D">
            <w:rPr>
              <w:sz w:val="24"/>
              <w:szCs w:val="24"/>
              <w:lang w:val="en-US"/>
            </w:rPr>
            <w:fldChar w:fldCharType="end"/>
          </w:r>
        </w:sdtContent>
      </w:sdt>
      <w:r w:rsidR="00F62AF2" w:rsidRPr="00A8438D">
        <w:rPr>
          <w:sz w:val="24"/>
          <w:szCs w:val="24"/>
          <w:lang w:val="en-US"/>
        </w:rPr>
        <w:t xml:space="preserve">. </w:t>
      </w:r>
      <w:r w:rsidR="00514E04" w:rsidRPr="00A8438D">
        <w:rPr>
          <w:sz w:val="24"/>
          <w:szCs w:val="24"/>
          <w:lang w:val="en-US"/>
        </w:rPr>
        <w:t>It may be argued that step 7 would have provided my analysis with a confirming, relevant explanation of my results; however</w:t>
      </w:r>
      <w:r w:rsidR="00340DE7">
        <w:rPr>
          <w:sz w:val="24"/>
          <w:szCs w:val="24"/>
          <w:lang w:val="en-US"/>
        </w:rPr>
        <w:t xml:space="preserve"> I have</w:t>
      </w:r>
      <w:r w:rsidR="00CD2E8C">
        <w:rPr>
          <w:sz w:val="24"/>
          <w:szCs w:val="24"/>
          <w:lang w:val="en-US"/>
        </w:rPr>
        <w:t xml:space="preserve"> excluded</w:t>
      </w:r>
      <w:r w:rsidR="00514E04" w:rsidRPr="00A8438D">
        <w:rPr>
          <w:sz w:val="24"/>
          <w:szCs w:val="24"/>
          <w:lang w:val="en-US"/>
        </w:rPr>
        <w:t xml:space="preserve"> s</w:t>
      </w:r>
      <w:r w:rsidR="00F62AF2" w:rsidRPr="00A8438D">
        <w:rPr>
          <w:sz w:val="24"/>
          <w:szCs w:val="24"/>
          <w:lang w:val="en-US"/>
        </w:rPr>
        <w:t>tep 7</w:t>
      </w:r>
      <w:r w:rsidR="00514E04" w:rsidRPr="00A8438D">
        <w:rPr>
          <w:sz w:val="24"/>
          <w:szCs w:val="24"/>
          <w:lang w:val="en-US"/>
        </w:rPr>
        <w:t xml:space="preserve">, because as Bhatia </w:t>
      </w:r>
      <w:r w:rsidR="00CD2E8C" w:rsidRPr="00A8438D">
        <w:rPr>
          <w:sz w:val="24"/>
          <w:szCs w:val="24"/>
          <w:lang w:val="en-US"/>
        </w:rPr>
        <w:t xml:space="preserve">himself </w:t>
      </w:r>
      <w:r w:rsidR="00514E04" w:rsidRPr="00A8438D">
        <w:rPr>
          <w:sz w:val="24"/>
          <w:szCs w:val="24"/>
          <w:lang w:val="en-US"/>
        </w:rPr>
        <w:t xml:space="preserve">states: “consulting </w:t>
      </w:r>
      <w:proofErr w:type="gramStart"/>
      <w:r w:rsidR="00514E04" w:rsidRPr="00A8438D">
        <w:rPr>
          <w:sz w:val="24"/>
          <w:szCs w:val="24"/>
          <w:lang w:val="en-US"/>
        </w:rPr>
        <w:t>a specialist</w:t>
      </w:r>
      <w:proofErr w:type="gramEnd"/>
      <w:r w:rsidR="00514E04" w:rsidRPr="00A8438D">
        <w:rPr>
          <w:sz w:val="24"/>
          <w:szCs w:val="24"/>
          <w:lang w:val="en-US"/>
        </w:rPr>
        <w:t xml:space="preserve"> information in genre analysis is a difficult job. […] It is difficult to find a truly resourceful, specialist informant, [and) if one succeeds in finding a suitable person, it takes quite an effort, time and understanding of the purpose of enquiry” </w:t>
      </w:r>
      <w:sdt>
        <w:sdtPr>
          <w:rPr>
            <w:sz w:val="24"/>
            <w:szCs w:val="24"/>
            <w:lang w:val="en-US"/>
          </w:rPr>
          <w:id w:val="1971669"/>
          <w:citation/>
        </w:sdtPr>
        <w:sdtContent>
          <w:r w:rsidR="00914B4A" w:rsidRPr="00A8438D">
            <w:rPr>
              <w:sz w:val="24"/>
              <w:szCs w:val="24"/>
              <w:lang w:val="en-US"/>
            </w:rPr>
            <w:fldChar w:fldCharType="begin"/>
          </w:r>
          <w:r w:rsidR="00514E04" w:rsidRPr="00A8438D">
            <w:rPr>
              <w:sz w:val="24"/>
              <w:szCs w:val="24"/>
              <w:lang w:val="en-US"/>
            </w:rPr>
            <w:instrText xml:space="preserve"> CITATION Bha93 \p 35 \t  \l 1030  </w:instrText>
          </w:r>
          <w:r w:rsidR="00914B4A" w:rsidRPr="00A8438D">
            <w:rPr>
              <w:sz w:val="24"/>
              <w:szCs w:val="24"/>
              <w:lang w:val="en-US"/>
            </w:rPr>
            <w:fldChar w:fldCharType="separate"/>
          </w:r>
          <w:r w:rsidR="00514E04" w:rsidRPr="00A8438D">
            <w:rPr>
              <w:noProof/>
              <w:sz w:val="24"/>
              <w:szCs w:val="24"/>
              <w:lang w:val="en-US"/>
            </w:rPr>
            <w:t>(Bhatia V. K., 1993, p. 35)</w:t>
          </w:r>
          <w:r w:rsidR="00914B4A" w:rsidRPr="00A8438D">
            <w:rPr>
              <w:sz w:val="24"/>
              <w:szCs w:val="24"/>
              <w:lang w:val="en-US"/>
            </w:rPr>
            <w:fldChar w:fldCharType="end"/>
          </w:r>
        </w:sdtContent>
      </w:sdt>
      <w:r w:rsidR="00514E04" w:rsidRPr="00A8438D">
        <w:rPr>
          <w:sz w:val="24"/>
          <w:szCs w:val="24"/>
          <w:lang w:val="en-US"/>
        </w:rPr>
        <w:t xml:space="preserve">.  </w:t>
      </w:r>
      <w:r w:rsidR="00F96443" w:rsidRPr="00A8438D">
        <w:rPr>
          <w:sz w:val="24"/>
          <w:szCs w:val="24"/>
          <w:lang w:val="en-US"/>
        </w:rPr>
        <w:t xml:space="preserve"> </w:t>
      </w:r>
    </w:p>
    <w:p w:rsidR="00AE3529" w:rsidRPr="00A8438D" w:rsidRDefault="00F96443" w:rsidP="00AE3529">
      <w:pPr>
        <w:spacing w:after="0" w:line="360" w:lineRule="auto"/>
        <w:jc w:val="both"/>
        <w:rPr>
          <w:sz w:val="24"/>
          <w:szCs w:val="24"/>
          <w:lang w:val="en-US"/>
        </w:rPr>
      </w:pPr>
      <w:r w:rsidRPr="00A8438D">
        <w:rPr>
          <w:sz w:val="24"/>
          <w:szCs w:val="24"/>
          <w:lang w:val="en-US"/>
        </w:rPr>
        <w:t xml:space="preserve">I will be </w:t>
      </w:r>
      <w:r w:rsidR="00514E04" w:rsidRPr="00A8438D">
        <w:rPr>
          <w:sz w:val="24"/>
          <w:szCs w:val="24"/>
          <w:lang w:val="en-US"/>
        </w:rPr>
        <w:t>making usage of</w:t>
      </w:r>
      <w:r w:rsidRPr="00A8438D">
        <w:rPr>
          <w:sz w:val="24"/>
          <w:szCs w:val="24"/>
          <w:lang w:val="en-US"/>
        </w:rPr>
        <w:t xml:space="preserve"> the remai</w:t>
      </w:r>
      <w:r w:rsidR="00AE3529" w:rsidRPr="00A8438D">
        <w:rPr>
          <w:sz w:val="24"/>
          <w:szCs w:val="24"/>
          <w:lang w:val="en-US"/>
        </w:rPr>
        <w:t>ning five steps for my analysis. T</w:t>
      </w:r>
      <w:r w:rsidRPr="00A8438D">
        <w:rPr>
          <w:sz w:val="24"/>
          <w:szCs w:val="24"/>
          <w:lang w:val="en-US"/>
        </w:rPr>
        <w:t xml:space="preserve">he assumption is that these five steps will provide me with </w:t>
      </w:r>
      <w:r w:rsidR="00F46D75" w:rsidRPr="00A8438D">
        <w:rPr>
          <w:sz w:val="24"/>
          <w:szCs w:val="24"/>
          <w:lang w:val="en-US"/>
        </w:rPr>
        <w:t>tools for analyzing the</w:t>
      </w:r>
      <w:r w:rsidR="00514E04" w:rsidRPr="00A8438D">
        <w:rPr>
          <w:sz w:val="24"/>
          <w:szCs w:val="24"/>
          <w:lang w:val="en-US"/>
        </w:rPr>
        <w:t xml:space="preserve"> “Food” section of McDonald’s CSR</w:t>
      </w:r>
      <w:r w:rsidR="00AE3529" w:rsidRPr="00A8438D">
        <w:rPr>
          <w:sz w:val="24"/>
          <w:szCs w:val="24"/>
          <w:lang w:val="en-US"/>
        </w:rPr>
        <w:t xml:space="preserve"> and sustainability</w:t>
      </w:r>
      <w:r w:rsidR="00514E04" w:rsidRPr="00A8438D">
        <w:rPr>
          <w:sz w:val="24"/>
          <w:szCs w:val="24"/>
          <w:lang w:val="en-US"/>
        </w:rPr>
        <w:t xml:space="preserve"> report</w:t>
      </w:r>
      <w:r w:rsidR="00AE3529" w:rsidRPr="00A8438D">
        <w:rPr>
          <w:sz w:val="24"/>
          <w:szCs w:val="24"/>
          <w:lang w:val="en-US"/>
        </w:rPr>
        <w:t xml:space="preserve"> in order to</w:t>
      </w:r>
      <w:r w:rsidR="006030B4" w:rsidRPr="00A8438D">
        <w:rPr>
          <w:sz w:val="24"/>
          <w:szCs w:val="24"/>
          <w:lang w:val="en-US"/>
        </w:rPr>
        <w:t xml:space="preserve"> reveal t</w:t>
      </w:r>
      <w:r w:rsidR="00514E04" w:rsidRPr="00A8438D">
        <w:rPr>
          <w:sz w:val="24"/>
          <w:szCs w:val="24"/>
          <w:lang w:val="en-US"/>
        </w:rPr>
        <w:t xml:space="preserve">he different usage of language specific for the </w:t>
      </w:r>
      <w:r w:rsidR="00AE3529" w:rsidRPr="00A8438D">
        <w:rPr>
          <w:sz w:val="24"/>
          <w:szCs w:val="24"/>
          <w:lang w:val="en-US"/>
        </w:rPr>
        <w:t>genre and the communicative purpose behind the report.</w:t>
      </w:r>
      <w:r w:rsidR="006030B4" w:rsidRPr="00A8438D">
        <w:rPr>
          <w:sz w:val="24"/>
          <w:szCs w:val="24"/>
          <w:lang w:val="en-US"/>
        </w:rPr>
        <w:t xml:space="preserve"> </w:t>
      </w:r>
    </w:p>
    <w:p w:rsidR="00AE3529" w:rsidRPr="00A8438D" w:rsidRDefault="00AE3529" w:rsidP="00AE3529">
      <w:pPr>
        <w:pStyle w:val="Overskrift4"/>
        <w:rPr>
          <w:color w:val="auto"/>
          <w:lang w:val="en-US"/>
        </w:rPr>
      </w:pPr>
    </w:p>
    <w:p w:rsidR="00AE3529" w:rsidRPr="00A8438D" w:rsidRDefault="00CA4175" w:rsidP="00AE3529">
      <w:pPr>
        <w:pStyle w:val="Overskrift4"/>
        <w:rPr>
          <w:lang w:val="en-US"/>
        </w:rPr>
      </w:pPr>
      <w:r>
        <w:rPr>
          <w:color w:val="auto"/>
          <w:lang w:val="en-US"/>
        </w:rPr>
        <w:t>2.5.5</w:t>
      </w:r>
      <w:r w:rsidR="00AE3529" w:rsidRPr="00A8438D">
        <w:rPr>
          <w:color w:val="auto"/>
          <w:lang w:val="en-US"/>
        </w:rPr>
        <w:t>.1</w:t>
      </w:r>
      <w:r w:rsidR="00AE3529" w:rsidRPr="00A8438D">
        <w:rPr>
          <w:lang w:val="en-US"/>
        </w:rPr>
        <w:t xml:space="preserve"> </w:t>
      </w:r>
      <w:r w:rsidR="00AE3529" w:rsidRPr="00A8438D">
        <w:rPr>
          <w:color w:val="FABF8F" w:themeColor="accent6" w:themeTint="99"/>
          <w:lang w:val="en-US"/>
        </w:rPr>
        <w:t>Step 1 – Placing the text in a situational context</w:t>
      </w:r>
      <w:r w:rsidR="00AE3529" w:rsidRPr="00A8438D">
        <w:rPr>
          <w:lang w:val="en-US"/>
        </w:rPr>
        <w:t xml:space="preserve"> </w:t>
      </w:r>
    </w:p>
    <w:p w:rsidR="00AE3529" w:rsidRPr="00A8438D" w:rsidRDefault="00AE3529" w:rsidP="00AE3529">
      <w:pPr>
        <w:spacing w:after="0" w:line="360" w:lineRule="auto"/>
        <w:jc w:val="both"/>
        <w:rPr>
          <w:sz w:val="24"/>
          <w:szCs w:val="24"/>
          <w:lang w:val="en-US"/>
        </w:rPr>
      </w:pPr>
    </w:p>
    <w:p w:rsidR="00315D82" w:rsidRPr="00A8438D" w:rsidRDefault="00F46D75" w:rsidP="00AE3529">
      <w:pPr>
        <w:spacing w:after="0" w:line="360" w:lineRule="auto"/>
        <w:jc w:val="both"/>
        <w:rPr>
          <w:sz w:val="24"/>
          <w:szCs w:val="24"/>
          <w:lang w:val="en-US"/>
        </w:rPr>
      </w:pPr>
      <w:r w:rsidRPr="00A8438D">
        <w:rPr>
          <w:sz w:val="24"/>
          <w:szCs w:val="24"/>
          <w:lang w:val="en-US"/>
        </w:rPr>
        <w:t xml:space="preserve">According to Bhatia, the first step is to place the text within a situational context; and this can for example be done by drawing on prior experience, internal clues </w:t>
      </w:r>
      <w:r w:rsidR="00BB4586" w:rsidRPr="00A8438D">
        <w:rPr>
          <w:sz w:val="24"/>
          <w:szCs w:val="24"/>
          <w:lang w:val="en-US"/>
        </w:rPr>
        <w:t>in the text or relying on encyclopedic knowledge which the analyst has required</w:t>
      </w:r>
      <w:r w:rsidR="00AE3529" w:rsidRPr="00A8438D">
        <w:rPr>
          <w:sz w:val="24"/>
          <w:szCs w:val="24"/>
          <w:lang w:val="en-US"/>
        </w:rPr>
        <w:t xml:space="preserve"> </w:t>
      </w:r>
      <w:sdt>
        <w:sdtPr>
          <w:rPr>
            <w:sz w:val="24"/>
            <w:szCs w:val="24"/>
            <w:lang w:val="en-US"/>
          </w:rPr>
          <w:id w:val="1971677"/>
          <w:citation/>
        </w:sdtPr>
        <w:sdtContent>
          <w:r w:rsidR="00914B4A" w:rsidRPr="00A8438D">
            <w:rPr>
              <w:sz w:val="24"/>
              <w:szCs w:val="24"/>
              <w:lang w:val="en-US"/>
            </w:rPr>
            <w:fldChar w:fldCharType="begin"/>
          </w:r>
          <w:r w:rsidR="00AE3529" w:rsidRPr="00A8438D">
            <w:rPr>
              <w:sz w:val="24"/>
              <w:szCs w:val="24"/>
              <w:lang w:val="en-US"/>
            </w:rPr>
            <w:instrText xml:space="preserve"> CITATION Bha93 \p 22 \t  \l 1030  </w:instrText>
          </w:r>
          <w:r w:rsidR="00914B4A" w:rsidRPr="00A8438D">
            <w:rPr>
              <w:sz w:val="24"/>
              <w:szCs w:val="24"/>
              <w:lang w:val="en-US"/>
            </w:rPr>
            <w:fldChar w:fldCharType="separate"/>
          </w:r>
          <w:r w:rsidR="00AE3529" w:rsidRPr="00A8438D">
            <w:rPr>
              <w:noProof/>
              <w:sz w:val="24"/>
              <w:szCs w:val="24"/>
              <w:lang w:val="en-US"/>
            </w:rPr>
            <w:t>(Bhatia V. K., 1993, p. 22)</w:t>
          </w:r>
          <w:r w:rsidR="00914B4A" w:rsidRPr="00A8438D">
            <w:rPr>
              <w:sz w:val="24"/>
              <w:szCs w:val="24"/>
              <w:lang w:val="en-US"/>
            </w:rPr>
            <w:fldChar w:fldCharType="end"/>
          </w:r>
        </w:sdtContent>
      </w:sdt>
      <w:r w:rsidR="00BB4586" w:rsidRPr="00A8438D">
        <w:rPr>
          <w:sz w:val="24"/>
          <w:szCs w:val="24"/>
          <w:lang w:val="en-US"/>
        </w:rPr>
        <w:t xml:space="preserve">. The situational context of the genre allows </w:t>
      </w:r>
      <w:r w:rsidR="00315D82" w:rsidRPr="00A8438D">
        <w:rPr>
          <w:sz w:val="24"/>
          <w:szCs w:val="24"/>
          <w:lang w:val="en-US"/>
        </w:rPr>
        <w:t xml:space="preserve">the </w:t>
      </w:r>
      <w:r w:rsidR="00570C4E" w:rsidRPr="00A8438D">
        <w:rPr>
          <w:sz w:val="24"/>
          <w:szCs w:val="24"/>
          <w:lang w:val="en-US"/>
        </w:rPr>
        <w:t>analyst</w:t>
      </w:r>
      <w:r w:rsidR="00315D82" w:rsidRPr="00A8438D">
        <w:rPr>
          <w:sz w:val="24"/>
          <w:szCs w:val="24"/>
          <w:lang w:val="en-US"/>
        </w:rPr>
        <w:t xml:space="preserve"> to understand the communicative conven</w:t>
      </w:r>
      <w:r w:rsidR="00570C4E" w:rsidRPr="00A8438D">
        <w:rPr>
          <w:sz w:val="24"/>
          <w:szCs w:val="24"/>
          <w:lang w:val="en-US"/>
        </w:rPr>
        <w:t xml:space="preserve">tions typically associated with the genre </w:t>
      </w:r>
      <w:sdt>
        <w:sdtPr>
          <w:rPr>
            <w:sz w:val="24"/>
            <w:szCs w:val="24"/>
            <w:lang w:val="en-US"/>
          </w:rPr>
          <w:id w:val="1971679"/>
          <w:citation/>
        </w:sdtPr>
        <w:sdtContent>
          <w:r w:rsidR="00914B4A" w:rsidRPr="00A8438D">
            <w:rPr>
              <w:sz w:val="24"/>
              <w:szCs w:val="24"/>
              <w:lang w:val="en-US"/>
            </w:rPr>
            <w:fldChar w:fldCharType="begin"/>
          </w:r>
          <w:r w:rsidR="00570C4E" w:rsidRPr="00A8438D">
            <w:rPr>
              <w:sz w:val="24"/>
              <w:szCs w:val="24"/>
              <w:lang w:val="en-US"/>
            </w:rPr>
            <w:instrText xml:space="preserve"> CITATION Bha93 \p 22 \t  \l 1030  </w:instrText>
          </w:r>
          <w:r w:rsidR="00914B4A" w:rsidRPr="00A8438D">
            <w:rPr>
              <w:sz w:val="24"/>
              <w:szCs w:val="24"/>
              <w:lang w:val="en-US"/>
            </w:rPr>
            <w:fldChar w:fldCharType="separate"/>
          </w:r>
          <w:r w:rsidR="00570C4E" w:rsidRPr="00A8438D">
            <w:rPr>
              <w:noProof/>
              <w:sz w:val="24"/>
              <w:szCs w:val="24"/>
              <w:lang w:val="en-US"/>
            </w:rPr>
            <w:t>(Bhatia V. K., 1993, p. 22)</w:t>
          </w:r>
          <w:r w:rsidR="00914B4A" w:rsidRPr="00A8438D">
            <w:rPr>
              <w:sz w:val="24"/>
              <w:szCs w:val="24"/>
              <w:lang w:val="en-US"/>
            </w:rPr>
            <w:fldChar w:fldCharType="end"/>
          </w:r>
        </w:sdtContent>
      </w:sdt>
      <w:r w:rsidR="000A065B">
        <w:rPr>
          <w:sz w:val="24"/>
          <w:szCs w:val="24"/>
          <w:lang w:val="en-US"/>
        </w:rPr>
        <w:t>. T</w:t>
      </w:r>
      <w:r w:rsidR="00315D82" w:rsidRPr="00A8438D">
        <w:rPr>
          <w:sz w:val="24"/>
          <w:szCs w:val="24"/>
          <w:lang w:val="en-US"/>
        </w:rPr>
        <w:t>his will contribute to understand why it is written the way it is</w:t>
      </w:r>
      <w:r w:rsidR="007F14AD" w:rsidRPr="00A8438D">
        <w:rPr>
          <w:sz w:val="24"/>
          <w:szCs w:val="24"/>
          <w:lang w:val="en-US"/>
        </w:rPr>
        <w:t>,</w:t>
      </w:r>
      <w:r w:rsidR="00315D82" w:rsidRPr="00A8438D">
        <w:rPr>
          <w:sz w:val="24"/>
          <w:szCs w:val="24"/>
          <w:lang w:val="en-US"/>
        </w:rPr>
        <w:t xml:space="preserve"> and furthermore why it is used in the specific area</w:t>
      </w:r>
      <w:r w:rsidR="000A065B">
        <w:rPr>
          <w:sz w:val="24"/>
          <w:szCs w:val="24"/>
          <w:lang w:val="en-US"/>
        </w:rPr>
        <w:t xml:space="preserve"> </w:t>
      </w:r>
      <w:r w:rsidR="00882A5A" w:rsidRPr="00A8438D">
        <w:rPr>
          <w:noProof/>
          <w:sz w:val="24"/>
          <w:szCs w:val="24"/>
          <w:lang w:val="en-US"/>
        </w:rPr>
        <w:t>(Bhatia V. K., 1993, p. 22</w:t>
      </w:r>
      <w:r w:rsidR="00315D82" w:rsidRPr="00A8438D">
        <w:rPr>
          <w:sz w:val="24"/>
          <w:szCs w:val="24"/>
          <w:lang w:val="en-US"/>
        </w:rPr>
        <w:t>.</w:t>
      </w:r>
      <w:r w:rsidR="007F14AD" w:rsidRPr="00A8438D">
        <w:rPr>
          <w:sz w:val="24"/>
          <w:szCs w:val="24"/>
          <w:lang w:val="en-US"/>
        </w:rPr>
        <w:t xml:space="preserve"> This is also</w:t>
      </w:r>
      <w:r w:rsidR="00CA05FE" w:rsidRPr="00A8438D">
        <w:rPr>
          <w:sz w:val="24"/>
          <w:szCs w:val="24"/>
          <w:lang w:val="en-US"/>
        </w:rPr>
        <w:t xml:space="preserve"> illustrated and substantiated in the </w:t>
      </w:r>
      <w:r w:rsidR="000A065B">
        <w:rPr>
          <w:sz w:val="24"/>
          <w:szCs w:val="24"/>
          <w:lang w:val="en-US"/>
        </w:rPr>
        <w:t>communication model by Albrecht, as</w:t>
      </w:r>
      <w:r w:rsidR="00CA05FE" w:rsidRPr="00A8438D">
        <w:rPr>
          <w:sz w:val="24"/>
          <w:szCs w:val="24"/>
          <w:lang w:val="en-US"/>
        </w:rPr>
        <w:t xml:space="preserve"> she states </w:t>
      </w:r>
      <w:r w:rsidR="007F14AD" w:rsidRPr="00A8438D">
        <w:rPr>
          <w:sz w:val="24"/>
          <w:szCs w:val="24"/>
          <w:lang w:val="en-US"/>
        </w:rPr>
        <w:lastRenderedPageBreak/>
        <w:t>that “[a]</w:t>
      </w:r>
      <w:proofErr w:type="spellStart"/>
      <w:r w:rsidR="007F14AD" w:rsidRPr="00A8438D">
        <w:rPr>
          <w:sz w:val="24"/>
          <w:szCs w:val="24"/>
          <w:lang w:val="en-US"/>
        </w:rPr>
        <w:t>ny</w:t>
      </w:r>
      <w:proofErr w:type="spellEnd"/>
      <w:r w:rsidR="007F14AD" w:rsidRPr="00A8438D">
        <w:rPr>
          <w:sz w:val="24"/>
          <w:szCs w:val="24"/>
          <w:lang w:val="en-US"/>
        </w:rPr>
        <w:t xml:space="preserve"> social context or situation requires texts occurring within them to observe the conventions and rules pertaining to them” </w:t>
      </w:r>
      <w:sdt>
        <w:sdtPr>
          <w:rPr>
            <w:sz w:val="24"/>
            <w:szCs w:val="24"/>
            <w:lang w:val="en-US"/>
          </w:rPr>
          <w:id w:val="4238589"/>
          <w:citation/>
        </w:sdtPr>
        <w:sdtContent>
          <w:r w:rsidR="00914B4A" w:rsidRPr="00A8438D">
            <w:rPr>
              <w:sz w:val="24"/>
              <w:szCs w:val="24"/>
              <w:lang w:val="en-US"/>
            </w:rPr>
            <w:fldChar w:fldCharType="begin"/>
          </w:r>
          <w:r w:rsidR="007F14AD" w:rsidRPr="00A8438D">
            <w:rPr>
              <w:sz w:val="24"/>
              <w:szCs w:val="24"/>
              <w:lang w:val="en-US"/>
            </w:rPr>
            <w:instrText xml:space="preserve"> CITATION Alb05 \p 18 \l 1030  </w:instrText>
          </w:r>
          <w:r w:rsidR="00914B4A" w:rsidRPr="00A8438D">
            <w:rPr>
              <w:sz w:val="24"/>
              <w:szCs w:val="24"/>
              <w:lang w:val="en-US"/>
            </w:rPr>
            <w:fldChar w:fldCharType="separate"/>
          </w:r>
          <w:r w:rsidR="007F14AD" w:rsidRPr="00A8438D">
            <w:rPr>
              <w:noProof/>
              <w:sz w:val="24"/>
              <w:szCs w:val="24"/>
              <w:lang w:val="en-US"/>
            </w:rPr>
            <w:t>(Albrecht, 2005, p. 18)</w:t>
          </w:r>
          <w:r w:rsidR="00914B4A" w:rsidRPr="00A8438D">
            <w:rPr>
              <w:sz w:val="24"/>
              <w:szCs w:val="24"/>
              <w:lang w:val="en-US"/>
            </w:rPr>
            <w:fldChar w:fldCharType="end"/>
          </w:r>
        </w:sdtContent>
      </w:sdt>
      <w:r w:rsidR="007F14AD" w:rsidRPr="00A8438D">
        <w:rPr>
          <w:sz w:val="24"/>
          <w:szCs w:val="24"/>
          <w:lang w:val="en-US"/>
        </w:rPr>
        <w:t xml:space="preserve">.  </w:t>
      </w:r>
    </w:p>
    <w:p w:rsidR="00EA4E0B" w:rsidRDefault="00EA4E0B" w:rsidP="00AE3529">
      <w:pPr>
        <w:pStyle w:val="Overskrift4"/>
        <w:rPr>
          <w:color w:val="auto"/>
          <w:lang w:val="en-US"/>
        </w:rPr>
      </w:pPr>
    </w:p>
    <w:p w:rsidR="00AE3529" w:rsidRPr="00A8438D" w:rsidRDefault="00CA4175" w:rsidP="00AE3529">
      <w:pPr>
        <w:pStyle w:val="Overskrift4"/>
        <w:rPr>
          <w:lang w:val="en-US"/>
        </w:rPr>
      </w:pPr>
      <w:r>
        <w:rPr>
          <w:color w:val="auto"/>
          <w:lang w:val="en-US"/>
        </w:rPr>
        <w:t>2.5.5</w:t>
      </w:r>
      <w:r w:rsidR="00AE3529" w:rsidRPr="00A8438D">
        <w:rPr>
          <w:color w:val="auto"/>
          <w:lang w:val="en-US"/>
        </w:rPr>
        <w:t>.2</w:t>
      </w:r>
      <w:r w:rsidR="00AE3529" w:rsidRPr="00A8438D">
        <w:rPr>
          <w:lang w:val="en-US"/>
        </w:rPr>
        <w:t xml:space="preserve"> </w:t>
      </w:r>
      <w:r w:rsidR="00AE3529" w:rsidRPr="00A8438D">
        <w:rPr>
          <w:color w:val="FFCC00"/>
          <w:lang w:val="en-US"/>
        </w:rPr>
        <w:t>Step 3 – Refining the situational context/contextual analysis</w:t>
      </w:r>
      <w:r w:rsidR="00AE3529" w:rsidRPr="00A8438D">
        <w:rPr>
          <w:color w:val="FFFF99"/>
          <w:lang w:val="en-US"/>
        </w:rPr>
        <w:t xml:space="preserve"> </w:t>
      </w:r>
    </w:p>
    <w:p w:rsidR="00882A5A" w:rsidRPr="00A8438D" w:rsidRDefault="00882A5A" w:rsidP="00AE3529">
      <w:pPr>
        <w:spacing w:after="0" w:line="360" w:lineRule="auto"/>
        <w:jc w:val="both"/>
        <w:rPr>
          <w:sz w:val="24"/>
          <w:szCs w:val="24"/>
          <w:lang w:val="en-US"/>
        </w:rPr>
      </w:pPr>
    </w:p>
    <w:p w:rsidR="00102E1B" w:rsidRPr="00A8438D" w:rsidRDefault="00315D82" w:rsidP="00AE3529">
      <w:pPr>
        <w:spacing w:after="0" w:line="360" w:lineRule="auto"/>
        <w:jc w:val="both"/>
        <w:rPr>
          <w:sz w:val="24"/>
          <w:szCs w:val="24"/>
          <w:lang w:val="en-US"/>
        </w:rPr>
      </w:pPr>
      <w:r w:rsidRPr="00A8438D">
        <w:rPr>
          <w:sz w:val="24"/>
          <w:szCs w:val="24"/>
          <w:lang w:val="en-US"/>
        </w:rPr>
        <w:t>St</w:t>
      </w:r>
      <w:r w:rsidR="00CD2E8C">
        <w:rPr>
          <w:sz w:val="24"/>
          <w:szCs w:val="24"/>
          <w:lang w:val="en-US"/>
        </w:rPr>
        <w:t xml:space="preserve">ep 3 of the analysis </w:t>
      </w:r>
      <w:r w:rsidRPr="00A8438D">
        <w:rPr>
          <w:sz w:val="24"/>
          <w:szCs w:val="24"/>
          <w:lang w:val="en-US"/>
        </w:rPr>
        <w:t>according</w:t>
      </w:r>
      <w:r w:rsidR="00CD2E8C">
        <w:rPr>
          <w:sz w:val="24"/>
          <w:szCs w:val="24"/>
          <w:lang w:val="en-US"/>
        </w:rPr>
        <w:t xml:space="preserve"> to Bhatia is</w:t>
      </w:r>
      <w:r w:rsidR="00393CD4" w:rsidRPr="00A8438D">
        <w:rPr>
          <w:sz w:val="24"/>
          <w:szCs w:val="24"/>
          <w:lang w:val="en-US"/>
        </w:rPr>
        <w:t xml:space="preserve"> to determine who </w:t>
      </w:r>
      <w:r w:rsidRPr="00A8438D">
        <w:rPr>
          <w:sz w:val="24"/>
          <w:szCs w:val="24"/>
          <w:lang w:val="en-US"/>
        </w:rPr>
        <w:t>the writer or se</w:t>
      </w:r>
      <w:r w:rsidR="00393CD4" w:rsidRPr="00A8438D">
        <w:rPr>
          <w:sz w:val="24"/>
          <w:szCs w:val="24"/>
          <w:lang w:val="en-US"/>
        </w:rPr>
        <w:t>nder o</w:t>
      </w:r>
      <w:r w:rsidR="00882A5A" w:rsidRPr="00A8438D">
        <w:rPr>
          <w:sz w:val="24"/>
          <w:szCs w:val="24"/>
          <w:lang w:val="en-US"/>
        </w:rPr>
        <w:t xml:space="preserve">f the text is, and also who </w:t>
      </w:r>
      <w:r w:rsidR="00393CD4" w:rsidRPr="00A8438D">
        <w:rPr>
          <w:sz w:val="24"/>
          <w:szCs w:val="24"/>
          <w:lang w:val="en-US"/>
        </w:rPr>
        <w:t>the</w:t>
      </w:r>
      <w:r w:rsidR="00882A5A" w:rsidRPr="00A8438D">
        <w:rPr>
          <w:sz w:val="24"/>
          <w:szCs w:val="24"/>
          <w:lang w:val="en-US"/>
        </w:rPr>
        <w:t xml:space="preserve"> intended</w:t>
      </w:r>
      <w:r w:rsidRPr="00A8438D">
        <w:rPr>
          <w:sz w:val="24"/>
          <w:szCs w:val="24"/>
          <w:lang w:val="en-US"/>
        </w:rPr>
        <w:t xml:space="preserve"> </w:t>
      </w:r>
      <w:r w:rsidR="00882A5A" w:rsidRPr="00A8438D">
        <w:rPr>
          <w:sz w:val="24"/>
          <w:szCs w:val="24"/>
          <w:lang w:val="en-US"/>
        </w:rPr>
        <w:t>audience of the text is</w:t>
      </w:r>
      <w:r w:rsidR="00393CD4" w:rsidRPr="00A8438D">
        <w:rPr>
          <w:sz w:val="24"/>
          <w:szCs w:val="24"/>
          <w:lang w:val="en-US"/>
        </w:rPr>
        <w:t xml:space="preserve"> – and what are their relationship and their goals</w:t>
      </w:r>
      <w:r w:rsidR="00882A5A" w:rsidRPr="00A8438D">
        <w:rPr>
          <w:sz w:val="24"/>
          <w:szCs w:val="24"/>
          <w:lang w:val="en-US"/>
        </w:rPr>
        <w:t xml:space="preserve"> </w:t>
      </w:r>
      <w:sdt>
        <w:sdtPr>
          <w:rPr>
            <w:sz w:val="24"/>
            <w:szCs w:val="24"/>
            <w:lang w:val="en-US"/>
          </w:rPr>
          <w:id w:val="29586479"/>
          <w:citation/>
        </w:sdtPr>
        <w:sdtContent>
          <w:r w:rsidR="00914B4A" w:rsidRPr="00A8438D">
            <w:rPr>
              <w:sz w:val="24"/>
              <w:szCs w:val="24"/>
              <w:lang w:val="en-US"/>
            </w:rPr>
            <w:fldChar w:fldCharType="begin"/>
          </w:r>
          <w:r w:rsidR="00882A5A" w:rsidRPr="00A8438D">
            <w:rPr>
              <w:sz w:val="24"/>
              <w:szCs w:val="24"/>
              <w:lang w:val="en-US"/>
            </w:rPr>
            <w:instrText xml:space="preserve"> CITATION Bha93 \p 23 \t  \l 1030  </w:instrText>
          </w:r>
          <w:r w:rsidR="00914B4A" w:rsidRPr="00A8438D">
            <w:rPr>
              <w:sz w:val="24"/>
              <w:szCs w:val="24"/>
              <w:lang w:val="en-US"/>
            </w:rPr>
            <w:fldChar w:fldCharType="separate"/>
          </w:r>
          <w:r w:rsidR="00882A5A" w:rsidRPr="00A8438D">
            <w:rPr>
              <w:noProof/>
              <w:sz w:val="24"/>
              <w:szCs w:val="24"/>
              <w:lang w:val="en-US"/>
            </w:rPr>
            <w:t>(Bhatia V. K., 1993, p. 23)</w:t>
          </w:r>
          <w:r w:rsidR="00914B4A" w:rsidRPr="00A8438D">
            <w:rPr>
              <w:sz w:val="24"/>
              <w:szCs w:val="24"/>
              <w:lang w:val="en-US"/>
            </w:rPr>
            <w:fldChar w:fldCharType="end"/>
          </w:r>
        </w:sdtContent>
      </w:sdt>
      <w:r w:rsidR="00393CD4" w:rsidRPr="00A8438D">
        <w:rPr>
          <w:sz w:val="24"/>
          <w:szCs w:val="24"/>
          <w:lang w:val="en-US"/>
        </w:rPr>
        <w:t>.</w:t>
      </w:r>
      <w:r w:rsidR="000A065B">
        <w:rPr>
          <w:sz w:val="24"/>
          <w:szCs w:val="24"/>
          <w:lang w:val="en-US"/>
        </w:rPr>
        <w:t xml:space="preserve"> A</w:t>
      </w:r>
      <w:r w:rsidR="00CA05FE" w:rsidRPr="00A8438D">
        <w:rPr>
          <w:sz w:val="24"/>
          <w:szCs w:val="24"/>
          <w:lang w:val="en-US"/>
        </w:rPr>
        <w:t>s argued by Albrecht,</w:t>
      </w:r>
      <w:r w:rsidR="006825A8" w:rsidRPr="00A8438D">
        <w:rPr>
          <w:sz w:val="24"/>
          <w:szCs w:val="24"/>
          <w:lang w:val="en-US"/>
        </w:rPr>
        <w:t xml:space="preserve"> every text has a sender and a receiver </w:t>
      </w:r>
      <w:sdt>
        <w:sdtPr>
          <w:rPr>
            <w:sz w:val="24"/>
            <w:szCs w:val="24"/>
            <w:lang w:val="en-US"/>
          </w:rPr>
          <w:id w:val="4238590"/>
          <w:citation/>
        </w:sdtPr>
        <w:sdtContent>
          <w:r w:rsidR="00914B4A" w:rsidRPr="00A8438D">
            <w:rPr>
              <w:sz w:val="24"/>
              <w:szCs w:val="24"/>
              <w:lang w:val="en-US"/>
            </w:rPr>
            <w:fldChar w:fldCharType="begin"/>
          </w:r>
          <w:r w:rsidR="006825A8" w:rsidRPr="00A8438D">
            <w:rPr>
              <w:sz w:val="24"/>
              <w:szCs w:val="24"/>
              <w:lang w:val="en-US"/>
            </w:rPr>
            <w:instrText xml:space="preserve"> CITATION Alb05 \p 11 \l 1030  </w:instrText>
          </w:r>
          <w:r w:rsidR="00914B4A" w:rsidRPr="00A8438D">
            <w:rPr>
              <w:sz w:val="24"/>
              <w:szCs w:val="24"/>
              <w:lang w:val="en-US"/>
            </w:rPr>
            <w:fldChar w:fldCharType="separate"/>
          </w:r>
          <w:r w:rsidR="006825A8" w:rsidRPr="00A8438D">
            <w:rPr>
              <w:noProof/>
              <w:sz w:val="24"/>
              <w:szCs w:val="24"/>
              <w:lang w:val="en-US"/>
            </w:rPr>
            <w:t>(Albrecht, 2005, p. 11)</w:t>
          </w:r>
          <w:r w:rsidR="00914B4A" w:rsidRPr="00A8438D">
            <w:rPr>
              <w:sz w:val="24"/>
              <w:szCs w:val="24"/>
              <w:lang w:val="en-US"/>
            </w:rPr>
            <w:fldChar w:fldCharType="end"/>
          </w:r>
        </w:sdtContent>
      </w:sdt>
      <w:r w:rsidR="006825A8" w:rsidRPr="00A8438D">
        <w:rPr>
          <w:sz w:val="24"/>
          <w:szCs w:val="24"/>
          <w:lang w:val="en-US"/>
        </w:rPr>
        <w:t>, and the linguistic choices which the sender makes use of are determined by a number of factors such as the participants and</w:t>
      </w:r>
      <w:r w:rsidR="00C356B8" w:rsidRPr="00A8438D">
        <w:rPr>
          <w:sz w:val="24"/>
          <w:szCs w:val="24"/>
          <w:lang w:val="en-US"/>
        </w:rPr>
        <w:t>/or the</w:t>
      </w:r>
      <w:r w:rsidR="006825A8" w:rsidRPr="00A8438D">
        <w:rPr>
          <w:sz w:val="24"/>
          <w:szCs w:val="24"/>
          <w:lang w:val="en-US"/>
        </w:rPr>
        <w:t xml:space="preserve"> receiver of the text </w:t>
      </w:r>
      <w:sdt>
        <w:sdtPr>
          <w:rPr>
            <w:sz w:val="24"/>
            <w:szCs w:val="24"/>
            <w:lang w:val="en-US"/>
          </w:rPr>
          <w:id w:val="4238591"/>
          <w:citation/>
        </w:sdtPr>
        <w:sdtContent>
          <w:r w:rsidR="00914B4A" w:rsidRPr="00A8438D">
            <w:rPr>
              <w:sz w:val="24"/>
              <w:szCs w:val="24"/>
              <w:lang w:val="en-US"/>
            </w:rPr>
            <w:fldChar w:fldCharType="begin"/>
          </w:r>
          <w:r w:rsidR="006825A8" w:rsidRPr="00A8438D">
            <w:rPr>
              <w:sz w:val="24"/>
              <w:szCs w:val="24"/>
              <w:lang w:val="en-US"/>
            </w:rPr>
            <w:instrText xml:space="preserve"> CITATION Alb05 \p 15 \l 1030  </w:instrText>
          </w:r>
          <w:r w:rsidR="00914B4A" w:rsidRPr="00A8438D">
            <w:rPr>
              <w:sz w:val="24"/>
              <w:szCs w:val="24"/>
              <w:lang w:val="en-US"/>
            </w:rPr>
            <w:fldChar w:fldCharType="separate"/>
          </w:r>
          <w:r w:rsidR="006825A8" w:rsidRPr="00A8438D">
            <w:rPr>
              <w:noProof/>
              <w:sz w:val="24"/>
              <w:szCs w:val="24"/>
              <w:lang w:val="en-US"/>
            </w:rPr>
            <w:t>(Albrecht, 2005, p. 15)</w:t>
          </w:r>
          <w:r w:rsidR="00914B4A" w:rsidRPr="00A8438D">
            <w:rPr>
              <w:sz w:val="24"/>
              <w:szCs w:val="24"/>
              <w:lang w:val="en-US"/>
            </w:rPr>
            <w:fldChar w:fldCharType="end"/>
          </w:r>
        </w:sdtContent>
      </w:sdt>
      <w:r w:rsidR="006825A8" w:rsidRPr="00A8438D">
        <w:rPr>
          <w:sz w:val="24"/>
          <w:szCs w:val="24"/>
          <w:lang w:val="en-US"/>
        </w:rPr>
        <w:t xml:space="preserve">. </w:t>
      </w:r>
      <w:r w:rsidR="00102E1B" w:rsidRPr="00A8438D">
        <w:rPr>
          <w:sz w:val="24"/>
          <w:szCs w:val="24"/>
          <w:lang w:val="en-US"/>
        </w:rPr>
        <w:t xml:space="preserve"> </w:t>
      </w:r>
      <w:r w:rsidR="00882A5A" w:rsidRPr="00A8438D">
        <w:rPr>
          <w:sz w:val="24"/>
          <w:szCs w:val="24"/>
          <w:lang w:val="en-US"/>
        </w:rPr>
        <w:t>S</w:t>
      </w:r>
      <w:r w:rsidR="00102E1B" w:rsidRPr="00A8438D">
        <w:rPr>
          <w:sz w:val="24"/>
          <w:szCs w:val="24"/>
          <w:lang w:val="en-US"/>
        </w:rPr>
        <w:t xml:space="preserve">tep 3 </w:t>
      </w:r>
      <w:r w:rsidR="00882A5A" w:rsidRPr="00A8438D">
        <w:rPr>
          <w:sz w:val="24"/>
          <w:szCs w:val="24"/>
          <w:lang w:val="en-US"/>
        </w:rPr>
        <w:t xml:space="preserve">also </w:t>
      </w:r>
      <w:r w:rsidR="00102E1B" w:rsidRPr="00A8438D">
        <w:rPr>
          <w:sz w:val="24"/>
          <w:szCs w:val="24"/>
          <w:lang w:val="en-US"/>
        </w:rPr>
        <w:t xml:space="preserve">proposes to look at the surrounding text and background in order to indentify the topic- and textual reality which the text is trying to represent - or change </w:t>
      </w:r>
      <w:sdt>
        <w:sdtPr>
          <w:rPr>
            <w:sz w:val="24"/>
            <w:szCs w:val="24"/>
            <w:lang w:val="en-US"/>
          </w:rPr>
          <w:id w:val="29586480"/>
          <w:citation/>
        </w:sdtPr>
        <w:sdtContent>
          <w:r w:rsidR="00914B4A" w:rsidRPr="00A8438D">
            <w:rPr>
              <w:sz w:val="24"/>
              <w:szCs w:val="24"/>
              <w:lang w:val="en-US"/>
            </w:rPr>
            <w:fldChar w:fldCharType="begin"/>
          </w:r>
          <w:r w:rsidR="00882A5A" w:rsidRPr="00A8438D">
            <w:rPr>
              <w:sz w:val="24"/>
              <w:szCs w:val="24"/>
              <w:lang w:val="en-US"/>
            </w:rPr>
            <w:instrText xml:space="preserve"> CITATION Bha93 \p 23 \t  \l 1030  </w:instrText>
          </w:r>
          <w:r w:rsidR="00914B4A" w:rsidRPr="00A8438D">
            <w:rPr>
              <w:sz w:val="24"/>
              <w:szCs w:val="24"/>
              <w:lang w:val="en-US"/>
            </w:rPr>
            <w:fldChar w:fldCharType="separate"/>
          </w:r>
          <w:r w:rsidR="00882A5A" w:rsidRPr="00A8438D">
            <w:rPr>
              <w:noProof/>
              <w:sz w:val="24"/>
              <w:szCs w:val="24"/>
              <w:lang w:val="en-US"/>
            </w:rPr>
            <w:t>(Bhatia V. K., 1993, p. 23)</w:t>
          </w:r>
          <w:r w:rsidR="00914B4A" w:rsidRPr="00A8438D">
            <w:rPr>
              <w:sz w:val="24"/>
              <w:szCs w:val="24"/>
              <w:lang w:val="en-US"/>
            </w:rPr>
            <w:fldChar w:fldCharType="end"/>
          </w:r>
        </w:sdtContent>
      </w:sdt>
      <w:r w:rsidR="00882A5A" w:rsidRPr="00A8438D">
        <w:rPr>
          <w:sz w:val="24"/>
          <w:szCs w:val="24"/>
          <w:lang w:val="en-US"/>
        </w:rPr>
        <w:t>.</w:t>
      </w:r>
    </w:p>
    <w:p w:rsidR="00882A5A" w:rsidRPr="00A8438D" w:rsidRDefault="00882A5A" w:rsidP="00882A5A">
      <w:pPr>
        <w:spacing w:after="0" w:line="360" w:lineRule="auto"/>
        <w:jc w:val="both"/>
        <w:rPr>
          <w:sz w:val="24"/>
          <w:szCs w:val="24"/>
          <w:lang w:val="en-US"/>
        </w:rPr>
      </w:pPr>
    </w:p>
    <w:p w:rsidR="00882A5A" w:rsidRPr="00A8438D" w:rsidRDefault="00CA4175" w:rsidP="00882A5A">
      <w:pPr>
        <w:pStyle w:val="Overskrift4"/>
        <w:rPr>
          <w:lang w:val="en-US"/>
        </w:rPr>
      </w:pPr>
      <w:r>
        <w:rPr>
          <w:color w:val="auto"/>
          <w:lang w:val="en-US"/>
        </w:rPr>
        <w:t>2.5.5</w:t>
      </w:r>
      <w:r w:rsidR="00882A5A" w:rsidRPr="00A8438D">
        <w:rPr>
          <w:color w:val="auto"/>
          <w:lang w:val="en-US"/>
        </w:rPr>
        <w:t>.3</w:t>
      </w:r>
      <w:r w:rsidR="00882A5A" w:rsidRPr="00A8438D">
        <w:rPr>
          <w:lang w:val="en-US"/>
        </w:rPr>
        <w:t xml:space="preserve"> </w:t>
      </w:r>
      <w:r w:rsidR="00882A5A" w:rsidRPr="00A8438D">
        <w:rPr>
          <w:color w:val="92D050"/>
          <w:lang w:val="en-US"/>
        </w:rPr>
        <w:t>Step 4 – Selecting corpus</w:t>
      </w:r>
      <w:r w:rsidR="00882A5A" w:rsidRPr="00A8438D">
        <w:rPr>
          <w:lang w:val="en-US"/>
        </w:rPr>
        <w:t xml:space="preserve"> </w:t>
      </w:r>
    </w:p>
    <w:p w:rsidR="00882A5A" w:rsidRPr="00A8438D" w:rsidRDefault="00882A5A" w:rsidP="00882A5A">
      <w:pPr>
        <w:spacing w:after="0" w:line="360" w:lineRule="auto"/>
        <w:jc w:val="both"/>
        <w:rPr>
          <w:sz w:val="24"/>
          <w:szCs w:val="24"/>
          <w:lang w:val="en-US"/>
        </w:rPr>
      </w:pPr>
    </w:p>
    <w:p w:rsidR="00882A5A" w:rsidRPr="00A8438D" w:rsidRDefault="00102E1B" w:rsidP="00882A5A">
      <w:pPr>
        <w:spacing w:after="0" w:line="360" w:lineRule="auto"/>
        <w:jc w:val="both"/>
        <w:rPr>
          <w:sz w:val="24"/>
          <w:szCs w:val="24"/>
          <w:lang w:val="en-US"/>
        </w:rPr>
      </w:pPr>
      <w:r w:rsidRPr="00A8438D">
        <w:rPr>
          <w:sz w:val="24"/>
          <w:szCs w:val="24"/>
          <w:lang w:val="en-US"/>
        </w:rPr>
        <w:t xml:space="preserve">Step 4 </w:t>
      </w:r>
      <w:r w:rsidR="003E0900" w:rsidRPr="00A8438D">
        <w:rPr>
          <w:sz w:val="24"/>
          <w:szCs w:val="24"/>
          <w:lang w:val="en-US"/>
        </w:rPr>
        <w:t>is to define and characterize the genre</w:t>
      </w:r>
      <w:r w:rsidR="00864376" w:rsidRPr="00A8438D">
        <w:rPr>
          <w:sz w:val="24"/>
          <w:szCs w:val="24"/>
          <w:lang w:val="en-US"/>
        </w:rPr>
        <w:t xml:space="preserve"> and sub-genre</w:t>
      </w:r>
      <w:r w:rsidR="003E0900" w:rsidRPr="00A8438D">
        <w:rPr>
          <w:sz w:val="24"/>
          <w:szCs w:val="24"/>
          <w:lang w:val="en-US"/>
        </w:rPr>
        <w:t xml:space="preserve"> of the selected corpus of analysis; </w:t>
      </w:r>
      <w:r w:rsidR="00864376" w:rsidRPr="00A8438D">
        <w:rPr>
          <w:sz w:val="24"/>
          <w:szCs w:val="24"/>
          <w:lang w:val="en-US"/>
        </w:rPr>
        <w:t xml:space="preserve">and this should be done in order to distinguish it from any other similar or related genres </w:t>
      </w:r>
      <w:sdt>
        <w:sdtPr>
          <w:rPr>
            <w:sz w:val="24"/>
            <w:szCs w:val="24"/>
            <w:lang w:val="en-US"/>
          </w:rPr>
          <w:id w:val="29586483"/>
          <w:citation/>
        </w:sdtPr>
        <w:sdtContent>
          <w:r w:rsidR="00914B4A" w:rsidRPr="00A8438D">
            <w:rPr>
              <w:sz w:val="24"/>
              <w:szCs w:val="24"/>
              <w:lang w:val="en-US"/>
            </w:rPr>
            <w:fldChar w:fldCharType="begin"/>
          </w:r>
          <w:r w:rsidR="00864376" w:rsidRPr="00A8438D">
            <w:rPr>
              <w:sz w:val="24"/>
              <w:szCs w:val="24"/>
              <w:lang w:val="en-US"/>
            </w:rPr>
            <w:instrText xml:space="preserve"> CITATION Bha93 \p 23 \t  \l 1030  </w:instrText>
          </w:r>
          <w:r w:rsidR="00914B4A" w:rsidRPr="00A8438D">
            <w:rPr>
              <w:sz w:val="24"/>
              <w:szCs w:val="24"/>
              <w:lang w:val="en-US"/>
            </w:rPr>
            <w:fldChar w:fldCharType="separate"/>
          </w:r>
          <w:r w:rsidR="00864376" w:rsidRPr="00A8438D">
            <w:rPr>
              <w:noProof/>
              <w:sz w:val="24"/>
              <w:szCs w:val="24"/>
              <w:lang w:val="en-US"/>
            </w:rPr>
            <w:t>(Bhatia V. K., 1993, p. 23)</w:t>
          </w:r>
          <w:r w:rsidR="00914B4A" w:rsidRPr="00A8438D">
            <w:rPr>
              <w:sz w:val="24"/>
              <w:szCs w:val="24"/>
              <w:lang w:val="en-US"/>
            </w:rPr>
            <w:fldChar w:fldCharType="end"/>
          </w:r>
        </w:sdtContent>
      </w:sdt>
      <w:r w:rsidR="00864376" w:rsidRPr="00A8438D">
        <w:rPr>
          <w:sz w:val="24"/>
          <w:szCs w:val="24"/>
          <w:lang w:val="en-US"/>
        </w:rPr>
        <w:t xml:space="preserve">. Furthermore, the definition of genre and subgenres present in the selected corpus </w:t>
      </w:r>
      <w:r w:rsidR="003E0900" w:rsidRPr="00A8438D">
        <w:rPr>
          <w:sz w:val="24"/>
          <w:szCs w:val="24"/>
          <w:lang w:val="en-US"/>
        </w:rPr>
        <w:t>should be</w:t>
      </w:r>
      <w:r w:rsidR="00864376" w:rsidRPr="00A8438D">
        <w:rPr>
          <w:sz w:val="24"/>
          <w:szCs w:val="24"/>
          <w:lang w:val="en-US"/>
        </w:rPr>
        <w:t xml:space="preserve"> emphasized</w:t>
      </w:r>
      <w:r w:rsidR="003E0900" w:rsidRPr="00A8438D">
        <w:rPr>
          <w:sz w:val="24"/>
          <w:szCs w:val="24"/>
          <w:lang w:val="en-US"/>
        </w:rPr>
        <w:t xml:space="preserve"> in order to define the communicative purpose of the text by </w:t>
      </w:r>
      <w:r w:rsidR="00864376" w:rsidRPr="00A8438D">
        <w:rPr>
          <w:sz w:val="24"/>
          <w:szCs w:val="24"/>
          <w:lang w:val="en-US"/>
        </w:rPr>
        <w:t>looking at</w:t>
      </w:r>
      <w:r w:rsidR="003E0900" w:rsidRPr="00A8438D">
        <w:rPr>
          <w:sz w:val="24"/>
          <w:szCs w:val="24"/>
          <w:lang w:val="en-US"/>
        </w:rPr>
        <w:t xml:space="preserve"> the situational context and the specific textual characteristics of the genre </w:t>
      </w:r>
    </w:p>
    <w:p w:rsidR="00864376" w:rsidRPr="00A8438D" w:rsidRDefault="00864376" w:rsidP="00882A5A">
      <w:pPr>
        <w:spacing w:after="0" w:line="360" w:lineRule="auto"/>
        <w:jc w:val="both"/>
        <w:rPr>
          <w:sz w:val="24"/>
          <w:szCs w:val="24"/>
          <w:lang w:val="en-US"/>
        </w:rPr>
      </w:pPr>
    </w:p>
    <w:p w:rsidR="00864376" w:rsidRPr="00A8438D" w:rsidRDefault="00CA4175" w:rsidP="00864376">
      <w:pPr>
        <w:pStyle w:val="Overskrift4"/>
        <w:jc w:val="both"/>
        <w:rPr>
          <w:lang w:val="en-US"/>
        </w:rPr>
      </w:pPr>
      <w:r>
        <w:rPr>
          <w:color w:val="auto"/>
          <w:lang w:val="en-US"/>
        </w:rPr>
        <w:t>2.5.5</w:t>
      </w:r>
      <w:r w:rsidR="00864376" w:rsidRPr="00A8438D">
        <w:rPr>
          <w:color w:val="auto"/>
          <w:lang w:val="en-US"/>
        </w:rPr>
        <w:t>.4</w:t>
      </w:r>
      <w:r w:rsidR="00864376" w:rsidRPr="00A8438D">
        <w:rPr>
          <w:lang w:val="en-US"/>
        </w:rPr>
        <w:t xml:space="preserve"> </w:t>
      </w:r>
      <w:r w:rsidR="00864376" w:rsidRPr="00A8438D">
        <w:rPr>
          <w:color w:val="00FFCC"/>
          <w:lang w:val="en-US"/>
        </w:rPr>
        <w:t>Step 5 – Studying the institutional context</w:t>
      </w:r>
      <w:r w:rsidR="00864376" w:rsidRPr="00A8438D">
        <w:rPr>
          <w:lang w:val="en-US"/>
        </w:rPr>
        <w:t xml:space="preserve"> </w:t>
      </w:r>
    </w:p>
    <w:p w:rsidR="00864376" w:rsidRPr="00A8438D" w:rsidRDefault="00864376" w:rsidP="00851BBC">
      <w:pPr>
        <w:spacing w:line="360" w:lineRule="auto"/>
        <w:jc w:val="both"/>
        <w:rPr>
          <w:sz w:val="24"/>
          <w:szCs w:val="24"/>
          <w:lang w:val="en-US"/>
        </w:rPr>
      </w:pPr>
    </w:p>
    <w:p w:rsidR="00E27996" w:rsidRPr="00A8438D" w:rsidRDefault="00D41022" w:rsidP="00851BBC">
      <w:pPr>
        <w:spacing w:line="360" w:lineRule="auto"/>
        <w:jc w:val="both"/>
        <w:rPr>
          <w:sz w:val="24"/>
          <w:szCs w:val="24"/>
          <w:lang w:val="en-US"/>
        </w:rPr>
      </w:pPr>
      <w:r w:rsidRPr="00A8438D">
        <w:rPr>
          <w:sz w:val="24"/>
          <w:szCs w:val="24"/>
          <w:lang w:val="en-US"/>
        </w:rPr>
        <w:t>Step 5 is to study the institutional context in which the genre-text is being utilized</w:t>
      </w:r>
      <w:r w:rsidR="00CD2E8C">
        <w:rPr>
          <w:sz w:val="24"/>
          <w:szCs w:val="24"/>
          <w:lang w:val="en-US"/>
        </w:rPr>
        <w:t>. I</w:t>
      </w:r>
      <w:r w:rsidR="000C7AFB" w:rsidRPr="00A8438D">
        <w:rPr>
          <w:sz w:val="24"/>
          <w:szCs w:val="24"/>
          <w:lang w:val="en-US"/>
        </w:rPr>
        <w:t xml:space="preserve">t is believed in genre theory that the rhetorical structure of a genre is build upon a set of specific components, which each contributes to the overall communicative intention of the text </w:t>
      </w:r>
      <w:sdt>
        <w:sdtPr>
          <w:rPr>
            <w:sz w:val="24"/>
            <w:szCs w:val="24"/>
            <w:lang w:val="en-US"/>
          </w:rPr>
          <w:id w:val="4332538"/>
          <w:citation/>
        </w:sdtPr>
        <w:sdtContent>
          <w:r w:rsidR="00914B4A" w:rsidRPr="00A8438D">
            <w:rPr>
              <w:sz w:val="24"/>
              <w:szCs w:val="24"/>
              <w:lang w:val="en-US"/>
            </w:rPr>
            <w:fldChar w:fldCharType="begin"/>
          </w:r>
          <w:r w:rsidR="000C7AFB" w:rsidRPr="00A8438D">
            <w:rPr>
              <w:sz w:val="24"/>
              <w:szCs w:val="24"/>
              <w:lang w:val="en-US"/>
            </w:rPr>
            <w:instrText xml:space="preserve"> CITATION Bha04 \l 1030 </w:instrText>
          </w:r>
          <w:r w:rsidR="00914B4A" w:rsidRPr="00A8438D">
            <w:rPr>
              <w:sz w:val="24"/>
              <w:szCs w:val="24"/>
              <w:lang w:val="en-US"/>
            </w:rPr>
            <w:fldChar w:fldCharType="separate"/>
          </w:r>
          <w:r w:rsidR="000C7AFB" w:rsidRPr="00A8438D">
            <w:rPr>
              <w:noProof/>
              <w:sz w:val="24"/>
              <w:szCs w:val="24"/>
              <w:lang w:val="en-US"/>
            </w:rPr>
            <w:t>(Bhatia V. K., 2004)</w:t>
          </w:r>
          <w:r w:rsidR="00914B4A" w:rsidRPr="00A8438D">
            <w:rPr>
              <w:sz w:val="24"/>
              <w:szCs w:val="24"/>
              <w:lang w:val="en-US"/>
            </w:rPr>
            <w:fldChar w:fldCharType="end"/>
          </w:r>
        </w:sdtContent>
      </w:sdt>
      <w:r w:rsidR="006A5B0C" w:rsidRPr="00A8438D">
        <w:rPr>
          <w:sz w:val="24"/>
          <w:szCs w:val="24"/>
          <w:lang w:val="en-US"/>
        </w:rPr>
        <w:t xml:space="preserve">. </w:t>
      </w:r>
      <w:r w:rsidR="006C33D1" w:rsidRPr="00A8438D">
        <w:rPr>
          <w:sz w:val="24"/>
          <w:szCs w:val="24"/>
          <w:lang w:val="en-US"/>
        </w:rPr>
        <w:t xml:space="preserve"> </w:t>
      </w:r>
      <w:r w:rsidR="000C7AFB" w:rsidRPr="00A8438D">
        <w:rPr>
          <w:sz w:val="24"/>
          <w:szCs w:val="24"/>
          <w:lang w:val="en-US"/>
        </w:rPr>
        <w:t xml:space="preserve">More specifically, the components which are included in the text </w:t>
      </w:r>
      <w:r w:rsidR="00DD7459" w:rsidRPr="00A8438D">
        <w:rPr>
          <w:sz w:val="24"/>
          <w:szCs w:val="24"/>
          <w:lang w:val="en-US"/>
        </w:rPr>
        <w:t>are</w:t>
      </w:r>
      <w:r w:rsidR="000C7AFB" w:rsidRPr="00A8438D">
        <w:rPr>
          <w:sz w:val="24"/>
          <w:szCs w:val="24"/>
          <w:lang w:val="en-US"/>
        </w:rPr>
        <w:t xml:space="preserve"> what Bhatia</w:t>
      </w:r>
      <w:r w:rsidR="00E27C2A" w:rsidRPr="00A8438D">
        <w:rPr>
          <w:sz w:val="24"/>
          <w:szCs w:val="24"/>
          <w:lang w:val="en-US"/>
        </w:rPr>
        <w:t xml:space="preserve"> refers to as </w:t>
      </w:r>
      <w:r w:rsidR="00E27C2A" w:rsidRPr="00A8438D">
        <w:rPr>
          <w:i/>
          <w:sz w:val="24"/>
          <w:szCs w:val="24"/>
          <w:lang w:val="en-US"/>
        </w:rPr>
        <w:t>moves</w:t>
      </w:r>
      <w:r w:rsidR="00DD7459" w:rsidRPr="00A8438D">
        <w:rPr>
          <w:i/>
          <w:sz w:val="24"/>
          <w:szCs w:val="24"/>
          <w:lang w:val="en-US"/>
        </w:rPr>
        <w:t xml:space="preserve"> </w:t>
      </w:r>
      <w:sdt>
        <w:sdtPr>
          <w:rPr>
            <w:i/>
            <w:sz w:val="24"/>
            <w:szCs w:val="24"/>
            <w:lang w:val="en-US"/>
          </w:rPr>
          <w:id w:val="4332539"/>
          <w:citation/>
        </w:sdtPr>
        <w:sdtContent>
          <w:r w:rsidR="00914B4A" w:rsidRPr="00A8438D">
            <w:rPr>
              <w:i/>
              <w:sz w:val="24"/>
              <w:szCs w:val="24"/>
              <w:lang w:val="en-US"/>
            </w:rPr>
            <w:fldChar w:fldCharType="begin"/>
          </w:r>
          <w:r w:rsidR="00DD7459" w:rsidRPr="00A8438D">
            <w:rPr>
              <w:i/>
              <w:sz w:val="24"/>
              <w:szCs w:val="24"/>
              <w:lang w:val="en-US"/>
            </w:rPr>
            <w:instrText xml:space="preserve"> CITATION Bha04 \p 10 \l 1030  </w:instrText>
          </w:r>
          <w:r w:rsidR="00914B4A" w:rsidRPr="00A8438D">
            <w:rPr>
              <w:i/>
              <w:sz w:val="24"/>
              <w:szCs w:val="24"/>
              <w:lang w:val="en-US"/>
            </w:rPr>
            <w:fldChar w:fldCharType="separate"/>
          </w:r>
          <w:r w:rsidR="00DD7459" w:rsidRPr="00A8438D">
            <w:rPr>
              <w:noProof/>
              <w:sz w:val="24"/>
              <w:szCs w:val="24"/>
              <w:lang w:val="en-US"/>
            </w:rPr>
            <w:t>(Bhatia V. K., 2004, p. 10)</w:t>
          </w:r>
          <w:r w:rsidR="00914B4A" w:rsidRPr="00A8438D">
            <w:rPr>
              <w:i/>
              <w:sz w:val="24"/>
              <w:szCs w:val="24"/>
              <w:lang w:val="en-US"/>
            </w:rPr>
            <w:fldChar w:fldCharType="end"/>
          </w:r>
        </w:sdtContent>
      </w:sdt>
      <w:r w:rsidR="00CD2E8C">
        <w:rPr>
          <w:sz w:val="24"/>
          <w:szCs w:val="24"/>
          <w:lang w:val="en-US"/>
        </w:rPr>
        <w:t>. T</w:t>
      </w:r>
      <w:r w:rsidR="00DD7459" w:rsidRPr="00A8438D">
        <w:rPr>
          <w:sz w:val="24"/>
          <w:szCs w:val="24"/>
          <w:lang w:val="en-US"/>
        </w:rPr>
        <w:t xml:space="preserve">he moves utilized in a text determine the structure of a genre to </w:t>
      </w:r>
      <w:r w:rsidR="00DD7459" w:rsidRPr="00A8438D">
        <w:rPr>
          <w:sz w:val="24"/>
          <w:szCs w:val="24"/>
          <w:lang w:val="en-US"/>
        </w:rPr>
        <w:lastRenderedPageBreak/>
        <w:t>achieve a particular communicative purpose within the given community.</w:t>
      </w:r>
      <w:r w:rsidR="00E27996" w:rsidRPr="00A8438D">
        <w:rPr>
          <w:sz w:val="24"/>
          <w:szCs w:val="24"/>
          <w:lang w:val="en-US"/>
        </w:rPr>
        <w:t xml:space="preserve"> Within the business context, Bhatia has identified seven move structures </w:t>
      </w:r>
      <w:sdt>
        <w:sdtPr>
          <w:rPr>
            <w:sz w:val="24"/>
            <w:szCs w:val="24"/>
            <w:lang w:val="en-US"/>
          </w:rPr>
          <w:id w:val="4332547"/>
          <w:citation/>
        </w:sdtPr>
        <w:sdtContent>
          <w:r w:rsidR="00914B4A" w:rsidRPr="00A8438D">
            <w:rPr>
              <w:sz w:val="24"/>
              <w:szCs w:val="24"/>
              <w:lang w:val="en-US"/>
            </w:rPr>
            <w:fldChar w:fldCharType="begin"/>
          </w:r>
          <w:r w:rsidR="00E27996" w:rsidRPr="00A8438D">
            <w:rPr>
              <w:sz w:val="24"/>
              <w:szCs w:val="24"/>
              <w:lang w:val="en-US"/>
            </w:rPr>
            <w:instrText xml:space="preserve"> CITATION Bha04 \p 97 \l 1030  </w:instrText>
          </w:r>
          <w:r w:rsidR="00914B4A" w:rsidRPr="00A8438D">
            <w:rPr>
              <w:sz w:val="24"/>
              <w:szCs w:val="24"/>
              <w:lang w:val="en-US"/>
            </w:rPr>
            <w:fldChar w:fldCharType="separate"/>
          </w:r>
          <w:r w:rsidR="00E27996" w:rsidRPr="00A8438D">
            <w:rPr>
              <w:noProof/>
              <w:sz w:val="24"/>
              <w:szCs w:val="24"/>
              <w:lang w:val="en-US"/>
            </w:rPr>
            <w:t>(Bhatia V. K., 2004, p. 97)</w:t>
          </w:r>
          <w:r w:rsidR="00914B4A" w:rsidRPr="00A8438D">
            <w:rPr>
              <w:sz w:val="24"/>
              <w:szCs w:val="24"/>
              <w:lang w:val="en-US"/>
            </w:rPr>
            <w:fldChar w:fldCharType="end"/>
          </w:r>
        </w:sdtContent>
      </w:sdt>
      <w:r w:rsidR="00E27996" w:rsidRPr="00A8438D">
        <w:rPr>
          <w:sz w:val="24"/>
          <w:szCs w:val="24"/>
          <w:lang w:val="en-US"/>
        </w:rPr>
        <w:t xml:space="preserve"> which are as follows:</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 xml:space="preserve">Establishing Credentials </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Introducing the offer</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 xml:space="preserve">Offering incentives </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 xml:space="preserve">Enclosing documents </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Soliciting response</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Using pressure tactics</w:t>
      </w:r>
    </w:p>
    <w:p w:rsidR="00E27996" w:rsidRPr="00A8438D" w:rsidRDefault="00E27996" w:rsidP="00E27996">
      <w:pPr>
        <w:pStyle w:val="Listeafsnit"/>
        <w:numPr>
          <w:ilvl w:val="0"/>
          <w:numId w:val="11"/>
        </w:numPr>
        <w:spacing w:line="360" w:lineRule="auto"/>
        <w:jc w:val="both"/>
        <w:rPr>
          <w:sz w:val="24"/>
          <w:szCs w:val="24"/>
          <w:lang w:val="en-US"/>
        </w:rPr>
      </w:pPr>
      <w:r w:rsidRPr="00A8438D">
        <w:rPr>
          <w:sz w:val="24"/>
          <w:szCs w:val="24"/>
          <w:lang w:val="en-US"/>
        </w:rPr>
        <w:t>Ending politely</w:t>
      </w:r>
    </w:p>
    <w:p w:rsidR="00851BBC" w:rsidRPr="00A8438D" w:rsidRDefault="006A5B0C" w:rsidP="00851BBC">
      <w:pPr>
        <w:spacing w:line="360" w:lineRule="auto"/>
        <w:jc w:val="both"/>
        <w:rPr>
          <w:sz w:val="24"/>
          <w:szCs w:val="24"/>
          <w:lang w:val="en-US"/>
        </w:rPr>
      </w:pPr>
      <w:r w:rsidRPr="00A8438D">
        <w:rPr>
          <w:sz w:val="24"/>
          <w:szCs w:val="24"/>
          <w:lang w:val="en-US"/>
        </w:rPr>
        <w:t xml:space="preserve">Bhatia argues that often a text within the business context will begin by establishing the credentials of a company, either by “referring to the needs of potential customers or by referring to the long-standing service of the company” </w:t>
      </w:r>
      <w:sdt>
        <w:sdtPr>
          <w:rPr>
            <w:sz w:val="24"/>
            <w:szCs w:val="24"/>
            <w:lang w:val="en-US"/>
          </w:rPr>
          <w:id w:val="4332548"/>
          <w:citation/>
        </w:sdtPr>
        <w:sdtContent>
          <w:r w:rsidR="00914B4A" w:rsidRPr="00A8438D">
            <w:rPr>
              <w:sz w:val="24"/>
              <w:szCs w:val="24"/>
              <w:lang w:val="en-US"/>
            </w:rPr>
            <w:fldChar w:fldCharType="begin"/>
          </w:r>
          <w:r w:rsidRPr="00A8438D">
            <w:rPr>
              <w:sz w:val="24"/>
              <w:szCs w:val="24"/>
              <w:lang w:val="en-US"/>
            </w:rPr>
            <w:instrText xml:space="preserve"> CITATION Bha04 \p 99 \l 1030  </w:instrText>
          </w:r>
          <w:r w:rsidR="00914B4A" w:rsidRPr="00A8438D">
            <w:rPr>
              <w:sz w:val="24"/>
              <w:szCs w:val="24"/>
              <w:lang w:val="en-US"/>
            </w:rPr>
            <w:fldChar w:fldCharType="separate"/>
          </w:r>
          <w:r w:rsidRPr="00A8438D">
            <w:rPr>
              <w:noProof/>
              <w:sz w:val="24"/>
              <w:szCs w:val="24"/>
              <w:lang w:val="en-US"/>
            </w:rPr>
            <w:t>(Bhatia V. K., 2004, p. 99)</w:t>
          </w:r>
          <w:r w:rsidR="00914B4A" w:rsidRPr="00A8438D">
            <w:rPr>
              <w:sz w:val="24"/>
              <w:szCs w:val="24"/>
              <w:lang w:val="en-US"/>
            </w:rPr>
            <w:fldChar w:fldCharType="end"/>
          </w:r>
        </w:sdtContent>
      </w:sdt>
      <w:r w:rsidRPr="00A8438D">
        <w:rPr>
          <w:sz w:val="24"/>
          <w:szCs w:val="24"/>
          <w:lang w:val="en-US"/>
        </w:rPr>
        <w:t xml:space="preserve">. The second move should be seen as an introduction to the product(s) which the company has to offer </w:t>
      </w:r>
      <w:sdt>
        <w:sdtPr>
          <w:rPr>
            <w:sz w:val="24"/>
            <w:szCs w:val="24"/>
            <w:lang w:val="en-US"/>
          </w:rPr>
          <w:id w:val="4332550"/>
          <w:citation/>
        </w:sdtPr>
        <w:sdtContent>
          <w:r w:rsidR="00914B4A" w:rsidRPr="00A8438D">
            <w:rPr>
              <w:sz w:val="24"/>
              <w:szCs w:val="24"/>
              <w:lang w:val="en-US"/>
            </w:rPr>
            <w:fldChar w:fldCharType="begin"/>
          </w:r>
          <w:r w:rsidRPr="00A8438D">
            <w:rPr>
              <w:sz w:val="24"/>
              <w:szCs w:val="24"/>
              <w:lang w:val="en-US"/>
            </w:rPr>
            <w:instrText xml:space="preserve"> CITATION Bha04 \p 100 \l 1030  </w:instrText>
          </w:r>
          <w:r w:rsidR="00914B4A" w:rsidRPr="00A8438D">
            <w:rPr>
              <w:sz w:val="24"/>
              <w:szCs w:val="24"/>
              <w:lang w:val="en-US"/>
            </w:rPr>
            <w:fldChar w:fldCharType="separate"/>
          </w:r>
          <w:r w:rsidRPr="00A8438D">
            <w:rPr>
              <w:noProof/>
              <w:sz w:val="24"/>
              <w:szCs w:val="24"/>
              <w:lang w:val="en-US"/>
            </w:rPr>
            <w:t>(Bhatia V. K., 2004, p. 100)</w:t>
          </w:r>
          <w:r w:rsidR="00914B4A" w:rsidRPr="00A8438D">
            <w:rPr>
              <w:sz w:val="24"/>
              <w:szCs w:val="24"/>
              <w:lang w:val="en-US"/>
            </w:rPr>
            <w:fldChar w:fldCharType="end"/>
          </w:r>
        </w:sdtContent>
      </w:sdt>
      <w:r w:rsidRPr="00A8438D">
        <w:rPr>
          <w:sz w:val="24"/>
          <w:szCs w:val="24"/>
          <w:lang w:val="en-US"/>
        </w:rPr>
        <w:t xml:space="preserve">. The third move is </w:t>
      </w:r>
      <w:r w:rsidR="00BD3664" w:rsidRPr="00A8438D">
        <w:rPr>
          <w:sz w:val="24"/>
          <w:szCs w:val="24"/>
          <w:lang w:val="en-US"/>
        </w:rPr>
        <w:t>the offer of incentives and this can be seen as the senders call or invitation to the reader to do something. The fourth</w:t>
      </w:r>
      <w:r w:rsidR="000A065B">
        <w:rPr>
          <w:sz w:val="24"/>
          <w:szCs w:val="24"/>
          <w:lang w:val="en-US"/>
        </w:rPr>
        <w:t xml:space="preserve"> move,</w:t>
      </w:r>
      <w:r w:rsidR="00BD3664" w:rsidRPr="00A8438D">
        <w:rPr>
          <w:sz w:val="24"/>
          <w:szCs w:val="24"/>
          <w:lang w:val="en-US"/>
        </w:rPr>
        <w:t xml:space="preserve"> enclosing of documents</w:t>
      </w:r>
      <w:r w:rsidR="000A065B">
        <w:rPr>
          <w:sz w:val="24"/>
          <w:szCs w:val="24"/>
          <w:lang w:val="en-US"/>
        </w:rPr>
        <w:t>,</w:t>
      </w:r>
      <w:r w:rsidR="00BD3664" w:rsidRPr="00A8438D">
        <w:rPr>
          <w:sz w:val="24"/>
          <w:szCs w:val="24"/>
          <w:lang w:val="en-US"/>
        </w:rPr>
        <w:t xml:space="preserve"> can be seen as a support and substantiation of any comments, statements etc. brought forth in the text </w:t>
      </w:r>
      <w:sdt>
        <w:sdtPr>
          <w:rPr>
            <w:sz w:val="24"/>
            <w:szCs w:val="24"/>
            <w:lang w:val="en-US"/>
          </w:rPr>
          <w:id w:val="4332551"/>
          <w:citation/>
        </w:sdtPr>
        <w:sdtContent>
          <w:r w:rsidR="00914B4A" w:rsidRPr="00A8438D">
            <w:rPr>
              <w:sz w:val="24"/>
              <w:szCs w:val="24"/>
              <w:lang w:val="en-US"/>
            </w:rPr>
            <w:fldChar w:fldCharType="begin"/>
          </w:r>
          <w:r w:rsidR="00BD3664" w:rsidRPr="00A8438D">
            <w:rPr>
              <w:sz w:val="24"/>
              <w:szCs w:val="24"/>
              <w:lang w:val="en-US"/>
            </w:rPr>
            <w:instrText xml:space="preserve"> CITATION Bha04 \p 100 \l 1030  </w:instrText>
          </w:r>
          <w:r w:rsidR="00914B4A" w:rsidRPr="00A8438D">
            <w:rPr>
              <w:sz w:val="24"/>
              <w:szCs w:val="24"/>
              <w:lang w:val="en-US"/>
            </w:rPr>
            <w:fldChar w:fldCharType="separate"/>
          </w:r>
          <w:r w:rsidR="00BD3664" w:rsidRPr="00A8438D">
            <w:rPr>
              <w:noProof/>
              <w:sz w:val="24"/>
              <w:szCs w:val="24"/>
              <w:lang w:val="en-US"/>
            </w:rPr>
            <w:t>(Bhatia V. K., 2004, p. 100)</w:t>
          </w:r>
          <w:r w:rsidR="00914B4A" w:rsidRPr="00A8438D">
            <w:rPr>
              <w:sz w:val="24"/>
              <w:szCs w:val="24"/>
              <w:lang w:val="en-US"/>
            </w:rPr>
            <w:fldChar w:fldCharType="end"/>
          </w:r>
        </w:sdtContent>
      </w:sdt>
      <w:r w:rsidR="00BD3664" w:rsidRPr="00A8438D">
        <w:rPr>
          <w:sz w:val="24"/>
          <w:szCs w:val="24"/>
          <w:lang w:val="en-US"/>
        </w:rPr>
        <w:t>. The fift</w:t>
      </w:r>
      <w:r w:rsidR="00C1222B" w:rsidRPr="00A8438D">
        <w:rPr>
          <w:sz w:val="24"/>
          <w:szCs w:val="24"/>
          <w:lang w:val="en-US"/>
        </w:rPr>
        <w:t>h move is the soliciting response</w:t>
      </w:r>
      <w:r w:rsidR="00BD3664" w:rsidRPr="00A8438D">
        <w:rPr>
          <w:sz w:val="24"/>
          <w:szCs w:val="24"/>
          <w:lang w:val="en-US"/>
        </w:rPr>
        <w:t xml:space="preserve"> which according to Bhatia is: “[…] the main communicative purpose of the activity.</w:t>
      </w:r>
      <w:r w:rsidR="00056141" w:rsidRPr="00A8438D">
        <w:rPr>
          <w:sz w:val="24"/>
          <w:szCs w:val="24"/>
          <w:lang w:val="en-US"/>
        </w:rPr>
        <w:t xml:space="preserve"> </w:t>
      </w:r>
      <w:proofErr w:type="gramStart"/>
      <w:r w:rsidR="00BD3664" w:rsidRPr="00A8438D">
        <w:rPr>
          <w:sz w:val="24"/>
          <w:szCs w:val="24"/>
          <w:lang w:val="en-US"/>
        </w:rPr>
        <w:t xml:space="preserve">It is often realized </w:t>
      </w:r>
      <w:r w:rsidR="00056141" w:rsidRPr="00A8438D">
        <w:rPr>
          <w:sz w:val="24"/>
          <w:szCs w:val="24"/>
          <w:lang w:val="en-US"/>
        </w:rPr>
        <w:t>in terms of a straightforward directive</w:t>
      </w:r>
      <w:r w:rsidR="00BD3664" w:rsidRPr="00A8438D">
        <w:rPr>
          <w:sz w:val="24"/>
          <w:szCs w:val="24"/>
          <w:lang w:val="en-US"/>
        </w:rPr>
        <w:t xml:space="preserve">” </w:t>
      </w:r>
      <w:sdt>
        <w:sdtPr>
          <w:rPr>
            <w:sz w:val="24"/>
            <w:szCs w:val="24"/>
            <w:lang w:val="en-US"/>
          </w:rPr>
          <w:id w:val="4332552"/>
          <w:citation/>
        </w:sdtPr>
        <w:sdtContent>
          <w:r w:rsidR="00914B4A" w:rsidRPr="00A8438D">
            <w:rPr>
              <w:sz w:val="24"/>
              <w:szCs w:val="24"/>
              <w:lang w:val="en-US"/>
            </w:rPr>
            <w:fldChar w:fldCharType="begin"/>
          </w:r>
          <w:r w:rsidR="00BD3664" w:rsidRPr="00A8438D">
            <w:rPr>
              <w:sz w:val="24"/>
              <w:szCs w:val="24"/>
              <w:lang w:val="en-US"/>
            </w:rPr>
            <w:instrText xml:space="preserve"> CITATION Bha04 \p 101 \l 1030  </w:instrText>
          </w:r>
          <w:r w:rsidR="00914B4A" w:rsidRPr="00A8438D">
            <w:rPr>
              <w:sz w:val="24"/>
              <w:szCs w:val="24"/>
              <w:lang w:val="en-US"/>
            </w:rPr>
            <w:fldChar w:fldCharType="separate"/>
          </w:r>
          <w:r w:rsidR="00BD3664" w:rsidRPr="00A8438D">
            <w:rPr>
              <w:noProof/>
              <w:sz w:val="24"/>
              <w:szCs w:val="24"/>
              <w:lang w:val="en-US"/>
            </w:rPr>
            <w:t>(Bhatia V. K., 2004, p. 101)</w:t>
          </w:r>
          <w:r w:rsidR="00914B4A" w:rsidRPr="00A8438D">
            <w:rPr>
              <w:sz w:val="24"/>
              <w:szCs w:val="24"/>
              <w:lang w:val="en-US"/>
            </w:rPr>
            <w:fldChar w:fldCharType="end"/>
          </w:r>
        </w:sdtContent>
      </w:sdt>
      <w:r w:rsidR="00BD3664" w:rsidRPr="00A8438D">
        <w:rPr>
          <w:sz w:val="24"/>
          <w:szCs w:val="24"/>
          <w:lang w:val="en-US"/>
        </w:rPr>
        <w:t>.</w:t>
      </w:r>
      <w:proofErr w:type="gramEnd"/>
      <w:r w:rsidR="00056141" w:rsidRPr="00A8438D">
        <w:rPr>
          <w:sz w:val="24"/>
          <w:szCs w:val="24"/>
          <w:lang w:val="en-US"/>
        </w:rPr>
        <w:t xml:space="preserve"> The sixth move is the usage of pressure tactics, and lastly the seventh move is the</w:t>
      </w:r>
      <w:r w:rsidR="008C6553" w:rsidRPr="00A8438D">
        <w:rPr>
          <w:sz w:val="24"/>
          <w:szCs w:val="24"/>
          <w:lang w:val="en-US"/>
        </w:rPr>
        <w:t xml:space="preserve"> ending of the text. However, it should be noted that Bhatia states that the moves can appear differently – to a smaller or larger extent, and they do not necessarily occur in a fixed order </w:t>
      </w:r>
      <w:sdt>
        <w:sdtPr>
          <w:rPr>
            <w:sz w:val="24"/>
            <w:szCs w:val="24"/>
            <w:lang w:val="en-US"/>
          </w:rPr>
          <w:id w:val="4332540"/>
          <w:citation/>
        </w:sdtPr>
        <w:sdtContent>
          <w:r w:rsidR="00914B4A" w:rsidRPr="00A8438D">
            <w:rPr>
              <w:sz w:val="24"/>
              <w:szCs w:val="24"/>
              <w:lang w:val="en-US"/>
            </w:rPr>
            <w:fldChar w:fldCharType="begin"/>
          </w:r>
          <w:r w:rsidR="00E27996" w:rsidRPr="00A8438D">
            <w:rPr>
              <w:sz w:val="24"/>
              <w:szCs w:val="24"/>
              <w:lang w:val="en-US"/>
            </w:rPr>
            <w:instrText xml:space="preserve"> CITATION Bha04 \p 10 \l 1030  </w:instrText>
          </w:r>
          <w:r w:rsidR="00914B4A" w:rsidRPr="00A8438D">
            <w:rPr>
              <w:sz w:val="24"/>
              <w:szCs w:val="24"/>
              <w:lang w:val="en-US"/>
            </w:rPr>
            <w:fldChar w:fldCharType="separate"/>
          </w:r>
          <w:r w:rsidR="00E27996" w:rsidRPr="00A8438D">
            <w:rPr>
              <w:noProof/>
              <w:sz w:val="24"/>
              <w:szCs w:val="24"/>
              <w:lang w:val="en-US"/>
            </w:rPr>
            <w:t xml:space="preserve"> (Bhatia V. K., 2004, p. 10)</w:t>
          </w:r>
          <w:r w:rsidR="00914B4A" w:rsidRPr="00A8438D">
            <w:rPr>
              <w:sz w:val="24"/>
              <w:szCs w:val="24"/>
              <w:lang w:val="en-US"/>
            </w:rPr>
            <w:fldChar w:fldCharType="end"/>
          </w:r>
        </w:sdtContent>
      </w:sdt>
      <w:r w:rsidR="008C6553" w:rsidRPr="00A8438D">
        <w:rPr>
          <w:sz w:val="24"/>
          <w:szCs w:val="24"/>
          <w:lang w:val="en-US"/>
        </w:rPr>
        <w:t xml:space="preserve">. </w:t>
      </w:r>
    </w:p>
    <w:p w:rsidR="00865F8A" w:rsidRDefault="007F6300" w:rsidP="00EA4E0B">
      <w:pPr>
        <w:spacing w:line="360" w:lineRule="auto"/>
        <w:jc w:val="both"/>
        <w:rPr>
          <w:sz w:val="24"/>
          <w:szCs w:val="24"/>
          <w:lang w:val="en-US"/>
        </w:rPr>
      </w:pPr>
      <w:r w:rsidRPr="00A8438D">
        <w:rPr>
          <w:sz w:val="24"/>
          <w:szCs w:val="24"/>
          <w:lang w:val="en-US"/>
        </w:rPr>
        <w:t>In addition, Bhatia states that the fifth step of genre analysis can also include looking at the stud</w:t>
      </w:r>
      <w:r w:rsidR="007045FD" w:rsidRPr="00A8438D">
        <w:rPr>
          <w:sz w:val="24"/>
          <w:szCs w:val="24"/>
          <w:lang w:val="en-US"/>
        </w:rPr>
        <w:t>y of the organizational context;</w:t>
      </w:r>
      <w:r w:rsidRPr="00A8438D">
        <w:rPr>
          <w:sz w:val="24"/>
          <w:szCs w:val="24"/>
          <w:lang w:val="en-US"/>
        </w:rPr>
        <w:t xml:space="preserve"> if that</w:t>
      </w:r>
      <w:r w:rsidR="007045FD" w:rsidRPr="00A8438D">
        <w:rPr>
          <w:sz w:val="24"/>
          <w:szCs w:val="24"/>
          <w:lang w:val="en-US"/>
        </w:rPr>
        <w:t>,</w:t>
      </w:r>
      <w:r w:rsidRPr="00A8438D">
        <w:rPr>
          <w:sz w:val="24"/>
          <w:szCs w:val="24"/>
          <w:lang w:val="en-US"/>
        </w:rPr>
        <w:t xml:space="preserve"> in some way</w:t>
      </w:r>
      <w:r w:rsidR="007045FD" w:rsidRPr="00A8438D">
        <w:rPr>
          <w:sz w:val="24"/>
          <w:szCs w:val="24"/>
          <w:lang w:val="en-US"/>
        </w:rPr>
        <w:t>,</w:t>
      </w:r>
      <w:r w:rsidRPr="00A8438D">
        <w:rPr>
          <w:sz w:val="24"/>
          <w:szCs w:val="24"/>
          <w:lang w:val="en-US"/>
        </w:rPr>
        <w:t xml:space="preserve"> may have influenced the specific construction of genre; and this is especially important when “the data is collected from a particular organization, which often imposes its own organizational constraints and pre-requisites for genre construction” </w:t>
      </w:r>
      <w:sdt>
        <w:sdtPr>
          <w:rPr>
            <w:sz w:val="24"/>
            <w:szCs w:val="24"/>
            <w:lang w:val="en-US"/>
          </w:rPr>
          <w:id w:val="29586486"/>
          <w:citation/>
        </w:sdtPr>
        <w:sdtContent>
          <w:r w:rsidR="00914B4A" w:rsidRPr="00A8438D">
            <w:rPr>
              <w:sz w:val="24"/>
              <w:szCs w:val="24"/>
              <w:lang w:val="en-US"/>
            </w:rPr>
            <w:fldChar w:fldCharType="begin"/>
          </w:r>
          <w:r w:rsidRPr="00A8438D">
            <w:rPr>
              <w:sz w:val="24"/>
              <w:szCs w:val="24"/>
              <w:lang w:val="en-US"/>
            </w:rPr>
            <w:instrText xml:space="preserve"> CITATION Bha93 \p 24 \t  \l 1030  </w:instrText>
          </w:r>
          <w:r w:rsidR="00914B4A" w:rsidRPr="00A8438D">
            <w:rPr>
              <w:sz w:val="24"/>
              <w:szCs w:val="24"/>
              <w:lang w:val="en-US"/>
            </w:rPr>
            <w:fldChar w:fldCharType="separate"/>
          </w:r>
          <w:r w:rsidRPr="00A8438D">
            <w:rPr>
              <w:noProof/>
              <w:sz w:val="24"/>
              <w:szCs w:val="24"/>
              <w:lang w:val="en-US"/>
            </w:rPr>
            <w:t>(Bhatia V. K., 1993, p. 24)</w:t>
          </w:r>
          <w:r w:rsidR="00914B4A" w:rsidRPr="00A8438D">
            <w:rPr>
              <w:sz w:val="24"/>
              <w:szCs w:val="24"/>
              <w:lang w:val="en-US"/>
            </w:rPr>
            <w:fldChar w:fldCharType="end"/>
          </w:r>
        </w:sdtContent>
      </w:sdt>
      <w:r w:rsidRPr="00A8438D">
        <w:rPr>
          <w:sz w:val="24"/>
          <w:szCs w:val="24"/>
          <w:lang w:val="en-US"/>
        </w:rPr>
        <w:t>. Therefore, it might be argued that</w:t>
      </w:r>
      <w:r w:rsidR="00CD2E8C">
        <w:rPr>
          <w:sz w:val="24"/>
          <w:szCs w:val="24"/>
          <w:lang w:val="en-US"/>
        </w:rPr>
        <w:t>,</w:t>
      </w:r>
      <w:r w:rsidRPr="00A8438D">
        <w:rPr>
          <w:sz w:val="24"/>
          <w:szCs w:val="24"/>
          <w:lang w:val="en-US"/>
        </w:rPr>
        <w:t xml:space="preserve"> this is relevant for my </w:t>
      </w:r>
      <w:r w:rsidRPr="00A8438D">
        <w:rPr>
          <w:sz w:val="24"/>
          <w:szCs w:val="24"/>
          <w:lang w:val="en-US"/>
        </w:rPr>
        <w:lastRenderedPageBreak/>
        <w:t>genre analysis of the CSR and sustainabil</w:t>
      </w:r>
      <w:r w:rsidR="00CD2E8C">
        <w:rPr>
          <w:sz w:val="24"/>
          <w:szCs w:val="24"/>
          <w:lang w:val="en-US"/>
        </w:rPr>
        <w:t>ity report, as this is retrieval</w:t>
      </w:r>
      <w:r w:rsidRPr="00A8438D">
        <w:rPr>
          <w:sz w:val="24"/>
          <w:szCs w:val="24"/>
          <w:lang w:val="en-US"/>
        </w:rPr>
        <w:t xml:space="preserve"> and the focus is on a single company.</w:t>
      </w:r>
    </w:p>
    <w:p w:rsidR="00EA4E0B" w:rsidRPr="00A8438D" w:rsidRDefault="00EA4E0B" w:rsidP="00EA4E0B">
      <w:pPr>
        <w:spacing w:line="360" w:lineRule="auto"/>
        <w:jc w:val="both"/>
        <w:rPr>
          <w:sz w:val="24"/>
          <w:szCs w:val="24"/>
          <w:lang w:val="en-US"/>
        </w:rPr>
      </w:pPr>
    </w:p>
    <w:p w:rsidR="00865F8A" w:rsidRPr="00A8438D" w:rsidRDefault="00CA4175" w:rsidP="00865F8A">
      <w:pPr>
        <w:pStyle w:val="Overskrift4"/>
        <w:rPr>
          <w:lang w:val="en-US"/>
        </w:rPr>
      </w:pPr>
      <w:r>
        <w:rPr>
          <w:color w:val="auto"/>
          <w:lang w:val="en-US"/>
        </w:rPr>
        <w:t>2.5.5</w:t>
      </w:r>
      <w:r w:rsidR="00865F8A" w:rsidRPr="00A8438D">
        <w:rPr>
          <w:color w:val="auto"/>
          <w:lang w:val="en-US"/>
        </w:rPr>
        <w:t>.5</w:t>
      </w:r>
      <w:r w:rsidR="00865F8A" w:rsidRPr="00A8438D">
        <w:rPr>
          <w:lang w:val="en-US"/>
        </w:rPr>
        <w:t xml:space="preserve"> </w:t>
      </w:r>
      <w:r w:rsidR="00865F8A" w:rsidRPr="00A8438D">
        <w:rPr>
          <w:color w:val="00B0F0"/>
          <w:lang w:val="en-US"/>
        </w:rPr>
        <w:t>Step 6 –Levels of linguistic analysis</w:t>
      </w:r>
      <w:r w:rsidR="00865F8A" w:rsidRPr="00A8438D">
        <w:rPr>
          <w:lang w:val="en-US"/>
        </w:rPr>
        <w:t xml:space="preserve"> </w:t>
      </w:r>
    </w:p>
    <w:p w:rsidR="00865F8A" w:rsidRPr="00A8438D" w:rsidRDefault="00865F8A" w:rsidP="00865F8A">
      <w:pPr>
        <w:rPr>
          <w:lang w:val="en-US"/>
        </w:rPr>
      </w:pPr>
    </w:p>
    <w:p w:rsidR="00A216DA" w:rsidRDefault="008D02F1" w:rsidP="00A216DA">
      <w:pPr>
        <w:spacing w:after="0" w:line="360" w:lineRule="auto"/>
        <w:jc w:val="both"/>
        <w:rPr>
          <w:sz w:val="24"/>
          <w:szCs w:val="24"/>
          <w:lang w:val="en-US"/>
        </w:rPr>
      </w:pPr>
      <w:r w:rsidRPr="00A8438D">
        <w:rPr>
          <w:sz w:val="24"/>
          <w:szCs w:val="24"/>
          <w:lang w:val="en-US"/>
        </w:rPr>
        <w:t>Lastly, step 6 is the levels of linguistic analysis</w:t>
      </w:r>
      <w:r w:rsidR="00A216DA" w:rsidRPr="00A8438D">
        <w:rPr>
          <w:sz w:val="24"/>
          <w:szCs w:val="24"/>
          <w:lang w:val="en-US"/>
        </w:rPr>
        <w:t xml:space="preserve">. These levels depend highly on the purpose of the analysis; however, Bhatia distinguishes between three forms of linguistic analysis which are: </w:t>
      </w:r>
    </w:p>
    <w:p w:rsidR="00EA4E0B" w:rsidRPr="00A8438D" w:rsidRDefault="00EA4E0B" w:rsidP="00A216DA">
      <w:pPr>
        <w:spacing w:after="0" w:line="360" w:lineRule="auto"/>
        <w:jc w:val="both"/>
        <w:rPr>
          <w:sz w:val="24"/>
          <w:szCs w:val="24"/>
          <w:lang w:val="en-US"/>
        </w:rPr>
      </w:pPr>
    </w:p>
    <w:p w:rsidR="00A216DA" w:rsidRPr="00A8438D" w:rsidRDefault="00A216DA" w:rsidP="00A216DA">
      <w:pPr>
        <w:pStyle w:val="Listeafsnit"/>
        <w:numPr>
          <w:ilvl w:val="0"/>
          <w:numId w:val="8"/>
        </w:numPr>
        <w:spacing w:after="0" w:line="360" w:lineRule="auto"/>
        <w:jc w:val="both"/>
        <w:rPr>
          <w:sz w:val="24"/>
          <w:szCs w:val="24"/>
          <w:lang w:val="en-US"/>
        </w:rPr>
      </w:pPr>
      <w:r w:rsidRPr="00A8438D">
        <w:rPr>
          <w:sz w:val="24"/>
          <w:szCs w:val="24"/>
          <w:lang w:val="en-US"/>
        </w:rPr>
        <w:t xml:space="preserve">Level 1 – the </w:t>
      </w:r>
      <w:proofErr w:type="spellStart"/>
      <w:r w:rsidRPr="00A8438D">
        <w:rPr>
          <w:sz w:val="24"/>
          <w:szCs w:val="24"/>
          <w:lang w:val="en-US"/>
        </w:rPr>
        <w:t>lexico</w:t>
      </w:r>
      <w:proofErr w:type="spellEnd"/>
      <w:r w:rsidRPr="00A8438D">
        <w:rPr>
          <w:sz w:val="24"/>
          <w:szCs w:val="24"/>
          <w:lang w:val="en-US"/>
        </w:rPr>
        <w:t>-grammatical features</w:t>
      </w:r>
    </w:p>
    <w:p w:rsidR="008D02F1" w:rsidRPr="00A8438D" w:rsidRDefault="00A216DA" w:rsidP="00A216DA">
      <w:pPr>
        <w:pStyle w:val="Listeafsnit"/>
        <w:numPr>
          <w:ilvl w:val="0"/>
          <w:numId w:val="8"/>
        </w:numPr>
        <w:spacing w:after="0" w:line="360" w:lineRule="auto"/>
        <w:jc w:val="both"/>
        <w:rPr>
          <w:sz w:val="24"/>
          <w:szCs w:val="24"/>
          <w:lang w:val="en-US"/>
        </w:rPr>
      </w:pPr>
      <w:r w:rsidRPr="00A8438D">
        <w:rPr>
          <w:sz w:val="24"/>
          <w:szCs w:val="24"/>
          <w:lang w:val="en-US"/>
        </w:rPr>
        <w:t xml:space="preserve">Level 2 – the text-pattering or </w:t>
      </w:r>
      <w:proofErr w:type="spellStart"/>
      <w:r w:rsidRPr="00A8438D">
        <w:rPr>
          <w:sz w:val="24"/>
          <w:szCs w:val="24"/>
          <w:lang w:val="en-US"/>
        </w:rPr>
        <w:t>textualization</w:t>
      </w:r>
      <w:proofErr w:type="spellEnd"/>
      <w:r w:rsidRPr="00A8438D">
        <w:rPr>
          <w:sz w:val="24"/>
          <w:szCs w:val="24"/>
          <w:lang w:val="en-US"/>
        </w:rPr>
        <w:t xml:space="preserve">  </w:t>
      </w:r>
    </w:p>
    <w:p w:rsidR="00A216DA" w:rsidRPr="00A8438D" w:rsidRDefault="00A216DA" w:rsidP="00A216DA">
      <w:pPr>
        <w:pStyle w:val="Listeafsnit"/>
        <w:numPr>
          <w:ilvl w:val="0"/>
          <w:numId w:val="8"/>
        </w:numPr>
        <w:spacing w:after="0" w:line="360" w:lineRule="auto"/>
        <w:jc w:val="both"/>
        <w:rPr>
          <w:sz w:val="24"/>
          <w:szCs w:val="24"/>
          <w:lang w:val="en-US"/>
        </w:rPr>
      </w:pPr>
      <w:r w:rsidRPr="00A8438D">
        <w:rPr>
          <w:sz w:val="24"/>
          <w:szCs w:val="24"/>
          <w:lang w:val="en-US"/>
        </w:rPr>
        <w:t xml:space="preserve">Level 3 </w:t>
      </w:r>
      <w:r w:rsidR="00775063" w:rsidRPr="00A8438D">
        <w:rPr>
          <w:sz w:val="24"/>
          <w:szCs w:val="24"/>
          <w:lang w:val="en-US"/>
        </w:rPr>
        <w:t>–</w:t>
      </w:r>
      <w:r w:rsidRPr="00A8438D">
        <w:rPr>
          <w:sz w:val="24"/>
          <w:szCs w:val="24"/>
          <w:lang w:val="en-US"/>
        </w:rPr>
        <w:t xml:space="preserve"> </w:t>
      </w:r>
      <w:r w:rsidR="00775063" w:rsidRPr="00A8438D">
        <w:rPr>
          <w:sz w:val="24"/>
          <w:szCs w:val="24"/>
          <w:lang w:val="en-US"/>
        </w:rPr>
        <w:t xml:space="preserve">the structural interpretation </w:t>
      </w:r>
    </w:p>
    <w:p w:rsidR="00775063" w:rsidRPr="00A8438D" w:rsidRDefault="00775063" w:rsidP="00775063">
      <w:pPr>
        <w:spacing w:after="0" w:line="360" w:lineRule="auto"/>
        <w:jc w:val="both"/>
        <w:rPr>
          <w:sz w:val="24"/>
          <w:szCs w:val="24"/>
          <w:lang w:val="en-US"/>
        </w:rPr>
      </w:pPr>
    </w:p>
    <w:p w:rsidR="00E10C7B" w:rsidRPr="00A8438D" w:rsidRDefault="00775063" w:rsidP="00775063">
      <w:pPr>
        <w:spacing w:after="0" w:line="360" w:lineRule="auto"/>
        <w:jc w:val="both"/>
        <w:rPr>
          <w:sz w:val="24"/>
          <w:szCs w:val="24"/>
          <w:lang w:val="en-US"/>
        </w:rPr>
      </w:pPr>
      <w:r w:rsidRPr="00A8438D">
        <w:rPr>
          <w:sz w:val="24"/>
          <w:szCs w:val="24"/>
          <w:lang w:val="en-US"/>
        </w:rPr>
        <w:t xml:space="preserve">The </w:t>
      </w:r>
      <w:proofErr w:type="spellStart"/>
      <w:r w:rsidRPr="00A8438D">
        <w:rPr>
          <w:sz w:val="24"/>
          <w:szCs w:val="24"/>
          <w:lang w:val="en-US"/>
        </w:rPr>
        <w:t>lexico</w:t>
      </w:r>
      <w:proofErr w:type="spellEnd"/>
      <w:r w:rsidRPr="00A8438D">
        <w:rPr>
          <w:sz w:val="24"/>
          <w:szCs w:val="24"/>
          <w:lang w:val="en-US"/>
        </w:rPr>
        <w:t xml:space="preserve">-grammatical level of analysis focuses on specific features which are utilized in the text </w:t>
      </w:r>
      <w:r w:rsidR="00E10C7B" w:rsidRPr="00A8438D">
        <w:rPr>
          <w:sz w:val="24"/>
          <w:szCs w:val="24"/>
          <w:lang w:val="en-US"/>
        </w:rPr>
        <w:t>and can contribute to determine an overall usage of language specific for the genre</w:t>
      </w:r>
      <w:r w:rsidR="007045FD" w:rsidRPr="00A8438D">
        <w:rPr>
          <w:sz w:val="24"/>
          <w:szCs w:val="24"/>
          <w:lang w:val="en-US"/>
        </w:rPr>
        <w:t xml:space="preserve"> </w:t>
      </w:r>
      <w:sdt>
        <w:sdtPr>
          <w:rPr>
            <w:sz w:val="24"/>
            <w:szCs w:val="24"/>
            <w:lang w:val="en-US"/>
          </w:rPr>
          <w:id w:val="29586487"/>
          <w:citation/>
        </w:sdtPr>
        <w:sdtContent>
          <w:r w:rsidR="00914B4A" w:rsidRPr="00A8438D">
            <w:rPr>
              <w:sz w:val="24"/>
              <w:szCs w:val="24"/>
              <w:lang w:val="en-US"/>
            </w:rPr>
            <w:fldChar w:fldCharType="begin"/>
          </w:r>
          <w:r w:rsidR="00932B7E" w:rsidRPr="00A8438D">
            <w:rPr>
              <w:sz w:val="24"/>
              <w:szCs w:val="24"/>
              <w:lang w:val="en-US"/>
            </w:rPr>
            <w:instrText xml:space="preserve"> CITATION Bha93 \p 24-25 \t  \l 1030  </w:instrText>
          </w:r>
          <w:r w:rsidR="00914B4A" w:rsidRPr="00A8438D">
            <w:rPr>
              <w:sz w:val="24"/>
              <w:szCs w:val="24"/>
              <w:lang w:val="en-US"/>
            </w:rPr>
            <w:fldChar w:fldCharType="separate"/>
          </w:r>
          <w:r w:rsidR="00932B7E" w:rsidRPr="00A8438D">
            <w:rPr>
              <w:noProof/>
              <w:sz w:val="24"/>
              <w:szCs w:val="24"/>
              <w:lang w:val="en-US"/>
            </w:rPr>
            <w:t>(Bhatia V. K., 1993, pp. 24-25)</w:t>
          </w:r>
          <w:r w:rsidR="00914B4A" w:rsidRPr="00A8438D">
            <w:rPr>
              <w:sz w:val="24"/>
              <w:szCs w:val="24"/>
              <w:lang w:val="en-US"/>
            </w:rPr>
            <w:fldChar w:fldCharType="end"/>
          </w:r>
        </w:sdtContent>
      </w:sdt>
      <w:r w:rsidR="00932B7E" w:rsidRPr="00A8438D">
        <w:rPr>
          <w:sz w:val="24"/>
          <w:szCs w:val="24"/>
          <w:lang w:val="en-US"/>
        </w:rPr>
        <w:t>. T</w:t>
      </w:r>
      <w:r w:rsidR="00E10C7B" w:rsidRPr="00A8438D">
        <w:rPr>
          <w:sz w:val="24"/>
          <w:szCs w:val="24"/>
          <w:lang w:val="en-US"/>
        </w:rPr>
        <w:t>he results of such an analysis can state something about what words are predominantly used</w:t>
      </w:r>
      <w:r w:rsidR="00932B7E" w:rsidRPr="00A8438D">
        <w:rPr>
          <w:sz w:val="24"/>
          <w:szCs w:val="24"/>
          <w:lang w:val="en-US"/>
        </w:rPr>
        <w:t>;</w:t>
      </w:r>
      <w:r w:rsidR="00E10C7B" w:rsidRPr="00A8438D">
        <w:rPr>
          <w:sz w:val="24"/>
          <w:szCs w:val="24"/>
          <w:lang w:val="en-US"/>
        </w:rPr>
        <w:t xml:space="preserve"> but it cannot clarify why there are made use of </w:t>
      </w:r>
      <w:r w:rsidR="00932B7E" w:rsidRPr="00A8438D">
        <w:rPr>
          <w:sz w:val="24"/>
          <w:szCs w:val="24"/>
          <w:lang w:val="en-US"/>
        </w:rPr>
        <w:t xml:space="preserve">the specific words and </w:t>
      </w:r>
      <w:r w:rsidR="00E10C7B" w:rsidRPr="00A8438D">
        <w:rPr>
          <w:sz w:val="24"/>
          <w:szCs w:val="24"/>
          <w:lang w:val="en-US"/>
        </w:rPr>
        <w:t>how it might support the goal of the communication</w:t>
      </w:r>
      <w:r w:rsidR="00932B7E" w:rsidRPr="00A8438D">
        <w:rPr>
          <w:sz w:val="24"/>
          <w:szCs w:val="24"/>
          <w:lang w:val="en-US"/>
        </w:rPr>
        <w:t xml:space="preserve">, as the emphasis remains on the surface features </w:t>
      </w:r>
      <w:sdt>
        <w:sdtPr>
          <w:rPr>
            <w:sz w:val="24"/>
            <w:szCs w:val="24"/>
            <w:lang w:val="en-US"/>
          </w:rPr>
          <w:id w:val="29586489"/>
          <w:citation/>
        </w:sdtPr>
        <w:sdtContent>
          <w:r w:rsidR="00914B4A" w:rsidRPr="00A8438D">
            <w:rPr>
              <w:sz w:val="24"/>
              <w:szCs w:val="24"/>
              <w:lang w:val="en-US"/>
            </w:rPr>
            <w:fldChar w:fldCharType="begin"/>
          </w:r>
          <w:r w:rsidR="00932B7E" w:rsidRPr="00A8438D">
            <w:rPr>
              <w:sz w:val="24"/>
              <w:szCs w:val="24"/>
              <w:lang w:val="en-US"/>
            </w:rPr>
            <w:instrText xml:space="preserve"> CITATION Bha93 \p 25 \t  \l 1030  </w:instrText>
          </w:r>
          <w:r w:rsidR="00914B4A" w:rsidRPr="00A8438D">
            <w:rPr>
              <w:sz w:val="24"/>
              <w:szCs w:val="24"/>
              <w:lang w:val="en-US"/>
            </w:rPr>
            <w:fldChar w:fldCharType="separate"/>
          </w:r>
          <w:r w:rsidR="00932B7E" w:rsidRPr="00A8438D">
            <w:rPr>
              <w:noProof/>
              <w:sz w:val="24"/>
              <w:szCs w:val="24"/>
              <w:lang w:val="en-US"/>
            </w:rPr>
            <w:t>(Bhatia V. K., 1993, p. 25)</w:t>
          </w:r>
          <w:r w:rsidR="00914B4A" w:rsidRPr="00A8438D">
            <w:rPr>
              <w:sz w:val="24"/>
              <w:szCs w:val="24"/>
              <w:lang w:val="en-US"/>
            </w:rPr>
            <w:fldChar w:fldCharType="end"/>
          </w:r>
        </w:sdtContent>
      </w:sdt>
      <w:r w:rsidR="00932B7E" w:rsidRPr="00A8438D">
        <w:rPr>
          <w:sz w:val="24"/>
          <w:szCs w:val="24"/>
          <w:lang w:val="en-US"/>
        </w:rPr>
        <w:t xml:space="preserve">. </w:t>
      </w:r>
      <w:r w:rsidR="00E10C7B" w:rsidRPr="00A8438D">
        <w:rPr>
          <w:sz w:val="24"/>
          <w:szCs w:val="24"/>
          <w:lang w:val="en-US"/>
        </w:rPr>
        <w:t xml:space="preserve"> </w:t>
      </w:r>
    </w:p>
    <w:p w:rsidR="00865F8A" w:rsidRPr="00A8438D" w:rsidRDefault="00865F8A" w:rsidP="00775063">
      <w:pPr>
        <w:spacing w:after="0" w:line="360" w:lineRule="auto"/>
        <w:jc w:val="both"/>
        <w:rPr>
          <w:sz w:val="24"/>
          <w:szCs w:val="24"/>
          <w:lang w:val="en-US"/>
        </w:rPr>
      </w:pPr>
    </w:p>
    <w:p w:rsidR="001A592E" w:rsidRPr="00A8438D" w:rsidRDefault="00E10C7B" w:rsidP="00775063">
      <w:pPr>
        <w:spacing w:after="0" w:line="360" w:lineRule="auto"/>
        <w:jc w:val="both"/>
        <w:rPr>
          <w:sz w:val="24"/>
          <w:szCs w:val="24"/>
          <w:lang w:val="en-US"/>
        </w:rPr>
      </w:pPr>
      <w:r w:rsidRPr="00A8438D">
        <w:rPr>
          <w:sz w:val="24"/>
          <w:szCs w:val="24"/>
          <w:lang w:val="en-US"/>
        </w:rPr>
        <w:t>The text-pattering level of linguistic analysis refers to the writer’s choice of</w:t>
      </w:r>
      <w:r w:rsidR="001A592E" w:rsidRPr="00A8438D">
        <w:rPr>
          <w:sz w:val="24"/>
          <w:szCs w:val="24"/>
          <w:lang w:val="en-US"/>
        </w:rPr>
        <w:t xml:space="preserve"> words- and</w:t>
      </w:r>
      <w:r w:rsidRPr="00A8438D">
        <w:rPr>
          <w:sz w:val="24"/>
          <w:szCs w:val="24"/>
          <w:lang w:val="en-US"/>
        </w:rPr>
        <w:t xml:space="preserve"> </w:t>
      </w:r>
      <w:r w:rsidR="00CD2E8C">
        <w:rPr>
          <w:sz w:val="24"/>
          <w:szCs w:val="24"/>
          <w:lang w:val="en-US"/>
        </w:rPr>
        <w:t xml:space="preserve">the </w:t>
      </w:r>
      <w:r w:rsidRPr="00A8438D">
        <w:rPr>
          <w:sz w:val="24"/>
          <w:szCs w:val="24"/>
          <w:lang w:val="en-US"/>
        </w:rPr>
        <w:t>language use</w:t>
      </w:r>
      <w:r w:rsidR="001A592E" w:rsidRPr="00A8438D">
        <w:rPr>
          <w:sz w:val="24"/>
          <w:szCs w:val="24"/>
          <w:lang w:val="en-US"/>
        </w:rPr>
        <w:t xml:space="preserve"> and attempts to clarify why he/she has chosen to use this</w:t>
      </w:r>
      <w:r w:rsidR="00932B7E" w:rsidRPr="00A8438D">
        <w:rPr>
          <w:sz w:val="24"/>
          <w:szCs w:val="24"/>
          <w:lang w:val="en-US"/>
        </w:rPr>
        <w:t xml:space="preserve"> </w:t>
      </w:r>
      <w:sdt>
        <w:sdtPr>
          <w:rPr>
            <w:sz w:val="24"/>
            <w:szCs w:val="24"/>
            <w:lang w:val="en-US"/>
          </w:rPr>
          <w:id w:val="29586491"/>
          <w:citation/>
        </w:sdtPr>
        <w:sdtContent>
          <w:r w:rsidR="00914B4A" w:rsidRPr="00A8438D">
            <w:rPr>
              <w:sz w:val="24"/>
              <w:szCs w:val="24"/>
              <w:lang w:val="en-US"/>
            </w:rPr>
            <w:fldChar w:fldCharType="begin"/>
          </w:r>
          <w:r w:rsidR="00932B7E" w:rsidRPr="00A8438D">
            <w:rPr>
              <w:sz w:val="24"/>
              <w:szCs w:val="24"/>
              <w:lang w:val="en-US"/>
            </w:rPr>
            <w:instrText xml:space="preserve"> CITATION Bha93 \p 26 \t  \l 1030  </w:instrText>
          </w:r>
          <w:r w:rsidR="00914B4A" w:rsidRPr="00A8438D">
            <w:rPr>
              <w:sz w:val="24"/>
              <w:szCs w:val="24"/>
              <w:lang w:val="en-US"/>
            </w:rPr>
            <w:fldChar w:fldCharType="separate"/>
          </w:r>
          <w:r w:rsidR="00932B7E" w:rsidRPr="00A8438D">
            <w:rPr>
              <w:noProof/>
              <w:sz w:val="24"/>
              <w:szCs w:val="24"/>
              <w:lang w:val="en-US"/>
            </w:rPr>
            <w:t>(Bhatia V. K., 1993, p. 26)</w:t>
          </w:r>
          <w:r w:rsidR="00914B4A" w:rsidRPr="00A8438D">
            <w:rPr>
              <w:sz w:val="24"/>
              <w:szCs w:val="24"/>
              <w:lang w:val="en-US"/>
            </w:rPr>
            <w:fldChar w:fldCharType="end"/>
          </w:r>
        </w:sdtContent>
      </w:sdt>
      <w:r w:rsidR="001A592E" w:rsidRPr="00A8438D">
        <w:rPr>
          <w:sz w:val="24"/>
          <w:szCs w:val="24"/>
          <w:lang w:val="en-US"/>
        </w:rPr>
        <w:t xml:space="preserve">. </w:t>
      </w:r>
      <w:r w:rsidR="00932B7E" w:rsidRPr="00A8438D">
        <w:rPr>
          <w:sz w:val="24"/>
          <w:szCs w:val="24"/>
          <w:lang w:val="en-US"/>
        </w:rPr>
        <w:t xml:space="preserve">Furthermore, the second level might contribute to highlight the tactical aspect of language use by “specifying the way members </w:t>
      </w:r>
      <w:r w:rsidR="00146A61" w:rsidRPr="00A8438D">
        <w:rPr>
          <w:sz w:val="24"/>
          <w:szCs w:val="24"/>
          <w:lang w:val="en-US"/>
        </w:rPr>
        <w:t xml:space="preserve">of a particular speech community assign restricted values to various aspects of language use (they may be features of lexis, syntax or even discourse) when operating in a particular genre” </w:t>
      </w:r>
      <w:sdt>
        <w:sdtPr>
          <w:rPr>
            <w:sz w:val="24"/>
            <w:szCs w:val="24"/>
            <w:lang w:val="en-US"/>
          </w:rPr>
          <w:id w:val="29586492"/>
          <w:citation/>
        </w:sdtPr>
        <w:sdtContent>
          <w:r w:rsidR="00914B4A" w:rsidRPr="00A8438D">
            <w:rPr>
              <w:sz w:val="24"/>
              <w:szCs w:val="24"/>
              <w:lang w:val="en-US"/>
            </w:rPr>
            <w:fldChar w:fldCharType="begin"/>
          </w:r>
          <w:r w:rsidR="00146A61" w:rsidRPr="00A8438D">
            <w:rPr>
              <w:sz w:val="24"/>
              <w:szCs w:val="24"/>
              <w:lang w:val="en-US"/>
            </w:rPr>
            <w:instrText xml:space="preserve"> CITATION Bha93 \p 26 \t  \l 1030  </w:instrText>
          </w:r>
          <w:r w:rsidR="00914B4A" w:rsidRPr="00A8438D">
            <w:rPr>
              <w:sz w:val="24"/>
              <w:szCs w:val="24"/>
              <w:lang w:val="en-US"/>
            </w:rPr>
            <w:fldChar w:fldCharType="separate"/>
          </w:r>
          <w:r w:rsidR="00146A61" w:rsidRPr="00A8438D">
            <w:rPr>
              <w:noProof/>
              <w:sz w:val="24"/>
              <w:szCs w:val="24"/>
              <w:lang w:val="en-US"/>
            </w:rPr>
            <w:t>(Bhatia V. K., 1993, p. 26)</w:t>
          </w:r>
          <w:r w:rsidR="00914B4A" w:rsidRPr="00A8438D">
            <w:rPr>
              <w:sz w:val="24"/>
              <w:szCs w:val="24"/>
              <w:lang w:val="en-US"/>
            </w:rPr>
            <w:fldChar w:fldCharType="end"/>
          </w:r>
        </w:sdtContent>
      </w:sdt>
      <w:r w:rsidR="00146A61" w:rsidRPr="00A8438D">
        <w:rPr>
          <w:sz w:val="24"/>
          <w:szCs w:val="24"/>
          <w:lang w:val="en-US"/>
        </w:rPr>
        <w:t xml:space="preserve">.    </w:t>
      </w:r>
    </w:p>
    <w:p w:rsidR="00932B7E" w:rsidRPr="00A8438D" w:rsidRDefault="00932B7E" w:rsidP="00775063">
      <w:pPr>
        <w:spacing w:after="0" w:line="360" w:lineRule="auto"/>
        <w:jc w:val="both"/>
        <w:rPr>
          <w:sz w:val="24"/>
          <w:szCs w:val="24"/>
          <w:lang w:val="en-US"/>
        </w:rPr>
      </w:pPr>
    </w:p>
    <w:p w:rsidR="00DC6FAB" w:rsidRPr="00A8438D" w:rsidRDefault="001A592E" w:rsidP="00775063">
      <w:pPr>
        <w:spacing w:after="0" w:line="360" w:lineRule="auto"/>
        <w:jc w:val="both"/>
        <w:rPr>
          <w:sz w:val="24"/>
          <w:szCs w:val="24"/>
          <w:lang w:val="en-US"/>
        </w:rPr>
      </w:pPr>
      <w:r w:rsidRPr="00A8438D">
        <w:rPr>
          <w:sz w:val="24"/>
          <w:szCs w:val="24"/>
          <w:lang w:val="en-US"/>
        </w:rPr>
        <w:t>Lastly, the third level is the structural interpretation. This level focuses on the structure of the text</w:t>
      </w:r>
      <w:r w:rsidR="00FC295B" w:rsidRPr="00A8438D">
        <w:rPr>
          <w:sz w:val="24"/>
          <w:szCs w:val="24"/>
          <w:lang w:val="en-US"/>
        </w:rPr>
        <w:t>,</w:t>
      </w:r>
      <w:r w:rsidRPr="00A8438D">
        <w:rPr>
          <w:sz w:val="24"/>
          <w:szCs w:val="24"/>
          <w:lang w:val="en-US"/>
        </w:rPr>
        <w:t xml:space="preserve"> how different </w:t>
      </w:r>
      <w:r w:rsidR="00FC295B" w:rsidRPr="00A8438D">
        <w:rPr>
          <w:sz w:val="24"/>
          <w:szCs w:val="24"/>
          <w:lang w:val="en-US"/>
        </w:rPr>
        <w:t>topics are presented and in which order</w:t>
      </w:r>
      <w:r w:rsidRPr="00A8438D">
        <w:rPr>
          <w:sz w:val="24"/>
          <w:szCs w:val="24"/>
          <w:lang w:val="en-US"/>
        </w:rPr>
        <w:t xml:space="preserve"> </w:t>
      </w:r>
      <w:r w:rsidR="00FC295B" w:rsidRPr="00A8438D">
        <w:rPr>
          <w:sz w:val="24"/>
          <w:szCs w:val="24"/>
          <w:lang w:val="en-US"/>
        </w:rPr>
        <w:t>they appear in the text</w:t>
      </w:r>
      <w:r w:rsidR="00146A61" w:rsidRPr="00A8438D">
        <w:rPr>
          <w:sz w:val="24"/>
          <w:szCs w:val="24"/>
          <w:lang w:val="en-US"/>
        </w:rPr>
        <w:t xml:space="preserve"> </w:t>
      </w:r>
      <w:sdt>
        <w:sdtPr>
          <w:rPr>
            <w:sz w:val="24"/>
            <w:szCs w:val="24"/>
            <w:lang w:val="en-US"/>
          </w:rPr>
          <w:id w:val="29586493"/>
          <w:citation/>
        </w:sdtPr>
        <w:sdtContent>
          <w:r w:rsidR="00914B4A" w:rsidRPr="00A8438D">
            <w:rPr>
              <w:sz w:val="24"/>
              <w:szCs w:val="24"/>
              <w:lang w:val="en-US"/>
            </w:rPr>
            <w:fldChar w:fldCharType="begin"/>
          </w:r>
          <w:r w:rsidR="00146A61" w:rsidRPr="00A8438D">
            <w:rPr>
              <w:sz w:val="24"/>
              <w:szCs w:val="24"/>
              <w:lang w:val="en-US"/>
            </w:rPr>
            <w:instrText xml:space="preserve"> CITATION Bha93 \p 29 \t  \l 1030  </w:instrText>
          </w:r>
          <w:r w:rsidR="00914B4A" w:rsidRPr="00A8438D">
            <w:rPr>
              <w:sz w:val="24"/>
              <w:szCs w:val="24"/>
              <w:lang w:val="en-US"/>
            </w:rPr>
            <w:fldChar w:fldCharType="separate"/>
          </w:r>
          <w:r w:rsidR="00146A61" w:rsidRPr="00A8438D">
            <w:rPr>
              <w:noProof/>
              <w:sz w:val="24"/>
              <w:szCs w:val="24"/>
              <w:lang w:val="en-US"/>
            </w:rPr>
            <w:t>(Bhatia V. K., 1993, p. 29)</w:t>
          </w:r>
          <w:r w:rsidR="00914B4A" w:rsidRPr="00A8438D">
            <w:rPr>
              <w:sz w:val="24"/>
              <w:szCs w:val="24"/>
              <w:lang w:val="en-US"/>
            </w:rPr>
            <w:fldChar w:fldCharType="end"/>
          </w:r>
        </w:sdtContent>
      </w:sdt>
      <w:r w:rsidR="00146A61" w:rsidRPr="00A8438D">
        <w:rPr>
          <w:sz w:val="24"/>
          <w:szCs w:val="24"/>
          <w:lang w:val="en-US"/>
        </w:rPr>
        <w:t>.</w:t>
      </w:r>
      <w:r w:rsidR="00FC295B" w:rsidRPr="00A8438D">
        <w:rPr>
          <w:sz w:val="24"/>
          <w:szCs w:val="24"/>
          <w:lang w:val="en-US"/>
        </w:rPr>
        <w:t xml:space="preserve"> Bhatia categorizes this level as psycholinguistic orientation as it not only focuses on the </w:t>
      </w:r>
      <w:r w:rsidR="00FC295B" w:rsidRPr="00A8438D">
        <w:rPr>
          <w:sz w:val="24"/>
          <w:szCs w:val="24"/>
          <w:lang w:val="en-US"/>
        </w:rPr>
        <w:lastRenderedPageBreak/>
        <w:t xml:space="preserve">structure of the text, but it can also reveal different rhetorical strategies which </w:t>
      </w:r>
      <w:r w:rsidR="00DC6FAB" w:rsidRPr="00A8438D">
        <w:rPr>
          <w:sz w:val="24"/>
          <w:szCs w:val="24"/>
          <w:lang w:val="en-US"/>
        </w:rPr>
        <w:t xml:space="preserve">are utilized </w:t>
      </w:r>
      <w:r w:rsidR="00FC295B" w:rsidRPr="00A8438D">
        <w:rPr>
          <w:sz w:val="24"/>
          <w:szCs w:val="24"/>
          <w:lang w:val="en-US"/>
        </w:rPr>
        <w:t>by the sender to execute the</w:t>
      </w:r>
      <w:r w:rsidR="00146A61" w:rsidRPr="00A8438D">
        <w:rPr>
          <w:sz w:val="24"/>
          <w:szCs w:val="24"/>
          <w:lang w:val="en-US"/>
        </w:rPr>
        <w:t xml:space="preserve"> communicative purpose of </w:t>
      </w:r>
      <w:r w:rsidR="00FC295B" w:rsidRPr="00A8438D">
        <w:rPr>
          <w:sz w:val="24"/>
          <w:szCs w:val="24"/>
          <w:lang w:val="en-US"/>
        </w:rPr>
        <w:t>the text</w:t>
      </w:r>
      <w:r w:rsidR="00146A61" w:rsidRPr="00A8438D">
        <w:rPr>
          <w:sz w:val="24"/>
          <w:szCs w:val="24"/>
          <w:lang w:val="en-US"/>
        </w:rPr>
        <w:t xml:space="preserve"> </w:t>
      </w:r>
      <w:sdt>
        <w:sdtPr>
          <w:rPr>
            <w:sz w:val="24"/>
            <w:szCs w:val="24"/>
            <w:lang w:val="en-US"/>
          </w:rPr>
          <w:id w:val="29586494"/>
          <w:citation/>
        </w:sdtPr>
        <w:sdtContent>
          <w:r w:rsidR="00914B4A" w:rsidRPr="00A8438D">
            <w:rPr>
              <w:sz w:val="24"/>
              <w:szCs w:val="24"/>
              <w:lang w:val="en-US"/>
            </w:rPr>
            <w:fldChar w:fldCharType="begin"/>
          </w:r>
          <w:r w:rsidR="00146A61" w:rsidRPr="00A8438D">
            <w:rPr>
              <w:sz w:val="24"/>
              <w:szCs w:val="24"/>
              <w:lang w:val="en-US"/>
            </w:rPr>
            <w:instrText xml:space="preserve"> CITATION Bha93 \p 29-30 \t  \l 1030  </w:instrText>
          </w:r>
          <w:r w:rsidR="00914B4A" w:rsidRPr="00A8438D">
            <w:rPr>
              <w:sz w:val="24"/>
              <w:szCs w:val="24"/>
              <w:lang w:val="en-US"/>
            </w:rPr>
            <w:fldChar w:fldCharType="separate"/>
          </w:r>
          <w:r w:rsidR="00146A61" w:rsidRPr="00A8438D">
            <w:rPr>
              <w:noProof/>
              <w:sz w:val="24"/>
              <w:szCs w:val="24"/>
              <w:lang w:val="en-US"/>
            </w:rPr>
            <w:t>(Bhatia V. K., 1993, pp. 29-30)</w:t>
          </w:r>
          <w:r w:rsidR="00914B4A" w:rsidRPr="00A8438D">
            <w:rPr>
              <w:sz w:val="24"/>
              <w:szCs w:val="24"/>
              <w:lang w:val="en-US"/>
            </w:rPr>
            <w:fldChar w:fldCharType="end"/>
          </w:r>
        </w:sdtContent>
      </w:sdt>
      <w:r w:rsidR="00DC6FAB" w:rsidRPr="00A8438D">
        <w:rPr>
          <w:sz w:val="24"/>
          <w:szCs w:val="24"/>
          <w:lang w:val="en-US"/>
        </w:rPr>
        <w:t>.</w:t>
      </w:r>
    </w:p>
    <w:p w:rsidR="00146A61" w:rsidRPr="00A8438D" w:rsidRDefault="00146A61" w:rsidP="00775063">
      <w:pPr>
        <w:spacing w:after="0" w:line="360" w:lineRule="auto"/>
        <w:jc w:val="both"/>
        <w:rPr>
          <w:sz w:val="24"/>
          <w:szCs w:val="24"/>
          <w:lang w:val="en-US"/>
        </w:rPr>
      </w:pPr>
    </w:p>
    <w:p w:rsidR="00CD7094" w:rsidRPr="00A8438D" w:rsidRDefault="00146A61" w:rsidP="00775063">
      <w:pPr>
        <w:spacing w:after="0" w:line="360" w:lineRule="auto"/>
        <w:jc w:val="both"/>
        <w:rPr>
          <w:sz w:val="24"/>
          <w:szCs w:val="24"/>
          <w:lang w:val="en-US"/>
        </w:rPr>
      </w:pPr>
      <w:r w:rsidRPr="00A8438D">
        <w:rPr>
          <w:sz w:val="24"/>
          <w:szCs w:val="24"/>
          <w:lang w:val="en-US"/>
        </w:rPr>
        <w:t>In order to identify the communicative purpose of the text, Bhatia proposes</w:t>
      </w:r>
      <w:r w:rsidR="00CD7094" w:rsidRPr="00A8438D">
        <w:rPr>
          <w:sz w:val="24"/>
          <w:szCs w:val="24"/>
          <w:lang w:val="en-US"/>
        </w:rPr>
        <w:t xml:space="preserve"> looking at a move structure consisting of four fixed moves, as he believes that the communicative purpose of the text is accomplished through these four rhetorical moves </w:t>
      </w:r>
      <w:sdt>
        <w:sdtPr>
          <w:rPr>
            <w:sz w:val="24"/>
            <w:szCs w:val="24"/>
            <w:lang w:val="en-US"/>
          </w:rPr>
          <w:id w:val="29586495"/>
          <w:citation/>
        </w:sdtPr>
        <w:sdtContent>
          <w:r w:rsidR="00914B4A" w:rsidRPr="00A8438D">
            <w:rPr>
              <w:sz w:val="24"/>
              <w:szCs w:val="24"/>
              <w:lang w:val="en-US"/>
            </w:rPr>
            <w:fldChar w:fldCharType="begin"/>
          </w:r>
          <w:r w:rsidR="00CD7094" w:rsidRPr="00A8438D">
            <w:rPr>
              <w:sz w:val="24"/>
              <w:szCs w:val="24"/>
              <w:lang w:val="en-US"/>
            </w:rPr>
            <w:instrText xml:space="preserve"> CITATION Bha93 \p 30 \t  \l 1030  </w:instrText>
          </w:r>
          <w:r w:rsidR="00914B4A" w:rsidRPr="00A8438D">
            <w:rPr>
              <w:sz w:val="24"/>
              <w:szCs w:val="24"/>
              <w:lang w:val="en-US"/>
            </w:rPr>
            <w:fldChar w:fldCharType="separate"/>
          </w:r>
          <w:r w:rsidR="00CD7094" w:rsidRPr="00A8438D">
            <w:rPr>
              <w:noProof/>
              <w:sz w:val="24"/>
              <w:szCs w:val="24"/>
              <w:lang w:val="en-US"/>
            </w:rPr>
            <w:t>(Bhatia V. K., 1993, p. 30)</w:t>
          </w:r>
          <w:r w:rsidR="00914B4A" w:rsidRPr="00A8438D">
            <w:rPr>
              <w:sz w:val="24"/>
              <w:szCs w:val="24"/>
              <w:lang w:val="en-US"/>
            </w:rPr>
            <w:fldChar w:fldCharType="end"/>
          </w:r>
        </w:sdtContent>
      </w:sdt>
      <w:r w:rsidR="00CD7094" w:rsidRPr="00A8438D">
        <w:rPr>
          <w:sz w:val="24"/>
          <w:szCs w:val="24"/>
          <w:lang w:val="en-US"/>
        </w:rPr>
        <w:t>.</w:t>
      </w:r>
    </w:p>
    <w:p w:rsidR="00CD7094" w:rsidRPr="00A8438D" w:rsidRDefault="00CD7094" w:rsidP="00775063">
      <w:pPr>
        <w:spacing w:after="0" w:line="360" w:lineRule="auto"/>
        <w:jc w:val="both"/>
        <w:rPr>
          <w:sz w:val="24"/>
          <w:szCs w:val="24"/>
          <w:lang w:val="en-US"/>
        </w:rPr>
      </w:pPr>
    </w:p>
    <w:p w:rsidR="00146A61" w:rsidRPr="00A8438D" w:rsidRDefault="00CD7094" w:rsidP="00775063">
      <w:pPr>
        <w:spacing w:after="0" w:line="360" w:lineRule="auto"/>
        <w:jc w:val="both"/>
        <w:rPr>
          <w:sz w:val="24"/>
          <w:szCs w:val="24"/>
          <w:lang w:val="en-US"/>
        </w:rPr>
      </w:pPr>
      <w:r w:rsidRPr="00A8438D">
        <w:rPr>
          <w:b/>
          <w:sz w:val="24"/>
          <w:szCs w:val="24"/>
          <w:lang w:val="en-US"/>
        </w:rPr>
        <w:t xml:space="preserve">Move 1: Establishing the research field </w:t>
      </w:r>
    </w:p>
    <w:p w:rsidR="00CD7094" w:rsidRPr="00A8438D" w:rsidRDefault="00CD7094" w:rsidP="00775063">
      <w:pPr>
        <w:spacing w:after="0" w:line="360" w:lineRule="auto"/>
        <w:jc w:val="both"/>
        <w:rPr>
          <w:sz w:val="24"/>
          <w:szCs w:val="24"/>
          <w:lang w:val="en-US"/>
        </w:rPr>
      </w:pPr>
      <w:r w:rsidRPr="00A8438D">
        <w:rPr>
          <w:sz w:val="24"/>
          <w:szCs w:val="24"/>
          <w:lang w:val="en-US"/>
        </w:rPr>
        <w:t>This move can according to Bhatia be attainted either by:</w:t>
      </w:r>
    </w:p>
    <w:p w:rsidR="00CD7094" w:rsidRPr="00A8438D" w:rsidRDefault="00CD7094" w:rsidP="00CD7094">
      <w:pPr>
        <w:pStyle w:val="Listeafsnit"/>
        <w:numPr>
          <w:ilvl w:val="0"/>
          <w:numId w:val="12"/>
        </w:numPr>
        <w:spacing w:after="0" w:line="360" w:lineRule="auto"/>
        <w:jc w:val="both"/>
        <w:rPr>
          <w:i/>
          <w:sz w:val="24"/>
          <w:szCs w:val="24"/>
          <w:lang w:val="en-US"/>
        </w:rPr>
      </w:pPr>
      <w:r w:rsidRPr="00A8438D">
        <w:rPr>
          <w:i/>
          <w:sz w:val="24"/>
          <w:szCs w:val="24"/>
          <w:lang w:val="en-US"/>
        </w:rPr>
        <w:t>Asserting centrality of the topic</w:t>
      </w:r>
    </w:p>
    <w:p w:rsidR="00CD7094" w:rsidRPr="00A8438D" w:rsidRDefault="00CD7094" w:rsidP="00CD7094">
      <w:pPr>
        <w:pStyle w:val="Listeafsnit"/>
        <w:numPr>
          <w:ilvl w:val="0"/>
          <w:numId w:val="12"/>
        </w:numPr>
        <w:spacing w:after="0" w:line="360" w:lineRule="auto"/>
        <w:jc w:val="both"/>
        <w:rPr>
          <w:sz w:val="24"/>
          <w:szCs w:val="24"/>
          <w:lang w:val="en-US"/>
        </w:rPr>
      </w:pPr>
      <w:r w:rsidRPr="00A8438D">
        <w:rPr>
          <w:sz w:val="24"/>
          <w:szCs w:val="24"/>
          <w:lang w:val="en-US"/>
        </w:rPr>
        <w:t>Stating current knowledge</w:t>
      </w:r>
    </w:p>
    <w:p w:rsidR="00CD7094" w:rsidRPr="00A8438D" w:rsidRDefault="00CD7094" w:rsidP="00CD7094">
      <w:pPr>
        <w:pStyle w:val="Listeafsnit"/>
        <w:numPr>
          <w:ilvl w:val="0"/>
          <w:numId w:val="12"/>
        </w:numPr>
        <w:spacing w:after="0" w:line="360" w:lineRule="auto"/>
        <w:jc w:val="both"/>
        <w:rPr>
          <w:sz w:val="24"/>
          <w:szCs w:val="24"/>
          <w:lang w:val="en-US"/>
        </w:rPr>
      </w:pPr>
      <w:r w:rsidRPr="00A8438D">
        <w:rPr>
          <w:sz w:val="24"/>
          <w:szCs w:val="24"/>
          <w:lang w:val="en-US"/>
        </w:rPr>
        <w:t>Ascribing key character</w:t>
      </w:r>
      <w:r w:rsidR="00D76F65" w:rsidRPr="00A8438D">
        <w:rPr>
          <w:sz w:val="24"/>
          <w:szCs w:val="24"/>
          <w:lang w:val="en-US"/>
        </w:rPr>
        <w:t xml:space="preserve">istics </w:t>
      </w:r>
      <w:sdt>
        <w:sdtPr>
          <w:rPr>
            <w:sz w:val="24"/>
            <w:szCs w:val="24"/>
            <w:lang w:val="en-US"/>
          </w:rPr>
          <w:id w:val="29586496"/>
          <w:citation/>
        </w:sdtPr>
        <w:sdtContent>
          <w:r w:rsidR="00914B4A" w:rsidRPr="00A8438D">
            <w:rPr>
              <w:sz w:val="24"/>
              <w:szCs w:val="24"/>
              <w:lang w:val="en-US"/>
            </w:rPr>
            <w:fldChar w:fldCharType="begin"/>
          </w:r>
          <w:r w:rsidR="00D76F65" w:rsidRPr="00A8438D">
            <w:rPr>
              <w:sz w:val="24"/>
              <w:szCs w:val="24"/>
              <w:lang w:val="en-US"/>
            </w:rPr>
            <w:instrText xml:space="preserve"> CITATION Bha93 \p 31 \t  \l 1030  </w:instrText>
          </w:r>
          <w:r w:rsidR="00914B4A" w:rsidRPr="00A8438D">
            <w:rPr>
              <w:sz w:val="24"/>
              <w:szCs w:val="24"/>
              <w:lang w:val="en-US"/>
            </w:rPr>
            <w:fldChar w:fldCharType="separate"/>
          </w:r>
          <w:r w:rsidR="00D76F65" w:rsidRPr="00A8438D">
            <w:rPr>
              <w:noProof/>
              <w:sz w:val="24"/>
              <w:szCs w:val="24"/>
              <w:lang w:val="en-US"/>
            </w:rPr>
            <w:t>(Bhatia V. K., 1993, p. 31)</w:t>
          </w:r>
          <w:r w:rsidR="00914B4A" w:rsidRPr="00A8438D">
            <w:rPr>
              <w:sz w:val="24"/>
              <w:szCs w:val="24"/>
              <w:lang w:val="en-US"/>
            </w:rPr>
            <w:fldChar w:fldCharType="end"/>
          </w:r>
        </w:sdtContent>
      </w:sdt>
    </w:p>
    <w:p w:rsidR="00D76F65" w:rsidRPr="00A8438D" w:rsidRDefault="00D76F65" w:rsidP="00D76F65">
      <w:pPr>
        <w:spacing w:after="0" w:line="360" w:lineRule="auto"/>
        <w:jc w:val="both"/>
        <w:rPr>
          <w:sz w:val="24"/>
          <w:szCs w:val="24"/>
          <w:lang w:val="en-US"/>
        </w:rPr>
      </w:pPr>
      <w:r w:rsidRPr="00A8438D">
        <w:rPr>
          <w:sz w:val="24"/>
          <w:szCs w:val="24"/>
          <w:lang w:val="en-US"/>
        </w:rPr>
        <w:t xml:space="preserve">The choice will depend on the nature of the topic/field, the background knowledge of the receivers and/or the relationship between the reader and writer </w:t>
      </w:r>
      <w:sdt>
        <w:sdtPr>
          <w:rPr>
            <w:sz w:val="24"/>
            <w:szCs w:val="24"/>
            <w:lang w:val="en-US"/>
          </w:rPr>
          <w:id w:val="29586497"/>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r w:rsidRPr="00A8438D">
        <w:rPr>
          <w:sz w:val="24"/>
          <w:szCs w:val="24"/>
          <w:lang w:val="en-US"/>
        </w:rPr>
        <w:t>.</w:t>
      </w:r>
    </w:p>
    <w:p w:rsidR="00D76F65" w:rsidRPr="00A8438D" w:rsidRDefault="00D76F65" w:rsidP="00D76F65">
      <w:pPr>
        <w:spacing w:after="0" w:line="360" w:lineRule="auto"/>
        <w:jc w:val="both"/>
        <w:rPr>
          <w:sz w:val="24"/>
          <w:szCs w:val="24"/>
          <w:lang w:val="en-US"/>
        </w:rPr>
      </w:pPr>
    </w:p>
    <w:p w:rsidR="00D76F65" w:rsidRPr="00A8438D" w:rsidRDefault="00D76F65" w:rsidP="00D76F65">
      <w:pPr>
        <w:spacing w:after="0" w:line="360" w:lineRule="auto"/>
        <w:jc w:val="both"/>
        <w:rPr>
          <w:b/>
          <w:sz w:val="24"/>
          <w:szCs w:val="24"/>
          <w:lang w:val="en-US"/>
        </w:rPr>
      </w:pPr>
      <w:r w:rsidRPr="00A8438D">
        <w:rPr>
          <w:b/>
          <w:sz w:val="24"/>
          <w:szCs w:val="24"/>
          <w:lang w:val="en-US"/>
        </w:rPr>
        <w:t>Move 2: Summarizing previous research</w:t>
      </w:r>
    </w:p>
    <w:p w:rsidR="00D76F65" w:rsidRPr="00A8438D" w:rsidRDefault="00D76F65" w:rsidP="00D76F65">
      <w:pPr>
        <w:spacing w:after="0" w:line="360" w:lineRule="auto"/>
        <w:jc w:val="both"/>
        <w:rPr>
          <w:sz w:val="24"/>
          <w:szCs w:val="24"/>
          <w:lang w:val="en-US"/>
        </w:rPr>
      </w:pPr>
      <w:r w:rsidRPr="00A8438D">
        <w:rPr>
          <w:sz w:val="24"/>
          <w:szCs w:val="24"/>
          <w:lang w:val="en-US"/>
        </w:rPr>
        <w:t>This move can be realized by using or combining the three strategies:</w:t>
      </w:r>
    </w:p>
    <w:p w:rsidR="00D76F65" w:rsidRPr="00A8438D" w:rsidRDefault="00D76F65" w:rsidP="00D76F65">
      <w:pPr>
        <w:pStyle w:val="Listeafsnit"/>
        <w:numPr>
          <w:ilvl w:val="0"/>
          <w:numId w:val="13"/>
        </w:numPr>
        <w:spacing w:after="0" w:line="360" w:lineRule="auto"/>
        <w:jc w:val="both"/>
        <w:rPr>
          <w:sz w:val="24"/>
          <w:szCs w:val="24"/>
          <w:lang w:val="en-US"/>
        </w:rPr>
      </w:pPr>
      <w:r w:rsidRPr="00A8438D">
        <w:rPr>
          <w:sz w:val="24"/>
          <w:szCs w:val="24"/>
          <w:lang w:val="en-US"/>
        </w:rPr>
        <w:t>Using a strong author-orientation</w:t>
      </w:r>
    </w:p>
    <w:p w:rsidR="00D76F65" w:rsidRPr="00A8438D" w:rsidRDefault="00D76F65" w:rsidP="00D76F65">
      <w:pPr>
        <w:pStyle w:val="Listeafsnit"/>
        <w:numPr>
          <w:ilvl w:val="0"/>
          <w:numId w:val="13"/>
        </w:numPr>
        <w:spacing w:after="0" w:line="360" w:lineRule="auto"/>
        <w:jc w:val="both"/>
        <w:rPr>
          <w:sz w:val="24"/>
          <w:szCs w:val="24"/>
          <w:lang w:val="en-US"/>
        </w:rPr>
      </w:pPr>
      <w:r w:rsidRPr="00A8438D">
        <w:rPr>
          <w:sz w:val="24"/>
          <w:szCs w:val="24"/>
          <w:lang w:val="en-US"/>
        </w:rPr>
        <w:t>Using a weak author orientation</w:t>
      </w:r>
    </w:p>
    <w:p w:rsidR="00D76F65" w:rsidRPr="00A8438D" w:rsidRDefault="00D76F65" w:rsidP="00D76F65">
      <w:pPr>
        <w:pStyle w:val="Listeafsnit"/>
        <w:numPr>
          <w:ilvl w:val="0"/>
          <w:numId w:val="13"/>
        </w:numPr>
        <w:spacing w:after="0" w:line="360" w:lineRule="auto"/>
        <w:jc w:val="both"/>
        <w:rPr>
          <w:sz w:val="24"/>
          <w:szCs w:val="24"/>
          <w:lang w:val="en-US"/>
        </w:rPr>
      </w:pPr>
      <w:r w:rsidRPr="00A8438D">
        <w:rPr>
          <w:sz w:val="24"/>
          <w:szCs w:val="24"/>
          <w:lang w:val="en-US"/>
        </w:rPr>
        <w:t xml:space="preserve">Using a subject orientation </w:t>
      </w:r>
      <w:sdt>
        <w:sdtPr>
          <w:rPr>
            <w:sz w:val="24"/>
            <w:szCs w:val="24"/>
            <w:lang w:val="en-US"/>
          </w:rPr>
          <w:id w:val="29586498"/>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146A61" w:rsidRPr="00A8438D" w:rsidRDefault="00146A61" w:rsidP="00775063">
      <w:pPr>
        <w:spacing w:after="0" w:line="360" w:lineRule="auto"/>
        <w:jc w:val="both"/>
        <w:rPr>
          <w:sz w:val="24"/>
          <w:szCs w:val="24"/>
          <w:lang w:val="en-US"/>
        </w:rPr>
      </w:pPr>
    </w:p>
    <w:p w:rsidR="00D76F65" w:rsidRPr="00A8438D" w:rsidRDefault="00D76F65" w:rsidP="00775063">
      <w:pPr>
        <w:spacing w:after="0" w:line="360" w:lineRule="auto"/>
        <w:jc w:val="both"/>
        <w:rPr>
          <w:b/>
          <w:sz w:val="24"/>
          <w:szCs w:val="24"/>
          <w:lang w:val="en-US"/>
        </w:rPr>
      </w:pPr>
      <w:r w:rsidRPr="00A8438D">
        <w:rPr>
          <w:b/>
          <w:sz w:val="24"/>
          <w:szCs w:val="24"/>
          <w:lang w:val="en-US"/>
        </w:rPr>
        <w:t xml:space="preserve">Move 3: Preparing for present research </w:t>
      </w:r>
    </w:p>
    <w:p w:rsidR="00D76F65" w:rsidRPr="00A8438D" w:rsidRDefault="003C2951" w:rsidP="00775063">
      <w:pPr>
        <w:spacing w:after="0" w:line="360" w:lineRule="auto"/>
        <w:jc w:val="both"/>
        <w:rPr>
          <w:sz w:val="24"/>
          <w:szCs w:val="24"/>
          <w:lang w:val="en-US"/>
        </w:rPr>
      </w:pPr>
      <w:r w:rsidRPr="00A8438D">
        <w:rPr>
          <w:sz w:val="24"/>
          <w:szCs w:val="24"/>
          <w:lang w:val="en-US"/>
        </w:rPr>
        <w:t>In move three the author has the following three choices to make use of:</w:t>
      </w:r>
    </w:p>
    <w:p w:rsidR="003C2951" w:rsidRPr="00A8438D" w:rsidRDefault="003C2951" w:rsidP="003C2951">
      <w:pPr>
        <w:pStyle w:val="Listeafsnit"/>
        <w:numPr>
          <w:ilvl w:val="0"/>
          <w:numId w:val="14"/>
        </w:numPr>
        <w:spacing w:after="0" w:line="360" w:lineRule="auto"/>
        <w:jc w:val="both"/>
        <w:rPr>
          <w:sz w:val="24"/>
          <w:szCs w:val="24"/>
          <w:lang w:val="en-US"/>
        </w:rPr>
      </w:pPr>
      <w:r w:rsidRPr="00A8438D">
        <w:rPr>
          <w:sz w:val="24"/>
          <w:szCs w:val="24"/>
          <w:lang w:val="en-US"/>
        </w:rPr>
        <w:t>Indicating a gap (in previous research)</w:t>
      </w:r>
    </w:p>
    <w:p w:rsidR="003C2951" w:rsidRPr="00A8438D" w:rsidRDefault="003C2951" w:rsidP="003C2951">
      <w:pPr>
        <w:pStyle w:val="Listeafsnit"/>
        <w:numPr>
          <w:ilvl w:val="0"/>
          <w:numId w:val="14"/>
        </w:numPr>
        <w:spacing w:after="0" w:line="360" w:lineRule="auto"/>
        <w:jc w:val="both"/>
        <w:rPr>
          <w:sz w:val="24"/>
          <w:szCs w:val="24"/>
          <w:lang w:val="en-US"/>
        </w:rPr>
      </w:pPr>
      <w:r w:rsidRPr="00A8438D">
        <w:rPr>
          <w:sz w:val="24"/>
          <w:szCs w:val="24"/>
          <w:lang w:val="en-US"/>
        </w:rPr>
        <w:t xml:space="preserve">Question-raising (about previous research) </w:t>
      </w:r>
    </w:p>
    <w:p w:rsidR="003C2951" w:rsidRPr="00A8438D" w:rsidRDefault="003C2951" w:rsidP="003C2951">
      <w:pPr>
        <w:pStyle w:val="Listeafsnit"/>
        <w:numPr>
          <w:ilvl w:val="0"/>
          <w:numId w:val="14"/>
        </w:numPr>
        <w:spacing w:after="0" w:line="360" w:lineRule="auto"/>
        <w:jc w:val="both"/>
        <w:rPr>
          <w:sz w:val="24"/>
          <w:szCs w:val="24"/>
          <w:lang w:val="en-US"/>
        </w:rPr>
      </w:pPr>
      <w:r w:rsidRPr="00A8438D">
        <w:rPr>
          <w:sz w:val="24"/>
          <w:szCs w:val="24"/>
          <w:lang w:val="en-US"/>
        </w:rPr>
        <w:t xml:space="preserve">Extending a finding </w:t>
      </w:r>
      <w:sdt>
        <w:sdtPr>
          <w:rPr>
            <w:sz w:val="24"/>
            <w:szCs w:val="24"/>
            <w:lang w:val="en-US"/>
          </w:rPr>
          <w:id w:val="29586499"/>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3C2951" w:rsidRPr="00A8438D" w:rsidRDefault="003C2951" w:rsidP="003C2951">
      <w:pPr>
        <w:spacing w:after="0" w:line="360" w:lineRule="auto"/>
        <w:jc w:val="both"/>
        <w:rPr>
          <w:sz w:val="24"/>
          <w:szCs w:val="24"/>
          <w:lang w:val="en-US"/>
        </w:rPr>
      </w:pPr>
    </w:p>
    <w:p w:rsidR="003C2951" w:rsidRPr="00A8438D" w:rsidRDefault="003C2951" w:rsidP="003C2951">
      <w:pPr>
        <w:spacing w:after="0" w:line="360" w:lineRule="auto"/>
        <w:jc w:val="both"/>
        <w:rPr>
          <w:b/>
          <w:sz w:val="24"/>
          <w:szCs w:val="24"/>
          <w:lang w:val="en-US"/>
        </w:rPr>
      </w:pPr>
      <w:r w:rsidRPr="00A8438D">
        <w:rPr>
          <w:b/>
          <w:sz w:val="24"/>
          <w:szCs w:val="24"/>
          <w:lang w:val="en-US"/>
        </w:rPr>
        <w:t>Move 4: Introducing the present research</w:t>
      </w:r>
    </w:p>
    <w:p w:rsidR="003C2951" w:rsidRPr="00A8438D" w:rsidRDefault="003C2951" w:rsidP="003C2951">
      <w:pPr>
        <w:spacing w:after="0" w:line="360" w:lineRule="auto"/>
        <w:jc w:val="both"/>
        <w:rPr>
          <w:sz w:val="24"/>
          <w:szCs w:val="24"/>
          <w:lang w:val="en-US"/>
        </w:rPr>
      </w:pPr>
      <w:r w:rsidRPr="00A8438D">
        <w:rPr>
          <w:sz w:val="24"/>
          <w:szCs w:val="24"/>
          <w:lang w:val="en-US"/>
        </w:rPr>
        <w:t>Move 4 can be realized by:</w:t>
      </w:r>
    </w:p>
    <w:p w:rsidR="003C2951" w:rsidRPr="00A8438D" w:rsidRDefault="003C2951" w:rsidP="003C2951">
      <w:pPr>
        <w:pStyle w:val="Listeafsnit"/>
        <w:numPr>
          <w:ilvl w:val="0"/>
          <w:numId w:val="15"/>
        </w:numPr>
        <w:spacing w:after="0" w:line="360" w:lineRule="auto"/>
        <w:jc w:val="both"/>
        <w:rPr>
          <w:sz w:val="24"/>
          <w:szCs w:val="24"/>
          <w:lang w:val="en-US"/>
        </w:rPr>
      </w:pPr>
      <w:r w:rsidRPr="00A8438D">
        <w:rPr>
          <w:sz w:val="24"/>
          <w:szCs w:val="24"/>
          <w:lang w:val="en-US"/>
        </w:rPr>
        <w:t>Stating the purpose of present research</w:t>
      </w:r>
    </w:p>
    <w:p w:rsidR="003C2951" w:rsidRPr="00A8438D" w:rsidRDefault="003C2951" w:rsidP="003C2951">
      <w:pPr>
        <w:pStyle w:val="Listeafsnit"/>
        <w:numPr>
          <w:ilvl w:val="0"/>
          <w:numId w:val="15"/>
        </w:numPr>
        <w:spacing w:after="0" w:line="360" w:lineRule="auto"/>
        <w:jc w:val="both"/>
        <w:rPr>
          <w:sz w:val="24"/>
          <w:szCs w:val="24"/>
          <w:lang w:val="en-US"/>
        </w:rPr>
      </w:pPr>
      <w:r w:rsidRPr="00A8438D">
        <w:rPr>
          <w:sz w:val="24"/>
          <w:szCs w:val="24"/>
          <w:lang w:val="en-US"/>
        </w:rPr>
        <w:lastRenderedPageBreak/>
        <w:t>Outlining the present research</w:t>
      </w:r>
      <w:r w:rsidR="001918B3" w:rsidRPr="00A8438D">
        <w:rPr>
          <w:sz w:val="24"/>
          <w:szCs w:val="24"/>
          <w:lang w:val="en-US"/>
        </w:rPr>
        <w:t xml:space="preserve"> </w:t>
      </w:r>
      <w:sdt>
        <w:sdtPr>
          <w:rPr>
            <w:sz w:val="24"/>
            <w:szCs w:val="24"/>
            <w:lang w:val="en-US"/>
          </w:rPr>
          <w:id w:val="29586500"/>
          <w:citation/>
        </w:sdtPr>
        <w:sdtContent>
          <w:r w:rsidR="00914B4A" w:rsidRPr="00A8438D">
            <w:rPr>
              <w:sz w:val="24"/>
              <w:szCs w:val="24"/>
              <w:lang w:val="en-US"/>
            </w:rPr>
            <w:fldChar w:fldCharType="begin"/>
          </w:r>
          <w:r w:rsidR="001918B3" w:rsidRPr="00A8438D">
            <w:rPr>
              <w:sz w:val="24"/>
              <w:szCs w:val="24"/>
              <w:lang w:val="en-US"/>
            </w:rPr>
            <w:instrText xml:space="preserve"> CITATION Bha93 \p 31 \t  \l 1030  </w:instrText>
          </w:r>
          <w:r w:rsidR="00914B4A" w:rsidRPr="00A8438D">
            <w:rPr>
              <w:sz w:val="24"/>
              <w:szCs w:val="24"/>
              <w:lang w:val="en-US"/>
            </w:rPr>
            <w:fldChar w:fldCharType="separate"/>
          </w:r>
          <w:r w:rsidR="001918B3" w:rsidRPr="00A8438D">
            <w:rPr>
              <w:noProof/>
              <w:sz w:val="24"/>
              <w:szCs w:val="24"/>
              <w:lang w:val="en-US"/>
            </w:rPr>
            <w:t>(Bhatia V. K., 1993, p. 31)</w:t>
          </w:r>
          <w:r w:rsidR="00914B4A" w:rsidRPr="00A8438D">
            <w:rPr>
              <w:sz w:val="24"/>
              <w:szCs w:val="24"/>
              <w:lang w:val="en-US"/>
            </w:rPr>
            <w:fldChar w:fldCharType="end"/>
          </w:r>
        </w:sdtContent>
      </w:sdt>
    </w:p>
    <w:p w:rsidR="001918B3" w:rsidRPr="00A8438D" w:rsidRDefault="001918B3" w:rsidP="001918B3">
      <w:pPr>
        <w:spacing w:after="0" w:line="360" w:lineRule="auto"/>
        <w:jc w:val="both"/>
        <w:rPr>
          <w:sz w:val="24"/>
          <w:szCs w:val="24"/>
          <w:lang w:val="en-US"/>
        </w:rPr>
      </w:pPr>
    </w:p>
    <w:p w:rsidR="001918B3" w:rsidRPr="00A8438D" w:rsidRDefault="001918B3" w:rsidP="001918B3">
      <w:pPr>
        <w:spacing w:after="0" w:line="360" w:lineRule="auto"/>
        <w:jc w:val="both"/>
        <w:rPr>
          <w:sz w:val="24"/>
          <w:szCs w:val="24"/>
          <w:lang w:val="en-US"/>
        </w:rPr>
      </w:pPr>
      <w:r w:rsidRPr="00A8438D">
        <w:rPr>
          <w:sz w:val="24"/>
          <w:szCs w:val="24"/>
          <w:lang w:val="en-US"/>
        </w:rPr>
        <w:t>In continuation of his presentation of the four move structures, Bhatia states, that it is important to keep in mind, that</w:t>
      </w:r>
      <w:r w:rsidR="00CD2E8C">
        <w:rPr>
          <w:sz w:val="24"/>
          <w:szCs w:val="24"/>
          <w:lang w:val="en-US"/>
        </w:rPr>
        <w:t>,</w:t>
      </w:r>
      <w:r w:rsidRPr="00A8438D">
        <w:rPr>
          <w:sz w:val="24"/>
          <w:szCs w:val="24"/>
          <w:lang w:val="en-US"/>
        </w:rPr>
        <w:t xml:space="preserve"> the moves can be used for many different genres; however they might not always be appropriate </w:t>
      </w:r>
      <w:sdt>
        <w:sdtPr>
          <w:rPr>
            <w:sz w:val="24"/>
            <w:szCs w:val="24"/>
            <w:lang w:val="en-US"/>
          </w:rPr>
          <w:id w:val="29586502"/>
          <w:citation/>
        </w:sdtPr>
        <w:sdtContent>
          <w:r w:rsidR="00914B4A" w:rsidRPr="00A8438D">
            <w:rPr>
              <w:sz w:val="24"/>
              <w:szCs w:val="24"/>
              <w:lang w:val="en-US"/>
            </w:rPr>
            <w:fldChar w:fldCharType="begin"/>
          </w:r>
          <w:r w:rsidRPr="00A8438D">
            <w:rPr>
              <w:sz w:val="24"/>
              <w:szCs w:val="24"/>
              <w:lang w:val="en-US"/>
            </w:rPr>
            <w:instrText xml:space="preserve"> CITATION Bha93 \p 32 \t  \l 1030  </w:instrText>
          </w:r>
          <w:r w:rsidR="00914B4A" w:rsidRPr="00A8438D">
            <w:rPr>
              <w:sz w:val="24"/>
              <w:szCs w:val="24"/>
              <w:lang w:val="en-US"/>
            </w:rPr>
            <w:fldChar w:fldCharType="separate"/>
          </w:r>
          <w:r w:rsidRPr="00A8438D">
            <w:rPr>
              <w:noProof/>
              <w:sz w:val="24"/>
              <w:szCs w:val="24"/>
              <w:lang w:val="en-US"/>
            </w:rPr>
            <w:t>(Bhatia V. K., 1993, p. 32)</w:t>
          </w:r>
          <w:r w:rsidR="00914B4A" w:rsidRPr="00A8438D">
            <w:rPr>
              <w:sz w:val="24"/>
              <w:szCs w:val="24"/>
              <w:lang w:val="en-US"/>
            </w:rPr>
            <w:fldChar w:fldCharType="end"/>
          </w:r>
        </w:sdtContent>
      </w:sdt>
      <w:r w:rsidR="00F24DDF" w:rsidRPr="00A8438D">
        <w:rPr>
          <w:sz w:val="24"/>
          <w:szCs w:val="24"/>
          <w:lang w:val="en-US"/>
        </w:rPr>
        <w:t xml:space="preserve">. </w:t>
      </w:r>
      <w:proofErr w:type="gramStart"/>
      <w:r w:rsidR="00F24DDF" w:rsidRPr="00A8438D">
        <w:rPr>
          <w:sz w:val="24"/>
          <w:szCs w:val="24"/>
          <w:lang w:val="en-US"/>
        </w:rPr>
        <w:t>Nevertheless “the idea is to interpret the regularities of organization in order to understand the rationale for the genre”</w:t>
      </w:r>
      <w:r w:rsidRPr="00A8438D">
        <w:rPr>
          <w:sz w:val="24"/>
          <w:szCs w:val="24"/>
          <w:lang w:val="en-US"/>
        </w:rPr>
        <w:t xml:space="preserve"> </w:t>
      </w:r>
      <w:sdt>
        <w:sdtPr>
          <w:rPr>
            <w:sz w:val="24"/>
            <w:szCs w:val="24"/>
            <w:lang w:val="en-US"/>
          </w:rPr>
          <w:id w:val="29586503"/>
          <w:citation/>
        </w:sdtPr>
        <w:sdtContent>
          <w:r w:rsidR="00914B4A" w:rsidRPr="00A8438D">
            <w:rPr>
              <w:sz w:val="24"/>
              <w:szCs w:val="24"/>
              <w:lang w:val="en-US"/>
            </w:rPr>
            <w:fldChar w:fldCharType="begin"/>
          </w:r>
          <w:r w:rsidR="00F24DDF" w:rsidRPr="00A8438D">
            <w:rPr>
              <w:sz w:val="24"/>
              <w:szCs w:val="24"/>
              <w:lang w:val="en-US"/>
            </w:rPr>
            <w:instrText xml:space="preserve"> CITATION Bha93 \p 32 \t  \l 1030  </w:instrText>
          </w:r>
          <w:r w:rsidR="00914B4A" w:rsidRPr="00A8438D">
            <w:rPr>
              <w:sz w:val="24"/>
              <w:szCs w:val="24"/>
              <w:lang w:val="en-US"/>
            </w:rPr>
            <w:fldChar w:fldCharType="separate"/>
          </w:r>
          <w:r w:rsidR="00F24DDF" w:rsidRPr="00A8438D">
            <w:rPr>
              <w:noProof/>
              <w:sz w:val="24"/>
              <w:szCs w:val="24"/>
              <w:lang w:val="en-US"/>
            </w:rPr>
            <w:t>(Bhatia V. K., 1993, p. 32)</w:t>
          </w:r>
          <w:r w:rsidR="00914B4A" w:rsidRPr="00A8438D">
            <w:rPr>
              <w:sz w:val="24"/>
              <w:szCs w:val="24"/>
              <w:lang w:val="en-US"/>
            </w:rPr>
            <w:fldChar w:fldCharType="end"/>
          </w:r>
        </w:sdtContent>
      </w:sdt>
      <w:r w:rsidR="00F24DDF" w:rsidRPr="00A8438D">
        <w:rPr>
          <w:sz w:val="24"/>
          <w:szCs w:val="24"/>
          <w:lang w:val="en-US"/>
        </w:rPr>
        <w:t>.</w:t>
      </w:r>
      <w:proofErr w:type="gramEnd"/>
      <w:r w:rsidR="00F24DDF" w:rsidRPr="00A8438D">
        <w:rPr>
          <w:sz w:val="24"/>
          <w:szCs w:val="24"/>
          <w:lang w:val="en-US"/>
        </w:rPr>
        <w:t xml:space="preserve"> </w:t>
      </w:r>
      <w:r w:rsidRPr="00A8438D">
        <w:rPr>
          <w:sz w:val="24"/>
          <w:szCs w:val="24"/>
          <w:lang w:val="en-US"/>
        </w:rPr>
        <w:t xml:space="preserve"> </w:t>
      </w:r>
    </w:p>
    <w:p w:rsidR="00F24DDF" w:rsidRPr="00A8438D" w:rsidRDefault="00FC295B" w:rsidP="00775063">
      <w:pPr>
        <w:spacing w:after="0" w:line="360" w:lineRule="auto"/>
        <w:jc w:val="both"/>
        <w:rPr>
          <w:sz w:val="24"/>
          <w:szCs w:val="24"/>
          <w:lang w:val="en-US"/>
        </w:rPr>
      </w:pPr>
      <w:r w:rsidRPr="00A8438D">
        <w:rPr>
          <w:sz w:val="24"/>
          <w:szCs w:val="24"/>
          <w:lang w:val="en-US"/>
        </w:rPr>
        <w:t xml:space="preserve"> </w:t>
      </w:r>
    </w:p>
    <w:p w:rsidR="001C761B" w:rsidRPr="00A8438D" w:rsidRDefault="00DC6FAB" w:rsidP="00473C74">
      <w:pPr>
        <w:spacing w:after="0" w:line="360" w:lineRule="auto"/>
        <w:jc w:val="both"/>
        <w:rPr>
          <w:sz w:val="24"/>
          <w:szCs w:val="24"/>
          <w:lang w:val="en-US"/>
        </w:rPr>
      </w:pPr>
      <w:r w:rsidRPr="00A8438D">
        <w:rPr>
          <w:sz w:val="24"/>
          <w:szCs w:val="24"/>
          <w:lang w:val="en-US"/>
        </w:rPr>
        <w:t>Due to the scope of t</w:t>
      </w:r>
      <w:r w:rsidR="004974EB" w:rsidRPr="00A8438D">
        <w:rPr>
          <w:sz w:val="24"/>
          <w:szCs w:val="24"/>
          <w:lang w:val="en-US"/>
        </w:rPr>
        <w:t xml:space="preserve">he master thesis and my </w:t>
      </w:r>
      <w:r w:rsidRPr="00A8438D">
        <w:rPr>
          <w:sz w:val="24"/>
          <w:szCs w:val="24"/>
          <w:lang w:val="en-US"/>
        </w:rPr>
        <w:t>prob</w:t>
      </w:r>
      <w:r w:rsidR="00F24DDF" w:rsidRPr="00A8438D">
        <w:rPr>
          <w:sz w:val="24"/>
          <w:szCs w:val="24"/>
          <w:lang w:val="en-US"/>
        </w:rPr>
        <w:t xml:space="preserve">lem formulation, I will be including level 2 and level 3 in my genre analysis. </w:t>
      </w:r>
      <w:r w:rsidR="001C761B" w:rsidRPr="00A8438D">
        <w:rPr>
          <w:sz w:val="24"/>
          <w:szCs w:val="24"/>
          <w:lang w:val="en-US"/>
        </w:rPr>
        <w:t>I</w:t>
      </w:r>
      <w:r w:rsidR="00CD2E8C">
        <w:rPr>
          <w:sz w:val="24"/>
          <w:szCs w:val="24"/>
          <w:lang w:val="en-US"/>
        </w:rPr>
        <w:t xml:space="preserve"> opted</w:t>
      </w:r>
      <w:r w:rsidR="001C761B" w:rsidRPr="00A8438D">
        <w:rPr>
          <w:sz w:val="24"/>
          <w:szCs w:val="24"/>
          <w:lang w:val="en-US"/>
        </w:rPr>
        <w:t xml:space="preserve"> out the </w:t>
      </w:r>
      <w:proofErr w:type="spellStart"/>
      <w:r w:rsidR="001C761B" w:rsidRPr="00A8438D">
        <w:rPr>
          <w:sz w:val="24"/>
          <w:szCs w:val="24"/>
          <w:lang w:val="en-US"/>
        </w:rPr>
        <w:t>lexico</w:t>
      </w:r>
      <w:proofErr w:type="spellEnd"/>
      <w:r w:rsidR="001C761B" w:rsidRPr="00A8438D">
        <w:rPr>
          <w:sz w:val="24"/>
          <w:szCs w:val="24"/>
          <w:lang w:val="en-US"/>
        </w:rPr>
        <w:t>-grammatica</w:t>
      </w:r>
      <w:r w:rsidR="004974EB" w:rsidRPr="00A8438D">
        <w:rPr>
          <w:sz w:val="24"/>
          <w:szCs w:val="24"/>
          <w:lang w:val="en-US"/>
        </w:rPr>
        <w:t>l level of the analysis, as this level predominantly focuses on the surface features and the language use specific for the genre</w:t>
      </w:r>
      <w:r w:rsidR="00D86D1B" w:rsidRPr="00A8438D">
        <w:rPr>
          <w:sz w:val="24"/>
          <w:szCs w:val="24"/>
          <w:lang w:val="en-US"/>
        </w:rPr>
        <w:t>;</w:t>
      </w:r>
      <w:r w:rsidR="004974EB" w:rsidRPr="00A8438D">
        <w:rPr>
          <w:sz w:val="24"/>
          <w:szCs w:val="24"/>
          <w:lang w:val="en-US"/>
        </w:rPr>
        <w:t xml:space="preserve"> and therefore</w:t>
      </w:r>
      <w:r w:rsidR="00D86D1B" w:rsidRPr="00A8438D">
        <w:rPr>
          <w:sz w:val="24"/>
          <w:szCs w:val="24"/>
          <w:lang w:val="en-US"/>
        </w:rPr>
        <w:t>, it</w:t>
      </w:r>
      <w:r w:rsidR="004974EB" w:rsidRPr="00A8438D">
        <w:rPr>
          <w:sz w:val="24"/>
          <w:szCs w:val="24"/>
          <w:lang w:val="en-US"/>
        </w:rPr>
        <w:t xml:space="preserve"> cannot say something about </w:t>
      </w:r>
      <w:r w:rsidR="004974EB" w:rsidRPr="00A8438D">
        <w:rPr>
          <w:i/>
          <w:sz w:val="24"/>
          <w:szCs w:val="24"/>
          <w:lang w:val="en-US"/>
        </w:rPr>
        <w:t>why</w:t>
      </w:r>
      <w:r w:rsidR="004974EB" w:rsidRPr="00A8438D">
        <w:rPr>
          <w:sz w:val="24"/>
          <w:szCs w:val="24"/>
          <w:lang w:val="en-US"/>
        </w:rPr>
        <w:t xml:space="preserve"> the specific language and words are used. I</w:t>
      </w:r>
      <w:r w:rsidR="00CD2E8C">
        <w:rPr>
          <w:sz w:val="24"/>
          <w:szCs w:val="24"/>
          <w:lang w:val="en-US"/>
        </w:rPr>
        <w:t xml:space="preserve"> therefore</w:t>
      </w:r>
      <w:r w:rsidR="004974EB" w:rsidRPr="00A8438D">
        <w:rPr>
          <w:sz w:val="24"/>
          <w:szCs w:val="24"/>
          <w:lang w:val="en-US"/>
        </w:rPr>
        <w:t xml:space="preserve"> do not consider the first level relevant for</w:t>
      </w:r>
      <w:r w:rsidR="00CD2E8C">
        <w:rPr>
          <w:sz w:val="24"/>
          <w:szCs w:val="24"/>
          <w:lang w:val="en-US"/>
        </w:rPr>
        <w:t xml:space="preserve"> the</w:t>
      </w:r>
      <w:r w:rsidR="004974EB" w:rsidRPr="00A8438D">
        <w:rPr>
          <w:sz w:val="24"/>
          <w:szCs w:val="24"/>
          <w:lang w:val="en-US"/>
        </w:rPr>
        <w:t xml:space="preserve"> thesis, as the focus is on </w:t>
      </w:r>
      <w:r w:rsidR="004974EB" w:rsidRPr="00CD2E8C">
        <w:rPr>
          <w:i/>
          <w:sz w:val="24"/>
          <w:szCs w:val="24"/>
          <w:lang w:val="en-US"/>
        </w:rPr>
        <w:t>how</w:t>
      </w:r>
      <w:r w:rsidR="004974EB" w:rsidRPr="00A8438D">
        <w:rPr>
          <w:sz w:val="24"/>
          <w:szCs w:val="24"/>
          <w:lang w:val="en-US"/>
        </w:rPr>
        <w:t xml:space="preserve"> the prevailing obesity epidemic has been manifested in the “Food” section of the CSR and Sustainability report; </w:t>
      </w:r>
      <w:r w:rsidR="00CD2E8C">
        <w:rPr>
          <w:sz w:val="24"/>
          <w:szCs w:val="24"/>
          <w:lang w:val="en-US"/>
        </w:rPr>
        <w:t>which</w:t>
      </w:r>
      <w:r w:rsidR="004974EB" w:rsidRPr="00A8438D">
        <w:rPr>
          <w:sz w:val="24"/>
          <w:szCs w:val="24"/>
          <w:lang w:val="en-US"/>
        </w:rPr>
        <w:t xml:space="preserve"> I will not be able to conclude on </w:t>
      </w:r>
      <w:r w:rsidR="003D68A7" w:rsidRPr="00A8438D">
        <w:rPr>
          <w:sz w:val="24"/>
          <w:szCs w:val="24"/>
          <w:lang w:val="en-US"/>
        </w:rPr>
        <w:t>a</w:t>
      </w:r>
      <w:r w:rsidR="004974EB" w:rsidRPr="00A8438D">
        <w:rPr>
          <w:sz w:val="24"/>
          <w:szCs w:val="24"/>
          <w:lang w:val="en-US"/>
        </w:rPr>
        <w:t xml:space="preserve"> </w:t>
      </w:r>
      <w:r w:rsidR="00D86D1B" w:rsidRPr="00A8438D">
        <w:rPr>
          <w:sz w:val="24"/>
          <w:szCs w:val="24"/>
          <w:lang w:val="en-US"/>
        </w:rPr>
        <w:t>general</w:t>
      </w:r>
      <w:r w:rsidR="004974EB" w:rsidRPr="00A8438D">
        <w:rPr>
          <w:sz w:val="24"/>
          <w:szCs w:val="24"/>
          <w:lang w:val="en-US"/>
        </w:rPr>
        <w:t xml:space="preserve"> linguistic usage in the report. Nevertheless, I believe that the remaining two levels will be helpful in my genre analysis of the report</w:t>
      </w:r>
      <w:r w:rsidR="003D68A7" w:rsidRPr="00A8438D">
        <w:rPr>
          <w:sz w:val="24"/>
          <w:szCs w:val="24"/>
          <w:lang w:val="en-US"/>
        </w:rPr>
        <w:t xml:space="preserve"> as they</w:t>
      </w:r>
      <w:r w:rsidR="004974EB" w:rsidRPr="00A8438D">
        <w:rPr>
          <w:sz w:val="24"/>
          <w:szCs w:val="24"/>
          <w:lang w:val="en-US"/>
        </w:rPr>
        <w:t xml:space="preserve"> will contribute to reveal the communicative purpose behind the report and why</w:t>
      </w:r>
      <w:r w:rsidR="00CD2E8C">
        <w:rPr>
          <w:sz w:val="24"/>
          <w:szCs w:val="24"/>
          <w:lang w:val="en-US"/>
        </w:rPr>
        <w:t xml:space="preserve"> it’s </w:t>
      </w:r>
      <w:r w:rsidR="004974EB" w:rsidRPr="00A8438D">
        <w:rPr>
          <w:sz w:val="24"/>
          <w:szCs w:val="24"/>
          <w:lang w:val="en-US"/>
        </w:rPr>
        <w:t>written and structured the way it is; and</w:t>
      </w:r>
      <w:r w:rsidR="00CD2E8C">
        <w:rPr>
          <w:sz w:val="24"/>
          <w:szCs w:val="24"/>
          <w:lang w:val="en-US"/>
        </w:rPr>
        <w:t xml:space="preserve"> whether </w:t>
      </w:r>
      <w:r w:rsidR="004974EB" w:rsidRPr="00A8438D">
        <w:rPr>
          <w:sz w:val="24"/>
          <w:szCs w:val="24"/>
          <w:lang w:val="en-US"/>
        </w:rPr>
        <w:t xml:space="preserve">the aspect of obesity in any way challenge the genre. </w:t>
      </w:r>
    </w:p>
    <w:p w:rsidR="001C761B" w:rsidRDefault="001C761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Default="00EA4E0B" w:rsidP="00473C74">
      <w:pPr>
        <w:spacing w:after="0" w:line="360" w:lineRule="auto"/>
        <w:jc w:val="both"/>
        <w:rPr>
          <w:sz w:val="24"/>
          <w:szCs w:val="24"/>
          <w:lang w:val="en-US"/>
        </w:rPr>
      </w:pPr>
    </w:p>
    <w:p w:rsidR="00EA4E0B" w:rsidRPr="00A8438D" w:rsidRDefault="00EA4E0B" w:rsidP="00473C74">
      <w:pPr>
        <w:spacing w:after="0" w:line="360" w:lineRule="auto"/>
        <w:jc w:val="both"/>
        <w:rPr>
          <w:sz w:val="24"/>
          <w:szCs w:val="24"/>
          <w:lang w:val="en-US"/>
        </w:rPr>
      </w:pPr>
    </w:p>
    <w:p w:rsidR="003E598C" w:rsidRPr="00A8438D" w:rsidRDefault="003C5F38" w:rsidP="003E598C">
      <w:pPr>
        <w:pStyle w:val="Overskrift2"/>
        <w:spacing w:line="360" w:lineRule="auto"/>
        <w:rPr>
          <w:color w:val="auto"/>
          <w:lang w:val="en-US"/>
        </w:rPr>
      </w:pPr>
      <w:bookmarkStart w:id="14" w:name="_Toc389406117"/>
      <w:r w:rsidRPr="00A8438D">
        <w:rPr>
          <w:color w:val="auto"/>
          <w:lang w:val="en-US"/>
        </w:rPr>
        <w:lastRenderedPageBreak/>
        <w:t>2.6</w:t>
      </w:r>
      <w:r w:rsidR="003E598C" w:rsidRPr="00A8438D">
        <w:rPr>
          <w:color w:val="auto"/>
          <w:lang w:val="en-US"/>
        </w:rPr>
        <w:t xml:space="preserve"> Delimitation of the thesis</w:t>
      </w:r>
      <w:bookmarkEnd w:id="14"/>
      <w:r w:rsidR="003E598C" w:rsidRPr="00A8438D">
        <w:rPr>
          <w:color w:val="auto"/>
          <w:lang w:val="en-US"/>
        </w:rPr>
        <w:t xml:space="preserve"> </w:t>
      </w:r>
    </w:p>
    <w:p w:rsidR="00D50ED1" w:rsidRPr="00A8438D" w:rsidRDefault="00315E9F" w:rsidP="00D50ED1">
      <w:pPr>
        <w:spacing w:after="0" w:line="360" w:lineRule="auto"/>
        <w:jc w:val="both"/>
        <w:rPr>
          <w:sz w:val="24"/>
          <w:szCs w:val="24"/>
          <w:lang w:val="en-US"/>
        </w:rPr>
      </w:pPr>
      <w:r w:rsidRPr="00A8438D">
        <w:rPr>
          <w:sz w:val="24"/>
          <w:szCs w:val="24"/>
          <w:lang w:val="en-US"/>
        </w:rPr>
        <w:t>This thesis has several de</w:t>
      </w:r>
      <w:r w:rsidR="00D50ED1" w:rsidRPr="00A8438D">
        <w:rPr>
          <w:sz w:val="24"/>
          <w:szCs w:val="24"/>
          <w:lang w:val="en-US"/>
        </w:rPr>
        <w:t xml:space="preserve">limitations. The empirical data are chosen intuitively and are limited to the “Food” section of the McDonald’s CSR &amp; Sustainability report, as the focus is on the prevailing obesity, and as mentioned in section 2.2, this is the only section of the report in which it is mentioned. Therefore, by only focusing on this specific section, I eliminate the remaining sections of the report and </w:t>
      </w:r>
      <w:r w:rsidR="00976BE2" w:rsidRPr="00A8438D">
        <w:rPr>
          <w:sz w:val="24"/>
          <w:szCs w:val="24"/>
          <w:lang w:val="en-US"/>
        </w:rPr>
        <w:t xml:space="preserve">my genre analysis and conclusion will as a consequence also be limited to this specific section. </w:t>
      </w:r>
      <w:r w:rsidR="000E3193" w:rsidRPr="00A8438D">
        <w:rPr>
          <w:sz w:val="24"/>
          <w:szCs w:val="24"/>
          <w:lang w:val="en-US"/>
        </w:rPr>
        <w:t xml:space="preserve">Moreover, by only focusing on the latest report found on the McDonald’s corporate website, I will also not be able to conclude if McDonalds has touched upon the obesity aspect or if it has been reflected in any of its earlier reports. </w:t>
      </w:r>
      <w:r w:rsidR="00D50ED1" w:rsidRPr="00A8438D">
        <w:rPr>
          <w:sz w:val="24"/>
          <w:szCs w:val="24"/>
          <w:lang w:val="en-US"/>
        </w:rPr>
        <w:t xml:space="preserve">  </w:t>
      </w:r>
    </w:p>
    <w:p w:rsidR="00D50ED1" w:rsidRPr="00A8438D" w:rsidRDefault="00D50ED1" w:rsidP="00D50ED1">
      <w:pPr>
        <w:spacing w:after="0" w:line="360" w:lineRule="auto"/>
        <w:jc w:val="both"/>
        <w:rPr>
          <w:sz w:val="24"/>
          <w:szCs w:val="24"/>
          <w:lang w:val="en-US"/>
        </w:rPr>
      </w:pPr>
      <w:r w:rsidRPr="00A8438D">
        <w:rPr>
          <w:sz w:val="24"/>
          <w:szCs w:val="24"/>
          <w:lang w:val="en-US"/>
        </w:rPr>
        <w:t>Furthermore,</w:t>
      </w:r>
      <w:r w:rsidR="00FB464A" w:rsidRPr="00A8438D">
        <w:rPr>
          <w:sz w:val="24"/>
          <w:szCs w:val="24"/>
          <w:lang w:val="en-US"/>
        </w:rPr>
        <w:t xml:space="preserve"> the theory chosen for this master thesis may also be seen</w:t>
      </w:r>
      <w:r w:rsidR="000E3193" w:rsidRPr="00A8438D">
        <w:rPr>
          <w:sz w:val="24"/>
          <w:szCs w:val="24"/>
          <w:lang w:val="en-US"/>
        </w:rPr>
        <w:t xml:space="preserve"> as</w:t>
      </w:r>
      <w:r w:rsidR="00FB464A" w:rsidRPr="00A8438D">
        <w:rPr>
          <w:sz w:val="24"/>
          <w:szCs w:val="24"/>
          <w:lang w:val="en-US"/>
        </w:rPr>
        <w:t xml:space="preserve"> delimitated, because the concept of</w:t>
      </w:r>
      <w:r w:rsidR="000E3193" w:rsidRPr="00A8438D">
        <w:rPr>
          <w:sz w:val="24"/>
          <w:szCs w:val="24"/>
          <w:lang w:val="en-US"/>
        </w:rPr>
        <w:t xml:space="preserve"> CSR and its appertaining theories is such a comprehensive and ongoing focus in academic literature</w:t>
      </w:r>
      <w:r w:rsidR="000A065B">
        <w:rPr>
          <w:sz w:val="24"/>
          <w:szCs w:val="24"/>
          <w:lang w:val="en-US"/>
        </w:rPr>
        <w:t>. T</w:t>
      </w:r>
      <w:r w:rsidRPr="00A8438D">
        <w:rPr>
          <w:sz w:val="24"/>
          <w:szCs w:val="24"/>
          <w:lang w:val="en-US"/>
        </w:rPr>
        <w:t xml:space="preserve">he theoretical approach is limited to </w:t>
      </w:r>
      <w:r w:rsidR="000E3193" w:rsidRPr="00A8438D">
        <w:rPr>
          <w:sz w:val="24"/>
          <w:szCs w:val="24"/>
          <w:lang w:val="en-US"/>
        </w:rPr>
        <w:t>a general introduction to the different</w:t>
      </w:r>
      <w:r w:rsidR="00FB464A" w:rsidRPr="00A8438D">
        <w:rPr>
          <w:sz w:val="24"/>
          <w:szCs w:val="24"/>
          <w:lang w:val="en-US"/>
        </w:rPr>
        <w:t xml:space="preserve"> schools of CSR and Carroll’s CSR pyramid, which gives inspiration to the framework of this thesis. </w:t>
      </w:r>
      <w:r w:rsidR="000E3193" w:rsidRPr="00A8438D">
        <w:rPr>
          <w:sz w:val="24"/>
          <w:szCs w:val="24"/>
          <w:lang w:val="en-US"/>
        </w:rPr>
        <w:t xml:space="preserve">  </w:t>
      </w:r>
    </w:p>
    <w:p w:rsidR="001834B9" w:rsidRDefault="001834B9" w:rsidP="0079607A">
      <w:pPr>
        <w:spacing w:after="0" w:line="360" w:lineRule="auto"/>
        <w:jc w:val="both"/>
        <w:rPr>
          <w:sz w:val="24"/>
          <w:lang w:val="en-US"/>
        </w:rPr>
      </w:pPr>
    </w:p>
    <w:p w:rsidR="00F0178A" w:rsidRDefault="00F0178A" w:rsidP="0079607A">
      <w:pPr>
        <w:spacing w:after="0" w:line="360" w:lineRule="auto"/>
        <w:jc w:val="both"/>
        <w:rPr>
          <w:sz w:val="24"/>
          <w:lang w:val="en-US"/>
        </w:rPr>
      </w:pPr>
    </w:p>
    <w:p w:rsidR="00F0178A" w:rsidRDefault="00F0178A" w:rsidP="0079607A">
      <w:pPr>
        <w:spacing w:after="0" w:line="360" w:lineRule="auto"/>
        <w:jc w:val="both"/>
        <w:rPr>
          <w:sz w:val="24"/>
          <w:lang w:val="en-US"/>
        </w:rPr>
      </w:pPr>
    </w:p>
    <w:p w:rsidR="00F0178A" w:rsidRPr="00A8438D" w:rsidRDefault="00F0178A" w:rsidP="0079607A">
      <w:pPr>
        <w:spacing w:after="0" w:line="360" w:lineRule="auto"/>
        <w:jc w:val="both"/>
        <w:rPr>
          <w:sz w:val="24"/>
          <w:lang w:val="en-US"/>
        </w:rPr>
      </w:pPr>
    </w:p>
    <w:p w:rsidR="003C550B" w:rsidRDefault="003C550B" w:rsidP="0079607A">
      <w:pPr>
        <w:pStyle w:val="Overskrift2"/>
        <w:spacing w:line="360" w:lineRule="auto"/>
        <w:rPr>
          <w:color w:val="auto"/>
          <w:lang w:val="en-US"/>
        </w:rPr>
      </w:pPr>
    </w:p>
    <w:p w:rsidR="003C550B" w:rsidRDefault="003C550B" w:rsidP="0079607A">
      <w:pPr>
        <w:pStyle w:val="Overskrift2"/>
        <w:spacing w:line="360" w:lineRule="auto"/>
        <w:rPr>
          <w:color w:val="auto"/>
          <w:lang w:val="en-US"/>
        </w:rPr>
      </w:pPr>
    </w:p>
    <w:p w:rsidR="003C550B" w:rsidRDefault="003C550B" w:rsidP="0079607A">
      <w:pPr>
        <w:pStyle w:val="Overskrift2"/>
        <w:spacing w:line="360" w:lineRule="auto"/>
        <w:rPr>
          <w:color w:val="auto"/>
          <w:lang w:val="en-US"/>
        </w:rPr>
      </w:pPr>
    </w:p>
    <w:p w:rsidR="003C550B" w:rsidRDefault="003C550B" w:rsidP="003C550B">
      <w:pPr>
        <w:rPr>
          <w:lang w:val="en-US"/>
        </w:rPr>
      </w:pPr>
    </w:p>
    <w:p w:rsidR="003C550B" w:rsidRDefault="003C550B" w:rsidP="003C550B">
      <w:pPr>
        <w:rPr>
          <w:lang w:val="en-US"/>
        </w:rPr>
      </w:pPr>
    </w:p>
    <w:p w:rsidR="003C550B" w:rsidRDefault="003C550B" w:rsidP="003C550B">
      <w:pPr>
        <w:rPr>
          <w:lang w:val="en-US"/>
        </w:rPr>
      </w:pPr>
    </w:p>
    <w:p w:rsidR="003C550B" w:rsidRPr="003C550B" w:rsidRDefault="003C550B" w:rsidP="003C550B">
      <w:pPr>
        <w:rPr>
          <w:lang w:val="en-US"/>
        </w:rPr>
      </w:pPr>
    </w:p>
    <w:p w:rsidR="003C550B" w:rsidRDefault="003C550B" w:rsidP="0079607A">
      <w:pPr>
        <w:pStyle w:val="Overskrift2"/>
        <w:spacing w:line="360" w:lineRule="auto"/>
        <w:rPr>
          <w:color w:val="auto"/>
          <w:lang w:val="en-US"/>
        </w:rPr>
      </w:pPr>
    </w:p>
    <w:p w:rsidR="003C550B" w:rsidRPr="003C550B" w:rsidRDefault="003C550B" w:rsidP="003C550B">
      <w:pPr>
        <w:rPr>
          <w:lang w:val="en-US"/>
        </w:rPr>
      </w:pPr>
    </w:p>
    <w:p w:rsidR="003C550B" w:rsidRDefault="003C550B" w:rsidP="005658D8">
      <w:pPr>
        <w:spacing w:after="0" w:line="360" w:lineRule="auto"/>
        <w:jc w:val="both"/>
        <w:rPr>
          <w:sz w:val="24"/>
          <w:lang w:val="en-US"/>
        </w:rPr>
      </w:pPr>
    </w:p>
    <w:p w:rsidR="003C550B" w:rsidRDefault="003C550B" w:rsidP="005658D8">
      <w:pPr>
        <w:spacing w:after="0" w:line="360" w:lineRule="auto"/>
        <w:jc w:val="both"/>
        <w:rPr>
          <w:sz w:val="24"/>
          <w:lang w:val="en-US"/>
        </w:rPr>
      </w:pPr>
    </w:p>
    <w:p w:rsidR="003C550B" w:rsidRPr="00A8438D" w:rsidRDefault="003C550B" w:rsidP="003C550B">
      <w:pPr>
        <w:pStyle w:val="Overskrift2"/>
        <w:spacing w:line="360" w:lineRule="auto"/>
        <w:rPr>
          <w:color w:val="auto"/>
          <w:lang w:val="en-US"/>
        </w:rPr>
      </w:pPr>
      <w:bookmarkStart w:id="15" w:name="_Toc389406118"/>
      <w:r w:rsidRPr="00A8438D">
        <w:rPr>
          <w:color w:val="auto"/>
          <w:lang w:val="en-US"/>
        </w:rPr>
        <w:lastRenderedPageBreak/>
        <w:t>2.7 Structure</w:t>
      </w:r>
      <w:bookmarkEnd w:id="15"/>
      <w:r w:rsidRPr="00A8438D">
        <w:rPr>
          <w:color w:val="auto"/>
          <w:lang w:val="en-US"/>
        </w:rPr>
        <w:t xml:space="preserve"> </w:t>
      </w:r>
    </w:p>
    <w:p w:rsidR="003C550B" w:rsidRPr="00A8438D" w:rsidRDefault="003C550B" w:rsidP="003C550B">
      <w:pPr>
        <w:spacing w:after="0" w:line="360" w:lineRule="auto"/>
        <w:jc w:val="both"/>
        <w:rPr>
          <w:sz w:val="24"/>
          <w:lang w:val="en-US"/>
        </w:rPr>
      </w:pPr>
      <w:r w:rsidRPr="00A8438D">
        <w:rPr>
          <w:sz w:val="24"/>
          <w:lang w:val="en-US"/>
        </w:rPr>
        <w:t xml:space="preserve">The structure of the remaining pages of the thesis can be viewed in the figure below: </w:t>
      </w:r>
    </w:p>
    <w:p w:rsidR="005658D8" w:rsidRPr="00A8438D" w:rsidRDefault="00914B4A" w:rsidP="005658D8">
      <w:pPr>
        <w:spacing w:after="0" w:line="360" w:lineRule="auto"/>
        <w:jc w:val="both"/>
        <w:rPr>
          <w:sz w:val="24"/>
          <w:lang w:val="en-US"/>
        </w:rPr>
      </w:pPr>
      <w:r w:rsidRPr="00914B4A">
        <w:rPr>
          <w:noProof/>
          <w:sz w:val="24"/>
          <w:lang w:val="en-US" w:eastAsia="da-DK"/>
        </w:rPr>
        <w:pict>
          <v:rect id="_x0000_s1035" style="position:absolute;left:0;text-align:left;margin-left:7.8pt;margin-top:13.35pt;width:461.25pt;height:27.75pt;z-index:251679744" fillcolor="#4bacc6 [3208]" strokecolor="#f2f2f2 [3041]" strokeweight="3pt">
            <v:shadow on="t" type="perspective" color="#205867 [1608]" opacity=".5" offset="1pt" offset2="-1pt"/>
            <v:textbox>
              <w:txbxContent>
                <w:p w:rsidR="002F7E8D" w:rsidRPr="005A5E30" w:rsidRDefault="002F7E8D" w:rsidP="005A5E30">
                  <w:pPr>
                    <w:spacing w:line="240" w:lineRule="auto"/>
                    <w:jc w:val="center"/>
                    <w:rPr>
                      <w:b/>
                      <w:sz w:val="28"/>
                      <w:lang w:val="en-US"/>
                    </w:rPr>
                  </w:pPr>
                  <w:r w:rsidRPr="005A5E30">
                    <w:rPr>
                      <w:b/>
                      <w:sz w:val="28"/>
                      <w:lang w:val="en-US"/>
                    </w:rPr>
                    <w:t>Chapter 3 - the global obesity problem</w:t>
                  </w:r>
                </w:p>
                <w:p w:rsidR="002F7E8D" w:rsidRPr="005A5E30" w:rsidRDefault="002F7E8D" w:rsidP="005A5E30">
                  <w:pPr>
                    <w:spacing w:line="240" w:lineRule="auto"/>
                    <w:jc w:val="center"/>
                    <w:rPr>
                      <w:i/>
                      <w:lang w:val="en-US"/>
                    </w:rPr>
                  </w:pPr>
                </w:p>
              </w:txbxContent>
            </v:textbox>
          </v:rect>
        </w:pict>
      </w: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41" type="#_x0000_t32" style="position:absolute;left:0;text-align:left;margin-left:230.55pt;margin-top:19.3pt;width:0;height:21pt;z-index:251684864" o:connectortype="straight" strokeweight="2pt"/>
        </w:pict>
      </w:r>
    </w:p>
    <w:p w:rsidR="005658D8" w:rsidRPr="00A8438D" w:rsidRDefault="00914B4A" w:rsidP="005658D8">
      <w:pPr>
        <w:spacing w:after="0" w:line="360" w:lineRule="auto"/>
        <w:jc w:val="both"/>
        <w:rPr>
          <w:sz w:val="24"/>
          <w:lang w:val="en-US"/>
        </w:rPr>
      </w:pPr>
      <w:r w:rsidRPr="00914B4A">
        <w:rPr>
          <w:noProof/>
          <w:sz w:val="24"/>
          <w:lang w:val="en-US" w:eastAsia="da-DK"/>
        </w:rPr>
        <w:pict>
          <v:oval id="_x0000_s1039" style="position:absolute;left:0;text-align:left;margin-left:238.8pt;margin-top:18.15pt;width:129pt;height:46.5pt;z-index:251683840" fillcolor="#4bacc6 [3208]" strokecolor="#f2f2f2 [3041]" strokeweight="3pt">
            <v:shadow on="t" type="perspective" color="#205867 [1608]" opacity=".5" offset="1pt" offset2="-1pt"/>
            <v:textbox>
              <w:txbxContent>
                <w:p w:rsidR="002F7E8D" w:rsidRPr="005A5E30" w:rsidRDefault="002F7E8D" w:rsidP="00885597">
                  <w:pPr>
                    <w:jc w:val="center"/>
                    <w:rPr>
                      <w:b/>
                    </w:rPr>
                  </w:pPr>
                  <w:proofErr w:type="spellStart"/>
                  <w:r w:rsidRPr="005A5E30">
                    <w:rPr>
                      <w:b/>
                    </w:rPr>
                    <w:t>Obesity</w:t>
                  </w:r>
                  <w:proofErr w:type="spellEnd"/>
                  <w:r w:rsidRPr="005A5E30">
                    <w:rPr>
                      <w:b/>
                    </w:rPr>
                    <w:t xml:space="preserve"> in </w:t>
                  </w:r>
                  <w:r>
                    <w:rPr>
                      <w:b/>
                    </w:rPr>
                    <w:t>America</w:t>
                  </w:r>
                </w:p>
              </w:txbxContent>
            </v:textbox>
          </v:oval>
        </w:pict>
      </w:r>
      <w:r w:rsidRPr="00914B4A">
        <w:rPr>
          <w:noProof/>
          <w:sz w:val="24"/>
          <w:lang w:val="en-US" w:eastAsia="da-DK"/>
        </w:rPr>
        <w:pict>
          <v:oval id="_x0000_s1038" style="position:absolute;left:0;text-align:left;margin-left:136.05pt;margin-top:7.65pt;width:129pt;height:57pt;z-index:251682816" fillcolor="#4bacc6 [3208]" strokecolor="#f2f2f2 [3041]" strokeweight="3pt">
            <v:shadow on="t" type="perspective" color="#205867 [1608]" opacity=".5" offset="1pt" offset2="-1pt"/>
            <v:textbox>
              <w:txbxContent>
                <w:p w:rsidR="002F7E8D" w:rsidRPr="005A5E30" w:rsidRDefault="002F7E8D" w:rsidP="005A5E30">
                  <w:pPr>
                    <w:jc w:val="center"/>
                    <w:rPr>
                      <w:b/>
                    </w:rPr>
                  </w:pPr>
                  <w:proofErr w:type="spellStart"/>
                  <w:r w:rsidRPr="005A5E30">
                    <w:rPr>
                      <w:b/>
                    </w:rPr>
                    <w:t>Obesity</w:t>
                  </w:r>
                  <w:proofErr w:type="spellEnd"/>
                  <w:r w:rsidRPr="005A5E30">
                    <w:rPr>
                      <w:b/>
                    </w:rPr>
                    <w:t xml:space="preserve"> in </w:t>
                  </w:r>
                  <w:r w:rsidRPr="00885597">
                    <w:rPr>
                      <w:b/>
                      <w:i/>
                    </w:rPr>
                    <w:t xml:space="preserve">the </w:t>
                  </w:r>
                  <w:proofErr w:type="spellStart"/>
                  <w:r w:rsidRPr="00885597">
                    <w:rPr>
                      <w:b/>
                      <w:i/>
                    </w:rPr>
                    <w:t>risk</w:t>
                  </w:r>
                  <w:proofErr w:type="spellEnd"/>
                  <w:r w:rsidRPr="00885597">
                    <w:rPr>
                      <w:b/>
                      <w:i/>
                    </w:rPr>
                    <w:t xml:space="preserve"> society</w:t>
                  </w:r>
                </w:p>
              </w:txbxContent>
            </v:textbox>
          </v:oval>
        </w:pict>
      </w:r>
    </w:p>
    <w:p w:rsidR="005658D8" w:rsidRPr="00A8438D" w:rsidRDefault="005658D8" w:rsidP="005658D8">
      <w:pPr>
        <w:spacing w:after="0" w:line="360" w:lineRule="auto"/>
        <w:jc w:val="both"/>
        <w:rPr>
          <w:sz w:val="24"/>
          <w:lang w:val="en-US"/>
        </w:rPr>
      </w:pP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43" type="#_x0000_t32" style="position:absolute;left:0;text-align:left;margin-left:283.8pt;margin-top:20.75pt;width:0;height:21pt;z-index:251686912" o:connectortype="straight" strokeweight="2pt"/>
        </w:pict>
      </w:r>
    </w:p>
    <w:p w:rsidR="005658D8" w:rsidRPr="00A8438D" w:rsidRDefault="00914B4A" w:rsidP="005658D8">
      <w:pPr>
        <w:spacing w:after="0" w:line="360" w:lineRule="auto"/>
        <w:jc w:val="both"/>
        <w:rPr>
          <w:sz w:val="24"/>
          <w:lang w:val="en-US"/>
        </w:rPr>
      </w:pPr>
      <w:r w:rsidRPr="00914B4A">
        <w:rPr>
          <w:noProof/>
          <w:sz w:val="24"/>
          <w:lang w:val="en-US" w:eastAsia="da-DK"/>
        </w:rPr>
        <w:pict>
          <v:oval id="_x0000_s1042" style="position:absolute;left:0;text-align:left;margin-left:170.55pt;margin-top:7.75pt;width:149.25pt;height:74.25pt;z-index:251685888" fillcolor="#4bacc6 [3208]" strokecolor="#f2f2f2 [3041]" strokeweight="3pt">
            <v:shadow on="t" type="perspective" color="#205867 [1608]" opacity=".5" offset="1pt" offset2="-1pt"/>
            <v:textbox>
              <w:txbxContent>
                <w:p w:rsidR="002F7E8D" w:rsidRPr="00885597" w:rsidRDefault="002F7E8D" w:rsidP="00885597">
                  <w:pPr>
                    <w:jc w:val="center"/>
                    <w:rPr>
                      <w:b/>
                      <w:sz w:val="20"/>
                      <w:lang w:val="en-US"/>
                    </w:rPr>
                  </w:pPr>
                  <w:r w:rsidRPr="00885597">
                    <w:rPr>
                      <w:b/>
                      <w:sz w:val="20"/>
                      <w:lang w:val="en-US"/>
                    </w:rPr>
                    <w:t xml:space="preserve">The role of corporations in the obesity epidemic </w:t>
                  </w:r>
                </w:p>
              </w:txbxContent>
            </v:textbox>
          </v:oval>
        </w:pict>
      </w:r>
    </w:p>
    <w:p w:rsidR="005658D8" w:rsidRPr="00A8438D" w:rsidRDefault="005658D8" w:rsidP="005658D8">
      <w:pPr>
        <w:spacing w:after="0" w:line="360" w:lineRule="auto"/>
        <w:jc w:val="both"/>
        <w:rPr>
          <w:sz w:val="24"/>
          <w:lang w:val="en-US"/>
        </w:rPr>
      </w:pPr>
    </w:p>
    <w:p w:rsidR="005658D8" w:rsidRPr="00A8438D" w:rsidRDefault="005658D8" w:rsidP="005658D8">
      <w:pPr>
        <w:spacing w:after="0" w:line="360" w:lineRule="auto"/>
        <w:jc w:val="both"/>
        <w:rPr>
          <w:sz w:val="24"/>
          <w:lang w:val="en-US"/>
        </w:rPr>
      </w:pP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45" type="#_x0000_t32" style="position:absolute;left:0;text-align:left;margin-left:245.55pt;margin-top:13.1pt;width:0;height:15.75pt;z-index:251688960" o:connectortype="straight" strokeweight="2pt"/>
        </w:pict>
      </w:r>
    </w:p>
    <w:p w:rsidR="005658D8" w:rsidRPr="00A8438D" w:rsidRDefault="00914B4A" w:rsidP="005658D8">
      <w:pPr>
        <w:spacing w:after="0" w:line="360" w:lineRule="auto"/>
        <w:jc w:val="both"/>
        <w:rPr>
          <w:sz w:val="24"/>
          <w:lang w:val="en-US"/>
        </w:rPr>
      </w:pPr>
      <w:r w:rsidRPr="00914B4A">
        <w:rPr>
          <w:noProof/>
          <w:sz w:val="24"/>
          <w:lang w:val="en-US" w:eastAsia="da-DK"/>
        </w:rPr>
        <w:pict>
          <v:oval id="_x0000_s1044" style="position:absolute;left:0;text-align:left;margin-left:154.8pt;margin-top:.1pt;width:129pt;height:46.5pt;z-index:251687936" fillcolor="#4bacc6 [3208]" strokecolor="#f2f2f2 [3041]" strokeweight="3pt">
            <v:shadow on="t" type="perspective" color="#205867 [1608]" opacity=".5" offset="1pt" offset2="-1pt"/>
            <v:textbox>
              <w:txbxContent>
                <w:p w:rsidR="002F7E8D" w:rsidRPr="005A5E30" w:rsidRDefault="002F7E8D" w:rsidP="00885597">
                  <w:pPr>
                    <w:jc w:val="center"/>
                    <w:rPr>
                      <w:b/>
                    </w:rPr>
                  </w:pPr>
                  <w:r>
                    <w:rPr>
                      <w:b/>
                    </w:rPr>
                    <w:t xml:space="preserve">The </w:t>
                  </w:r>
                  <w:proofErr w:type="spellStart"/>
                  <w:r>
                    <w:rPr>
                      <w:b/>
                    </w:rPr>
                    <w:t>pressure</w:t>
                  </w:r>
                  <w:proofErr w:type="spellEnd"/>
                  <w:r>
                    <w:rPr>
                      <w:b/>
                    </w:rPr>
                    <w:t xml:space="preserve"> </w:t>
                  </w:r>
                  <w:proofErr w:type="spellStart"/>
                  <w:r>
                    <w:rPr>
                      <w:b/>
                    </w:rPr>
                    <w:t>on</w:t>
                  </w:r>
                  <w:proofErr w:type="spellEnd"/>
                  <w:r>
                    <w:rPr>
                      <w:b/>
                    </w:rPr>
                    <w:t xml:space="preserve"> the FDI</w:t>
                  </w:r>
                </w:p>
              </w:txbxContent>
            </v:textbox>
          </v:oval>
        </w:pict>
      </w:r>
    </w:p>
    <w:p w:rsidR="005658D8" w:rsidRPr="00A8438D" w:rsidRDefault="005658D8" w:rsidP="005658D8">
      <w:pPr>
        <w:spacing w:after="0" w:line="360" w:lineRule="auto"/>
        <w:jc w:val="both"/>
        <w:rPr>
          <w:sz w:val="24"/>
          <w:lang w:val="en-US"/>
        </w:rPr>
      </w:pP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46" type="#_x0000_t32" style="position:absolute;left:0;text-align:left;margin-left:221.55pt;margin-top:2.65pt;width:0;height:25.15pt;z-index:251689984" o:connectortype="straight" strokeweight="2pt"/>
        </w:pict>
      </w:r>
    </w:p>
    <w:p w:rsidR="005658D8" w:rsidRPr="00A8438D" w:rsidRDefault="00914B4A" w:rsidP="005658D8">
      <w:pPr>
        <w:spacing w:after="0" w:line="360" w:lineRule="auto"/>
        <w:jc w:val="both"/>
        <w:rPr>
          <w:sz w:val="24"/>
          <w:lang w:val="en-US"/>
        </w:rPr>
      </w:pPr>
      <w:r w:rsidRPr="00914B4A">
        <w:rPr>
          <w:noProof/>
          <w:sz w:val="24"/>
          <w:lang w:val="en-US" w:eastAsia="da-DK"/>
        </w:rPr>
        <w:pict>
          <v:rect id="_x0000_s1036" style="position:absolute;left:0;text-align:left;margin-left:43.05pt;margin-top:5.85pt;width:369.75pt;height:33pt;z-index:251680768" fillcolor="#4f81bd [3204]" strokecolor="#f2f2f2 [3041]" strokeweight="3pt">
            <v:shadow on="t" type="perspective" color="#243f60 [1604]" opacity=".5" offset="1pt" offset2="-1pt"/>
            <v:textbox>
              <w:txbxContent>
                <w:p w:rsidR="002F7E8D" w:rsidRPr="005A5E30" w:rsidRDefault="002F7E8D" w:rsidP="005A5E30">
                  <w:pPr>
                    <w:jc w:val="center"/>
                    <w:rPr>
                      <w:b/>
                      <w:sz w:val="24"/>
                      <w:lang w:val="en-US"/>
                    </w:rPr>
                  </w:pPr>
                  <w:r w:rsidRPr="005A5E30">
                    <w:rPr>
                      <w:b/>
                      <w:sz w:val="24"/>
                      <w:lang w:val="en-US"/>
                    </w:rPr>
                    <w:t>Chapter 4 - Theoretical framework on corporate social responsibility</w:t>
                  </w:r>
                </w:p>
              </w:txbxContent>
            </v:textbox>
          </v:rect>
        </w:pict>
      </w: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48" type="#_x0000_t32" style="position:absolute;left:0;text-align:left;margin-left:186.3pt;margin-top:16.85pt;width:0;height:21pt;z-index:251692032" o:connectortype="straight" strokeweight="2pt"/>
        </w:pict>
      </w:r>
    </w:p>
    <w:p w:rsidR="005658D8" w:rsidRPr="00A8438D" w:rsidRDefault="00914B4A" w:rsidP="005658D8">
      <w:pPr>
        <w:spacing w:after="0" w:line="360" w:lineRule="auto"/>
        <w:jc w:val="both"/>
        <w:rPr>
          <w:sz w:val="24"/>
          <w:lang w:val="en-US"/>
        </w:rPr>
      </w:pPr>
      <w:r w:rsidRPr="00914B4A">
        <w:rPr>
          <w:noProof/>
          <w:sz w:val="24"/>
          <w:lang w:val="en-US" w:eastAsia="da-DK"/>
        </w:rPr>
        <w:pict>
          <v:oval id="_x0000_s1047" style="position:absolute;left:0;text-align:left;margin-left:115.8pt;margin-top:15.9pt;width:114.75pt;height:33pt;z-index:251691008" fillcolor="#4f81bd [3204]" strokecolor="#f2f2f2 [3041]" strokeweight="3pt">
            <v:shadow on="t" type="perspective" color="#243f60 [1604]" opacity=".5" offset="1pt" offset2="-1pt"/>
            <v:textbox>
              <w:txbxContent>
                <w:p w:rsidR="002F7E8D" w:rsidRPr="005A5E30" w:rsidRDefault="002F7E8D" w:rsidP="00885597">
                  <w:pPr>
                    <w:jc w:val="center"/>
                    <w:rPr>
                      <w:b/>
                    </w:rPr>
                  </w:pPr>
                  <w:proofErr w:type="spellStart"/>
                  <w:r>
                    <w:rPr>
                      <w:b/>
                    </w:rPr>
                    <w:t>Defining</w:t>
                  </w:r>
                  <w:proofErr w:type="spellEnd"/>
                  <w:r>
                    <w:rPr>
                      <w:b/>
                    </w:rPr>
                    <w:t xml:space="preserve"> CSR</w:t>
                  </w:r>
                </w:p>
              </w:txbxContent>
            </v:textbox>
          </v:oval>
        </w:pict>
      </w:r>
    </w:p>
    <w:p w:rsidR="005658D8" w:rsidRPr="00A8438D" w:rsidRDefault="00914B4A" w:rsidP="005658D8">
      <w:pPr>
        <w:spacing w:after="0" w:line="360" w:lineRule="auto"/>
        <w:jc w:val="both"/>
        <w:rPr>
          <w:sz w:val="24"/>
          <w:lang w:val="en-US"/>
        </w:rPr>
      </w:pPr>
      <w:r w:rsidRPr="00914B4A">
        <w:rPr>
          <w:noProof/>
          <w:sz w:val="24"/>
          <w:lang w:val="en-US" w:eastAsia="da-DK"/>
        </w:rPr>
        <w:pict>
          <v:oval id="_x0000_s1049" style="position:absolute;left:0;text-align:left;margin-left:224.55pt;margin-top:15.3pt;width:129pt;height:46.5pt;z-index:251693056" fillcolor="#4f81bd [3204]" strokecolor="#f2f2f2 [3041]" strokeweight="3pt">
            <v:shadow on="t" type="perspective" color="#243f60 [1604]" opacity=".5" offset="1pt" offset2="-1pt"/>
            <v:textbox>
              <w:txbxContent>
                <w:p w:rsidR="002F7E8D" w:rsidRPr="005A5E30" w:rsidRDefault="002F7E8D" w:rsidP="007C225B">
                  <w:pPr>
                    <w:jc w:val="center"/>
                    <w:rPr>
                      <w:b/>
                    </w:rPr>
                  </w:pPr>
                  <w:proofErr w:type="spellStart"/>
                  <w:r>
                    <w:rPr>
                      <w:b/>
                    </w:rPr>
                    <w:t>Development</w:t>
                  </w:r>
                  <w:proofErr w:type="spellEnd"/>
                  <w:r>
                    <w:rPr>
                      <w:b/>
                    </w:rPr>
                    <w:t xml:space="preserve"> </w:t>
                  </w:r>
                  <w:proofErr w:type="gramStart"/>
                  <w:r>
                    <w:rPr>
                      <w:b/>
                    </w:rPr>
                    <w:t>of  CSR</w:t>
                  </w:r>
                  <w:proofErr w:type="gramEnd"/>
                </w:p>
              </w:txbxContent>
            </v:textbox>
          </v:oval>
        </w:pict>
      </w:r>
    </w:p>
    <w:p w:rsidR="005658D8" w:rsidRPr="00A8438D" w:rsidRDefault="00914B4A" w:rsidP="005658D8">
      <w:pPr>
        <w:spacing w:after="0" w:line="360" w:lineRule="auto"/>
        <w:jc w:val="both"/>
        <w:rPr>
          <w:sz w:val="24"/>
          <w:lang w:val="en-US"/>
        </w:rPr>
      </w:pPr>
      <w:r w:rsidRPr="00914B4A">
        <w:rPr>
          <w:noProof/>
          <w:sz w:val="24"/>
          <w:lang w:val="en-US" w:eastAsia="da-DK"/>
        </w:rPr>
        <w:pict>
          <v:shape id="_x0000_s1050" type="#_x0000_t32" style="position:absolute;left:0;text-align:left;margin-left:210.3pt;margin-top:.05pt;width:11.25pt;height:15pt;z-index:251694080" o:connectortype="straight" strokeweight="2pt"/>
        </w:pict>
      </w:r>
    </w:p>
    <w:p w:rsidR="00885597" w:rsidRPr="00A8438D" w:rsidRDefault="00914B4A" w:rsidP="005658D8">
      <w:pPr>
        <w:spacing w:after="0" w:line="360" w:lineRule="auto"/>
        <w:jc w:val="both"/>
        <w:rPr>
          <w:sz w:val="24"/>
          <w:lang w:val="en-US"/>
        </w:rPr>
      </w:pPr>
      <w:r w:rsidRPr="00914B4A">
        <w:rPr>
          <w:noProof/>
          <w:sz w:val="24"/>
          <w:lang w:val="en-US" w:eastAsia="da-DK"/>
        </w:rPr>
        <w:pict>
          <v:shape id="_x0000_s1058" type="#_x0000_t32" style="position:absolute;left:0;text-align:left;margin-left:230.6pt;margin-top:12.6pt;width:219.7pt;height:84.75pt;flip:x;z-index:251700224" o:connectortype="straight" strokeweight="2pt"/>
        </w:pict>
      </w:r>
      <w:r w:rsidRPr="00914B4A">
        <w:rPr>
          <w:noProof/>
          <w:sz w:val="24"/>
          <w:lang w:val="en-US" w:eastAsia="da-DK"/>
        </w:rPr>
        <w:pict>
          <v:shape id="_x0000_s1057" type="#_x0000_t32" style="position:absolute;left:0;text-align:left;margin-left:16.1pt;margin-top:12.6pt;width:214.5pt;height:84.75pt;z-index:251699200" o:connectortype="straight" strokeweight="2pt"/>
        </w:pict>
      </w:r>
      <w:r w:rsidRPr="00914B4A">
        <w:rPr>
          <w:noProof/>
          <w:sz w:val="24"/>
          <w:lang w:val="en-US" w:eastAsia="da-DK"/>
        </w:rPr>
        <w:pict>
          <v:oval id="_x0000_s1051" style="position:absolute;left:0;text-align:left;margin-left:101.55pt;margin-top:12.6pt;width:129pt;height:46.5pt;z-index:251695104" fillcolor="#4f81bd [3204]" strokecolor="#f2f2f2 [3041]" strokeweight="3pt">
            <v:shadow on="t" type="perspective" color="#243f60 [1604]" opacity=".5" offset="1pt" offset2="-1pt"/>
            <v:textbox>
              <w:txbxContent>
                <w:p w:rsidR="002F7E8D" w:rsidRPr="005A5E30" w:rsidRDefault="002F7E8D" w:rsidP="007C225B">
                  <w:pPr>
                    <w:jc w:val="center"/>
                    <w:rPr>
                      <w:b/>
                    </w:rPr>
                  </w:pPr>
                  <w:r>
                    <w:rPr>
                      <w:b/>
                    </w:rPr>
                    <w:t xml:space="preserve">CSR </w:t>
                  </w:r>
                  <w:proofErr w:type="spellStart"/>
                  <w:r>
                    <w:rPr>
                      <w:b/>
                    </w:rPr>
                    <w:t>communicaion</w:t>
                  </w:r>
                  <w:proofErr w:type="spellEnd"/>
                  <w:r>
                    <w:rPr>
                      <w:b/>
                    </w:rPr>
                    <w:t xml:space="preserve"> </w:t>
                  </w:r>
                </w:p>
              </w:txbxContent>
            </v:textbox>
          </v:oval>
        </w:pict>
      </w:r>
      <w:r w:rsidRPr="00914B4A">
        <w:rPr>
          <w:noProof/>
          <w:sz w:val="24"/>
          <w:lang w:val="en-US" w:eastAsia="da-DK"/>
        </w:rPr>
        <w:pict>
          <v:shape id="_x0000_s1053" type="#_x0000_t32" style="position:absolute;left:0;text-align:left;margin-left:211.8pt;margin-top:6.95pt;width:14.25pt;height:15pt;flip:x;z-index:251697152" o:connectortype="straight" strokeweight="2pt"/>
        </w:pict>
      </w:r>
    </w:p>
    <w:p w:rsidR="00885597" w:rsidRPr="00A8438D" w:rsidRDefault="00885597" w:rsidP="005658D8">
      <w:pPr>
        <w:spacing w:after="0" w:line="360" w:lineRule="auto"/>
        <w:jc w:val="both"/>
        <w:rPr>
          <w:sz w:val="24"/>
          <w:lang w:val="en-US"/>
        </w:rPr>
      </w:pPr>
    </w:p>
    <w:p w:rsidR="00885597" w:rsidRPr="00A8438D" w:rsidRDefault="00885597" w:rsidP="005658D8">
      <w:pPr>
        <w:spacing w:after="0" w:line="360" w:lineRule="auto"/>
        <w:jc w:val="both"/>
        <w:rPr>
          <w:sz w:val="24"/>
          <w:lang w:val="en-US"/>
        </w:rPr>
      </w:pPr>
    </w:p>
    <w:p w:rsidR="00885597" w:rsidRPr="00A8438D" w:rsidRDefault="00885597" w:rsidP="005658D8">
      <w:pPr>
        <w:spacing w:after="0" w:line="360" w:lineRule="auto"/>
        <w:jc w:val="both"/>
        <w:rPr>
          <w:sz w:val="24"/>
          <w:lang w:val="en-US"/>
        </w:rPr>
      </w:pPr>
    </w:p>
    <w:p w:rsidR="00885597" w:rsidRPr="00A8438D" w:rsidRDefault="00914B4A" w:rsidP="005658D8">
      <w:pPr>
        <w:spacing w:after="0" w:line="360" w:lineRule="auto"/>
        <w:jc w:val="both"/>
        <w:rPr>
          <w:sz w:val="24"/>
          <w:lang w:val="en-US"/>
        </w:rPr>
      </w:pPr>
      <w:r w:rsidRPr="00914B4A">
        <w:rPr>
          <w:noProof/>
          <w:sz w:val="24"/>
          <w:lang w:val="en-US" w:eastAsia="da-DK"/>
        </w:rPr>
        <w:pict>
          <v:shape id="_x0000_s1059" type="#_x0000_t32" style="position:absolute;left:0;text-align:left;margin-left:230.55pt;margin-top:9.45pt;width:0;height:15pt;z-index:251701248" o:connectortype="straight" strokeweight="2pt">
            <v:stroke endarrow="block"/>
          </v:shape>
        </w:pict>
      </w:r>
    </w:p>
    <w:p w:rsidR="00885597" w:rsidRPr="00A8438D" w:rsidRDefault="00914B4A" w:rsidP="005658D8">
      <w:pPr>
        <w:spacing w:after="0" w:line="360" w:lineRule="auto"/>
        <w:jc w:val="both"/>
        <w:rPr>
          <w:sz w:val="24"/>
          <w:lang w:val="en-US"/>
        </w:rPr>
      </w:pPr>
      <w:r w:rsidRPr="00914B4A">
        <w:rPr>
          <w:noProof/>
          <w:sz w:val="24"/>
          <w:lang w:val="en-US" w:eastAsia="da-DK"/>
        </w:rPr>
        <w:pict>
          <v:oval id="_x0000_s1037" style="position:absolute;left:0;text-align:left;margin-left:170.55pt;margin-top:2.45pt;width:127.5pt;height:78pt;z-index:251681792" fillcolor="#f79646 [3209]" strokecolor="#f2f2f2 [3041]" strokeweight="3pt">
            <v:shadow on="t" type="perspective" color="#974706 [1609]" opacity=".5" offset="1pt" offset2="-1pt"/>
            <v:textbox>
              <w:txbxContent>
                <w:p w:rsidR="002F7E8D" w:rsidRPr="003724F2" w:rsidRDefault="002F7E8D" w:rsidP="005A5E30">
                  <w:pPr>
                    <w:jc w:val="center"/>
                    <w:rPr>
                      <w:b/>
                      <w:sz w:val="24"/>
                    </w:rPr>
                  </w:pPr>
                  <w:proofErr w:type="spellStart"/>
                  <w:r w:rsidRPr="003724F2">
                    <w:rPr>
                      <w:b/>
                      <w:sz w:val="24"/>
                    </w:rPr>
                    <w:t>Chapter</w:t>
                  </w:r>
                  <w:proofErr w:type="spellEnd"/>
                  <w:r w:rsidRPr="003724F2">
                    <w:rPr>
                      <w:b/>
                      <w:sz w:val="24"/>
                    </w:rPr>
                    <w:t xml:space="preserve"> 5 Case </w:t>
                  </w:r>
                  <w:proofErr w:type="spellStart"/>
                  <w:r w:rsidRPr="003724F2">
                    <w:rPr>
                      <w:b/>
                      <w:sz w:val="24"/>
                    </w:rPr>
                    <w:t>study</w:t>
                  </w:r>
                  <w:proofErr w:type="spellEnd"/>
                  <w:r w:rsidRPr="003724F2">
                    <w:rPr>
                      <w:b/>
                      <w:sz w:val="24"/>
                    </w:rPr>
                    <w:t xml:space="preserve"> </w:t>
                  </w:r>
                  <w:proofErr w:type="spellStart"/>
                  <w:r w:rsidRPr="003724F2">
                    <w:rPr>
                      <w:b/>
                      <w:sz w:val="24"/>
                    </w:rPr>
                    <w:t>on</w:t>
                  </w:r>
                  <w:proofErr w:type="spellEnd"/>
                  <w:r w:rsidRPr="003724F2">
                    <w:rPr>
                      <w:b/>
                      <w:sz w:val="24"/>
                    </w:rPr>
                    <w:t xml:space="preserve"> </w:t>
                  </w:r>
                  <w:proofErr w:type="spellStart"/>
                  <w:r w:rsidRPr="003724F2">
                    <w:rPr>
                      <w:b/>
                      <w:sz w:val="24"/>
                    </w:rPr>
                    <w:t>McDonalds</w:t>
                  </w:r>
                  <w:proofErr w:type="spellEnd"/>
                </w:p>
              </w:txbxContent>
            </v:textbox>
          </v:oval>
        </w:pict>
      </w:r>
    </w:p>
    <w:p w:rsidR="00885597" w:rsidRPr="00A8438D" w:rsidRDefault="00885597" w:rsidP="005658D8">
      <w:pPr>
        <w:spacing w:after="0" w:line="360" w:lineRule="auto"/>
        <w:jc w:val="both"/>
        <w:rPr>
          <w:sz w:val="24"/>
          <w:lang w:val="en-US"/>
        </w:rPr>
      </w:pPr>
    </w:p>
    <w:p w:rsidR="00885597" w:rsidRPr="00A8438D" w:rsidRDefault="00914B4A" w:rsidP="005658D8">
      <w:pPr>
        <w:spacing w:after="0" w:line="360" w:lineRule="auto"/>
        <w:jc w:val="both"/>
        <w:rPr>
          <w:sz w:val="24"/>
          <w:lang w:val="en-US"/>
        </w:rPr>
      </w:pPr>
      <w:r w:rsidRPr="00914B4A">
        <w:rPr>
          <w:noProof/>
          <w:sz w:val="24"/>
          <w:lang w:val="en-US" w:eastAsia="da-DK"/>
        </w:rPr>
        <w:pict>
          <v:shape id="_x0000_s1069" type="#_x0000_t32" style="position:absolute;left:0;text-align:left;margin-left:4.35pt;margin-top:5.4pt;width:234.4pt;height:94.5pt;z-index:251713536" o:connectortype="straight" strokeweight="2pt"/>
        </w:pict>
      </w:r>
      <w:r w:rsidRPr="00914B4A">
        <w:rPr>
          <w:noProof/>
          <w:sz w:val="24"/>
          <w:lang w:val="en-US" w:eastAsia="da-DK"/>
        </w:rPr>
        <w:pict>
          <v:shape id="_x0000_s1068" type="#_x0000_t32" style="position:absolute;left:0;text-align:left;margin-left:238.8pt;margin-top:.15pt;width:249pt;height:99.75pt;flip:x;z-index:251712512" o:connectortype="straight" strokeweight="2pt"/>
        </w:pict>
      </w:r>
    </w:p>
    <w:p w:rsidR="007C225B" w:rsidRPr="00A8438D" w:rsidRDefault="00914B4A" w:rsidP="005658D8">
      <w:pPr>
        <w:spacing w:after="0" w:line="360" w:lineRule="auto"/>
        <w:jc w:val="both"/>
        <w:rPr>
          <w:sz w:val="24"/>
          <w:lang w:val="en-US"/>
        </w:rPr>
      </w:pPr>
      <w:r w:rsidRPr="00914B4A">
        <w:rPr>
          <w:noProof/>
          <w:sz w:val="24"/>
          <w:lang w:val="en-US" w:eastAsia="da-DK"/>
        </w:rPr>
        <w:pict>
          <v:oval id="_x0000_s1066" style="position:absolute;left:0;text-align:left;margin-left:186.3pt;margin-top:8.45pt;width:97.5pt;height:61.5pt;z-index:251710464" fillcolor="#f79646 [3209]" strokecolor="#f2f2f2 [3041]" strokeweight="3pt">
            <v:shadow on="t" type="perspective" color="#974706 [1609]" opacity=".5" offset="1pt" offset2="-1pt"/>
            <v:textbox>
              <w:txbxContent>
                <w:p w:rsidR="002F7E8D" w:rsidRPr="003724F2" w:rsidRDefault="002F7E8D" w:rsidP="003724F2">
                  <w:pPr>
                    <w:jc w:val="center"/>
                    <w:rPr>
                      <w:b/>
                      <w:sz w:val="24"/>
                    </w:rPr>
                  </w:pPr>
                  <w:r>
                    <w:rPr>
                      <w:b/>
                      <w:sz w:val="24"/>
                    </w:rPr>
                    <w:t xml:space="preserve">Genre </w:t>
                  </w:r>
                  <w:proofErr w:type="spellStart"/>
                  <w:r>
                    <w:rPr>
                      <w:b/>
                      <w:sz w:val="24"/>
                    </w:rPr>
                    <w:t>analysis</w:t>
                  </w:r>
                  <w:proofErr w:type="spellEnd"/>
                  <w:r>
                    <w:rPr>
                      <w:b/>
                      <w:sz w:val="24"/>
                    </w:rPr>
                    <w:t xml:space="preserve"> </w:t>
                  </w:r>
                </w:p>
              </w:txbxContent>
            </v:textbox>
          </v:oval>
        </w:pict>
      </w:r>
    </w:p>
    <w:p w:rsidR="00885597" w:rsidRPr="00A8438D" w:rsidRDefault="00885597" w:rsidP="005658D8">
      <w:pPr>
        <w:spacing w:after="0" w:line="360" w:lineRule="auto"/>
        <w:jc w:val="both"/>
        <w:rPr>
          <w:sz w:val="24"/>
          <w:lang w:val="en-US"/>
        </w:rPr>
      </w:pPr>
    </w:p>
    <w:p w:rsidR="007C225B" w:rsidRPr="00A8438D" w:rsidRDefault="00914B4A" w:rsidP="005658D8">
      <w:pPr>
        <w:spacing w:after="0" w:line="360" w:lineRule="auto"/>
        <w:jc w:val="both"/>
        <w:rPr>
          <w:sz w:val="24"/>
          <w:lang w:val="en-US"/>
        </w:rPr>
      </w:pPr>
      <w:r w:rsidRPr="00914B4A">
        <w:rPr>
          <w:noProof/>
          <w:sz w:val="24"/>
          <w:lang w:val="en-US" w:eastAsia="da-DK"/>
        </w:rPr>
        <w:pict>
          <v:rect id="_x0000_s1067" style="position:absolute;left:0;text-align:left;margin-left:125.3pt;margin-top:51.15pt;width:228.25pt;height:25.5pt;z-index:251711488" fillcolor="#8064a2 [3207]" strokecolor="#f2f2f2 [3041]" strokeweight="3pt">
            <v:shadow on="t" type="perspective" color="#3f3151 [1607]" opacity=".5" offset="1pt" offset2="-1pt"/>
            <v:textbox>
              <w:txbxContent>
                <w:p w:rsidR="002F7E8D" w:rsidRPr="005A5E30" w:rsidRDefault="002F7E8D" w:rsidP="003724F2">
                  <w:pPr>
                    <w:jc w:val="center"/>
                    <w:rPr>
                      <w:b/>
                      <w:sz w:val="24"/>
                      <w:lang w:val="en-US"/>
                    </w:rPr>
                  </w:pPr>
                  <w:r>
                    <w:rPr>
                      <w:b/>
                      <w:sz w:val="24"/>
                      <w:lang w:val="en-US"/>
                    </w:rPr>
                    <w:t>Chapter 6 - Conclusion</w:t>
                  </w:r>
                </w:p>
              </w:txbxContent>
            </v:textbox>
          </v:rect>
        </w:pict>
      </w:r>
      <w:r w:rsidRPr="00914B4A">
        <w:rPr>
          <w:noProof/>
          <w:sz w:val="24"/>
          <w:lang w:val="en-US" w:eastAsia="da-DK"/>
        </w:rPr>
        <w:pict>
          <v:shape id="_x0000_s1070" type="#_x0000_t32" style="position:absolute;left:0;text-align:left;margin-left:238.75pt;margin-top:29.4pt;width:.05pt;height:21.75pt;z-index:251714560" o:connectortype="straight" strokeweight="2pt">
            <v:stroke endarrow="block"/>
          </v:shape>
        </w:pict>
      </w:r>
    </w:p>
    <w:p w:rsidR="00200009" w:rsidRPr="00A8438D" w:rsidRDefault="007C225B" w:rsidP="004E73D8">
      <w:pPr>
        <w:spacing w:line="360" w:lineRule="auto"/>
        <w:jc w:val="both"/>
        <w:rPr>
          <w:sz w:val="24"/>
          <w:szCs w:val="24"/>
          <w:lang w:val="en-US"/>
        </w:rPr>
      </w:pPr>
      <w:r w:rsidRPr="00A8438D">
        <w:rPr>
          <w:sz w:val="24"/>
          <w:szCs w:val="24"/>
          <w:lang w:val="en-US"/>
        </w:rPr>
        <w:lastRenderedPageBreak/>
        <w:t xml:space="preserve">The figure illustrates </w:t>
      </w:r>
      <w:r w:rsidR="004E73D8" w:rsidRPr="00A8438D">
        <w:rPr>
          <w:sz w:val="24"/>
          <w:szCs w:val="24"/>
          <w:lang w:val="en-US"/>
        </w:rPr>
        <w:t>that chapter 3 of the thesis will set the groundwork for why the prevailing obesity epidemic in America is relevant when working with CSR</w:t>
      </w:r>
      <w:r w:rsidR="003B31AB" w:rsidRPr="00A8438D">
        <w:rPr>
          <w:sz w:val="24"/>
          <w:szCs w:val="24"/>
          <w:lang w:val="en-US"/>
        </w:rPr>
        <w:t xml:space="preserve">. In the light of societal developments substantiated with a graphic showing the growing BMI in America I will elaborate on why this has spurred the attention of the American corporations – and furthermore outline why the focus is predominantly on the FDI. Herby, the chapter will conclude in connecting the focus of the global obesity </w:t>
      </w:r>
      <w:r w:rsidR="00200009" w:rsidRPr="00A8438D">
        <w:rPr>
          <w:sz w:val="24"/>
          <w:szCs w:val="24"/>
          <w:lang w:val="en-US"/>
        </w:rPr>
        <w:t xml:space="preserve">problem with that of CSR, which will set the ground for chapter 4. </w:t>
      </w:r>
    </w:p>
    <w:p w:rsidR="00C150FF" w:rsidRPr="00A8438D" w:rsidRDefault="00200009" w:rsidP="004E73D8">
      <w:pPr>
        <w:spacing w:line="360" w:lineRule="auto"/>
        <w:jc w:val="both"/>
        <w:rPr>
          <w:sz w:val="24"/>
          <w:szCs w:val="24"/>
          <w:lang w:val="en-US"/>
        </w:rPr>
      </w:pPr>
      <w:r w:rsidRPr="00A8438D">
        <w:rPr>
          <w:sz w:val="24"/>
          <w:szCs w:val="24"/>
          <w:lang w:val="en-US"/>
        </w:rPr>
        <w:t>Chapter 4 will begin with a</w:t>
      </w:r>
      <w:r w:rsidR="00C150FF" w:rsidRPr="00A8438D">
        <w:rPr>
          <w:sz w:val="24"/>
          <w:szCs w:val="24"/>
          <w:lang w:val="en-US"/>
        </w:rPr>
        <w:t xml:space="preserve"> brief introduction to</w:t>
      </w:r>
      <w:r w:rsidRPr="00A8438D">
        <w:rPr>
          <w:sz w:val="24"/>
          <w:szCs w:val="24"/>
          <w:lang w:val="en-US"/>
        </w:rPr>
        <w:t xml:space="preserve"> the concept of CSR </w:t>
      </w:r>
      <w:r w:rsidR="00C150FF" w:rsidRPr="00A8438D">
        <w:rPr>
          <w:sz w:val="24"/>
          <w:szCs w:val="24"/>
          <w:lang w:val="en-US"/>
        </w:rPr>
        <w:t xml:space="preserve">and the relating concepts. This will be followed with an emphasis on the development and history of CSR which will substantiate why </w:t>
      </w:r>
      <w:r w:rsidR="00C150FF" w:rsidRPr="00A8438D">
        <w:rPr>
          <w:sz w:val="24"/>
          <w:lang w:val="en-US"/>
        </w:rPr>
        <w:t xml:space="preserve">obesity today has become a part of the CSR initiatives of the FDI in America. </w:t>
      </w:r>
      <w:r w:rsidR="00CA2BB0" w:rsidRPr="00A8438D">
        <w:rPr>
          <w:sz w:val="24"/>
          <w:lang w:val="en-US"/>
        </w:rPr>
        <w:t>I will</w:t>
      </w:r>
      <w:r w:rsidR="00AA2421">
        <w:rPr>
          <w:sz w:val="24"/>
          <w:lang w:val="en-US"/>
        </w:rPr>
        <w:t xml:space="preserve"> finally</w:t>
      </w:r>
      <w:r w:rsidR="00CA2BB0" w:rsidRPr="00A8438D">
        <w:rPr>
          <w:sz w:val="24"/>
          <w:lang w:val="en-US"/>
        </w:rPr>
        <w:t xml:space="preserve"> represent the different schools of CSR and </w:t>
      </w:r>
      <w:proofErr w:type="spellStart"/>
      <w:r w:rsidR="00CA2BB0" w:rsidRPr="00A8438D">
        <w:rPr>
          <w:sz w:val="24"/>
          <w:lang w:val="en-US"/>
        </w:rPr>
        <w:t>Caroll’s</w:t>
      </w:r>
      <w:proofErr w:type="spellEnd"/>
      <w:r w:rsidR="00CA2BB0" w:rsidRPr="00A8438D">
        <w:rPr>
          <w:sz w:val="24"/>
          <w:lang w:val="en-US"/>
        </w:rPr>
        <w:t xml:space="preserve"> </w:t>
      </w:r>
      <w:r w:rsidR="00CA2BB0" w:rsidRPr="00A8438D">
        <w:rPr>
          <w:i/>
          <w:sz w:val="24"/>
          <w:lang w:val="en-US"/>
        </w:rPr>
        <w:t xml:space="preserve">Pyramid of Corporate Social </w:t>
      </w:r>
      <w:proofErr w:type="spellStart"/>
      <w:r w:rsidR="00CA2BB0" w:rsidRPr="00A8438D">
        <w:rPr>
          <w:i/>
          <w:sz w:val="24"/>
          <w:lang w:val="en-US"/>
        </w:rPr>
        <w:t>Responsibilty</w:t>
      </w:r>
      <w:proofErr w:type="spellEnd"/>
      <w:r w:rsidR="00CA2BB0" w:rsidRPr="00A8438D">
        <w:rPr>
          <w:i/>
          <w:sz w:val="24"/>
          <w:lang w:val="en-US"/>
        </w:rPr>
        <w:t xml:space="preserve">, </w:t>
      </w:r>
      <w:r w:rsidR="00CA2BB0" w:rsidRPr="00A8438D">
        <w:rPr>
          <w:sz w:val="24"/>
          <w:lang w:val="en-US"/>
        </w:rPr>
        <w:t>which will lay the groundwork for the theoretical framework of this thesis.</w:t>
      </w:r>
    </w:p>
    <w:p w:rsidR="00E23420" w:rsidRPr="00A8438D" w:rsidRDefault="00622974" w:rsidP="004E73D8">
      <w:pPr>
        <w:spacing w:line="360" w:lineRule="auto"/>
        <w:jc w:val="both"/>
        <w:rPr>
          <w:sz w:val="24"/>
          <w:szCs w:val="24"/>
          <w:lang w:val="en-US"/>
        </w:rPr>
      </w:pPr>
      <w:r w:rsidRPr="00A8438D">
        <w:rPr>
          <w:sz w:val="24"/>
          <w:szCs w:val="24"/>
          <w:lang w:val="en-US"/>
        </w:rPr>
        <w:t>Guided by my theoretical framework, I will in c</w:t>
      </w:r>
      <w:r w:rsidR="00BA618A" w:rsidRPr="00A8438D">
        <w:rPr>
          <w:sz w:val="24"/>
          <w:szCs w:val="24"/>
          <w:lang w:val="en-US"/>
        </w:rPr>
        <w:t xml:space="preserve">hapter 5 </w:t>
      </w:r>
      <w:r w:rsidRPr="00A8438D">
        <w:rPr>
          <w:sz w:val="24"/>
          <w:szCs w:val="24"/>
          <w:lang w:val="en-US"/>
        </w:rPr>
        <w:t>conduct my analysis of the “Food” section of McDonalds CSR &amp; Sustainability Report. I will</w:t>
      </w:r>
      <w:r w:rsidR="00AA2421">
        <w:rPr>
          <w:sz w:val="24"/>
          <w:szCs w:val="24"/>
          <w:lang w:val="en-US"/>
        </w:rPr>
        <w:t xml:space="preserve"> firstly</w:t>
      </w:r>
      <w:r w:rsidRPr="00A8438D">
        <w:rPr>
          <w:sz w:val="24"/>
          <w:szCs w:val="24"/>
          <w:lang w:val="en-US"/>
        </w:rPr>
        <w:t xml:space="preserve"> present the company McDonalds, as it is chosen as a single case study. The case study </w:t>
      </w:r>
      <w:r w:rsidR="002C08CD" w:rsidRPr="00A8438D">
        <w:rPr>
          <w:sz w:val="24"/>
          <w:szCs w:val="24"/>
          <w:lang w:val="en-US"/>
        </w:rPr>
        <w:t xml:space="preserve">will be substantiated with a genre analysis of the “Food” </w:t>
      </w:r>
      <w:r w:rsidRPr="00A8438D">
        <w:rPr>
          <w:sz w:val="24"/>
          <w:szCs w:val="24"/>
          <w:lang w:val="en-US"/>
        </w:rPr>
        <w:t xml:space="preserve">section of the report. The latter will help me detect if the </w:t>
      </w:r>
      <w:r w:rsidR="00E23420" w:rsidRPr="00A8438D">
        <w:rPr>
          <w:sz w:val="24"/>
          <w:szCs w:val="24"/>
          <w:lang w:val="en-US"/>
        </w:rPr>
        <w:t xml:space="preserve">focus on obesity somehow has challenged the genre of the business report. By </w:t>
      </w:r>
      <w:r w:rsidR="002C08CD" w:rsidRPr="00A8438D">
        <w:rPr>
          <w:sz w:val="24"/>
          <w:szCs w:val="24"/>
          <w:lang w:val="en-US"/>
        </w:rPr>
        <w:t>using the societal- and theoretical framework presented in the previous chapters, the assumption is that the analysis will help reveal</w:t>
      </w:r>
      <w:r w:rsidR="00E23420" w:rsidRPr="00A8438D">
        <w:rPr>
          <w:sz w:val="24"/>
          <w:szCs w:val="24"/>
          <w:lang w:val="en-US"/>
        </w:rPr>
        <w:t xml:space="preserve"> if the focus on obesity can be reflected in the</w:t>
      </w:r>
      <w:r w:rsidR="00754FC7">
        <w:rPr>
          <w:sz w:val="24"/>
          <w:szCs w:val="24"/>
          <w:lang w:val="en-US"/>
        </w:rPr>
        <w:t xml:space="preserve"> “Food” section</w:t>
      </w:r>
      <w:r w:rsidR="00E23420" w:rsidRPr="00A8438D">
        <w:rPr>
          <w:sz w:val="24"/>
          <w:szCs w:val="24"/>
          <w:lang w:val="en-US"/>
        </w:rPr>
        <w:t xml:space="preserve"> CSR &amp; Sustainability report of McDonalds. </w:t>
      </w:r>
    </w:p>
    <w:p w:rsidR="00622974" w:rsidRDefault="00622974" w:rsidP="004E73D8">
      <w:pPr>
        <w:spacing w:line="360" w:lineRule="auto"/>
        <w:jc w:val="both"/>
        <w:rPr>
          <w:sz w:val="24"/>
          <w:szCs w:val="24"/>
          <w:lang w:val="en-US"/>
        </w:rPr>
      </w:pPr>
      <w:r w:rsidRPr="00A8438D">
        <w:rPr>
          <w:sz w:val="24"/>
          <w:szCs w:val="24"/>
          <w:lang w:val="en-US"/>
        </w:rPr>
        <w:t>In chapter</w:t>
      </w:r>
      <w:r w:rsidRPr="000A065B">
        <w:rPr>
          <w:sz w:val="24"/>
          <w:szCs w:val="24"/>
          <w:lang w:val="en-US"/>
        </w:rPr>
        <w:t xml:space="preserve"> 6</w:t>
      </w:r>
      <w:r w:rsidRPr="00A8438D">
        <w:rPr>
          <w:sz w:val="24"/>
          <w:szCs w:val="24"/>
          <w:lang w:val="en-US"/>
        </w:rPr>
        <w:t xml:space="preserve"> I will conclude on my findings and </w:t>
      </w:r>
      <w:r w:rsidR="00E23420" w:rsidRPr="00A8438D">
        <w:rPr>
          <w:sz w:val="24"/>
          <w:szCs w:val="24"/>
          <w:lang w:val="en-US"/>
        </w:rPr>
        <w:t xml:space="preserve">attempt to answer the problem formulization of the thesis. </w:t>
      </w:r>
    </w:p>
    <w:p w:rsidR="00F0178A" w:rsidRDefault="00F0178A" w:rsidP="004E73D8">
      <w:pPr>
        <w:spacing w:line="360" w:lineRule="auto"/>
        <w:jc w:val="both"/>
        <w:rPr>
          <w:sz w:val="24"/>
          <w:szCs w:val="24"/>
          <w:lang w:val="en-US"/>
        </w:rPr>
      </w:pPr>
    </w:p>
    <w:p w:rsidR="00F0178A" w:rsidRDefault="00F0178A" w:rsidP="004E73D8">
      <w:pPr>
        <w:spacing w:line="360" w:lineRule="auto"/>
        <w:jc w:val="both"/>
        <w:rPr>
          <w:sz w:val="24"/>
          <w:szCs w:val="24"/>
          <w:lang w:val="en-US"/>
        </w:rPr>
      </w:pPr>
    </w:p>
    <w:p w:rsidR="00F0178A" w:rsidRDefault="00F0178A" w:rsidP="004E73D8">
      <w:pPr>
        <w:spacing w:line="360" w:lineRule="auto"/>
        <w:jc w:val="both"/>
        <w:rPr>
          <w:sz w:val="24"/>
          <w:szCs w:val="24"/>
          <w:lang w:val="en-US"/>
        </w:rPr>
      </w:pPr>
    </w:p>
    <w:p w:rsidR="00F0178A" w:rsidRDefault="00F0178A" w:rsidP="004E73D8">
      <w:pPr>
        <w:spacing w:line="360" w:lineRule="auto"/>
        <w:jc w:val="both"/>
        <w:rPr>
          <w:sz w:val="24"/>
          <w:szCs w:val="24"/>
          <w:lang w:val="en-US"/>
        </w:rPr>
      </w:pPr>
    </w:p>
    <w:p w:rsidR="003C550B" w:rsidRPr="00A8438D" w:rsidRDefault="003C550B" w:rsidP="004E73D8">
      <w:pPr>
        <w:spacing w:line="360" w:lineRule="auto"/>
        <w:jc w:val="both"/>
        <w:rPr>
          <w:sz w:val="24"/>
          <w:szCs w:val="24"/>
          <w:lang w:val="en-US"/>
        </w:rPr>
      </w:pPr>
    </w:p>
    <w:p w:rsidR="00275E10" w:rsidRPr="00A8438D" w:rsidRDefault="00275E10" w:rsidP="00275E10">
      <w:pPr>
        <w:pStyle w:val="Overskrift1"/>
        <w:rPr>
          <w:color w:val="auto"/>
          <w:sz w:val="36"/>
          <w:lang w:val="en-US"/>
        </w:rPr>
      </w:pPr>
      <w:bookmarkStart w:id="16" w:name="_Toc389406119"/>
      <w:r w:rsidRPr="00A8438D">
        <w:rPr>
          <w:color w:val="auto"/>
          <w:sz w:val="36"/>
          <w:lang w:val="en-US"/>
        </w:rPr>
        <w:lastRenderedPageBreak/>
        <w:t>3. The global obesity problem</w:t>
      </w:r>
      <w:bookmarkEnd w:id="16"/>
      <w:bookmarkEnd w:id="0"/>
      <w:r w:rsidRPr="00A8438D">
        <w:rPr>
          <w:color w:val="auto"/>
          <w:sz w:val="36"/>
          <w:lang w:val="en-US"/>
        </w:rPr>
        <w:t xml:space="preserve"> </w:t>
      </w:r>
    </w:p>
    <w:p w:rsidR="00275E10" w:rsidRPr="00A8438D" w:rsidRDefault="00275E10" w:rsidP="00275E10">
      <w:pPr>
        <w:spacing w:line="360" w:lineRule="auto"/>
        <w:rPr>
          <w:i/>
          <w:sz w:val="24"/>
          <w:lang w:val="en-US"/>
        </w:rPr>
      </w:pPr>
    </w:p>
    <w:p w:rsidR="00A16D1C" w:rsidRDefault="00EC1E23" w:rsidP="00275E10">
      <w:pPr>
        <w:spacing w:line="360" w:lineRule="auto"/>
        <w:jc w:val="both"/>
        <w:rPr>
          <w:sz w:val="24"/>
          <w:lang w:val="en-US"/>
        </w:rPr>
      </w:pPr>
      <w:r>
        <w:rPr>
          <w:sz w:val="24"/>
          <w:lang w:val="en-US"/>
        </w:rPr>
        <w:t>In order to put my thesis into a societal context, which will lay the groundwork for my genre analysis of McDonald’s “Food” section in its CSR &amp; Sustainability report in chapter 5, I will i</w:t>
      </w:r>
      <w:r w:rsidR="00A16D1C">
        <w:rPr>
          <w:sz w:val="24"/>
          <w:lang w:val="en-US"/>
        </w:rPr>
        <w:t>n this chapter shine light on</w:t>
      </w:r>
      <w:r>
        <w:rPr>
          <w:sz w:val="24"/>
          <w:lang w:val="en-US"/>
        </w:rPr>
        <w:t xml:space="preserve"> the</w:t>
      </w:r>
      <w:r w:rsidR="00A16D1C">
        <w:rPr>
          <w:sz w:val="24"/>
          <w:lang w:val="en-US"/>
        </w:rPr>
        <w:t xml:space="preserve"> increasing </w:t>
      </w:r>
      <w:r w:rsidR="00754FC7">
        <w:rPr>
          <w:sz w:val="24"/>
          <w:lang w:val="en-US"/>
        </w:rPr>
        <w:t xml:space="preserve">rate of </w:t>
      </w:r>
      <w:r w:rsidR="00A16D1C">
        <w:rPr>
          <w:sz w:val="24"/>
          <w:lang w:val="en-US"/>
        </w:rPr>
        <w:t xml:space="preserve">overweight and obesity </w:t>
      </w:r>
      <w:r w:rsidR="00A16D1C" w:rsidRPr="00A8438D">
        <w:rPr>
          <w:sz w:val="24"/>
          <w:lang w:val="en-US"/>
        </w:rPr>
        <w:t>worldwide and substantiate it with the current obesity epidemic in the US.</w:t>
      </w:r>
      <w:r>
        <w:rPr>
          <w:sz w:val="24"/>
          <w:lang w:val="en-US"/>
        </w:rPr>
        <w:t xml:space="preserve"> This will be followed by an elaboration of the suspected role of the FDI in the obesity epidemic, and also how the industry has </w:t>
      </w:r>
      <w:r w:rsidRPr="00A8438D">
        <w:rPr>
          <w:sz w:val="24"/>
          <w:lang w:val="en-US"/>
        </w:rPr>
        <w:t>opposed the accusations of responsibility</w:t>
      </w:r>
      <w:r>
        <w:rPr>
          <w:sz w:val="24"/>
          <w:lang w:val="en-US"/>
        </w:rPr>
        <w:t xml:space="preserve"> by implementing the health and </w:t>
      </w:r>
      <w:r w:rsidRPr="00A8438D">
        <w:rPr>
          <w:sz w:val="24"/>
          <w:lang w:val="en-US"/>
        </w:rPr>
        <w:t>obesity aspect into its CSR initiatives.</w:t>
      </w:r>
      <w:r>
        <w:rPr>
          <w:sz w:val="24"/>
          <w:lang w:val="en-US"/>
        </w:rPr>
        <w:t xml:space="preserve"> </w:t>
      </w:r>
    </w:p>
    <w:p w:rsidR="00EC1E23" w:rsidRDefault="00EC1E23" w:rsidP="00A341EA">
      <w:pPr>
        <w:spacing w:after="0" w:line="360" w:lineRule="auto"/>
        <w:jc w:val="both"/>
        <w:rPr>
          <w:sz w:val="24"/>
          <w:lang w:val="en-US"/>
        </w:rPr>
      </w:pPr>
      <w:r>
        <w:rPr>
          <w:sz w:val="24"/>
          <w:lang w:val="en-US"/>
        </w:rPr>
        <w:t xml:space="preserve">The chapter will conclude in an answering of the first </w:t>
      </w:r>
      <w:r w:rsidR="003C550B">
        <w:rPr>
          <w:sz w:val="24"/>
          <w:lang w:val="en-US"/>
        </w:rPr>
        <w:t>research</w:t>
      </w:r>
      <w:r>
        <w:rPr>
          <w:sz w:val="24"/>
          <w:lang w:val="en-US"/>
        </w:rPr>
        <w:t xml:space="preserve"> question:</w:t>
      </w:r>
    </w:p>
    <w:p w:rsidR="00EC1E23" w:rsidRPr="00A341EA" w:rsidRDefault="00EC1E23" w:rsidP="00A341EA">
      <w:pPr>
        <w:pStyle w:val="Listeafsnit"/>
        <w:numPr>
          <w:ilvl w:val="0"/>
          <w:numId w:val="22"/>
        </w:numPr>
        <w:spacing w:after="0" w:line="360" w:lineRule="auto"/>
        <w:jc w:val="both"/>
        <w:rPr>
          <w:i/>
          <w:sz w:val="24"/>
          <w:lang w:val="en-US"/>
        </w:rPr>
      </w:pPr>
      <w:r w:rsidRPr="00A341EA">
        <w:rPr>
          <w:i/>
          <w:sz w:val="24"/>
          <w:lang w:val="en-US"/>
        </w:rPr>
        <w:t xml:space="preserve">Why </w:t>
      </w:r>
      <w:r w:rsidR="00A341EA" w:rsidRPr="00A341EA">
        <w:rPr>
          <w:i/>
          <w:sz w:val="24"/>
          <w:lang w:val="en-US"/>
        </w:rPr>
        <w:t xml:space="preserve">is the increasing obesity in America of </w:t>
      </w:r>
      <w:r w:rsidR="003C550B" w:rsidRPr="00A341EA">
        <w:rPr>
          <w:i/>
          <w:sz w:val="24"/>
          <w:lang w:val="en-US"/>
        </w:rPr>
        <w:t>relevance</w:t>
      </w:r>
      <w:r w:rsidR="00A341EA" w:rsidRPr="00A341EA">
        <w:rPr>
          <w:i/>
          <w:sz w:val="24"/>
          <w:lang w:val="en-US"/>
        </w:rPr>
        <w:t xml:space="preserve"> to the FDI?</w:t>
      </w:r>
    </w:p>
    <w:p w:rsidR="00A341EA" w:rsidRDefault="00A341EA" w:rsidP="00275E10">
      <w:pPr>
        <w:spacing w:line="360" w:lineRule="auto"/>
        <w:jc w:val="both"/>
        <w:rPr>
          <w:sz w:val="24"/>
          <w:lang w:val="en-US"/>
        </w:rPr>
      </w:pPr>
    </w:p>
    <w:p w:rsidR="00275E10" w:rsidRPr="00A8438D" w:rsidRDefault="00275E10" w:rsidP="00275E10">
      <w:pPr>
        <w:rPr>
          <w:lang w:val="en-US"/>
        </w:rPr>
      </w:pPr>
    </w:p>
    <w:p w:rsidR="00275E10" w:rsidRPr="00A8438D" w:rsidRDefault="00275E10" w:rsidP="00275E10">
      <w:pPr>
        <w:pStyle w:val="Overskrift2"/>
        <w:rPr>
          <w:color w:val="auto"/>
          <w:lang w:val="en-US"/>
        </w:rPr>
      </w:pPr>
      <w:bookmarkStart w:id="17" w:name="_Toc385320408"/>
      <w:bookmarkStart w:id="18" w:name="_Toc389406120"/>
      <w:r w:rsidRPr="00A8438D">
        <w:rPr>
          <w:color w:val="auto"/>
          <w:lang w:val="en-US"/>
        </w:rPr>
        <w:t xml:space="preserve">3.1 </w:t>
      </w:r>
      <w:bookmarkEnd w:id="17"/>
      <w:r w:rsidR="006A44F9" w:rsidRPr="00A8438D">
        <w:rPr>
          <w:color w:val="auto"/>
          <w:lang w:val="en-US"/>
        </w:rPr>
        <w:t>Obesity in the Risk Society</w:t>
      </w:r>
      <w:bookmarkEnd w:id="18"/>
    </w:p>
    <w:p w:rsidR="00275E10" w:rsidRPr="00A8438D" w:rsidRDefault="00275E10" w:rsidP="00275E10">
      <w:pPr>
        <w:rPr>
          <w:lang w:val="en-US"/>
        </w:rPr>
      </w:pPr>
    </w:p>
    <w:p w:rsidR="00275E10" w:rsidRPr="00A8438D" w:rsidRDefault="00275E10" w:rsidP="00275E10">
      <w:pPr>
        <w:spacing w:line="360" w:lineRule="auto"/>
        <w:jc w:val="both"/>
        <w:rPr>
          <w:sz w:val="24"/>
          <w:lang w:val="en-US"/>
        </w:rPr>
      </w:pPr>
      <w:r w:rsidRPr="00A8438D">
        <w:rPr>
          <w:sz w:val="24"/>
          <w:lang w:val="en-US"/>
        </w:rPr>
        <w:t xml:space="preserve">Throughout most of human history, weight gain and fat storage have been indicators of health, wealth and prosperity </w:t>
      </w:r>
      <w:sdt>
        <w:sdtPr>
          <w:rPr>
            <w:sz w:val="24"/>
            <w:lang w:val="en-US"/>
          </w:rPr>
          <w:id w:val="1381202"/>
          <w:citation/>
        </w:sdtPr>
        <w:sdtContent>
          <w:r w:rsidR="00914B4A" w:rsidRPr="00A8438D">
            <w:rPr>
              <w:sz w:val="24"/>
              <w:lang w:val="en-US"/>
            </w:rPr>
            <w:fldChar w:fldCharType="begin"/>
          </w:r>
          <w:r w:rsidRPr="00A8438D">
            <w:rPr>
              <w:sz w:val="24"/>
              <w:lang w:val="en-US"/>
            </w:rPr>
            <w:instrText xml:space="preserve"> CITATION Wor00 \p 1 \l 1030  </w:instrText>
          </w:r>
          <w:r w:rsidR="00914B4A" w:rsidRPr="00A8438D">
            <w:rPr>
              <w:sz w:val="24"/>
              <w:lang w:val="en-US"/>
            </w:rPr>
            <w:fldChar w:fldCharType="separate"/>
          </w:r>
          <w:r w:rsidRPr="00A8438D">
            <w:rPr>
              <w:noProof/>
              <w:sz w:val="24"/>
              <w:lang w:val="en-US"/>
            </w:rPr>
            <w:t>(Organization, 2000, p. 1)</w:t>
          </w:r>
          <w:r w:rsidR="00914B4A" w:rsidRPr="00A8438D">
            <w:rPr>
              <w:sz w:val="24"/>
              <w:lang w:val="en-US"/>
            </w:rPr>
            <w:fldChar w:fldCharType="end"/>
          </w:r>
        </w:sdtContent>
      </w:sdt>
      <w:r w:rsidRPr="00A8438D">
        <w:rPr>
          <w:sz w:val="24"/>
          <w:lang w:val="en-US"/>
        </w:rPr>
        <w:t>. In times of frequent scarcity of food and hard labor, the major nutritional concern was simply to secure an adequate energy intake in order to meet the</w:t>
      </w:r>
      <w:r w:rsidR="00754FC7">
        <w:rPr>
          <w:sz w:val="24"/>
          <w:lang w:val="en-US"/>
        </w:rPr>
        <w:t xml:space="preserve"> daily requirements </w:t>
      </w:r>
      <w:sdt>
        <w:sdtPr>
          <w:rPr>
            <w:sz w:val="24"/>
            <w:lang w:val="en-US"/>
          </w:rPr>
          <w:id w:val="9721825"/>
          <w:citation/>
        </w:sdtPr>
        <w:sdtContent>
          <w:r w:rsidR="00914B4A" w:rsidRPr="00A8438D">
            <w:rPr>
              <w:sz w:val="24"/>
              <w:lang w:val="en-US"/>
            </w:rPr>
            <w:fldChar w:fldCharType="begin"/>
          </w:r>
          <w:r w:rsidR="0076370A" w:rsidRPr="00A8438D">
            <w:rPr>
              <w:sz w:val="24"/>
              <w:lang w:val="en-US"/>
            </w:rPr>
            <w:instrText xml:space="preserve"> CITATION Wor00 \p 1 \l 1030  </w:instrText>
          </w:r>
          <w:r w:rsidR="00914B4A" w:rsidRPr="00A8438D">
            <w:rPr>
              <w:sz w:val="24"/>
              <w:lang w:val="en-US"/>
            </w:rPr>
            <w:fldChar w:fldCharType="separate"/>
          </w:r>
          <w:r w:rsidR="0076370A" w:rsidRPr="00A8438D">
            <w:rPr>
              <w:noProof/>
              <w:sz w:val="24"/>
              <w:lang w:val="en-US"/>
            </w:rPr>
            <w:t>(Organization, 2000, p. 1)</w:t>
          </w:r>
          <w:r w:rsidR="00914B4A" w:rsidRPr="00A8438D">
            <w:rPr>
              <w:sz w:val="24"/>
              <w:lang w:val="en-US"/>
            </w:rPr>
            <w:fldChar w:fldCharType="end"/>
          </w:r>
        </w:sdtContent>
      </w:sdt>
      <w:r w:rsidRPr="00A8438D">
        <w:rPr>
          <w:sz w:val="24"/>
          <w:lang w:val="en-US"/>
        </w:rPr>
        <w:t xml:space="preserve">. In continuation of this, J. Eric Oliver argues that fatness should be seen as a protective mechanism against an irregular food intake; as the fat cells are where our bodies store energy for times when food is not available to us </w:t>
      </w:r>
      <w:sdt>
        <w:sdtPr>
          <w:rPr>
            <w:sz w:val="24"/>
            <w:lang w:val="en-US"/>
          </w:rPr>
          <w:id w:val="1356307"/>
          <w:citation/>
        </w:sdtPr>
        <w:sdtContent>
          <w:r w:rsidR="00914B4A" w:rsidRPr="00A8438D">
            <w:rPr>
              <w:sz w:val="24"/>
              <w:lang w:val="en-US"/>
            </w:rPr>
            <w:fldChar w:fldCharType="begin"/>
          </w:r>
          <w:r w:rsidRPr="00A8438D">
            <w:rPr>
              <w:sz w:val="24"/>
              <w:lang w:val="en-US"/>
            </w:rPr>
            <w:instrText xml:space="preserve"> CITATION Oli051 \p 8 \l 1030  </w:instrText>
          </w:r>
          <w:r w:rsidR="00914B4A" w:rsidRPr="00A8438D">
            <w:rPr>
              <w:sz w:val="24"/>
              <w:lang w:val="en-US"/>
            </w:rPr>
            <w:fldChar w:fldCharType="separate"/>
          </w:r>
          <w:r w:rsidRPr="00A8438D">
            <w:rPr>
              <w:noProof/>
              <w:sz w:val="24"/>
              <w:lang w:val="en-US"/>
            </w:rPr>
            <w:t>(Oliver, 2005, p. 8)</w:t>
          </w:r>
          <w:r w:rsidR="00914B4A" w:rsidRPr="00A8438D">
            <w:rPr>
              <w:sz w:val="24"/>
              <w:lang w:val="en-US"/>
            </w:rPr>
            <w:fldChar w:fldCharType="end"/>
          </w:r>
        </w:sdtContent>
      </w:sdt>
      <w:r w:rsidR="00B83725" w:rsidRPr="00A8438D">
        <w:rPr>
          <w:sz w:val="24"/>
          <w:lang w:val="en-US"/>
        </w:rPr>
        <w:t>. F</w:t>
      </w:r>
      <w:r w:rsidRPr="00A8438D">
        <w:rPr>
          <w:sz w:val="24"/>
          <w:lang w:val="en-US"/>
        </w:rPr>
        <w:t xml:space="preserve">at is crucial for our bodies in order to stay alive; therefore it has various means for ensuring that we retain as many calories as possible, such as regulating our metabolism to keep our weight within a certain limit </w:t>
      </w:r>
      <w:sdt>
        <w:sdtPr>
          <w:rPr>
            <w:sz w:val="24"/>
            <w:lang w:val="en-US"/>
          </w:rPr>
          <w:id w:val="1356308"/>
          <w:citation/>
        </w:sdtPr>
        <w:sdtContent>
          <w:r w:rsidR="00914B4A" w:rsidRPr="00A8438D">
            <w:rPr>
              <w:sz w:val="24"/>
              <w:lang w:val="en-US"/>
            </w:rPr>
            <w:fldChar w:fldCharType="begin"/>
          </w:r>
          <w:r w:rsidRPr="00A8438D">
            <w:rPr>
              <w:sz w:val="24"/>
              <w:lang w:val="en-US"/>
            </w:rPr>
            <w:instrText xml:space="preserve"> CITATION Oli051 \p 8 \l 1030  </w:instrText>
          </w:r>
          <w:r w:rsidR="00914B4A" w:rsidRPr="00A8438D">
            <w:rPr>
              <w:sz w:val="24"/>
              <w:lang w:val="en-US"/>
            </w:rPr>
            <w:fldChar w:fldCharType="separate"/>
          </w:r>
          <w:r w:rsidRPr="00A8438D">
            <w:rPr>
              <w:noProof/>
              <w:sz w:val="24"/>
              <w:lang w:val="en-US"/>
            </w:rPr>
            <w:t>(Oliver, 2005, p. 8)</w:t>
          </w:r>
          <w:r w:rsidR="00914B4A" w:rsidRPr="00A8438D">
            <w:rPr>
              <w:sz w:val="24"/>
              <w:lang w:val="en-US"/>
            </w:rPr>
            <w:fldChar w:fldCharType="end"/>
          </w:r>
        </w:sdtContent>
      </w:sdt>
      <w:r w:rsidRPr="00A8438D">
        <w:rPr>
          <w:sz w:val="24"/>
          <w:lang w:val="en-US"/>
        </w:rPr>
        <w:t xml:space="preserve">. </w:t>
      </w:r>
    </w:p>
    <w:p w:rsidR="0078624C" w:rsidRPr="00A8438D" w:rsidRDefault="00275E10" w:rsidP="00275E10">
      <w:pPr>
        <w:spacing w:line="360" w:lineRule="auto"/>
        <w:jc w:val="both"/>
        <w:rPr>
          <w:sz w:val="24"/>
          <w:lang w:val="en-US"/>
        </w:rPr>
      </w:pPr>
      <w:r w:rsidRPr="00A8438D">
        <w:rPr>
          <w:sz w:val="24"/>
          <w:lang w:val="en-US"/>
        </w:rPr>
        <w:t>Nevertheless, as</w:t>
      </w:r>
      <w:r w:rsidR="0058755D" w:rsidRPr="00A8438D">
        <w:rPr>
          <w:sz w:val="24"/>
          <w:lang w:val="en-US"/>
        </w:rPr>
        <w:t xml:space="preserve"> touched a bit upon in the introductio</w:t>
      </w:r>
      <w:r w:rsidR="006A44F9" w:rsidRPr="00A8438D">
        <w:rPr>
          <w:sz w:val="24"/>
          <w:lang w:val="en-US"/>
        </w:rPr>
        <w:t>n and also argued by Ulrich Beck</w:t>
      </w:r>
      <w:r w:rsidR="0058755D" w:rsidRPr="00A8438D">
        <w:rPr>
          <w:sz w:val="24"/>
          <w:lang w:val="en-US"/>
        </w:rPr>
        <w:t xml:space="preserve"> in his famous book </w:t>
      </w:r>
      <w:r w:rsidR="0058755D" w:rsidRPr="00A8438D">
        <w:rPr>
          <w:i/>
          <w:sz w:val="24"/>
          <w:lang w:val="en-US"/>
        </w:rPr>
        <w:t xml:space="preserve">Risk Society </w:t>
      </w:r>
      <w:r w:rsidR="0058755D" w:rsidRPr="00A8438D">
        <w:rPr>
          <w:sz w:val="24"/>
          <w:lang w:val="en-US"/>
        </w:rPr>
        <w:t>from 1992</w:t>
      </w:r>
      <w:r w:rsidR="006A44F9" w:rsidRPr="00A8438D">
        <w:rPr>
          <w:rStyle w:val="Fodnotehenvisning"/>
          <w:sz w:val="24"/>
          <w:lang w:val="en-US"/>
        </w:rPr>
        <w:footnoteReference w:id="1"/>
      </w:r>
      <w:r w:rsidR="0058755D" w:rsidRPr="00A8438D">
        <w:rPr>
          <w:sz w:val="24"/>
          <w:lang w:val="en-US"/>
        </w:rPr>
        <w:t>, a number of societal consequences have arisen in the wake of increased wealth and prosperity</w:t>
      </w:r>
      <w:r w:rsidR="00754FC7">
        <w:rPr>
          <w:sz w:val="24"/>
          <w:lang w:val="en-US"/>
        </w:rPr>
        <w:t xml:space="preserve">. As </w:t>
      </w:r>
      <w:r w:rsidR="00420737" w:rsidRPr="00A8438D">
        <w:rPr>
          <w:sz w:val="24"/>
          <w:lang w:val="en-US"/>
        </w:rPr>
        <w:t xml:space="preserve">Beck shines light on the issues which are of current interest </w:t>
      </w:r>
      <w:r w:rsidR="00DB6905" w:rsidRPr="00A8438D">
        <w:rPr>
          <w:sz w:val="24"/>
          <w:lang w:val="en-US"/>
        </w:rPr>
        <w:t>to</w:t>
      </w:r>
      <w:r w:rsidR="00420737" w:rsidRPr="00A8438D">
        <w:rPr>
          <w:sz w:val="24"/>
          <w:lang w:val="en-US"/>
        </w:rPr>
        <w:t xml:space="preserve"> the modern welfare society and argues that a freer society which encourages individualism also </w:t>
      </w:r>
      <w:r w:rsidR="00420737" w:rsidRPr="00A8438D">
        <w:rPr>
          <w:sz w:val="24"/>
          <w:lang w:val="en-US"/>
        </w:rPr>
        <w:lastRenderedPageBreak/>
        <w:t xml:space="preserve">entails greater risk. </w:t>
      </w:r>
      <w:r w:rsidR="00B83725" w:rsidRPr="00A8438D">
        <w:rPr>
          <w:sz w:val="24"/>
          <w:lang w:val="en-US"/>
        </w:rPr>
        <w:t>F</w:t>
      </w:r>
      <w:r w:rsidR="0078624C" w:rsidRPr="00A8438D">
        <w:rPr>
          <w:sz w:val="24"/>
          <w:lang w:val="en-US"/>
        </w:rPr>
        <w:t>actors such as the technological development and the rise in the standards of living have fostered a number of ri</w:t>
      </w:r>
      <w:r w:rsidR="00DB6905" w:rsidRPr="00A8438D">
        <w:rPr>
          <w:sz w:val="24"/>
          <w:lang w:val="en-US"/>
        </w:rPr>
        <w:t>sks</w:t>
      </w:r>
      <w:r w:rsidR="0078624C" w:rsidRPr="00A8438D">
        <w:rPr>
          <w:sz w:val="24"/>
          <w:lang w:val="en-US"/>
        </w:rPr>
        <w:t xml:space="preserve"> which threatens for example our environment, nature, and health</w:t>
      </w:r>
      <w:r w:rsidR="00DB6905" w:rsidRPr="00A8438D">
        <w:rPr>
          <w:sz w:val="24"/>
          <w:lang w:val="en-US"/>
        </w:rPr>
        <w:t>;</w:t>
      </w:r>
      <w:r w:rsidR="0078624C" w:rsidRPr="00A8438D">
        <w:rPr>
          <w:sz w:val="24"/>
          <w:lang w:val="en-US"/>
        </w:rPr>
        <w:t xml:space="preserve"> and substantiates that the risks connected to health affects all equally despite any societal membership. </w:t>
      </w:r>
    </w:p>
    <w:p w:rsidR="0079230F" w:rsidRPr="00A8438D" w:rsidRDefault="00DB6905" w:rsidP="00275E10">
      <w:pPr>
        <w:spacing w:line="360" w:lineRule="auto"/>
        <w:jc w:val="both"/>
        <w:rPr>
          <w:sz w:val="24"/>
          <w:lang w:val="en-US"/>
        </w:rPr>
      </w:pPr>
      <w:r w:rsidRPr="00A8438D">
        <w:rPr>
          <w:sz w:val="24"/>
          <w:lang w:val="en-US"/>
        </w:rPr>
        <w:t xml:space="preserve">In continuation of the above, it may be argued that the increasing overweight and obesity </w:t>
      </w:r>
      <w:r w:rsidR="00B83725" w:rsidRPr="00A8438D">
        <w:rPr>
          <w:sz w:val="24"/>
          <w:lang w:val="en-US"/>
        </w:rPr>
        <w:t>is an interesting condition</w:t>
      </w:r>
      <w:r w:rsidRPr="00A8438D">
        <w:rPr>
          <w:sz w:val="24"/>
          <w:lang w:val="en-US"/>
        </w:rPr>
        <w:t xml:space="preserve">, as argued by </w:t>
      </w:r>
      <w:proofErr w:type="spellStart"/>
      <w:r w:rsidRPr="00A8438D">
        <w:rPr>
          <w:sz w:val="24"/>
          <w:lang w:val="en-US"/>
        </w:rPr>
        <w:t>Gard</w:t>
      </w:r>
      <w:proofErr w:type="spellEnd"/>
      <w:r w:rsidRPr="00A8438D">
        <w:rPr>
          <w:sz w:val="24"/>
          <w:lang w:val="en-US"/>
        </w:rPr>
        <w:t xml:space="preserve"> and Wright (2001), it</w:t>
      </w:r>
      <w:r w:rsidR="00AA49E5" w:rsidRPr="00A8438D">
        <w:rPr>
          <w:sz w:val="24"/>
          <w:lang w:val="en-US"/>
        </w:rPr>
        <w:t xml:space="preserve"> is a </w:t>
      </w:r>
      <w:r w:rsidR="00AA39C2" w:rsidRPr="00A8438D">
        <w:rPr>
          <w:sz w:val="24"/>
          <w:lang w:val="en-US"/>
        </w:rPr>
        <w:t xml:space="preserve">product of the </w:t>
      </w:r>
      <w:r w:rsidR="00AA49E5" w:rsidRPr="00A8438D">
        <w:rPr>
          <w:sz w:val="24"/>
          <w:lang w:val="en-US"/>
        </w:rPr>
        <w:t>“</w:t>
      </w:r>
      <w:r w:rsidR="00AA39C2" w:rsidRPr="00A8438D">
        <w:rPr>
          <w:sz w:val="24"/>
          <w:lang w:val="en-US"/>
        </w:rPr>
        <w:t xml:space="preserve">success” of the western modern society </w:t>
      </w:r>
      <w:sdt>
        <w:sdtPr>
          <w:rPr>
            <w:sz w:val="24"/>
            <w:lang w:val="en-US"/>
          </w:rPr>
          <w:id w:val="7248432"/>
          <w:citation/>
        </w:sdtPr>
        <w:sdtContent>
          <w:r w:rsidR="00914B4A" w:rsidRPr="00A8438D">
            <w:rPr>
              <w:sz w:val="24"/>
              <w:lang w:val="en-US"/>
            </w:rPr>
            <w:fldChar w:fldCharType="begin"/>
          </w:r>
          <w:r w:rsidR="00AA39C2" w:rsidRPr="00A8438D">
            <w:rPr>
              <w:sz w:val="24"/>
              <w:lang w:val="en-US"/>
            </w:rPr>
            <w:instrText xml:space="preserve"> CITATION Gar01 \p 539 \l 1030  </w:instrText>
          </w:r>
          <w:r w:rsidR="00914B4A" w:rsidRPr="00A8438D">
            <w:rPr>
              <w:sz w:val="24"/>
              <w:lang w:val="en-US"/>
            </w:rPr>
            <w:fldChar w:fldCharType="separate"/>
          </w:r>
          <w:r w:rsidR="00AA39C2" w:rsidRPr="00A8438D">
            <w:rPr>
              <w:noProof/>
              <w:sz w:val="24"/>
              <w:lang w:val="en-US"/>
            </w:rPr>
            <w:t>(Gard &amp; Wright, 2001, p. 539)</w:t>
          </w:r>
          <w:r w:rsidR="00914B4A" w:rsidRPr="00A8438D">
            <w:rPr>
              <w:sz w:val="24"/>
              <w:lang w:val="en-US"/>
            </w:rPr>
            <w:fldChar w:fldCharType="end"/>
          </w:r>
        </w:sdtContent>
      </w:sdt>
      <w:r w:rsidR="00AA39C2" w:rsidRPr="00A8438D">
        <w:rPr>
          <w:sz w:val="24"/>
          <w:lang w:val="en-US"/>
        </w:rPr>
        <w:t>. However, when employing Beck’s theory it might be said that: “obesity has been constructed as an undesirable side effect of modern western life and adds t</w:t>
      </w:r>
      <w:r w:rsidR="00754FC7">
        <w:rPr>
          <w:sz w:val="24"/>
          <w:lang w:val="en-US"/>
        </w:rPr>
        <w:t>o the growing list of risks that</w:t>
      </w:r>
      <w:r w:rsidR="00AA39C2" w:rsidRPr="00A8438D">
        <w:rPr>
          <w:sz w:val="24"/>
          <w:lang w:val="en-US"/>
        </w:rPr>
        <w:t xml:space="preserve"> this kind of life is charged with generating” </w:t>
      </w:r>
      <w:sdt>
        <w:sdtPr>
          <w:rPr>
            <w:sz w:val="24"/>
            <w:lang w:val="en-US"/>
          </w:rPr>
          <w:id w:val="7248427"/>
          <w:citation/>
        </w:sdtPr>
        <w:sdtContent>
          <w:r w:rsidR="00914B4A" w:rsidRPr="00A8438D">
            <w:rPr>
              <w:sz w:val="24"/>
              <w:lang w:val="en-US"/>
            </w:rPr>
            <w:fldChar w:fldCharType="begin"/>
          </w:r>
          <w:r w:rsidR="00AA39C2" w:rsidRPr="00A8438D">
            <w:rPr>
              <w:sz w:val="24"/>
              <w:lang w:val="en-US"/>
            </w:rPr>
            <w:instrText xml:space="preserve"> CITATION Gar01 \p 539 \l 1030  </w:instrText>
          </w:r>
          <w:r w:rsidR="00914B4A" w:rsidRPr="00A8438D">
            <w:rPr>
              <w:sz w:val="24"/>
              <w:lang w:val="en-US"/>
            </w:rPr>
            <w:fldChar w:fldCharType="separate"/>
          </w:r>
          <w:r w:rsidR="00AA39C2" w:rsidRPr="00A8438D">
            <w:rPr>
              <w:noProof/>
              <w:sz w:val="24"/>
              <w:lang w:val="en-US"/>
            </w:rPr>
            <w:t>(Gard &amp; Wright, 2001, p. 539)</w:t>
          </w:r>
          <w:r w:rsidR="00914B4A" w:rsidRPr="00A8438D">
            <w:rPr>
              <w:sz w:val="24"/>
              <w:lang w:val="en-US"/>
            </w:rPr>
            <w:fldChar w:fldCharType="end"/>
          </w:r>
        </w:sdtContent>
      </w:sdt>
      <w:r w:rsidR="00AA39C2" w:rsidRPr="00A8438D">
        <w:rPr>
          <w:sz w:val="24"/>
          <w:lang w:val="en-US"/>
        </w:rPr>
        <w:t>.</w:t>
      </w:r>
      <w:r w:rsidR="00AB59AC" w:rsidRPr="00A8438D">
        <w:rPr>
          <w:sz w:val="24"/>
          <w:lang w:val="en-US"/>
        </w:rPr>
        <w:t xml:space="preserve"> Thus, identifying the increasing overweight and obesity as a risk factor for the modern well-fare society</w:t>
      </w:r>
      <w:r w:rsidR="000A065B">
        <w:rPr>
          <w:sz w:val="24"/>
          <w:lang w:val="en-US"/>
        </w:rPr>
        <w:t>,</w:t>
      </w:r>
      <w:r w:rsidR="00AB59AC" w:rsidRPr="00A8438D">
        <w:rPr>
          <w:sz w:val="24"/>
          <w:lang w:val="en-US"/>
        </w:rPr>
        <w:t xml:space="preserve"> it can somewhat be managed and acted upon. </w:t>
      </w:r>
    </w:p>
    <w:p w:rsidR="00AB59AC" w:rsidRPr="00A8438D" w:rsidRDefault="00754FC7" w:rsidP="00275E10">
      <w:pPr>
        <w:spacing w:line="360" w:lineRule="auto"/>
        <w:jc w:val="both"/>
        <w:rPr>
          <w:sz w:val="24"/>
          <w:lang w:val="en-US"/>
        </w:rPr>
      </w:pPr>
      <w:r>
        <w:rPr>
          <w:sz w:val="24"/>
          <w:lang w:val="en-US"/>
        </w:rPr>
        <w:t>It</w:t>
      </w:r>
      <w:r w:rsidR="00AB59AC" w:rsidRPr="00A8438D">
        <w:rPr>
          <w:sz w:val="24"/>
          <w:lang w:val="en-US"/>
        </w:rPr>
        <w:t xml:space="preserve"> may be argued that Beck’s </w:t>
      </w:r>
      <w:r w:rsidR="0076370A">
        <w:rPr>
          <w:sz w:val="24"/>
          <w:lang w:val="en-US"/>
        </w:rPr>
        <w:t>view</w:t>
      </w:r>
      <w:r w:rsidR="00AB59AC" w:rsidRPr="00A8438D">
        <w:rPr>
          <w:sz w:val="24"/>
          <w:lang w:val="en-US"/>
        </w:rPr>
        <w:t xml:space="preserve"> is</w:t>
      </w:r>
      <w:r w:rsidR="0076370A">
        <w:rPr>
          <w:sz w:val="24"/>
          <w:lang w:val="en-US"/>
        </w:rPr>
        <w:t xml:space="preserve"> relevant</w:t>
      </w:r>
      <w:r w:rsidR="0079230F" w:rsidRPr="00A8438D">
        <w:rPr>
          <w:sz w:val="24"/>
          <w:lang w:val="en-US"/>
        </w:rPr>
        <w:t xml:space="preserve"> as it is believed that corporations, being members and actors within the welfare state</w:t>
      </w:r>
      <w:r w:rsidR="00082C72">
        <w:rPr>
          <w:sz w:val="24"/>
          <w:lang w:val="en-US"/>
        </w:rPr>
        <w:t>,</w:t>
      </w:r>
      <w:r w:rsidR="0079230F" w:rsidRPr="00A8438D">
        <w:rPr>
          <w:sz w:val="24"/>
          <w:lang w:val="en-US"/>
        </w:rPr>
        <w:t xml:space="preserve"> are able to act upon the risk that obesity holds to society.</w:t>
      </w:r>
      <w:r w:rsidR="00AB59AC" w:rsidRPr="00A8438D">
        <w:rPr>
          <w:sz w:val="24"/>
          <w:lang w:val="en-US"/>
        </w:rPr>
        <w:t xml:space="preserve">  </w:t>
      </w:r>
    </w:p>
    <w:p w:rsidR="003C550B" w:rsidRDefault="003C550B" w:rsidP="006A44F9">
      <w:pPr>
        <w:pStyle w:val="Overskrift2"/>
        <w:rPr>
          <w:color w:val="auto"/>
          <w:lang w:val="en-US"/>
        </w:rPr>
      </w:pPr>
    </w:p>
    <w:p w:rsidR="00AA39C2" w:rsidRPr="00A8438D" w:rsidRDefault="006A44F9" w:rsidP="006A44F9">
      <w:pPr>
        <w:pStyle w:val="Overskrift2"/>
        <w:rPr>
          <w:color w:val="auto"/>
          <w:lang w:val="en-US"/>
        </w:rPr>
      </w:pPr>
      <w:bookmarkStart w:id="19" w:name="_Toc389406121"/>
      <w:r w:rsidRPr="00A8438D">
        <w:rPr>
          <w:color w:val="auto"/>
          <w:lang w:val="en-US"/>
        </w:rPr>
        <w:t xml:space="preserve">3.2 Prevalence </w:t>
      </w:r>
      <w:r w:rsidR="00AA39C2" w:rsidRPr="00A8438D">
        <w:rPr>
          <w:color w:val="auto"/>
          <w:lang w:val="en-US"/>
        </w:rPr>
        <w:t>of overweight and obesity</w:t>
      </w:r>
      <w:bookmarkEnd w:id="19"/>
    </w:p>
    <w:p w:rsidR="006A44F9" w:rsidRPr="00A8438D" w:rsidRDefault="006A44F9" w:rsidP="006A44F9">
      <w:pPr>
        <w:rPr>
          <w:lang w:val="en-US"/>
        </w:rPr>
      </w:pPr>
    </w:p>
    <w:p w:rsidR="00275E10" w:rsidRPr="00A8438D" w:rsidRDefault="0079230F" w:rsidP="00275E10">
      <w:pPr>
        <w:spacing w:line="360" w:lineRule="auto"/>
        <w:jc w:val="both"/>
        <w:rPr>
          <w:sz w:val="24"/>
          <w:lang w:val="en-US"/>
        </w:rPr>
      </w:pPr>
      <w:r w:rsidRPr="00A8438D">
        <w:rPr>
          <w:sz w:val="24"/>
          <w:lang w:val="en-US"/>
        </w:rPr>
        <w:t xml:space="preserve">Overweight and obesity are becoming a growing threat to health worldwide; and its global prevalence has led to the utilization of the term “obesity epidemic” </w:t>
      </w:r>
      <w:sdt>
        <w:sdtPr>
          <w:rPr>
            <w:sz w:val="24"/>
            <w:lang w:val="en-US"/>
          </w:rPr>
          <w:id w:val="4876005"/>
          <w:citation/>
        </w:sdtPr>
        <w:sdtContent>
          <w:r w:rsidR="00914B4A" w:rsidRPr="00A8438D">
            <w:rPr>
              <w:sz w:val="24"/>
              <w:lang w:val="en-US"/>
            </w:rPr>
            <w:fldChar w:fldCharType="begin"/>
          </w:r>
          <w:r w:rsidRPr="00A8438D">
            <w:rPr>
              <w:sz w:val="24"/>
              <w:lang w:val="en-US"/>
            </w:rPr>
            <w:instrText xml:space="preserve"> CITATION Pea101 \p 3 \l 1030  </w:instrText>
          </w:r>
          <w:r w:rsidR="00914B4A" w:rsidRPr="00A8438D">
            <w:rPr>
              <w:sz w:val="24"/>
              <w:lang w:val="en-US"/>
            </w:rPr>
            <w:fldChar w:fldCharType="separate"/>
          </w:r>
          <w:r w:rsidRPr="00A8438D">
            <w:rPr>
              <w:noProof/>
              <w:sz w:val="24"/>
              <w:lang w:val="en-US"/>
            </w:rPr>
            <w:t>(Pearce &amp; Witten, 2010, p. 3)</w:t>
          </w:r>
          <w:r w:rsidR="00914B4A" w:rsidRPr="00A8438D">
            <w:rPr>
              <w:sz w:val="24"/>
              <w:lang w:val="en-US"/>
            </w:rPr>
            <w:fldChar w:fldCharType="end"/>
          </w:r>
        </w:sdtContent>
      </w:sdt>
      <w:r w:rsidRPr="00A8438D">
        <w:rPr>
          <w:sz w:val="24"/>
          <w:lang w:val="en-US"/>
        </w:rPr>
        <w:t>. It is</w:t>
      </w:r>
      <w:r w:rsidR="00275E10" w:rsidRPr="00A8438D">
        <w:rPr>
          <w:sz w:val="24"/>
          <w:lang w:val="en-US"/>
        </w:rPr>
        <w:t xml:space="preserve"> now so common that it is replacing the more traditional public health concerns, including </w:t>
      </w:r>
      <w:proofErr w:type="spellStart"/>
      <w:r w:rsidR="00275E10" w:rsidRPr="00A8438D">
        <w:rPr>
          <w:sz w:val="24"/>
          <w:lang w:val="en-US"/>
        </w:rPr>
        <w:t>undernutrition</w:t>
      </w:r>
      <w:proofErr w:type="spellEnd"/>
      <w:r w:rsidR="00275E10" w:rsidRPr="00A8438D">
        <w:rPr>
          <w:sz w:val="24"/>
          <w:lang w:val="en-US"/>
        </w:rPr>
        <w:t xml:space="preserve"> and infectious diseases </w:t>
      </w:r>
      <w:sdt>
        <w:sdtPr>
          <w:rPr>
            <w:sz w:val="24"/>
            <w:lang w:val="en-US"/>
          </w:rPr>
          <w:id w:val="4876006"/>
          <w:citation/>
        </w:sdtPr>
        <w:sdtContent>
          <w:r w:rsidR="00914B4A" w:rsidRPr="00A8438D">
            <w:rPr>
              <w:sz w:val="24"/>
              <w:lang w:val="en-US"/>
            </w:rPr>
            <w:fldChar w:fldCharType="begin"/>
          </w:r>
          <w:r w:rsidR="00275E10" w:rsidRPr="00A8438D">
            <w:rPr>
              <w:sz w:val="24"/>
              <w:lang w:val="en-US"/>
            </w:rPr>
            <w:instrText xml:space="preserve"> CITATION Wor00 \p 1-2 \l 1030  </w:instrText>
          </w:r>
          <w:r w:rsidR="00914B4A" w:rsidRPr="00A8438D">
            <w:rPr>
              <w:sz w:val="24"/>
              <w:lang w:val="en-US"/>
            </w:rPr>
            <w:fldChar w:fldCharType="separate"/>
          </w:r>
          <w:r w:rsidR="00275E10" w:rsidRPr="00A8438D">
            <w:rPr>
              <w:noProof/>
              <w:sz w:val="24"/>
              <w:lang w:val="en-US"/>
            </w:rPr>
            <w:t>(Organization, 2000, pp. 1-2)</w:t>
          </w:r>
          <w:r w:rsidR="00914B4A" w:rsidRPr="00A8438D">
            <w:rPr>
              <w:sz w:val="24"/>
              <w:lang w:val="en-US"/>
            </w:rPr>
            <w:fldChar w:fldCharType="end"/>
          </w:r>
        </w:sdtContent>
      </w:sdt>
      <w:r w:rsidR="00275E10" w:rsidRPr="00A8438D">
        <w:rPr>
          <w:sz w:val="24"/>
          <w:lang w:val="en-US"/>
        </w:rPr>
        <w:t xml:space="preserve">. </w:t>
      </w:r>
      <w:r w:rsidR="00754FC7">
        <w:rPr>
          <w:sz w:val="24"/>
          <w:lang w:val="en-US"/>
        </w:rPr>
        <w:t>O</w:t>
      </w:r>
      <w:r w:rsidR="00275E10" w:rsidRPr="00A8438D">
        <w:rPr>
          <w:sz w:val="24"/>
          <w:lang w:val="en-US"/>
        </w:rPr>
        <w:t>besity</w:t>
      </w:r>
      <w:r w:rsidR="00754FC7">
        <w:rPr>
          <w:sz w:val="24"/>
          <w:lang w:val="en-US"/>
        </w:rPr>
        <w:t xml:space="preserve"> can,</w:t>
      </w:r>
      <w:r w:rsidR="00275E10" w:rsidRPr="00A8438D">
        <w:rPr>
          <w:sz w:val="24"/>
          <w:lang w:val="en-US"/>
        </w:rPr>
        <w:t xml:space="preserve"> according to some</w:t>
      </w:r>
      <w:r w:rsidR="00754FC7">
        <w:rPr>
          <w:sz w:val="24"/>
          <w:lang w:val="en-US"/>
        </w:rPr>
        <w:t xml:space="preserve">, </w:t>
      </w:r>
      <w:proofErr w:type="gramStart"/>
      <w:r w:rsidR="00275E10" w:rsidRPr="00A8438D">
        <w:rPr>
          <w:sz w:val="24"/>
          <w:lang w:val="en-US"/>
        </w:rPr>
        <w:t>cause</w:t>
      </w:r>
      <w:proofErr w:type="gramEnd"/>
      <w:r w:rsidR="00275E10" w:rsidRPr="00A8438D">
        <w:rPr>
          <w:sz w:val="24"/>
          <w:lang w:val="en-US"/>
        </w:rPr>
        <w:t xml:space="preserve"> a number of complications, it is, according to the WHO, only a matter of time before the same high mortality rate will be seen in developing countries as seen 30 years ago in industrialized countries</w:t>
      </w:r>
      <w:r w:rsidR="00082C72">
        <w:rPr>
          <w:sz w:val="24"/>
          <w:lang w:val="en-US"/>
        </w:rPr>
        <w:t xml:space="preserve"> </w:t>
      </w:r>
      <w:sdt>
        <w:sdtPr>
          <w:rPr>
            <w:sz w:val="24"/>
            <w:lang w:val="en-US"/>
          </w:rPr>
          <w:id w:val="9721826"/>
          <w:citation/>
        </w:sdtPr>
        <w:sdtContent>
          <w:r w:rsidR="00914B4A">
            <w:rPr>
              <w:sz w:val="24"/>
              <w:lang w:val="en-US"/>
            </w:rPr>
            <w:fldChar w:fldCharType="begin"/>
          </w:r>
          <w:r w:rsidR="00082C72" w:rsidRPr="00082C72">
            <w:rPr>
              <w:sz w:val="24"/>
              <w:lang w:val="en-US"/>
            </w:rPr>
            <w:instrText xml:space="preserve"> CITATION Wor00 \p 2 \l 1030  </w:instrText>
          </w:r>
          <w:r w:rsidR="00914B4A">
            <w:rPr>
              <w:sz w:val="24"/>
              <w:lang w:val="en-US"/>
            </w:rPr>
            <w:fldChar w:fldCharType="separate"/>
          </w:r>
          <w:r w:rsidR="00082C72" w:rsidRPr="00082C72">
            <w:rPr>
              <w:noProof/>
              <w:sz w:val="24"/>
              <w:lang w:val="en-US"/>
            </w:rPr>
            <w:t>(Organization, 2000, p. 2)</w:t>
          </w:r>
          <w:r w:rsidR="00914B4A">
            <w:rPr>
              <w:sz w:val="24"/>
              <w:lang w:val="en-US"/>
            </w:rPr>
            <w:fldChar w:fldCharType="end"/>
          </w:r>
        </w:sdtContent>
      </w:sdt>
      <w:r w:rsidR="00275E10" w:rsidRPr="00A8438D">
        <w:rPr>
          <w:sz w:val="24"/>
          <w:lang w:val="en-US"/>
        </w:rPr>
        <w:t>.</w:t>
      </w:r>
      <w:r w:rsidR="00082C72">
        <w:rPr>
          <w:sz w:val="24"/>
          <w:lang w:val="en-US"/>
        </w:rPr>
        <w:t xml:space="preserve"> I</w:t>
      </w:r>
      <w:r w:rsidR="00EB091A" w:rsidRPr="00A8438D">
        <w:rPr>
          <w:sz w:val="24"/>
          <w:lang w:val="en-US"/>
        </w:rPr>
        <w:t>t may be said that this argument substantiate</w:t>
      </w:r>
      <w:r w:rsidR="00082C72">
        <w:rPr>
          <w:sz w:val="24"/>
          <w:lang w:val="en-US"/>
        </w:rPr>
        <w:t>s</w:t>
      </w:r>
      <w:r w:rsidR="00EB091A" w:rsidRPr="00A8438D">
        <w:rPr>
          <w:sz w:val="24"/>
          <w:lang w:val="en-US"/>
        </w:rPr>
        <w:t xml:space="preserve"> that obesity and the possible complications are ver</w:t>
      </w:r>
      <w:r w:rsidR="00754FC7">
        <w:rPr>
          <w:sz w:val="24"/>
          <w:lang w:val="en-US"/>
        </w:rPr>
        <w:t>y much a risk factor in society,</w:t>
      </w:r>
      <w:r w:rsidR="00EB091A" w:rsidRPr="00A8438D">
        <w:rPr>
          <w:sz w:val="24"/>
          <w:lang w:val="en-US"/>
        </w:rPr>
        <w:t xml:space="preserve"> although</w:t>
      </w:r>
      <w:r w:rsidR="00754FC7">
        <w:rPr>
          <w:sz w:val="24"/>
          <w:lang w:val="en-US"/>
        </w:rPr>
        <w:t>,</w:t>
      </w:r>
      <w:r w:rsidR="00EB091A" w:rsidRPr="00A8438D">
        <w:rPr>
          <w:sz w:val="24"/>
          <w:lang w:val="en-US"/>
        </w:rPr>
        <w:t xml:space="preserve"> i</w:t>
      </w:r>
      <w:r w:rsidR="00275E10" w:rsidRPr="00A8438D">
        <w:rPr>
          <w:sz w:val="24"/>
          <w:lang w:val="en-US"/>
        </w:rPr>
        <w:t>t should be noted that not all researchers and scientists agree on the connection between obesity</w:t>
      </w:r>
      <w:r w:rsidR="00754FC7">
        <w:rPr>
          <w:sz w:val="24"/>
          <w:lang w:val="en-US"/>
        </w:rPr>
        <w:t xml:space="preserve"> and the possible complications. F</w:t>
      </w:r>
      <w:r w:rsidR="00275E10" w:rsidRPr="00A8438D">
        <w:rPr>
          <w:sz w:val="24"/>
          <w:lang w:val="en-US"/>
        </w:rPr>
        <w:t xml:space="preserve">or example, J. Eric Oliver states that: “there is little evidence that obesity itself is a primary cause of our health woes” </w:t>
      </w:r>
      <w:sdt>
        <w:sdtPr>
          <w:rPr>
            <w:sz w:val="24"/>
            <w:lang w:val="en-US"/>
          </w:rPr>
          <w:id w:val="1356322"/>
          <w:citation/>
        </w:sdtPr>
        <w:sdtContent>
          <w:r w:rsidR="00914B4A" w:rsidRPr="00A8438D">
            <w:rPr>
              <w:sz w:val="24"/>
              <w:lang w:val="en-US"/>
            </w:rPr>
            <w:fldChar w:fldCharType="begin"/>
          </w:r>
          <w:r w:rsidR="00275E10" w:rsidRPr="00A8438D">
            <w:rPr>
              <w:sz w:val="24"/>
              <w:lang w:val="en-US"/>
            </w:rPr>
            <w:instrText xml:space="preserve"> CITATION Oli051 \p 2 \l 1030  </w:instrText>
          </w:r>
          <w:r w:rsidR="00914B4A" w:rsidRPr="00A8438D">
            <w:rPr>
              <w:sz w:val="24"/>
              <w:lang w:val="en-US"/>
            </w:rPr>
            <w:fldChar w:fldCharType="separate"/>
          </w:r>
          <w:r w:rsidR="00275E10" w:rsidRPr="00A8438D">
            <w:rPr>
              <w:noProof/>
              <w:sz w:val="24"/>
              <w:lang w:val="en-US"/>
            </w:rPr>
            <w:t>(Oliver, 2005, p. 2)</w:t>
          </w:r>
          <w:r w:rsidR="00914B4A" w:rsidRPr="00A8438D">
            <w:rPr>
              <w:sz w:val="24"/>
              <w:lang w:val="en-US"/>
            </w:rPr>
            <w:fldChar w:fldCharType="end"/>
          </w:r>
        </w:sdtContent>
      </w:sdt>
      <w:r w:rsidR="00275E10" w:rsidRPr="00A8438D">
        <w:rPr>
          <w:sz w:val="24"/>
          <w:lang w:val="en-US"/>
        </w:rPr>
        <w:t xml:space="preserve">. However, this discussion goes beyond the focus and limits of this thesis, I will therefore not go deeper into this debate </w:t>
      </w:r>
      <w:r w:rsidR="00275E10" w:rsidRPr="00A8438D">
        <w:rPr>
          <w:sz w:val="24"/>
          <w:lang w:val="en-US"/>
        </w:rPr>
        <w:lastRenderedPageBreak/>
        <w:t xml:space="preserve">beyond </w:t>
      </w:r>
      <w:r w:rsidR="0091249F" w:rsidRPr="00A8438D">
        <w:rPr>
          <w:sz w:val="24"/>
          <w:lang w:val="en-US"/>
        </w:rPr>
        <w:t>the acknowledgment that there are</w:t>
      </w:r>
      <w:r w:rsidR="00275E10" w:rsidRPr="00A8438D">
        <w:rPr>
          <w:sz w:val="24"/>
          <w:lang w:val="en-US"/>
        </w:rPr>
        <w:t xml:space="preserve"> different opinions about obesity and any potential complications.</w:t>
      </w:r>
    </w:p>
    <w:p w:rsidR="00275E10" w:rsidRPr="00A8438D" w:rsidRDefault="00275E10" w:rsidP="00275E10">
      <w:pPr>
        <w:pStyle w:val="Overskrift2"/>
        <w:rPr>
          <w:rFonts w:asciiTheme="minorHAnsi" w:eastAsiaTheme="minorHAnsi" w:hAnsiTheme="minorHAnsi" w:cstheme="minorBidi"/>
          <w:b w:val="0"/>
          <w:bCs w:val="0"/>
          <w:color w:val="auto"/>
          <w:sz w:val="24"/>
          <w:szCs w:val="22"/>
          <w:lang w:val="en-US"/>
        </w:rPr>
      </w:pPr>
    </w:p>
    <w:p w:rsidR="00275E10" w:rsidRPr="00A8438D" w:rsidRDefault="006A44F9" w:rsidP="00275E10">
      <w:pPr>
        <w:pStyle w:val="Overskrift3"/>
        <w:rPr>
          <w:color w:val="auto"/>
          <w:lang w:val="en-US"/>
        </w:rPr>
      </w:pPr>
      <w:bookmarkStart w:id="20" w:name="_Toc385320409"/>
      <w:bookmarkStart w:id="21" w:name="_Toc389406122"/>
      <w:r w:rsidRPr="00A8438D">
        <w:rPr>
          <w:color w:val="auto"/>
          <w:lang w:val="en-US"/>
        </w:rPr>
        <w:t>3.2</w:t>
      </w:r>
      <w:r w:rsidR="00AE5B1B" w:rsidRPr="00A8438D">
        <w:rPr>
          <w:color w:val="auto"/>
          <w:lang w:val="en-US"/>
        </w:rPr>
        <w:t>.1</w:t>
      </w:r>
      <w:r w:rsidR="00AB4B85" w:rsidRPr="00A8438D">
        <w:rPr>
          <w:color w:val="auto"/>
          <w:lang w:val="en-US"/>
        </w:rPr>
        <w:t xml:space="preserve"> Classification of</w:t>
      </w:r>
      <w:r w:rsidR="00275E10" w:rsidRPr="00A8438D">
        <w:rPr>
          <w:color w:val="auto"/>
          <w:lang w:val="en-US"/>
        </w:rPr>
        <w:t xml:space="preserve"> overweight and obesity</w:t>
      </w:r>
      <w:bookmarkEnd w:id="20"/>
      <w:bookmarkEnd w:id="21"/>
    </w:p>
    <w:p w:rsidR="00275E10" w:rsidRPr="00A8438D" w:rsidRDefault="00275E10" w:rsidP="00275E10">
      <w:pPr>
        <w:spacing w:after="0" w:line="360" w:lineRule="auto"/>
        <w:rPr>
          <w:lang w:val="en-US"/>
        </w:rPr>
      </w:pPr>
    </w:p>
    <w:p w:rsidR="00275E10" w:rsidRPr="00A8438D" w:rsidRDefault="00754FC7" w:rsidP="00275E10">
      <w:pPr>
        <w:spacing w:after="0" w:line="360" w:lineRule="auto"/>
        <w:jc w:val="both"/>
        <w:rPr>
          <w:sz w:val="24"/>
          <w:lang w:val="en-US"/>
        </w:rPr>
      </w:pPr>
      <w:r>
        <w:rPr>
          <w:sz w:val="24"/>
          <w:lang w:val="en-US"/>
        </w:rPr>
        <w:t xml:space="preserve">The </w:t>
      </w:r>
      <w:r w:rsidR="00275E10" w:rsidRPr="00A8438D">
        <w:rPr>
          <w:sz w:val="24"/>
          <w:lang w:val="en-US"/>
        </w:rPr>
        <w:t>fundamental</w:t>
      </w:r>
      <w:r>
        <w:rPr>
          <w:sz w:val="24"/>
          <w:lang w:val="en-US"/>
        </w:rPr>
        <w:t xml:space="preserve"> cause of obesity is energy imbalance between calories consumed and the calories expended</w:t>
      </w:r>
      <w:r w:rsidR="00275E10" w:rsidRPr="00A8438D">
        <w:rPr>
          <w:sz w:val="24"/>
          <w:lang w:val="en-US"/>
        </w:rPr>
        <w:t xml:space="preserve"> </w:t>
      </w:r>
      <w:sdt>
        <w:sdtPr>
          <w:rPr>
            <w:sz w:val="24"/>
            <w:lang w:val="en-US"/>
          </w:rPr>
          <w:id w:val="4876007"/>
          <w:citation/>
        </w:sdtPr>
        <w:sdtContent>
          <w:r w:rsidR="00914B4A" w:rsidRPr="00A8438D">
            <w:rPr>
              <w:sz w:val="24"/>
              <w:lang w:val="en-US"/>
            </w:rPr>
            <w:fldChar w:fldCharType="begin"/>
          </w:r>
          <w:r w:rsidR="00275E10" w:rsidRPr="00A8438D">
            <w:rPr>
              <w:sz w:val="24"/>
              <w:lang w:val="en-US"/>
            </w:rPr>
            <w:instrText xml:space="preserve"> CITATION Pea101 \p 4 \l 1030  </w:instrText>
          </w:r>
          <w:r w:rsidR="00914B4A" w:rsidRPr="00A8438D">
            <w:rPr>
              <w:sz w:val="24"/>
              <w:lang w:val="en-US"/>
            </w:rPr>
            <w:fldChar w:fldCharType="separate"/>
          </w:r>
          <w:r w:rsidR="00275E10" w:rsidRPr="00A8438D">
            <w:rPr>
              <w:noProof/>
              <w:sz w:val="24"/>
              <w:lang w:val="en-US"/>
            </w:rPr>
            <w:t>(Pearce &amp; Witten, 2010, p. 4)</w:t>
          </w:r>
          <w:r w:rsidR="00914B4A" w:rsidRPr="00A8438D">
            <w:rPr>
              <w:sz w:val="24"/>
              <w:lang w:val="en-US"/>
            </w:rPr>
            <w:fldChar w:fldCharType="end"/>
          </w:r>
        </w:sdtContent>
      </w:sdt>
      <w:r w:rsidR="00275E10" w:rsidRPr="00A8438D">
        <w:rPr>
          <w:sz w:val="24"/>
          <w:lang w:val="en-US"/>
        </w:rPr>
        <w:t xml:space="preserve">. In short, if you consume more calories in the form of food and beverages than you burn of, you will gain weight. </w:t>
      </w:r>
    </w:p>
    <w:p w:rsidR="00275E10" w:rsidRPr="00A8438D" w:rsidRDefault="00275E10" w:rsidP="00275E10">
      <w:pPr>
        <w:spacing w:after="0" w:line="360" w:lineRule="auto"/>
        <w:jc w:val="both"/>
        <w:rPr>
          <w:sz w:val="24"/>
          <w:lang w:val="en-US"/>
        </w:rPr>
      </w:pPr>
    </w:p>
    <w:p w:rsidR="00275E10" w:rsidRPr="00A8438D" w:rsidRDefault="00275E10" w:rsidP="00275E10">
      <w:pPr>
        <w:spacing w:after="0" w:line="360" w:lineRule="auto"/>
        <w:jc w:val="both"/>
        <w:rPr>
          <w:sz w:val="24"/>
          <w:lang w:val="en-US"/>
        </w:rPr>
      </w:pPr>
      <w:r w:rsidRPr="00A8438D">
        <w:rPr>
          <w:sz w:val="24"/>
          <w:lang w:val="en-US"/>
        </w:rPr>
        <w:t xml:space="preserve">One of the acknowledged and much utilized ways of measuring this is with the Body Mass Index, hereinafter referred to as BMI. According to David Crawford et al. the BMI has in recent years been accepted as a valid indirect measure of overweight and obesity </w:t>
      </w:r>
      <w:sdt>
        <w:sdtPr>
          <w:rPr>
            <w:sz w:val="24"/>
            <w:lang w:val="en-US"/>
          </w:rPr>
          <w:id w:val="4963720"/>
          <w:citation/>
        </w:sdtPr>
        <w:sdtContent>
          <w:r w:rsidR="00914B4A" w:rsidRPr="00A8438D">
            <w:rPr>
              <w:sz w:val="24"/>
              <w:lang w:val="en-US"/>
            </w:rPr>
            <w:fldChar w:fldCharType="begin"/>
          </w:r>
          <w:r w:rsidRPr="00A8438D">
            <w:rPr>
              <w:sz w:val="24"/>
              <w:lang w:val="en-US"/>
            </w:rPr>
            <w:instrText xml:space="preserve"> CITATION Cra10 \p 3 \l 1030  </w:instrText>
          </w:r>
          <w:r w:rsidR="00914B4A" w:rsidRPr="00A8438D">
            <w:rPr>
              <w:sz w:val="24"/>
              <w:lang w:val="en-US"/>
            </w:rPr>
            <w:fldChar w:fldCharType="separate"/>
          </w:r>
          <w:r w:rsidRPr="00A8438D">
            <w:rPr>
              <w:noProof/>
              <w:sz w:val="24"/>
              <w:lang w:val="en-US"/>
            </w:rPr>
            <w:t>(Crawford, Jeffery, Ball, &amp; Brug, 2010, p. 3)</w:t>
          </w:r>
          <w:r w:rsidR="00914B4A" w:rsidRPr="00A8438D">
            <w:rPr>
              <w:sz w:val="24"/>
              <w:lang w:val="en-US"/>
            </w:rPr>
            <w:fldChar w:fldCharType="end"/>
          </w:r>
        </w:sdtContent>
      </w:sdt>
      <w:r w:rsidRPr="00A8438D">
        <w:rPr>
          <w:sz w:val="24"/>
          <w:lang w:val="en-US"/>
        </w:rPr>
        <w:t>. The BMI is calculated as weight (in kg) divided by height squared (cm</w:t>
      </w:r>
      <w:r w:rsidRPr="00A8438D">
        <w:rPr>
          <w:sz w:val="24"/>
          <w:vertAlign w:val="superscript"/>
          <w:lang w:val="en-US"/>
        </w:rPr>
        <w:t>2</w:t>
      </w:r>
      <w:r w:rsidRPr="00A8438D">
        <w:rPr>
          <w:sz w:val="24"/>
          <w:lang w:val="en-US"/>
        </w:rPr>
        <w:t xml:space="preserve">) </w:t>
      </w:r>
      <w:sdt>
        <w:sdtPr>
          <w:rPr>
            <w:sz w:val="24"/>
            <w:lang w:val="en-US"/>
          </w:rPr>
          <w:id w:val="4963723"/>
          <w:citation/>
        </w:sdtPr>
        <w:sdtContent>
          <w:r w:rsidR="00914B4A" w:rsidRPr="00A8438D">
            <w:rPr>
              <w:sz w:val="24"/>
              <w:lang w:val="en-US"/>
            </w:rPr>
            <w:fldChar w:fldCharType="begin"/>
          </w:r>
          <w:r w:rsidRPr="00A8438D">
            <w:rPr>
              <w:sz w:val="24"/>
              <w:lang w:val="en-US"/>
            </w:rPr>
            <w:instrText xml:space="preserve"> CITATION Bra07 \p 2 \l 1030  </w:instrText>
          </w:r>
          <w:r w:rsidR="00914B4A" w:rsidRPr="00A8438D">
            <w:rPr>
              <w:sz w:val="24"/>
              <w:lang w:val="en-US"/>
            </w:rPr>
            <w:fldChar w:fldCharType="separate"/>
          </w:r>
          <w:r w:rsidRPr="00A8438D">
            <w:rPr>
              <w:noProof/>
              <w:sz w:val="24"/>
              <w:lang w:val="en-US"/>
            </w:rPr>
            <w:t>(Branca, Nikogosian, &amp; Lobstein, 2007, p. 2)</w:t>
          </w:r>
          <w:r w:rsidR="00914B4A" w:rsidRPr="00A8438D">
            <w:rPr>
              <w:sz w:val="24"/>
              <w:lang w:val="en-US"/>
            </w:rPr>
            <w:fldChar w:fldCharType="end"/>
          </w:r>
        </w:sdtContent>
      </w:sdt>
      <w:r w:rsidRPr="00A8438D">
        <w:rPr>
          <w:sz w:val="24"/>
          <w:lang w:val="en-US"/>
        </w:rPr>
        <w:t>. “In adults, obesity is generally defined as a BMI greater than 30 kg/cm</w:t>
      </w:r>
      <w:r w:rsidRPr="00A8438D">
        <w:rPr>
          <w:sz w:val="24"/>
          <w:vertAlign w:val="superscript"/>
          <w:lang w:val="en-US"/>
        </w:rPr>
        <w:t>2</w:t>
      </w:r>
      <w:r w:rsidRPr="00A8438D">
        <w:rPr>
          <w:sz w:val="24"/>
          <w:lang w:val="en-US"/>
        </w:rPr>
        <w:t>, and overweight as a BMI between 25 and 30 kg/cm</w:t>
      </w:r>
      <w:r w:rsidRPr="00A8438D">
        <w:rPr>
          <w:sz w:val="24"/>
          <w:vertAlign w:val="superscript"/>
          <w:lang w:val="en-US"/>
        </w:rPr>
        <w:t>2</w:t>
      </w:r>
      <w:r w:rsidRPr="00A8438D">
        <w:rPr>
          <w:sz w:val="24"/>
          <w:lang w:val="en-US"/>
        </w:rPr>
        <w:t>”</w:t>
      </w:r>
      <w:r w:rsidRPr="00A8438D">
        <w:rPr>
          <w:sz w:val="24"/>
          <w:vertAlign w:val="superscript"/>
          <w:lang w:val="en-US"/>
        </w:rPr>
        <w:t xml:space="preserve"> </w:t>
      </w:r>
      <w:sdt>
        <w:sdtPr>
          <w:rPr>
            <w:sz w:val="24"/>
            <w:vertAlign w:val="superscript"/>
            <w:lang w:val="en-US"/>
          </w:rPr>
          <w:id w:val="4963718"/>
          <w:citation/>
        </w:sdtPr>
        <w:sdtContent>
          <w:r w:rsidR="00914B4A" w:rsidRPr="00A8438D">
            <w:rPr>
              <w:sz w:val="24"/>
              <w:vertAlign w:val="superscript"/>
              <w:lang w:val="en-US"/>
            </w:rPr>
            <w:fldChar w:fldCharType="begin"/>
          </w:r>
          <w:r w:rsidRPr="00A8438D">
            <w:rPr>
              <w:sz w:val="24"/>
              <w:vertAlign w:val="superscript"/>
              <w:lang w:val="en-US"/>
            </w:rPr>
            <w:instrText xml:space="preserve"> CITATION Cra10 \p 3 \l 1030  </w:instrText>
          </w:r>
          <w:r w:rsidR="00914B4A" w:rsidRPr="00A8438D">
            <w:rPr>
              <w:sz w:val="24"/>
              <w:vertAlign w:val="superscript"/>
              <w:lang w:val="en-US"/>
            </w:rPr>
            <w:fldChar w:fldCharType="separate"/>
          </w:r>
          <w:r w:rsidRPr="00A8438D">
            <w:rPr>
              <w:noProof/>
              <w:sz w:val="24"/>
              <w:lang w:val="en-US"/>
            </w:rPr>
            <w:t>(Crawford, Jeffery, Ball, &amp; Brug, 2010, p. 3)</w:t>
          </w:r>
          <w:r w:rsidR="00914B4A" w:rsidRPr="00A8438D">
            <w:rPr>
              <w:sz w:val="24"/>
              <w:vertAlign w:val="superscript"/>
              <w:lang w:val="en-US"/>
            </w:rPr>
            <w:fldChar w:fldCharType="end"/>
          </w:r>
        </w:sdtContent>
      </w:sdt>
      <w:r w:rsidRPr="00A8438D">
        <w:rPr>
          <w:sz w:val="24"/>
          <w:lang w:val="en-US"/>
        </w:rPr>
        <w:t>. The different classifications can be seen in the</w:t>
      </w:r>
      <w:r w:rsidR="00082C72">
        <w:rPr>
          <w:sz w:val="24"/>
          <w:lang w:val="en-US"/>
        </w:rPr>
        <w:t xml:space="preserve"> following</w:t>
      </w:r>
      <w:r w:rsidRPr="00A8438D">
        <w:rPr>
          <w:sz w:val="24"/>
          <w:lang w:val="en-US"/>
        </w:rPr>
        <w:t xml:space="preserve"> figure </w:t>
      </w:r>
      <w:r w:rsidR="00082C72">
        <w:rPr>
          <w:sz w:val="24"/>
          <w:lang w:val="en-US"/>
        </w:rPr>
        <w:t>made by the WHO. I</w:t>
      </w:r>
      <w:r w:rsidRPr="00A8438D">
        <w:rPr>
          <w:sz w:val="24"/>
          <w:lang w:val="en-US"/>
        </w:rPr>
        <w:t>t</w:t>
      </w:r>
      <w:r w:rsidR="00082C72">
        <w:rPr>
          <w:sz w:val="24"/>
          <w:lang w:val="en-US"/>
        </w:rPr>
        <w:t xml:space="preserve"> might be argued to be</w:t>
      </w:r>
      <w:r w:rsidRPr="00A8438D">
        <w:rPr>
          <w:sz w:val="24"/>
          <w:lang w:val="en-US"/>
        </w:rPr>
        <w:t xml:space="preserve"> noticeable that the WHO has chosen to divide the obese in th</w:t>
      </w:r>
      <w:r w:rsidR="00B83725" w:rsidRPr="00A8438D">
        <w:rPr>
          <w:sz w:val="24"/>
          <w:lang w:val="en-US"/>
        </w:rPr>
        <w:t>ree different categories. This may</w:t>
      </w:r>
      <w:r w:rsidRPr="00A8438D">
        <w:rPr>
          <w:sz w:val="24"/>
          <w:lang w:val="en-US"/>
        </w:rPr>
        <w:t xml:space="preserve"> be seen as response to the increasing obesity and the fact that more and more people are ending up in the category labeled as obese class III.</w:t>
      </w:r>
    </w:p>
    <w:p w:rsidR="00275E10" w:rsidRPr="00A8438D" w:rsidRDefault="00275E10" w:rsidP="00275E10">
      <w:pPr>
        <w:spacing w:after="0" w:line="360" w:lineRule="auto"/>
        <w:jc w:val="both"/>
        <w:rPr>
          <w:sz w:val="24"/>
          <w:vertAlign w:val="superscript"/>
          <w:lang w:val="en-US"/>
        </w:rPr>
      </w:pPr>
      <w:r w:rsidRPr="00A8438D">
        <w:rPr>
          <w:noProof/>
          <w:sz w:val="24"/>
          <w:vertAlign w:val="superscript"/>
          <w:lang w:eastAsia="da-DK"/>
        </w:rPr>
        <w:drawing>
          <wp:anchor distT="0" distB="0" distL="114300" distR="114300" simplePos="0" relativeHeight="251659264" behindDoc="1" locked="0" layoutInCell="1" allowOverlap="1">
            <wp:simplePos x="0" y="0"/>
            <wp:positionH relativeFrom="column">
              <wp:posOffset>641985</wp:posOffset>
            </wp:positionH>
            <wp:positionV relativeFrom="paragraph">
              <wp:posOffset>-80010</wp:posOffset>
            </wp:positionV>
            <wp:extent cx="4391025" cy="2695575"/>
            <wp:effectExtent l="19050" t="0" r="9525" b="0"/>
            <wp:wrapTight wrapText="bothSides">
              <wp:wrapPolygon edited="0">
                <wp:start x="-94" y="0"/>
                <wp:lineTo x="-94" y="21524"/>
                <wp:lineTo x="21647" y="21524"/>
                <wp:lineTo x="21647" y="0"/>
                <wp:lineTo x="-94" y="0"/>
              </wp:wrapPolygon>
            </wp:wrapTight>
            <wp:docPr id="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38040" t="40398" r="18817" b="12404"/>
                    <a:stretch>
                      <a:fillRect/>
                    </a:stretch>
                  </pic:blipFill>
                  <pic:spPr bwMode="auto">
                    <a:xfrm>
                      <a:off x="0" y="0"/>
                      <a:ext cx="4391025" cy="2695575"/>
                    </a:xfrm>
                    <a:prstGeom prst="rect">
                      <a:avLst/>
                    </a:prstGeom>
                    <a:noFill/>
                    <a:ln w="9525">
                      <a:noFill/>
                      <a:miter lim="800000"/>
                      <a:headEnd/>
                      <a:tailEnd/>
                    </a:ln>
                  </pic:spPr>
                </pic:pic>
              </a:graphicData>
            </a:graphic>
          </wp:anchor>
        </w:drawing>
      </w: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275E10" w:rsidP="00275E10">
      <w:pPr>
        <w:spacing w:after="0" w:line="360" w:lineRule="auto"/>
        <w:jc w:val="both"/>
        <w:rPr>
          <w:sz w:val="24"/>
          <w:vertAlign w:val="superscript"/>
          <w:lang w:val="en-US"/>
        </w:rPr>
      </w:pPr>
    </w:p>
    <w:p w:rsidR="00275E10" w:rsidRPr="00A8438D" w:rsidRDefault="00914B4A" w:rsidP="00275E10">
      <w:pPr>
        <w:rPr>
          <w:sz w:val="24"/>
          <w:lang w:val="en-US"/>
        </w:rPr>
      </w:pPr>
      <w:sdt>
        <w:sdtPr>
          <w:rPr>
            <w:sz w:val="24"/>
            <w:lang w:val="en-US"/>
          </w:rPr>
          <w:id w:val="1381205"/>
          <w:citation/>
        </w:sdtPr>
        <w:sdtContent>
          <w:r w:rsidRPr="00A8438D">
            <w:rPr>
              <w:sz w:val="24"/>
              <w:lang w:val="en-US"/>
            </w:rPr>
            <w:fldChar w:fldCharType="begin"/>
          </w:r>
          <w:r w:rsidR="00275E10" w:rsidRPr="00A8438D">
            <w:rPr>
              <w:sz w:val="24"/>
              <w:lang w:val="en-US"/>
            </w:rPr>
            <w:instrText xml:space="preserve"> CITATION Wor00 \p 9 \l 1030  </w:instrText>
          </w:r>
          <w:r w:rsidRPr="00A8438D">
            <w:rPr>
              <w:sz w:val="24"/>
              <w:lang w:val="en-US"/>
            </w:rPr>
            <w:fldChar w:fldCharType="separate"/>
          </w:r>
          <w:r w:rsidR="00275E10" w:rsidRPr="00A8438D">
            <w:rPr>
              <w:noProof/>
              <w:sz w:val="24"/>
              <w:lang w:val="en-US"/>
            </w:rPr>
            <w:t>(Organization, 2000, p. 9)</w:t>
          </w:r>
          <w:r w:rsidRPr="00A8438D">
            <w:rPr>
              <w:sz w:val="24"/>
              <w:lang w:val="en-US"/>
            </w:rPr>
            <w:fldChar w:fldCharType="end"/>
          </w:r>
        </w:sdtContent>
      </w:sdt>
    </w:p>
    <w:p w:rsidR="00275E10" w:rsidRPr="005E60C7" w:rsidRDefault="005E60C7" w:rsidP="00275E10">
      <w:pPr>
        <w:spacing w:after="0" w:line="360" w:lineRule="auto"/>
        <w:jc w:val="both"/>
        <w:rPr>
          <w:sz w:val="24"/>
          <w:lang w:val="en-US"/>
        </w:rPr>
      </w:pPr>
      <w:r>
        <w:rPr>
          <w:sz w:val="24"/>
          <w:lang w:val="en-US"/>
        </w:rPr>
        <w:lastRenderedPageBreak/>
        <w:t>In the following section the BMI will be utilized in order to substantiate the prevailing obesity in America.</w:t>
      </w:r>
    </w:p>
    <w:p w:rsidR="005E60C7" w:rsidRPr="00A8438D" w:rsidRDefault="005E60C7" w:rsidP="00275E10">
      <w:pPr>
        <w:spacing w:after="0" w:line="360" w:lineRule="auto"/>
        <w:jc w:val="both"/>
        <w:rPr>
          <w:color w:val="FF0000"/>
          <w:sz w:val="24"/>
          <w:lang w:val="en-US"/>
        </w:rPr>
      </w:pPr>
    </w:p>
    <w:p w:rsidR="00887032" w:rsidRPr="00A8438D" w:rsidRDefault="00AE5B1B" w:rsidP="00037354">
      <w:pPr>
        <w:pStyle w:val="Overskrift3"/>
        <w:rPr>
          <w:color w:val="auto"/>
          <w:lang w:val="en-US"/>
        </w:rPr>
      </w:pPr>
      <w:bookmarkStart w:id="22" w:name="_Toc385320410"/>
      <w:bookmarkStart w:id="23" w:name="_Toc389406123"/>
      <w:r w:rsidRPr="00A8438D">
        <w:rPr>
          <w:color w:val="auto"/>
          <w:lang w:val="en-US"/>
        </w:rPr>
        <w:t>3.2.2</w:t>
      </w:r>
      <w:r w:rsidR="00174CCF" w:rsidRPr="00A8438D">
        <w:rPr>
          <w:color w:val="auto"/>
          <w:lang w:val="en-US"/>
        </w:rPr>
        <w:t xml:space="preserve"> </w:t>
      </w:r>
      <w:r w:rsidR="00275E10" w:rsidRPr="00A8438D">
        <w:rPr>
          <w:color w:val="auto"/>
          <w:lang w:val="en-US"/>
        </w:rPr>
        <w:t>Obesity in the US</w:t>
      </w:r>
      <w:bookmarkEnd w:id="22"/>
      <w:bookmarkEnd w:id="23"/>
    </w:p>
    <w:p w:rsidR="00037354" w:rsidRPr="00A8438D" w:rsidRDefault="00037354" w:rsidP="00037354">
      <w:pPr>
        <w:rPr>
          <w:lang w:val="en-US"/>
        </w:rPr>
      </w:pPr>
    </w:p>
    <w:p w:rsidR="00275E10" w:rsidRPr="00A8438D" w:rsidRDefault="00275E10" w:rsidP="00275E10">
      <w:pPr>
        <w:spacing w:line="360" w:lineRule="auto"/>
        <w:jc w:val="both"/>
        <w:rPr>
          <w:sz w:val="24"/>
          <w:lang w:val="en-US"/>
        </w:rPr>
      </w:pPr>
      <w:r w:rsidRPr="00A8438D">
        <w:rPr>
          <w:sz w:val="24"/>
          <w:lang w:val="en-US"/>
        </w:rPr>
        <w:t xml:space="preserve">J. Eric Oliver claims that many Americans “are inclined to have a weight range that tends towards corpulence” </w:t>
      </w:r>
      <w:sdt>
        <w:sdtPr>
          <w:rPr>
            <w:sz w:val="24"/>
            <w:lang w:val="en-US"/>
          </w:rPr>
          <w:id w:val="1356309"/>
          <w:citation/>
        </w:sdtPr>
        <w:sdtContent>
          <w:r w:rsidR="00914B4A" w:rsidRPr="00A8438D">
            <w:rPr>
              <w:sz w:val="24"/>
              <w:lang w:val="en-US"/>
            </w:rPr>
            <w:fldChar w:fldCharType="begin"/>
          </w:r>
          <w:r w:rsidRPr="00A8438D">
            <w:rPr>
              <w:sz w:val="24"/>
              <w:lang w:val="en-US"/>
            </w:rPr>
            <w:instrText xml:space="preserve"> CITATION Oli051 \p 8 \l 1030  </w:instrText>
          </w:r>
          <w:r w:rsidR="00914B4A" w:rsidRPr="00A8438D">
            <w:rPr>
              <w:sz w:val="24"/>
              <w:lang w:val="en-US"/>
            </w:rPr>
            <w:fldChar w:fldCharType="separate"/>
          </w:r>
          <w:r w:rsidRPr="00A8438D">
            <w:rPr>
              <w:noProof/>
              <w:sz w:val="24"/>
              <w:lang w:val="en-US"/>
            </w:rPr>
            <w:t>(Oliver, 2005, p. 8)</w:t>
          </w:r>
          <w:r w:rsidR="00914B4A" w:rsidRPr="00A8438D">
            <w:rPr>
              <w:sz w:val="24"/>
              <w:lang w:val="en-US"/>
            </w:rPr>
            <w:fldChar w:fldCharType="end"/>
          </w:r>
        </w:sdtContent>
      </w:sdt>
      <w:r w:rsidRPr="00A8438D">
        <w:rPr>
          <w:sz w:val="24"/>
          <w:lang w:val="en-US"/>
        </w:rPr>
        <w:t xml:space="preserve">. He argues that the reasons for this should be found with the ancestors. Arguably, people whose ancestors came from Africa, specific parts of Asia, the Pacific Islands, and the Americans are in high risk of obesity because a regular food supply was not always present </w:t>
      </w:r>
      <w:sdt>
        <w:sdtPr>
          <w:rPr>
            <w:sz w:val="24"/>
            <w:lang w:val="en-US"/>
          </w:rPr>
          <w:id w:val="1356310"/>
          <w:citation/>
        </w:sdtPr>
        <w:sdtContent>
          <w:r w:rsidR="00914B4A" w:rsidRPr="00A8438D">
            <w:rPr>
              <w:sz w:val="24"/>
              <w:lang w:val="en-US"/>
            </w:rPr>
            <w:fldChar w:fldCharType="begin"/>
          </w:r>
          <w:r w:rsidRPr="00A8438D">
            <w:rPr>
              <w:sz w:val="24"/>
              <w:lang w:val="en-US"/>
            </w:rPr>
            <w:instrText xml:space="preserve"> CITATION Oli051 \p 8 \l 1030  </w:instrText>
          </w:r>
          <w:r w:rsidR="00914B4A" w:rsidRPr="00A8438D">
            <w:rPr>
              <w:sz w:val="24"/>
              <w:lang w:val="en-US"/>
            </w:rPr>
            <w:fldChar w:fldCharType="separate"/>
          </w:r>
          <w:r w:rsidRPr="00A8438D">
            <w:rPr>
              <w:noProof/>
              <w:sz w:val="24"/>
              <w:lang w:val="en-US"/>
            </w:rPr>
            <w:t>(Oliver, 2005, p. 8)</w:t>
          </w:r>
          <w:r w:rsidR="00914B4A" w:rsidRPr="00A8438D">
            <w:rPr>
              <w:sz w:val="24"/>
              <w:lang w:val="en-US"/>
            </w:rPr>
            <w:fldChar w:fldCharType="end"/>
          </w:r>
        </w:sdtContent>
      </w:sdt>
      <w:r w:rsidRPr="00A8438D">
        <w:rPr>
          <w:sz w:val="24"/>
          <w:lang w:val="en-US"/>
        </w:rPr>
        <w:t xml:space="preserve">. </w:t>
      </w:r>
      <w:r w:rsidR="005E60C7">
        <w:rPr>
          <w:sz w:val="24"/>
          <w:lang w:val="en-US"/>
        </w:rPr>
        <w:t xml:space="preserve">In continuation of the latter, </w:t>
      </w:r>
      <w:r w:rsidRPr="00A8438D">
        <w:rPr>
          <w:sz w:val="24"/>
          <w:lang w:val="en-US"/>
        </w:rPr>
        <w:t xml:space="preserve">he states that this is also why it is difficult for some people to lose weight, as they are programmed to store for any approaching starvation crisis </w:t>
      </w:r>
      <w:sdt>
        <w:sdtPr>
          <w:rPr>
            <w:sz w:val="24"/>
            <w:lang w:val="en-US"/>
          </w:rPr>
          <w:id w:val="1356311"/>
          <w:citation/>
        </w:sdtPr>
        <w:sdtContent>
          <w:r w:rsidR="00914B4A" w:rsidRPr="00A8438D">
            <w:rPr>
              <w:sz w:val="24"/>
              <w:lang w:val="en-US"/>
            </w:rPr>
            <w:fldChar w:fldCharType="begin"/>
          </w:r>
          <w:r w:rsidRPr="00A8438D">
            <w:rPr>
              <w:sz w:val="24"/>
              <w:lang w:val="en-US"/>
            </w:rPr>
            <w:instrText xml:space="preserve"> CITATION Oli051 \p 8 \l 1030  </w:instrText>
          </w:r>
          <w:r w:rsidR="00914B4A" w:rsidRPr="00A8438D">
            <w:rPr>
              <w:sz w:val="24"/>
              <w:lang w:val="en-US"/>
            </w:rPr>
            <w:fldChar w:fldCharType="separate"/>
          </w:r>
          <w:r w:rsidRPr="00A8438D">
            <w:rPr>
              <w:noProof/>
              <w:sz w:val="24"/>
              <w:lang w:val="en-US"/>
            </w:rPr>
            <w:t>(Oliver, 2005, p. 8)</w:t>
          </w:r>
          <w:r w:rsidR="00914B4A" w:rsidRPr="00A8438D">
            <w:rPr>
              <w:sz w:val="24"/>
              <w:lang w:val="en-US"/>
            </w:rPr>
            <w:fldChar w:fldCharType="end"/>
          </w:r>
        </w:sdtContent>
      </w:sdt>
      <w:r w:rsidRPr="00A8438D">
        <w:rPr>
          <w:sz w:val="24"/>
          <w:lang w:val="en-US"/>
        </w:rPr>
        <w:t>. However,</w:t>
      </w:r>
      <w:r w:rsidR="005E60C7">
        <w:rPr>
          <w:sz w:val="24"/>
          <w:lang w:val="en-US"/>
        </w:rPr>
        <w:t xml:space="preserve"> drawing on </w:t>
      </w:r>
      <w:proofErr w:type="spellStart"/>
      <w:r w:rsidR="005E60C7">
        <w:rPr>
          <w:sz w:val="24"/>
          <w:lang w:val="en-US"/>
        </w:rPr>
        <w:t>Bech’s</w:t>
      </w:r>
      <w:proofErr w:type="spellEnd"/>
      <w:r w:rsidR="005E60C7">
        <w:rPr>
          <w:sz w:val="24"/>
          <w:lang w:val="en-US"/>
        </w:rPr>
        <w:t xml:space="preserve"> theory on the risk society, it might be argued</w:t>
      </w:r>
      <w:r w:rsidRPr="00A8438D">
        <w:rPr>
          <w:sz w:val="24"/>
          <w:lang w:val="en-US"/>
        </w:rPr>
        <w:t xml:space="preserve"> that the thought of America hitting any possible scarcity of food seems a bit unthinkable; </w:t>
      </w:r>
      <w:r w:rsidR="005E60C7">
        <w:rPr>
          <w:sz w:val="24"/>
          <w:lang w:val="en-US"/>
        </w:rPr>
        <w:t>instead,</w:t>
      </w:r>
      <w:r w:rsidRPr="00A8438D">
        <w:rPr>
          <w:sz w:val="24"/>
          <w:lang w:val="en-US"/>
        </w:rPr>
        <w:t xml:space="preserve"> as argued prior to this, it can be proposed that our way of living and our consumption of foods, particularly sugars and fats, form the basis of an increasing overweight and following obesity.</w:t>
      </w:r>
    </w:p>
    <w:p w:rsidR="00A52F7A" w:rsidRPr="00A8438D" w:rsidRDefault="00275E10" w:rsidP="00275E10">
      <w:pPr>
        <w:spacing w:line="360" w:lineRule="auto"/>
        <w:jc w:val="both"/>
        <w:rPr>
          <w:sz w:val="24"/>
          <w:lang w:val="en-US"/>
        </w:rPr>
      </w:pPr>
      <w:r w:rsidRPr="00A8438D">
        <w:rPr>
          <w:sz w:val="24"/>
          <w:lang w:val="en-US"/>
        </w:rPr>
        <w:t xml:space="preserve">In contrast to the above arguments by J. Eric Oliver, Witten and Pearce argue that genetics can be a risk factor in explaining some peoples susceptibility weight gain; however, they state that the global rise in obesity over such a short period of time cannot be explained by any possible trails and genetics from ancestors </w:t>
      </w:r>
      <w:sdt>
        <w:sdtPr>
          <w:rPr>
            <w:sz w:val="24"/>
            <w:lang w:val="en-US"/>
          </w:rPr>
          <w:id w:val="4876008"/>
          <w:citation/>
        </w:sdtPr>
        <w:sdtContent>
          <w:r w:rsidR="00914B4A" w:rsidRPr="00A8438D">
            <w:rPr>
              <w:sz w:val="24"/>
              <w:lang w:val="en-US"/>
            </w:rPr>
            <w:fldChar w:fldCharType="begin"/>
          </w:r>
          <w:r w:rsidRPr="00A8438D">
            <w:rPr>
              <w:sz w:val="24"/>
              <w:lang w:val="en-US"/>
            </w:rPr>
            <w:instrText xml:space="preserve"> CITATION Pea101 \p 4 \l 1030  </w:instrText>
          </w:r>
          <w:r w:rsidR="00914B4A" w:rsidRPr="00A8438D">
            <w:rPr>
              <w:sz w:val="24"/>
              <w:lang w:val="en-US"/>
            </w:rPr>
            <w:fldChar w:fldCharType="separate"/>
          </w:r>
          <w:r w:rsidRPr="00A8438D">
            <w:rPr>
              <w:noProof/>
              <w:sz w:val="24"/>
              <w:lang w:val="en-US"/>
            </w:rPr>
            <w:t>(Pearce &amp; Witten, 2010, p. 4)</w:t>
          </w:r>
          <w:r w:rsidR="00914B4A" w:rsidRPr="00A8438D">
            <w:rPr>
              <w:sz w:val="24"/>
              <w:lang w:val="en-US"/>
            </w:rPr>
            <w:fldChar w:fldCharType="end"/>
          </w:r>
        </w:sdtContent>
      </w:sdt>
      <w:r w:rsidRPr="00A8438D">
        <w:rPr>
          <w:sz w:val="24"/>
          <w:lang w:val="en-US"/>
        </w:rPr>
        <w:t xml:space="preserve">. They believe that the reason for the obesity epidemic is due to profound changes in society, which among other things has entailed increased energy consumption and reduced energy expenditure </w:t>
      </w:r>
      <w:sdt>
        <w:sdtPr>
          <w:rPr>
            <w:sz w:val="24"/>
            <w:lang w:val="en-US"/>
          </w:rPr>
          <w:id w:val="4876009"/>
          <w:citation/>
        </w:sdtPr>
        <w:sdtContent>
          <w:r w:rsidR="00914B4A" w:rsidRPr="00A8438D">
            <w:rPr>
              <w:sz w:val="24"/>
              <w:lang w:val="en-US"/>
            </w:rPr>
            <w:fldChar w:fldCharType="begin"/>
          </w:r>
          <w:r w:rsidRPr="00A8438D">
            <w:rPr>
              <w:sz w:val="24"/>
              <w:lang w:val="en-US"/>
            </w:rPr>
            <w:instrText xml:space="preserve"> CITATION Pea101 \p 4 \l 1030  </w:instrText>
          </w:r>
          <w:r w:rsidR="00914B4A" w:rsidRPr="00A8438D">
            <w:rPr>
              <w:sz w:val="24"/>
              <w:lang w:val="en-US"/>
            </w:rPr>
            <w:fldChar w:fldCharType="separate"/>
          </w:r>
          <w:r w:rsidRPr="00A8438D">
            <w:rPr>
              <w:noProof/>
              <w:sz w:val="24"/>
              <w:lang w:val="en-US"/>
            </w:rPr>
            <w:t>(Pearce &amp; Witten, 2010, p. 4)</w:t>
          </w:r>
          <w:r w:rsidR="00914B4A" w:rsidRPr="00A8438D">
            <w:rPr>
              <w:sz w:val="24"/>
              <w:lang w:val="en-US"/>
            </w:rPr>
            <w:fldChar w:fldCharType="end"/>
          </w:r>
        </w:sdtContent>
      </w:sdt>
      <w:r w:rsidR="00B83725" w:rsidRPr="00A8438D">
        <w:rPr>
          <w:sz w:val="24"/>
          <w:lang w:val="en-US"/>
        </w:rPr>
        <w:t>. T</w:t>
      </w:r>
      <w:r w:rsidR="00174CCF" w:rsidRPr="00A8438D">
        <w:rPr>
          <w:sz w:val="24"/>
          <w:lang w:val="en-US"/>
        </w:rPr>
        <w:t>his development can be seen as one of the co</w:t>
      </w:r>
      <w:r w:rsidR="005E60C7">
        <w:rPr>
          <w:sz w:val="24"/>
          <w:lang w:val="en-US"/>
        </w:rPr>
        <w:t xml:space="preserve">nsequences of the risk society. </w:t>
      </w:r>
      <w:r w:rsidR="00174CCF" w:rsidRPr="00A8438D">
        <w:rPr>
          <w:sz w:val="24"/>
          <w:lang w:val="en-US"/>
        </w:rPr>
        <w:t>It</w:t>
      </w:r>
      <w:r w:rsidR="00754FC7">
        <w:rPr>
          <w:sz w:val="24"/>
          <w:lang w:val="en-US"/>
        </w:rPr>
        <w:t xml:space="preserve"> has been further argued </w:t>
      </w:r>
      <w:r w:rsidR="00174CCF" w:rsidRPr="00A8438D">
        <w:rPr>
          <w:sz w:val="24"/>
          <w:lang w:val="en-US"/>
        </w:rPr>
        <w:t>that the prevailing obesity in the US is a result of the famous boomerang-effect wh</w:t>
      </w:r>
      <w:r w:rsidR="0039119F">
        <w:rPr>
          <w:sz w:val="24"/>
          <w:lang w:val="en-US"/>
        </w:rPr>
        <w:t>ich Beck elaborates on. Y</w:t>
      </w:r>
      <w:r w:rsidR="00174CCF" w:rsidRPr="00A8438D">
        <w:rPr>
          <w:sz w:val="24"/>
          <w:lang w:val="en-US"/>
        </w:rPr>
        <w:t xml:space="preserve">ears of </w:t>
      </w:r>
      <w:r w:rsidR="00A52F7A" w:rsidRPr="00A8438D">
        <w:rPr>
          <w:sz w:val="24"/>
          <w:lang w:val="en-US"/>
        </w:rPr>
        <w:t xml:space="preserve">societal- and </w:t>
      </w:r>
      <w:r w:rsidR="00174CCF" w:rsidRPr="00A8438D">
        <w:rPr>
          <w:sz w:val="24"/>
          <w:lang w:val="en-US"/>
        </w:rPr>
        <w:t>technological development</w:t>
      </w:r>
      <w:r w:rsidR="00A52F7A" w:rsidRPr="00A8438D">
        <w:rPr>
          <w:sz w:val="24"/>
          <w:lang w:val="en-US"/>
        </w:rPr>
        <w:t xml:space="preserve"> has among other things, for some people, entailed an </w:t>
      </w:r>
      <w:r w:rsidRPr="00A8438D">
        <w:rPr>
          <w:sz w:val="24"/>
          <w:lang w:val="en-US"/>
        </w:rPr>
        <w:t>uneven balance between energy intake and energy spending</w:t>
      </w:r>
      <w:r w:rsidR="00A52F7A" w:rsidRPr="00A8438D">
        <w:rPr>
          <w:sz w:val="24"/>
          <w:lang w:val="en-US"/>
        </w:rPr>
        <w:t xml:space="preserve"> which consequently</w:t>
      </w:r>
      <w:r w:rsidRPr="00A8438D">
        <w:rPr>
          <w:sz w:val="24"/>
          <w:lang w:val="en-US"/>
        </w:rPr>
        <w:t xml:space="preserve"> is the so</w:t>
      </w:r>
      <w:r w:rsidR="00A52F7A" w:rsidRPr="00A8438D">
        <w:rPr>
          <w:sz w:val="24"/>
          <w:lang w:val="en-US"/>
        </w:rPr>
        <w:t>urce to overweight and obesity</w:t>
      </w:r>
      <w:r w:rsidRPr="00A8438D">
        <w:rPr>
          <w:sz w:val="24"/>
          <w:lang w:val="en-US"/>
        </w:rPr>
        <w:t xml:space="preserve"> </w:t>
      </w:r>
      <w:sdt>
        <w:sdtPr>
          <w:rPr>
            <w:sz w:val="24"/>
            <w:lang w:val="en-US"/>
          </w:rPr>
          <w:id w:val="3576970"/>
          <w:citation/>
        </w:sdtPr>
        <w:sdtContent>
          <w:r w:rsidR="00914B4A" w:rsidRPr="00A8438D">
            <w:rPr>
              <w:sz w:val="24"/>
              <w:lang w:val="en-US"/>
            </w:rPr>
            <w:fldChar w:fldCharType="begin"/>
          </w:r>
          <w:r w:rsidR="00A52F7A" w:rsidRPr="00A8438D">
            <w:rPr>
              <w:sz w:val="24"/>
              <w:lang w:val="en-US"/>
            </w:rPr>
            <w:instrText xml:space="preserve"> CITATION Cra10 \t  \l 1030  </w:instrText>
          </w:r>
          <w:r w:rsidR="00914B4A" w:rsidRPr="00A8438D">
            <w:rPr>
              <w:sz w:val="24"/>
              <w:lang w:val="en-US"/>
            </w:rPr>
            <w:fldChar w:fldCharType="separate"/>
          </w:r>
          <w:r w:rsidR="00A52F7A" w:rsidRPr="00A8438D">
            <w:rPr>
              <w:noProof/>
              <w:sz w:val="24"/>
              <w:lang w:val="en-US"/>
            </w:rPr>
            <w:t>(Crawford, Jeffery, Ball, &amp; Brug, 2010)</w:t>
          </w:r>
          <w:r w:rsidR="00914B4A" w:rsidRPr="00A8438D">
            <w:rPr>
              <w:sz w:val="24"/>
              <w:lang w:val="en-US"/>
            </w:rPr>
            <w:fldChar w:fldCharType="end"/>
          </w:r>
        </w:sdtContent>
      </w:sdt>
      <w:r w:rsidR="00A52F7A" w:rsidRPr="00A8438D">
        <w:rPr>
          <w:sz w:val="24"/>
          <w:lang w:val="en-US"/>
        </w:rPr>
        <w:t>.</w:t>
      </w:r>
    </w:p>
    <w:p w:rsidR="00275E10" w:rsidRPr="00A8438D" w:rsidRDefault="00275E10" w:rsidP="00275E10">
      <w:pPr>
        <w:spacing w:line="360" w:lineRule="auto"/>
        <w:jc w:val="both"/>
        <w:rPr>
          <w:sz w:val="24"/>
          <w:lang w:val="en-US"/>
        </w:rPr>
      </w:pPr>
      <w:r w:rsidRPr="00A8438D">
        <w:rPr>
          <w:sz w:val="24"/>
          <w:lang w:val="en-US"/>
        </w:rPr>
        <w:t>While there prevails a disagreement</w:t>
      </w:r>
      <w:r w:rsidR="00A52F7A" w:rsidRPr="00A8438D">
        <w:rPr>
          <w:sz w:val="24"/>
          <w:lang w:val="en-US"/>
        </w:rPr>
        <w:t xml:space="preserve"> about the reasons to the</w:t>
      </w:r>
      <w:r w:rsidRPr="00A8438D">
        <w:rPr>
          <w:sz w:val="24"/>
          <w:lang w:val="en-US"/>
        </w:rPr>
        <w:t xml:space="preserve"> increasing overweight and obesity the fact is that the United States has for a long period of time had the highest rate of obesity and </w:t>
      </w:r>
      <w:r w:rsidRPr="00A8438D">
        <w:rPr>
          <w:sz w:val="24"/>
          <w:lang w:val="en-US"/>
        </w:rPr>
        <w:lastRenderedPageBreak/>
        <w:t>has for the same reason also been cited and treated as a th</w:t>
      </w:r>
      <w:r w:rsidR="0039119F">
        <w:rPr>
          <w:sz w:val="24"/>
          <w:lang w:val="en-US"/>
        </w:rPr>
        <w:t>reatening health issue. B</w:t>
      </w:r>
      <w:r w:rsidRPr="00A8438D">
        <w:rPr>
          <w:sz w:val="24"/>
          <w:lang w:val="en-US"/>
        </w:rPr>
        <w:t xml:space="preserve">y the year 2000 over 64 per cent of the population in the US were overweight and obese </w:t>
      </w:r>
      <w:sdt>
        <w:sdtPr>
          <w:rPr>
            <w:sz w:val="24"/>
            <w:lang w:val="en-US"/>
          </w:rPr>
          <w:id w:val="4876004"/>
          <w:citation/>
        </w:sdtPr>
        <w:sdtContent>
          <w:r w:rsidR="00914B4A" w:rsidRPr="00A8438D">
            <w:rPr>
              <w:sz w:val="24"/>
              <w:lang w:val="en-US"/>
            </w:rPr>
            <w:fldChar w:fldCharType="begin"/>
          </w:r>
          <w:r w:rsidRPr="00A8438D">
            <w:rPr>
              <w:sz w:val="24"/>
              <w:lang w:val="en-US"/>
            </w:rPr>
            <w:instrText xml:space="preserve"> CITATION Pea101 \p 3 \l 1030  </w:instrText>
          </w:r>
          <w:r w:rsidR="00914B4A" w:rsidRPr="00A8438D">
            <w:rPr>
              <w:sz w:val="24"/>
              <w:lang w:val="en-US"/>
            </w:rPr>
            <w:fldChar w:fldCharType="separate"/>
          </w:r>
          <w:r w:rsidRPr="00A8438D">
            <w:rPr>
              <w:noProof/>
              <w:sz w:val="24"/>
              <w:lang w:val="en-US"/>
            </w:rPr>
            <w:t>(Pearce &amp; Witten, 2010, p. 3)</w:t>
          </w:r>
          <w:r w:rsidR="00914B4A" w:rsidRPr="00A8438D">
            <w:rPr>
              <w:sz w:val="24"/>
              <w:lang w:val="en-US"/>
            </w:rPr>
            <w:fldChar w:fldCharType="end"/>
          </w:r>
        </w:sdtContent>
      </w:sdt>
      <w:r w:rsidRPr="00A8438D">
        <w:rPr>
          <w:sz w:val="24"/>
          <w:lang w:val="en-US"/>
        </w:rPr>
        <w:t xml:space="preserve">; and since 2011, the adult population in the US have been almost as likely to be classified as overweight as normal weight </w:t>
      </w:r>
      <w:sdt>
        <w:sdtPr>
          <w:rPr>
            <w:sz w:val="24"/>
            <w:lang w:val="en-US"/>
          </w:rPr>
          <w:id w:val="4876016"/>
          <w:citation/>
        </w:sdtPr>
        <w:sdtContent>
          <w:r w:rsidR="00914B4A" w:rsidRPr="00A8438D">
            <w:rPr>
              <w:sz w:val="24"/>
              <w:lang w:val="en-US"/>
            </w:rPr>
            <w:fldChar w:fldCharType="begin"/>
          </w:r>
          <w:r w:rsidRPr="00A8438D">
            <w:rPr>
              <w:sz w:val="24"/>
              <w:lang w:val="en-US"/>
            </w:rPr>
            <w:instrText xml:space="preserve"> CITATION Sha13 \l 1030 </w:instrText>
          </w:r>
          <w:r w:rsidR="00914B4A" w:rsidRPr="00A8438D">
            <w:rPr>
              <w:sz w:val="24"/>
              <w:lang w:val="en-US"/>
            </w:rPr>
            <w:fldChar w:fldCharType="separate"/>
          </w:r>
          <w:r w:rsidRPr="00A8438D">
            <w:rPr>
              <w:noProof/>
              <w:sz w:val="24"/>
              <w:lang w:val="en-US"/>
            </w:rPr>
            <w:t>(Sharpe, 2013)</w:t>
          </w:r>
          <w:r w:rsidR="00914B4A" w:rsidRPr="00A8438D">
            <w:rPr>
              <w:sz w:val="24"/>
              <w:lang w:val="en-US"/>
            </w:rPr>
            <w:fldChar w:fldCharType="end"/>
          </w:r>
        </w:sdtContent>
      </w:sdt>
      <w:r w:rsidRPr="00A8438D">
        <w:rPr>
          <w:sz w:val="24"/>
          <w:lang w:val="en-US"/>
        </w:rPr>
        <w:t xml:space="preserve">.  </w:t>
      </w:r>
    </w:p>
    <w:p w:rsidR="00AE5B1B" w:rsidRPr="00A8438D" w:rsidRDefault="00275E10" w:rsidP="00B83725">
      <w:pPr>
        <w:spacing w:line="360" w:lineRule="auto"/>
        <w:jc w:val="both"/>
        <w:rPr>
          <w:sz w:val="24"/>
          <w:lang w:val="en-US"/>
        </w:rPr>
      </w:pPr>
      <w:r w:rsidRPr="00A8438D">
        <w:rPr>
          <w:sz w:val="24"/>
          <w:lang w:val="en-US"/>
        </w:rPr>
        <w:t xml:space="preserve">Looking at the table below conducted by the Gallup Institute </w:t>
      </w:r>
      <w:sdt>
        <w:sdtPr>
          <w:rPr>
            <w:sz w:val="24"/>
            <w:lang w:val="en-US"/>
          </w:rPr>
          <w:id w:val="4876012"/>
          <w:citation/>
        </w:sdtPr>
        <w:sdtContent>
          <w:r w:rsidR="00914B4A" w:rsidRPr="00A8438D">
            <w:rPr>
              <w:sz w:val="24"/>
              <w:lang w:val="en-US"/>
            </w:rPr>
            <w:fldChar w:fldCharType="begin"/>
          </w:r>
          <w:r w:rsidRPr="00A8438D">
            <w:rPr>
              <w:sz w:val="24"/>
              <w:lang w:val="en-US"/>
            </w:rPr>
            <w:instrText xml:space="preserve"> CITATION Sha13 \l 1030 </w:instrText>
          </w:r>
          <w:r w:rsidR="00914B4A" w:rsidRPr="00A8438D">
            <w:rPr>
              <w:sz w:val="24"/>
              <w:lang w:val="en-US"/>
            </w:rPr>
            <w:fldChar w:fldCharType="separate"/>
          </w:r>
          <w:r w:rsidRPr="00A8438D">
            <w:rPr>
              <w:noProof/>
              <w:sz w:val="24"/>
              <w:lang w:val="en-US"/>
            </w:rPr>
            <w:t>(Sharpe, 2013)</w:t>
          </w:r>
          <w:r w:rsidR="00914B4A" w:rsidRPr="00A8438D">
            <w:rPr>
              <w:sz w:val="24"/>
              <w:lang w:val="en-US"/>
            </w:rPr>
            <w:fldChar w:fldCharType="end"/>
          </w:r>
        </w:sdtContent>
      </w:sdt>
      <w:r w:rsidRPr="00A8438D">
        <w:rPr>
          <w:sz w:val="24"/>
          <w:lang w:val="en-US"/>
        </w:rPr>
        <w:t xml:space="preserve"> shows that the obesity rate has increased in almost al</w:t>
      </w:r>
      <w:r w:rsidR="00B83725" w:rsidRPr="00A8438D">
        <w:rPr>
          <w:sz w:val="24"/>
          <w:lang w:val="en-US"/>
        </w:rPr>
        <w:t xml:space="preserve">l demographics groups in 2013. </w:t>
      </w:r>
    </w:p>
    <w:p w:rsidR="00AE5B1B" w:rsidRPr="00A8438D" w:rsidRDefault="005E60C7" w:rsidP="00275E10">
      <w:pPr>
        <w:spacing w:after="0" w:line="360" w:lineRule="auto"/>
        <w:jc w:val="both"/>
        <w:rPr>
          <w:sz w:val="24"/>
          <w:lang w:val="en-US"/>
        </w:rPr>
      </w:pPr>
      <w:r>
        <w:rPr>
          <w:noProof/>
          <w:sz w:val="24"/>
          <w:lang w:eastAsia="da-DK"/>
        </w:rPr>
        <w:drawing>
          <wp:anchor distT="0" distB="0" distL="114300" distR="114300" simplePos="0" relativeHeight="251660288" behindDoc="1" locked="0" layoutInCell="1" allowOverlap="1">
            <wp:simplePos x="0" y="0"/>
            <wp:positionH relativeFrom="column">
              <wp:posOffset>918210</wp:posOffset>
            </wp:positionH>
            <wp:positionV relativeFrom="paragraph">
              <wp:posOffset>62230</wp:posOffset>
            </wp:positionV>
            <wp:extent cx="4314825" cy="3181350"/>
            <wp:effectExtent l="19050" t="0" r="9525" b="0"/>
            <wp:wrapTight wrapText="bothSides">
              <wp:wrapPolygon edited="0">
                <wp:start x="-95" y="0"/>
                <wp:lineTo x="-95" y="21471"/>
                <wp:lineTo x="21648" y="21471"/>
                <wp:lineTo x="21648" y="0"/>
                <wp:lineTo x="-95" y="0"/>
              </wp:wrapPolygon>
            </wp:wrapTight>
            <wp:docPr id="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18778" t="16066" r="43908" b="34903"/>
                    <a:stretch>
                      <a:fillRect/>
                    </a:stretch>
                  </pic:blipFill>
                  <pic:spPr bwMode="auto">
                    <a:xfrm>
                      <a:off x="0" y="0"/>
                      <a:ext cx="4314825" cy="3181350"/>
                    </a:xfrm>
                    <a:prstGeom prst="rect">
                      <a:avLst/>
                    </a:prstGeom>
                    <a:noFill/>
                    <a:ln w="9525">
                      <a:noFill/>
                      <a:miter lim="800000"/>
                      <a:headEnd/>
                      <a:tailEnd/>
                    </a:ln>
                  </pic:spPr>
                </pic:pic>
              </a:graphicData>
            </a:graphic>
          </wp:anchor>
        </w:drawing>
      </w:r>
    </w:p>
    <w:p w:rsidR="00B83725" w:rsidRDefault="00B83725" w:rsidP="00275E10">
      <w:pPr>
        <w:spacing w:line="360" w:lineRule="auto"/>
        <w:jc w:val="both"/>
        <w:rPr>
          <w:sz w:val="24"/>
          <w:lang w:val="en-US"/>
        </w:rPr>
      </w:pPr>
    </w:p>
    <w:p w:rsidR="005E60C7" w:rsidRPr="00A8438D" w:rsidRDefault="005E60C7" w:rsidP="00275E10">
      <w:pPr>
        <w:spacing w:line="360" w:lineRule="auto"/>
        <w:jc w:val="both"/>
        <w:rPr>
          <w:sz w:val="24"/>
          <w:lang w:val="en-US"/>
        </w:rPr>
      </w:pPr>
    </w:p>
    <w:p w:rsidR="00B83725" w:rsidRPr="00A8438D" w:rsidRDefault="00B83725" w:rsidP="00275E10">
      <w:pPr>
        <w:spacing w:line="360" w:lineRule="auto"/>
        <w:jc w:val="both"/>
        <w:rPr>
          <w:sz w:val="24"/>
          <w:lang w:val="en-US"/>
        </w:rPr>
      </w:pPr>
    </w:p>
    <w:p w:rsidR="00B83725" w:rsidRPr="00A8438D" w:rsidRDefault="00B83725" w:rsidP="00275E10">
      <w:pPr>
        <w:spacing w:line="360" w:lineRule="auto"/>
        <w:jc w:val="both"/>
        <w:rPr>
          <w:sz w:val="24"/>
          <w:lang w:val="en-US"/>
        </w:rPr>
      </w:pPr>
    </w:p>
    <w:p w:rsidR="00B83725" w:rsidRPr="00A8438D" w:rsidRDefault="00B83725" w:rsidP="00275E10">
      <w:pPr>
        <w:spacing w:line="360" w:lineRule="auto"/>
        <w:jc w:val="both"/>
        <w:rPr>
          <w:sz w:val="24"/>
          <w:lang w:val="en-US"/>
        </w:rPr>
      </w:pPr>
    </w:p>
    <w:p w:rsidR="00B83725" w:rsidRPr="00A8438D" w:rsidRDefault="00B83725" w:rsidP="00275E10">
      <w:pPr>
        <w:spacing w:line="360" w:lineRule="auto"/>
        <w:jc w:val="both"/>
        <w:rPr>
          <w:sz w:val="24"/>
          <w:lang w:val="en-US"/>
        </w:rPr>
      </w:pPr>
    </w:p>
    <w:p w:rsidR="00B83725" w:rsidRDefault="00B83725" w:rsidP="00275E10">
      <w:pPr>
        <w:spacing w:line="360" w:lineRule="auto"/>
        <w:jc w:val="both"/>
        <w:rPr>
          <w:sz w:val="24"/>
          <w:lang w:val="en-US"/>
        </w:rPr>
      </w:pPr>
    </w:p>
    <w:p w:rsidR="00F0178A" w:rsidRDefault="00F0178A" w:rsidP="00275E10">
      <w:pPr>
        <w:spacing w:line="360" w:lineRule="auto"/>
        <w:jc w:val="both"/>
        <w:rPr>
          <w:sz w:val="24"/>
          <w:lang w:val="en-US"/>
        </w:rPr>
      </w:pPr>
    </w:p>
    <w:p w:rsidR="00275E10" w:rsidRPr="00A8438D" w:rsidRDefault="00275E10" w:rsidP="00275E10">
      <w:pPr>
        <w:spacing w:line="360" w:lineRule="auto"/>
        <w:jc w:val="both"/>
        <w:rPr>
          <w:sz w:val="24"/>
          <w:lang w:val="en-US"/>
        </w:rPr>
      </w:pPr>
      <w:r w:rsidRPr="00A8438D">
        <w:rPr>
          <w:sz w:val="24"/>
          <w:lang w:val="en-US"/>
        </w:rPr>
        <w:t>As it appears, the weight category is determined by the BMI, which I elaborated on in</w:t>
      </w:r>
      <w:r w:rsidR="005E60C7">
        <w:rPr>
          <w:sz w:val="24"/>
          <w:lang w:val="en-US"/>
        </w:rPr>
        <w:t xml:space="preserve"> section 3.2.1,</w:t>
      </w:r>
      <w:r w:rsidRPr="00A8438D">
        <w:rPr>
          <w:sz w:val="24"/>
          <w:lang w:val="en-US"/>
        </w:rPr>
        <w:t xml:space="preserve"> as being one of the most utilized and acknowledge way of measuring overweight and obesity. The table shows the adult obesity rate in 2013 was me</w:t>
      </w:r>
      <w:r w:rsidR="00872223">
        <w:rPr>
          <w:sz w:val="24"/>
          <w:lang w:val="en-US"/>
        </w:rPr>
        <w:t>asured as being 27, 2 % in 2013</w:t>
      </w:r>
      <w:r w:rsidR="0039119F">
        <w:rPr>
          <w:sz w:val="24"/>
          <w:lang w:val="en-US"/>
        </w:rPr>
        <w:t>. That is per se</w:t>
      </w:r>
      <w:r w:rsidR="00872223">
        <w:rPr>
          <w:sz w:val="24"/>
          <w:lang w:val="en-US"/>
        </w:rPr>
        <w:t xml:space="preserve"> </w:t>
      </w:r>
      <w:r w:rsidRPr="00A8438D">
        <w:rPr>
          <w:sz w:val="24"/>
          <w:lang w:val="en-US"/>
        </w:rPr>
        <w:t>an increase of 1 % since 2012. In continuation of this, Lindsey Sharpe</w:t>
      </w:r>
      <w:r w:rsidR="00872223">
        <w:rPr>
          <w:sz w:val="24"/>
          <w:lang w:val="en-US"/>
        </w:rPr>
        <w:t xml:space="preserve"> from the Gallup Institute</w:t>
      </w:r>
      <w:r w:rsidRPr="00A8438D">
        <w:rPr>
          <w:sz w:val="24"/>
          <w:lang w:val="en-US"/>
        </w:rPr>
        <w:t xml:space="preserve"> comments that this increase is “on pace to surpass all annual average obesity rates since Gallup-</w:t>
      </w:r>
      <w:proofErr w:type="spellStart"/>
      <w:r w:rsidRPr="00A8438D">
        <w:rPr>
          <w:sz w:val="24"/>
          <w:lang w:val="en-US"/>
        </w:rPr>
        <w:t>Healthways</w:t>
      </w:r>
      <w:proofErr w:type="spellEnd"/>
      <w:r w:rsidRPr="00A8438D">
        <w:rPr>
          <w:sz w:val="24"/>
          <w:lang w:val="en-US"/>
        </w:rPr>
        <w:t xml:space="preserve"> began tracking in 2008” </w:t>
      </w:r>
      <w:sdt>
        <w:sdtPr>
          <w:rPr>
            <w:sz w:val="24"/>
            <w:lang w:val="en-US"/>
          </w:rPr>
          <w:id w:val="4876014"/>
          <w:citation/>
        </w:sdtPr>
        <w:sdtContent>
          <w:r w:rsidR="00914B4A" w:rsidRPr="00A8438D">
            <w:rPr>
              <w:sz w:val="24"/>
              <w:lang w:val="en-US"/>
            </w:rPr>
            <w:fldChar w:fldCharType="begin"/>
          </w:r>
          <w:r w:rsidRPr="00A8438D">
            <w:rPr>
              <w:sz w:val="24"/>
              <w:lang w:val="en-US"/>
            </w:rPr>
            <w:instrText xml:space="preserve"> CITATION Sha13 \l 1030 </w:instrText>
          </w:r>
          <w:r w:rsidR="00914B4A" w:rsidRPr="00A8438D">
            <w:rPr>
              <w:sz w:val="24"/>
              <w:lang w:val="en-US"/>
            </w:rPr>
            <w:fldChar w:fldCharType="separate"/>
          </w:r>
          <w:r w:rsidRPr="00A8438D">
            <w:rPr>
              <w:noProof/>
              <w:sz w:val="24"/>
              <w:lang w:val="en-US"/>
            </w:rPr>
            <w:t>(Sharpe, 2013)</w:t>
          </w:r>
          <w:r w:rsidR="00914B4A" w:rsidRPr="00A8438D">
            <w:rPr>
              <w:sz w:val="24"/>
              <w:lang w:val="en-US"/>
            </w:rPr>
            <w:fldChar w:fldCharType="end"/>
          </w:r>
        </w:sdtContent>
      </w:sdt>
      <w:r w:rsidR="00B83725" w:rsidRPr="00A8438D">
        <w:rPr>
          <w:sz w:val="24"/>
          <w:lang w:val="en-US"/>
        </w:rPr>
        <w:t>. T</w:t>
      </w:r>
      <w:r w:rsidRPr="00A8438D">
        <w:rPr>
          <w:sz w:val="24"/>
          <w:lang w:val="en-US"/>
        </w:rPr>
        <w:t xml:space="preserve">his 1 % increase is the highest year-over-year increase since 2009 as it emerges in the table. </w:t>
      </w:r>
    </w:p>
    <w:p w:rsidR="00275E10" w:rsidRPr="00A8438D" w:rsidRDefault="00275E10" w:rsidP="00275E10">
      <w:pPr>
        <w:spacing w:after="0" w:line="360" w:lineRule="auto"/>
        <w:jc w:val="both"/>
        <w:rPr>
          <w:sz w:val="24"/>
          <w:lang w:val="en-US"/>
        </w:rPr>
      </w:pPr>
      <w:r w:rsidRPr="00A8438D">
        <w:rPr>
          <w:sz w:val="24"/>
          <w:lang w:val="en-US"/>
        </w:rPr>
        <w:t xml:space="preserve">The increase in the obesity rate is followed by a small decline in the percentage of Americans classified as normal weight or as overweight but not obese </w:t>
      </w:r>
      <w:sdt>
        <w:sdtPr>
          <w:rPr>
            <w:sz w:val="24"/>
            <w:lang w:val="en-US"/>
          </w:rPr>
          <w:id w:val="4876015"/>
          <w:citation/>
        </w:sdtPr>
        <w:sdtContent>
          <w:r w:rsidR="00914B4A" w:rsidRPr="00A8438D">
            <w:rPr>
              <w:sz w:val="24"/>
              <w:lang w:val="en-US"/>
            </w:rPr>
            <w:fldChar w:fldCharType="begin"/>
          </w:r>
          <w:r w:rsidRPr="00A8438D">
            <w:rPr>
              <w:sz w:val="24"/>
              <w:lang w:val="en-US"/>
            </w:rPr>
            <w:instrText xml:space="preserve"> CITATION Sha13 \l 1030 </w:instrText>
          </w:r>
          <w:r w:rsidR="00914B4A" w:rsidRPr="00A8438D">
            <w:rPr>
              <w:sz w:val="24"/>
              <w:lang w:val="en-US"/>
            </w:rPr>
            <w:fldChar w:fldCharType="separate"/>
          </w:r>
          <w:r w:rsidRPr="00A8438D">
            <w:rPr>
              <w:noProof/>
              <w:sz w:val="24"/>
              <w:lang w:val="en-US"/>
            </w:rPr>
            <w:t>(Sharpe, 2013)</w:t>
          </w:r>
          <w:r w:rsidR="00914B4A" w:rsidRPr="00A8438D">
            <w:rPr>
              <w:sz w:val="24"/>
              <w:lang w:val="en-US"/>
            </w:rPr>
            <w:fldChar w:fldCharType="end"/>
          </w:r>
        </w:sdtContent>
      </w:sdt>
      <w:r w:rsidRPr="00A8438D">
        <w:rPr>
          <w:sz w:val="24"/>
          <w:lang w:val="en-US"/>
        </w:rPr>
        <w:t xml:space="preserve">. The percentage of adults under the category “Normal weight” were 35, 9 % in 2012 and it fell to 35, 5 % in 2013. </w:t>
      </w:r>
      <w:r w:rsidRPr="00A8438D">
        <w:rPr>
          <w:sz w:val="24"/>
          <w:lang w:val="en-US"/>
        </w:rPr>
        <w:lastRenderedPageBreak/>
        <w:t xml:space="preserve">Additionally, the adults categorized as “Overweight” were 36, 1 % in 2012 and it fell to 35, 1 % in 2013. Summing up, according to the Gallup Institute and </w:t>
      </w:r>
      <w:proofErr w:type="spellStart"/>
      <w:r w:rsidRPr="00A8438D">
        <w:rPr>
          <w:sz w:val="24"/>
          <w:lang w:val="en-US"/>
        </w:rPr>
        <w:t>Healthways</w:t>
      </w:r>
      <w:proofErr w:type="spellEnd"/>
      <w:r w:rsidRPr="00A8438D">
        <w:rPr>
          <w:sz w:val="24"/>
          <w:lang w:val="en-US"/>
        </w:rPr>
        <w:t>, the 2013 obesity rate surpassed all obesity levels and measurements since 2008. However, they state that they cannot map out why the obesity rate increased last year, as the following years show a pa</w:t>
      </w:r>
      <w:r w:rsidR="00B83725" w:rsidRPr="00A8438D">
        <w:rPr>
          <w:sz w:val="24"/>
          <w:lang w:val="en-US"/>
        </w:rPr>
        <w:t>ttern of some vacillation;</w:t>
      </w:r>
      <w:r w:rsidRPr="00A8438D">
        <w:rPr>
          <w:sz w:val="24"/>
          <w:lang w:val="en-US"/>
        </w:rPr>
        <w:t xml:space="preserve"> this could indicate that this might be a short-term rise, but on the contrary if the obesity rate will continue to rise for the next years, this could potentially be a severe threat not only to the health of Americans, but also to the American healthcare system </w:t>
      </w:r>
      <w:sdt>
        <w:sdtPr>
          <w:rPr>
            <w:sz w:val="24"/>
            <w:lang w:val="en-US"/>
          </w:rPr>
          <w:id w:val="4876018"/>
          <w:citation/>
        </w:sdtPr>
        <w:sdtContent>
          <w:r w:rsidR="00914B4A" w:rsidRPr="00A8438D">
            <w:rPr>
              <w:sz w:val="24"/>
              <w:lang w:val="en-US"/>
            </w:rPr>
            <w:fldChar w:fldCharType="begin"/>
          </w:r>
          <w:r w:rsidRPr="00A8438D">
            <w:rPr>
              <w:sz w:val="24"/>
              <w:lang w:val="en-US"/>
            </w:rPr>
            <w:instrText xml:space="preserve"> CITATION Sha13 \l 1030 </w:instrText>
          </w:r>
          <w:r w:rsidR="00914B4A" w:rsidRPr="00A8438D">
            <w:rPr>
              <w:sz w:val="24"/>
              <w:lang w:val="en-US"/>
            </w:rPr>
            <w:fldChar w:fldCharType="separate"/>
          </w:r>
          <w:r w:rsidRPr="00A8438D">
            <w:rPr>
              <w:noProof/>
              <w:sz w:val="24"/>
              <w:lang w:val="en-US"/>
            </w:rPr>
            <w:t>(Sharpe, 2013)</w:t>
          </w:r>
          <w:r w:rsidR="00914B4A" w:rsidRPr="00A8438D">
            <w:rPr>
              <w:sz w:val="24"/>
              <w:lang w:val="en-US"/>
            </w:rPr>
            <w:fldChar w:fldCharType="end"/>
          </w:r>
        </w:sdtContent>
      </w:sdt>
      <w:r w:rsidRPr="00A8438D">
        <w:rPr>
          <w:sz w:val="24"/>
          <w:lang w:val="en-US"/>
        </w:rPr>
        <w:t>.</w:t>
      </w:r>
    </w:p>
    <w:p w:rsidR="00275E10" w:rsidRPr="00A8438D" w:rsidRDefault="00275E10" w:rsidP="00275E10">
      <w:pPr>
        <w:spacing w:after="0" w:line="360" w:lineRule="auto"/>
        <w:jc w:val="both"/>
        <w:rPr>
          <w:sz w:val="24"/>
          <w:lang w:val="en-US"/>
        </w:rPr>
      </w:pPr>
    </w:p>
    <w:p w:rsidR="003364F5" w:rsidRPr="00A8438D" w:rsidRDefault="00275E10" w:rsidP="003364F5">
      <w:pPr>
        <w:spacing w:after="0" w:line="360" w:lineRule="auto"/>
        <w:jc w:val="both"/>
        <w:rPr>
          <w:sz w:val="24"/>
          <w:lang w:val="en-US"/>
        </w:rPr>
      </w:pPr>
      <w:r w:rsidRPr="00A8438D">
        <w:rPr>
          <w:sz w:val="24"/>
          <w:lang w:val="en-US"/>
        </w:rPr>
        <w:t>Arguably, looking at the figure and results above, it</w:t>
      </w:r>
      <w:r w:rsidR="003364F5" w:rsidRPr="00A8438D">
        <w:rPr>
          <w:sz w:val="24"/>
          <w:lang w:val="en-US"/>
        </w:rPr>
        <w:t xml:space="preserve"> can be</w:t>
      </w:r>
      <w:r w:rsidRPr="00A8438D">
        <w:rPr>
          <w:sz w:val="24"/>
          <w:lang w:val="en-US"/>
        </w:rPr>
        <w:t xml:space="preserve"> conclude</w:t>
      </w:r>
      <w:r w:rsidR="003364F5" w:rsidRPr="00A8438D">
        <w:rPr>
          <w:sz w:val="24"/>
          <w:lang w:val="en-US"/>
        </w:rPr>
        <w:t>d</w:t>
      </w:r>
      <w:r w:rsidRPr="00A8438D">
        <w:rPr>
          <w:sz w:val="24"/>
          <w:lang w:val="en-US"/>
        </w:rPr>
        <w:t xml:space="preserve"> that the adult populati</w:t>
      </w:r>
      <w:r w:rsidR="003364F5" w:rsidRPr="00A8438D">
        <w:rPr>
          <w:sz w:val="24"/>
          <w:lang w:val="en-US"/>
        </w:rPr>
        <w:t>on in America has grown in size and if it continues to increase it could entail serious consequences for the American society</w:t>
      </w:r>
      <w:r w:rsidR="00872223">
        <w:rPr>
          <w:sz w:val="24"/>
          <w:lang w:val="en-US"/>
        </w:rPr>
        <w:t xml:space="preserve"> and the American healthcare system </w:t>
      </w:r>
      <w:sdt>
        <w:sdtPr>
          <w:rPr>
            <w:sz w:val="24"/>
            <w:lang w:val="en-US"/>
          </w:rPr>
          <w:id w:val="1608470"/>
          <w:citation/>
        </w:sdtPr>
        <w:sdtContent>
          <w:r w:rsidR="00914B4A" w:rsidRPr="00A8438D">
            <w:rPr>
              <w:sz w:val="24"/>
              <w:lang w:val="en-US"/>
            </w:rPr>
            <w:fldChar w:fldCharType="begin"/>
          </w:r>
          <w:r w:rsidR="003364F5" w:rsidRPr="00A8438D">
            <w:rPr>
              <w:sz w:val="24"/>
              <w:lang w:val="en-US"/>
            </w:rPr>
            <w:instrText xml:space="preserve"> CITATION Men12 \l 1030 </w:instrText>
          </w:r>
          <w:r w:rsidR="00914B4A" w:rsidRPr="00A8438D">
            <w:rPr>
              <w:sz w:val="24"/>
              <w:lang w:val="en-US"/>
            </w:rPr>
            <w:fldChar w:fldCharType="separate"/>
          </w:r>
          <w:r w:rsidR="003364F5" w:rsidRPr="00A8438D">
            <w:rPr>
              <w:noProof/>
              <w:sz w:val="24"/>
              <w:lang w:val="en-US"/>
            </w:rPr>
            <w:t>(Mendes, 2012)</w:t>
          </w:r>
          <w:r w:rsidR="00914B4A" w:rsidRPr="00A8438D">
            <w:rPr>
              <w:sz w:val="24"/>
              <w:lang w:val="en-US"/>
            </w:rPr>
            <w:fldChar w:fldCharType="end"/>
          </w:r>
        </w:sdtContent>
      </w:sdt>
      <w:r w:rsidR="00B83725" w:rsidRPr="00A8438D">
        <w:rPr>
          <w:sz w:val="24"/>
          <w:lang w:val="en-US"/>
        </w:rPr>
        <w:t>. I</w:t>
      </w:r>
      <w:r w:rsidR="003364F5" w:rsidRPr="00A8438D">
        <w:rPr>
          <w:sz w:val="24"/>
          <w:lang w:val="en-US"/>
        </w:rPr>
        <w:t>t may be argued that t</w:t>
      </w:r>
      <w:r w:rsidR="00887032" w:rsidRPr="00A8438D">
        <w:rPr>
          <w:sz w:val="24"/>
          <w:lang w:val="en-US"/>
        </w:rPr>
        <w:t>his</w:t>
      </w:r>
      <w:r w:rsidR="00B83725" w:rsidRPr="00A8438D">
        <w:rPr>
          <w:sz w:val="24"/>
          <w:lang w:val="en-US"/>
        </w:rPr>
        <w:t xml:space="preserve"> </w:t>
      </w:r>
      <w:r w:rsidR="00887032" w:rsidRPr="00A8438D">
        <w:rPr>
          <w:sz w:val="24"/>
          <w:lang w:val="en-US"/>
        </w:rPr>
        <w:t xml:space="preserve">underlines the seriousness of the obesity epidemic and calls for other entities of society – such as the corporations, to act upon the prevailing obesity in America.  </w:t>
      </w:r>
    </w:p>
    <w:p w:rsidR="00275E10" w:rsidRPr="00A8438D" w:rsidRDefault="00275E10" w:rsidP="00275E10">
      <w:pPr>
        <w:spacing w:after="0" w:line="360" w:lineRule="auto"/>
        <w:jc w:val="both"/>
        <w:rPr>
          <w:sz w:val="24"/>
          <w:lang w:val="en-US"/>
        </w:rPr>
      </w:pPr>
    </w:p>
    <w:p w:rsidR="00275E10" w:rsidRPr="00A8438D" w:rsidRDefault="007161EC" w:rsidP="00887032">
      <w:pPr>
        <w:pStyle w:val="Overskrift2"/>
        <w:rPr>
          <w:color w:val="auto"/>
          <w:lang w:val="en-US"/>
        </w:rPr>
      </w:pPr>
      <w:bookmarkStart w:id="24" w:name="_Toc385320411"/>
      <w:bookmarkStart w:id="25" w:name="_Toc389406124"/>
      <w:r>
        <w:rPr>
          <w:color w:val="auto"/>
          <w:lang w:val="en-US"/>
        </w:rPr>
        <w:t>3.3</w:t>
      </w:r>
      <w:r w:rsidR="00887032" w:rsidRPr="00A8438D">
        <w:rPr>
          <w:color w:val="auto"/>
          <w:lang w:val="en-US"/>
        </w:rPr>
        <w:t xml:space="preserve"> </w:t>
      </w:r>
      <w:bookmarkEnd w:id="24"/>
      <w:r w:rsidR="00887032" w:rsidRPr="00A8438D">
        <w:rPr>
          <w:color w:val="auto"/>
          <w:lang w:val="en-US"/>
        </w:rPr>
        <w:t>The role of corporations in the obesity epidemic</w:t>
      </w:r>
      <w:bookmarkEnd w:id="25"/>
      <w:r w:rsidR="00887032" w:rsidRPr="00A8438D">
        <w:rPr>
          <w:color w:val="auto"/>
          <w:lang w:val="en-US"/>
        </w:rPr>
        <w:t xml:space="preserve"> </w:t>
      </w:r>
    </w:p>
    <w:p w:rsidR="00275E10" w:rsidRPr="00A8438D" w:rsidRDefault="00275E10" w:rsidP="00275E10">
      <w:pPr>
        <w:spacing w:after="0" w:line="360" w:lineRule="auto"/>
        <w:jc w:val="both"/>
        <w:rPr>
          <w:sz w:val="24"/>
          <w:lang w:val="en-US"/>
        </w:rPr>
      </w:pPr>
    </w:p>
    <w:p w:rsidR="00872223" w:rsidRDefault="00887032" w:rsidP="005C02BF">
      <w:pPr>
        <w:spacing w:after="0" w:line="360" w:lineRule="auto"/>
        <w:jc w:val="both"/>
        <w:rPr>
          <w:sz w:val="24"/>
          <w:lang w:val="en-US"/>
        </w:rPr>
      </w:pPr>
      <w:r w:rsidRPr="00A8438D">
        <w:rPr>
          <w:sz w:val="24"/>
          <w:lang w:val="en-US"/>
        </w:rPr>
        <w:t xml:space="preserve">As stated in the last section, obesity and overweight are increasing in the U.S to such an extent that it is now becoming a severe threat to the American society. In line with this, </w:t>
      </w:r>
      <w:r w:rsidR="00550A94" w:rsidRPr="00A8438D">
        <w:rPr>
          <w:sz w:val="24"/>
          <w:lang w:val="en-US"/>
        </w:rPr>
        <w:t>and the possible complications and potential economical consequences which this can entail, a large number of American corporations ar</w:t>
      </w:r>
      <w:r w:rsidR="005137B8" w:rsidRPr="00A8438D">
        <w:rPr>
          <w:sz w:val="24"/>
          <w:lang w:val="en-US"/>
        </w:rPr>
        <w:t>e now acting upon this increase – arguably as a response to the repeated</w:t>
      </w:r>
      <w:r w:rsidR="005C02BF" w:rsidRPr="00A8438D">
        <w:rPr>
          <w:sz w:val="24"/>
          <w:lang w:val="en-US"/>
        </w:rPr>
        <w:t xml:space="preserve"> and growing</w:t>
      </w:r>
      <w:r w:rsidR="005137B8" w:rsidRPr="00A8438D">
        <w:rPr>
          <w:sz w:val="24"/>
          <w:lang w:val="en-US"/>
        </w:rPr>
        <w:t xml:space="preserve"> calls for corporate action</w:t>
      </w:r>
      <w:r w:rsidR="00D63F79" w:rsidRPr="00A8438D">
        <w:rPr>
          <w:sz w:val="24"/>
          <w:lang w:val="en-US"/>
        </w:rPr>
        <w:t xml:space="preserve"> and </w:t>
      </w:r>
      <w:r w:rsidR="00872223">
        <w:rPr>
          <w:sz w:val="24"/>
          <w:lang w:val="en-US"/>
        </w:rPr>
        <w:t xml:space="preserve">commitment to decrease the mounting obesity </w:t>
      </w:r>
      <w:sdt>
        <w:sdtPr>
          <w:rPr>
            <w:sz w:val="24"/>
            <w:lang w:val="en-US"/>
          </w:rPr>
          <w:id w:val="1300275"/>
          <w:citation/>
        </w:sdtPr>
        <w:sdtContent>
          <w:r w:rsidR="00914B4A" w:rsidRPr="00A8438D">
            <w:rPr>
              <w:sz w:val="24"/>
              <w:lang w:val="en-US"/>
            </w:rPr>
            <w:fldChar w:fldCharType="begin"/>
          </w:r>
          <w:r w:rsidR="00D63F79" w:rsidRPr="00A8438D">
            <w:rPr>
              <w:sz w:val="24"/>
              <w:lang w:val="en-US"/>
            </w:rPr>
            <w:instrText xml:space="preserve"> CITATION Mar031 \p 271 \l 1030  </w:instrText>
          </w:r>
          <w:r w:rsidR="00914B4A" w:rsidRPr="00A8438D">
            <w:rPr>
              <w:sz w:val="24"/>
              <w:lang w:val="en-US"/>
            </w:rPr>
            <w:fldChar w:fldCharType="separate"/>
          </w:r>
          <w:r w:rsidR="00D63F79" w:rsidRPr="00A8438D">
            <w:rPr>
              <w:noProof/>
              <w:sz w:val="24"/>
              <w:lang w:val="en-US"/>
            </w:rPr>
            <w:t>(Margolis &amp; Walsh, 2003, p. 271)</w:t>
          </w:r>
          <w:r w:rsidR="00914B4A" w:rsidRPr="00A8438D">
            <w:rPr>
              <w:sz w:val="24"/>
              <w:lang w:val="en-US"/>
            </w:rPr>
            <w:fldChar w:fldCharType="end"/>
          </w:r>
        </w:sdtContent>
      </w:sdt>
      <w:r w:rsidR="00872223">
        <w:rPr>
          <w:sz w:val="24"/>
          <w:lang w:val="en-US"/>
        </w:rPr>
        <w:t>. D</w:t>
      </w:r>
      <w:r w:rsidR="005C02BF" w:rsidRPr="00A8438D">
        <w:rPr>
          <w:sz w:val="24"/>
          <w:lang w:val="en-US"/>
        </w:rPr>
        <w:t xml:space="preserve">espite historical changes within corporation’s role in society, which I will elaborate on in </w:t>
      </w:r>
      <w:r w:rsidR="00872223">
        <w:rPr>
          <w:sz w:val="24"/>
          <w:lang w:val="en-US"/>
        </w:rPr>
        <w:t>chapter</w:t>
      </w:r>
      <w:r w:rsidR="005C02BF" w:rsidRPr="00A8438D">
        <w:rPr>
          <w:sz w:val="24"/>
          <w:lang w:val="en-US"/>
        </w:rPr>
        <w:t xml:space="preserve"> 4, there is now prevailing a certain pressure from stakeholders on the companies’ role in doing their bit </w:t>
      </w:r>
      <w:r w:rsidR="00872223">
        <w:rPr>
          <w:sz w:val="24"/>
          <w:lang w:val="en-US"/>
        </w:rPr>
        <w:t xml:space="preserve">for the greater good of society, as it is believed </w:t>
      </w:r>
      <w:r w:rsidR="00872223" w:rsidRPr="00A8438D">
        <w:rPr>
          <w:sz w:val="24"/>
          <w:lang w:val="en-US"/>
        </w:rPr>
        <w:t xml:space="preserve">that companies can take an active role to help decreasing the obesity rates in America </w:t>
      </w:r>
      <w:sdt>
        <w:sdtPr>
          <w:rPr>
            <w:sz w:val="24"/>
            <w:lang w:val="en-US"/>
          </w:rPr>
          <w:id w:val="4876019"/>
          <w:citation/>
        </w:sdtPr>
        <w:sdtContent>
          <w:r w:rsidR="00914B4A" w:rsidRPr="00A8438D">
            <w:rPr>
              <w:sz w:val="24"/>
              <w:lang w:val="en-US"/>
            </w:rPr>
            <w:fldChar w:fldCharType="begin"/>
          </w:r>
          <w:r w:rsidR="00872223" w:rsidRPr="00A8438D">
            <w:rPr>
              <w:sz w:val="24"/>
              <w:lang w:val="en-US"/>
            </w:rPr>
            <w:instrText xml:space="preserve"> CITATION Sha13 \l 1030 </w:instrText>
          </w:r>
          <w:r w:rsidR="00914B4A" w:rsidRPr="00A8438D">
            <w:rPr>
              <w:sz w:val="24"/>
              <w:lang w:val="en-US"/>
            </w:rPr>
            <w:fldChar w:fldCharType="separate"/>
          </w:r>
          <w:r w:rsidR="00872223" w:rsidRPr="00A8438D">
            <w:rPr>
              <w:noProof/>
              <w:sz w:val="24"/>
              <w:lang w:val="en-US"/>
            </w:rPr>
            <w:t>(Sharpe, 2013)</w:t>
          </w:r>
          <w:r w:rsidR="00914B4A" w:rsidRPr="00A8438D">
            <w:rPr>
              <w:sz w:val="24"/>
              <w:lang w:val="en-US"/>
            </w:rPr>
            <w:fldChar w:fldCharType="end"/>
          </w:r>
        </w:sdtContent>
      </w:sdt>
      <w:r w:rsidR="00872223" w:rsidRPr="00A8438D">
        <w:rPr>
          <w:sz w:val="24"/>
          <w:lang w:val="en-US"/>
        </w:rPr>
        <w:t>.</w:t>
      </w:r>
    </w:p>
    <w:p w:rsidR="00B81337" w:rsidRPr="00A8438D" w:rsidRDefault="00B81337" w:rsidP="005C02BF">
      <w:pPr>
        <w:spacing w:after="0" w:line="360" w:lineRule="auto"/>
        <w:jc w:val="both"/>
        <w:rPr>
          <w:sz w:val="24"/>
          <w:lang w:val="en-US"/>
        </w:rPr>
      </w:pPr>
    </w:p>
    <w:p w:rsidR="00B81337" w:rsidRPr="00A8438D" w:rsidRDefault="00146BFD" w:rsidP="00B81337">
      <w:pPr>
        <w:spacing w:after="0" w:line="360" w:lineRule="auto"/>
        <w:jc w:val="both"/>
        <w:rPr>
          <w:sz w:val="24"/>
          <w:lang w:val="en-US"/>
        </w:rPr>
      </w:pPr>
      <w:r w:rsidRPr="00A8438D">
        <w:rPr>
          <w:sz w:val="24"/>
          <w:lang w:val="en-US"/>
        </w:rPr>
        <w:t>A lot of companies have for many years incorporated</w:t>
      </w:r>
      <w:r w:rsidR="0039119F">
        <w:rPr>
          <w:sz w:val="24"/>
          <w:lang w:val="en-US"/>
        </w:rPr>
        <w:t xml:space="preserve"> health and well-being </w:t>
      </w:r>
      <w:r w:rsidRPr="00A8438D">
        <w:rPr>
          <w:sz w:val="24"/>
          <w:lang w:val="en-US"/>
        </w:rPr>
        <w:t>in their own</w:t>
      </w:r>
      <w:r w:rsidR="0039119F">
        <w:rPr>
          <w:sz w:val="24"/>
          <w:lang w:val="en-US"/>
        </w:rPr>
        <w:t xml:space="preserve"> internal</w:t>
      </w:r>
      <w:r w:rsidRPr="00A8438D">
        <w:rPr>
          <w:sz w:val="24"/>
          <w:lang w:val="en-US"/>
        </w:rPr>
        <w:t xml:space="preserve"> business practices such as various </w:t>
      </w:r>
      <w:r w:rsidR="00B81337" w:rsidRPr="00A8438D">
        <w:rPr>
          <w:sz w:val="24"/>
          <w:lang w:val="en-US"/>
        </w:rPr>
        <w:t>perks</w:t>
      </w:r>
      <w:r w:rsidRPr="00A8438D">
        <w:rPr>
          <w:sz w:val="24"/>
          <w:lang w:val="en-US"/>
        </w:rPr>
        <w:t xml:space="preserve"> for example</w:t>
      </w:r>
      <w:r w:rsidR="0039119F">
        <w:rPr>
          <w:sz w:val="24"/>
          <w:lang w:val="en-US"/>
        </w:rPr>
        <w:t xml:space="preserve"> </w:t>
      </w:r>
      <w:r w:rsidR="00B81337" w:rsidRPr="00A8438D">
        <w:rPr>
          <w:sz w:val="24"/>
          <w:lang w:val="en-US"/>
        </w:rPr>
        <w:t>offers on gym memberships</w:t>
      </w:r>
      <w:r w:rsidRPr="00A8438D">
        <w:rPr>
          <w:sz w:val="24"/>
          <w:lang w:val="en-US"/>
        </w:rPr>
        <w:t xml:space="preserve"> </w:t>
      </w:r>
      <w:r w:rsidR="00B81337" w:rsidRPr="00A8438D">
        <w:rPr>
          <w:sz w:val="24"/>
          <w:lang w:val="en-US"/>
        </w:rPr>
        <w:t>or healthy food options in the company canteen; nevertheless, as the obesity rates have increased over time it has entailed that it is no longer only a subject of matter</w:t>
      </w:r>
      <w:r w:rsidR="0039119F">
        <w:rPr>
          <w:sz w:val="24"/>
          <w:lang w:val="en-US"/>
        </w:rPr>
        <w:t xml:space="preserve"> inside the corporation; but</w:t>
      </w:r>
      <w:r w:rsidR="00B81337" w:rsidRPr="00A8438D">
        <w:rPr>
          <w:sz w:val="24"/>
          <w:lang w:val="en-US"/>
        </w:rPr>
        <w:t xml:space="preserve"> due to a growing </w:t>
      </w:r>
      <w:r w:rsidR="00B81337" w:rsidRPr="00A8438D">
        <w:rPr>
          <w:sz w:val="24"/>
          <w:lang w:val="en-US"/>
        </w:rPr>
        <w:lastRenderedPageBreak/>
        <w:t xml:space="preserve">public awareness and concern about the health related issues –such as overweight and obesity, organizations now also have to address it externally. Furthermore, as it has implications for CSR </w:t>
      </w:r>
      <w:sdt>
        <w:sdtPr>
          <w:rPr>
            <w:sz w:val="24"/>
            <w:lang w:val="en-US"/>
          </w:rPr>
          <w:id w:val="1608472"/>
          <w:citation/>
        </w:sdtPr>
        <w:sdtContent>
          <w:r w:rsidR="00914B4A" w:rsidRPr="00A8438D">
            <w:rPr>
              <w:sz w:val="24"/>
              <w:lang w:val="en-US"/>
            </w:rPr>
            <w:fldChar w:fldCharType="begin"/>
          </w:r>
          <w:r w:rsidR="00B81337" w:rsidRPr="00A8438D">
            <w:rPr>
              <w:sz w:val="24"/>
              <w:lang w:val="en-US"/>
            </w:rPr>
            <w:instrText xml:space="preserve"> CITATION Bra071 \p 485 \l 1030  </w:instrText>
          </w:r>
          <w:r w:rsidR="00914B4A" w:rsidRPr="00A8438D">
            <w:rPr>
              <w:sz w:val="24"/>
              <w:lang w:val="en-US"/>
            </w:rPr>
            <w:fldChar w:fldCharType="separate"/>
          </w:r>
          <w:r w:rsidR="00B81337" w:rsidRPr="00A8438D">
            <w:rPr>
              <w:noProof/>
              <w:sz w:val="24"/>
              <w:lang w:val="en-US"/>
            </w:rPr>
            <w:t>(Bratton &amp; Gold, 2007, p. 485)</w:t>
          </w:r>
          <w:r w:rsidR="00914B4A" w:rsidRPr="00A8438D">
            <w:rPr>
              <w:sz w:val="24"/>
              <w:lang w:val="en-US"/>
            </w:rPr>
            <w:fldChar w:fldCharType="end"/>
          </w:r>
        </w:sdtContent>
      </w:sdt>
      <w:r w:rsidR="00B81337" w:rsidRPr="00A8438D">
        <w:rPr>
          <w:sz w:val="24"/>
          <w:lang w:val="en-US"/>
        </w:rPr>
        <w:t>, the pressure on companies to react externally on the</w:t>
      </w:r>
      <w:r w:rsidR="00907C2F" w:rsidRPr="00A8438D">
        <w:rPr>
          <w:sz w:val="24"/>
          <w:lang w:val="en-US"/>
        </w:rPr>
        <w:t xml:space="preserve"> obesity epidemic is increasing.</w:t>
      </w:r>
      <w:r w:rsidR="00B81337" w:rsidRPr="00A8438D">
        <w:rPr>
          <w:sz w:val="24"/>
          <w:lang w:val="en-US"/>
        </w:rPr>
        <w:t xml:space="preserve">    </w:t>
      </w:r>
    </w:p>
    <w:p w:rsidR="00275E10" w:rsidRPr="00A8438D" w:rsidRDefault="00275E10" w:rsidP="00275E10">
      <w:pPr>
        <w:pStyle w:val="Overskrift2"/>
        <w:rPr>
          <w:lang w:val="en-US"/>
        </w:rPr>
      </w:pPr>
    </w:p>
    <w:p w:rsidR="00275E10" w:rsidRPr="00A8438D" w:rsidRDefault="007161EC" w:rsidP="003A05F0">
      <w:pPr>
        <w:pStyle w:val="Overskrift3"/>
        <w:rPr>
          <w:color w:val="000000" w:themeColor="text1"/>
          <w:lang w:val="en-US"/>
        </w:rPr>
      </w:pPr>
      <w:bookmarkStart w:id="26" w:name="_Toc389406125"/>
      <w:bookmarkStart w:id="27" w:name="_Toc385320412"/>
      <w:r>
        <w:rPr>
          <w:color w:val="000000" w:themeColor="text1"/>
          <w:lang w:val="en-US"/>
        </w:rPr>
        <w:t>3.3</w:t>
      </w:r>
      <w:r w:rsidR="00907C2F" w:rsidRPr="00A8438D">
        <w:rPr>
          <w:color w:val="000000" w:themeColor="text1"/>
          <w:lang w:val="en-US"/>
        </w:rPr>
        <w:t>.1 The</w:t>
      </w:r>
      <w:r w:rsidR="003A05F0" w:rsidRPr="00A8438D">
        <w:rPr>
          <w:color w:val="000000" w:themeColor="text1"/>
          <w:lang w:val="en-US"/>
        </w:rPr>
        <w:t xml:space="preserve"> increased</w:t>
      </w:r>
      <w:r w:rsidR="00907C2F" w:rsidRPr="00A8438D">
        <w:rPr>
          <w:color w:val="000000" w:themeColor="text1"/>
          <w:lang w:val="en-US"/>
        </w:rPr>
        <w:t xml:space="preserve"> pressure on the FDI in the</w:t>
      </w:r>
      <w:r w:rsidR="003A05F0" w:rsidRPr="00A8438D">
        <w:rPr>
          <w:color w:val="000000" w:themeColor="text1"/>
          <w:lang w:val="en-US"/>
        </w:rPr>
        <w:t xml:space="preserve"> obesity epidemic</w:t>
      </w:r>
      <w:bookmarkEnd w:id="26"/>
      <w:r w:rsidR="00275E10" w:rsidRPr="00A8438D">
        <w:rPr>
          <w:color w:val="000000" w:themeColor="text1"/>
          <w:lang w:val="en-US"/>
        </w:rPr>
        <w:t xml:space="preserve"> </w:t>
      </w:r>
      <w:bookmarkEnd w:id="27"/>
    </w:p>
    <w:p w:rsidR="00275E10" w:rsidRPr="00A8438D" w:rsidRDefault="00275E10" w:rsidP="00275E10">
      <w:pPr>
        <w:rPr>
          <w:lang w:val="en-US"/>
        </w:rPr>
      </w:pPr>
    </w:p>
    <w:p w:rsidR="00275E10" w:rsidRPr="00A8438D" w:rsidRDefault="003A05F0" w:rsidP="00275E10">
      <w:pPr>
        <w:spacing w:line="360" w:lineRule="auto"/>
        <w:jc w:val="both"/>
        <w:rPr>
          <w:sz w:val="24"/>
          <w:szCs w:val="24"/>
          <w:lang w:val="en-US"/>
        </w:rPr>
      </w:pPr>
      <w:r w:rsidRPr="00A8438D">
        <w:rPr>
          <w:sz w:val="24"/>
          <w:szCs w:val="24"/>
          <w:lang w:val="en-US"/>
        </w:rPr>
        <w:t>The</w:t>
      </w:r>
      <w:r w:rsidR="009F2B95" w:rsidRPr="00A8438D">
        <w:rPr>
          <w:sz w:val="24"/>
          <w:szCs w:val="24"/>
          <w:lang w:val="en-US"/>
        </w:rPr>
        <w:t xml:space="preserve"> </w:t>
      </w:r>
      <w:r w:rsidR="00AB4B85" w:rsidRPr="00A8438D">
        <w:rPr>
          <w:sz w:val="24"/>
          <w:szCs w:val="24"/>
          <w:lang w:val="en-US"/>
        </w:rPr>
        <w:t>existing</w:t>
      </w:r>
      <w:r w:rsidRPr="00A8438D">
        <w:rPr>
          <w:sz w:val="24"/>
          <w:szCs w:val="24"/>
          <w:lang w:val="en-US"/>
        </w:rPr>
        <w:t xml:space="preserve"> pressure</w:t>
      </w:r>
      <w:r w:rsidR="009F2B95" w:rsidRPr="00A8438D">
        <w:rPr>
          <w:sz w:val="24"/>
          <w:szCs w:val="24"/>
          <w:lang w:val="en-US"/>
        </w:rPr>
        <w:t xml:space="preserve"> on companies</w:t>
      </w:r>
      <w:r w:rsidRPr="00A8438D">
        <w:rPr>
          <w:sz w:val="24"/>
          <w:szCs w:val="24"/>
          <w:lang w:val="en-US"/>
        </w:rPr>
        <w:t xml:space="preserve"> to react</w:t>
      </w:r>
      <w:r w:rsidR="009F2B95" w:rsidRPr="00A8438D">
        <w:rPr>
          <w:sz w:val="24"/>
          <w:szCs w:val="24"/>
          <w:lang w:val="en-US"/>
        </w:rPr>
        <w:t xml:space="preserve"> and act upon the obesity epidemic </w:t>
      </w:r>
      <w:r w:rsidR="00AB4B85" w:rsidRPr="00A8438D">
        <w:rPr>
          <w:sz w:val="24"/>
          <w:szCs w:val="24"/>
          <w:lang w:val="en-US"/>
        </w:rPr>
        <w:t xml:space="preserve">is especially prevailing on the FDI. </w:t>
      </w:r>
      <w:r w:rsidR="00872223">
        <w:rPr>
          <w:sz w:val="24"/>
          <w:szCs w:val="24"/>
          <w:lang w:val="en-US"/>
        </w:rPr>
        <w:t>As</w:t>
      </w:r>
      <w:r w:rsidR="00275E10" w:rsidRPr="00A8438D">
        <w:rPr>
          <w:sz w:val="24"/>
          <w:szCs w:val="24"/>
          <w:lang w:val="en-US"/>
        </w:rPr>
        <w:t xml:space="preserve"> mentioned in the introduction, obesity has helped catalyze a rise in critique of the global, but in particular, the American FDI companies </w:t>
      </w:r>
      <w:sdt>
        <w:sdtPr>
          <w:rPr>
            <w:sz w:val="24"/>
            <w:szCs w:val="24"/>
            <w:lang w:val="en-US"/>
          </w:rPr>
          <w:id w:val="3576988"/>
          <w:citation/>
        </w:sdtPr>
        <w:sdtContent>
          <w:r w:rsidR="00914B4A" w:rsidRPr="00A8438D">
            <w:rPr>
              <w:sz w:val="24"/>
              <w:szCs w:val="24"/>
              <w:lang w:val="en-US"/>
            </w:rPr>
            <w:fldChar w:fldCharType="begin"/>
          </w:r>
          <w:r w:rsidR="00275E10" w:rsidRPr="00A8438D">
            <w:rPr>
              <w:sz w:val="24"/>
              <w:szCs w:val="24"/>
              <w:lang w:val="en-US"/>
            </w:rPr>
            <w:instrText xml:space="preserve"> CITATION Her091 \p 52 \l 1030  </w:instrText>
          </w:r>
          <w:r w:rsidR="00914B4A" w:rsidRPr="00A8438D">
            <w:rPr>
              <w:sz w:val="24"/>
              <w:szCs w:val="24"/>
              <w:lang w:val="en-US"/>
            </w:rPr>
            <w:fldChar w:fldCharType="separate"/>
          </w:r>
          <w:r w:rsidR="00275E10" w:rsidRPr="00A8438D">
            <w:rPr>
              <w:noProof/>
              <w:sz w:val="24"/>
              <w:szCs w:val="24"/>
              <w:lang w:val="en-US"/>
            </w:rPr>
            <w:t>(Herrick, 2009, p. 52)</w:t>
          </w:r>
          <w:r w:rsidR="00914B4A" w:rsidRPr="00A8438D">
            <w:rPr>
              <w:sz w:val="24"/>
              <w:szCs w:val="24"/>
              <w:lang w:val="en-US"/>
            </w:rPr>
            <w:fldChar w:fldCharType="end"/>
          </w:r>
        </w:sdtContent>
      </w:sdt>
      <w:r w:rsidR="00275E10" w:rsidRPr="00A8438D">
        <w:rPr>
          <w:sz w:val="24"/>
          <w:szCs w:val="24"/>
          <w:lang w:val="en-US"/>
        </w:rPr>
        <w:t xml:space="preserve">; even though Crawford et al. argue that: “the influence of food and beverage companies alone does not determine whether populations become obese” </w:t>
      </w:r>
      <w:sdt>
        <w:sdtPr>
          <w:rPr>
            <w:sz w:val="24"/>
            <w:szCs w:val="24"/>
            <w:lang w:val="en-US"/>
          </w:rPr>
          <w:id w:val="3576967"/>
          <w:citation/>
        </w:sdtPr>
        <w:sdtContent>
          <w:r w:rsidR="00914B4A" w:rsidRPr="00A8438D">
            <w:rPr>
              <w:sz w:val="24"/>
              <w:szCs w:val="24"/>
              <w:lang w:val="en-US"/>
            </w:rPr>
            <w:fldChar w:fldCharType="begin"/>
          </w:r>
          <w:r w:rsidR="00275E10" w:rsidRPr="00A8438D">
            <w:rPr>
              <w:sz w:val="24"/>
              <w:szCs w:val="24"/>
              <w:lang w:val="en-US"/>
            </w:rPr>
            <w:instrText xml:space="preserve"> CITATION Cra101 \t  \l 1030  </w:instrText>
          </w:r>
          <w:r w:rsidR="00914B4A" w:rsidRPr="00A8438D">
            <w:rPr>
              <w:sz w:val="24"/>
              <w:szCs w:val="24"/>
              <w:lang w:val="en-US"/>
            </w:rPr>
            <w:fldChar w:fldCharType="separate"/>
          </w:r>
          <w:r w:rsidR="00275E10" w:rsidRPr="00A8438D">
            <w:rPr>
              <w:noProof/>
              <w:sz w:val="24"/>
              <w:szCs w:val="24"/>
              <w:lang w:val="en-US"/>
            </w:rPr>
            <w:t>(Crawford, Jeffery, Ball, &amp; Brug, 2010)</w:t>
          </w:r>
          <w:r w:rsidR="00914B4A" w:rsidRPr="00A8438D">
            <w:rPr>
              <w:sz w:val="24"/>
              <w:szCs w:val="24"/>
              <w:lang w:val="en-US"/>
            </w:rPr>
            <w:fldChar w:fldCharType="end"/>
          </w:r>
        </w:sdtContent>
      </w:sdt>
      <w:r w:rsidR="00275E10" w:rsidRPr="00A8438D">
        <w:rPr>
          <w:sz w:val="24"/>
          <w:szCs w:val="24"/>
          <w:lang w:val="en-US"/>
        </w:rPr>
        <w:t xml:space="preserve">. Nevertheless, the increased focus and pressure combined with the rising obesity rates are demanding new levels of accountability from the FDI </w:t>
      </w:r>
      <w:sdt>
        <w:sdtPr>
          <w:rPr>
            <w:sz w:val="24"/>
            <w:szCs w:val="24"/>
            <w:lang w:val="en-US"/>
          </w:rPr>
          <w:id w:val="3454705"/>
          <w:citation/>
        </w:sdtPr>
        <w:sdtContent>
          <w:r w:rsidR="00914B4A" w:rsidRPr="00A8438D">
            <w:rPr>
              <w:sz w:val="24"/>
              <w:szCs w:val="24"/>
              <w:lang w:val="en-US"/>
            </w:rPr>
            <w:fldChar w:fldCharType="begin"/>
          </w:r>
          <w:r w:rsidR="00275E10" w:rsidRPr="00A8438D">
            <w:rPr>
              <w:sz w:val="24"/>
              <w:szCs w:val="24"/>
              <w:lang w:val="en-US"/>
            </w:rPr>
            <w:instrText xml:space="preserve"> CITATION Her091 \p 53 \l 1030  </w:instrText>
          </w:r>
          <w:r w:rsidR="00914B4A" w:rsidRPr="00A8438D">
            <w:rPr>
              <w:sz w:val="24"/>
              <w:szCs w:val="24"/>
              <w:lang w:val="en-US"/>
            </w:rPr>
            <w:fldChar w:fldCharType="separate"/>
          </w:r>
          <w:r w:rsidR="00275E10" w:rsidRPr="00A8438D">
            <w:rPr>
              <w:noProof/>
              <w:sz w:val="24"/>
              <w:szCs w:val="24"/>
              <w:lang w:val="en-US"/>
            </w:rPr>
            <w:t>(Herrick, 2009, p. 53)</w:t>
          </w:r>
          <w:r w:rsidR="00914B4A" w:rsidRPr="00A8438D">
            <w:rPr>
              <w:sz w:val="24"/>
              <w:szCs w:val="24"/>
              <w:lang w:val="en-US"/>
            </w:rPr>
            <w:fldChar w:fldCharType="end"/>
          </w:r>
        </w:sdtContent>
      </w:sdt>
      <w:r w:rsidR="00275E10" w:rsidRPr="00A8438D">
        <w:rPr>
          <w:sz w:val="24"/>
          <w:szCs w:val="24"/>
          <w:lang w:val="en-US"/>
        </w:rPr>
        <w:t xml:space="preserve">. </w:t>
      </w:r>
    </w:p>
    <w:p w:rsidR="00C63959" w:rsidRPr="00A8438D" w:rsidRDefault="00D737B0" w:rsidP="00275E10">
      <w:pPr>
        <w:spacing w:line="360" w:lineRule="auto"/>
        <w:jc w:val="both"/>
        <w:rPr>
          <w:sz w:val="24"/>
          <w:szCs w:val="24"/>
          <w:lang w:val="en-US"/>
        </w:rPr>
      </w:pPr>
      <w:r w:rsidRPr="00A8438D">
        <w:rPr>
          <w:sz w:val="24"/>
          <w:szCs w:val="24"/>
          <w:lang w:val="en-US"/>
        </w:rPr>
        <w:t>Moreover, Herrick</w:t>
      </w:r>
      <w:r w:rsidR="00275E10" w:rsidRPr="00A8438D">
        <w:rPr>
          <w:sz w:val="24"/>
          <w:szCs w:val="24"/>
          <w:lang w:val="en-US"/>
        </w:rPr>
        <w:t xml:space="preserve"> argues that it is noteworthy that obesity seems to be: “among one of the few examples where an entire industry has been (and can be) held accountable for population health status and, as a result, corporations have been forced to develop a more ethical public face” </w:t>
      </w:r>
      <w:sdt>
        <w:sdtPr>
          <w:rPr>
            <w:sz w:val="24"/>
            <w:szCs w:val="24"/>
            <w:lang w:val="en-US"/>
          </w:rPr>
          <w:id w:val="3454710"/>
          <w:citation/>
        </w:sdtPr>
        <w:sdtContent>
          <w:r w:rsidR="00914B4A" w:rsidRPr="00A8438D">
            <w:rPr>
              <w:sz w:val="24"/>
              <w:szCs w:val="24"/>
              <w:lang w:val="en-US"/>
            </w:rPr>
            <w:fldChar w:fldCharType="begin"/>
          </w:r>
          <w:r w:rsidR="00275E10" w:rsidRPr="00A8438D">
            <w:rPr>
              <w:sz w:val="24"/>
              <w:szCs w:val="24"/>
              <w:lang w:val="en-US"/>
            </w:rPr>
            <w:instrText xml:space="preserve"> CITATION Her091 \p 57 \l 1030  </w:instrText>
          </w:r>
          <w:r w:rsidR="00914B4A" w:rsidRPr="00A8438D">
            <w:rPr>
              <w:sz w:val="24"/>
              <w:szCs w:val="24"/>
              <w:lang w:val="en-US"/>
            </w:rPr>
            <w:fldChar w:fldCharType="separate"/>
          </w:r>
          <w:r w:rsidR="00275E10" w:rsidRPr="00A8438D">
            <w:rPr>
              <w:noProof/>
              <w:sz w:val="24"/>
              <w:szCs w:val="24"/>
              <w:lang w:val="en-US"/>
            </w:rPr>
            <w:t>(Herrick, 2009, p. 57)</w:t>
          </w:r>
          <w:r w:rsidR="00914B4A" w:rsidRPr="00A8438D">
            <w:rPr>
              <w:sz w:val="24"/>
              <w:szCs w:val="24"/>
              <w:lang w:val="en-US"/>
            </w:rPr>
            <w:fldChar w:fldCharType="end"/>
          </w:r>
        </w:sdtContent>
      </w:sdt>
      <w:r w:rsidR="00275E10" w:rsidRPr="00A8438D">
        <w:rPr>
          <w:sz w:val="24"/>
          <w:szCs w:val="24"/>
          <w:lang w:val="en-US"/>
        </w:rPr>
        <w:t xml:space="preserve">. </w:t>
      </w:r>
      <w:r w:rsidR="0039119F">
        <w:rPr>
          <w:sz w:val="24"/>
          <w:szCs w:val="24"/>
          <w:lang w:val="en-US"/>
        </w:rPr>
        <w:t>Furthermore</w:t>
      </w:r>
      <w:r w:rsidR="00275E10" w:rsidRPr="00A8438D">
        <w:rPr>
          <w:sz w:val="24"/>
          <w:szCs w:val="24"/>
          <w:lang w:val="en-US"/>
        </w:rPr>
        <w:t xml:space="preserve">, Marion Nestle goes as far as stating that: “many of the nutritional problems of Americans - especially that of obesity - can be traced back to the food industry” </w:t>
      </w:r>
      <w:sdt>
        <w:sdtPr>
          <w:rPr>
            <w:sz w:val="24"/>
            <w:szCs w:val="24"/>
            <w:lang w:val="en-US"/>
          </w:rPr>
          <w:id w:val="3576974"/>
          <w:citation/>
        </w:sdtPr>
        <w:sdtContent>
          <w:r w:rsidR="00914B4A" w:rsidRPr="00A8438D">
            <w:rPr>
              <w:sz w:val="24"/>
              <w:szCs w:val="24"/>
              <w:lang w:val="en-US"/>
            </w:rPr>
            <w:fldChar w:fldCharType="begin"/>
          </w:r>
          <w:r w:rsidR="00275E10" w:rsidRPr="00A8438D">
            <w:rPr>
              <w:sz w:val="24"/>
              <w:szCs w:val="24"/>
              <w:lang w:val="en-US"/>
            </w:rPr>
            <w:instrText xml:space="preserve"> CITATION Nes07 \p 4 \l 1030  </w:instrText>
          </w:r>
          <w:r w:rsidR="00914B4A" w:rsidRPr="00A8438D">
            <w:rPr>
              <w:sz w:val="24"/>
              <w:szCs w:val="24"/>
              <w:lang w:val="en-US"/>
            </w:rPr>
            <w:fldChar w:fldCharType="separate"/>
          </w:r>
          <w:r w:rsidR="00275E10" w:rsidRPr="00A8438D">
            <w:rPr>
              <w:noProof/>
              <w:sz w:val="24"/>
              <w:szCs w:val="24"/>
              <w:lang w:val="en-US"/>
            </w:rPr>
            <w:t>(Nestle, 2007, p. 4)</w:t>
          </w:r>
          <w:r w:rsidR="00914B4A" w:rsidRPr="00A8438D">
            <w:rPr>
              <w:sz w:val="24"/>
              <w:szCs w:val="24"/>
              <w:lang w:val="en-US"/>
            </w:rPr>
            <w:fldChar w:fldCharType="end"/>
          </w:r>
        </w:sdtContent>
      </w:sdt>
      <w:r w:rsidR="00275E10" w:rsidRPr="00A8438D">
        <w:rPr>
          <w:sz w:val="24"/>
          <w:szCs w:val="24"/>
          <w:lang w:val="en-US"/>
        </w:rPr>
        <w:t xml:space="preserve"> </w:t>
      </w:r>
      <w:r w:rsidR="00B83725" w:rsidRPr="00A8438D">
        <w:rPr>
          <w:sz w:val="24"/>
          <w:szCs w:val="24"/>
          <w:lang w:val="en-US"/>
        </w:rPr>
        <w:t xml:space="preserve">– and </w:t>
      </w:r>
      <w:r w:rsidR="00275E10" w:rsidRPr="00A8438D">
        <w:rPr>
          <w:sz w:val="24"/>
          <w:szCs w:val="24"/>
          <w:lang w:val="en-US"/>
        </w:rPr>
        <w:t>the food indus</w:t>
      </w:r>
      <w:r w:rsidR="00B83725" w:rsidRPr="00A8438D">
        <w:rPr>
          <w:sz w:val="24"/>
          <w:szCs w:val="24"/>
          <w:lang w:val="en-US"/>
        </w:rPr>
        <w:t xml:space="preserve">try influences what we eat, </w:t>
      </w:r>
      <w:r w:rsidR="0039119F">
        <w:rPr>
          <w:sz w:val="24"/>
          <w:szCs w:val="24"/>
          <w:lang w:val="en-US"/>
        </w:rPr>
        <w:t xml:space="preserve">hence it influences </w:t>
      </w:r>
      <w:r w:rsidR="00275E10" w:rsidRPr="00A8438D">
        <w:rPr>
          <w:sz w:val="24"/>
          <w:szCs w:val="24"/>
          <w:lang w:val="en-US"/>
        </w:rPr>
        <w:t xml:space="preserve">our health </w:t>
      </w:r>
      <w:sdt>
        <w:sdtPr>
          <w:rPr>
            <w:sz w:val="24"/>
            <w:szCs w:val="24"/>
            <w:lang w:val="en-US"/>
          </w:rPr>
          <w:id w:val="3576972"/>
          <w:citation/>
        </w:sdtPr>
        <w:sdtContent>
          <w:r w:rsidR="00914B4A" w:rsidRPr="00A8438D">
            <w:rPr>
              <w:sz w:val="24"/>
              <w:szCs w:val="24"/>
              <w:lang w:val="en-US"/>
            </w:rPr>
            <w:fldChar w:fldCharType="begin"/>
          </w:r>
          <w:r w:rsidR="00275E10" w:rsidRPr="00A8438D">
            <w:rPr>
              <w:sz w:val="24"/>
              <w:szCs w:val="24"/>
              <w:lang w:val="en-US"/>
            </w:rPr>
            <w:instrText xml:space="preserve"> CITATION Nes07 \p 1 \l 1030  </w:instrText>
          </w:r>
          <w:r w:rsidR="00914B4A" w:rsidRPr="00A8438D">
            <w:rPr>
              <w:sz w:val="24"/>
              <w:szCs w:val="24"/>
              <w:lang w:val="en-US"/>
            </w:rPr>
            <w:fldChar w:fldCharType="separate"/>
          </w:r>
          <w:r w:rsidR="00275E10" w:rsidRPr="00A8438D">
            <w:rPr>
              <w:noProof/>
              <w:sz w:val="24"/>
              <w:szCs w:val="24"/>
              <w:lang w:val="en-US"/>
            </w:rPr>
            <w:t>(Nestle, 2007, p. 1)</w:t>
          </w:r>
          <w:r w:rsidR="00914B4A" w:rsidRPr="00A8438D">
            <w:rPr>
              <w:sz w:val="24"/>
              <w:szCs w:val="24"/>
              <w:lang w:val="en-US"/>
            </w:rPr>
            <w:fldChar w:fldCharType="end"/>
          </w:r>
        </w:sdtContent>
      </w:sdt>
      <w:r w:rsidR="00275E10" w:rsidRPr="00A8438D">
        <w:rPr>
          <w:sz w:val="24"/>
          <w:szCs w:val="24"/>
          <w:lang w:val="en-US"/>
        </w:rPr>
        <w:t xml:space="preserve">. </w:t>
      </w:r>
    </w:p>
    <w:p w:rsidR="004C6A51" w:rsidRPr="00A8438D" w:rsidRDefault="00B83725" w:rsidP="00275E10">
      <w:pPr>
        <w:spacing w:line="360" w:lineRule="auto"/>
        <w:jc w:val="both"/>
        <w:rPr>
          <w:sz w:val="24"/>
          <w:szCs w:val="24"/>
          <w:lang w:val="en-US"/>
        </w:rPr>
      </w:pPr>
      <w:r w:rsidRPr="00A8438D">
        <w:rPr>
          <w:sz w:val="24"/>
          <w:szCs w:val="24"/>
          <w:lang w:val="en-US"/>
        </w:rPr>
        <w:t>D</w:t>
      </w:r>
      <w:r w:rsidR="005E4329">
        <w:rPr>
          <w:sz w:val="24"/>
          <w:szCs w:val="24"/>
          <w:lang w:val="en-US"/>
        </w:rPr>
        <w:t>e</w:t>
      </w:r>
      <w:r w:rsidR="00B849F9" w:rsidRPr="00A8438D">
        <w:rPr>
          <w:sz w:val="24"/>
          <w:szCs w:val="24"/>
          <w:lang w:val="en-US"/>
        </w:rPr>
        <w:t>spite</w:t>
      </w:r>
      <w:r w:rsidR="0039119F">
        <w:rPr>
          <w:sz w:val="24"/>
          <w:szCs w:val="24"/>
          <w:lang w:val="en-US"/>
        </w:rPr>
        <w:t xml:space="preserve"> of difference in</w:t>
      </w:r>
      <w:r w:rsidR="00B849F9" w:rsidRPr="00A8438D">
        <w:rPr>
          <w:sz w:val="24"/>
          <w:szCs w:val="24"/>
          <w:lang w:val="en-US"/>
        </w:rPr>
        <w:t xml:space="preserve"> opinions about the degree of responsibility</w:t>
      </w:r>
      <w:r w:rsidR="00C63959" w:rsidRPr="00A8438D">
        <w:rPr>
          <w:sz w:val="24"/>
          <w:szCs w:val="24"/>
          <w:lang w:val="en-US"/>
        </w:rPr>
        <w:t xml:space="preserve"> which fall upon the FDI</w:t>
      </w:r>
      <w:r w:rsidR="00B849F9" w:rsidRPr="00A8438D">
        <w:rPr>
          <w:sz w:val="24"/>
          <w:szCs w:val="24"/>
          <w:lang w:val="en-US"/>
        </w:rPr>
        <w:t xml:space="preserve"> and the potential role of the FDI</w:t>
      </w:r>
      <w:r w:rsidR="00C63959" w:rsidRPr="00A8438D">
        <w:rPr>
          <w:sz w:val="24"/>
          <w:szCs w:val="24"/>
          <w:lang w:val="en-US"/>
        </w:rPr>
        <w:t xml:space="preserve"> and its products it has entwined discourses of blame and responsibility in the obesity debate. Various groups of stakeholders such as NGO’s and consumers put blame on the FDI </w:t>
      </w:r>
      <w:r w:rsidR="00D630C1" w:rsidRPr="00A8438D">
        <w:rPr>
          <w:sz w:val="24"/>
          <w:szCs w:val="24"/>
          <w:lang w:val="en-US"/>
        </w:rPr>
        <w:t>whilst wanting and expecting the industry to act upon the mounting obesity rates in America.</w:t>
      </w:r>
      <w:r w:rsidR="00690FBD" w:rsidRPr="00A8438D">
        <w:rPr>
          <w:sz w:val="24"/>
          <w:szCs w:val="24"/>
          <w:lang w:val="en-US"/>
        </w:rPr>
        <w:t xml:space="preserve"> It may be argued that the aspect of blame is somewhat prevailing in the American society, as for example seen with the majority of lawsuits where consumers </w:t>
      </w:r>
      <w:r w:rsidR="0039119F">
        <w:rPr>
          <w:sz w:val="24"/>
          <w:szCs w:val="24"/>
          <w:lang w:val="en-US"/>
        </w:rPr>
        <w:t>alleged</w:t>
      </w:r>
      <w:r w:rsidR="00711129" w:rsidRPr="00A8438D">
        <w:rPr>
          <w:sz w:val="24"/>
          <w:szCs w:val="24"/>
          <w:lang w:val="en-US"/>
        </w:rPr>
        <w:t xml:space="preserve"> that the food served at McDonalds is to blame for making people obese </w:t>
      </w:r>
      <w:sdt>
        <w:sdtPr>
          <w:rPr>
            <w:sz w:val="24"/>
            <w:szCs w:val="24"/>
            <w:lang w:val="en-US"/>
          </w:rPr>
          <w:id w:val="1300285"/>
          <w:citation/>
        </w:sdtPr>
        <w:sdtContent>
          <w:r w:rsidR="00914B4A" w:rsidRPr="00A8438D">
            <w:rPr>
              <w:sz w:val="24"/>
              <w:szCs w:val="24"/>
              <w:lang w:val="en-US"/>
            </w:rPr>
            <w:fldChar w:fldCharType="begin"/>
          </w:r>
          <w:r w:rsidR="00C71E46" w:rsidRPr="00A8438D">
            <w:rPr>
              <w:sz w:val="24"/>
              <w:szCs w:val="24"/>
              <w:lang w:val="en-US"/>
            </w:rPr>
            <w:instrText xml:space="preserve"> CITATION Wal03 \l 1030 </w:instrText>
          </w:r>
          <w:r w:rsidR="00914B4A" w:rsidRPr="00A8438D">
            <w:rPr>
              <w:sz w:val="24"/>
              <w:szCs w:val="24"/>
              <w:lang w:val="en-US"/>
            </w:rPr>
            <w:fldChar w:fldCharType="separate"/>
          </w:r>
          <w:r w:rsidR="00C71E46" w:rsidRPr="00A8438D">
            <w:rPr>
              <w:noProof/>
              <w:sz w:val="24"/>
              <w:szCs w:val="24"/>
              <w:lang w:val="en-US"/>
            </w:rPr>
            <w:t>(Wald, 2003)</w:t>
          </w:r>
          <w:r w:rsidR="00914B4A" w:rsidRPr="00A8438D">
            <w:rPr>
              <w:sz w:val="24"/>
              <w:szCs w:val="24"/>
              <w:lang w:val="en-US"/>
            </w:rPr>
            <w:fldChar w:fldCharType="end"/>
          </w:r>
        </w:sdtContent>
      </w:sdt>
      <w:r w:rsidR="00C71E46" w:rsidRPr="00A8438D">
        <w:rPr>
          <w:sz w:val="24"/>
          <w:szCs w:val="24"/>
          <w:lang w:val="en-US"/>
        </w:rPr>
        <w:t>.</w:t>
      </w:r>
      <w:r w:rsidR="005E4329">
        <w:rPr>
          <w:sz w:val="24"/>
          <w:szCs w:val="24"/>
          <w:lang w:val="en-US"/>
        </w:rPr>
        <w:t xml:space="preserve"> Consequently, this has spurred the increased blame on the FDI for the prevailing obesity epidemic.</w:t>
      </w:r>
      <w:r w:rsidR="00037354" w:rsidRPr="00A8438D">
        <w:rPr>
          <w:sz w:val="24"/>
          <w:szCs w:val="24"/>
          <w:lang w:val="en-US"/>
        </w:rPr>
        <w:t xml:space="preserve"> </w:t>
      </w:r>
    </w:p>
    <w:p w:rsidR="009E4FAC" w:rsidRPr="00A8438D" w:rsidRDefault="00037354" w:rsidP="00275E10">
      <w:pPr>
        <w:spacing w:line="360" w:lineRule="auto"/>
        <w:jc w:val="both"/>
        <w:rPr>
          <w:sz w:val="24"/>
          <w:szCs w:val="24"/>
          <w:lang w:val="en-US"/>
        </w:rPr>
      </w:pPr>
      <w:r w:rsidRPr="00A8438D">
        <w:rPr>
          <w:sz w:val="24"/>
          <w:szCs w:val="24"/>
          <w:lang w:val="en-US"/>
        </w:rPr>
        <w:lastRenderedPageBreak/>
        <w:t xml:space="preserve">Consequently, </w:t>
      </w:r>
      <w:r w:rsidR="004C6A51" w:rsidRPr="00A8438D">
        <w:rPr>
          <w:sz w:val="24"/>
          <w:szCs w:val="24"/>
          <w:lang w:val="en-US"/>
        </w:rPr>
        <w:t xml:space="preserve">with </w:t>
      </w:r>
      <w:r w:rsidR="0039119F" w:rsidRPr="00A8438D">
        <w:rPr>
          <w:sz w:val="24"/>
          <w:szCs w:val="24"/>
          <w:lang w:val="en-US"/>
        </w:rPr>
        <w:t>mounting</w:t>
      </w:r>
      <w:r w:rsidR="0039119F">
        <w:rPr>
          <w:sz w:val="24"/>
          <w:szCs w:val="24"/>
          <w:lang w:val="en-US"/>
        </w:rPr>
        <w:t xml:space="preserve"> attention on obesity,</w:t>
      </w:r>
      <w:r w:rsidR="0039119F" w:rsidRPr="00A8438D">
        <w:rPr>
          <w:sz w:val="24"/>
          <w:szCs w:val="24"/>
          <w:lang w:val="en-US"/>
        </w:rPr>
        <w:t xml:space="preserve"> </w:t>
      </w:r>
      <w:r w:rsidR="0039119F">
        <w:rPr>
          <w:sz w:val="24"/>
          <w:szCs w:val="24"/>
          <w:lang w:val="en-US"/>
        </w:rPr>
        <w:t>and</w:t>
      </w:r>
      <w:r w:rsidR="004C6A51" w:rsidRPr="00A8438D">
        <w:rPr>
          <w:sz w:val="24"/>
          <w:szCs w:val="24"/>
          <w:lang w:val="en-US"/>
        </w:rPr>
        <w:t xml:space="preserve"> the FDI’s suspected role</w:t>
      </w:r>
      <w:r w:rsidR="0039119F">
        <w:rPr>
          <w:sz w:val="24"/>
          <w:szCs w:val="24"/>
          <w:lang w:val="en-US"/>
        </w:rPr>
        <w:t>,</w:t>
      </w:r>
      <w:r w:rsidR="004C6A51" w:rsidRPr="00A8438D">
        <w:rPr>
          <w:sz w:val="24"/>
          <w:szCs w:val="24"/>
          <w:lang w:val="en-US"/>
        </w:rPr>
        <w:t xml:space="preserve"> ca</w:t>
      </w:r>
      <w:r w:rsidR="0039119F">
        <w:rPr>
          <w:sz w:val="24"/>
          <w:szCs w:val="24"/>
          <w:lang w:val="en-US"/>
        </w:rPr>
        <w:t>lls for a response from the FDI, thus the</w:t>
      </w:r>
      <w:r w:rsidR="004C6A51" w:rsidRPr="00A8438D">
        <w:rPr>
          <w:sz w:val="24"/>
          <w:szCs w:val="24"/>
          <w:lang w:val="en-US"/>
        </w:rPr>
        <w:t xml:space="preserve"> business case for entwining CSR and obesity seems clear </w:t>
      </w:r>
      <w:sdt>
        <w:sdtPr>
          <w:rPr>
            <w:sz w:val="24"/>
            <w:szCs w:val="24"/>
            <w:lang w:val="en-US"/>
          </w:rPr>
          <w:id w:val="1300300"/>
          <w:citation/>
        </w:sdtPr>
        <w:sdtContent>
          <w:r w:rsidR="00914B4A" w:rsidRPr="00A8438D">
            <w:rPr>
              <w:sz w:val="24"/>
              <w:szCs w:val="24"/>
              <w:lang w:val="en-US"/>
            </w:rPr>
            <w:fldChar w:fldCharType="begin"/>
          </w:r>
          <w:r w:rsidR="004C6A51" w:rsidRPr="00A8438D">
            <w:rPr>
              <w:sz w:val="24"/>
              <w:szCs w:val="24"/>
              <w:lang w:val="en-US"/>
            </w:rPr>
            <w:instrText xml:space="preserve"> CITATION Her091 \p 54 \l 1030  </w:instrText>
          </w:r>
          <w:r w:rsidR="00914B4A" w:rsidRPr="00A8438D">
            <w:rPr>
              <w:sz w:val="24"/>
              <w:szCs w:val="24"/>
              <w:lang w:val="en-US"/>
            </w:rPr>
            <w:fldChar w:fldCharType="separate"/>
          </w:r>
          <w:r w:rsidR="004C6A51" w:rsidRPr="00A8438D">
            <w:rPr>
              <w:noProof/>
              <w:sz w:val="24"/>
              <w:szCs w:val="24"/>
              <w:lang w:val="en-US"/>
            </w:rPr>
            <w:t>(Herrick, 2009, p. 54)</w:t>
          </w:r>
          <w:r w:rsidR="00914B4A" w:rsidRPr="00A8438D">
            <w:rPr>
              <w:sz w:val="24"/>
              <w:szCs w:val="24"/>
              <w:lang w:val="en-US"/>
            </w:rPr>
            <w:fldChar w:fldCharType="end"/>
          </w:r>
        </w:sdtContent>
      </w:sdt>
      <w:r w:rsidR="005E4329">
        <w:rPr>
          <w:sz w:val="24"/>
          <w:szCs w:val="24"/>
          <w:lang w:val="en-US"/>
        </w:rPr>
        <w:t>, and in the following section I will elaborate on how the FDI has responded and reacted to its suspected role in the obesity epidemic.</w:t>
      </w:r>
    </w:p>
    <w:p w:rsidR="00D737B0" w:rsidRPr="00A8438D" w:rsidRDefault="00D737B0" w:rsidP="00275E10">
      <w:pPr>
        <w:spacing w:line="360" w:lineRule="auto"/>
        <w:jc w:val="both"/>
        <w:rPr>
          <w:sz w:val="24"/>
          <w:szCs w:val="24"/>
          <w:lang w:val="en-US"/>
        </w:rPr>
      </w:pPr>
    </w:p>
    <w:p w:rsidR="00D737B0" w:rsidRPr="00A8438D" w:rsidRDefault="007161EC" w:rsidP="00D737B0">
      <w:pPr>
        <w:pStyle w:val="Overskrift3"/>
        <w:rPr>
          <w:color w:val="auto"/>
          <w:lang w:val="en-US"/>
        </w:rPr>
      </w:pPr>
      <w:bookmarkStart w:id="28" w:name="_Toc389406126"/>
      <w:r>
        <w:rPr>
          <w:color w:val="auto"/>
          <w:lang w:val="en-US"/>
        </w:rPr>
        <w:t>3.3</w:t>
      </w:r>
      <w:r w:rsidR="00A021A3" w:rsidRPr="00A8438D">
        <w:rPr>
          <w:color w:val="auto"/>
          <w:lang w:val="en-US"/>
        </w:rPr>
        <w:t>.2 T</w:t>
      </w:r>
      <w:r w:rsidR="00D737B0" w:rsidRPr="00A8438D">
        <w:rPr>
          <w:color w:val="auto"/>
          <w:lang w:val="en-US"/>
        </w:rPr>
        <w:t>he FDI</w:t>
      </w:r>
      <w:r w:rsidR="00A021A3" w:rsidRPr="00A8438D">
        <w:rPr>
          <w:color w:val="auto"/>
          <w:lang w:val="en-US"/>
        </w:rPr>
        <w:t xml:space="preserve"> corresponds to its alleged responsibility</w:t>
      </w:r>
      <w:bookmarkEnd w:id="28"/>
      <w:r w:rsidR="00A021A3" w:rsidRPr="00A8438D">
        <w:rPr>
          <w:color w:val="auto"/>
          <w:lang w:val="en-US"/>
        </w:rPr>
        <w:t xml:space="preserve"> </w:t>
      </w:r>
    </w:p>
    <w:p w:rsidR="00D737B0" w:rsidRPr="00A8438D" w:rsidRDefault="00D737B0" w:rsidP="00D737B0">
      <w:pPr>
        <w:rPr>
          <w:lang w:val="en-US"/>
        </w:rPr>
      </w:pPr>
    </w:p>
    <w:p w:rsidR="005E4329" w:rsidRDefault="00DB655F" w:rsidP="00275E10">
      <w:pPr>
        <w:spacing w:line="360" w:lineRule="auto"/>
        <w:jc w:val="both"/>
        <w:rPr>
          <w:sz w:val="24"/>
          <w:szCs w:val="24"/>
          <w:lang w:val="en-US"/>
        </w:rPr>
      </w:pPr>
      <w:r w:rsidRPr="00A8438D">
        <w:rPr>
          <w:sz w:val="24"/>
          <w:szCs w:val="24"/>
          <w:lang w:val="en-US"/>
        </w:rPr>
        <w:t>A</w:t>
      </w:r>
      <w:r w:rsidR="00275E10" w:rsidRPr="00A8438D">
        <w:rPr>
          <w:sz w:val="24"/>
          <w:szCs w:val="24"/>
          <w:lang w:val="en-US"/>
        </w:rPr>
        <w:t>s the</w:t>
      </w:r>
      <w:r w:rsidRPr="00A8438D">
        <w:rPr>
          <w:sz w:val="24"/>
          <w:szCs w:val="24"/>
          <w:lang w:val="en-US"/>
        </w:rPr>
        <w:t xml:space="preserve"> blame</w:t>
      </w:r>
      <w:r w:rsidR="00275E10" w:rsidRPr="00A8438D">
        <w:rPr>
          <w:sz w:val="24"/>
          <w:szCs w:val="24"/>
          <w:lang w:val="en-US"/>
        </w:rPr>
        <w:t xml:space="preserve"> has hailed down on the FDI it has not just remained passive. On the c</w:t>
      </w:r>
      <w:r w:rsidR="00A021A3" w:rsidRPr="00A8438D">
        <w:rPr>
          <w:sz w:val="24"/>
          <w:szCs w:val="24"/>
          <w:lang w:val="en-US"/>
        </w:rPr>
        <w:t xml:space="preserve">ontrary, </w:t>
      </w:r>
      <w:r w:rsidR="005E4329">
        <w:rPr>
          <w:sz w:val="24"/>
          <w:szCs w:val="24"/>
          <w:lang w:val="en-US"/>
        </w:rPr>
        <w:t>the FDI has turned this blame to its advantage and has incorporated health-related initiatives into its CSR initi</w:t>
      </w:r>
      <w:r w:rsidR="00015BB2">
        <w:rPr>
          <w:sz w:val="24"/>
          <w:szCs w:val="24"/>
          <w:lang w:val="en-US"/>
        </w:rPr>
        <w:t>ati</w:t>
      </w:r>
      <w:r w:rsidR="005E4329">
        <w:rPr>
          <w:sz w:val="24"/>
          <w:szCs w:val="24"/>
          <w:lang w:val="en-US"/>
        </w:rPr>
        <w:t>ves</w:t>
      </w:r>
      <w:r w:rsidR="00015BB2">
        <w:rPr>
          <w:sz w:val="24"/>
          <w:szCs w:val="24"/>
          <w:lang w:val="en-US"/>
        </w:rPr>
        <w:t xml:space="preserve">, because, according to Herrick: “[…] health now holds a potentially huge brand value and this has paved the route to its creative uptake in language and practices of the FDI’s CSR” </w:t>
      </w:r>
      <w:sdt>
        <w:sdtPr>
          <w:rPr>
            <w:sz w:val="24"/>
            <w:szCs w:val="24"/>
            <w:lang w:val="en-US"/>
          </w:rPr>
          <w:id w:val="9721841"/>
          <w:citation/>
        </w:sdtPr>
        <w:sdtContent>
          <w:r w:rsidR="00914B4A">
            <w:rPr>
              <w:sz w:val="24"/>
              <w:szCs w:val="24"/>
              <w:lang w:val="en-US"/>
            </w:rPr>
            <w:fldChar w:fldCharType="begin"/>
          </w:r>
          <w:r w:rsidR="00015BB2" w:rsidRPr="00015BB2">
            <w:rPr>
              <w:sz w:val="24"/>
              <w:szCs w:val="24"/>
              <w:lang w:val="en-US"/>
            </w:rPr>
            <w:instrText xml:space="preserve"> CITATION Her091 \p 55 \t  \l 1030  </w:instrText>
          </w:r>
          <w:r w:rsidR="00914B4A">
            <w:rPr>
              <w:sz w:val="24"/>
              <w:szCs w:val="24"/>
              <w:lang w:val="en-US"/>
            </w:rPr>
            <w:fldChar w:fldCharType="separate"/>
          </w:r>
          <w:r w:rsidR="00015BB2" w:rsidRPr="00015BB2">
            <w:rPr>
              <w:noProof/>
              <w:sz w:val="24"/>
              <w:szCs w:val="24"/>
              <w:lang w:val="en-US"/>
            </w:rPr>
            <w:t>(Herrick, 2009, p. 55)</w:t>
          </w:r>
          <w:r w:rsidR="00914B4A">
            <w:rPr>
              <w:sz w:val="24"/>
              <w:szCs w:val="24"/>
              <w:lang w:val="en-US"/>
            </w:rPr>
            <w:fldChar w:fldCharType="end"/>
          </w:r>
        </w:sdtContent>
      </w:sdt>
      <w:r w:rsidR="00015BB2">
        <w:rPr>
          <w:sz w:val="24"/>
          <w:szCs w:val="24"/>
          <w:lang w:val="en-US"/>
        </w:rPr>
        <w:t xml:space="preserve">. </w:t>
      </w:r>
      <w:r w:rsidR="005E4329">
        <w:rPr>
          <w:sz w:val="24"/>
          <w:szCs w:val="24"/>
          <w:lang w:val="en-US"/>
        </w:rPr>
        <w:t xml:space="preserve"> </w:t>
      </w:r>
    </w:p>
    <w:p w:rsidR="00015BB2" w:rsidRDefault="00015BB2" w:rsidP="00275E10">
      <w:pPr>
        <w:spacing w:line="360" w:lineRule="auto"/>
        <w:jc w:val="both"/>
        <w:rPr>
          <w:sz w:val="24"/>
          <w:szCs w:val="24"/>
          <w:lang w:val="en-US"/>
        </w:rPr>
      </w:pPr>
      <w:r>
        <w:rPr>
          <w:sz w:val="24"/>
          <w:szCs w:val="24"/>
          <w:lang w:val="en-US"/>
        </w:rPr>
        <w:t>Herrick argues that the FDI has turned to three different strategies</w:t>
      </w:r>
      <w:r w:rsidRPr="00015BB2">
        <w:rPr>
          <w:sz w:val="24"/>
          <w:szCs w:val="24"/>
          <w:lang w:val="en-US"/>
        </w:rPr>
        <w:t xml:space="preserve"> </w:t>
      </w:r>
      <w:sdt>
        <w:sdtPr>
          <w:rPr>
            <w:sz w:val="24"/>
            <w:szCs w:val="24"/>
            <w:lang w:val="en-US"/>
          </w:rPr>
          <w:id w:val="3245978"/>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 xml:space="preserve"> (Herrick, 2009, p. 58)</w:t>
          </w:r>
          <w:r w:rsidR="00914B4A" w:rsidRPr="00A8438D">
            <w:rPr>
              <w:sz w:val="24"/>
              <w:szCs w:val="24"/>
              <w:lang w:val="en-US"/>
            </w:rPr>
            <w:fldChar w:fldCharType="end"/>
          </w:r>
        </w:sdtContent>
      </w:sdt>
      <w:r>
        <w:rPr>
          <w:sz w:val="24"/>
          <w:szCs w:val="24"/>
          <w:lang w:val="en-US"/>
        </w:rPr>
        <w:t>:</w:t>
      </w:r>
    </w:p>
    <w:p w:rsidR="00275E10" w:rsidRPr="00A8438D" w:rsidRDefault="00015BB2" w:rsidP="00275E10">
      <w:pPr>
        <w:pStyle w:val="Listeafsnit"/>
        <w:numPr>
          <w:ilvl w:val="0"/>
          <w:numId w:val="1"/>
        </w:numPr>
        <w:spacing w:line="360" w:lineRule="auto"/>
        <w:jc w:val="both"/>
        <w:rPr>
          <w:sz w:val="24"/>
          <w:szCs w:val="24"/>
          <w:lang w:val="en-US"/>
        </w:rPr>
      </w:pPr>
      <w:r w:rsidRPr="00A8438D">
        <w:rPr>
          <w:sz w:val="24"/>
          <w:szCs w:val="24"/>
          <w:lang w:val="en-US"/>
        </w:rPr>
        <w:t xml:space="preserve"> </w:t>
      </w:r>
      <w:r w:rsidR="00275E10" w:rsidRPr="00A8438D">
        <w:rPr>
          <w:sz w:val="24"/>
          <w:szCs w:val="24"/>
          <w:lang w:val="en-US"/>
        </w:rPr>
        <w:t>“Heavy investment in and advertisement of its health and wellness research and development efforts;</w:t>
      </w:r>
    </w:p>
    <w:p w:rsidR="00275E10" w:rsidRPr="00A8438D" w:rsidRDefault="00275E10" w:rsidP="00275E10">
      <w:pPr>
        <w:pStyle w:val="Listeafsnit"/>
        <w:numPr>
          <w:ilvl w:val="0"/>
          <w:numId w:val="1"/>
        </w:numPr>
        <w:spacing w:line="360" w:lineRule="auto"/>
        <w:jc w:val="both"/>
        <w:rPr>
          <w:sz w:val="24"/>
          <w:szCs w:val="24"/>
          <w:lang w:val="en-US"/>
        </w:rPr>
      </w:pPr>
      <w:r w:rsidRPr="00A8438D">
        <w:rPr>
          <w:sz w:val="24"/>
          <w:szCs w:val="24"/>
          <w:lang w:val="en-US"/>
        </w:rPr>
        <w:t xml:space="preserve">continued support for its physical activity </w:t>
      </w:r>
      <w:proofErr w:type="spellStart"/>
      <w:r w:rsidRPr="00A8438D">
        <w:rPr>
          <w:sz w:val="24"/>
          <w:szCs w:val="24"/>
          <w:lang w:val="en-US"/>
        </w:rPr>
        <w:t>programmes</w:t>
      </w:r>
      <w:proofErr w:type="spellEnd"/>
      <w:r w:rsidRPr="00A8438D">
        <w:rPr>
          <w:sz w:val="24"/>
          <w:szCs w:val="24"/>
          <w:lang w:val="en-US"/>
        </w:rPr>
        <w:t xml:space="preserve">, either emanating directly from companies themselves or by sponsoring state-led </w:t>
      </w:r>
      <w:proofErr w:type="spellStart"/>
      <w:r w:rsidRPr="00A8438D">
        <w:rPr>
          <w:sz w:val="24"/>
          <w:szCs w:val="24"/>
          <w:lang w:val="en-US"/>
        </w:rPr>
        <w:t>programmes</w:t>
      </w:r>
      <w:proofErr w:type="spellEnd"/>
      <w:r w:rsidRPr="00A8438D">
        <w:rPr>
          <w:sz w:val="24"/>
          <w:szCs w:val="24"/>
          <w:lang w:val="en-US"/>
        </w:rPr>
        <w:t>;</w:t>
      </w:r>
    </w:p>
    <w:p w:rsidR="00275E10" w:rsidRPr="00A8438D" w:rsidRDefault="00275E10" w:rsidP="00275E10">
      <w:pPr>
        <w:pStyle w:val="Listeafsnit"/>
        <w:numPr>
          <w:ilvl w:val="0"/>
          <w:numId w:val="1"/>
        </w:numPr>
        <w:spacing w:line="360" w:lineRule="auto"/>
        <w:jc w:val="both"/>
        <w:rPr>
          <w:sz w:val="24"/>
          <w:szCs w:val="24"/>
          <w:lang w:val="en-US"/>
        </w:rPr>
      </w:pPr>
      <w:r w:rsidRPr="00A8438D">
        <w:rPr>
          <w:sz w:val="24"/>
          <w:szCs w:val="24"/>
          <w:lang w:val="en-US"/>
        </w:rPr>
        <w:t xml:space="preserve">Its entrance into the field of health promotion and education in both the virtual realm and the classroom” </w:t>
      </w:r>
      <w:sdt>
        <w:sdtPr>
          <w:rPr>
            <w:sz w:val="24"/>
            <w:szCs w:val="24"/>
            <w:lang w:val="en-US"/>
          </w:rPr>
          <w:id w:val="3245979"/>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(Herrick, 2009, p. 58)</w:t>
          </w:r>
          <w:r w:rsidR="00914B4A" w:rsidRPr="00A8438D">
            <w:rPr>
              <w:sz w:val="24"/>
              <w:szCs w:val="24"/>
              <w:lang w:val="en-US"/>
            </w:rPr>
            <w:fldChar w:fldCharType="end"/>
          </w:r>
        </w:sdtContent>
      </w:sdt>
      <w:r w:rsidRPr="00A8438D">
        <w:rPr>
          <w:sz w:val="24"/>
          <w:szCs w:val="24"/>
          <w:lang w:val="en-US"/>
        </w:rPr>
        <w:t xml:space="preserve">. </w:t>
      </w:r>
    </w:p>
    <w:p w:rsidR="002C60DD" w:rsidRDefault="00275E10" w:rsidP="00275E10">
      <w:pPr>
        <w:spacing w:line="360" w:lineRule="auto"/>
        <w:jc w:val="both"/>
        <w:rPr>
          <w:sz w:val="24"/>
          <w:szCs w:val="24"/>
          <w:lang w:val="en-US"/>
        </w:rPr>
      </w:pPr>
      <w:r w:rsidRPr="00A8438D">
        <w:rPr>
          <w:sz w:val="24"/>
          <w:szCs w:val="24"/>
          <w:lang w:val="en-US"/>
        </w:rPr>
        <w:t xml:space="preserve">Arguably these three strategies gives </w:t>
      </w:r>
      <w:r w:rsidR="002C60DD">
        <w:rPr>
          <w:sz w:val="24"/>
          <w:szCs w:val="24"/>
          <w:lang w:val="en-US"/>
        </w:rPr>
        <w:t>a general</w:t>
      </w:r>
      <w:r w:rsidRPr="00A8438D">
        <w:rPr>
          <w:sz w:val="24"/>
          <w:szCs w:val="24"/>
          <w:lang w:val="en-US"/>
        </w:rPr>
        <w:t xml:space="preserve"> </w:t>
      </w:r>
      <w:r w:rsidR="002C60DD">
        <w:rPr>
          <w:sz w:val="24"/>
          <w:szCs w:val="24"/>
          <w:lang w:val="en-US"/>
        </w:rPr>
        <w:t>impression</w:t>
      </w:r>
      <w:r w:rsidRPr="00A8438D">
        <w:rPr>
          <w:sz w:val="24"/>
          <w:szCs w:val="24"/>
          <w:lang w:val="en-US"/>
        </w:rPr>
        <w:t xml:space="preserve"> of how the FDI has responded to its role in the obesity</w:t>
      </w:r>
      <w:r w:rsidR="00B83725" w:rsidRPr="00A8438D">
        <w:rPr>
          <w:sz w:val="24"/>
          <w:szCs w:val="24"/>
          <w:lang w:val="en-US"/>
        </w:rPr>
        <w:t xml:space="preserve"> epidemic</w:t>
      </w:r>
      <w:r w:rsidR="00015BB2">
        <w:rPr>
          <w:sz w:val="24"/>
          <w:szCs w:val="24"/>
          <w:lang w:val="en-US"/>
        </w:rPr>
        <w:t xml:space="preserve"> as</w:t>
      </w:r>
      <w:r w:rsidR="00B83725" w:rsidRPr="00A8438D">
        <w:rPr>
          <w:sz w:val="24"/>
          <w:szCs w:val="24"/>
          <w:lang w:val="en-US"/>
        </w:rPr>
        <w:t xml:space="preserve"> </w:t>
      </w:r>
      <w:r w:rsidRPr="00A8438D">
        <w:rPr>
          <w:sz w:val="24"/>
          <w:szCs w:val="24"/>
          <w:lang w:val="en-US"/>
        </w:rPr>
        <w:t>the</w:t>
      </w:r>
      <w:r w:rsidR="00B83725" w:rsidRPr="00A8438D">
        <w:rPr>
          <w:sz w:val="24"/>
          <w:szCs w:val="24"/>
          <w:lang w:val="en-US"/>
        </w:rPr>
        <w:t>se</w:t>
      </w:r>
      <w:r w:rsidRPr="00A8438D">
        <w:rPr>
          <w:sz w:val="24"/>
          <w:szCs w:val="24"/>
          <w:lang w:val="en-US"/>
        </w:rPr>
        <w:t xml:space="preserve"> strategies have been implemented and utilized in different ways throughout the industry</w:t>
      </w:r>
      <w:r w:rsidR="00015BB2">
        <w:rPr>
          <w:sz w:val="24"/>
          <w:szCs w:val="24"/>
          <w:lang w:val="en-US"/>
        </w:rPr>
        <w:t xml:space="preserve"> </w:t>
      </w:r>
      <w:sdt>
        <w:sdtPr>
          <w:rPr>
            <w:sz w:val="24"/>
            <w:szCs w:val="24"/>
            <w:lang w:val="en-US"/>
          </w:rPr>
          <w:id w:val="9721844"/>
          <w:citation/>
        </w:sdtPr>
        <w:sdtContent>
          <w:r w:rsidR="00914B4A">
            <w:rPr>
              <w:sz w:val="24"/>
              <w:szCs w:val="24"/>
              <w:lang w:val="en-US"/>
            </w:rPr>
            <w:fldChar w:fldCharType="begin"/>
          </w:r>
          <w:r w:rsidR="00015BB2" w:rsidRPr="00015BB2">
            <w:rPr>
              <w:sz w:val="24"/>
              <w:szCs w:val="24"/>
              <w:lang w:val="en-US"/>
            </w:rPr>
            <w:instrText xml:space="preserve"> CITATION Her091 \p 58 \t  \l 1030  </w:instrText>
          </w:r>
          <w:r w:rsidR="00914B4A">
            <w:rPr>
              <w:sz w:val="24"/>
              <w:szCs w:val="24"/>
              <w:lang w:val="en-US"/>
            </w:rPr>
            <w:fldChar w:fldCharType="separate"/>
          </w:r>
          <w:r w:rsidR="00015BB2" w:rsidRPr="00015BB2">
            <w:rPr>
              <w:noProof/>
              <w:sz w:val="24"/>
              <w:szCs w:val="24"/>
              <w:lang w:val="en-US"/>
            </w:rPr>
            <w:t>(Herrick, 2009, p. 58)</w:t>
          </w:r>
          <w:r w:rsidR="00914B4A">
            <w:rPr>
              <w:sz w:val="24"/>
              <w:szCs w:val="24"/>
              <w:lang w:val="en-US"/>
            </w:rPr>
            <w:fldChar w:fldCharType="end"/>
          </w:r>
        </w:sdtContent>
      </w:sdt>
      <w:r w:rsidRPr="00A8438D">
        <w:rPr>
          <w:sz w:val="24"/>
          <w:szCs w:val="24"/>
          <w:lang w:val="en-US"/>
        </w:rPr>
        <w:t>. Nevertheless,</w:t>
      </w:r>
      <w:r w:rsidR="00015BB2">
        <w:rPr>
          <w:sz w:val="24"/>
          <w:szCs w:val="24"/>
          <w:lang w:val="en-US"/>
        </w:rPr>
        <w:t xml:space="preserve"> it may be argued that these strategies can contribute to</w:t>
      </w:r>
      <w:r w:rsidR="002C60DD">
        <w:rPr>
          <w:sz w:val="24"/>
          <w:szCs w:val="24"/>
          <w:lang w:val="en-US"/>
        </w:rPr>
        <w:t xml:space="preserve"> paint </w:t>
      </w:r>
      <w:r w:rsidR="00015BB2">
        <w:rPr>
          <w:sz w:val="24"/>
          <w:szCs w:val="24"/>
          <w:lang w:val="en-US"/>
        </w:rPr>
        <w:t>a picture of the FDI</w:t>
      </w:r>
      <w:r w:rsidR="002C60DD">
        <w:rPr>
          <w:sz w:val="24"/>
          <w:szCs w:val="24"/>
          <w:lang w:val="en-US"/>
        </w:rPr>
        <w:t xml:space="preserve"> has</w:t>
      </w:r>
      <w:r w:rsidR="00015BB2">
        <w:rPr>
          <w:sz w:val="24"/>
          <w:szCs w:val="24"/>
          <w:lang w:val="en-US"/>
        </w:rPr>
        <w:t xml:space="preserve"> </w:t>
      </w:r>
      <w:r w:rsidR="002C60DD">
        <w:rPr>
          <w:sz w:val="24"/>
          <w:szCs w:val="24"/>
          <w:lang w:val="en-US"/>
        </w:rPr>
        <w:t>responded</w:t>
      </w:r>
      <w:r w:rsidR="00015BB2">
        <w:rPr>
          <w:sz w:val="24"/>
          <w:szCs w:val="24"/>
          <w:lang w:val="en-US"/>
        </w:rPr>
        <w:t xml:space="preserve">, which will be helpful for my genre analysis of McDonald’s CSR &amp; Sustainability report in chapter </w:t>
      </w:r>
      <w:r w:rsidR="002C60DD">
        <w:rPr>
          <w:sz w:val="24"/>
          <w:szCs w:val="24"/>
          <w:lang w:val="en-US"/>
        </w:rPr>
        <w:t>5.</w:t>
      </w:r>
    </w:p>
    <w:p w:rsidR="00275E10" w:rsidRPr="00A8438D" w:rsidRDefault="002C60DD" w:rsidP="00275E10">
      <w:pPr>
        <w:spacing w:line="360" w:lineRule="auto"/>
        <w:jc w:val="both"/>
        <w:rPr>
          <w:sz w:val="24"/>
          <w:szCs w:val="24"/>
          <w:lang w:val="en-US"/>
        </w:rPr>
      </w:pPr>
      <w:r>
        <w:rPr>
          <w:sz w:val="24"/>
          <w:szCs w:val="24"/>
          <w:lang w:val="en-US"/>
        </w:rPr>
        <w:t>In</w:t>
      </w:r>
      <w:r w:rsidR="00275E10" w:rsidRPr="00A8438D">
        <w:rPr>
          <w:sz w:val="24"/>
          <w:szCs w:val="24"/>
          <w:lang w:val="en-US"/>
        </w:rPr>
        <w:t xml:space="preserve"> relation to the first strategy, it is very common that companies within the FDI invest in research and development in improving current products but also as new products emerges “from the unending application of nutritional knowledge and technological advances” </w:t>
      </w:r>
      <w:sdt>
        <w:sdtPr>
          <w:rPr>
            <w:sz w:val="24"/>
            <w:szCs w:val="24"/>
            <w:lang w:val="en-US"/>
          </w:rPr>
          <w:id w:val="3245983"/>
          <w:citation/>
        </w:sdtPr>
        <w:sdtContent>
          <w:r w:rsidR="00914B4A" w:rsidRPr="00A8438D">
            <w:rPr>
              <w:sz w:val="24"/>
              <w:szCs w:val="24"/>
              <w:lang w:val="en-US"/>
            </w:rPr>
            <w:fldChar w:fldCharType="begin"/>
          </w:r>
          <w:r w:rsidR="00275E10" w:rsidRPr="00A8438D">
            <w:rPr>
              <w:sz w:val="24"/>
              <w:szCs w:val="24"/>
              <w:lang w:val="en-US"/>
            </w:rPr>
            <w:instrText xml:space="preserve"> CITATION Her091 \p 59 \l 1030  </w:instrText>
          </w:r>
          <w:r w:rsidR="00914B4A" w:rsidRPr="00A8438D">
            <w:rPr>
              <w:sz w:val="24"/>
              <w:szCs w:val="24"/>
              <w:lang w:val="en-US"/>
            </w:rPr>
            <w:fldChar w:fldCharType="separate"/>
          </w:r>
          <w:r w:rsidR="00275E10" w:rsidRPr="00A8438D">
            <w:rPr>
              <w:noProof/>
              <w:sz w:val="24"/>
              <w:szCs w:val="24"/>
              <w:lang w:val="en-US"/>
            </w:rPr>
            <w:t>(Herrick, 2009, p. 59)</w:t>
          </w:r>
          <w:r w:rsidR="00914B4A" w:rsidRPr="00A8438D">
            <w:rPr>
              <w:sz w:val="24"/>
              <w:szCs w:val="24"/>
              <w:lang w:val="en-US"/>
            </w:rPr>
            <w:fldChar w:fldCharType="end"/>
          </w:r>
        </w:sdtContent>
      </w:sdt>
      <w:r w:rsidR="00275E10" w:rsidRPr="00A8438D">
        <w:rPr>
          <w:sz w:val="24"/>
          <w:szCs w:val="24"/>
          <w:lang w:val="en-US"/>
        </w:rPr>
        <w:t>.</w:t>
      </w:r>
      <w:r>
        <w:rPr>
          <w:sz w:val="24"/>
          <w:szCs w:val="24"/>
          <w:lang w:val="en-US"/>
        </w:rPr>
        <w:t xml:space="preserve"> </w:t>
      </w:r>
      <w:r w:rsidR="00275E10" w:rsidRPr="00A8438D">
        <w:rPr>
          <w:sz w:val="24"/>
          <w:szCs w:val="24"/>
          <w:lang w:val="en-US"/>
        </w:rPr>
        <w:t xml:space="preserve"> This is among others seen with McDonalds the </w:t>
      </w:r>
      <w:r w:rsidR="00275E10" w:rsidRPr="00A8438D">
        <w:rPr>
          <w:i/>
          <w:sz w:val="24"/>
          <w:szCs w:val="24"/>
          <w:lang w:val="en-US"/>
        </w:rPr>
        <w:t xml:space="preserve">Global Advisory Council on Balanced Lifestyles </w:t>
      </w:r>
      <w:r w:rsidR="00275E10" w:rsidRPr="00A8438D">
        <w:rPr>
          <w:sz w:val="24"/>
          <w:szCs w:val="24"/>
          <w:lang w:val="en-US"/>
        </w:rPr>
        <w:t xml:space="preserve">and </w:t>
      </w:r>
      <w:r w:rsidR="00275E10" w:rsidRPr="00A8438D">
        <w:rPr>
          <w:sz w:val="24"/>
          <w:szCs w:val="24"/>
          <w:lang w:val="en-US"/>
        </w:rPr>
        <w:lastRenderedPageBreak/>
        <w:t xml:space="preserve">Coca-Cola’s </w:t>
      </w:r>
      <w:r w:rsidR="00275E10" w:rsidRPr="00A8438D">
        <w:rPr>
          <w:i/>
          <w:sz w:val="24"/>
          <w:szCs w:val="24"/>
          <w:lang w:val="en-US"/>
        </w:rPr>
        <w:t xml:space="preserve">Health and Wellness Beverage Institute </w:t>
      </w:r>
      <w:sdt>
        <w:sdtPr>
          <w:rPr>
            <w:i/>
            <w:sz w:val="24"/>
            <w:szCs w:val="24"/>
            <w:lang w:val="en-US"/>
          </w:rPr>
          <w:id w:val="3245984"/>
          <w:citation/>
        </w:sdtPr>
        <w:sdtContent>
          <w:r w:rsidR="00914B4A" w:rsidRPr="00A8438D">
            <w:rPr>
              <w:i/>
              <w:sz w:val="24"/>
              <w:szCs w:val="24"/>
              <w:lang w:val="en-US"/>
            </w:rPr>
            <w:fldChar w:fldCharType="begin"/>
          </w:r>
          <w:r w:rsidR="00275E10" w:rsidRPr="00A8438D">
            <w:rPr>
              <w:i/>
              <w:sz w:val="24"/>
              <w:szCs w:val="24"/>
              <w:lang w:val="en-US"/>
            </w:rPr>
            <w:instrText xml:space="preserve"> CITATION Her091 \p 59 \l 1030  </w:instrText>
          </w:r>
          <w:r w:rsidR="00914B4A" w:rsidRPr="00A8438D">
            <w:rPr>
              <w:i/>
              <w:sz w:val="24"/>
              <w:szCs w:val="24"/>
              <w:lang w:val="en-US"/>
            </w:rPr>
            <w:fldChar w:fldCharType="separate"/>
          </w:r>
          <w:r w:rsidR="00275E10" w:rsidRPr="00A8438D">
            <w:rPr>
              <w:noProof/>
              <w:sz w:val="24"/>
              <w:szCs w:val="24"/>
              <w:lang w:val="en-US"/>
            </w:rPr>
            <w:t>(Herrick, 2009, p. 59)</w:t>
          </w:r>
          <w:r w:rsidR="00914B4A" w:rsidRPr="00A8438D">
            <w:rPr>
              <w:i/>
              <w:sz w:val="24"/>
              <w:szCs w:val="24"/>
              <w:lang w:val="en-US"/>
            </w:rPr>
            <w:fldChar w:fldCharType="end"/>
          </w:r>
        </w:sdtContent>
      </w:sdt>
      <w:r w:rsidR="00275E10" w:rsidRPr="00A8438D">
        <w:rPr>
          <w:i/>
          <w:sz w:val="24"/>
          <w:szCs w:val="24"/>
          <w:lang w:val="en-US"/>
        </w:rPr>
        <w:t xml:space="preserve">. </w:t>
      </w:r>
      <w:r w:rsidR="00275E10" w:rsidRPr="00A8438D">
        <w:rPr>
          <w:sz w:val="24"/>
          <w:szCs w:val="24"/>
          <w:lang w:val="en-US"/>
        </w:rPr>
        <w:t xml:space="preserve">Still, it may be argued that these health committees are quite prejudiced based on the internal research which is going on inside the companies; and this can possibly contribute to making the boundaries between commerce and public health more blurry </w:t>
      </w:r>
      <w:sdt>
        <w:sdtPr>
          <w:rPr>
            <w:sz w:val="24"/>
            <w:szCs w:val="24"/>
            <w:lang w:val="en-US"/>
          </w:rPr>
          <w:id w:val="3245985"/>
          <w:citation/>
        </w:sdtPr>
        <w:sdtContent>
          <w:r w:rsidR="00914B4A" w:rsidRPr="00A8438D">
            <w:rPr>
              <w:sz w:val="24"/>
              <w:szCs w:val="24"/>
              <w:lang w:val="en-US"/>
            </w:rPr>
            <w:fldChar w:fldCharType="begin"/>
          </w:r>
          <w:r w:rsidR="00275E10" w:rsidRPr="00A8438D">
            <w:rPr>
              <w:sz w:val="24"/>
              <w:szCs w:val="24"/>
              <w:lang w:val="en-US"/>
            </w:rPr>
            <w:instrText xml:space="preserve"> CITATION Her091 \p 59 \l 1030  </w:instrText>
          </w:r>
          <w:r w:rsidR="00914B4A" w:rsidRPr="00A8438D">
            <w:rPr>
              <w:sz w:val="24"/>
              <w:szCs w:val="24"/>
              <w:lang w:val="en-US"/>
            </w:rPr>
            <w:fldChar w:fldCharType="separate"/>
          </w:r>
          <w:r w:rsidR="00275E10" w:rsidRPr="00A8438D">
            <w:rPr>
              <w:noProof/>
              <w:sz w:val="24"/>
              <w:szCs w:val="24"/>
              <w:lang w:val="en-US"/>
            </w:rPr>
            <w:t>(Herrick, 2009, p. 59)</w:t>
          </w:r>
          <w:r w:rsidR="00914B4A" w:rsidRPr="00A8438D">
            <w:rPr>
              <w:sz w:val="24"/>
              <w:szCs w:val="24"/>
              <w:lang w:val="en-US"/>
            </w:rPr>
            <w:fldChar w:fldCharType="end"/>
          </w:r>
        </w:sdtContent>
      </w:sdt>
      <w:r w:rsidR="00275E10" w:rsidRPr="00A8438D">
        <w:rPr>
          <w:sz w:val="24"/>
          <w:szCs w:val="24"/>
          <w:lang w:val="en-US"/>
        </w:rPr>
        <w:t xml:space="preserve">. </w:t>
      </w:r>
      <w:r>
        <w:rPr>
          <w:sz w:val="24"/>
          <w:szCs w:val="24"/>
          <w:lang w:val="en-US"/>
        </w:rPr>
        <w:t>In continuation of the latter, Herrick also argues that the development of its products and its investment in nutritional</w:t>
      </w:r>
      <w:r w:rsidR="00FA14DA">
        <w:rPr>
          <w:sz w:val="24"/>
          <w:szCs w:val="24"/>
          <w:lang w:val="en-US"/>
        </w:rPr>
        <w:t xml:space="preserve"> researches</w:t>
      </w:r>
      <w:r>
        <w:rPr>
          <w:sz w:val="24"/>
          <w:szCs w:val="24"/>
          <w:lang w:val="en-US"/>
        </w:rPr>
        <w:t xml:space="preserve"> should be seen as a “media-driven attempt to </w:t>
      </w:r>
      <w:r w:rsidR="00FA14DA">
        <w:rPr>
          <w:sz w:val="24"/>
          <w:szCs w:val="24"/>
          <w:lang w:val="en-US"/>
        </w:rPr>
        <w:t xml:space="preserve">reassure consumers that their health and nutritional needs are central to the FDI’s product development” </w:t>
      </w:r>
      <w:sdt>
        <w:sdtPr>
          <w:rPr>
            <w:sz w:val="24"/>
            <w:szCs w:val="24"/>
            <w:lang w:val="en-US"/>
          </w:rPr>
          <w:id w:val="9721845"/>
          <w:citation/>
        </w:sdtPr>
        <w:sdtContent>
          <w:r w:rsidR="00914B4A">
            <w:rPr>
              <w:sz w:val="24"/>
              <w:szCs w:val="24"/>
              <w:lang w:val="en-US"/>
            </w:rPr>
            <w:fldChar w:fldCharType="begin"/>
          </w:r>
          <w:r w:rsidR="00FA14DA" w:rsidRPr="00FA14DA">
            <w:rPr>
              <w:sz w:val="24"/>
              <w:szCs w:val="24"/>
              <w:lang w:val="en-US"/>
            </w:rPr>
            <w:instrText xml:space="preserve"> CITATION Her091 \p 56 \t  \l 1030  </w:instrText>
          </w:r>
          <w:r w:rsidR="00914B4A">
            <w:rPr>
              <w:sz w:val="24"/>
              <w:szCs w:val="24"/>
              <w:lang w:val="en-US"/>
            </w:rPr>
            <w:fldChar w:fldCharType="separate"/>
          </w:r>
          <w:r w:rsidR="00FA14DA" w:rsidRPr="00FA14DA">
            <w:rPr>
              <w:noProof/>
              <w:sz w:val="24"/>
              <w:szCs w:val="24"/>
              <w:lang w:val="en-US"/>
            </w:rPr>
            <w:t>(Herrick, 2009, p. 56)</w:t>
          </w:r>
          <w:r w:rsidR="00914B4A">
            <w:rPr>
              <w:sz w:val="24"/>
              <w:szCs w:val="24"/>
              <w:lang w:val="en-US"/>
            </w:rPr>
            <w:fldChar w:fldCharType="end"/>
          </w:r>
        </w:sdtContent>
      </w:sdt>
      <w:r w:rsidR="00FA14DA">
        <w:rPr>
          <w:sz w:val="24"/>
          <w:szCs w:val="24"/>
          <w:lang w:val="en-US"/>
        </w:rPr>
        <w:t>.</w:t>
      </w:r>
      <w:r w:rsidR="00275E10" w:rsidRPr="00A8438D">
        <w:rPr>
          <w:sz w:val="24"/>
          <w:szCs w:val="24"/>
          <w:lang w:val="en-US"/>
        </w:rPr>
        <w:t xml:space="preserve"> </w:t>
      </w:r>
      <w:r w:rsidR="00275E10" w:rsidRPr="00A8438D">
        <w:rPr>
          <w:i/>
          <w:sz w:val="24"/>
          <w:szCs w:val="24"/>
          <w:lang w:val="en-US"/>
        </w:rPr>
        <w:t xml:space="preserve">  </w:t>
      </w:r>
      <w:r w:rsidR="00275E10" w:rsidRPr="00A8438D">
        <w:rPr>
          <w:sz w:val="24"/>
          <w:szCs w:val="24"/>
          <w:lang w:val="en-US"/>
        </w:rPr>
        <w:t xml:space="preserve">   </w:t>
      </w:r>
    </w:p>
    <w:p w:rsidR="00FA14DA" w:rsidRPr="00FA14DA" w:rsidRDefault="00275E10" w:rsidP="00275E10">
      <w:pPr>
        <w:spacing w:line="360" w:lineRule="auto"/>
        <w:jc w:val="both"/>
        <w:rPr>
          <w:sz w:val="24"/>
          <w:szCs w:val="24"/>
          <w:lang w:val="en-US"/>
        </w:rPr>
      </w:pPr>
      <w:r w:rsidRPr="00A8438D">
        <w:rPr>
          <w:sz w:val="24"/>
          <w:szCs w:val="24"/>
          <w:lang w:val="en-US"/>
        </w:rPr>
        <w:t>While the strategy of utilizing research and development is one way committing to corporate responsibility, Herrick also states that the logic of the energy balance seems to be emphasized among</w:t>
      </w:r>
      <w:r w:rsidR="00DB655F" w:rsidRPr="00A8438D">
        <w:rPr>
          <w:sz w:val="24"/>
          <w:szCs w:val="24"/>
          <w:lang w:val="en-US"/>
        </w:rPr>
        <w:t xml:space="preserve"> vario</w:t>
      </w:r>
      <w:r w:rsidR="007E5CE8" w:rsidRPr="00A8438D">
        <w:rPr>
          <w:sz w:val="24"/>
          <w:szCs w:val="24"/>
          <w:lang w:val="en-US"/>
        </w:rPr>
        <w:t xml:space="preserve">us companies combined with </w:t>
      </w:r>
      <w:r w:rsidRPr="00A8438D">
        <w:rPr>
          <w:sz w:val="24"/>
          <w:szCs w:val="24"/>
          <w:lang w:val="en-US"/>
        </w:rPr>
        <w:t xml:space="preserve">a general emphasis on what Herrick refers to as the </w:t>
      </w:r>
      <w:r w:rsidR="00FA14DA">
        <w:rPr>
          <w:i/>
          <w:sz w:val="24"/>
          <w:szCs w:val="24"/>
          <w:lang w:val="en-US"/>
        </w:rPr>
        <w:t xml:space="preserve">healthy </w:t>
      </w:r>
      <w:r w:rsidRPr="00A8438D">
        <w:rPr>
          <w:i/>
          <w:sz w:val="24"/>
          <w:szCs w:val="24"/>
          <w:lang w:val="en-US"/>
        </w:rPr>
        <w:t>choice</w:t>
      </w:r>
      <w:r w:rsidR="00FA14DA">
        <w:rPr>
          <w:i/>
          <w:sz w:val="24"/>
          <w:szCs w:val="24"/>
          <w:lang w:val="en-US"/>
        </w:rPr>
        <w:t xml:space="preserve">s, </w:t>
      </w:r>
      <w:r w:rsidR="00FA14DA">
        <w:rPr>
          <w:sz w:val="24"/>
          <w:szCs w:val="24"/>
          <w:lang w:val="en-US"/>
        </w:rPr>
        <w:t xml:space="preserve">because: “at the core of maintaining brand value for the FDI is the assurance of choice” </w:t>
      </w:r>
      <w:sdt>
        <w:sdtPr>
          <w:rPr>
            <w:sz w:val="24"/>
            <w:szCs w:val="24"/>
            <w:lang w:val="en-US"/>
          </w:rPr>
          <w:id w:val="9721847"/>
          <w:citation/>
        </w:sdtPr>
        <w:sdtContent>
          <w:r w:rsidR="00914B4A">
            <w:rPr>
              <w:sz w:val="24"/>
              <w:szCs w:val="24"/>
              <w:lang w:val="en-US"/>
            </w:rPr>
            <w:fldChar w:fldCharType="begin"/>
          </w:r>
          <w:r w:rsidR="00FA14DA" w:rsidRPr="00FA14DA">
            <w:rPr>
              <w:sz w:val="24"/>
              <w:szCs w:val="24"/>
              <w:lang w:val="en-US"/>
            </w:rPr>
            <w:instrText xml:space="preserve"> CITATION Her091 \p 55 \t  \l 1030  </w:instrText>
          </w:r>
          <w:r w:rsidR="00914B4A">
            <w:rPr>
              <w:sz w:val="24"/>
              <w:szCs w:val="24"/>
              <w:lang w:val="en-US"/>
            </w:rPr>
            <w:fldChar w:fldCharType="separate"/>
          </w:r>
          <w:r w:rsidR="00FA14DA" w:rsidRPr="00FA14DA">
            <w:rPr>
              <w:noProof/>
              <w:sz w:val="24"/>
              <w:szCs w:val="24"/>
              <w:lang w:val="en-US"/>
            </w:rPr>
            <w:t>(Herrick, 2009, p. 55)</w:t>
          </w:r>
          <w:r w:rsidR="00914B4A">
            <w:rPr>
              <w:sz w:val="24"/>
              <w:szCs w:val="24"/>
              <w:lang w:val="en-US"/>
            </w:rPr>
            <w:fldChar w:fldCharType="end"/>
          </w:r>
        </w:sdtContent>
      </w:sdt>
      <w:r w:rsidR="00FA14DA">
        <w:rPr>
          <w:sz w:val="24"/>
          <w:szCs w:val="24"/>
          <w:lang w:val="en-US"/>
        </w:rPr>
        <w:t>, which allows the FDI to make a</w:t>
      </w:r>
      <w:r w:rsidR="0080569B">
        <w:rPr>
          <w:sz w:val="24"/>
          <w:szCs w:val="24"/>
          <w:lang w:val="en-US"/>
        </w:rPr>
        <w:t xml:space="preserve"> connection between its products and healthy choices. In continuation of this, it should also be noted that despite guidelines issued by both </w:t>
      </w:r>
      <w:r w:rsidR="00FA14DA">
        <w:rPr>
          <w:sz w:val="24"/>
          <w:szCs w:val="24"/>
          <w:lang w:val="en-US"/>
        </w:rPr>
        <w:t xml:space="preserve">the Federal Drug Administration (FDA) and US Department of Agriculture in the US </w:t>
      </w:r>
      <w:r w:rsidR="0080569B">
        <w:rPr>
          <w:sz w:val="24"/>
          <w:szCs w:val="24"/>
          <w:lang w:val="en-US"/>
        </w:rPr>
        <w:t>“</w:t>
      </w:r>
      <w:r w:rsidR="00FA14DA">
        <w:rPr>
          <w:sz w:val="24"/>
          <w:szCs w:val="24"/>
          <w:lang w:val="en-US"/>
        </w:rPr>
        <w:t>[…]</w:t>
      </w:r>
      <w:r w:rsidR="00FA14DA" w:rsidRPr="00802621">
        <w:rPr>
          <w:i/>
          <w:sz w:val="24"/>
          <w:szCs w:val="24"/>
          <w:lang w:val="en-US"/>
        </w:rPr>
        <w:t>healthy choices</w:t>
      </w:r>
      <w:r w:rsidR="00FA14DA">
        <w:rPr>
          <w:i/>
          <w:sz w:val="24"/>
          <w:szCs w:val="24"/>
          <w:lang w:val="en-US"/>
        </w:rPr>
        <w:t xml:space="preserve"> </w:t>
      </w:r>
      <w:r w:rsidR="00FA14DA">
        <w:rPr>
          <w:sz w:val="24"/>
          <w:szCs w:val="24"/>
          <w:lang w:val="en-US"/>
        </w:rPr>
        <w:t xml:space="preserve">are now so defined as much by the companies themselves as government agencies” </w:t>
      </w:r>
      <w:sdt>
        <w:sdtPr>
          <w:rPr>
            <w:sz w:val="24"/>
            <w:szCs w:val="24"/>
            <w:lang w:val="en-US"/>
          </w:rPr>
          <w:id w:val="2178528"/>
          <w:citation/>
        </w:sdtPr>
        <w:sdtContent>
          <w:r w:rsidR="00914B4A">
            <w:rPr>
              <w:sz w:val="24"/>
              <w:szCs w:val="24"/>
              <w:lang w:val="en-US"/>
            </w:rPr>
            <w:fldChar w:fldCharType="begin"/>
          </w:r>
          <w:r w:rsidR="0080569B" w:rsidRPr="0080569B">
            <w:rPr>
              <w:sz w:val="24"/>
              <w:szCs w:val="24"/>
              <w:lang w:val="en-US"/>
            </w:rPr>
            <w:instrText xml:space="preserve"> CITATION Her09 \p 55 \t  \l 1030  </w:instrText>
          </w:r>
          <w:r w:rsidR="00914B4A">
            <w:rPr>
              <w:sz w:val="24"/>
              <w:szCs w:val="24"/>
              <w:lang w:val="en-US"/>
            </w:rPr>
            <w:fldChar w:fldCharType="separate"/>
          </w:r>
          <w:r w:rsidR="0080569B" w:rsidRPr="0080569B">
            <w:rPr>
              <w:noProof/>
              <w:sz w:val="24"/>
              <w:szCs w:val="24"/>
              <w:lang w:val="en-US"/>
            </w:rPr>
            <w:t>(Herrick, 2009, p. 55)</w:t>
          </w:r>
          <w:r w:rsidR="00914B4A">
            <w:rPr>
              <w:sz w:val="24"/>
              <w:szCs w:val="24"/>
              <w:lang w:val="en-US"/>
            </w:rPr>
            <w:fldChar w:fldCharType="end"/>
          </w:r>
        </w:sdtContent>
      </w:sdt>
      <w:r w:rsidR="0080569B">
        <w:rPr>
          <w:sz w:val="24"/>
          <w:szCs w:val="24"/>
          <w:lang w:val="en-US"/>
        </w:rPr>
        <w:t xml:space="preserve">. </w:t>
      </w:r>
      <w:r w:rsidR="00FA14DA" w:rsidRPr="00802621">
        <w:rPr>
          <w:i/>
          <w:sz w:val="24"/>
          <w:szCs w:val="24"/>
          <w:lang w:val="en-US"/>
        </w:rPr>
        <w:t xml:space="preserve"> </w:t>
      </w:r>
    </w:p>
    <w:p w:rsidR="00275E10" w:rsidRPr="00A8438D" w:rsidRDefault="0080569B" w:rsidP="00275E10">
      <w:pPr>
        <w:spacing w:line="360" w:lineRule="auto"/>
        <w:jc w:val="both"/>
        <w:rPr>
          <w:noProof/>
          <w:sz w:val="24"/>
          <w:szCs w:val="24"/>
          <w:lang w:val="en-US"/>
        </w:rPr>
      </w:pPr>
      <w:r>
        <w:rPr>
          <w:sz w:val="24"/>
          <w:szCs w:val="24"/>
          <w:lang w:val="en-US"/>
        </w:rPr>
        <w:t>In relation to the latter</w:t>
      </w:r>
      <w:r w:rsidR="00275E10" w:rsidRPr="00A8438D">
        <w:rPr>
          <w:sz w:val="24"/>
          <w:szCs w:val="24"/>
          <w:lang w:val="en-US"/>
        </w:rPr>
        <w:t xml:space="preserve">, Nestle states that: </w:t>
      </w:r>
      <w:r w:rsidR="00275E10" w:rsidRPr="00A8438D">
        <w:rPr>
          <w:sz w:val="24"/>
          <w:lang w:val="en-US"/>
        </w:rPr>
        <w:t xml:space="preserve">“food companies are not health or social service agencies, and nutrition becomes a factor in corporate thinking only when it can help sell food. The ethical choices involved in such thinking are considered all too rarely” </w:t>
      </w:r>
      <w:sdt>
        <w:sdtPr>
          <w:rPr>
            <w:sz w:val="24"/>
            <w:lang w:val="en-US"/>
          </w:rPr>
          <w:id w:val="3576973"/>
          <w:citation/>
        </w:sdtPr>
        <w:sdtContent>
          <w:r w:rsidR="00914B4A" w:rsidRPr="00A8438D">
            <w:rPr>
              <w:sz w:val="24"/>
              <w:lang w:val="en-US"/>
            </w:rPr>
            <w:fldChar w:fldCharType="begin"/>
          </w:r>
          <w:r w:rsidR="00275E10" w:rsidRPr="00A8438D">
            <w:rPr>
              <w:sz w:val="24"/>
              <w:lang w:val="en-US"/>
            </w:rPr>
            <w:instrText xml:space="preserve"> CITATION Nes07 \p 2 \l 1030  </w:instrText>
          </w:r>
          <w:r w:rsidR="00914B4A" w:rsidRPr="00A8438D">
            <w:rPr>
              <w:sz w:val="24"/>
              <w:lang w:val="en-US"/>
            </w:rPr>
            <w:fldChar w:fldCharType="separate"/>
          </w:r>
          <w:r w:rsidR="00275E10" w:rsidRPr="00A8438D">
            <w:rPr>
              <w:noProof/>
              <w:sz w:val="24"/>
              <w:lang w:val="en-US"/>
            </w:rPr>
            <w:t>(Nestle, 2007, p. 2)</w:t>
          </w:r>
          <w:r w:rsidR="00914B4A" w:rsidRPr="00A8438D">
            <w:rPr>
              <w:sz w:val="24"/>
              <w:lang w:val="en-US"/>
            </w:rPr>
            <w:fldChar w:fldCharType="end"/>
          </w:r>
        </w:sdtContent>
      </w:sdt>
      <w:r w:rsidR="00275E10" w:rsidRPr="00A8438D">
        <w:rPr>
          <w:sz w:val="24"/>
          <w:lang w:val="en-US"/>
        </w:rPr>
        <w:t>. However, it</w:t>
      </w:r>
      <w:r>
        <w:rPr>
          <w:sz w:val="24"/>
          <w:lang w:val="en-US"/>
        </w:rPr>
        <w:t xml:space="preserve"> is also believed by some that the FDI </w:t>
      </w:r>
      <w:r w:rsidR="00275E10" w:rsidRPr="00A8438D">
        <w:rPr>
          <w:sz w:val="24"/>
          <w:lang w:val="en-US"/>
        </w:rPr>
        <w:t xml:space="preserve">can take action to help combat the crisis of over-nutrition and obesity by providing solutions that individuals can choose to incorporate into their lives” </w:t>
      </w:r>
      <w:sdt>
        <w:sdtPr>
          <w:rPr>
            <w:sz w:val="24"/>
            <w:lang w:val="en-US"/>
          </w:rPr>
          <w:id w:val="3576971"/>
          <w:citation/>
        </w:sdtPr>
        <w:sdtContent>
          <w:r w:rsidR="00914B4A" w:rsidRPr="00A8438D">
            <w:rPr>
              <w:sz w:val="24"/>
              <w:lang w:val="en-US"/>
            </w:rPr>
            <w:fldChar w:fldCharType="begin"/>
          </w:r>
          <w:r w:rsidR="00275E10" w:rsidRPr="00A8438D">
            <w:rPr>
              <w:sz w:val="24"/>
              <w:lang w:val="en-US"/>
            </w:rPr>
            <w:instrText xml:space="preserve"> CITATION Cra10 \t  \l 1030  </w:instrText>
          </w:r>
          <w:r w:rsidR="00914B4A" w:rsidRPr="00A8438D">
            <w:rPr>
              <w:sz w:val="24"/>
              <w:lang w:val="en-US"/>
            </w:rPr>
            <w:fldChar w:fldCharType="separate"/>
          </w:r>
          <w:r w:rsidR="00275E10" w:rsidRPr="00A8438D">
            <w:rPr>
              <w:noProof/>
              <w:sz w:val="24"/>
              <w:lang w:val="en-US"/>
            </w:rPr>
            <w:t>(Crawford, Jeffery, Ball, &amp; Brug, 2010)</w:t>
          </w:r>
          <w:r w:rsidR="00914B4A" w:rsidRPr="00A8438D">
            <w:rPr>
              <w:sz w:val="24"/>
              <w:lang w:val="en-US"/>
            </w:rPr>
            <w:fldChar w:fldCharType="end"/>
          </w:r>
        </w:sdtContent>
      </w:sdt>
      <w:r w:rsidR="00275E10" w:rsidRPr="00A8438D">
        <w:rPr>
          <w:sz w:val="24"/>
          <w:lang w:val="en-US"/>
        </w:rPr>
        <w:t xml:space="preserve">. </w:t>
      </w:r>
    </w:p>
    <w:p w:rsidR="00275E10" w:rsidRDefault="00B602D6" w:rsidP="00275E10">
      <w:pPr>
        <w:spacing w:line="360" w:lineRule="auto"/>
        <w:jc w:val="both"/>
        <w:rPr>
          <w:sz w:val="24"/>
          <w:szCs w:val="24"/>
          <w:lang w:val="en-US"/>
        </w:rPr>
      </w:pPr>
      <w:r>
        <w:rPr>
          <w:sz w:val="24"/>
          <w:szCs w:val="24"/>
          <w:lang w:val="en-US"/>
        </w:rPr>
        <w:t>The second strategy is utilized by the FDI, as t</w:t>
      </w:r>
      <w:r w:rsidR="00275E10" w:rsidRPr="00A8438D">
        <w:rPr>
          <w:sz w:val="24"/>
          <w:szCs w:val="24"/>
          <w:lang w:val="en-US"/>
        </w:rPr>
        <w:t xml:space="preserve">he link between physical activity lifestyles and good health has arisen as a: “legitimate default casual explanation within CSR discourse” </w:t>
      </w:r>
      <w:sdt>
        <w:sdtPr>
          <w:rPr>
            <w:sz w:val="24"/>
            <w:szCs w:val="24"/>
            <w:lang w:val="en-US"/>
          </w:rPr>
          <w:id w:val="6333866"/>
          <w:citation/>
        </w:sdtPr>
        <w:sdtContent>
          <w:r w:rsidR="00914B4A" w:rsidRPr="00A8438D">
            <w:rPr>
              <w:sz w:val="24"/>
              <w:szCs w:val="24"/>
              <w:lang w:val="en-US"/>
            </w:rPr>
            <w:fldChar w:fldCharType="begin"/>
          </w:r>
          <w:r w:rsidR="00275E10" w:rsidRPr="00A8438D">
            <w:rPr>
              <w:sz w:val="24"/>
              <w:szCs w:val="24"/>
              <w:lang w:val="en-US"/>
            </w:rPr>
            <w:instrText xml:space="preserve"> CITATION Her091 \p 58 \l 1030  </w:instrText>
          </w:r>
          <w:r w:rsidR="00914B4A" w:rsidRPr="00A8438D">
            <w:rPr>
              <w:sz w:val="24"/>
              <w:szCs w:val="24"/>
              <w:lang w:val="en-US"/>
            </w:rPr>
            <w:fldChar w:fldCharType="separate"/>
          </w:r>
          <w:r w:rsidR="00275E10" w:rsidRPr="00A8438D">
            <w:rPr>
              <w:noProof/>
              <w:sz w:val="24"/>
              <w:szCs w:val="24"/>
              <w:lang w:val="en-US"/>
            </w:rPr>
            <w:t>(Herrick, 2009, p. 58)</w:t>
          </w:r>
          <w:r w:rsidR="00914B4A" w:rsidRPr="00A8438D">
            <w:rPr>
              <w:sz w:val="24"/>
              <w:szCs w:val="24"/>
              <w:lang w:val="en-US"/>
            </w:rPr>
            <w:fldChar w:fldCharType="end"/>
          </w:r>
        </w:sdtContent>
      </w:sdt>
      <w:r w:rsidR="00275E10" w:rsidRPr="00A8438D">
        <w:rPr>
          <w:sz w:val="24"/>
          <w:szCs w:val="24"/>
          <w:lang w:val="en-US"/>
        </w:rPr>
        <w:t xml:space="preserve">. Herrick states that this focal point has paved the way for companies to exploit by focusing on the importance of physical activity, sport - and wellbeing more generally </w:t>
      </w:r>
      <w:sdt>
        <w:sdtPr>
          <w:rPr>
            <w:sz w:val="24"/>
            <w:szCs w:val="24"/>
            <w:lang w:val="en-US"/>
          </w:rPr>
          <w:id w:val="6333867"/>
          <w:citation/>
        </w:sdtPr>
        <w:sdtContent>
          <w:r w:rsidR="00914B4A" w:rsidRPr="00A8438D">
            <w:rPr>
              <w:sz w:val="24"/>
              <w:szCs w:val="24"/>
              <w:lang w:val="en-US"/>
            </w:rPr>
            <w:fldChar w:fldCharType="begin"/>
          </w:r>
          <w:r w:rsidR="00275E10" w:rsidRPr="00A8438D">
            <w:rPr>
              <w:sz w:val="24"/>
              <w:szCs w:val="24"/>
              <w:lang w:val="en-US"/>
            </w:rPr>
            <w:instrText xml:space="preserve"> CITATION Her091 \p 58 \l 1030  </w:instrText>
          </w:r>
          <w:r w:rsidR="00914B4A" w:rsidRPr="00A8438D">
            <w:rPr>
              <w:sz w:val="24"/>
              <w:szCs w:val="24"/>
              <w:lang w:val="en-US"/>
            </w:rPr>
            <w:fldChar w:fldCharType="separate"/>
          </w:r>
          <w:r w:rsidR="00275E10" w:rsidRPr="00A8438D">
            <w:rPr>
              <w:noProof/>
              <w:sz w:val="24"/>
              <w:szCs w:val="24"/>
              <w:lang w:val="en-US"/>
            </w:rPr>
            <w:t>(Herrick, 2009, p. 58)</w:t>
          </w:r>
          <w:r w:rsidR="00914B4A" w:rsidRPr="00A8438D">
            <w:rPr>
              <w:sz w:val="24"/>
              <w:szCs w:val="24"/>
              <w:lang w:val="en-US"/>
            </w:rPr>
            <w:fldChar w:fldCharType="end"/>
          </w:r>
        </w:sdtContent>
      </w:sdt>
      <w:r w:rsidR="00275E10" w:rsidRPr="00A8438D">
        <w:rPr>
          <w:sz w:val="24"/>
          <w:szCs w:val="24"/>
          <w:lang w:val="en-US"/>
        </w:rPr>
        <w:t xml:space="preserve">. The investment in sport can be seen as a powerful strategy for companies in fulfilling their role of good corporate citizenship </w:t>
      </w:r>
      <w:sdt>
        <w:sdtPr>
          <w:rPr>
            <w:sz w:val="24"/>
            <w:szCs w:val="24"/>
            <w:lang w:val="en-US"/>
          </w:rPr>
          <w:id w:val="6333868"/>
          <w:citation/>
        </w:sdtPr>
        <w:sdtContent>
          <w:r w:rsidR="00914B4A" w:rsidRPr="00A8438D">
            <w:rPr>
              <w:sz w:val="24"/>
              <w:szCs w:val="24"/>
              <w:lang w:val="en-US"/>
            </w:rPr>
            <w:fldChar w:fldCharType="begin"/>
          </w:r>
          <w:r w:rsidR="00275E10" w:rsidRPr="00A8438D">
            <w:rPr>
              <w:sz w:val="24"/>
              <w:szCs w:val="24"/>
              <w:lang w:val="en-US"/>
            </w:rPr>
            <w:instrText xml:space="preserve"> CITATION Her091 \p 59 \l 1030  </w:instrText>
          </w:r>
          <w:r w:rsidR="00914B4A" w:rsidRPr="00A8438D">
            <w:rPr>
              <w:sz w:val="24"/>
              <w:szCs w:val="24"/>
              <w:lang w:val="en-US"/>
            </w:rPr>
            <w:fldChar w:fldCharType="separate"/>
          </w:r>
          <w:r w:rsidR="00275E10" w:rsidRPr="00A8438D">
            <w:rPr>
              <w:noProof/>
              <w:sz w:val="24"/>
              <w:szCs w:val="24"/>
              <w:lang w:val="en-US"/>
            </w:rPr>
            <w:t>(Herrick, 2009, p. 59)</w:t>
          </w:r>
          <w:r w:rsidR="00914B4A" w:rsidRPr="00A8438D">
            <w:rPr>
              <w:sz w:val="24"/>
              <w:szCs w:val="24"/>
              <w:lang w:val="en-US"/>
            </w:rPr>
            <w:fldChar w:fldCharType="end"/>
          </w:r>
        </w:sdtContent>
      </w:sdt>
      <w:r w:rsidR="00275E10" w:rsidRPr="00A8438D">
        <w:rPr>
          <w:sz w:val="24"/>
          <w:szCs w:val="24"/>
          <w:lang w:val="en-US"/>
        </w:rPr>
        <w:t xml:space="preserve">, and furthermore to underline that they take responsibility and act upon the obesity epidemic. </w:t>
      </w:r>
      <w:r>
        <w:rPr>
          <w:sz w:val="24"/>
          <w:szCs w:val="24"/>
          <w:lang w:val="en-US"/>
        </w:rPr>
        <w:t xml:space="preserve">The investment in sport activities can also </w:t>
      </w:r>
      <w:r w:rsidR="00275E10" w:rsidRPr="00A8438D">
        <w:rPr>
          <w:sz w:val="24"/>
          <w:szCs w:val="24"/>
          <w:lang w:val="en-US"/>
        </w:rPr>
        <w:t xml:space="preserve">help </w:t>
      </w:r>
      <w:r w:rsidR="00275E10" w:rsidRPr="00A8438D">
        <w:rPr>
          <w:sz w:val="24"/>
          <w:szCs w:val="24"/>
          <w:lang w:val="en-US"/>
        </w:rPr>
        <w:lastRenderedPageBreak/>
        <w:t>create a positive brand association to the FDI companies; but also to change the focus and the blame by constructing obesity as</w:t>
      </w:r>
      <w:r w:rsidR="00B83725" w:rsidRPr="00A8438D">
        <w:rPr>
          <w:sz w:val="24"/>
          <w:szCs w:val="24"/>
          <w:lang w:val="en-US"/>
        </w:rPr>
        <w:t xml:space="preserve"> an individual “failure” – hereby </w:t>
      </w:r>
      <w:r w:rsidR="00275E10" w:rsidRPr="00A8438D">
        <w:rPr>
          <w:sz w:val="24"/>
          <w:szCs w:val="24"/>
          <w:lang w:val="en-US"/>
        </w:rPr>
        <w:t xml:space="preserve">shifting blame from the consumption of fast-food and sugary beverages produced and sold by the FDI to the focus on inactivity. Hence, “this discursive deflection of blame back onto individuals through CSR consequently reinforces the wider prosperity to make people feel responsible and culpable for their health status” </w:t>
      </w:r>
      <w:sdt>
        <w:sdtPr>
          <w:rPr>
            <w:sz w:val="24"/>
            <w:szCs w:val="24"/>
            <w:lang w:val="en-US"/>
          </w:rPr>
          <w:id w:val="3245976"/>
          <w:citation/>
        </w:sdtPr>
        <w:sdtContent>
          <w:r w:rsidR="00914B4A" w:rsidRPr="00A8438D">
            <w:rPr>
              <w:sz w:val="24"/>
              <w:szCs w:val="24"/>
              <w:lang w:val="en-US"/>
            </w:rPr>
            <w:fldChar w:fldCharType="begin"/>
          </w:r>
          <w:r w:rsidR="00275E10" w:rsidRPr="00A8438D">
            <w:rPr>
              <w:sz w:val="24"/>
              <w:szCs w:val="24"/>
              <w:lang w:val="en-US"/>
            </w:rPr>
            <w:instrText xml:space="preserve"> CITATION Her091 \p 58 \l 1030  </w:instrText>
          </w:r>
          <w:r w:rsidR="00914B4A" w:rsidRPr="00A8438D">
            <w:rPr>
              <w:sz w:val="24"/>
              <w:szCs w:val="24"/>
              <w:lang w:val="en-US"/>
            </w:rPr>
            <w:fldChar w:fldCharType="separate"/>
          </w:r>
          <w:r w:rsidR="00275E10" w:rsidRPr="00A8438D">
            <w:rPr>
              <w:noProof/>
              <w:sz w:val="24"/>
              <w:szCs w:val="24"/>
              <w:lang w:val="en-US"/>
            </w:rPr>
            <w:t>(Herrick, 2009, p. 58)</w:t>
          </w:r>
          <w:r w:rsidR="00914B4A" w:rsidRPr="00A8438D">
            <w:rPr>
              <w:sz w:val="24"/>
              <w:szCs w:val="24"/>
              <w:lang w:val="en-US"/>
            </w:rPr>
            <w:fldChar w:fldCharType="end"/>
          </w:r>
        </w:sdtContent>
      </w:sdt>
      <w:r w:rsidR="00275E10" w:rsidRPr="00A8438D">
        <w:rPr>
          <w:sz w:val="24"/>
          <w:szCs w:val="24"/>
          <w:lang w:val="en-US"/>
        </w:rPr>
        <w:t xml:space="preserve">. </w:t>
      </w:r>
      <w:r w:rsidR="003412FD">
        <w:rPr>
          <w:sz w:val="24"/>
          <w:szCs w:val="24"/>
          <w:lang w:val="en-US"/>
        </w:rPr>
        <w:t>The latter further</w:t>
      </w:r>
      <w:r w:rsidR="00275E10" w:rsidRPr="00A8438D">
        <w:rPr>
          <w:sz w:val="24"/>
          <w:szCs w:val="24"/>
          <w:lang w:val="en-US"/>
        </w:rPr>
        <w:t xml:space="preserve"> substantiates that the shift of blame and responsibility is</w:t>
      </w:r>
      <w:r w:rsidR="007E5CE8" w:rsidRPr="00A8438D">
        <w:rPr>
          <w:sz w:val="24"/>
          <w:szCs w:val="24"/>
          <w:lang w:val="en-US"/>
        </w:rPr>
        <w:t xml:space="preserve"> a</w:t>
      </w:r>
      <w:r w:rsidR="00275E10" w:rsidRPr="00A8438D">
        <w:rPr>
          <w:sz w:val="24"/>
          <w:szCs w:val="24"/>
          <w:lang w:val="en-US"/>
        </w:rPr>
        <w:t xml:space="preserve"> repeated theme that emerges from CSR discourse and practices relating to health and wellbeing </w:t>
      </w:r>
      <w:sdt>
        <w:sdtPr>
          <w:rPr>
            <w:sz w:val="24"/>
            <w:szCs w:val="24"/>
            <w:lang w:val="en-US"/>
          </w:rPr>
          <w:id w:val="3454707"/>
          <w:citation/>
        </w:sdtPr>
        <w:sdtContent>
          <w:r w:rsidR="00914B4A" w:rsidRPr="00A8438D">
            <w:rPr>
              <w:sz w:val="24"/>
              <w:szCs w:val="24"/>
              <w:lang w:val="en-US"/>
            </w:rPr>
            <w:fldChar w:fldCharType="begin"/>
          </w:r>
          <w:r w:rsidR="00275E10" w:rsidRPr="00A8438D">
            <w:rPr>
              <w:sz w:val="24"/>
              <w:szCs w:val="24"/>
              <w:lang w:val="en-US"/>
            </w:rPr>
            <w:instrText xml:space="preserve"> CITATION Her091 \p 57 \l 1030  </w:instrText>
          </w:r>
          <w:r w:rsidR="00914B4A" w:rsidRPr="00A8438D">
            <w:rPr>
              <w:sz w:val="24"/>
              <w:szCs w:val="24"/>
              <w:lang w:val="en-US"/>
            </w:rPr>
            <w:fldChar w:fldCharType="separate"/>
          </w:r>
          <w:r w:rsidR="00275E10" w:rsidRPr="00A8438D">
            <w:rPr>
              <w:noProof/>
              <w:sz w:val="24"/>
              <w:szCs w:val="24"/>
              <w:lang w:val="en-US"/>
            </w:rPr>
            <w:t>(Herrick, 2009, p. 57)</w:t>
          </w:r>
          <w:r w:rsidR="00914B4A" w:rsidRPr="00A8438D">
            <w:rPr>
              <w:sz w:val="24"/>
              <w:szCs w:val="24"/>
              <w:lang w:val="en-US"/>
            </w:rPr>
            <w:fldChar w:fldCharType="end"/>
          </w:r>
        </w:sdtContent>
      </w:sdt>
      <w:r w:rsidR="00275E10" w:rsidRPr="00A8438D">
        <w:rPr>
          <w:sz w:val="24"/>
          <w:szCs w:val="24"/>
          <w:lang w:val="en-US"/>
        </w:rPr>
        <w:t xml:space="preserve">.  </w:t>
      </w:r>
    </w:p>
    <w:p w:rsidR="003412FD" w:rsidRPr="00A8438D" w:rsidRDefault="003412FD" w:rsidP="00275E10">
      <w:pPr>
        <w:spacing w:line="360" w:lineRule="auto"/>
        <w:jc w:val="both"/>
        <w:rPr>
          <w:sz w:val="24"/>
          <w:szCs w:val="24"/>
          <w:lang w:val="en-US"/>
        </w:rPr>
      </w:pPr>
      <w:r>
        <w:rPr>
          <w:sz w:val="24"/>
          <w:szCs w:val="24"/>
          <w:lang w:val="en-US"/>
        </w:rPr>
        <w:t>Lastly, the third strategy can be seen as the FDI attempt to create brand value and consumer trust through the provision of information</w:t>
      </w:r>
      <w:r w:rsidR="00246864">
        <w:rPr>
          <w:sz w:val="24"/>
          <w:szCs w:val="24"/>
          <w:lang w:val="en-US"/>
        </w:rPr>
        <w:t xml:space="preserve">, as the focus on information is substantiating the growing demands for consumer awareness </w:t>
      </w:r>
      <w:sdt>
        <w:sdtPr>
          <w:rPr>
            <w:sz w:val="24"/>
            <w:szCs w:val="24"/>
            <w:lang w:val="en-US"/>
          </w:rPr>
          <w:id w:val="9721859"/>
          <w:citation/>
        </w:sdtPr>
        <w:sdtContent>
          <w:r w:rsidR="00914B4A">
            <w:rPr>
              <w:sz w:val="24"/>
              <w:szCs w:val="24"/>
              <w:lang w:val="en-US"/>
            </w:rPr>
            <w:fldChar w:fldCharType="begin"/>
          </w:r>
          <w:r w:rsidR="00246864" w:rsidRPr="00246864">
            <w:rPr>
              <w:sz w:val="24"/>
              <w:szCs w:val="24"/>
              <w:lang w:val="en-US"/>
            </w:rPr>
            <w:instrText xml:space="preserve"> CITATION Her09 \p 55 \t  \l 1030  </w:instrText>
          </w:r>
          <w:r w:rsidR="00914B4A">
            <w:rPr>
              <w:sz w:val="24"/>
              <w:szCs w:val="24"/>
              <w:lang w:val="en-US"/>
            </w:rPr>
            <w:fldChar w:fldCharType="separate"/>
          </w:r>
          <w:r w:rsidR="00246864" w:rsidRPr="00246864">
            <w:rPr>
              <w:noProof/>
              <w:sz w:val="24"/>
              <w:szCs w:val="24"/>
              <w:lang w:val="en-US"/>
            </w:rPr>
            <w:t>(Herrick, 2009, p. 55)</w:t>
          </w:r>
          <w:r w:rsidR="00914B4A">
            <w:rPr>
              <w:sz w:val="24"/>
              <w:szCs w:val="24"/>
              <w:lang w:val="en-US"/>
            </w:rPr>
            <w:fldChar w:fldCharType="end"/>
          </w:r>
        </w:sdtContent>
      </w:sdt>
      <w:r w:rsidR="00246864">
        <w:rPr>
          <w:sz w:val="24"/>
          <w:szCs w:val="24"/>
          <w:lang w:val="en-US"/>
        </w:rPr>
        <w:t>.</w:t>
      </w:r>
      <w:r>
        <w:rPr>
          <w:sz w:val="24"/>
          <w:szCs w:val="24"/>
          <w:lang w:val="en-US"/>
        </w:rPr>
        <w:t xml:space="preserve"> </w:t>
      </w:r>
      <w:r w:rsidR="00246864">
        <w:rPr>
          <w:sz w:val="24"/>
          <w:szCs w:val="24"/>
          <w:lang w:val="en-US"/>
        </w:rPr>
        <w:t>E</w:t>
      </w:r>
      <w:r>
        <w:rPr>
          <w:sz w:val="24"/>
          <w:szCs w:val="24"/>
          <w:lang w:val="en-US"/>
        </w:rPr>
        <w:t xml:space="preserve">ven though health promotion </w:t>
      </w:r>
      <w:r w:rsidR="00246864">
        <w:rPr>
          <w:sz w:val="24"/>
          <w:szCs w:val="24"/>
          <w:lang w:val="en-US"/>
        </w:rPr>
        <w:t xml:space="preserve">is traditionally put forth by government, the FDI is slowly taking over this role and with its “extensive branding, widespread dissemination and large potential audience” </w:t>
      </w:r>
      <w:sdt>
        <w:sdtPr>
          <w:rPr>
            <w:sz w:val="24"/>
            <w:szCs w:val="24"/>
            <w:lang w:val="en-US"/>
          </w:rPr>
          <w:id w:val="9721860"/>
          <w:citation/>
        </w:sdtPr>
        <w:sdtContent>
          <w:r w:rsidR="00914B4A">
            <w:rPr>
              <w:sz w:val="24"/>
              <w:szCs w:val="24"/>
              <w:lang w:val="en-US"/>
            </w:rPr>
            <w:fldChar w:fldCharType="begin"/>
          </w:r>
          <w:r w:rsidR="00246864" w:rsidRPr="00246864">
            <w:rPr>
              <w:sz w:val="24"/>
              <w:szCs w:val="24"/>
              <w:lang w:val="en-US"/>
            </w:rPr>
            <w:instrText xml:space="preserve"> CITATION Her091 \p 60 \t  \l 1030  </w:instrText>
          </w:r>
          <w:r w:rsidR="00914B4A">
            <w:rPr>
              <w:sz w:val="24"/>
              <w:szCs w:val="24"/>
              <w:lang w:val="en-US"/>
            </w:rPr>
            <w:fldChar w:fldCharType="separate"/>
          </w:r>
          <w:r w:rsidR="00246864" w:rsidRPr="00246864">
            <w:rPr>
              <w:noProof/>
              <w:sz w:val="24"/>
              <w:szCs w:val="24"/>
              <w:lang w:val="en-US"/>
            </w:rPr>
            <w:t>(Herrick, 2009, p. 60)</w:t>
          </w:r>
          <w:r w:rsidR="00914B4A">
            <w:rPr>
              <w:sz w:val="24"/>
              <w:szCs w:val="24"/>
              <w:lang w:val="en-US"/>
            </w:rPr>
            <w:fldChar w:fldCharType="end"/>
          </w:r>
        </w:sdtContent>
      </w:sdt>
      <w:r w:rsidR="00246864">
        <w:rPr>
          <w:sz w:val="24"/>
          <w:szCs w:val="24"/>
          <w:lang w:val="en-US"/>
        </w:rPr>
        <w:t xml:space="preserve">, the FDI can very well turn into a enticing competitor in not only decreasing obesity, but also as an informant of health promotion </w:t>
      </w:r>
      <w:sdt>
        <w:sdtPr>
          <w:rPr>
            <w:sz w:val="24"/>
            <w:szCs w:val="24"/>
            <w:lang w:val="en-US"/>
          </w:rPr>
          <w:id w:val="9721861"/>
          <w:citation/>
        </w:sdtPr>
        <w:sdtContent>
          <w:r w:rsidR="00914B4A">
            <w:rPr>
              <w:sz w:val="24"/>
              <w:szCs w:val="24"/>
              <w:lang w:val="en-US"/>
            </w:rPr>
            <w:fldChar w:fldCharType="begin"/>
          </w:r>
          <w:r w:rsidR="00D81408" w:rsidRPr="00D81408">
            <w:rPr>
              <w:sz w:val="24"/>
              <w:szCs w:val="24"/>
              <w:lang w:val="en-US"/>
            </w:rPr>
            <w:instrText xml:space="preserve"> CITATION Her09 \p 60 \t  \l 1030  </w:instrText>
          </w:r>
          <w:r w:rsidR="00914B4A">
            <w:rPr>
              <w:sz w:val="24"/>
              <w:szCs w:val="24"/>
              <w:lang w:val="en-US"/>
            </w:rPr>
            <w:fldChar w:fldCharType="separate"/>
          </w:r>
          <w:r w:rsidR="00D81408" w:rsidRPr="00D81408">
            <w:rPr>
              <w:noProof/>
              <w:sz w:val="24"/>
              <w:szCs w:val="24"/>
              <w:lang w:val="en-US"/>
            </w:rPr>
            <w:t>(Herrick, 2009, p. 60)</w:t>
          </w:r>
          <w:r w:rsidR="00914B4A">
            <w:rPr>
              <w:sz w:val="24"/>
              <w:szCs w:val="24"/>
              <w:lang w:val="en-US"/>
            </w:rPr>
            <w:fldChar w:fldCharType="end"/>
          </w:r>
        </w:sdtContent>
      </w:sdt>
      <w:r w:rsidR="00D81408">
        <w:rPr>
          <w:sz w:val="24"/>
          <w:szCs w:val="24"/>
          <w:lang w:val="en-US"/>
        </w:rPr>
        <w:t>.</w:t>
      </w:r>
      <w:r w:rsidR="00246864">
        <w:rPr>
          <w:sz w:val="24"/>
          <w:szCs w:val="24"/>
          <w:lang w:val="en-US"/>
        </w:rPr>
        <w:t xml:space="preserve"> </w:t>
      </w:r>
    </w:p>
    <w:p w:rsidR="00AB4B85" w:rsidRPr="00A8438D" w:rsidRDefault="00AB4B85" w:rsidP="00275E10">
      <w:pPr>
        <w:spacing w:line="360" w:lineRule="auto"/>
        <w:jc w:val="both"/>
        <w:rPr>
          <w:color w:val="FF0000"/>
          <w:sz w:val="24"/>
          <w:szCs w:val="24"/>
          <w:lang w:val="en-US"/>
        </w:rPr>
      </w:pPr>
    </w:p>
    <w:p w:rsidR="00275E10" w:rsidRPr="00A8438D" w:rsidRDefault="007161EC" w:rsidP="00275E10">
      <w:pPr>
        <w:pStyle w:val="Overskrift2"/>
        <w:rPr>
          <w:color w:val="auto"/>
          <w:lang w:val="en-US"/>
        </w:rPr>
      </w:pPr>
      <w:bookmarkStart w:id="29" w:name="_Toc385320414"/>
      <w:bookmarkStart w:id="30" w:name="_Toc389406127"/>
      <w:r>
        <w:rPr>
          <w:color w:val="auto"/>
          <w:lang w:val="en-US"/>
        </w:rPr>
        <w:t>3.4</w:t>
      </w:r>
      <w:r w:rsidR="008C77FA" w:rsidRPr="00A8438D">
        <w:rPr>
          <w:color w:val="auto"/>
          <w:lang w:val="en-US"/>
        </w:rPr>
        <w:t xml:space="preserve"> </w:t>
      </w:r>
      <w:r w:rsidR="00275E10" w:rsidRPr="00A8438D">
        <w:rPr>
          <w:color w:val="auto"/>
          <w:lang w:val="en-US"/>
        </w:rPr>
        <w:t>Part conclusion</w:t>
      </w:r>
      <w:bookmarkEnd w:id="29"/>
      <w:bookmarkEnd w:id="30"/>
    </w:p>
    <w:p w:rsidR="00275E10" w:rsidRPr="00A8438D" w:rsidRDefault="00275E10" w:rsidP="00275E10">
      <w:pPr>
        <w:spacing w:after="0" w:line="360" w:lineRule="auto"/>
        <w:jc w:val="both"/>
        <w:rPr>
          <w:lang w:val="en-US"/>
        </w:rPr>
      </w:pPr>
    </w:p>
    <w:p w:rsidR="00D81408" w:rsidRPr="00D81408" w:rsidRDefault="007B37AF" w:rsidP="00D81408">
      <w:pPr>
        <w:spacing w:after="0" w:line="360" w:lineRule="auto"/>
        <w:jc w:val="both"/>
        <w:rPr>
          <w:sz w:val="24"/>
          <w:lang w:val="en-US"/>
        </w:rPr>
      </w:pPr>
      <w:r w:rsidRPr="00E06098">
        <w:rPr>
          <w:sz w:val="24"/>
          <w:lang w:val="en-US"/>
        </w:rPr>
        <w:t>Changes</w:t>
      </w:r>
      <w:r w:rsidR="00A341EA" w:rsidRPr="00E06098">
        <w:rPr>
          <w:sz w:val="24"/>
          <w:lang w:val="en-US"/>
        </w:rPr>
        <w:t xml:space="preserve"> and deve</w:t>
      </w:r>
      <w:r w:rsidR="00E06098">
        <w:rPr>
          <w:sz w:val="24"/>
          <w:lang w:val="en-US"/>
        </w:rPr>
        <w:t>lopments in society have</w:t>
      </w:r>
      <w:r w:rsidR="00A341EA" w:rsidRPr="00E06098">
        <w:rPr>
          <w:sz w:val="24"/>
          <w:lang w:val="en-US"/>
        </w:rPr>
        <w:t xml:space="preserve"> entailed that obesity has become one of the consequences of the risk society. Even though it is not possible to </w:t>
      </w:r>
      <w:r w:rsidR="00701E9C" w:rsidRPr="00E06098">
        <w:rPr>
          <w:sz w:val="24"/>
          <w:lang w:val="en-US"/>
        </w:rPr>
        <w:t>detect if the obesity will conti</w:t>
      </w:r>
      <w:r w:rsidR="00A341EA" w:rsidRPr="00E06098">
        <w:rPr>
          <w:sz w:val="24"/>
          <w:lang w:val="en-US"/>
        </w:rPr>
        <w:t xml:space="preserve">nue to rise, the </w:t>
      </w:r>
      <w:r w:rsidR="00701E9C" w:rsidRPr="00E06098">
        <w:rPr>
          <w:sz w:val="24"/>
          <w:lang w:val="en-US"/>
        </w:rPr>
        <w:t xml:space="preserve">current situation purpose a severe threat to the American society and let alone its healthcare system; </w:t>
      </w:r>
      <w:r w:rsidR="00A341EA" w:rsidRPr="00E06098">
        <w:rPr>
          <w:sz w:val="24"/>
          <w:lang w:val="en-US"/>
        </w:rPr>
        <w:t>and this</w:t>
      </w:r>
      <w:r w:rsidR="00701E9C" w:rsidRPr="00E06098">
        <w:rPr>
          <w:sz w:val="24"/>
          <w:lang w:val="en-US"/>
        </w:rPr>
        <w:t xml:space="preserve"> substantiates that </w:t>
      </w:r>
      <w:r w:rsidR="006B44B2" w:rsidRPr="00E06098">
        <w:rPr>
          <w:sz w:val="24"/>
          <w:lang w:val="en-US"/>
        </w:rPr>
        <w:t>something needs to be done in order to lower the ob</w:t>
      </w:r>
      <w:r w:rsidR="00A341EA" w:rsidRPr="00E06098">
        <w:rPr>
          <w:sz w:val="24"/>
          <w:lang w:val="en-US"/>
        </w:rPr>
        <w:t xml:space="preserve">esity </w:t>
      </w:r>
      <w:r w:rsidR="00BC6B00">
        <w:rPr>
          <w:sz w:val="24"/>
          <w:lang w:val="en-US"/>
        </w:rPr>
        <w:t xml:space="preserve">rates </w:t>
      </w:r>
      <w:r w:rsidR="00A341EA" w:rsidRPr="00E06098">
        <w:rPr>
          <w:sz w:val="24"/>
          <w:lang w:val="en-US"/>
        </w:rPr>
        <w:t xml:space="preserve">in America. </w:t>
      </w:r>
      <w:r w:rsidR="006B44B2" w:rsidRPr="00E06098">
        <w:rPr>
          <w:sz w:val="24"/>
          <w:lang w:val="en-US"/>
        </w:rPr>
        <w:t>It seems that with a combination of external blame</w:t>
      </w:r>
      <w:r w:rsidR="00C52ADA" w:rsidRPr="00E06098">
        <w:rPr>
          <w:sz w:val="24"/>
          <w:lang w:val="en-US"/>
        </w:rPr>
        <w:t xml:space="preserve">, </w:t>
      </w:r>
      <w:r w:rsidR="006B44B2" w:rsidRPr="00E06098">
        <w:rPr>
          <w:sz w:val="24"/>
          <w:lang w:val="en-US"/>
        </w:rPr>
        <w:t>changing role of corporations in the American</w:t>
      </w:r>
      <w:r w:rsidR="00C52ADA" w:rsidRPr="00E06098">
        <w:rPr>
          <w:sz w:val="24"/>
          <w:lang w:val="en-US"/>
        </w:rPr>
        <w:t xml:space="preserve"> society and that obesity and overweight have implications of CSR it has spurred the idea that American companies need to react on the obesity epidemic. And most naturally, the attention has fallen upon the companies within the FDI as they are suspected to have a role in t</w:t>
      </w:r>
      <w:r w:rsidR="0097398D" w:rsidRPr="00E06098">
        <w:rPr>
          <w:sz w:val="24"/>
          <w:lang w:val="en-US"/>
        </w:rPr>
        <w:t>he mounting obesity. There seem</w:t>
      </w:r>
      <w:r w:rsidR="00C52ADA" w:rsidRPr="00E06098">
        <w:rPr>
          <w:sz w:val="24"/>
          <w:lang w:val="en-US"/>
        </w:rPr>
        <w:t xml:space="preserve"> to be different opinions about whether the FDI is to blame or not, </w:t>
      </w:r>
      <w:r w:rsidR="00BC6B00" w:rsidRPr="00E06098">
        <w:rPr>
          <w:sz w:val="24"/>
          <w:lang w:val="en-US"/>
        </w:rPr>
        <w:t>however</w:t>
      </w:r>
      <w:r w:rsidR="00C52ADA" w:rsidRPr="00E06098">
        <w:rPr>
          <w:sz w:val="24"/>
          <w:lang w:val="en-US"/>
        </w:rPr>
        <w:t xml:space="preserve"> </w:t>
      </w:r>
      <w:r w:rsidR="00BC6B00">
        <w:rPr>
          <w:sz w:val="24"/>
          <w:lang w:val="en-US"/>
        </w:rPr>
        <w:t xml:space="preserve">there prevails an </w:t>
      </w:r>
      <w:r w:rsidR="00A341EA" w:rsidRPr="00E06098">
        <w:rPr>
          <w:sz w:val="24"/>
          <w:lang w:val="en-US"/>
        </w:rPr>
        <w:t xml:space="preserve">expectation from </w:t>
      </w:r>
      <w:r w:rsidR="00C52ADA" w:rsidRPr="00E06098">
        <w:rPr>
          <w:sz w:val="24"/>
          <w:lang w:val="en-US"/>
        </w:rPr>
        <w:t>society and stakeholder</w:t>
      </w:r>
      <w:r w:rsidR="00A341EA" w:rsidRPr="00E06098">
        <w:rPr>
          <w:sz w:val="24"/>
          <w:lang w:val="en-US"/>
        </w:rPr>
        <w:t>s</w:t>
      </w:r>
      <w:r w:rsidR="00C52ADA" w:rsidRPr="00E06098">
        <w:rPr>
          <w:sz w:val="24"/>
          <w:lang w:val="en-US"/>
        </w:rPr>
        <w:t xml:space="preserve"> that the FDI will</w:t>
      </w:r>
      <w:r w:rsidR="0097398D" w:rsidRPr="00E06098">
        <w:rPr>
          <w:sz w:val="24"/>
          <w:lang w:val="en-US"/>
        </w:rPr>
        <w:t>- and should</w:t>
      </w:r>
      <w:r w:rsidR="00C52ADA" w:rsidRPr="00E06098">
        <w:rPr>
          <w:sz w:val="24"/>
          <w:lang w:val="en-US"/>
        </w:rPr>
        <w:t xml:space="preserve"> react upon </w:t>
      </w:r>
      <w:r w:rsidR="0097398D" w:rsidRPr="00E06098">
        <w:rPr>
          <w:sz w:val="24"/>
          <w:lang w:val="en-US"/>
        </w:rPr>
        <w:t>the obesity in America</w:t>
      </w:r>
      <w:r w:rsidR="00A341EA" w:rsidRPr="00E06098">
        <w:rPr>
          <w:sz w:val="24"/>
          <w:lang w:val="en-US"/>
        </w:rPr>
        <w:t xml:space="preserve"> – and </w:t>
      </w:r>
      <w:r w:rsidR="00E06098" w:rsidRPr="00E06098">
        <w:rPr>
          <w:sz w:val="24"/>
          <w:lang w:val="en-US"/>
        </w:rPr>
        <w:t xml:space="preserve">due to the prevailing pressure and </w:t>
      </w:r>
      <w:r w:rsidR="00E06098" w:rsidRPr="00E06098">
        <w:rPr>
          <w:sz w:val="24"/>
          <w:lang w:val="en-US"/>
        </w:rPr>
        <w:lastRenderedPageBreak/>
        <w:t>expectations</w:t>
      </w:r>
      <w:r w:rsidR="00A341EA" w:rsidRPr="00E06098">
        <w:rPr>
          <w:sz w:val="24"/>
          <w:lang w:val="en-US"/>
        </w:rPr>
        <w:t xml:space="preserve"> the obesity has become of relevance to the FDI</w:t>
      </w:r>
      <w:r w:rsidR="0097398D" w:rsidRPr="00E06098">
        <w:rPr>
          <w:sz w:val="24"/>
          <w:lang w:val="en-US"/>
        </w:rPr>
        <w:t>.</w:t>
      </w:r>
      <w:r w:rsidR="00BC6B00">
        <w:rPr>
          <w:sz w:val="24"/>
          <w:lang w:val="en-US"/>
        </w:rPr>
        <w:t xml:space="preserve"> A</w:t>
      </w:r>
      <w:r w:rsidR="00A341EA" w:rsidRPr="00E06098">
        <w:rPr>
          <w:sz w:val="24"/>
          <w:lang w:val="en-US"/>
        </w:rPr>
        <w:t xml:space="preserve">s a response </w:t>
      </w:r>
      <w:r w:rsidR="00E06098" w:rsidRPr="00E06098">
        <w:rPr>
          <w:sz w:val="24"/>
          <w:lang w:val="en-US"/>
        </w:rPr>
        <w:t>many companies have reacted and c</w:t>
      </w:r>
      <w:r w:rsidR="00ED572F">
        <w:rPr>
          <w:sz w:val="24"/>
          <w:lang w:val="en-US"/>
        </w:rPr>
        <w:t>omplied with these expectations. However, the chapter also shows that the</w:t>
      </w:r>
      <w:r w:rsidR="005D1B64">
        <w:rPr>
          <w:sz w:val="24"/>
          <w:lang w:val="en-US"/>
        </w:rPr>
        <w:t xml:space="preserve"> companies within the FDI have</w:t>
      </w:r>
      <w:r w:rsidR="00ED572F">
        <w:rPr>
          <w:sz w:val="24"/>
          <w:lang w:val="en-US"/>
        </w:rPr>
        <w:t xml:space="preserve"> turned this into their advantage by implementing different strategies which can contribute to enhance brand value. </w:t>
      </w:r>
      <w:r w:rsidR="00E06098" w:rsidRPr="00E06098">
        <w:rPr>
          <w:sz w:val="24"/>
          <w:lang w:val="en-US"/>
        </w:rPr>
        <w:t>I believe that this sets the ground for choosing and looking further into the CSR report of McDonalds by doing a genre analysis to see how and if the increasing obesity can be reflected in the report.</w:t>
      </w:r>
    </w:p>
    <w:p w:rsidR="00D81408" w:rsidRDefault="00D81408" w:rsidP="00EE43C1">
      <w:pPr>
        <w:pStyle w:val="Overskrift1"/>
        <w:rPr>
          <w:color w:val="auto"/>
          <w:lang w:val="en-US"/>
        </w:rPr>
      </w:pPr>
    </w:p>
    <w:p w:rsidR="00D81408" w:rsidRDefault="00D81408" w:rsidP="00EE43C1">
      <w:pPr>
        <w:pStyle w:val="Overskrift1"/>
        <w:rPr>
          <w:color w:val="auto"/>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Default="00F0178A" w:rsidP="00F0178A">
      <w:pPr>
        <w:rPr>
          <w:lang w:val="en-US"/>
        </w:rPr>
      </w:pPr>
    </w:p>
    <w:p w:rsidR="00F0178A" w:rsidRPr="00F0178A" w:rsidRDefault="00F0178A" w:rsidP="00F0178A">
      <w:pPr>
        <w:rPr>
          <w:lang w:val="en-US"/>
        </w:rPr>
      </w:pPr>
    </w:p>
    <w:p w:rsidR="00EE43C1" w:rsidRDefault="00EE43C1" w:rsidP="00EE43C1">
      <w:pPr>
        <w:rPr>
          <w:lang w:val="en-US"/>
        </w:rPr>
      </w:pPr>
    </w:p>
    <w:p w:rsidR="00DF2F38" w:rsidRPr="00A8438D" w:rsidRDefault="00DF2F38" w:rsidP="00EE43C1">
      <w:pPr>
        <w:rPr>
          <w:lang w:val="en-US"/>
        </w:rPr>
      </w:pPr>
    </w:p>
    <w:p w:rsidR="00DF2F38" w:rsidRDefault="00DF2F38" w:rsidP="00DF2F38">
      <w:pPr>
        <w:pStyle w:val="Overskrift1"/>
        <w:rPr>
          <w:color w:val="auto"/>
          <w:lang w:val="en-US"/>
        </w:rPr>
      </w:pPr>
      <w:bookmarkStart w:id="31" w:name="_Toc389406128"/>
      <w:r w:rsidRPr="00A8438D">
        <w:rPr>
          <w:color w:val="auto"/>
          <w:lang w:val="en-US"/>
        </w:rPr>
        <w:lastRenderedPageBreak/>
        <w:t>4. Theoretical description of Corporate Social Responsibility</w:t>
      </w:r>
      <w:bookmarkEnd w:id="31"/>
      <w:r w:rsidRPr="00A8438D">
        <w:rPr>
          <w:color w:val="auto"/>
          <w:lang w:val="en-US"/>
        </w:rPr>
        <w:t xml:space="preserve"> </w:t>
      </w:r>
    </w:p>
    <w:p w:rsidR="00DF2F38" w:rsidRPr="00DF2F38" w:rsidRDefault="00DF2F38" w:rsidP="00DF2F38">
      <w:pPr>
        <w:rPr>
          <w:lang w:val="en-US"/>
        </w:rPr>
      </w:pPr>
    </w:p>
    <w:p w:rsidR="00EE43C1" w:rsidRPr="00A8438D" w:rsidRDefault="00EE43C1" w:rsidP="00EE43C1">
      <w:pPr>
        <w:spacing w:after="0" w:line="360" w:lineRule="auto"/>
        <w:jc w:val="both"/>
        <w:rPr>
          <w:sz w:val="24"/>
          <w:lang w:val="en-US"/>
        </w:rPr>
      </w:pPr>
      <w:r w:rsidRPr="00A8438D">
        <w:rPr>
          <w:sz w:val="24"/>
          <w:lang w:val="en-US"/>
        </w:rPr>
        <w:t>In this chapter, I will</w:t>
      </w:r>
      <w:r w:rsidR="00BC6B00">
        <w:rPr>
          <w:sz w:val="24"/>
          <w:lang w:val="en-US"/>
        </w:rPr>
        <w:t xml:space="preserve"> briefly introduce the </w:t>
      </w:r>
      <w:r w:rsidRPr="00A8438D">
        <w:rPr>
          <w:sz w:val="24"/>
          <w:lang w:val="en-US"/>
        </w:rPr>
        <w:t xml:space="preserve">concept of CSR and the relating concepts. This will be followed with an emphasis on the differences between the usage of CSR in Europe and America respectively. Furthermore, the development and history of CSR is represented in order to substantiate why obesity today has become a part of the CSR initiatives of the FDI in America. For a more specific understanding of CSR I will in section 4.3 and 4.4 represent the different schools of CSR and </w:t>
      </w:r>
      <w:proofErr w:type="spellStart"/>
      <w:r w:rsidRPr="00A8438D">
        <w:rPr>
          <w:sz w:val="24"/>
          <w:lang w:val="en-US"/>
        </w:rPr>
        <w:t>Caroll’s</w:t>
      </w:r>
      <w:proofErr w:type="spellEnd"/>
      <w:r w:rsidRPr="00A8438D">
        <w:rPr>
          <w:sz w:val="24"/>
          <w:lang w:val="en-US"/>
        </w:rPr>
        <w:t xml:space="preserve"> </w:t>
      </w:r>
      <w:r w:rsidRPr="00A8438D">
        <w:rPr>
          <w:i/>
          <w:sz w:val="24"/>
          <w:lang w:val="en-US"/>
        </w:rPr>
        <w:t xml:space="preserve">Pyramid of Corporate Social </w:t>
      </w:r>
      <w:proofErr w:type="spellStart"/>
      <w:r w:rsidRPr="00A8438D">
        <w:rPr>
          <w:i/>
          <w:sz w:val="24"/>
          <w:lang w:val="en-US"/>
        </w:rPr>
        <w:t>Responsibilty</w:t>
      </w:r>
      <w:proofErr w:type="spellEnd"/>
      <w:r w:rsidRPr="00A8438D">
        <w:rPr>
          <w:i/>
          <w:sz w:val="24"/>
          <w:lang w:val="en-US"/>
        </w:rPr>
        <w:t xml:space="preserve"> </w:t>
      </w:r>
      <w:r w:rsidRPr="00A8438D">
        <w:rPr>
          <w:sz w:val="24"/>
          <w:lang w:val="en-US"/>
        </w:rPr>
        <w:t xml:space="preserve">which will give inspiration to the framework of this thesis which is subsequently represented in section 4.5. </w:t>
      </w:r>
    </w:p>
    <w:p w:rsidR="00EE43C1" w:rsidRPr="00A8438D" w:rsidRDefault="00EE43C1" w:rsidP="00EE43C1">
      <w:pPr>
        <w:spacing w:after="0" w:line="360" w:lineRule="auto"/>
        <w:jc w:val="both"/>
        <w:rPr>
          <w:sz w:val="24"/>
          <w:lang w:val="en-US"/>
        </w:rPr>
      </w:pPr>
      <w:r w:rsidRPr="00A8438D">
        <w:rPr>
          <w:sz w:val="24"/>
          <w:lang w:val="en-US"/>
        </w:rPr>
        <w:t>The chapter will finish with a part conclusion and an appertaining answer to second research question:</w:t>
      </w:r>
    </w:p>
    <w:p w:rsidR="00EE43C1" w:rsidRPr="00A8438D" w:rsidRDefault="00EE43C1" w:rsidP="00EE43C1">
      <w:pPr>
        <w:spacing w:after="0" w:line="360" w:lineRule="auto"/>
        <w:jc w:val="center"/>
        <w:rPr>
          <w:i/>
          <w:sz w:val="24"/>
          <w:lang w:val="en-US"/>
        </w:rPr>
      </w:pPr>
      <w:r w:rsidRPr="00A8438D">
        <w:rPr>
          <w:sz w:val="24"/>
          <w:lang w:val="en-US"/>
        </w:rPr>
        <w:t>2)</w:t>
      </w:r>
      <w:r w:rsidRPr="00A8438D">
        <w:rPr>
          <w:i/>
          <w:sz w:val="24"/>
          <w:lang w:val="en-US"/>
        </w:rPr>
        <w:t xml:space="preserve"> How does the focus on the increasing obesity in America align with the CSR theory?</w:t>
      </w:r>
    </w:p>
    <w:p w:rsidR="00EE43C1" w:rsidRPr="00A8438D" w:rsidRDefault="00EE43C1" w:rsidP="00EE43C1">
      <w:pPr>
        <w:spacing w:line="360" w:lineRule="auto"/>
        <w:jc w:val="both"/>
        <w:rPr>
          <w:sz w:val="24"/>
          <w:lang w:val="en-US"/>
        </w:rPr>
      </w:pPr>
      <w:r w:rsidRPr="00A8438D">
        <w:rPr>
          <w:sz w:val="24"/>
          <w:lang w:val="en-US"/>
        </w:rPr>
        <w:t xml:space="preserve">       </w:t>
      </w:r>
    </w:p>
    <w:p w:rsidR="00EE43C1" w:rsidRPr="00A8438D" w:rsidRDefault="00EE43C1" w:rsidP="00EE43C1">
      <w:pPr>
        <w:pStyle w:val="Overskrift2"/>
        <w:rPr>
          <w:color w:val="auto"/>
          <w:lang w:val="en-US"/>
        </w:rPr>
      </w:pPr>
      <w:bookmarkStart w:id="32" w:name="_Toc389406129"/>
      <w:r w:rsidRPr="00A8438D">
        <w:rPr>
          <w:color w:val="auto"/>
          <w:lang w:val="en-US"/>
        </w:rPr>
        <w:t>4.1 CSR – an umbrella concept</w:t>
      </w:r>
      <w:bookmarkEnd w:id="32"/>
      <w:r w:rsidRPr="00A8438D">
        <w:rPr>
          <w:color w:val="auto"/>
          <w:lang w:val="en-US"/>
        </w:rPr>
        <w:t xml:space="preserve"> </w:t>
      </w:r>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t xml:space="preserve">As elaborated on in the introduction, CSR is a very ambiguous concept because despite the growing body of literature, definitions and the various utilization of the concept among corporations worldwide, there still is no general definition of the concept </w:t>
      </w:r>
      <w:sdt>
        <w:sdtPr>
          <w:rPr>
            <w:sz w:val="24"/>
            <w:lang w:val="en-US"/>
          </w:rPr>
          <w:id w:val="4700660"/>
          <w:citation/>
        </w:sdtPr>
        <w:sdtContent>
          <w:r w:rsidR="00914B4A" w:rsidRPr="00A8438D">
            <w:rPr>
              <w:sz w:val="24"/>
              <w:lang w:val="en-US"/>
            </w:rPr>
            <w:fldChar w:fldCharType="begin"/>
          </w:r>
          <w:r w:rsidRPr="00A8438D">
            <w:rPr>
              <w:sz w:val="24"/>
              <w:lang w:val="en-US"/>
            </w:rPr>
            <w:instrText xml:space="preserve"> CITATION Mar03 \p 96 \l 1030  </w:instrText>
          </w:r>
          <w:r w:rsidR="00914B4A" w:rsidRPr="00A8438D">
            <w:rPr>
              <w:sz w:val="24"/>
              <w:lang w:val="en-US"/>
            </w:rPr>
            <w:fldChar w:fldCharType="separate"/>
          </w:r>
          <w:r w:rsidRPr="00A8438D">
            <w:rPr>
              <w:noProof/>
              <w:sz w:val="24"/>
              <w:lang w:val="en-US"/>
            </w:rPr>
            <w:t>(Marrewijk, 2003, p. 96)</w:t>
          </w:r>
          <w:r w:rsidR="00914B4A" w:rsidRPr="00A8438D">
            <w:rPr>
              <w:sz w:val="24"/>
              <w:lang w:val="en-US"/>
            </w:rPr>
            <w:fldChar w:fldCharType="end"/>
          </w:r>
        </w:sdtContent>
      </w:sdt>
      <w:r w:rsidRPr="00A8438D">
        <w:rPr>
          <w:sz w:val="24"/>
          <w:lang w:val="en-US"/>
        </w:rPr>
        <w:t xml:space="preserve">. In continuation of the latter, </w:t>
      </w:r>
      <w:proofErr w:type="spellStart"/>
      <w:r w:rsidRPr="00A8438D">
        <w:rPr>
          <w:sz w:val="24"/>
          <w:lang w:val="en-US"/>
        </w:rPr>
        <w:t>Matten</w:t>
      </w:r>
      <w:proofErr w:type="spellEnd"/>
      <w:r w:rsidRPr="00A8438D">
        <w:rPr>
          <w:sz w:val="24"/>
          <w:lang w:val="en-US"/>
        </w:rPr>
        <w:t xml:space="preserve"> and Moon argue that it is not easy to define CSR because it is: “[…] an essentially contested concept, being </w:t>
      </w:r>
      <w:proofErr w:type="spellStart"/>
      <w:r w:rsidRPr="00A8438D">
        <w:rPr>
          <w:sz w:val="24"/>
          <w:lang w:val="en-US"/>
        </w:rPr>
        <w:t>appraisive</w:t>
      </w:r>
      <w:proofErr w:type="spellEnd"/>
      <w:r w:rsidRPr="00A8438D">
        <w:rPr>
          <w:sz w:val="24"/>
          <w:lang w:val="en-US"/>
        </w:rPr>
        <w:t xml:space="preserve">, internally complex and having relatively open rules of application” </w:t>
      </w:r>
      <w:sdt>
        <w:sdtPr>
          <w:rPr>
            <w:sz w:val="24"/>
            <w:lang w:val="en-US"/>
          </w:rPr>
          <w:id w:val="1971110"/>
          <w:citation/>
        </w:sdtPr>
        <w:sdtContent>
          <w:r w:rsidR="00914B4A" w:rsidRPr="00A8438D">
            <w:rPr>
              <w:sz w:val="24"/>
              <w:lang w:val="en-US"/>
            </w:rPr>
            <w:fldChar w:fldCharType="begin"/>
          </w:r>
          <w:r w:rsidRPr="00A8438D">
            <w:rPr>
              <w:sz w:val="24"/>
              <w:lang w:val="en-US"/>
            </w:rPr>
            <w:instrText xml:space="preserve"> CITATION Mat08 \p 405 \l 1030  </w:instrText>
          </w:r>
          <w:r w:rsidR="00914B4A" w:rsidRPr="00A8438D">
            <w:rPr>
              <w:sz w:val="24"/>
              <w:lang w:val="en-US"/>
            </w:rPr>
            <w:fldChar w:fldCharType="separate"/>
          </w:r>
          <w:r w:rsidRPr="00A8438D">
            <w:rPr>
              <w:noProof/>
              <w:sz w:val="24"/>
              <w:lang w:val="en-US"/>
            </w:rPr>
            <w:t>(Matten &amp; Moon, 2008, p. 405)</w:t>
          </w:r>
          <w:r w:rsidR="00914B4A" w:rsidRPr="00A8438D">
            <w:rPr>
              <w:sz w:val="24"/>
              <w:lang w:val="en-US"/>
            </w:rPr>
            <w:fldChar w:fldCharType="end"/>
          </w:r>
        </w:sdtContent>
      </w:sdt>
      <w:r w:rsidRPr="00A8438D">
        <w:rPr>
          <w:sz w:val="24"/>
          <w:lang w:val="en-US"/>
        </w:rPr>
        <w:t xml:space="preserve">. Furthermore, it may be said that CSR is an umbrella term as it overlaps or is synonymous with other concepts within the context of business societies </w:t>
      </w:r>
      <w:sdt>
        <w:sdtPr>
          <w:rPr>
            <w:sz w:val="24"/>
            <w:lang w:val="en-US"/>
          </w:rPr>
          <w:id w:val="4471884"/>
          <w:citation/>
        </w:sdtPr>
        <w:sdtContent>
          <w:r w:rsidR="00914B4A" w:rsidRPr="00A8438D">
            <w:rPr>
              <w:sz w:val="24"/>
              <w:lang w:val="en-US"/>
            </w:rPr>
            <w:fldChar w:fldCharType="begin"/>
          </w:r>
          <w:r w:rsidRPr="00A8438D">
            <w:rPr>
              <w:sz w:val="24"/>
              <w:lang w:val="en-US"/>
            </w:rPr>
            <w:instrText xml:space="preserve"> CITATION Mat08 \p 405 \l 1030  </w:instrText>
          </w:r>
          <w:r w:rsidR="00914B4A" w:rsidRPr="00A8438D">
            <w:rPr>
              <w:sz w:val="24"/>
              <w:lang w:val="en-US"/>
            </w:rPr>
            <w:fldChar w:fldCharType="separate"/>
          </w:r>
          <w:r w:rsidRPr="00A8438D">
            <w:rPr>
              <w:noProof/>
              <w:sz w:val="24"/>
              <w:lang w:val="en-US"/>
            </w:rPr>
            <w:t>(Matten &amp; Moon, 2008, p. 405)</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rFonts w:cs="Arial"/>
          <w:color w:val="111111"/>
          <w:sz w:val="24"/>
          <w:szCs w:val="20"/>
          <w:lang w:val="en-US"/>
        </w:rPr>
      </w:pPr>
      <w:r w:rsidRPr="00A8438D">
        <w:rPr>
          <w:rFonts w:cs="Arial"/>
          <w:color w:val="111111"/>
          <w:sz w:val="24"/>
          <w:szCs w:val="20"/>
          <w:lang w:val="en-US"/>
        </w:rPr>
        <w:t xml:space="preserve">The different definitions and usage of CSR has led to confusion on terminology; therefore, for some companies, CSR is defined as philanthropic giving while other companies include various business activities such as employee practices or a more social undertaking for example including community investment </w:t>
      </w:r>
      <w:sdt>
        <w:sdtPr>
          <w:rPr>
            <w:rFonts w:cs="Arial"/>
            <w:color w:val="111111"/>
            <w:sz w:val="24"/>
            <w:szCs w:val="20"/>
            <w:lang w:val="en-US"/>
          </w:rPr>
          <w:id w:val="1972730"/>
          <w:citation/>
        </w:sdtPr>
        <w:sdtContent>
          <w:r w:rsidR="00914B4A" w:rsidRPr="00A8438D">
            <w:rPr>
              <w:rFonts w:cs="Arial"/>
              <w:color w:val="111111"/>
              <w:sz w:val="24"/>
              <w:szCs w:val="20"/>
              <w:lang w:val="en-US"/>
            </w:rPr>
            <w:fldChar w:fldCharType="begin"/>
          </w:r>
          <w:r w:rsidRPr="00A8438D">
            <w:rPr>
              <w:rFonts w:cs="Arial"/>
              <w:color w:val="111111"/>
              <w:sz w:val="24"/>
              <w:szCs w:val="20"/>
              <w:lang w:val="en-US"/>
            </w:rPr>
            <w:instrText xml:space="preserve"> CITATION 3p11 \l 1030 </w:instrText>
          </w:r>
          <w:r w:rsidR="00914B4A" w:rsidRPr="00A8438D">
            <w:rPr>
              <w:rFonts w:cs="Arial"/>
              <w:color w:val="111111"/>
              <w:sz w:val="24"/>
              <w:szCs w:val="20"/>
              <w:lang w:val="en-US"/>
            </w:rPr>
            <w:fldChar w:fldCharType="separate"/>
          </w:r>
          <w:r w:rsidRPr="00A8438D">
            <w:rPr>
              <w:rFonts w:cs="Arial"/>
              <w:noProof/>
              <w:color w:val="111111"/>
              <w:sz w:val="24"/>
              <w:szCs w:val="20"/>
              <w:lang w:val="en-US"/>
            </w:rPr>
            <w:t>(3p, 2011)</w:t>
          </w:r>
          <w:r w:rsidR="00914B4A" w:rsidRPr="00A8438D">
            <w:rPr>
              <w:rFonts w:cs="Arial"/>
              <w:color w:val="111111"/>
              <w:sz w:val="24"/>
              <w:szCs w:val="20"/>
              <w:lang w:val="en-US"/>
            </w:rPr>
            <w:fldChar w:fldCharType="end"/>
          </w:r>
        </w:sdtContent>
      </w:sdt>
      <w:r w:rsidRPr="00A8438D">
        <w:rPr>
          <w:rFonts w:cs="Arial"/>
          <w:color w:val="111111"/>
          <w:sz w:val="24"/>
          <w:szCs w:val="20"/>
          <w:lang w:val="en-US"/>
        </w:rPr>
        <w:t>.</w:t>
      </w:r>
    </w:p>
    <w:p w:rsidR="00EE43C1" w:rsidRPr="00A8438D" w:rsidRDefault="00EE43C1" w:rsidP="00EE43C1">
      <w:pPr>
        <w:spacing w:line="360" w:lineRule="auto"/>
        <w:jc w:val="both"/>
        <w:rPr>
          <w:rFonts w:cs="Arial"/>
          <w:color w:val="111111"/>
          <w:sz w:val="24"/>
          <w:szCs w:val="24"/>
          <w:lang w:val="en-US"/>
        </w:rPr>
      </w:pPr>
      <w:r w:rsidRPr="00A8438D">
        <w:rPr>
          <w:rFonts w:cs="Arial"/>
          <w:color w:val="111111"/>
          <w:sz w:val="24"/>
          <w:szCs w:val="20"/>
          <w:lang w:val="en-US"/>
        </w:rPr>
        <w:t xml:space="preserve">In addition to the various definitions, understandings and usage of CSR, there are also many relating and overlapping concepts connected to CSR such as: corporate citizenship, business </w:t>
      </w:r>
      <w:r w:rsidRPr="00A8438D">
        <w:rPr>
          <w:rFonts w:cs="Arial"/>
          <w:color w:val="111111"/>
          <w:sz w:val="24"/>
          <w:szCs w:val="20"/>
          <w:lang w:val="en-US"/>
        </w:rPr>
        <w:lastRenderedPageBreak/>
        <w:t xml:space="preserve">ethics, corporate sustainability, environmental management and corporate social performance </w:t>
      </w:r>
      <w:sdt>
        <w:sdtPr>
          <w:rPr>
            <w:rFonts w:cs="Arial"/>
            <w:color w:val="111111"/>
            <w:sz w:val="24"/>
            <w:szCs w:val="20"/>
            <w:lang w:val="en-US"/>
          </w:rPr>
          <w:id w:val="1959716"/>
          <w:citation/>
        </w:sdtPr>
        <w:sdtContent>
          <w:r w:rsidR="00914B4A" w:rsidRPr="00A8438D">
            <w:rPr>
              <w:rFonts w:cs="Arial"/>
              <w:color w:val="111111"/>
              <w:sz w:val="24"/>
              <w:szCs w:val="20"/>
              <w:lang w:val="en-US"/>
            </w:rPr>
            <w:fldChar w:fldCharType="begin"/>
          </w:r>
          <w:r w:rsidRPr="00A8438D">
            <w:rPr>
              <w:rFonts w:cs="Arial"/>
              <w:color w:val="111111"/>
              <w:sz w:val="24"/>
              <w:szCs w:val="20"/>
              <w:lang w:val="en-US"/>
            </w:rPr>
            <w:instrText xml:space="preserve"> CITATION Mor09 \p 515-516 \l 1030  </w:instrText>
          </w:r>
          <w:r w:rsidR="00914B4A" w:rsidRPr="00A8438D">
            <w:rPr>
              <w:rFonts w:cs="Arial"/>
              <w:color w:val="111111"/>
              <w:sz w:val="24"/>
              <w:szCs w:val="20"/>
              <w:lang w:val="en-US"/>
            </w:rPr>
            <w:fldChar w:fldCharType="separate"/>
          </w:r>
          <w:r w:rsidRPr="00A8438D">
            <w:rPr>
              <w:rFonts w:cs="Arial"/>
              <w:noProof/>
              <w:color w:val="111111"/>
              <w:sz w:val="24"/>
              <w:szCs w:val="20"/>
              <w:lang w:val="en-US"/>
            </w:rPr>
            <w:t>(Morrison, 2009, pp. 515-516)</w:t>
          </w:r>
          <w:r w:rsidR="00914B4A" w:rsidRPr="00A8438D">
            <w:rPr>
              <w:rFonts w:cs="Arial"/>
              <w:color w:val="111111"/>
              <w:sz w:val="24"/>
              <w:szCs w:val="20"/>
              <w:lang w:val="en-US"/>
            </w:rPr>
            <w:fldChar w:fldCharType="end"/>
          </w:r>
        </w:sdtContent>
      </w:sdt>
      <w:r w:rsidRPr="00A8438D">
        <w:rPr>
          <w:rFonts w:cs="Arial"/>
          <w:color w:val="111111"/>
          <w:sz w:val="24"/>
          <w:szCs w:val="20"/>
          <w:lang w:val="en-US"/>
        </w:rPr>
        <w:t xml:space="preserve">, </w:t>
      </w:r>
      <w:sdt>
        <w:sdtPr>
          <w:rPr>
            <w:rFonts w:cs="Arial"/>
            <w:color w:val="111111"/>
            <w:sz w:val="24"/>
            <w:szCs w:val="20"/>
            <w:lang w:val="en-US"/>
          </w:rPr>
          <w:id w:val="1959717"/>
          <w:citation/>
        </w:sdtPr>
        <w:sdtContent>
          <w:r w:rsidR="00914B4A" w:rsidRPr="00A8438D">
            <w:rPr>
              <w:rFonts w:cs="Arial"/>
              <w:color w:val="111111"/>
              <w:sz w:val="24"/>
              <w:szCs w:val="20"/>
              <w:lang w:val="en-US"/>
            </w:rPr>
            <w:fldChar w:fldCharType="begin"/>
          </w:r>
          <w:r w:rsidRPr="00A8438D">
            <w:rPr>
              <w:rFonts w:cs="Arial"/>
              <w:color w:val="111111"/>
              <w:sz w:val="24"/>
              <w:szCs w:val="20"/>
              <w:lang w:val="en-US"/>
            </w:rPr>
            <w:instrText xml:space="preserve"> CITATION Vis05 \p 32 \l 1030  </w:instrText>
          </w:r>
          <w:r w:rsidR="00914B4A" w:rsidRPr="00A8438D">
            <w:rPr>
              <w:rFonts w:cs="Arial"/>
              <w:color w:val="111111"/>
              <w:sz w:val="24"/>
              <w:szCs w:val="20"/>
              <w:lang w:val="en-US"/>
            </w:rPr>
            <w:fldChar w:fldCharType="separate"/>
          </w:r>
          <w:r w:rsidRPr="00A8438D">
            <w:rPr>
              <w:rFonts w:cs="Arial"/>
              <w:noProof/>
              <w:color w:val="111111"/>
              <w:sz w:val="24"/>
              <w:szCs w:val="20"/>
              <w:lang w:val="en-US"/>
            </w:rPr>
            <w:t>(Visser, 2005, p. 32)</w:t>
          </w:r>
          <w:r w:rsidR="00914B4A" w:rsidRPr="00A8438D">
            <w:rPr>
              <w:rFonts w:cs="Arial"/>
              <w:color w:val="111111"/>
              <w:sz w:val="24"/>
              <w:szCs w:val="20"/>
              <w:lang w:val="en-US"/>
            </w:rPr>
            <w:fldChar w:fldCharType="end"/>
          </w:r>
        </w:sdtContent>
      </w:sdt>
      <w:r w:rsidRPr="00A8438D">
        <w:rPr>
          <w:rFonts w:cs="Arial"/>
          <w:color w:val="111111"/>
          <w:sz w:val="24"/>
          <w:szCs w:val="20"/>
          <w:lang w:val="en-US"/>
        </w:rPr>
        <w:t xml:space="preserve">. According to </w:t>
      </w:r>
      <w:proofErr w:type="spellStart"/>
      <w:r w:rsidRPr="00A8438D">
        <w:rPr>
          <w:rFonts w:cs="Arial"/>
          <w:color w:val="111111"/>
          <w:sz w:val="24"/>
          <w:szCs w:val="20"/>
          <w:lang w:val="en-US"/>
        </w:rPr>
        <w:t>Matten</w:t>
      </w:r>
      <w:proofErr w:type="spellEnd"/>
      <w:r w:rsidRPr="00A8438D">
        <w:rPr>
          <w:rFonts w:cs="Arial"/>
          <w:color w:val="111111"/>
          <w:sz w:val="24"/>
          <w:szCs w:val="20"/>
          <w:lang w:val="en-US"/>
        </w:rPr>
        <w:t xml:space="preserve"> and Moon this can be explained by the fact that: “[…] differences in CSR among different countries are due to a variety of long-standings entrenched institutions. </w:t>
      </w:r>
      <w:proofErr w:type="gramStart"/>
      <w:r w:rsidRPr="00A8438D">
        <w:rPr>
          <w:rFonts w:cs="Arial"/>
          <w:color w:val="111111"/>
          <w:sz w:val="24"/>
          <w:szCs w:val="20"/>
          <w:lang w:val="en-US"/>
        </w:rPr>
        <w:t xml:space="preserve">Contemporary institutional theory illuminates the global spread of CSR and its social contextualization beyond its U.S. origins” </w:t>
      </w:r>
      <w:sdt>
        <w:sdtPr>
          <w:rPr>
            <w:rFonts w:cs="Arial"/>
            <w:color w:val="111111"/>
            <w:sz w:val="24"/>
            <w:szCs w:val="20"/>
            <w:lang w:val="en-US"/>
          </w:rPr>
          <w:id w:val="1959718"/>
          <w:citation/>
        </w:sdtPr>
        <w:sdtEndPr>
          <w:rPr>
            <w:szCs w:val="24"/>
          </w:rPr>
        </w:sdtEnd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Mat08 \p 406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(Matten &amp; Moon, 2008, p. 406)</w:t>
          </w:r>
          <w:r w:rsidR="00914B4A" w:rsidRPr="00A8438D">
            <w:rPr>
              <w:rFonts w:cs="Arial"/>
              <w:color w:val="111111"/>
              <w:sz w:val="24"/>
              <w:szCs w:val="24"/>
              <w:lang w:val="en-US"/>
            </w:rPr>
            <w:fldChar w:fldCharType="end"/>
          </w:r>
        </w:sdtContent>
      </w:sdt>
      <w:r w:rsidRPr="00A8438D">
        <w:rPr>
          <w:rFonts w:cs="Arial"/>
          <w:color w:val="111111"/>
          <w:sz w:val="24"/>
          <w:szCs w:val="24"/>
          <w:lang w:val="en-US"/>
        </w:rPr>
        <w:t>.</w:t>
      </w:r>
      <w:proofErr w:type="gramEnd"/>
      <w:r w:rsidRPr="00A8438D">
        <w:rPr>
          <w:rFonts w:cs="Arial"/>
          <w:color w:val="111111"/>
          <w:sz w:val="24"/>
          <w:szCs w:val="24"/>
          <w:lang w:val="en-US"/>
        </w:rPr>
        <w:t xml:space="preserve"> Furthermore, they add that this makes it possible to frame CSR in a broader context; hence the usage and adoption of CSR worldwide can be seen as a part of a global spread of: “[…] management, concepts, ideologies and technologies </w:t>
      </w:r>
      <w:sdt>
        <w:sdtPr>
          <w:rPr>
            <w:rFonts w:cs="Arial"/>
            <w:color w:val="111111"/>
            <w:sz w:val="24"/>
            <w:szCs w:val="24"/>
            <w:lang w:val="en-US"/>
          </w:rPr>
          <w:id w:val="1959720"/>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Mat08 \p 406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(Matten &amp; Moon, 2008, p. 406)</w:t>
          </w:r>
          <w:r w:rsidR="00914B4A" w:rsidRPr="00A8438D">
            <w:rPr>
              <w:rFonts w:cs="Arial"/>
              <w:color w:val="111111"/>
              <w:sz w:val="24"/>
              <w:szCs w:val="24"/>
              <w:lang w:val="en-US"/>
            </w:rPr>
            <w:fldChar w:fldCharType="end"/>
          </w:r>
        </w:sdtContent>
      </w:sdt>
      <w:r w:rsidRPr="00A8438D">
        <w:rPr>
          <w:rFonts w:cs="Arial"/>
          <w:color w:val="111111"/>
          <w:sz w:val="24"/>
          <w:szCs w:val="24"/>
          <w:lang w:val="en-US"/>
        </w:rPr>
        <w:t xml:space="preserve">. </w:t>
      </w:r>
    </w:p>
    <w:p w:rsidR="00EE43C1" w:rsidRPr="00A8438D" w:rsidRDefault="00EE43C1" w:rsidP="00EE43C1">
      <w:pPr>
        <w:spacing w:after="0" w:line="360" w:lineRule="auto"/>
        <w:jc w:val="both"/>
        <w:rPr>
          <w:rFonts w:cs="Arial"/>
          <w:color w:val="111111"/>
          <w:sz w:val="24"/>
          <w:szCs w:val="24"/>
          <w:lang w:val="en-US"/>
        </w:rPr>
      </w:pPr>
      <w:r w:rsidRPr="00A8438D">
        <w:rPr>
          <w:rFonts w:cs="Arial"/>
          <w:color w:val="111111"/>
          <w:sz w:val="24"/>
          <w:szCs w:val="24"/>
          <w:lang w:val="en-US"/>
        </w:rPr>
        <w:t xml:space="preserve">The concept of </w:t>
      </w:r>
      <w:r w:rsidRPr="00A8438D">
        <w:rPr>
          <w:rFonts w:cs="Arial"/>
          <w:i/>
          <w:color w:val="111111"/>
          <w:sz w:val="24"/>
          <w:szCs w:val="24"/>
          <w:lang w:val="en-US"/>
        </w:rPr>
        <w:t>the triple bottom line</w:t>
      </w:r>
      <w:r w:rsidRPr="00A8438D">
        <w:rPr>
          <w:rFonts w:cs="Arial"/>
          <w:color w:val="111111"/>
          <w:sz w:val="24"/>
          <w:szCs w:val="24"/>
          <w:lang w:val="en-US"/>
        </w:rPr>
        <w:t xml:space="preserve"> has also made its entry in the debate about the terminology on CSR </w:t>
      </w:r>
      <w:sdt>
        <w:sdtPr>
          <w:rPr>
            <w:rFonts w:cs="Arial"/>
            <w:color w:val="111111"/>
            <w:sz w:val="24"/>
            <w:szCs w:val="24"/>
            <w:lang w:val="en-US"/>
          </w:rPr>
          <w:id w:val="1959723"/>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Mar03 \p 101-102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(Marrewijk, 2003, pp. 101-102)</w:t>
          </w:r>
          <w:r w:rsidR="00914B4A" w:rsidRPr="00A8438D">
            <w:rPr>
              <w:rFonts w:cs="Arial"/>
              <w:color w:val="111111"/>
              <w:sz w:val="24"/>
              <w:szCs w:val="24"/>
              <w:lang w:val="en-US"/>
            </w:rPr>
            <w:fldChar w:fldCharType="end"/>
          </w:r>
        </w:sdtContent>
      </w:sdt>
      <w:r w:rsidRPr="00A8438D">
        <w:rPr>
          <w:rFonts w:cs="Arial"/>
          <w:color w:val="111111"/>
          <w:sz w:val="24"/>
          <w:szCs w:val="24"/>
          <w:lang w:val="en-US"/>
        </w:rPr>
        <w:t xml:space="preserve">. The idea behind the triple bottom line is that a company has three bottom lines being: an economic-, an environmental- and a social bottom line </w:t>
      </w:r>
      <w:sdt>
        <w:sdtPr>
          <w:rPr>
            <w:rFonts w:cs="Arial"/>
            <w:color w:val="111111"/>
            <w:sz w:val="24"/>
            <w:szCs w:val="24"/>
            <w:lang w:val="en-US"/>
          </w:rPr>
          <w:id w:val="1959724"/>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Mar03 \p 101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(Marrewijk, 2003, p. 101)</w:t>
          </w:r>
          <w:r w:rsidR="00914B4A" w:rsidRPr="00A8438D">
            <w:rPr>
              <w:rFonts w:cs="Arial"/>
              <w:color w:val="111111"/>
              <w:sz w:val="24"/>
              <w:szCs w:val="24"/>
              <w:lang w:val="en-US"/>
            </w:rPr>
            <w:fldChar w:fldCharType="end"/>
          </w:r>
        </w:sdtContent>
      </w:sdt>
      <w:r w:rsidRPr="00A8438D">
        <w:rPr>
          <w:rFonts w:cs="Arial"/>
          <w:color w:val="111111"/>
          <w:sz w:val="24"/>
          <w:szCs w:val="24"/>
          <w:lang w:val="en-US"/>
        </w:rPr>
        <w:t xml:space="preserve">. In other words it may be said that: “[…] the triple bottom line thinking ties the social and environmental impact of an organization’s activities to its economic performance” </w:t>
      </w:r>
      <w:sdt>
        <w:sdtPr>
          <w:rPr>
            <w:rFonts w:cs="Arial"/>
            <w:color w:val="111111"/>
            <w:sz w:val="24"/>
            <w:szCs w:val="24"/>
            <w:lang w:val="en-US"/>
          </w:rPr>
          <w:id w:val="1959725"/>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3p14 \t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(3p, 2014)</w:t>
          </w:r>
          <w:r w:rsidR="00914B4A" w:rsidRPr="00A8438D">
            <w:rPr>
              <w:rFonts w:cs="Arial"/>
              <w:color w:val="111111"/>
              <w:sz w:val="24"/>
              <w:szCs w:val="24"/>
              <w:lang w:val="en-US"/>
            </w:rPr>
            <w:fldChar w:fldCharType="end"/>
          </w:r>
        </w:sdtContent>
      </w:sdt>
      <w:r w:rsidRPr="00A8438D">
        <w:rPr>
          <w:rFonts w:cs="Arial"/>
          <w:color w:val="111111"/>
          <w:sz w:val="24"/>
          <w:szCs w:val="24"/>
          <w:lang w:val="en-US"/>
        </w:rPr>
        <w:t>.</w:t>
      </w:r>
    </w:p>
    <w:p w:rsidR="00EE43C1" w:rsidRDefault="00EE43C1" w:rsidP="00EE43C1">
      <w:pPr>
        <w:spacing w:after="0" w:line="360" w:lineRule="auto"/>
        <w:jc w:val="both"/>
        <w:rPr>
          <w:rFonts w:cs="Arial"/>
          <w:color w:val="111111"/>
          <w:sz w:val="24"/>
          <w:szCs w:val="24"/>
          <w:lang w:val="en-US"/>
        </w:rPr>
      </w:pPr>
      <w:r w:rsidRPr="00A8438D">
        <w:rPr>
          <w:rFonts w:cs="Arial"/>
          <w:color w:val="111111"/>
          <w:sz w:val="24"/>
          <w:szCs w:val="24"/>
          <w:lang w:val="en-US"/>
        </w:rPr>
        <w:t xml:space="preserve">According to </w:t>
      </w:r>
      <w:proofErr w:type="spellStart"/>
      <w:r w:rsidRPr="00A8438D">
        <w:rPr>
          <w:rFonts w:cs="Arial"/>
          <w:color w:val="111111"/>
          <w:sz w:val="24"/>
          <w:szCs w:val="24"/>
          <w:lang w:val="en-US"/>
        </w:rPr>
        <w:t>Visser</w:t>
      </w:r>
      <w:proofErr w:type="spellEnd"/>
      <w:r w:rsidRPr="00A8438D">
        <w:rPr>
          <w:rFonts w:cs="Arial"/>
          <w:color w:val="111111"/>
          <w:sz w:val="24"/>
          <w:szCs w:val="24"/>
          <w:lang w:val="en-US"/>
        </w:rPr>
        <w:t xml:space="preserve"> and Manfred, the triple bottom line underlines that companies and organizations create value in various dimensions </w:t>
      </w:r>
      <w:sdt>
        <w:sdtPr>
          <w:rPr>
            <w:rFonts w:cs="Arial"/>
            <w:color w:val="111111"/>
            <w:sz w:val="24"/>
            <w:szCs w:val="24"/>
            <w:lang w:val="en-US"/>
          </w:rPr>
          <w:id w:val="1959726"/>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Vis08 \p 466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(Visser &amp; Manfred, 2008, p. 466)</w:t>
          </w:r>
          <w:r w:rsidR="00914B4A" w:rsidRPr="00A8438D">
            <w:rPr>
              <w:rFonts w:cs="Arial"/>
              <w:color w:val="111111"/>
              <w:sz w:val="24"/>
              <w:szCs w:val="24"/>
              <w:lang w:val="en-US"/>
            </w:rPr>
            <w:fldChar w:fldCharType="end"/>
          </w:r>
        </w:sdtContent>
      </w:sdt>
      <w:r w:rsidRPr="00A8438D">
        <w:rPr>
          <w:rFonts w:cs="Arial"/>
          <w:color w:val="111111"/>
          <w:sz w:val="24"/>
          <w:szCs w:val="24"/>
          <w:lang w:val="en-US"/>
        </w:rPr>
        <w:t xml:space="preserve">; but in the CSR context, one of the widespread arguments for including the economical aspect is that only the profitable companies can meet the social and environmental responsibilities </w:t>
      </w:r>
      <w:sdt>
        <w:sdtPr>
          <w:rPr>
            <w:rFonts w:cs="Arial"/>
            <w:color w:val="111111"/>
            <w:sz w:val="24"/>
            <w:szCs w:val="24"/>
            <w:lang w:val="en-US"/>
          </w:rPr>
          <w:id w:val="1959727"/>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Mar03 \p 101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(Marrewijk, 2003, p. 101)</w:t>
          </w:r>
          <w:r w:rsidR="00914B4A" w:rsidRPr="00A8438D">
            <w:rPr>
              <w:rFonts w:cs="Arial"/>
              <w:color w:val="111111"/>
              <w:sz w:val="24"/>
              <w:szCs w:val="24"/>
              <w:lang w:val="en-US"/>
            </w:rPr>
            <w:fldChar w:fldCharType="end"/>
          </w:r>
        </w:sdtContent>
      </w:sdt>
      <w:r w:rsidRPr="00A8438D">
        <w:rPr>
          <w:rFonts w:cs="Arial"/>
          <w:color w:val="111111"/>
          <w:sz w:val="24"/>
          <w:szCs w:val="24"/>
          <w:lang w:val="en-US"/>
        </w:rPr>
        <w:t>.</w:t>
      </w:r>
      <w:r w:rsidR="0002542A">
        <w:rPr>
          <w:rFonts w:cs="Arial"/>
          <w:color w:val="111111"/>
          <w:sz w:val="24"/>
          <w:szCs w:val="24"/>
          <w:lang w:val="en-US"/>
        </w:rPr>
        <w:t xml:space="preserve"> </w:t>
      </w:r>
      <w:r w:rsidRPr="00A8438D">
        <w:rPr>
          <w:rFonts w:cs="Arial"/>
          <w:color w:val="111111"/>
          <w:sz w:val="24"/>
          <w:szCs w:val="24"/>
          <w:lang w:val="en-US"/>
        </w:rPr>
        <w:t xml:space="preserve">Another linked phrase to the triple bottom line is, according to </w:t>
      </w:r>
      <w:proofErr w:type="spellStart"/>
      <w:r w:rsidRPr="00A8438D">
        <w:rPr>
          <w:rFonts w:cs="Arial"/>
          <w:color w:val="111111"/>
          <w:sz w:val="24"/>
          <w:szCs w:val="24"/>
          <w:lang w:val="en-US"/>
        </w:rPr>
        <w:t>Visser</w:t>
      </w:r>
      <w:proofErr w:type="spellEnd"/>
      <w:r w:rsidRPr="00A8438D">
        <w:rPr>
          <w:rFonts w:cs="Arial"/>
          <w:color w:val="111111"/>
          <w:sz w:val="24"/>
          <w:szCs w:val="24"/>
          <w:lang w:val="en-US"/>
        </w:rPr>
        <w:t xml:space="preserve"> and Manfred, that of “People, Planet, Profit” or “People, Plan</w:t>
      </w:r>
      <w:r w:rsidR="00BC6B00">
        <w:rPr>
          <w:rFonts w:cs="Arial"/>
          <w:color w:val="111111"/>
          <w:sz w:val="24"/>
          <w:szCs w:val="24"/>
          <w:lang w:val="en-US"/>
        </w:rPr>
        <w:t>et Prosperity”; however the 3 pillars of sustainability</w:t>
      </w:r>
      <w:r w:rsidRPr="00A8438D">
        <w:rPr>
          <w:rFonts w:cs="Arial"/>
          <w:color w:val="111111"/>
          <w:sz w:val="24"/>
          <w:szCs w:val="24"/>
          <w:lang w:val="en-US"/>
        </w:rPr>
        <w:t xml:space="preserve"> is based upon the same concept as the triple bottom line </w:t>
      </w:r>
      <w:sdt>
        <w:sdtPr>
          <w:rPr>
            <w:rFonts w:cs="Arial"/>
            <w:color w:val="111111"/>
            <w:sz w:val="24"/>
            <w:szCs w:val="24"/>
            <w:lang w:val="en-US"/>
          </w:rPr>
          <w:id w:val="1959730"/>
          <w:citation/>
        </w:sdtPr>
        <w:sdtContent>
          <w:r w:rsidR="00914B4A" w:rsidRPr="00A8438D">
            <w:rPr>
              <w:rFonts w:cs="Arial"/>
              <w:color w:val="111111"/>
              <w:sz w:val="24"/>
              <w:szCs w:val="24"/>
              <w:lang w:val="en-US"/>
            </w:rPr>
            <w:fldChar w:fldCharType="begin"/>
          </w:r>
          <w:r w:rsidRPr="00A8438D">
            <w:rPr>
              <w:rFonts w:cs="Arial"/>
              <w:color w:val="111111"/>
              <w:sz w:val="24"/>
              <w:szCs w:val="24"/>
              <w:lang w:val="en-US"/>
            </w:rPr>
            <w:instrText xml:space="preserve"> CITATION Vis08 \p 466 \l 1030  </w:instrText>
          </w:r>
          <w:r w:rsidR="00914B4A" w:rsidRPr="00A8438D">
            <w:rPr>
              <w:rFonts w:cs="Arial"/>
              <w:color w:val="111111"/>
              <w:sz w:val="24"/>
              <w:szCs w:val="24"/>
              <w:lang w:val="en-US"/>
            </w:rPr>
            <w:fldChar w:fldCharType="separate"/>
          </w:r>
          <w:r w:rsidRPr="00A8438D">
            <w:rPr>
              <w:rFonts w:cs="Arial"/>
              <w:noProof/>
              <w:color w:val="111111"/>
              <w:sz w:val="24"/>
              <w:szCs w:val="24"/>
              <w:lang w:val="en-US"/>
            </w:rPr>
            <w:t>(Visser &amp; Manfred, 2008, p. 466)</w:t>
          </w:r>
          <w:r w:rsidR="00914B4A" w:rsidRPr="00A8438D">
            <w:rPr>
              <w:rFonts w:cs="Arial"/>
              <w:color w:val="111111"/>
              <w:sz w:val="24"/>
              <w:szCs w:val="24"/>
              <w:lang w:val="en-US"/>
            </w:rPr>
            <w:fldChar w:fldCharType="end"/>
          </w:r>
        </w:sdtContent>
      </w:sdt>
      <w:r w:rsidRPr="00A8438D">
        <w:rPr>
          <w:rFonts w:cs="Arial"/>
          <w:color w:val="111111"/>
          <w:sz w:val="24"/>
          <w:szCs w:val="24"/>
          <w:lang w:val="en-US"/>
        </w:rPr>
        <w:t xml:space="preserve">. </w:t>
      </w:r>
    </w:p>
    <w:p w:rsidR="00F0178A" w:rsidRPr="00A8438D" w:rsidRDefault="00F0178A" w:rsidP="00EE43C1">
      <w:pPr>
        <w:spacing w:after="0" w:line="360" w:lineRule="auto"/>
        <w:jc w:val="both"/>
        <w:rPr>
          <w:rFonts w:cs="Arial"/>
          <w:color w:val="111111"/>
          <w:sz w:val="24"/>
          <w:szCs w:val="24"/>
          <w:lang w:val="en-US"/>
        </w:rPr>
      </w:pPr>
    </w:p>
    <w:p w:rsidR="00EE43C1" w:rsidRPr="00A8438D" w:rsidRDefault="00EE43C1" w:rsidP="00EE43C1">
      <w:pPr>
        <w:spacing w:after="0" w:line="360" w:lineRule="auto"/>
        <w:jc w:val="both"/>
        <w:rPr>
          <w:rFonts w:cs="Arial"/>
          <w:color w:val="111111"/>
          <w:sz w:val="24"/>
          <w:szCs w:val="24"/>
          <w:lang w:val="en-US"/>
        </w:rPr>
      </w:pPr>
      <w:r w:rsidRPr="00A8438D">
        <w:rPr>
          <w:rFonts w:cs="Arial"/>
          <w:color w:val="111111"/>
          <w:sz w:val="24"/>
          <w:szCs w:val="24"/>
          <w:lang w:val="en-US"/>
        </w:rPr>
        <w:t xml:space="preserve">       </w:t>
      </w:r>
    </w:p>
    <w:p w:rsidR="00DF2F38" w:rsidRDefault="00DF2F38" w:rsidP="00EE43C1">
      <w:pPr>
        <w:pStyle w:val="Overskrift2"/>
        <w:rPr>
          <w:color w:val="auto"/>
          <w:lang w:val="en-US"/>
        </w:rPr>
      </w:pPr>
    </w:p>
    <w:p w:rsidR="00EE43C1" w:rsidRPr="00A8438D" w:rsidRDefault="00EE43C1" w:rsidP="00EE43C1">
      <w:pPr>
        <w:spacing w:line="360" w:lineRule="auto"/>
        <w:jc w:val="both"/>
        <w:rPr>
          <w:sz w:val="24"/>
          <w:lang w:val="en-US"/>
        </w:rPr>
      </w:pPr>
    </w:p>
    <w:p w:rsidR="00DF2F38" w:rsidRDefault="00DF2F38" w:rsidP="00EE43C1">
      <w:pPr>
        <w:spacing w:line="360" w:lineRule="auto"/>
        <w:jc w:val="both"/>
        <w:rPr>
          <w:sz w:val="24"/>
          <w:lang w:val="en-US"/>
        </w:rPr>
      </w:pPr>
    </w:p>
    <w:p w:rsidR="00DF2F38" w:rsidRDefault="00DF2F38" w:rsidP="00EE43C1">
      <w:pPr>
        <w:spacing w:line="360" w:lineRule="auto"/>
        <w:jc w:val="both"/>
        <w:rPr>
          <w:sz w:val="24"/>
          <w:lang w:val="en-US"/>
        </w:rPr>
      </w:pPr>
    </w:p>
    <w:p w:rsidR="00DF2F38" w:rsidRDefault="00DF2F38" w:rsidP="00EE43C1">
      <w:pPr>
        <w:spacing w:line="360" w:lineRule="auto"/>
        <w:jc w:val="both"/>
        <w:rPr>
          <w:sz w:val="24"/>
          <w:lang w:val="en-US"/>
        </w:rPr>
      </w:pPr>
    </w:p>
    <w:p w:rsidR="00DF2F38" w:rsidRPr="00A8438D" w:rsidRDefault="00DF2F38" w:rsidP="00DF2F38">
      <w:pPr>
        <w:pStyle w:val="Overskrift2"/>
        <w:rPr>
          <w:color w:val="auto"/>
          <w:lang w:val="en-US"/>
        </w:rPr>
      </w:pPr>
      <w:bookmarkStart w:id="33" w:name="_Toc389406130"/>
      <w:r w:rsidRPr="00A8438D">
        <w:rPr>
          <w:color w:val="auto"/>
          <w:lang w:val="en-US"/>
        </w:rPr>
        <w:lastRenderedPageBreak/>
        <w:t>4.2 The development of CSR</w:t>
      </w:r>
      <w:bookmarkEnd w:id="33"/>
      <w:r w:rsidRPr="00A8438D">
        <w:rPr>
          <w:color w:val="auto"/>
          <w:lang w:val="en-US"/>
        </w:rPr>
        <w:t xml:space="preserve">   </w:t>
      </w:r>
    </w:p>
    <w:p w:rsidR="00DF2F38" w:rsidRDefault="00DF2F38" w:rsidP="00EE43C1">
      <w:pPr>
        <w:spacing w:line="360" w:lineRule="auto"/>
        <w:jc w:val="both"/>
        <w:rPr>
          <w:sz w:val="24"/>
          <w:lang w:val="en-US"/>
        </w:rPr>
      </w:pPr>
    </w:p>
    <w:p w:rsidR="00EE43C1" w:rsidRPr="00A8438D" w:rsidRDefault="0002542A" w:rsidP="00EE43C1">
      <w:pPr>
        <w:spacing w:line="360" w:lineRule="auto"/>
        <w:jc w:val="both"/>
        <w:rPr>
          <w:sz w:val="24"/>
          <w:lang w:val="en-US"/>
        </w:rPr>
      </w:pPr>
      <w:r>
        <w:rPr>
          <w:sz w:val="24"/>
          <w:lang w:val="en-US"/>
        </w:rPr>
        <w:t>As a result of the emergent awareness of CSR</w:t>
      </w:r>
      <w:r w:rsidR="00EE43C1" w:rsidRPr="00A8438D">
        <w:rPr>
          <w:sz w:val="24"/>
          <w:lang w:val="en-US"/>
        </w:rPr>
        <w:t xml:space="preserve">, a growing number of companies are implementing CSR initiatives into their business strategy, and are generally becoming much more explicit in their statements on their commitment to CSR </w:t>
      </w:r>
      <w:sdt>
        <w:sdtPr>
          <w:rPr>
            <w:sz w:val="24"/>
            <w:lang w:val="en-US"/>
          </w:rPr>
          <w:id w:val="1959788"/>
          <w:citation/>
        </w:sdtPr>
        <w:sdtContent>
          <w:r w:rsidR="00914B4A" w:rsidRPr="00A8438D">
            <w:rPr>
              <w:sz w:val="24"/>
              <w:lang w:val="en-US"/>
            </w:rPr>
            <w:fldChar w:fldCharType="begin"/>
          </w:r>
          <w:r w:rsidR="00EE43C1" w:rsidRPr="00A8438D">
            <w:rPr>
              <w:sz w:val="24"/>
              <w:lang w:val="en-US"/>
            </w:rPr>
            <w:instrText xml:space="preserve"> CITATION Mat08 \p 411 \l 1030  </w:instrText>
          </w:r>
          <w:r w:rsidR="00914B4A" w:rsidRPr="00A8438D">
            <w:rPr>
              <w:sz w:val="24"/>
              <w:lang w:val="en-US"/>
            </w:rPr>
            <w:fldChar w:fldCharType="separate"/>
          </w:r>
          <w:r w:rsidR="00EE43C1" w:rsidRPr="00A8438D">
            <w:rPr>
              <w:noProof/>
              <w:sz w:val="24"/>
              <w:lang w:val="en-US"/>
            </w:rPr>
            <w:t>(Matten &amp; Moon, 2008, p. 411)</w:t>
          </w:r>
          <w:r w:rsidR="00914B4A" w:rsidRPr="00A8438D">
            <w:rPr>
              <w:sz w:val="24"/>
              <w:lang w:val="en-US"/>
            </w:rPr>
            <w:fldChar w:fldCharType="end"/>
          </w:r>
        </w:sdtContent>
      </w:sdt>
      <w:r w:rsidR="00EE43C1" w:rsidRPr="00A8438D">
        <w:rPr>
          <w:sz w:val="24"/>
          <w:lang w:val="en-US"/>
        </w:rPr>
        <w:t>. However, in order to understand how the abovementioned perception of CSR became prevailing, I will firstly emphasize the differences between American- and European CSR, whereupon I will elaborate on the development of CSR which has led to the fact that obesity is becoming part of the current CSR agenda.</w:t>
      </w:r>
    </w:p>
    <w:p w:rsidR="00EE43C1" w:rsidRPr="00A8438D" w:rsidRDefault="00EE43C1" w:rsidP="00EE43C1">
      <w:pPr>
        <w:spacing w:line="360" w:lineRule="auto"/>
        <w:jc w:val="both"/>
        <w:rPr>
          <w:sz w:val="24"/>
          <w:lang w:val="en-US"/>
        </w:rPr>
      </w:pPr>
    </w:p>
    <w:p w:rsidR="00EE43C1" w:rsidRPr="00A8438D" w:rsidRDefault="00EE43C1" w:rsidP="00EE43C1">
      <w:pPr>
        <w:pStyle w:val="Overskrift3"/>
        <w:spacing w:line="360" w:lineRule="auto"/>
        <w:rPr>
          <w:color w:val="auto"/>
          <w:sz w:val="24"/>
          <w:lang w:val="en-US"/>
        </w:rPr>
      </w:pPr>
      <w:bookmarkStart w:id="34" w:name="_Toc389406131"/>
      <w:r w:rsidRPr="00A8438D">
        <w:rPr>
          <w:color w:val="auto"/>
          <w:sz w:val="24"/>
          <w:lang w:val="en-US"/>
        </w:rPr>
        <w:t>4.2.1 National differences in CSR</w:t>
      </w:r>
      <w:bookmarkEnd w:id="34"/>
      <w:r w:rsidRPr="00A8438D">
        <w:rPr>
          <w:color w:val="auto"/>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To add to the further confusion about the terminology on CSR, </w:t>
      </w:r>
      <w:proofErr w:type="spellStart"/>
      <w:r w:rsidRPr="00A8438D">
        <w:rPr>
          <w:sz w:val="24"/>
          <w:lang w:val="en-US"/>
        </w:rPr>
        <w:t>Matten</w:t>
      </w:r>
      <w:proofErr w:type="spellEnd"/>
      <w:r w:rsidRPr="00A8438D">
        <w:rPr>
          <w:sz w:val="24"/>
          <w:lang w:val="en-US"/>
        </w:rPr>
        <w:t xml:space="preserve"> and Moon argue that there is also a difference in the usage of CSR found in different countries; more specifically, they emphasize the difference between CSR in the United States and CSR in Europe </w:t>
      </w:r>
      <w:sdt>
        <w:sdtPr>
          <w:rPr>
            <w:sz w:val="24"/>
            <w:lang w:val="en-US"/>
          </w:rPr>
          <w:id w:val="1959731"/>
          <w:citation/>
        </w:sdtPr>
        <w:sdtContent>
          <w:r w:rsidR="00914B4A" w:rsidRPr="00A8438D">
            <w:rPr>
              <w:sz w:val="24"/>
              <w:lang w:val="en-US"/>
            </w:rPr>
            <w:fldChar w:fldCharType="begin"/>
          </w:r>
          <w:r w:rsidRPr="00A8438D">
            <w:rPr>
              <w:sz w:val="24"/>
              <w:lang w:val="en-US"/>
            </w:rPr>
            <w:instrText xml:space="preserve"> CITATION Mat08 \p 404 \l 1030  </w:instrText>
          </w:r>
          <w:r w:rsidR="00914B4A" w:rsidRPr="00A8438D">
            <w:rPr>
              <w:sz w:val="24"/>
              <w:lang w:val="en-US"/>
            </w:rPr>
            <w:fldChar w:fldCharType="separate"/>
          </w:r>
          <w:r w:rsidRPr="00A8438D">
            <w:rPr>
              <w:noProof/>
              <w:sz w:val="24"/>
              <w:lang w:val="en-US"/>
            </w:rPr>
            <w:t>(Matten &amp; Moon, 2008, p. 404)</w:t>
          </w:r>
          <w:r w:rsidR="00914B4A" w:rsidRPr="00A8438D">
            <w:rPr>
              <w:sz w:val="24"/>
              <w:lang w:val="en-US"/>
            </w:rPr>
            <w:fldChar w:fldCharType="end"/>
          </w:r>
        </w:sdtContent>
      </w:sdt>
      <w:r w:rsidRPr="00A8438D">
        <w:rPr>
          <w:sz w:val="24"/>
          <w:lang w:val="en-US"/>
        </w:rPr>
        <w:t xml:space="preserve">. As the focus in my master thesis is on a CSR report found in an American context, I will in the following section highlight the differences in explicit- and implicit CSR found in America and Europe respectively.    </w:t>
      </w:r>
    </w:p>
    <w:p w:rsidR="00EE43C1" w:rsidRDefault="00EE43C1" w:rsidP="00EE43C1">
      <w:pPr>
        <w:spacing w:line="360" w:lineRule="auto"/>
        <w:jc w:val="both"/>
        <w:rPr>
          <w:sz w:val="24"/>
          <w:lang w:val="en-US"/>
        </w:rPr>
      </w:pPr>
      <w:proofErr w:type="spellStart"/>
      <w:r w:rsidRPr="00A8438D">
        <w:rPr>
          <w:sz w:val="24"/>
          <w:lang w:val="en-US"/>
        </w:rPr>
        <w:t>Matten</w:t>
      </w:r>
      <w:proofErr w:type="spellEnd"/>
      <w:r w:rsidRPr="00A8438D">
        <w:rPr>
          <w:sz w:val="24"/>
          <w:lang w:val="en-US"/>
        </w:rPr>
        <w:t xml:space="preserve"> and Moon accentuate four key aspects which have had influence on the different national-based approaches to CSR, and these are: “the political system, the financial system, the education and labor system and the cultural system” </w:t>
      </w:r>
      <w:sdt>
        <w:sdtPr>
          <w:rPr>
            <w:sz w:val="24"/>
            <w:lang w:val="en-US"/>
          </w:rPr>
          <w:id w:val="1959736"/>
          <w:citation/>
        </w:sdtPr>
        <w:sdtContent>
          <w:r w:rsidR="00914B4A" w:rsidRPr="00A8438D">
            <w:rPr>
              <w:sz w:val="24"/>
              <w:lang w:val="en-US"/>
            </w:rPr>
            <w:fldChar w:fldCharType="begin"/>
          </w:r>
          <w:r w:rsidRPr="00A8438D">
            <w:rPr>
              <w:sz w:val="24"/>
              <w:lang w:val="en-US"/>
            </w:rPr>
            <w:instrText xml:space="preserve"> CITATION Mat08 \p 407 \l 1030  </w:instrText>
          </w:r>
          <w:r w:rsidR="00914B4A" w:rsidRPr="00A8438D">
            <w:rPr>
              <w:sz w:val="24"/>
              <w:lang w:val="en-US"/>
            </w:rPr>
            <w:fldChar w:fldCharType="separate"/>
          </w:r>
          <w:r w:rsidRPr="00A8438D">
            <w:rPr>
              <w:noProof/>
              <w:sz w:val="24"/>
              <w:lang w:val="en-US"/>
            </w:rPr>
            <w:t>(Matten &amp; Moon, 2008, p. 407)</w:t>
          </w:r>
          <w:r w:rsidR="00914B4A" w:rsidRPr="00A8438D">
            <w:rPr>
              <w:sz w:val="24"/>
              <w:lang w:val="en-US"/>
            </w:rPr>
            <w:fldChar w:fldCharType="end"/>
          </w:r>
        </w:sdtContent>
      </w:sdt>
      <w:r w:rsidRPr="00A8438D">
        <w:rPr>
          <w:sz w:val="24"/>
          <w:lang w:val="en-US"/>
        </w:rPr>
        <w:t xml:space="preserve">. Drawing on the differences brought forth by </w:t>
      </w:r>
      <w:proofErr w:type="spellStart"/>
      <w:r w:rsidRPr="00A8438D">
        <w:rPr>
          <w:sz w:val="24"/>
          <w:lang w:val="en-US"/>
        </w:rPr>
        <w:t>Matten</w:t>
      </w:r>
      <w:proofErr w:type="spellEnd"/>
      <w:r w:rsidRPr="00A8438D">
        <w:rPr>
          <w:sz w:val="24"/>
          <w:lang w:val="en-US"/>
        </w:rPr>
        <w:t xml:space="preserve"> and Moon, I have emphasized the differences in the following figure:   </w:t>
      </w:r>
    </w:p>
    <w:p w:rsidR="00DF2F38" w:rsidRDefault="00DF2F38" w:rsidP="00EE43C1">
      <w:pPr>
        <w:spacing w:line="360" w:lineRule="auto"/>
        <w:jc w:val="both"/>
        <w:rPr>
          <w:sz w:val="24"/>
          <w:lang w:val="en-US"/>
        </w:rPr>
      </w:pPr>
    </w:p>
    <w:p w:rsidR="00DF2F38" w:rsidRDefault="00DF2F38" w:rsidP="00EE43C1">
      <w:pPr>
        <w:spacing w:line="360" w:lineRule="auto"/>
        <w:jc w:val="both"/>
        <w:rPr>
          <w:sz w:val="24"/>
          <w:lang w:val="en-US"/>
        </w:rPr>
      </w:pPr>
    </w:p>
    <w:p w:rsidR="00DF2F38" w:rsidRPr="00A8438D" w:rsidRDefault="00DF2F38" w:rsidP="00EE43C1">
      <w:pPr>
        <w:spacing w:line="360" w:lineRule="auto"/>
        <w:jc w:val="both"/>
        <w:rPr>
          <w:sz w:val="24"/>
          <w:lang w:val="en-US"/>
        </w:rPr>
      </w:pPr>
    </w:p>
    <w:p w:rsidR="00EE43C1" w:rsidRPr="00A8438D" w:rsidRDefault="00EE43C1" w:rsidP="00EE43C1">
      <w:pPr>
        <w:spacing w:line="360" w:lineRule="auto"/>
        <w:jc w:val="both"/>
        <w:rPr>
          <w:sz w:val="24"/>
          <w:lang w:val="en-US"/>
        </w:rPr>
      </w:pPr>
    </w:p>
    <w:tbl>
      <w:tblPr>
        <w:tblStyle w:val="Tabel-Gitter"/>
        <w:tblW w:w="0" w:type="auto"/>
        <w:tblLook w:val="04A0"/>
      </w:tblPr>
      <w:tblGrid>
        <w:gridCol w:w="2518"/>
        <w:gridCol w:w="4000"/>
        <w:gridCol w:w="3260"/>
      </w:tblGrid>
      <w:tr w:rsidR="00EE43C1" w:rsidRPr="00DF2F38" w:rsidTr="00DF2F38">
        <w:tc>
          <w:tcPr>
            <w:tcW w:w="2518" w:type="dxa"/>
          </w:tcPr>
          <w:p w:rsidR="00EE43C1" w:rsidRPr="00DF2F38" w:rsidRDefault="00EE43C1" w:rsidP="000469C6">
            <w:pPr>
              <w:spacing w:line="360" w:lineRule="auto"/>
              <w:jc w:val="both"/>
              <w:rPr>
                <w:lang w:val="en-US"/>
              </w:rPr>
            </w:pPr>
          </w:p>
        </w:tc>
        <w:tc>
          <w:tcPr>
            <w:tcW w:w="4000" w:type="dxa"/>
          </w:tcPr>
          <w:p w:rsidR="00EE43C1" w:rsidRPr="00DF2F38" w:rsidRDefault="00EE43C1" w:rsidP="000469C6">
            <w:pPr>
              <w:spacing w:line="360" w:lineRule="auto"/>
              <w:jc w:val="center"/>
              <w:rPr>
                <w:b/>
                <w:lang w:val="en-US"/>
              </w:rPr>
            </w:pPr>
            <w:r w:rsidRPr="00DF2F38">
              <w:rPr>
                <w:b/>
                <w:lang w:val="en-US"/>
              </w:rPr>
              <w:t>Europe</w:t>
            </w:r>
          </w:p>
        </w:tc>
        <w:tc>
          <w:tcPr>
            <w:tcW w:w="3260" w:type="dxa"/>
          </w:tcPr>
          <w:p w:rsidR="00EE43C1" w:rsidRPr="00DF2F38" w:rsidRDefault="00EE43C1" w:rsidP="000469C6">
            <w:pPr>
              <w:spacing w:line="360" w:lineRule="auto"/>
              <w:jc w:val="center"/>
              <w:rPr>
                <w:b/>
                <w:lang w:val="en-US"/>
              </w:rPr>
            </w:pPr>
            <w:r w:rsidRPr="00DF2F38">
              <w:rPr>
                <w:b/>
                <w:lang w:val="en-US"/>
              </w:rPr>
              <w:t>The United States</w:t>
            </w:r>
          </w:p>
        </w:tc>
      </w:tr>
      <w:tr w:rsidR="00EE43C1" w:rsidRPr="00BA7D1A" w:rsidTr="00DF2F38">
        <w:tc>
          <w:tcPr>
            <w:tcW w:w="2518" w:type="dxa"/>
          </w:tcPr>
          <w:p w:rsidR="00EE43C1" w:rsidRPr="00DF2F38" w:rsidRDefault="00EE43C1" w:rsidP="000469C6">
            <w:pPr>
              <w:spacing w:line="360" w:lineRule="auto"/>
              <w:jc w:val="both"/>
              <w:rPr>
                <w:b/>
                <w:lang w:val="en-US"/>
              </w:rPr>
            </w:pPr>
            <w:r w:rsidRPr="00DF2F38">
              <w:rPr>
                <w:b/>
                <w:lang w:val="en-US"/>
              </w:rPr>
              <w:t>The political system</w:t>
            </w:r>
          </w:p>
        </w:tc>
        <w:tc>
          <w:tcPr>
            <w:tcW w:w="4000" w:type="dxa"/>
          </w:tcPr>
          <w:p w:rsidR="00EE43C1" w:rsidRPr="00DF2F38" w:rsidRDefault="00EE43C1" w:rsidP="000469C6">
            <w:pPr>
              <w:spacing w:line="360" w:lineRule="auto"/>
              <w:jc w:val="both"/>
              <w:rPr>
                <w:lang w:val="en-US"/>
              </w:rPr>
            </w:pPr>
            <w:r w:rsidRPr="00DF2F38">
              <w:rPr>
                <w:lang w:val="en-US"/>
              </w:rPr>
              <w:t xml:space="preserve">Governments have great power and are often more engaged in activities relating </w:t>
            </w:r>
            <w:r w:rsidR="00BC6B00" w:rsidRPr="00DF2F38">
              <w:rPr>
                <w:lang w:val="en-US"/>
              </w:rPr>
              <w:t xml:space="preserve">to </w:t>
            </w:r>
            <w:r w:rsidRPr="00DF2F38">
              <w:rPr>
                <w:lang w:val="en-US"/>
              </w:rPr>
              <w:t xml:space="preserve">economic and social aspects; some countries also have nationalized systems for health, pensions and other social commodities </w:t>
            </w:r>
            <w:sdt>
              <w:sdtPr>
                <w:rPr>
                  <w:lang w:val="en-US"/>
                </w:rPr>
                <w:id w:val="1959733"/>
                <w:citation/>
              </w:sdtPr>
              <w:sdtContent>
                <w:r w:rsidR="00914B4A" w:rsidRPr="00DF2F38">
                  <w:rPr>
                    <w:lang w:val="en-US"/>
                  </w:rPr>
                  <w:fldChar w:fldCharType="begin"/>
                </w:r>
                <w:r w:rsidRPr="00DF2F38">
                  <w:rPr>
                    <w:lang w:val="en-US"/>
                  </w:rPr>
                  <w:instrText xml:space="preserve"> CITATION Mat08 \p 407 \l 1030  </w:instrText>
                </w:r>
                <w:r w:rsidR="00914B4A" w:rsidRPr="00DF2F38">
                  <w:rPr>
                    <w:lang w:val="en-US"/>
                  </w:rPr>
                  <w:fldChar w:fldCharType="separate"/>
                </w:r>
                <w:r w:rsidRPr="00DF2F38">
                  <w:rPr>
                    <w:noProof/>
                    <w:lang w:val="en-US"/>
                  </w:rPr>
                  <w:t>(Matten &amp; Moon, 2008, p. 407)</w:t>
                </w:r>
                <w:r w:rsidR="00914B4A" w:rsidRPr="00DF2F38">
                  <w:rPr>
                    <w:lang w:val="en-US"/>
                  </w:rPr>
                  <w:fldChar w:fldCharType="end"/>
                </w:r>
              </w:sdtContent>
            </w:sdt>
            <w:r w:rsidRPr="00DF2F38">
              <w:rPr>
                <w:lang w:val="en-US"/>
              </w:rPr>
              <w:t>.</w:t>
            </w:r>
          </w:p>
        </w:tc>
        <w:tc>
          <w:tcPr>
            <w:tcW w:w="3260" w:type="dxa"/>
          </w:tcPr>
          <w:p w:rsidR="00EE43C1" w:rsidRPr="00DF2F38" w:rsidRDefault="00EE43C1" w:rsidP="000469C6">
            <w:pPr>
              <w:spacing w:line="360" w:lineRule="auto"/>
              <w:jc w:val="both"/>
              <w:rPr>
                <w:lang w:val="en-US"/>
              </w:rPr>
            </w:pPr>
            <w:r w:rsidRPr="00DF2F38">
              <w:rPr>
                <w:lang w:val="en-US"/>
              </w:rPr>
              <w:t xml:space="preserve">A greater scope for corporate discretion, as the government in the United States has been: “[…] less active” </w:t>
            </w:r>
            <w:sdt>
              <w:sdtPr>
                <w:rPr>
                  <w:lang w:val="en-US"/>
                </w:rPr>
                <w:id w:val="1959735"/>
                <w:citation/>
              </w:sdtPr>
              <w:sdtContent>
                <w:r w:rsidR="00914B4A" w:rsidRPr="00DF2F38">
                  <w:rPr>
                    <w:lang w:val="en-US"/>
                  </w:rPr>
                  <w:fldChar w:fldCharType="begin"/>
                </w:r>
                <w:r w:rsidRPr="00DF2F38">
                  <w:rPr>
                    <w:lang w:val="en-US"/>
                  </w:rPr>
                  <w:instrText xml:space="preserve"> CITATION Mat08 \p 407 \l 1030  </w:instrText>
                </w:r>
                <w:r w:rsidR="00914B4A" w:rsidRPr="00DF2F38">
                  <w:rPr>
                    <w:lang w:val="en-US"/>
                  </w:rPr>
                  <w:fldChar w:fldCharType="separate"/>
                </w:r>
                <w:r w:rsidRPr="00DF2F38">
                  <w:rPr>
                    <w:noProof/>
                    <w:lang w:val="en-US"/>
                  </w:rPr>
                  <w:t>(Matten &amp; Moon, 2008, p. 407)</w:t>
                </w:r>
                <w:r w:rsidR="00914B4A" w:rsidRPr="00DF2F38">
                  <w:rPr>
                    <w:lang w:val="en-US"/>
                  </w:rPr>
                  <w:fldChar w:fldCharType="end"/>
                </w:r>
              </w:sdtContent>
            </w:sdt>
            <w:r w:rsidRPr="00DF2F38">
              <w:rPr>
                <w:lang w:val="en-US"/>
              </w:rPr>
              <w:t xml:space="preserve">.     </w:t>
            </w:r>
          </w:p>
        </w:tc>
      </w:tr>
      <w:tr w:rsidR="00EE43C1" w:rsidRPr="00BA7D1A" w:rsidTr="00DF2F38">
        <w:tc>
          <w:tcPr>
            <w:tcW w:w="2518" w:type="dxa"/>
          </w:tcPr>
          <w:p w:rsidR="00EE43C1" w:rsidRPr="00DF2F38" w:rsidRDefault="00EE43C1" w:rsidP="000469C6">
            <w:pPr>
              <w:spacing w:line="360" w:lineRule="auto"/>
              <w:jc w:val="both"/>
              <w:rPr>
                <w:b/>
                <w:lang w:val="en-US"/>
              </w:rPr>
            </w:pPr>
            <w:r w:rsidRPr="00DF2F38">
              <w:rPr>
                <w:b/>
                <w:lang w:val="en-US"/>
              </w:rPr>
              <w:t>The financial system</w:t>
            </w:r>
          </w:p>
        </w:tc>
        <w:tc>
          <w:tcPr>
            <w:tcW w:w="4000" w:type="dxa"/>
          </w:tcPr>
          <w:p w:rsidR="00EE43C1" w:rsidRPr="00DF2F38" w:rsidRDefault="00EE43C1" w:rsidP="000469C6">
            <w:pPr>
              <w:spacing w:line="360" w:lineRule="auto"/>
              <w:jc w:val="both"/>
              <w:rPr>
                <w:lang w:val="en-US"/>
              </w:rPr>
            </w:pPr>
            <w:r w:rsidRPr="00DF2F38">
              <w:rPr>
                <w:lang w:val="en-US"/>
              </w:rPr>
              <w:t xml:space="preserve">Companies are often embedded in a number of investors – among which banks play a role </w:t>
            </w:r>
            <w:sdt>
              <w:sdtPr>
                <w:rPr>
                  <w:lang w:val="en-US"/>
                </w:rPr>
                <w:id w:val="1959750"/>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 xml:space="preserve">. The central focus is the long-term preservation of influence and power; and here stakeholders play an important role- sometimes equivalent to that of shareholders </w:t>
            </w:r>
            <w:sdt>
              <w:sdtPr>
                <w:rPr>
                  <w:lang w:val="en-US"/>
                </w:rPr>
                <w:id w:val="1959751"/>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w:t>
            </w:r>
          </w:p>
        </w:tc>
        <w:tc>
          <w:tcPr>
            <w:tcW w:w="3260" w:type="dxa"/>
          </w:tcPr>
          <w:p w:rsidR="00EE43C1" w:rsidRPr="00DF2F38" w:rsidRDefault="00EE43C1" w:rsidP="000469C6">
            <w:pPr>
              <w:spacing w:line="360" w:lineRule="auto"/>
              <w:jc w:val="both"/>
              <w:rPr>
                <w:lang w:val="en-US"/>
              </w:rPr>
            </w:pPr>
            <w:r w:rsidRPr="00DF2F38">
              <w:rPr>
                <w:lang w:val="en-US"/>
              </w:rPr>
              <w:t xml:space="preserve">“The stock market is the central financial source for companies” as most companies “[…] obtain their capital there, and shareholding is relatively dispersed among shareholders” </w:t>
            </w:r>
            <w:sdt>
              <w:sdtPr>
                <w:rPr>
                  <w:lang w:val="en-US"/>
                </w:rPr>
                <w:id w:val="1959748"/>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 xml:space="preserve">. As the stock market is the most important source of capital, this calls for increased transparency and accountability </w:t>
            </w:r>
            <w:sdt>
              <w:sdtPr>
                <w:rPr>
                  <w:lang w:val="en-US"/>
                </w:rPr>
                <w:id w:val="1959749"/>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 xml:space="preserve">  </w:t>
            </w:r>
          </w:p>
        </w:tc>
      </w:tr>
      <w:tr w:rsidR="00EE43C1" w:rsidRPr="00BA7D1A" w:rsidTr="00DF2F38">
        <w:tc>
          <w:tcPr>
            <w:tcW w:w="2518" w:type="dxa"/>
          </w:tcPr>
          <w:p w:rsidR="00EE43C1" w:rsidRPr="00DF2F38" w:rsidRDefault="00EE43C1" w:rsidP="000469C6">
            <w:pPr>
              <w:spacing w:line="360" w:lineRule="auto"/>
              <w:jc w:val="both"/>
              <w:rPr>
                <w:b/>
                <w:lang w:val="en-US"/>
              </w:rPr>
            </w:pPr>
            <w:r w:rsidRPr="00DF2F38">
              <w:rPr>
                <w:b/>
                <w:lang w:val="en-US"/>
              </w:rPr>
              <w:t>The education and labor system</w:t>
            </w:r>
          </w:p>
        </w:tc>
        <w:tc>
          <w:tcPr>
            <w:tcW w:w="4000" w:type="dxa"/>
          </w:tcPr>
          <w:p w:rsidR="00EE43C1" w:rsidRPr="00DF2F38" w:rsidRDefault="00EE43C1" w:rsidP="000469C6">
            <w:pPr>
              <w:spacing w:line="360" w:lineRule="auto"/>
              <w:jc w:val="both"/>
              <w:rPr>
                <w:lang w:val="en-US"/>
              </w:rPr>
            </w:pPr>
            <w:r w:rsidRPr="00DF2F38">
              <w:rPr>
                <w:lang w:val="en-US"/>
              </w:rPr>
              <w:t xml:space="preserve">Corporations have participated in public led training and active labor market policies as this is governmental regulated </w:t>
            </w:r>
            <w:sdt>
              <w:sdtPr>
                <w:rPr>
                  <w:lang w:val="en-US"/>
                </w:rPr>
                <w:id w:val="1959753"/>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 xml:space="preserve">. Historically, there is also higher levels of union membership in Europe resulted in: “[…] labor-related issues being negotiated at a </w:t>
            </w:r>
            <w:proofErr w:type="spellStart"/>
            <w:r w:rsidRPr="00DF2F38">
              <w:rPr>
                <w:lang w:val="en-US"/>
              </w:rPr>
              <w:t>sectoral</w:t>
            </w:r>
            <w:proofErr w:type="spellEnd"/>
            <w:r w:rsidRPr="00DF2F38">
              <w:rPr>
                <w:lang w:val="en-US"/>
              </w:rPr>
              <w:t xml:space="preserve"> or national, rather than corporate, level </w:t>
            </w:r>
            <w:sdt>
              <w:sdtPr>
                <w:rPr>
                  <w:lang w:val="en-US"/>
                </w:rPr>
                <w:id w:val="1959754"/>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w:t>
            </w:r>
          </w:p>
        </w:tc>
        <w:tc>
          <w:tcPr>
            <w:tcW w:w="3260" w:type="dxa"/>
          </w:tcPr>
          <w:p w:rsidR="00EE43C1" w:rsidRPr="00DF2F38" w:rsidRDefault="00EE43C1" w:rsidP="000469C6">
            <w:pPr>
              <w:spacing w:line="360" w:lineRule="auto"/>
              <w:jc w:val="both"/>
              <w:rPr>
                <w:lang w:val="en-US"/>
              </w:rPr>
            </w:pPr>
            <w:r w:rsidRPr="00DF2F38">
              <w:rPr>
                <w:lang w:val="en-US"/>
              </w:rPr>
              <w:t xml:space="preserve">Corporations themselves have developed strategies on labor market policies. The business and labor interests are: “[…] generally poorly and sporadically represented in national policy-making terms </w:t>
            </w:r>
            <w:sdt>
              <w:sdtPr>
                <w:rPr>
                  <w:lang w:val="en-US"/>
                </w:rPr>
                <w:id w:val="1959755"/>
                <w:citation/>
              </w:sdtPr>
              <w:sdtContent>
                <w:r w:rsidR="00914B4A" w:rsidRPr="00DF2F38">
                  <w:rPr>
                    <w:lang w:val="en-US"/>
                  </w:rPr>
                  <w:fldChar w:fldCharType="begin"/>
                </w:r>
                <w:r w:rsidRPr="00DF2F38">
                  <w:rPr>
                    <w:lang w:val="en-US"/>
                  </w:rPr>
                  <w:instrText xml:space="preserve"> CITATION Mat08 \p 408 \l 1030  </w:instrText>
                </w:r>
                <w:r w:rsidR="00914B4A" w:rsidRPr="00DF2F38">
                  <w:rPr>
                    <w:lang w:val="en-US"/>
                  </w:rPr>
                  <w:fldChar w:fldCharType="separate"/>
                </w:r>
                <w:r w:rsidRPr="00DF2F38">
                  <w:rPr>
                    <w:noProof/>
                    <w:lang w:val="en-US"/>
                  </w:rPr>
                  <w:t>(Matten &amp; Moon, 2008, p. 408)</w:t>
                </w:r>
                <w:r w:rsidR="00914B4A" w:rsidRPr="00DF2F38">
                  <w:rPr>
                    <w:lang w:val="en-US"/>
                  </w:rPr>
                  <w:fldChar w:fldCharType="end"/>
                </w:r>
              </w:sdtContent>
            </w:sdt>
            <w:r w:rsidRPr="00DF2F38">
              <w:rPr>
                <w:lang w:val="en-US"/>
              </w:rPr>
              <w:t xml:space="preserve">.   </w:t>
            </w:r>
          </w:p>
        </w:tc>
      </w:tr>
    </w:tbl>
    <w:p w:rsidR="00EE43C1" w:rsidRPr="00DF2F38" w:rsidRDefault="00EE43C1" w:rsidP="00EE43C1">
      <w:pPr>
        <w:spacing w:line="360" w:lineRule="auto"/>
        <w:jc w:val="both"/>
        <w:rPr>
          <w:lang w:val="en-US"/>
        </w:rPr>
      </w:pPr>
    </w:p>
    <w:p w:rsidR="00EE43C1" w:rsidRPr="00A8438D" w:rsidRDefault="00EE43C1" w:rsidP="00EE43C1">
      <w:pPr>
        <w:spacing w:line="360" w:lineRule="auto"/>
        <w:jc w:val="both"/>
        <w:rPr>
          <w:rFonts w:cs="Arial"/>
          <w:color w:val="FF0000"/>
          <w:sz w:val="24"/>
          <w:szCs w:val="20"/>
          <w:lang w:val="en-US"/>
        </w:rPr>
      </w:pPr>
      <w:r w:rsidRPr="00A8438D">
        <w:rPr>
          <w:sz w:val="24"/>
          <w:lang w:val="en-US"/>
        </w:rPr>
        <w:lastRenderedPageBreak/>
        <w:t xml:space="preserve">Concluding the differences brought forth in the figure, </w:t>
      </w:r>
      <w:proofErr w:type="spellStart"/>
      <w:r w:rsidRPr="00A8438D">
        <w:rPr>
          <w:sz w:val="24"/>
          <w:lang w:val="en-US"/>
        </w:rPr>
        <w:t>Matten</w:t>
      </w:r>
      <w:proofErr w:type="spellEnd"/>
      <w:r w:rsidRPr="00A8438D">
        <w:rPr>
          <w:sz w:val="24"/>
          <w:lang w:val="en-US"/>
        </w:rPr>
        <w:t xml:space="preserve"> and Moon argue that: “CSR in the United States is embedded in U.S. institutions and culture, particularly in the traditions of individualism, democratic pluralism, </w:t>
      </w:r>
      <w:proofErr w:type="spellStart"/>
      <w:r w:rsidRPr="00A8438D">
        <w:rPr>
          <w:sz w:val="24"/>
          <w:lang w:val="en-US"/>
        </w:rPr>
        <w:t>moralism</w:t>
      </w:r>
      <w:proofErr w:type="spellEnd"/>
      <w:r w:rsidRPr="00A8438D">
        <w:rPr>
          <w:sz w:val="24"/>
          <w:lang w:val="en-US"/>
        </w:rPr>
        <w:t xml:space="preserve">, and utilitarianism” </w:t>
      </w:r>
      <w:sdt>
        <w:sdtPr>
          <w:rPr>
            <w:sz w:val="24"/>
            <w:lang w:val="en-US"/>
          </w:rPr>
          <w:id w:val="1959769"/>
          <w:citation/>
        </w:sdtPr>
        <w:sdtContent>
          <w:r w:rsidR="00914B4A" w:rsidRPr="00A8438D">
            <w:rPr>
              <w:sz w:val="24"/>
              <w:lang w:val="en-US"/>
            </w:rPr>
            <w:fldChar w:fldCharType="begin"/>
          </w:r>
          <w:r w:rsidRPr="00A8438D">
            <w:rPr>
              <w:sz w:val="24"/>
              <w:lang w:val="en-US"/>
            </w:rPr>
            <w:instrText xml:space="preserve"> CITATION Mat08 \p 409 \l 1030  </w:instrText>
          </w:r>
          <w:r w:rsidR="00914B4A" w:rsidRPr="00A8438D">
            <w:rPr>
              <w:sz w:val="24"/>
              <w:lang w:val="en-US"/>
            </w:rPr>
            <w:fldChar w:fldCharType="separate"/>
          </w:r>
          <w:r w:rsidRPr="00A8438D">
            <w:rPr>
              <w:noProof/>
              <w:sz w:val="24"/>
              <w:lang w:val="en-US"/>
            </w:rPr>
            <w:t>(Matten &amp; Moon, 2008, p. 409)</w:t>
          </w:r>
          <w:r w:rsidR="00914B4A" w:rsidRPr="00A8438D">
            <w:rPr>
              <w:sz w:val="24"/>
              <w:lang w:val="en-US"/>
            </w:rPr>
            <w:fldChar w:fldCharType="end"/>
          </w:r>
        </w:sdtContent>
      </w:sdt>
      <w:r w:rsidRPr="00A8438D">
        <w:rPr>
          <w:sz w:val="24"/>
          <w:lang w:val="en-US"/>
        </w:rPr>
        <w:t xml:space="preserve">. Furthermore, the American style CSR leaves the opportunity for companies to take explicit responsibility in the sense that it allows the companies to articulate responsibility for some societal interests; for example voluntary programs, or strategies combining social and business value and “address issues perceived as being part of the social responsibility of the company” </w:t>
      </w:r>
      <w:sdt>
        <w:sdtPr>
          <w:rPr>
            <w:sz w:val="24"/>
            <w:lang w:val="en-US"/>
          </w:rPr>
          <w:id w:val="1959771"/>
          <w:citation/>
        </w:sdtPr>
        <w:sdtContent>
          <w:r w:rsidR="00914B4A" w:rsidRPr="00A8438D">
            <w:rPr>
              <w:sz w:val="24"/>
              <w:lang w:val="en-US"/>
            </w:rPr>
            <w:fldChar w:fldCharType="begin"/>
          </w:r>
          <w:r w:rsidRPr="00A8438D">
            <w:rPr>
              <w:sz w:val="24"/>
              <w:lang w:val="en-US"/>
            </w:rPr>
            <w:instrText xml:space="preserve"> CITATION Mat08 \p 409 \l 1030  </w:instrText>
          </w:r>
          <w:r w:rsidR="00914B4A" w:rsidRPr="00A8438D">
            <w:rPr>
              <w:sz w:val="24"/>
              <w:lang w:val="en-US"/>
            </w:rPr>
            <w:fldChar w:fldCharType="separate"/>
          </w:r>
          <w:r w:rsidRPr="00A8438D">
            <w:rPr>
              <w:noProof/>
              <w:sz w:val="24"/>
              <w:lang w:val="en-US"/>
            </w:rPr>
            <w:t>(Matten &amp; Moon, 2008, p. 409)</w:t>
          </w:r>
          <w:r w:rsidR="00914B4A" w:rsidRPr="00A8438D">
            <w:rPr>
              <w:sz w:val="24"/>
              <w:lang w:val="en-US"/>
            </w:rPr>
            <w:fldChar w:fldCharType="end"/>
          </w:r>
        </w:sdtContent>
      </w:sdt>
      <w:r w:rsidRPr="00A8438D">
        <w:rPr>
          <w:sz w:val="24"/>
          <w:lang w:val="en-US"/>
        </w:rPr>
        <w:t>. It may be said that the American companies using explicit CSR has “[…] the</w:t>
      </w:r>
      <w:r w:rsidRPr="00A8438D">
        <w:rPr>
          <w:rFonts w:ascii="Arial" w:hAnsi="Arial" w:cs="Arial"/>
          <w:sz w:val="24"/>
          <w:szCs w:val="20"/>
          <w:lang w:val="en-US"/>
        </w:rPr>
        <w:t xml:space="preserve"> </w:t>
      </w:r>
      <w:r w:rsidRPr="00A8438D">
        <w:rPr>
          <w:rFonts w:cs="Arial"/>
          <w:sz w:val="24"/>
          <w:szCs w:val="20"/>
          <w:lang w:val="en-US"/>
        </w:rPr>
        <w:t xml:space="preserve">luxury of defining and interpreting their own view of responsible business within the context of their own company” </w:t>
      </w:r>
      <w:sdt>
        <w:sdtPr>
          <w:rPr>
            <w:rFonts w:cs="Arial"/>
            <w:sz w:val="24"/>
            <w:szCs w:val="20"/>
            <w:lang w:val="en-US"/>
          </w:rPr>
          <w:id w:val="1972729"/>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3p11 \l 1030 </w:instrText>
          </w:r>
          <w:r w:rsidR="00914B4A" w:rsidRPr="00A8438D">
            <w:rPr>
              <w:rFonts w:cs="Arial"/>
              <w:sz w:val="24"/>
              <w:szCs w:val="20"/>
              <w:lang w:val="en-US"/>
            </w:rPr>
            <w:fldChar w:fldCharType="separate"/>
          </w:r>
          <w:r w:rsidRPr="00A8438D">
            <w:rPr>
              <w:rFonts w:cs="Arial"/>
              <w:noProof/>
              <w:sz w:val="24"/>
              <w:szCs w:val="20"/>
              <w:lang w:val="en-US"/>
            </w:rPr>
            <w:t>(3p, 2011)</w:t>
          </w:r>
          <w:r w:rsidR="00914B4A" w:rsidRPr="00A8438D">
            <w:rPr>
              <w:rFonts w:cs="Arial"/>
              <w:sz w:val="24"/>
              <w:szCs w:val="20"/>
              <w:lang w:val="en-US"/>
            </w:rPr>
            <w:fldChar w:fldCharType="end"/>
          </w:r>
        </w:sdtContent>
      </w:sdt>
      <w:r w:rsidRPr="00A8438D">
        <w:rPr>
          <w:rFonts w:cs="Arial"/>
          <w:sz w:val="24"/>
          <w:szCs w:val="20"/>
          <w:lang w:val="en-US"/>
        </w:rPr>
        <w:t>.</w:t>
      </w:r>
      <w:r w:rsidRPr="00A8438D">
        <w:rPr>
          <w:rFonts w:cs="Arial"/>
          <w:color w:val="FF0000"/>
          <w:sz w:val="24"/>
          <w:szCs w:val="20"/>
          <w:lang w:val="en-US"/>
        </w:rPr>
        <w:t xml:space="preserve"> </w:t>
      </w:r>
    </w:p>
    <w:p w:rsidR="00EE43C1" w:rsidRPr="00A8438D" w:rsidRDefault="00EE43C1" w:rsidP="00EE43C1">
      <w:pPr>
        <w:spacing w:after="0" w:line="360" w:lineRule="auto"/>
        <w:jc w:val="both"/>
        <w:rPr>
          <w:sz w:val="24"/>
          <w:lang w:val="en-US"/>
        </w:rPr>
      </w:pPr>
      <w:r w:rsidRPr="00A8438D">
        <w:rPr>
          <w:sz w:val="24"/>
          <w:lang w:val="en-US"/>
        </w:rPr>
        <w:t xml:space="preserve">Contrasting the above, </w:t>
      </w:r>
      <w:proofErr w:type="spellStart"/>
      <w:r w:rsidRPr="00A8438D">
        <w:rPr>
          <w:sz w:val="24"/>
          <w:lang w:val="en-US"/>
        </w:rPr>
        <w:t>Matten</w:t>
      </w:r>
      <w:proofErr w:type="spellEnd"/>
      <w:r w:rsidRPr="00A8438D">
        <w:rPr>
          <w:sz w:val="24"/>
          <w:lang w:val="en-US"/>
        </w:rPr>
        <w:t xml:space="preserve"> and Moon state that CSR is embedded in European companies and organizations in the form of “industrial relations, labor law and corporate governance” </w:t>
      </w:r>
      <w:sdt>
        <w:sdtPr>
          <w:rPr>
            <w:sz w:val="24"/>
            <w:lang w:val="en-US"/>
          </w:rPr>
          <w:id w:val="1959770"/>
          <w:citation/>
        </w:sdtPr>
        <w:sdtContent>
          <w:r w:rsidR="00914B4A" w:rsidRPr="00A8438D">
            <w:rPr>
              <w:sz w:val="24"/>
              <w:lang w:val="en-US"/>
            </w:rPr>
            <w:fldChar w:fldCharType="begin"/>
          </w:r>
          <w:r w:rsidRPr="00A8438D">
            <w:rPr>
              <w:sz w:val="24"/>
              <w:lang w:val="en-US"/>
            </w:rPr>
            <w:instrText xml:space="preserve"> CITATION Mat08 \p 409 \l 1030  </w:instrText>
          </w:r>
          <w:r w:rsidR="00914B4A" w:rsidRPr="00A8438D">
            <w:rPr>
              <w:sz w:val="24"/>
              <w:lang w:val="en-US"/>
            </w:rPr>
            <w:fldChar w:fldCharType="separate"/>
          </w:r>
          <w:r w:rsidRPr="00A8438D">
            <w:rPr>
              <w:noProof/>
              <w:sz w:val="24"/>
              <w:lang w:val="en-US"/>
            </w:rPr>
            <w:t>(Matten &amp; Moon, 2008, p. 409)</w:t>
          </w:r>
          <w:r w:rsidR="00914B4A" w:rsidRPr="00A8438D">
            <w:rPr>
              <w:sz w:val="24"/>
              <w:lang w:val="en-US"/>
            </w:rPr>
            <w:fldChar w:fldCharType="end"/>
          </w:r>
        </w:sdtContent>
      </w:sdt>
      <w:r w:rsidRPr="00A8438D">
        <w:rPr>
          <w:sz w:val="24"/>
          <w:lang w:val="en-US"/>
        </w:rPr>
        <w:t xml:space="preserve">. Despite a current development, the CSR found in European countries is often what </w:t>
      </w:r>
      <w:proofErr w:type="spellStart"/>
      <w:r w:rsidRPr="00A8438D">
        <w:rPr>
          <w:sz w:val="24"/>
          <w:lang w:val="en-US"/>
        </w:rPr>
        <w:t>Matten</w:t>
      </w:r>
      <w:proofErr w:type="spellEnd"/>
      <w:r w:rsidRPr="00A8438D">
        <w:rPr>
          <w:sz w:val="24"/>
          <w:lang w:val="en-US"/>
        </w:rPr>
        <w:t xml:space="preserve"> and Moon define as implicit CSR. The implicit CSR approach refers to companies’ role within: </w:t>
      </w:r>
    </w:p>
    <w:p w:rsidR="00EE43C1" w:rsidRPr="00A8438D" w:rsidRDefault="00EE43C1" w:rsidP="00EE43C1">
      <w:pPr>
        <w:spacing w:after="0" w:line="360" w:lineRule="auto"/>
        <w:ind w:left="567" w:right="567"/>
        <w:jc w:val="both"/>
        <w:rPr>
          <w:sz w:val="24"/>
          <w:lang w:val="en-US"/>
        </w:rPr>
      </w:pPr>
      <w:r w:rsidRPr="00A8438D">
        <w:rPr>
          <w:sz w:val="24"/>
          <w:lang w:val="en-US"/>
        </w:rPr>
        <w:t>“[…] the wider formal and informal institutions for society’s interests and concerns. Implicit CSR normally consists of values, norms and rules that result in (mandatory and customary) requirements for corporations to address stakeholder issues and that define proper obligations of corporate actors in collective rather than individual terms”</w:t>
      </w:r>
      <w:sdt>
        <w:sdtPr>
          <w:rPr>
            <w:sz w:val="24"/>
            <w:lang w:val="en-US"/>
          </w:rPr>
          <w:id w:val="1959772"/>
          <w:citation/>
        </w:sdtPr>
        <w:sdtContent>
          <w:r w:rsidR="00914B4A" w:rsidRPr="00A8438D">
            <w:rPr>
              <w:sz w:val="24"/>
              <w:lang w:val="en-US"/>
            </w:rPr>
            <w:fldChar w:fldCharType="begin"/>
          </w:r>
          <w:r w:rsidRPr="00A8438D">
            <w:rPr>
              <w:sz w:val="24"/>
              <w:lang w:val="en-US"/>
            </w:rPr>
            <w:instrText xml:space="preserve"> CITATION Mat08 \p 409 \l 1030  </w:instrText>
          </w:r>
          <w:r w:rsidR="00914B4A" w:rsidRPr="00A8438D">
            <w:rPr>
              <w:sz w:val="24"/>
              <w:lang w:val="en-US"/>
            </w:rPr>
            <w:fldChar w:fldCharType="separate"/>
          </w:r>
          <w:r w:rsidRPr="00A8438D">
            <w:rPr>
              <w:noProof/>
              <w:sz w:val="24"/>
              <w:lang w:val="en-US"/>
            </w:rPr>
            <w:t xml:space="preserve"> (Matten &amp; Moon, 2008, p. 409)</w:t>
          </w:r>
          <w:r w:rsidR="00914B4A" w:rsidRPr="00A8438D">
            <w:rPr>
              <w:sz w:val="24"/>
              <w:lang w:val="en-US"/>
            </w:rPr>
            <w:fldChar w:fldCharType="end"/>
          </w:r>
        </w:sdtContent>
      </w:sdt>
      <w:r w:rsidRPr="00A8438D">
        <w:rPr>
          <w:sz w:val="24"/>
          <w:lang w:val="en-US"/>
        </w:rPr>
        <w:t>.</w:t>
      </w:r>
    </w:p>
    <w:p w:rsidR="00EE43C1" w:rsidRPr="00A8438D" w:rsidRDefault="00EE43C1" w:rsidP="00EE43C1">
      <w:pPr>
        <w:spacing w:after="0" w:line="360" w:lineRule="auto"/>
        <w:ind w:right="567"/>
        <w:jc w:val="both"/>
        <w:rPr>
          <w:sz w:val="24"/>
          <w:lang w:val="en-US"/>
        </w:rPr>
      </w:pPr>
      <w:r w:rsidRPr="00A8438D">
        <w:rPr>
          <w:sz w:val="24"/>
          <w:lang w:val="en-US"/>
        </w:rPr>
        <w:t xml:space="preserve">      </w:t>
      </w:r>
    </w:p>
    <w:p w:rsidR="00EE43C1" w:rsidRPr="00A8438D" w:rsidRDefault="00EE43C1" w:rsidP="00EE43C1">
      <w:pPr>
        <w:spacing w:after="0" w:line="360" w:lineRule="auto"/>
        <w:jc w:val="both"/>
        <w:rPr>
          <w:rFonts w:cs="Arial"/>
          <w:sz w:val="24"/>
          <w:szCs w:val="20"/>
          <w:lang w:val="en-US"/>
        </w:rPr>
      </w:pPr>
      <w:proofErr w:type="spellStart"/>
      <w:r w:rsidRPr="00A8438D">
        <w:rPr>
          <w:rFonts w:cs="Arial"/>
          <w:sz w:val="24"/>
          <w:szCs w:val="20"/>
          <w:lang w:val="en-US"/>
        </w:rPr>
        <w:t>Matten</w:t>
      </w:r>
      <w:proofErr w:type="spellEnd"/>
      <w:r w:rsidRPr="00A8438D">
        <w:rPr>
          <w:rFonts w:cs="Arial"/>
          <w:sz w:val="24"/>
          <w:szCs w:val="20"/>
          <w:lang w:val="en-US"/>
        </w:rPr>
        <w:t xml:space="preserve"> and Moon state that</w:t>
      </w:r>
      <w:r w:rsidR="00BC6B00">
        <w:rPr>
          <w:rFonts w:cs="Arial"/>
          <w:sz w:val="24"/>
          <w:szCs w:val="20"/>
          <w:lang w:val="en-US"/>
        </w:rPr>
        <w:t>,</w:t>
      </w:r>
      <w:r w:rsidRPr="00A8438D">
        <w:rPr>
          <w:rFonts w:cs="Arial"/>
          <w:sz w:val="24"/>
          <w:szCs w:val="20"/>
          <w:lang w:val="en-US"/>
        </w:rPr>
        <w:t xml:space="preserve"> the differences in explicit and implicit usage of CSR are especially apparent in two areas. The first difference is in the language which companies use in addressing their relation to society; and the second is the difference in intent of the CSR initiatives </w:t>
      </w:r>
      <w:sdt>
        <w:sdtPr>
          <w:rPr>
            <w:rFonts w:cs="Arial"/>
            <w:sz w:val="24"/>
            <w:szCs w:val="20"/>
            <w:lang w:val="en-US"/>
          </w:rPr>
          <w:id w:val="1959773"/>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00DF2F38">
        <w:rPr>
          <w:rFonts w:cs="Arial"/>
          <w:sz w:val="24"/>
          <w:szCs w:val="20"/>
          <w:lang w:val="en-US"/>
        </w:rPr>
        <w:t>. The following table</w:t>
      </w:r>
      <w:r w:rsidRPr="00A8438D">
        <w:rPr>
          <w:rFonts w:cs="Arial"/>
          <w:sz w:val="24"/>
          <w:szCs w:val="20"/>
          <w:lang w:val="en-US"/>
        </w:rPr>
        <w:t xml:space="preserve"> presents an overview of the implicit and explicit elements of CSR </w:t>
      </w:r>
      <w:sdt>
        <w:sdtPr>
          <w:rPr>
            <w:rFonts w:cs="Arial"/>
            <w:sz w:val="24"/>
            <w:szCs w:val="20"/>
            <w:lang w:val="en-US"/>
          </w:rPr>
          <w:id w:val="1959774"/>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00DF2F38">
        <w:rPr>
          <w:rFonts w:cs="Arial"/>
          <w:sz w:val="24"/>
          <w:szCs w:val="20"/>
          <w:lang w:val="en-US"/>
        </w:rPr>
        <w:t>.</w:t>
      </w:r>
      <w:r w:rsidRPr="00A8438D">
        <w:rPr>
          <w:rFonts w:cs="Arial"/>
          <w:sz w:val="24"/>
          <w:szCs w:val="20"/>
          <w:lang w:val="en-US"/>
        </w:rPr>
        <w:t xml:space="preserve"> </w:t>
      </w:r>
    </w:p>
    <w:p w:rsidR="00EE43C1" w:rsidRPr="00A8438D" w:rsidRDefault="00EE43C1" w:rsidP="00EE43C1">
      <w:pPr>
        <w:spacing w:after="0" w:line="360" w:lineRule="auto"/>
        <w:jc w:val="both"/>
        <w:rPr>
          <w:rFonts w:cs="Arial"/>
          <w:sz w:val="24"/>
          <w:szCs w:val="20"/>
          <w:lang w:val="en-US"/>
        </w:rPr>
      </w:pPr>
    </w:p>
    <w:p w:rsidR="00EE43C1" w:rsidRPr="00A8438D" w:rsidRDefault="00EE43C1" w:rsidP="00EE43C1">
      <w:pPr>
        <w:spacing w:line="360" w:lineRule="auto"/>
        <w:jc w:val="both"/>
        <w:rPr>
          <w:rFonts w:cs="Arial"/>
          <w:color w:val="FF0000"/>
          <w:sz w:val="24"/>
          <w:szCs w:val="20"/>
          <w:lang w:val="en-US"/>
        </w:rPr>
      </w:pPr>
      <w:r w:rsidRPr="00A8438D">
        <w:rPr>
          <w:rFonts w:cs="Arial"/>
          <w:noProof/>
          <w:color w:val="FF0000"/>
          <w:sz w:val="24"/>
          <w:szCs w:val="20"/>
          <w:lang w:eastAsia="da-DK"/>
        </w:rPr>
        <w:lastRenderedPageBreak/>
        <w:drawing>
          <wp:anchor distT="0" distB="0" distL="114300" distR="114300" simplePos="0" relativeHeight="251741184" behindDoc="1" locked="0" layoutInCell="1" allowOverlap="1">
            <wp:simplePos x="0" y="0"/>
            <wp:positionH relativeFrom="column">
              <wp:posOffset>718185</wp:posOffset>
            </wp:positionH>
            <wp:positionV relativeFrom="paragraph">
              <wp:posOffset>139065</wp:posOffset>
            </wp:positionV>
            <wp:extent cx="3804920" cy="2647950"/>
            <wp:effectExtent l="19050" t="0" r="5080" b="0"/>
            <wp:wrapTight wrapText="bothSides">
              <wp:wrapPolygon edited="0">
                <wp:start x="-108" y="0"/>
                <wp:lineTo x="-108" y="21445"/>
                <wp:lineTo x="21629" y="21445"/>
                <wp:lineTo x="21629" y="0"/>
                <wp:lineTo x="-108" y="0"/>
              </wp:wrapPolygon>
            </wp:wrapTight>
            <wp:docPr id="1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29232" t="58481" r="57852" b="14112"/>
                    <a:stretch>
                      <a:fillRect/>
                    </a:stretch>
                  </pic:blipFill>
                  <pic:spPr bwMode="auto">
                    <a:xfrm>
                      <a:off x="0" y="0"/>
                      <a:ext cx="3804920" cy="2647950"/>
                    </a:xfrm>
                    <a:prstGeom prst="rect">
                      <a:avLst/>
                    </a:prstGeom>
                    <a:noFill/>
                    <a:ln w="9525">
                      <a:noFill/>
                      <a:miter lim="800000"/>
                      <a:headEnd/>
                      <a:tailEnd/>
                    </a:ln>
                  </pic:spPr>
                </pic:pic>
              </a:graphicData>
            </a:graphic>
          </wp:anchor>
        </w:drawing>
      </w: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line="360" w:lineRule="auto"/>
        <w:jc w:val="both"/>
        <w:rPr>
          <w:rFonts w:cs="Arial"/>
          <w:color w:val="FF0000"/>
          <w:sz w:val="24"/>
          <w:szCs w:val="20"/>
          <w:lang w:val="en-US"/>
        </w:rPr>
      </w:pPr>
    </w:p>
    <w:p w:rsidR="00EE43C1" w:rsidRPr="00A8438D" w:rsidRDefault="00EE43C1" w:rsidP="00EE43C1">
      <w:pPr>
        <w:spacing w:after="0" w:line="360" w:lineRule="auto"/>
        <w:jc w:val="both"/>
        <w:rPr>
          <w:rFonts w:cs="Arial"/>
          <w:sz w:val="24"/>
          <w:szCs w:val="20"/>
          <w:lang w:val="en-US"/>
        </w:rPr>
      </w:pPr>
    </w:p>
    <w:p w:rsidR="00DF2F38" w:rsidRDefault="00DF2F38" w:rsidP="00EE43C1">
      <w:pPr>
        <w:spacing w:after="0" w:line="360" w:lineRule="auto"/>
        <w:jc w:val="both"/>
        <w:rPr>
          <w:rFonts w:cs="Arial"/>
          <w:sz w:val="24"/>
          <w:szCs w:val="20"/>
          <w:lang w:val="en-US"/>
        </w:rPr>
      </w:pPr>
    </w:p>
    <w:p w:rsidR="00EE43C1" w:rsidRDefault="00081AF4" w:rsidP="00EE43C1">
      <w:pPr>
        <w:spacing w:after="0" w:line="360" w:lineRule="auto"/>
        <w:jc w:val="both"/>
        <w:rPr>
          <w:rFonts w:cs="Arial"/>
          <w:sz w:val="24"/>
          <w:szCs w:val="20"/>
          <w:lang w:val="en-US"/>
        </w:rPr>
      </w:pPr>
      <w:r w:rsidRPr="00A8438D">
        <w:rPr>
          <w:rFonts w:cs="Arial"/>
          <w:sz w:val="24"/>
          <w:szCs w:val="20"/>
          <w:lang w:val="en-US"/>
        </w:rPr>
        <w:t>A</w:t>
      </w:r>
      <w:r w:rsidR="00EE43C1" w:rsidRPr="00A8438D">
        <w:rPr>
          <w:rFonts w:cs="Arial"/>
          <w:sz w:val="24"/>
          <w:szCs w:val="20"/>
          <w:lang w:val="en-US"/>
        </w:rPr>
        <w:t>s the table shows</w:t>
      </w:r>
      <w:r w:rsidR="00DF2F38">
        <w:rPr>
          <w:rFonts w:cs="Arial"/>
          <w:sz w:val="24"/>
          <w:szCs w:val="20"/>
          <w:lang w:val="en-US"/>
        </w:rPr>
        <w:t xml:space="preserve"> </w:t>
      </w:r>
      <w:sdt>
        <w:sdtPr>
          <w:rPr>
            <w:rFonts w:cs="Arial"/>
            <w:sz w:val="24"/>
            <w:szCs w:val="20"/>
            <w:lang w:val="en-US"/>
          </w:rPr>
          <w:id w:val="1389229"/>
          <w:citation/>
        </w:sdtPr>
        <w:sdtContent>
          <w:r w:rsidR="00914B4A">
            <w:rPr>
              <w:rFonts w:cs="Arial"/>
              <w:sz w:val="24"/>
              <w:szCs w:val="20"/>
              <w:lang w:val="en-US"/>
            </w:rPr>
            <w:fldChar w:fldCharType="begin"/>
          </w:r>
          <w:r w:rsidR="00DF2F38" w:rsidRPr="00DF2F38">
            <w:rPr>
              <w:rFonts w:cs="Arial"/>
              <w:sz w:val="24"/>
              <w:szCs w:val="20"/>
              <w:lang w:val="en-US"/>
            </w:rPr>
            <w:instrText xml:space="preserve"> CITATION Mat08 \p 410 \l 1030  </w:instrText>
          </w:r>
          <w:r w:rsidR="00914B4A">
            <w:rPr>
              <w:rFonts w:cs="Arial"/>
              <w:sz w:val="24"/>
              <w:szCs w:val="20"/>
              <w:lang w:val="en-US"/>
            </w:rPr>
            <w:fldChar w:fldCharType="separate"/>
          </w:r>
          <w:r w:rsidR="00DF2F38" w:rsidRPr="00DF2F38">
            <w:rPr>
              <w:rFonts w:cs="Arial"/>
              <w:noProof/>
              <w:sz w:val="24"/>
              <w:szCs w:val="20"/>
              <w:lang w:val="en-US"/>
            </w:rPr>
            <w:t>(Matten &amp; Moon, 2008, p. 410)</w:t>
          </w:r>
          <w:r w:rsidR="00914B4A">
            <w:rPr>
              <w:rFonts w:cs="Arial"/>
              <w:sz w:val="24"/>
              <w:szCs w:val="20"/>
              <w:lang w:val="en-US"/>
            </w:rPr>
            <w:fldChar w:fldCharType="end"/>
          </w:r>
        </w:sdtContent>
      </w:sdt>
      <w:r w:rsidR="00EE43C1" w:rsidRPr="00A8438D">
        <w:rPr>
          <w:rFonts w:cs="Arial"/>
          <w:sz w:val="24"/>
          <w:szCs w:val="20"/>
          <w:lang w:val="en-US"/>
        </w:rPr>
        <w:t xml:space="preserve">, corporations which apply the explicit CSR often use the language of CSR to communicate and diffuse about their practices to stakeholders; whereas the companies which use the implicit CSR do not describe their activities that way as they often tend to use a more formal approach </w:t>
      </w:r>
      <w:sdt>
        <w:sdtPr>
          <w:rPr>
            <w:rFonts w:cs="Arial"/>
            <w:sz w:val="24"/>
            <w:szCs w:val="20"/>
            <w:lang w:val="en-US"/>
          </w:rPr>
          <w:id w:val="1959781"/>
          <w:citation/>
        </w:sdtPr>
        <w:sdtContent>
          <w:r w:rsidR="00914B4A" w:rsidRPr="00A8438D">
            <w:rPr>
              <w:rFonts w:cs="Arial"/>
              <w:sz w:val="24"/>
              <w:szCs w:val="20"/>
              <w:lang w:val="en-US"/>
            </w:rPr>
            <w:fldChar w:fldCharType="begin"/>
          </w:r>
          <w:r w:rsidR="00EE43C1"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00EE43C1"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00EE43C1" w:rsidRPr="00A8438D">
        <w:rPr>
          <w:rFonts w:cs="Arial"/>
          <w:sz w:val="24"/>
          <w:szCs w:val="20"/>
          <w:lang w:val="en-US"/>
        </w:rPr>
        <w:t xml:space="preserve">. </w:t>
      </w:r>
    </w:p>
    <w:p w:rsidR="005E5477" w:rsidRPr="00A8438D" w:rsidRDefault="005E5477" w:rsidP="00EE43C1">
      <w:pPr>
        <w:spacing w:after="0" w:line="360" w:lineRule="auto"/>
        <w:jc w:val="both"/>
        <w:rPr>
          <w:rFonts w:cs="Arial"/>
          <w:sz w:val="24"/>
          <w:szCs w:val="20"/>
          <w:lang w:val="en-US"/>
        </w:rPr>
      </w:pPr>
    </w:p>
    <w:p w:rsidR="00EE43C1" w:rsidRDefault="00EE43C1" w:rsidP="00EE43C1">
      <w:pPr>
        <w:spacing w:after="0" w:line="360" w:lineRule="auto"/>
        <w:jc w:val="both"/>
        <w:rPr>
          <w:rFonts w:cs="Arial"/>
          <w:sz w:val="24"/>
          <w:szCs w:val="20"/>
          <w:lang w:val="en-US"/>
        </w:rPr>
      </w:pPr>
      <w:r w:rsidRPr="00A8438D">
        <w:rPr>
          <w:rFonts w:cs="Arial"/>
          <w:sz w:val="24"/>
          <w:szCs w:val="20"/>
          <w:lang w:val="en-US"/>
        </w:rPr>
        <w:t>The table also accentu</w:t>
      </w:r>
      <w:r w:rsidR="00BC6B00">
        <w:rPr>
          <w:rFonts w:cs="Arial"/>
          <w:sz w:val="24"/>
          <w:szCs w:val="20"/>
          <w:lang w:val="en-US"/>
        </w:rPr>
        <w:t>ates the concept of voluntarism, b</w:t>
      </w:r>
      <w:r w:rsidRPr="00A8438D">
        <w:rPr>
          <w:rFonts w:cs="Arial"/>
          <w:sz w:val="24"/>
          <w:szCs w:val="20"/>
          <w:lang w:val="en-US"/>
        </w:rPr>
        <w:t>ecause, even though the companies which practice implicit CSR might conduct their practices similar to the companies</w:t>
      </w:r>
      <w:r w:rsidR="00BC6B00">
        <w:rPr>
          <w:rFonts w:cs="Arial"/>
          <w:sz w:val="24"/>
          <w:szCs w:val="20"/>
          <w:lang w:val="en-US"/>
        </w:rPr>
        <w:t xml:space="preserve"> which take on the explicit CSR, as</w:t>
      </w:r>
      <w:r w:rsidRPr="00A8438D">
        <w:rPr>
          <w:rFonts w:cs="Arial"/>
          <w:sz w:val="24"/>
          <w:szCs w:val="20"/>
          <w:lang w:val="en-US"/>
        </w:rPr>
        <w:t xml:space="preserve"> implicit CSR is not seen as a voluntary corporate decision </w:t>
      </w:r>
      <w:sdt>
        <w:sdtPr>
          <w:rPr>
            <w:rFonts w:cs="Arial"/>
            <w:sz w:val="24"/>
            <w:szCs w:val="20"/>
            <w:lang w:val="en-US"/>
          </w:rPr>
          <w:id w:val="1959782"/>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Pr="00A8438D">
        <w:rPr>
          <w:rFonts w:cs="Arial"/>
          <w:sz w:val="24"/>
          <w:szCs w:val="20"/>
          <w:lang w:val="en-US"/>
        </w:rPr>
        <w:t xml:space="preserve">. Quite the contrary, implicit CSR is according to </w:t>
      </w:r>
      <w:proofErr w:type="spellStart"/>
      <w:r w:rsidRPr="00A8438D">
        <w:rPr>
          <w:rFonts w:cs="Arial"/>
          <w:sz w:val="24"/>
          <w:szCs w:val="20"/>
          <w:lang w:val="en-US"/>
        </w:rPr>
        <w:t>Matten</w:t>
      </w:r>
      <w:proofErr w:type="spellEnd"/>
      <w:r w:rsidRPr="00A8438D">
        <w:rPr>
          <w:rFonts w:cs="Arial"/>
          <w:sz w:val="24"/>
          <w:szCs w:val="20"/>
          <w:lang w:val="en-US"/>
        </w:rPr>
        <w:t xml:space="preserve"> and Moon seen as a reflection of the company’s institutional environment; where explicit CSR, as seen in the table, is a voluntary decision </w:t>
      </w:r>
      <w:sdt>
        <w:sdtPr>
          <w:rPr>
            <w:rFonts w:cs="Arial"/>
            <w:sz w:val="24"/>
            <w:szCs w:val="20"/>
            <w:lang w:val="en-US"/>
          </w:rPr>
          <w:id w:val="1959783"/>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Pr="00A8438D">
        <w:rPr>
          <w:rFonts w:cs="Arial"/>
          <w:sz w:val="24"/>
          <w:szCs w:val="20"/>
          <w:lang w:val="en-US"/>
        </w:rPr>
        <w:t xml:space="preserve">. </w:t>
      </w:r>
    </w:p>
    <w:p w:rsidR="005E5477" w:rsidRPr="00A8438D" w:rsidRDefault="005E5477" w:rsidP="00EE43C1">
      <w:pPr>
        <w:spacing w:after="0" w:line="360" w:lineRule="auto"/>
        <w:jc w:val="both"/>
        <w:rPr>
          <w:rFonts w:cs="Arial"/>
          <w:sz w:val="24"/>
          <w:szCs w:val="20"/>
          <w:lang w:val="en-US"/>
        </w:rPr>
      </w:pPr>
    </w:p>
    <w:p w:rsidR="00EE43C1" w:rsidRPr="00A8438D" w:rsidRDefault="00EE43C1" w:rsidP="00EE43C1">
      <w:pPr>
        <w:spacing w:after="0" w:line="360" w:lineRule="auto"/>
        <w:jc w:val="both"/>
        <w:rPr>
          <w:rFonts w:cs="Arial"/>
          <w:sz w:val="24"/>
          <w:szCs w:val="20"/>
          <w:lang w:val="en-US"/>
        </w:rPr>
      </w:pPr>
      <w:r w:rsidRPr="00A8438D">
        <w:rPr>
          <w:rFonts w:cs="Arial"/>
          <w:sz w:val="24"/>
          <w:szCs w:val="20"/>
          <w:lang w:val="en-US"/>
        </w:rPr>
        <w:t xml:space="preserve">Lastly, it may be concluded from the table that the elements and initiatives of implicit CSR is often seen as: “[…] codified norms, rules and laws but are not conventionally described explicitly as CSR” </w:t>
      </w:r>
      <w:sdt>
        <w:sdtPr>
          <w:rPr>
            <w:rFonts w:cs="Arial"/>
            <w:sz w:val="24"/>
            <w:szCs w:val="20"/>
            <w:lang w:val="en-US"/>
          </w:rPr>
          <w:id w:val="1959784"/>
          <w:citation/>
        </w:sdtPr>
        <w:sdtContent>
          <w:r w:rsidR="00914B4A" w:rsidRPr="00A8438D">
            <w:rPr>
              <w:rFonts w:cs="Arial"/>
              <w:sz w:val="24"/>
              <w:szCs w:val="20"/>
              <w:lang w:val="en-US"/>
            </w:rPr>
            <w:fldChar w:fldCharType="begin"/>
          </w:r>
          <w:r w:rsidRPr="00A8438D">
            <w:rPr>
              <w:rFonts w:cs="Arial"/>
              <w:sz w:val="24"/>
              <w:szCs w:val="20"/>
              <w:lang w:val="en-US"/>
            </w:rPr>
            <w:instrText xml:space="preserve"> CITATION Mat08 \p 410 \l 1030  </w:instrText>
          </w:r>
          <w:r w:rsidR="00914B4A" w:rsidRPr="00A8438D">
            <w:rPr>
              <w:rFonts w:cs="Arial"/>
              <w:sz w:val="24"/>
              <w:szCs w:val="20"/>
              <w:lang w:val="en-US"/>
            </w:rPr>
            <w:fldChar w:fldCharType="separate"/>
          </w:r>
          <w:r w:rsidRPr="00A8438D">
            <w:rPr>
              <w:rFonts w:cs="Arial"/>
              <w:noProof/>
              <w:sz w:val="24"/>
              <w:szCs w:val="20"/>
              <w:lang w:val="en-US"/>
            </w:rPr>
            <w:t>(Matten &amp; Moon, 2008, p. 410)</w:t>
          </w:r>
          <w:r w:rsidR="00914B4A" w:rsidRPr="00A8438D">
            <w:rPr>
              <w:rFonts w:cs="Arial"/>
              <w:sz w:val="24"/>
              <w:szCs w:val="20"/>
              <w:lang w:val="en-US"/>
            </w:rPr>
            <w:fldChar w:fldCharType="end"/>
          </w:r>
        </w:sdtContent>
      </w:sdt>
      <w:r w:rsidRPr="00A8438D">
        <w:rPr>
          <w:rFonts w:cs="Arial"/>
          <w:sz w:val="24"/>
          <w:szCs w:val="20"/>
          <w:lang w:val="en-US"/>
        </w:rPr>
        <w:t xml:space="preserve">; whereas that the initiatives which take the form of explicit CSR is more guided by the perceived expectations of different stakeholder groups.    </w:t>
      </w:r>
    </w:p>
    <w:p w:rsidR="00EE43C1" w:rsidRPr="00A8438D" w:rsidRDefault="00EE43C1" w:rsidP="00EE43C1">
      <w:pPr>
        <w:spacing w:line="360" w:lineRule="auto"/>
        <w:jc w:val="both"/>
        <w:rPr>
          <w:sz w:val="24"/>
          <w:lang w:val="en-US"/>
        </w:rPr>
      </w:pPr>
    </w:p>
    <w:p w:rsidR="00EE43C1" w:rsidRPr="00A8438D" w:rsidRDefault="00EE43C1" w:rsidP="00EE43C1">
      <w:pPr>
        <w:pStyle w:val="Overskrift3"/>
        <w:rPr>
          <w:color w:val="auto"/>
          <w:lang w:val="en-US"/>
        </w:rPr>
      </w:pPr>
      <w:bookmarkStart w:id="35" w:name="_Toc389406132"/>
      <w:r w:rsidRPr="00A8438D">
        <w:rPr>
          <w:color w:val="auto"/>
          <w:lang w:val="en-US"/>
        </w:rPr>
        <w:lastRenderedPageBreak/>
        <w:t>4.2.2 The history of CSR</w:t>
      </w:r>
      <w:bookmarkEnd w:id="35"/>
      <w:r w:rsidRPr="00A8438D">
        <w:rPr>
          <w:color w:val="auto"/>
          <w:lang w:val="en-US"/>
        </w:rPr>
        <w:t xml:space="preserve"> </w:t>
      </w:r>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t xml:space="preserve">Even though CSR today has become an umbrella concept, the idea of corporate responsibility is not a new concept. According to Carroll (1979) the roots of modern CSR dates back to the 1930s, where the authors </w:t>
      </w:r>
      <w:proofErr w:type="spellStart"/>
      <w:r w:rsidRPr="00A8438D">
        <w:rPr>
          <w:sz w:val="24"/>
          <w:lang w:val="en-US"/>
        </w:rPr>
        <w:t>Berle</w:t>
      </w:r>
      <w:proofErr w:type="spellEnd"/>
      <w:r w:rsidRPr="00A8438D">
        <w:rPr>
          <w:sz w:val="24"/>
          <w:lang w:val="en-US"/>
        </w:rPr>
        <w:t xml:space="preserve"> &amp; Means (1932) published their book </w:t>
      </w:r>
      <w:r w:rsidRPr="00A8438D">
        <w:rPr>
          <w:i/>
          <w:sz w:val="24"/>
          <w:lang w:val="en-US"/>
        </w:rPr>
        <w:t xml:space="preserve">The Modern Corporate and Private Property </w:t>
      </w:r>
      <w:r w:rsidRPr="00A8438D">
        <w:rPr>
          <w:sz w:val="24"/>
          <w:lang w:val="en-US"/>
        </w:rPr>
        <w:t xml:space="preserve">arguing that the property of corporations should be considered as public or at least “quasi-public” </w:t>
      </w:r>
      <w:sdt>
        <w:sdtPr>
          <w:rPr>
            <w:sz w:val="24"/>
            <w:lang w:val="en-US"/>
          </w:rPr>
          <w:id w:val="2734090"/>
          <w:citation/>
        </w:sdtPr>
        <w:sdtContent>
          <w:r w:rsidR="00914B4A" w:rsidRPr="00A8438D">
            <w:rPr>
              <w:sz w:val="24"/>
              <w:lang w:val="en-US"/>
            </w:rPr>
            <w:fldChar w:fldCharType="begin"/>
          </w:r>
          <w:r w:rsidRPr="00A8438D">
            <w:rPr>
              <w:sz w:val="24"/>
              <w:lang w:val="en-US"/>
            </w:rPr>
            <w:instrText xml:space="preserve"> CITATION Fre06 \p 22 \l 1030  </w:instrText>
          </w:r>
          <w:r w:rsidR="00914B4A" w:rsidRPr="00A8438D">
            <w:rPr>
              <w:sz w:val="24"/>
              <w:lang w:val="en-US"/>
            </w:rPr>
            <w:fldChar w:fldCharType="separate"/>
          </w:r>
          <w:r w:rsidRPr="00A8438D">
            <w:rPr>
              <w:noProof/>
              <w:sz w:val="24"/>
              <w:lang w:val="en-US"/>
            </w:rPr>
            <w:t>(Freidman &amp; Miles, 2006, p. 22)</w:t>
          </w:r>
          <w:r w:rsidR="00914B4A" w:rsidRPr="00A8438D">
            <w:rPr>
              <w:sz w:val="24"/>
              <w:lang w:val="en-US"/>
            </w:rPr>
            <w:fldChar w:fldCharType="end"/>
          </w:r>
        </w:sdtContent>
      </w:sdt>
      <w:r w:rsidRPr="00A8438D">
        <w:rPr>
          <w:sz w:val="24"/>
          <w:lang w:val="en-US"/>
        </w:rPr>
        <w:t xml:space="preserve">. </w:t>
      </w:r>
      <w:proofErr w:type="spellStart"/>
      <w:r w:rsidRPr="00A8438D">
        <w:rPr>
          <w:sz w:val="24"/>
          <w:lang w:val="en-US"/>
        </w:rPr>
        <w:t>Heslin</w:t>
      </w:r>
      <w:proofErr w:type="spellEnd"/>
      <w:r w:rsidRPr="00A8438D">
        <w:rPr>
          <w:sz w:val="24"/>
          <w:lang w:val="en-US"/>
        </w:rPr>
        <w:t xml:space="preserve"> and Ochoa points out a specific case, which they believe is crucial when talk</w:t>
      </w:r>
      <w:r w:rsidR="00BC6B00">
        <w:rPr>
          <w:sz w:val="24"/>
          <w:lang w:val="en-US"/>
        </w:rPr>
        <w:t>ing about the roots of CSR,</w:t>
      </w:r>
      <w:r w:rsidR="00081AF4" w:rsidRPr="00A8438D">
        <w:rPr>
          <w:sz w:val="24"/>
          <w:lang w:val="en-US"/>
        </w:rPr>
        <w:t xml:space="preserve"> because</w:t>
      </w:r>
      <w:r w:rsidRPr="00A8438D">
        <w:rPr>
          <w:sz w:val="24"/>
          <w:lang w:val="en-US"/>
        </w:rPr>
        <w:t xml:space="preserve"> in 1953 a key decision was made by the New Jersey State Supreme Court who removed legal restrictions on corporate philanthropy </w:t>
      </w:r>
      <w:sdt>
        <w:sdtPr>
          <w:rPr>
            <w:sz w:val="24"/>
            <w:lang w:val="en-US"/>
          </w:rPr>
          <w:id w:val="1198502"/>
          <w:citation/>
        </w:sdtPr>
        <w:sdtContent>
          <w:r w:rsidR="00914B4A" w:rsidRPr="00A8438D">
            <w:rPr>
              <w:sz w:val="24"/>
              <w:lang w:val="en-US"/>
            </w:rPr>
            <w:fldChar w:fldCharType="begin"/>
          </w:r>
          <w:r w:rsidRPr="00A8438D">
            <w:rPr>
              <w:sz w:val="24"/>
              <w:lang w:val="en-US"/>
            </w:rPr>
            <w:instrText xml:space="preserve"> CITATION Hes08 \p 126 \l 1030  </w:instrText>
          </w:r>
          <w:r w:rsidR="00914B4A" w:rsidRPr="00A8438D">
            <w:rPr>
              <w:sz w:val="24"/>
              <w:lang w:val="en-US"/>
            </w:rPr>
            <w:fldChar w:fldCharType="separate"/>
          </w:r>
          <w:r w:rsidRPr="00A8438D">
            <w:rPr>
              <w:noProof/>
              <w:sz w:val="24"/>
              <w:lang w:val="en-US"/>
            </w:rPr>
            <w:t>(Heslin &amp; Ochoa, 2008, p. 126)</w:t>
          </w:r>
          <w:r w:rsidR="00914B4A" w:rsidRPr="00A8438D">
            <w:rPr>
              <w:sz w:val="24"/>
              <w:lang w:val="en-US"/>
            </w:rPr>
            <w:fldChar w:fldCharType="end"/>
          </w:r>
        </w:sdtContent>
      </w:sdt>
      <w:r w:rsidRPr="00A8438D">
        <w:rPr>
          <w:sz w:val="24"/>
          <w:lang w:val="en-US"/>
        </w:rPr>
        <w:t xml:space="preserve">. More specifically, a shareholder complained about Standard Oil donating money to Princeton University which resulted in a law suit; however, the court ruled in favor of Standard Oil which had argued that the donation was made to the Engineering Department and were intended to benefit the company by helping educate future potential employees </w:t>
      </w:r>
      <w:sdt>
        <w:sdtPr>
          <w:rPr>
            <w:sz w:val="24"/>
            <w:lang w:val="en-US"/>
          </w:rPr>
          <w:id w:val="1198503"/>
          <w:citation/>
        </w:sdtPr>
        <w:sdtContent>
          <w:r w:rsidR="00914B4A" w:rsidRPr="00A8438D">
            <w:rPr>
              <w:sz w:val="24"/>
              <w:lang w:val="en-US"/>
            </w:rPr>
            <w:fldChar w:fldCharType="begin"/>
          </w:r>
          <w:r w:rsidRPr="00A8438D">
            <w:rPr>
              <w:sz w:val="24"/>
              <w:lang w:val="en-US"/>
            </w:rPr>
            <w:instrText xml:space="preserve"> CITATION Hes08 \p 126 \l 1030  </w:instrText>
          </w:r>
          <w:r w:rsidR="00914B4A" w:rsidRPr="00A8438D">
            <w:rPr>
              <w:sz w:val="24"/>
              <w:lang w:val="en-US"/>
            </w:rPr>
            <w:fldChar w:fldCharType="separate"/>
          </w:r>
          <w:r w:rsidRPr="00A8438D">
            <w:rPr>
              <w:noProof/>
              <w:sz w:val="24"/>
              <w:lang w:val="en-US"/>
            </w:rPr>
            <w:t>(Heslin &amp; Ochoa, 2008, p. 126)</w:t>
          </w:r>
          <w:r w:rsidR="00914B4A" w:rsidRPr="00A8438D">
            <w:rPr>
              <w:sz w:val="24"/>
              <w:lang w:val="en-US"/>
            </w:rPr>
            <w:fldChar w:fldCharType="end"/>
          </w:r>
        </w:sdtContent>
      </w:sdt>
      <w:r w:rsidRPr="00A8438D">
        <w:rPr>
          <w:sz w:val="24"/>
          <w:lang w:val="en-US"/>
        </w:rPr>
        <w:t>. This decision was very crucial as it paved the way for other American companies to e</w:t>
      </w:r>
      <w:r w:rsidR="0002542A">
        <w:rPr>
          <w:sz w:val="24"/>
          <w:lang w:val="en-US"/>
        </w:rPr>
        <w:t xml:space="preserve">ngage in corporate philanthropy as being part of CSR, which I will elaborate on in section 4.4. </w:t>
      </w:r>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In addition, it can be argued that this turning-point also in some way contributed to the changing roles of the interaction between businesses, government and the civil society, which followed in the </w:t>
      </w:r>
      <w:r w:rsidR="00081AF4" w:rsidRPr="00A8438D">
        <w:rPr>
          <w:sz w:val="24"/>
          <w:lang w:val="en-US"/>
        </w:rPr>
        <w:t xml:space="preserve">decades after the lawsuit. </w:t>
      </w:r>
      <w:r w:rsidR="00C33974" w:rsidRPr="00A8438D">
        <w:rPr>
          <w:sz w:val="24"/>
          <w:lang w:val="en-US"/>
        </w:rPr>
        <w:t>This statement</w:t>
      </w:r>
      <w:r w:rsidRPr="00A8438D">
        <w:rPr>
          <w:sz w:val="24"/>
          <w:lang w:val="en-US"/>
        </w:rPr>
        <w:t xml:space="preserve"> is very well illustrated in the figure below put forth by </w:t>
      </w:r>
      <w:proofErr w:type="spellStart"/>
      <w:r w:rsidRPr="00A8438D">
        <w:rPr>
          <w:sz w:val="24"/>
          <w:lang w:val="en-US"/>
        </w:rPr>
        <w:t>Marrewijk</w:t>
      </w:r>
      <w:proofErr w:type="spellEnd"/>
      <w:r w:rsidRPr="00A8438D">
        <w:rPr>
          <w:sz w:val="24"/>
          <w:lang w:val="en-US"/>
        </w:rPr>
        <w:t xml:space="preserve"> (2003).</w:t>
      </w:r>
    </w:p>
    <w:p w:rsidR="00EE43C1" w:rsidRPr="00A8438D" w:rsidRDefault="00EE43C1" w:rsidP="00EE43C1">
      <w:pPr>
        <w:spacing w:line="360" w:lineRule="auto"/>
        <w:jc w:val="both"/>
        <w:rPr>
          <w:sz w:val="24"/>
          <w:lang w:val="en-US"/>
        </w:rPr>
      </w:pPr>
      <w:r w:rsidRPr="00A8438D">
        <w:rPr>
          <w:noProof/>
          <w:sz w:val="24"/>
          <w:lang w:eastAsia="da-DK"/>
        </w:rPr>
        <w:drawing>
          <wp:anchor distT="0" distB="0" distL="114300" distR="114300" simplePos="0" relativeHeight="251737088" behindDoc="1" locked="0" layoutInCell="1" allowOverlap="1">
            <wp:simplePos x="0" y="0"/>
            <wp:positionH relativeFrom="column">
              <wp:posOffset>488950</wp:posOffset>
            </wp:positionH>
            <wp:positionV relativeFrom="paragraph">
              <wp:posOffset>92710</wp:posOffset>
            </wp:positionV>
            <wp:extent cx="4811395" cy="2328545"/>
            <wp:effectExtent l="19050" t="0" r="8255" b="0"/>
            <wp:wrapTight wrapText="bothSides">
              <wp:wrapPolygon edited="0">
                <wp:start x="-86" y="0"/>
                <wp:lineTo x="-86" y="21382"/>
                <wp:lineTo x="21637" y="21382"/>
                <wp:lineTo x="21637" y="0"/>
                <wp:lineTo x="-86" y="0"/>
              </wp:wrapPolygon>
            </wp:wrapTight>
            <wp:docPr id="1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32971" t="37304" r="29187" b="29975"/>
                    <a:stretch>
                      <a:fillRect/>
                    </a:stretch>
                  </pic:blipFill>
                  <pic:spPr bwMode="auto">
                    <a:xfrm>
                      <a:off x="0" y="0"/>
                      <a:ext cx="4811395" cy="2328545"/>
                    </a:xfrm>
                    <a:prstGeom prst="rect">
                      <a:avLst/>
                    </a:prstGeom>
                    <a:noFill/>
                    <a:ln w="9525">
                      <a:noFill/>
                      <a:miter lim="800000"/>
                      <a:headEnd/>
                      <a:tailEnd/>
                    </a:ln>
                  </pic:spPr>
                </pic:pic>
              </a:graphicData>
            </a:graphic>
          </wp:anchor>
        </w:drawing>
      </w:r>
    </w:p>
    <w:p w:rsidR="00EE43C1" w:rsidRPr="00A8438D" w:rsidRDefault="00EE43C1" w:rsidP="00EE43C1">
      <w:pPr>
        <w:spacing w:line="360" w:lineRule="auto"/>
        <w:jc w:val="both"/>
        <w:rPr>
          <w:sz w:val="24"/>
          <w:lang w:val="en-US"/>
        </w:rPr>
      </w:pPr>
    </w:p>
    <w:p w:rsidR="00EE43C1" w:rsidRPr="00A8438D" w:rsidRDefault="00EE43C1" w:rsidP="00EE43C1">
      <w:pPr>
        <w:spacing w:line="360" w:lineRule="auto"/>
        <w:jc w:val="both"/>
        <w:rPr>
          <w:sz w:val="24"/>
          <w:lang w:val="en-US"/>
        </w:rPr>
      </w:pPr>
    </w:p>
    <w:p w:rsidR="00EE43C1" w:rsidRPr="00A8438D" w:rsidRDefault="00EE43C1" w:rsidP="00EE43C1">
      <w:pPr>
        <w:spacing w:line="360" w:lineRule="auto"/>
        <w:jc w:val="both"/>
        <w:rPr>
          <w:sz w:val="24"/>
          <w:lang w:val="en-US"/>
        </w:rPr>
      </w:pPr>
    </w:p>
    <w:p w:rsidR="00EE43C1" w:rsidRPr="00A8438D" w:rsidRDefault="00EE43C1" w:rsidP="00EE43C1">
      <w:pPr>
        <w:spacing w:line="360" w:lineRule="auto"/>
        <w:jc w:val="both"/>
        <w:rPr>
          <w:sz w:val="24"/>
          <w:lang w:val="en-US"/>
        </w:rPr>
      </w:pPr>
    </w:p>
    <w:p w:rsidR="00EE43C1" w:rsidRPr="00A8438D" w:rsidRDefault="00EE43C1" w:rsidP="00EE43C1">
      <w:pPr>
        <w:spacing w:line="360" w:lineRule="auto"/>
        <w:jc w:val="both"/>
        <w:rPr>
          <w:sz w:val="24"/>
          <w:lang w:val="en-US"/>
        </w:rPr>
      </w:pPr>
    </w:p>
    <w:p w:rsidR="005E5477" w:rsidRDefault="005E5477" w:rsidP="00EE43C1">
      <w:pPr>
        <w:spacing w:after="0" w:line="360" w:lineRule="auto"/>
        <w:jc w:val="both"/>
        <w:rPr>
          <w:sz w:val="24"/>
          <w:lang w:val="en-US"/>
        </w:rPr>
      </w:pPr>
    </w:p>
    <w:p w:rsidR="00EE43C1" w:rsidRPr="00A8438D" w:rsidRDefault="00EE43C1" w:rsidP="00EE43C1">
      <w:pPr>
        <w:spacing w:after="0" w:line="360" w:lineRule="auto"/>
        <w:jc w:val="both"/>
        <w:rPr>
          <w:sz w:val="24"/>
          <w:lang w:val="en-US"/>
        </w:rPr>
      </w:pPr>
      <w:r w:rsidRPr="00A8438D">
        <w:rPr>
          <w:sz w:val="24"/>
          <w:lang w:val="en-US"/>
        </w:rPr>
        <w:lastRenderedPageBreak/>
        <w:t>As seen in the</w:t>
      </w:r>
      <w:r w:rsidR="008F1E9F">
        <w:rPr>
          <w:sz w:val="24"/>
          <w:lang w:val="en-US"/>
        </w:rPr>
        <w:t xml:space="preserve"> triangular</w:t>
      </w:r>
      <w:r w:rsidRPr="00A8438D">
        <w:rPr>
          <w:sz w:val="24"/>
          <w:lang w:val="en-US"/>
        </w:rPr>
        <w:t xml:space="preserve"> figure</w:t>
      </w:r>
      <w:r w:rsidR="008F1E9F">
        <w:rPr>
          <w:sz w:val="24"/>
          <w:lang w:val="en-US"/>
        </w:rPr>
        <w:t>s</w:t>
      </w:r>
      <w:r w:rsidRPr="00A8438D">
        <w:rPr>
          <w:sz w:val="24"/>
          <w:lang w:val="en-US"/>
        </w:rPr>
        <w:t>, busine</w:t>
      </w:r>
      <w:r w:rsidR="008F1E9F">
        <w:rPr>
          <w:sz w:val="24"/>
          <w:lang w:val="en-US"/>
        </w:rPr>
        <w:t xml:space="preserve">ss forms a </w:t>
      </w:r>
      <w:r w:rsidRPr="00A8438D">
        <w:rPr>
          <w:sz w:val="24"/>
          <w:lang w:val="en-US"/>
        </w:rPr>
        <w:t xml:space="preserve">relationship alongside </w:t>
      </w:r>
      <w:r w:rsidR="00BC6B00">
        <w:rPr>
          <w:sz w:val="24"/>
          <w:lang w:val="en-US"/>
        </w:rPr>
        <w:t>the state and the c</w:t>
      </w:r>
      <w:r w:rsidR="008F1E9F">
        <w:rPr>
          <w:sz w:val="24"/>
          <w:lang w:val="en-US"/>
        </w:rPr>
        <w:t xml:space="preserve">ivil </w:t>
      </w:r>
      <w:r w:rsidR="00BC6B00">
        <w:rPr>
          <w:sz w:val="24"/>
          <w:lang w:val="en-US"/>
        </w:rPr>
        <w:t>s</w:t>
      </w:r>
      <w:r w:rsidR="008F1E9F">
        <w:rPr>
          <w:sz w:val="24"/>
          <w:lang w:val="en-US"/>
        </w:rPr>
        <w:t xml:space="preserve">ociety </w:t>
      </w:r>
      <w:sdt>
        <w:sdtPr>
          <w:rPr>
            <w:sz w:val="24"/>
            <w:lang w:val="en-US"/>
          </w:rPr>
          <w:id w:val="1387727"/>
          <w:citation/>
        </w:sdtPr>
        <w:sdtContent>
          <w:r w:rsidR="00914B4A">
            <w:rPr>
              <w:sz w:val="24"/>
              <w:lang w:val="en-US"/>
            </w:rPr>
            <w:fldChar w:fldCharType="begin"/>
          </w:r>
          <w:r w:rsidR="008F1E9F" w:rsidRPr="008F1E9F">
            <w:rPr>
              <w:sz w:val="24"/>
              <w:lang w:val="en-US"/>
            </w:rPr>
            <w:instrText xml:space="preserve"> CITATION Mar03 \p 100 \l 1030  </w:instrText>
          </w:r>
          <w:r w:rsidR="00914B4A">
            <w:rPr>
              <w:sz w:val="24"/>
              <w:lang w:val="en-US"/>
            </w:rPr>
            <w:fldChar w:fldCharType="separate"/>
          </w:r>
          <w:r w:rsidR="008F1E9F" w:rsidRPr="008F1E9F">
            <w:rPr>
              <w:noProof/>
              <w:sz w:val="24"/>
              <w:lang w:val="en-US"/>
            </w:rPr>
            <w:t>(Marrewijk, 2003, p. 100)</w:t>
          </w:r>
          <w:r w:rsidR="00914B4A">
            <w:rPr>
              <w:sz w:val="24"/>
              <w:lang w:val="en-US"/>
            </w:rPr>
            <w:fldChar w:fldCharType="end"/>
          </w:r>
        </w:sdtContent>
      </w:sdt>
      <w:r w:rsidR="008F1E9F">
        <w:rPr>
          <w:sz w:val="24"/>
          <w:lang w:val="en-US"/>
        </w:rPr>
        <w:t xml:space="preserve">. </w:t>
      </w:r>
      <w:proofErr w:type="spellStart"/>
      <w:r w:rsidR="008F1E9F">
        <w:rPr>
          <w:sz w:val="24"/>
          <w:lang w:val="en-US"/>
        </w:rPr>
        <w:t>Marrevijk</w:t>
      </w:r>
      <w:proofErr w:type="spellEnd"/>
      <w:r w:rsidR="008F1E9F">
        <w:rPr>
          <w:sz w:val="24"/>
          <w:lang w:val="en-US"/>
        </w:rPr>
        <w:t xml:space="preserve"> argues that </w:t>
      </w:r>
      <w:r w:rsidRPr="00A8438D">
        <w:rPr>
          <w:sz w:val="24"/>
          <w:lang w:val="en-US"/>
        </w:rPr>
        <w:t>the State is</w:t>
      </w:r>
      <w:r w:rsidR="008F1E9F">
        <w:rPr>
          <w:sz w:val="24"/>
          <w:lang w:val="en-US"/>
        </w:rPr>
        <w:t xml:space="preserve"> predominantly</w:t>
      </w:r>
      <w:r w:rsidRPr="00A8438D">
        <w:rPr>
          <w:sz w:val="24"/>
          <w:lang w:val="en-US"/>
        </w:rPr>
        <w:t xml:space="preserve"> responsible for creating and maintaining legislation which is</w:t>
      </w:r>
      <w:r w:rsidR="008F1E9F">
        <w:rPr>
          <w:sz w:val="24"/>
          <w:lang w:val="en-US"/>
        </w:rPr>
        <w:t xml:space="preserve"> present</w:t>
      </w:r>
      <w:r w:rsidRPr="00A8438D">
        <w:rPr>
          <w:sz w:val="24"/>
          <w:lang w:val="en-US"/>
        </w:rPr>
        <w:t xml:space="preserve"> asserted in the specific state </w:t>
      </w:r>
      <w:sdt>
        <w:sdtPr>
          <w:rPr>
            <w:sz w:val="24"/>
            <w:lang w:val="en-US"/>
          </w:rPr>
          <w:id w:val="1387728"/>
          <w:citation/>
        </w:sdtPr>
        <w:sdtContent>
          <w:r w:rsidR="00914B4A">
            <w:rPr>
              <w:sz w:val="24"/>
              <w:lang w:val="en-US"/>
            </w:rPr>
            <w:fldChar w:fldCharType="begin"/>
          </w:r>
          <w:r w:rsidR="008F1E9F" w:rsidRPr="008F1E9F">
            <w:rPr>
              <w:sz w:val="24"/>
              <w:lang w:val="en-US"/>
            </w:rPr>
            <w:instrText xml:space="preserve"> CITATION Mar03 \p 100 \l 1030  </w:instrText>
          </w:r>
          <w:r w:rsidR="00914B4A">
            <w:rPr>
              <w:sz w:val="24"/>
              <w:lang w:val="en-US"/>
            </w:rPr>
            <w:fldChar w:fldCharType="separate"/>
          </w:r>
          <w:r w:rsidR="008F1E9F" w:rsidRPr="008F1E9F">
            <w:rPr>
              <w:noProof/>
              <w:sz w:val="24"/>
              <w:lang w:val="en-US"/>
            </w:rPr>
            <w:t>(Marrewijk, 2003, p. 100)</w:t>
          </w:r>
          <w:r w:rsidR="00914B4A">
            <w:rPr>
              <w:sz w:val="24"/>
              <w:lang w:val="en-US"/>
            </w:rPr>
            <w:fldChar w:fldCharType="end"/>
          </w:r>
        </w:sdtContent>
      </w:sdt>
      <w:r w:rsidRPr="00A8438D">
        <w:rPr>
          <w:sz w:val="24"/>
          <w:lang w:val="en-US"/>
        </w:rPr>
        <w:t xml:space="preserve">. </w:t>
      </w:r>
      <w:r w:rsidR="008F1E9F">
        <w:rPr>
          <w:sz w:val="24"/>
          <w:lang w:val="en-US"/>
        </w:rPr>
        <w:t>Business</w:t>
      </w:r>
      <w:r w:rsidRPr="00A8438D">
        <w:rPr>
          <w:sz w:val="24"/>
          <w:lang w:val="en-US"/>
        </w:rPr>
        <w:t xml:space="preserve"> creates profit </w:t>
      </w:r>
      <w:r w:rsidR="008F1E9F">
        <w:rPr>
          <w:sz w:val="24"/>
          <w:lang w:val="en-US"/>
        </w:rPr>
        <w:t xml:space="preserve">and wealth through competition, </w:t>
      </w:r>
      <w:r w:rsidRPr="00A8438D">
        <w:rPr>
          <w:sz w:val="24"/>
          <w:lang w:val="en-US"/>
        </w:rPr>
        <w:t xml:space="preserve">and lastly, Civil Society shapes our society with participation and collective action </w:t>
      </w:r>
      <w:sdt>
        <w:sdtPr>
          <w:rPr>
            <w:sz w:val="24"/>
            <w:lang w:val="en-US"/>
          </w:rPr>
          <w:id w:val="5767842"/>
          <w:citation/>
        </w:sdtPr>
        <w:sdtContent>
          <w:r w:rsidR="00914B4A" w:rsidRPr="00A8438D">
            <w:rPr>
              <w:sz w:val="24"/>
              <w:lang w:val="en-US"/>
            </w:rPr>
            <w:fldChar w:fldCharType="begin"/>
          </w:r>
          <w:r w:rsidRPr="00A8438D">
            <w:rPr>
              <w:sz w:val="24"/>
              <w:lang w:val="en-US"/>
            </w:rPr>
            <w:instrText xml:space="preserve"> CITATION Mar03 \p 100 \l 1030  </w:instrText>
          </w:r>
          <w:r w:rsidR="00914B4A" w:rsidRPr="00A8438D">
            <w:rPr>
              <w:sz w:val="24"/>
              <w:lang w:val="en-US"/>
            </w:rPr>
            <w:fldChar w:fldCharType="separate"/>
          </w:r>
          <w:r w:rsidRPr="00A8438D">
            <w:rPr>
              <w:noProof/>
              <w:sz w:val="24"/>
              <w:lang w:val="en-US"/>
            </w:rPr>
            <w:t>(Marrewijk, 2003, p. 100)</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after="0" w:line="360" w:lineRule="auto"/>
        <w:jc w:val="both"/>
        <w:rPr>
          <w:sz w:val="24"/>
          <w:lang w:val="en-US"/>
        </w:rPr>
      </w:pPr>
    </w:p>
    <w:p w:rsidR="00EE43C1" w:rsidRPr="00A8438D" w:rsidRDefault="00EE43C1" w:rsidP="00EE43C1">
      <w:pPr>
        <w:spacing w:after="0" w:line="360" w:lineRule="auto"/>
        <w:jc w:val="both"/>
        <w:rPr>
          <w:sz w:val="24"/>
          <w:lang w:val="en-US"/>
        </w:rPr>
      </w:pPr>
      <w:r w:rsidRPr="00A8438D">
        <w:rPr>
          <w:sz w:val="24"/>
          <w:lang w:val="en-US"/>
        </w:rPr>
        <w:t>The figure illustrates that the role and impact of the civil society has changed significantly in suc</w:t>
      </w:r>
      <w:r w:rsidR="008F1E9F">
        <w:rPr>
          <w:sz w:val="24"/>
          <w:lang w:val="en-US"/>
        </w:rPr>
        <w:t>h</w:t>
      </w:r>
      <w:r w:rsidRPr="00A8438D">
        <w:rPr>
          <w:sz w:val="24"/>
          <w:lang w:val="en-US"/>
        </w:rPr>
        <w:t xml:space="preserve"> that it is n</w:t>
      </w:r>
      <w:r w:rsidR="006C6DD1">
        <w:rPr>
          <w:sz w:val="24"/>
          <w:lang w:val="en-US"/>
        </w:rPr>
        <w:t>ow deeply intertwined with the s</w:t>
      </w:r>
      <w:r w:rsidRPr="00A8438D">
        <w:rPr>
          <w:sz w:val="24"/>
          <w:lang w:val="en-US"/>
        </w:rPr>
        <w:t xml:space="preserve">tate and businesses as seen in the “Present” triangle. In the past, </w:t>
      </w:r>
      <w:r w:rsidR="006C6DD1">
        <w:rPr>
          <w:sz w:val="24"/>
          <w:lang w:val="en-US"/>
        </w:rPr>
        <w:t xml:space="preserve">both business and government </w:t>
      </w:r>
      <w:r w:rsidRPr="00A8438D">
        <w:rPr>
          <w:sz w:val="24"/>
          <w:lang w:val="en-US"/>
        </w:rPr>
        <w:t xml:space="preserve">had individual roles and responsibilities and they were relatively independent of one another – and what is more, as the figure illustrates, the impact on- and consideration of the civil society were non existing </w:t>
      </w:r>
      <w:sdt>
        <w:sdtPr>
          <w:rPr>
            <w:sz w:val="24"/>
            <w:lang w:val="en-US"/>
          </w:rPr>
          <w:id w:val="12106957"/>
          <w:citation/>
        </w:sdtPr>
        <w:sdtContent>
          <w:r w:rsidR="00914B4A" w:rsidRPr="00A8438D">
            <w:rPr>
              <w:sz w:val="24"/>
              <w:lang w:val="en-US"/>
            </w:rPr>
            <w:fldChar w:fldCharType="begin"/>
          </w:r>
          <w:r w:rsidRPr="00A8438D">
            <w:rPr>
              <w:sz w:val="24"/>
              <w:lang w:val="en-US"/>
            </w:rPr>
            <w:instrText xml:space="preserve"> CITATION Mar03 \p 100 \l 1030  </w:instrText>
          </w:r>
          <w:r w:rsidR="00914B4A" w:rsidRPr="00A8438D">
            <w:rPr>
              <w:sz w:val="24"/>
              <w:lang w:val="en-US"/>
            </w:rPr>
            <w:fldChar w:fldCharType="separate"/>
          </w:r>
          <w:r w:rsidRPr="00A8438D">
            <w:rPr>
              <w:noProof/>
              <w:sz w:val="24"/>
              <w:lang w:val="en-US"/>
            </w:rPr>
            <w:t>(Marrewijk, 2003, p. 100)</w:t>
          </w:r>
          <w:r w:rsidR="00914B4A" w:rsidRPr="00A8438D">
            <w:rPr>
              <w:sz w:val="24"/>
              <w:lang w:val="en-US"/>
            </w:rPr>
            <w:fldChar w:fldCharType="end"/>
          </w:r>
        </w:sdtContent>
      </w:sdt>
      <w:r w:rsidRPr="00A8438D">
        <w:rPr>
          <w:sz w:val="24"/>
          <w:lang w:val="en-US"/>
        </w:rPr>
        <w:t>. However, changes in legislation meant that business and gover</w:t>
      </w:r>
      <w:r w:rsidR="008F1E9F">
        <w:rPr>
          <w:sz w:val="24"/>
          <w:lang w:val="en-US"/>
        </w:rPr>
        <w:t>nment became dependent entities</w:t>
      </w:r>
      <w:r w:rsidRPr="00A8438D">
        <w:rPr>
          <w:sz w:val="24"/>
          <w:lang w:val="en-US"/>
        </w:rPr>
        <w:t xml:space="preserve"> and this entailed a prospective disagreement between the two</w:t>
      </w:r>
      <w:r w:rsidR="008F1E9F">
        <w:rPr>
          <w:rStyle w:val="Fodnotehenvisning"/>
          <w:sz w:val="24"/>
          <w:lang w:val="en-US"/>
        </w:rPr>
        <w:footnoteReference w:id="2"/>
      </w:r>
      <w:r w:rsidRPr="00A8438D">
        <w:rPr>
          <w:sz w:val="24"/>
          <w:lang w:val="en-US"/>
        </w:rPr>
        <w:t xml:space="preserve">. </w:t>
      </w:r>
      <w:r w:rsidR="005819DE">
        <w:rPr>
          <w:sz w:val="24"/>
          <w:lang w:val="en-US"/>
        </w:rPr>
        <w:t xml:space="preserve">Consequently, the changes and the growing disagreement between business and state led to a rise in the importance and impact of the civil society </w:t>
      </w:r>
      <w:sdt>
        <w:sdtPr>
          <w:rPr>
            <w:sz w:val="24"/>
            <w:lang w:val="en-US"/>
          </w:rPr>
          <w:id w:val="1387730"/>
          <w:citation/>
        </w:sdtPr>
        <w:sdtContent>
          <w:r w:rsidR="00914B4A">
            <w:rPr>
              <w:sz w:val="24"/>
              <w:lang w:val="en-US"/>
            </w:rPr>
            <w:fldChar w:fldCharType="begin"/>
          </w:r>
          <w:r w:rsidR="005819DE" w:rsidRPr="005819DE">
            <w:rPr>
              <w:sz w:val="24"/>
              <w:lang w:val="en-US"/>
            </w:rPr>
            <w:instrText xml:space="preserve"> CITATION Mar03 \p 100 \l 1030  </w:instrText>
          </w:r>
          <w:r w:rsidR="00914B4A">
            <w:rPr>
              <w:sz w:val="24"/>
              <w:lang w:val="en-US"/>
            </w:rPr>
            <w:fldChar w:fldCharType="separate"/>
          </w:r>
          <w:r w:rsidR="005819DE" w:rsidRPr="005819DE">
            <w:rPr>
              <w:noProof/>
              <w:sz w:val="24"/>
              <w:lang w:val="en-US"/>
            </w:rPr>
            <w:t>(Marrewijk, 2003, p. 100)</w:t>
          </w:r>
          <w:r w:rsidR="00914B4A">
            <w:rPr>
              <w:sz w:val="24"/>
              <w:lang w:val="en-US"/>
            </w:rPr>
            <w:fldChar w:fldCharType="end"/>
          </w:r>
        </w:sdtContent>
      </w:sdt>
      <w:r w:rsidR="005819DE">
        <w:rPr>
          <w:sz w:val="24"/>
          <w:lang w:val="en-US"/>
        </w:rPr>
        <w:t xml:space="preserve">. </w:t>
      </w:r>
    </w:p>
    <w:p w:rsidR="00EE43C1" w:rsidRPr="00A8438D" w:rsidRDefault="00EE43C1" w:rsidP="00EE43C1">
      <w:pPr>
        <w:spacing w:after="0" w:line="360" w:lineRule="auto"/>
        <w:jc w:val="both"/>
        <w:rPr>
          <w:sz w:val="24"/>
          <w:lang w:val="en-US"/>
        </w:rPr>
      </w:pPr>
      <w:r w:rsidRPr="00A8438D">
        <w:rPr>
          <w:sz w:val="24"/>
          <w:lang w:val="en-US"/>
        </w:rPr>
        <w:t>As a result it led to a different focus and new values and approaches were stressed</w:t>
      </w:r>
      <w:r w:rsidR="005819DE">
        <w:rPr>
          <w:sz w:val="24"/>
          <w:lang w:val="en-US"/>
        </w:rPr>
        <w:t xml:space="preserve"> </w:t>
      </w:r>
      <w:sdt>
        <w:sdtPr>
          <w:rPr>
            <w:sz w:val="24"/>
            <w:lang w:val="en-US"/>
          </w:rPr>
          <w:id w:val="1387731"/>
          <w:citation/>
        </w:sdtPr>
        <w:sdtContent>
          <w:r w:rsidR="00914B4A">
            <w:rPr>
              <w:sz w:val="24"/>
              <w:lang w:val="en-US"/>
            </w:rPr>
            <w:fldChar w:fldCharType="begin"/>
          </w:r>
          <w:r w:rsidR="005819DE" w:rsidRPr="005819DE">
            <w:rPr>
              <w:sz w:val="24"/>
              <w:lang w:val="en-US"/>
            </w:rPr>
            <w:instrText xml:space="preserve"> CITATION Mar03 \p 100 \l 1030  </w:instrText>
          </w:r>
          <w:r w:rsidR="00914B4A">
            <w:rPr>
              <w:sz w:val="24"/>
              <w:lang w:val="en-US"/>
            </w:rPr>
            <w:fldChar w:fldCharType="separate"/>
          </w:r>
          <w:r w:rsidR="005819DE" w:rsidRPr="005819DE">
            <w:rPr>
              <w:noProof/>
              <w:sz w:val="24"/>
              <w:lang w:val="en-US"/>
            </w:rPr>
            <w:t>(Marrewijk, 2003, p. 100)</w:t>
          </w:r>
          <w:r w:rsidR="00914B4A">
            <w:rPr>
              <w:sz w:val="24"/>
              <w:lang w:val="en-US"/>
            </w:rPr>
            <w:fldChar w:fldCharType="end"/>
          </w:r>
        </w:sdtContent>
      </w:sdt>
      <w:r w:rsidR="005819DE">
        <w:rPr>
          <w:sz w:val="24"/>
          <w:lang w:val="en-US"/>
        </w:rPr>
        <w:t>. I</w:t>
      </w:r>
      <w:r w:rsidRPr="00A8438D">
        <w:rPr>
          <w:sz w:val="24"/>
          <w:lang w:val="en-US"/>
        </w:rPr>
        <w:t xml:space="preserve">t entailed that businesses had to operate in a new way with “blurred boundaries and surrounding layers of varying degrees of responsibility, overlapping one other” </w:t>
      </w:r>
      <w:sdt>
        <w:sdtPr>
          <w:rPr>
            <w:sz w:val="24"/>
            <w:lang w:val="en-US"/>
          </w:rPr>
          <w:id w:val="12106958"/>
          <w:citation/>
        </w:sdtPr>
        <w:sdtContent>
          <w:r w:rsidR="00914B4A" w:rsidRPr="00A8438D">
            <w:rPr>
              <w:sz w:val="24"/>
              <w:lang w:val="en-US"/>
            </w:rPr>
            <w:fldChar w:fldCharType="begin"/>
          </w:r>
          <w:r w:rsidRPr="00A8438D">
            <w:rPr>
              <w:sz w:val="24"/>
              <w:lang w:val="en-US"/>
            </w:rPr>
            <w:instrText xml:space="preserve"> CITATION Mar03 \p 100 \l 1030  </w:instrText>
          </w:r>
          <w:r w:rsidR="00914B4A" w:rsidRPr="00A8438D">
            <w:rPr>
              <w:sz w:val="24"/>
              <w:lang w:val="en-US"/>
            </w:rPr>
            <w:fldChar w:fldCharType="separate"/>
          </w:r>
          <w:r w:rsidRPr="00A8438D">
            <w:rPr>
              <w:noProof/>
              <w:sz w:val="24"/>
              <w:lang w:val="en-US"/>
            </w:rPr>
            <w:t>(Marrewijk, 2003, p. 100)</w:t>
          </w:r>
          <w:r w:rsidR="00914B4A" w:rsidRPr="00A8438D">
            <w:rPr>
              <w:sz w:val="24"/>
              <w:lang w:val="en-US"/>
            </w:rPr>
            <w:fldChar w:fldCharType="end"/>
          </w:r>
        </w:sdtContent>
      </w:sdt>
      <w:r w:rsidRPr="00A8438D">
        <w:rPr>
          <w:sz w:val="24"/>
          <w:lang w:val="en-US"/>
        </w:rPr>
        <w:t xml:space="preserve">. </w:t>
      </w:r>
      <w:r w:rsidR="005819DE">
        <w:rPr>
          <w:sz w:val="24"/>
          <w:lang w:val="en-US"/>
        </w:rPr>
        <w:t xml:space="preserve">The </w:t>
      </w:r>
      <w:r w:rsidRPr="00A8438D">
        <w:rPr>
          <w:sz w:val="24"/>
          <w:lang w:val="en-US"/>
        </w:rPr>
        <w:t xml:space="preserve">new direction of doing business has some early notions and similarities to the concept of corporate citizenship which as stated in section 4.1, often is related to the concept of CSR </w:t>
      </w:r>
      <w:sdt>
        <w:sdtPr>
          <w:rPr>
            <w:sz w:val="24"/>
            <w:lang w:val="en-US"/>
          </w:rPr>
          <w:id w:val="5268248"/>
          <w:citation/>
        </w:sdtPr>
        <w:sdtContent>
          <w:r w:rsidR="00914B4A" w:rsidRPr="00A8438D">
            <w:rPr>
              <w:sz w:val="24"/>
              <w:lang w:val="en-US"/>
            </w:rPr>
            <w:fldChar w:fldCharType="begin"/>
          </w:r>
          <w:r w:rsidRPr="00A8438D">
            <w:rPr>
              <w:sz w:val="24"/>
              <w:lang w:val="en-US"/>
            </w:rPr>
            <w:instrText xml:space="preserve"> CITATION Mor09 \p 517 \l 1030  </w:instrText>
          </w:r>
          <w:r w:rsidR="00914B4A" w:rsidRPr="00A8438D">
            <w:rPr>
              <w:sz w:val="24"/>
              <w:lang w:val="en-US"/>
            </w:rPr>
            <w:fldChar w:fldCharType="separate"/>
          </w:r>
          <w:r w:rsidRPr="00A8438D">
            <w:rPr>
              <w:noProof/>
              <w:sz w:val="24"/>
              <w:lang w:val="en-US"/>
            </w:rPr>
            <w:t>(Morrison, 2009, p. 517)</w:t>
          </w:r>
          <w:r w:rsidR="00914B4A" w:rsidRPr="00A8438D">
            <w:rPr>
              <w:sz w:val="24"/>
              <w:lang w:val="en-US"/>
            </w:rPr>
            <w:fldChar w:fldCharType="end"/>
          </w:r>
        </w:sdtContent>
      </w:sdt>
      <w:r w:rsidRPr="00A8438D">
        <w:rPr>
          <w:sz w:val="24"/>
          <w:lang w:val="en-US"/>
        </w:rPr>
        <w:t xml:space="preserve">. Morrison argues that corporate citizenship fosters the status of individual citizens as being members of nation-states </w:t>
      </w:r>
      <w:sdt>
        <w:sdtPr>
          <w:rPr>
            <w:sz w:val="24"/>
            <w:lang w:val="en-US"/>
          </w:rPr>
          <w:id w:val="5268249"/>
          <w:citation/>
        </w:sdtPr>
        <w:sdtContent>
          <w:r w:rsidR="00914B4A" w:rsidRPr="00A8438D">
            <w:rPr>
              <w:sz w:val="24"/>
              <w:lang w:val="en-US"/>
            </w:rPr>
            <w:fldChar w:fldCharType="begin"/>
          </w:r>
          <w:r w:rsidRPr="00A8438D">
            <w:rPr>
              <w:sz w:val="24"/>
              <w:lang w:val="en-US"/>
            </w:rPr>
            <w:instrText xml:space="preserve"> CITATION Mor09 \p 517 \l 1030  </w:instrText>
          </w:r>
          <w:r w:rsidR="00914B4A" w:rsidRPr="00A8438D">
            <w:rPr>
              <w:sz w:val="24"/>
              <w:lang w:val="en-US"/>
            </w:rPr>
            <w:fldChar w:fldCharType="separate"/>
          </w:r>
          <w:r w:rsidRPr="00A8438D">
            <w:rPr>
              <w:noProof/>
              <w:sz w:val="24"/>
              <w:lang w:val="en-US"/>
            </w:rPr>
            <w:t>(Morrison, 2009, p. 517)</w:t>
          </w:r>
          <w:r w:rsidR="00914B4A" w:rsidRPr="00A8438D">
            <w:rPr>
              <w:sz w:val="24"/>
              <w:lang w:val="en-US"/>
            </w:rPr>
            <w:fldChar w:fldCharType="end"/>
          </w:r>
        </w:sdtContent>
      </w:sdt>
      <w:r w:rsidRPr="00A8438D">
        <w:rPr>
          <w:sz w:val="24"/>
          <w:lang w:val="en-US"/>
        </w:rPr>
        <w:t xml:space="preserve">. One may say that this argument is very coherent with the development </w:t>
      </w:r>
      <w:r w:rsidR="005819DE">
        <w:rPr>
          <w:sz w:val="24"/>
          <w:lang w:val="en-US"/>
        </w:rPr>
        <w:t xml:space="preserve">presented in </w:t>
      </w:r>
      <w:proofErr w:type="spellStart"/>
      <w:r w:rsidR="005819DE">
        <w:rPr>
          <w:sz w:val="24"/>
          <w:lang w:val="en-US"/>
        </w:rPr>
        <w:t>Marrewijks</w:t>
      </w:r>
      <w:proofErr w:type="spellEnd"/>
      <w:r w:rsidR="005819DE">
        <w:rPr>
          <w:sz w:val="24"/>
          <w:lang w:val="en-US"/>
        </w:rPr>
        <w:t>’ figure,</w:t>
      </w:r>
      <w:r w:rsidRPr="00A8438D">
        <w:rPr>
          <w:sz w:val="24"/>
          <w:lang w:val="en-US"/>
        </w:rPr>
        <w:t xml:space="preserve"> as the role of the civil society has changed, so has the influence and perception of the members of the civil society. </w:t>
      </w:r>
    </w:p>
    <w:p w:rsidR="00EE43C1" w:rsidRPr="00A8438D" w:rsidRDefault="00EE43C1" w:rsidP="00EE43C1">
      <w:pPr>
        <w:spacing w:after="0" w:line="360" w:lineRule="auto"/>
        <w:jc w:val="both"/>
        <w:rPr>
          <w:sz w:val="24"/>
          <w:lang w:val="en-US"/>
        </w:rPr>
      </w:pPr>
      <w:r w:rsidRPr="00A8438D">
        <w:rPr>
          <w:sz w:val="24"/>
          <w:lang w:val="en-US"/>
        </w:rPr>
        <w:t>It might be argued that the development and the changing roles which is presented in the two triangles</w:t>
      </w:r>
      <w:r w:rsidR="005E5477">
        <w:rPr>
          <w:sz w:val="24"/>
          <w:lang w:val="en-US"/>
        </w:rPr>
        <w:t xml:space="preserve"> are</w:t>
      </w:r>
      <w:r w:rsidRPr="00A8438D">
        <w:rPr>
          <w:sz w:val="24"/>
          <w:lang w:val="en-US"/>
        </w:rPr>
        <w:t xml:space="preserve"> important for the analysis of McDonalds as it underlines the impact of civil society and the stakeholders situated in this group – and furthermore also the potential power that this group can have on the company’s business conduct.</w:t>
      </w:r>
    </w:p>
    <w:p w:rsidR="00EE43C1" w:rsidRPr="00A8438D" w:rsidRDefault="00EE43C1" w:rsidP="00EE43C1">
      <w:pPr>
        <w:pStyle w:val="Overskrift3"/>
        <w:rPr>
          <w:color w:val="auto"/>
          <w:lang w:val="en-US"/>
        </w:rPr>
      </w:pPr>
      <w:bookmarkStart w:id="36" w:name="_Toc389406133"/>
      <w:r w:rsidRPr="00A8438D">
        <w:rPr>
          <w:color w:val="auto"/>
          <w:lang w:val="en-US"/>
        </w:rPr>
        <w:lastRenderedPageBreak/>
        <w:t>4.2.3 Phases of CSR</w:t>
      </w:r>
      <w:bookmarkEnd w:id="36"/>
    </w:p>
    <w:p w:rsidR="00EE43C1" w:rsidRPr="00A8438D" w:rsidRDefault="00EE43C1" w:rsidP="00EE43C1">
      <w:pPr>
        <w:spacing w:after="0"/>
        <w:rPr>
          <w:lang w:val="en-US"/>
        </w:rPr>
      </w:pPr>
    </w:p>
    <w:p w:rsidR="00EE43C1" w:rsidRPr="00A8438D" w:rsidRDefault="00EE43C1" w:rsidP="00EE43C1">
      <w:pPr>
        <w:spacing w:after="0" w:line="360" w:lineRule="auto"/>
        <w:jc w:val="both"/>
        <w:rPr>
          <w:sz w:val="24"/>
          <w:lang w:val="en-US"/>
        </w:rPr>
      </w:pPr>
      <w:r w:rsidRPr="00A8438D">
        <w:rPr>
          <w:sz w:val="24"/>
          <w:lang w:val="en-US"/>
        </w:rPr>
        <w:t xml:space="preserve">In order to create a clear picture of the relevant points and changes, which led to an increase of the impact of the civil society, it might be reasonable to briefly look at the different phases of CSR. Dr P. </w:t>
      </w:r>
      <w:proofErr w:type="spellStart"/>
      <w:r w:rsidRPr="00A8438D">
        <w:rPr>
          <w:sz w:val="24"/>
          <w:lang w:val="en-US"/>
        </w:rPr>
        <w:t>Katsoulakos</w:t>
      </w:r>
      <w:proofErr w:type="spellEnd"/>
      <w:r w:rsidRPr="00A8438D">
        <w:rPr>
          <w:sz w:val="24"/>
          <w:lang w:val="en-US"/>
        </w:rPr>
        <w:t xml:space="preserve"> et al. (2004) have tabled three different phases of CSR </w:t>
      </w:r>
      <w:sdt>
        <w:sdtPr>
          <w:rPr>
            <w:sz w:val="24"/>
            <w:lang w:val="en-US"/>
          </w:rPr>
          <w:id w:val="3864943"/>
          <w:citation/>
        </w:sdtPr>
        <w:sdtContent>
          <w:r w:rsidR="00914B4A" w:rsidRPr="00A8438D">
            <w:rPr>
              <w:sz w:val="24"/>
              <w:lang w:val="en-US"/>
            </w:rPr>
            <w:fldChar w:fldCharType="begin"/>
          </w:r>
          <w:r w:rsidRPr="00A8438D">
            <w:rPr>
              <w:sz w:val="24"/>
              <w:lang w:val="en-US"/>
            </w:rPr>
            <w:instrText xml:space="preserve"> CITATION Kat04 \l 1030 </w:instrText>
          </w:r>
          <w:r w:rsidR="00914B4A" w:rsidRPr="00A8438D">
            <w:rPr>
              <w:sz w:val="24"/>
              <w:lang w:val="en-US"/>
            </w:rPr>
            <w:fldChar w:fldCharType="separate"/>
          </w:r>
          <w:r w:rsidRPr="00A8438D">
            <w:rPr>
              <w:noProof/>
              <w:sz w:val="24"/>
              <w:lang w:val="en-US"/>
            </w:rPr>
            <w:t>(Katsoulakos, Koutsodimou, A, &amp; Williams, 2004)</w:t>
          </w:r>
          <w:r w:rsidR="00914B4A" w:rsidRPr="00A8438D">
            <w:rPr>
              <w:sz w:val="24"/>
              <w:lang w:val="en-US"/>
            </w:rPr>
            <w:fldChar w:fldCharType="end"/>
          </w:r>
        </w:sdtContent>
      </w:sdt>
    </w:p>
    <w:p w:rsidR="00EE43C1" w:rsidRPr="00A8438D" w:rsidRDefault="00EE43C1" w:rsidP="00EE43C1">
      <w:pPr>
        <w:spacing w:after="0" w:line="360" w:lineRule="auto"/>
        <w:jc w:val="both"/>
        <w:rPr>
          <w:b/>
          <w:sz w:val="24"/>
          <w:lang w:val="en-US"/>
        </w:rPr>
      </w:pPr>
    </w:p>
    <w:p w:rsidR="00EE43C1" w:rsidRPr="005E5477" w:rsidRDefault="00EE43C1" w:rsidP="00EE43C1">
      <w:pPr>
        <w:pStyle w:val="Listeafsnit"/>
        <w:numPr>
          <w:ilvl w:val="0"/>
          <w:numId w:val="3"/>
        </w:numPr>
        <w:spacing w:after="0" w:line="360" w:lineRule="auto"/>
        <w:jc w:val="both"/>
        <w:rPr>
          <w:i/>
          <w:sz w:val="24"/>
          <w:lang w:val="en-US"/>
        </w:rPr>
      </w:pPr>
      <w:r w:rsidRPr="005E5477">
        <w:rPr>
          <w:b/>
          <w:i/>
          <w:sz w:val="24"/>
          <w:lang w:val="en-US"/>
        </w:rPr>
        <w:t xml:space="preserve">Phase 1: </w:t>
      </w:r>
      <w:r w:rsidRPr="005E5477">
        <w:rPr>
          <w:i/>
          <w:sz w:val="24"/>
          <w:lang w:val="en-US"/>
        </w:rPr>
        <w:t>Pre CSR Phase (1960 to 1990)</w:t>
      </w:r>
    </w:p>
    <w:p w:rsidR="00EE43C1" w:rsidRPr="005E5477" w:rsidRDefault="00EE43C1" w:rsidP="00EE43C1">
      <w:pPr>
        <w:pStyle w:val="Listeafsnit"/>
        <w:numPr>
          <w:ilvl w:val="0"/>
          <w:numId w:val="3"/>
        </w:numPr>
        <w:spacing w:after="0" w:line="360" w:lineRule="auto"/>
        <w:jc w:val="both"/>
        <w:rPr>
          <w:i/>
          <w:sz w:val="24"/>
          <w:lang w:val="en-US"/>
        </w:rPr>
      </w:pPr>
      <w:r w:rsidRPr="005E5477">
        <w:rPr>
          <w:b/>
          <w:i/>
          <w:sz w:val="24"/>
          <w:lang w:val="en-US"/>
        </w:rPr>
        <w:t xml:space="preserve">Phase 2: </w:t>
      </w:r>
      <w:r w:rsidRPr="005E5477">
        <w:rPr>
          <w:i/>
          <w:sz w:val="24"/>
          <w:lang w:val="en-US"/>
        </w:rPr>
        <w:t>CSR Initiation Phase (1990 to 2000)</w:t>
      </w:r>
    </w:p>
    <w:p w:rsidR="00EE43C1" w:rsidRPr="005E5477" w:rsidRDefault="00EE43C1" w:rsidP="00EE43C1">
      <w:pPr>
        <w:pStyle w:val="Listeafsnit"/>
        <w:numPr>
          <w:ilvl w:val="0"/>
          <w:numId w:val="3"/>
        </w:numPr>
        <w:spacing w:after="0" w:line="360" w:lineRule="auto"/>
        <w:jc w:val="both"/>
        <w:rPr>
          <w:i/>
          <w:sz w:val="24"/>
          <w:lang w:val="en-US"/>
        </w:rPr>
      </w:pPr>
      <w:r w:rsidRPr="005E5477">
        <w:rPr>
          <w:b/>
          <w:i/>
          <w:sz w:val="24"/>
          <w:lang w:val="en-US"/>
        </w:rPr>
        <w:t xml:space="preserve">Phase 3: </w:t>
      </w:r>
      <w:r w:rsidRPr="005E5477">
        <w:rPr>
          <w:i/>
          <w:sz w:val="24"/>
          <w:lang w:val="en-US"/>
        </w:rPr>
        <w:t xml:space="preserve">Early CSR Mainstreaming (2000 and ongoing) </w:t>
      </w:r>
    </w:p>
    <w:p w:rsidR="00EE43C1" w:rsidRPr="00A8438D" w:rsidRDefault="00EE43C1" w:rsidP="00EE43C1">
      <w:pPr>
        <w:tabs>
          <w:tab w:val="left" w:pos="3795"/>
        </w:tabs>
        <w:spacing w:after="0" w:line="360" w:lineRule="auto"/>
        <w:jc w:val="both"/>
        <w:rPr>
          <w:lang w:val="en-US"/>
        </w:rPr>
      </w:pPr>
      <w:r w:rsidRPr="00A8438D">
        <w:rPr>
          <w:lang w:val="en-US"/>
        </w:rPr>
        <w:tab/>
      </w:r>
    </w:p>
    <w:p w:rsidR="00EE43C1" w:rsidRPr="00A8438D" w:rsidRDefault="00EE43C1" w:rsidP="00EE43C1">
      <w:pPr>
        <w:pStyle w:val="Overskrift4"/>
        <w:rPr>
          <w:color w:val="auto"/>
          <w:sz w:val="24"/>
          <w:lang w:val="en-US"/>
        </w:rPr>
      </w:pPr>
      <w:r w:rsidRPr="00A8438D">
        <w:rPr>
          <w:color w:val="auto"/>
          <w:sz w:val="24"/>
          <w:lang w:val="en-US"/>
        </w:rPr>
        <w:t>4.2.3.1 Phase 1</w:t>
      </w:r>
    </w:p>
    <w:p w:rsidR="00EE43C1" w:rsidRPr="00A8438D" w:rsidRDefault="00EE43C1" w:rsidP="00EE43C1">
      <w:pPr>
        <w:rPr>
          <w:lang w:val="en-US"/>
        </w:rPr>
      </w:pPr>
    </w:p>
    <w:p w:rsidR="00EE43C1" w:rsidRPr="00A8438D" w:rsidRDefault="00EE43C1" w:rsidP="00EE43C1">
      <w:pPr>
        <w:spacing w:line="360" w:lineRule="auto"/>
        <w:jc w:val="both"/>
        <w:rPr>
          <w:sz w:val="24"/>
          <w:lang w:val="en-US"/>
        </w:rPr>
      </w:pPr>
      <w:proofErr w:type="spellStart"/>
      <w:r w:rsidRPr="00A8438D">
        <w:rPr>
          <w:sz w:val="24"/>
          <w:lang w:val="en-US"/>
        </w:rPr>
        <w:t>Katsoulakos</w:t>
      </w:r>
      <w:proofErr w:type="spellEnd"/>
      <w:r w:rsidRPr="00A8438D">
        <w:rPr>
          <w:sz w:val="24"/>
          <w:lang w:val="en-US"/>
        </w:rPr>
        <w:t xml:space="preserve"> et al. argue that the utilization of the term CSR began in 1960s, how</w:t>
      </w:r>
      <w:r w:rsidR="00BF3E26">
        <w:rPr>
          <w:sz w:val="24"/>
          <w:lang w:val="en-US"/>
        </w:rPr>
        <w:t xml:space="preserve">ever as put forth in section 4.2.2 </w:t>
      </w:r>
      <w:proofErr w:type="spellStart"/>
      <w:r w:rsidRPr="00A8438D">
        <w:rPr>
          <w:sz w:val="24"/>
          <w:lang w:val="en-US"/>
        </w:rPr>
        <w:t>Caroll</w:t>
      </w:r>
      <w:proofErr w:type="spellEnd"/>
      <w:r w:rsidRPr="00A8438D">
        <w:rPr>
          <w:sz w:val="24"/>
          <w:lang w:val="en-US"/>
        </w:rPr>
        <w:t xml:space="preserve"> argues that the roots of CSR can be traced back to the 1930s</w:t>
      </w:r>
      <w:r w:rsidR="00BF3E26">
        <w:rPr>
          <w:sz w:val="24"/>
          <w:lang w:val="en-US"/>
        </w:rPr>
        <w:t>, a</w:t>
      </w:r>
      <w:r w:rsidRPr="00A8438D">
        <w:rPr>
          <w:sz w:val="24"/>
          <w:lang w:val="en-US"/>
        </w:rPr>
        <w:t xml:space="preserve">nd </w:t>
      </w:r>
      <w:proofErr w:type="spellStart"/>
      <w:r w:rsidRPr="00A8438D">
        <w:rPr>
          <w:sz w:val="24"/>
          <w:lang w:val="en-US"/>
        </w:rPr>
        <w:t>Heslin</w:t>
      </w:r>
      <w:proofErr w:type="spellEnd"/>
      <w:r w:rsidRPr="00A8438D">
        <w:rPr>
          <w:sz w:val="24"/>
          <w:lang w:val="en-US"/>
        </w:rPr>
        <w:t xml:space="preserve"> and Ochoa emphasize </w:t>
      </w:r>
      <w:r w:rsidR="00BF3E26">
        <w:rPr>
          <w:sz w:val="24"/>
          <w:lang w:val="en-US"/>
        </w:rPr>
        <w:t>the</w:t>
      </w:r>
      <w:r w:rsidRPr="00A8438D">
        <w:rPr>
          <w:sz w:val="24"/>
          <w:lang w:val="en-US"/>
        </w:rPr>
        <w:t xml:space="preserve"> case in 1953</w:t>
      </w:r>
      <w:r w:rsidR="00BF3E26">
        <w:rPr>
          <w:sz w:val="24"/>
          <w:lang w:val="en-US"/>
        </w:rPr>
        <w:t xml:space="preserve"> as the beginning of CSR,</w:t>
      </w:r>
      <w:r w:rsidRPr="00A8438D">
        <w:rPr>
          <w:sz w:val="24"/>
          <w:lang w:val="en-US"/>
        </w:rPr>
        <w:t xml:space="preserve"> nevertheless, despite</w:t>
      </w:r>
      <w:r w:rsidR="00BF3E26">
        <w:rPr>
          <w:sz w:val="24"/>
          <w:lang w:val="en-US"/>
        </w:rPr>
        <w:t xml:space="preserve"> prevailing</w:t>
      </w:r>
      <w:r w:rsidRPr="00A8438D">
        <w:rPr>
          <w:sz w:val="24"/>
          <w:lang w:val="en-US"/>
        </w:rPr>
        <w:t xml:space="preserve"> disagreement, I will emphasize </w:t>
      </w:r>
      <w:proofErr w:type="spellStart"/>
      <w:r w:rsidRPr="00A8438D">
        <w:rPr>
          <w:sz w:val="24"/>
          <w:lang w:val="en-US"/>
        </w:rPr>
        <w:t>Katsoulakos</w:t>
      </w:r>
      <w:proofErr w:type="spellEnd"/>
      <w:r w:rsidRPr="00A8438D">
        <w:rPr>
          <w:sz w:val="24"/>
          <w:lang w:val="en-US"/>
        </w:rPr>
        <w:t xml:space="preserve"> et al. explanation that phase 1 should begin with the early notions of the usage of the term CSR</w:t>
      </w:r>
      <w:r w:rsidR="00BF3E26">
        <w:rPr>
          <w:sz w:val="24"/>
          <w:lang w:val="en-US"/>
        </w:rPr>
        <w:t xml:space="preserve"> </w:t>
      </w:r>
      <w:sdt>
        <w:sdtPr>
          <w:rPr>
            <w:sz w:val="24"/>
            <w:lang w:val="en-US"/>
          </w:rPr>
          <w:id w:val="1387733"/>
          <w:citation/>
        </w:sdtPr>
        <w:sdtContent>
          <w:r w:rsidR="00914B4A">
            <w:rPr>
              <w:sz w:val="24"/>
              <w:lang w:val="en-US"/>
            </w:rPr>
            <w:fldChar w:fldCharType="begin"/>
          </w:r>
          <w:r w:rsidR="00BF3E26" w:rsidRPr="00BF3E26">
            <w:rPr>
              <w:sz w:val="24"/>
              <w:lang w:val="en-US"/>
            </w:rPr>
            <w:instrText xml:space="preserve"> CITATION Kat04 \p 14 \l 1030  </w:instrText>
          </w:r>
          <w:r w:rsidR="00914B4A">
            <w:rPr>
              <w:sz w:val="24"/>
              <w:lang w:val="en-US"/>
            </w:rPr>
            <w:fldChar w:fldCharType="separate"/>
          </w:r>
          <w:r w:rsidR="00BF3E26" w:rsidRPr="00BF3E26">
            <w:rPr>
              <w:noProof/>
              <w:sz w:val="24"/>
              <w:lang w:val="en-US"/>
            </w:rPr>
            <w:t>(Katsoulakos, Koutsodimou, A, &amp; Williams, 2004, p. 14)</w:t>
          </w:r>
          <w:r w:rsidR="00914B4A">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The environmental issues were in focus from the early 60s which provided a breeding ground for several environmental protection organizations and agencies.</w:t>
      </w:r>
      <w:r w:rsidR="00BF3E26">
        <w:rPr>
          <w:sz w:val="24"/>
          <w:lang w:val="en-US"/>
        </w:rPr>
        <w:t xml:space="preserve"> C</w:t>
      </w:r>
      <w:r w:rsidRPr="00A8438D">
        <w:rPr>
          <w:sz w:val="24"/>
          <w:lang w:val="en-US"/>
        </w:rPr>
        <w:t xml:space="preserve">limate changes were attributed to emissions of greenhouse gasses from human activities such as industrial processes and technological development; and this focus was also prevailing in the corporate reporting in this period </w:t>
      </w:r>
      <w:sdt>
        <w:sdtPr>
          <w:rPr>
            <w:sz w:val="24"/>
            <w:lang w:val="en-US"/>
          </w:rPr>
          <w:id w:val="3865624"/>
          <w:citation/>
        </w:sdtPr>
        <w:sdtContent>
          <w:r w:rsidR="00914B4A" w:rsidRPr="00A8438D">
            <w:rPr>
              <w:sz w:val="24"/>
              <w:lang w:val="en-US"/>
            </w:rPr>
            <w:fldChar w:fldCharType="begin"/>
          </w:r>
          <w:r w:rsidRPr="00A8438D">
            <w:rPr>
              <w:sz w:val="24"/>
              <w:lang w:val="en-US"/>
            </w:rPr>
            <w:instrText xml:space="preserve"> CITATION Kat04 \p 14 \l 1030  </w:instrText>
          </w:r>
          <w:r w:rsidR="00914B4A" w:rsidRPr="00A8438D">
            <w:rPr>
              <w:sz w:val="24"/>
              <w:lang w:val="en-US"/>
            </w:rPr>
            <w:fldChar w:fldCharType="separate"/>
          </w:r>
          <w:r w:rsidRPr="00A8438D">
            <w:rPr>
              <w:noProof/>
              <w:sz w:val="24"/>
              <w:lang w:val="en-US"/>
            </w:rPr>
            <w:t>(Katsoulakos, Koutsodimou, A, &amp; Williams, 2004, p. 14)</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According to </w:t>
      </w:r>
      <w:proofErr w:type="spellStart"/>
      <w:r w:rsidRPr="00A8438D">
        <w:rPr>
          <w:sz w:val="24"/>
          <w:lang w:val="en-US"/>
        </w:rPr>
        <w:t>Kotler</w:t>
      </w:r>
      <w:proofErr w:type="spellEnd"/>
      <w:r w:rsidRPr="00A8438D">
        <w:rPr>
          <w:sz w:val="24"/>
          <w:lang w:val="en-US"/>
        </w:rPr>
        <w:t xml:space="preserve"> and Lee there were a tendency for companies to avoid supporting- or working with issues which might in some way be associated with the business – or its products </w:t>
      </w:r>
      <w:sdt>
        <w:sdtPr>
          <w:rPr>
            <w:sz w:val="24"/>
            <w:lang w:val="en-US"/>
          </w:rPr>
          <w:id w:val="852047"/>
          <w:citation/>
        </w:sdtPr>
        <w:sdtContent>
          <w:r w:rsidR="00914B4A" w:rsidRPr="00A8438D">
            <w:rPr>
              <w:sz w:val="24"/>
              <w:lang w:val="en-US"/>
            </w:rPr>
            <w:fldChar w:fldCharType="begin"/>
          </w:r>
          <w:r w:rsidRPr="00A8438D">
            <w:rPr>
              <w:sz w:val="24"/>
              <w:lang w:val="en-US"/>
            </w:rPr>
            <w:instrText xml:space="preserve"> CITATION Kot05 \p 8 \l 1030  </w:instrText>
          </w:r>
          <w:r w:rsidR="00914B4A" w:rsidRPr="00A8438D">
            <w:rPr>
              <w:sz w:val="24"/>
              <w:lang w:val="en-US"/>
            </w:rPr>
            <w:fldChar w:fldCharType="separate"/>
          </w:r>
          <w:r w:rsidRPr="00A8438D">
            <w:rPr>
              <w:noProof/>
              <w:sz w:val="24"/>
              <w:lang w:val="en-US"/>
            </w:rPr>
            <w:t>(Kotler &amp; Lee, 2005, p. 8)</w:t>
          </w:r>
          <w:r w:rsidR="00914B4A" w:rsidRPr="00A8438D">
            <w:rPr>
              <w:sz w:val="24"/>
              <w:lang w:val="en-US"/>
            </w:rPr>
            <w:fldChar w:fldCharType="end"/>
          </w:r>
        </w:sdtContent>
      </w:sdt>
      <w:r w:rsidRPr="00A8438D">
        <w:rPr>
          <w:sz w:val="24"/>
          <w:lang w:val="en-US"/>
        </w:rPr>
        <w:t xml:space="preserve">. Furthermore, there </w:t>
      </w:r>
      <w:r w:rsidR="002354C8" w:rsidRPr="00A8438D">
        <w:rPr>
          <w:sz w:val="24"/>
          <w:lang w:val="en-US"/>
        </w:rPr>
        <w:t>was a prevailing rule</w:t>
      </w:r>
      <w:r w:rsidRPr="00A8438D">
        <w:rPr>
          <w:sz w:val="24"/>
          <w:lang w:val="en-US"/>
        </w:rPr>
        <w:t xml:space="preserve"> of thumb described as to “do good as easily as possible” </w:t>
      </w:r>
      <w:sdt>
        <w:sdtPr>
          <w:rPr>
            <w:sz w:val="24"/>
            <w:lang w:val="en-US"/>
          </w:rPr>
          <w:id w:val="13912700"/>
          <w:citation/>
        </w:sdtPr>
        <w:sdtContent>
          <w:r w:rsidR="00914B4A" w:rsidRPr="00A8438D">
            <w:rPr>
              <w:sz w:val="24"/>
              <w:lang w:val="en-US"/>
            </w:rPr>
            <w:fldChar w:fldCharType="begin"/>
          </w:r>
          <w:r w:rsidRPr="00A8438D">
            <w:rPr>
              <w:sz w:val="24"/>
              <w:lang w:val="en-US"/>
            </w:rPr>
            <w:instrText xml:space="preserve"> CITATION Kot05 \p 9 \l 1030  </w:instrText>
          </w:r>
          <w:r w:rsidR="00914B4A" w:rsidRPr="00A8438D">
            <w:rPr>
              <w:sz w:val="24"/>
              <w:lang w:val="en-US"/>
            </w:rPr>
            <w:fldChar w:fldCharType="separate"/>
          </w:r>
          <w:r w:rsidRPr="00A8438D">
            <w:rPr>
              <w:noProof/>
              <w:sz w:val="24"/>
              <w:lang w:val="en-US"/>
            </w:rPr>
            <w:t>(Kotler &amp; Lee, 2005, p. 9)</w:t>
          </w:r>
          <w:r w:rsidR="00914B4A" w:rsidRPr="00A8438D">
            <w:rPr>
              <w:sz w:val="24"/>
              <w:lang w:val="en-US"/>
            </w:rPr>
            <w:fldChar w:fldCharType="end"/>
          </w:r>
        </w:sdtContent>
      </w:sdt>
      <w:r w:rsidR="002354C8">
        <w:rPr>
          <w:sz w:val="24"/>
          <w:lang w:val="en-US"/>
        </w:rPr>
        <w:t>. The latter</w:t>
      </w:r>
      <w:r w:rsidRPr="00A8438D">
        <w:rPr>
          <w:sz w:val="24"/>
          <w:lang w:val="en-US"/>
        </w:rPr>
        <w:t xml:space="preserve"> is also referred to as corpo</w:t>
      </w:r>
      <w:r w:rsidR="002354C8">
        <w:rPr>
          <w:sz w:val="24"/>
          <w:lang w:val="en-US"/>
        </w:rPr>
        <w:t xml:space="preserve">rate philanthropy which is </w:t>
      </w:r>
      <w:r w:rsidRPr="00A8438D">
        <w:rPr>
          <w:sz w:val="24"/>
          <w:lang w:val="en-US"/>
        </w:rPr>
        <w:t>illustrated in Carroll’s CSR pyrami</w:t>
      </w:r>
      <w:r w:rsidR="002354C8">
        <w:rPr>
          <w:sz w:val="24"/>
          <w:lang w:val="en-US"/>
        </w:rPr>
        <w:t>d in section 4.4.</w:t>
      </w:r>
      <w:r w:rsidRPr="00A8438D">
        <w:rPr>
          <w:sz w:val="24"/>
          <w:lang w:val="en-US"/>
        </w:rPr>
        <w:t xml:space="preserve"> What is more, visibility or acknowledgement for the CSR efforts were not a motive at the time, neither was the wish to </w:t>
      </w:r>
      <w:r w:rsidRPr="00A8438D">
        <w:rPr>
          <w:sz w:val="24"/>
          <w:lang w:val="en-US"/>
        </w:rPr>
        <w:lastRenderedPageBreak/>
        <w:t xml:space="preserve">engage in other corporate strategies such as giving programs, human resources etc. as this would often require extra effort from the companies </w:t>
      </w:r>
      <w:sdt>
        <w:sdtPr>
          <w:rPr>
            <w:sz w:val="24"/>
            <w:lang w:val="en-US"/>
          </w:rPr>
          <w:id w:val="6575304"/>
          <w:citation/>
        </w:sdtPr>
        <w:sdtContent>
          <w:r w:rsidR="00914B4A" w:rsidRPr="00A8438D">
            <w:rPr>
              <w:sz w:val="24"/>
              <w:lang w:val="en-US"/>
            </w:rPr>
            <w:fldChar w:fldCharType="begin"/>
          </w:r>
          <w:r w:rsidRPr="00A8438D">
            <w:rPr>
              <w:sz w:val="24"/>
              <w:lang w:val="en-US"/>
            </w:rPr>
            <w:instrText xml:space="preserve"> CITATION Kot05 \p 9 \l 1030  </w:instrText>
          </w:r>
          <w:r w:rsidR="00914B4A" w:rsidRPr="00A8438D">
            <w:rPr>
              <w:sz w:val="24"/>
              <w:lang w:val="en-US"/>
            </w:rPr>
            <w:fldChar w:fldCharType="separate"/>
          </w:r>
          <w:r w:rsidRPr="00A8438D">
            <w:rPr>
              <w:noProof/>
              <w:sz w:val="24"/>
              <w:lang w:val="en-US"/>
            </w:rPr>
            <w:t>(Kotler &amp; Lee, 2005, p. 9)</w:t>
          </w:r>
          <w:r w:rsidR="00914B4A" w:rsidRPr="00A8438D">
            <w:rPr>
              <w:sz w:val="24"/>
              <w:lang w:val="en-US"/>
            </w:rPr>
            <w:fldChar w:fldCharType="end"/>
          </w:r>
        </w:sdtContent>
      </w:sdt>
      <w:r w:rsidRPr="00A8438D">
        <w:rPr>
          <w:sz w:val="24"/>
          <w:lang w:val="en-US"/>
        </w:rPr>
        <w:t>.</w:t>
      </w:r>
    </w:p>
    <w:p w:rsidR="00EE43C1" w:rsidRPr="00A8438D" w:rsidRDefault="00EE43C1" w:rsidP="00EE43C1">
      <w:pPr>
        <w:spacing w:line="360" w:lineRule="auto"/>
        <w:jc w:val="both"/>
        <w:rPr>
          <w:sz w:val="24"/>
          <w:lang w:val="en-US"/>
        </w:rPr>
      </w:pPr>
      <w:r w:rsidRPr="00A8438D">
        <w:rPr>
          <w:sz w:val="24"/>
          <w:lang w:val="en-US"/>
        </w:rPr>
        <w:t xml:space="preserve">In the 80s the focus of environment was somewhat replaced with the emphasis on poverty, population pressure and social inequity and this was further extended with the establishment of the principles of sustainable development in the late 80s </w:t>
      </w:r>
      <w:sdt>
        <w:sdtPr>
          <w:rPr>
            <w:sz w:val="24"/>
            <w:lang w:val="en-US"/>
          </w:rPr>
          <w:id w:val="6575306"/>
          <w:citation/>
        </w:sdtPr>
        <w:sdtContent>
          <w:r w:rsidR="00914B4A" w:rsidRPr="00A8438D">
            <w:rPr>
              <w:sz w:val="24"/>
              <w:lang w:val="en-US"/>
            </w:rPr>
            <w:fldChar w:fldCharType="begin"/>
          </w:r>
          <w:r w:rsidRPr="00A8438D">
            <w:rPr>
              <w:sz w:val="24"/>
              <w:lang w:val="en-US"/>
            </w:rPr>
            <w:instrText xml:space="preserve"> CITATION Kat04 \p 14 \l 1030  </w:instrText>
          </w:r>
          <w:r w:rsidR="00914B4A" w:rsidRPr="00A8438D">
            <w:rPr>
              <w:sz w:val="24"/>
              <w:lang w:val="en-US"/>
            </w:rPr>
            <w:fldChar w:fldCharType="separate"/>
          </w:r>
          <w:r w:rsidRPr="00A8438D">
            <w:rPr>
              <w:noProof/>
              <w:sz w:val="24"/>
              <w:lang w:val="en-US"/>
            </w:rPr>
            <w:t>(Katsoulakos, Koutsodimou, A, &amp; Williams, 2004, p. 14)</w:t>
          </w:r>
          <w:r w:rsidR="00914B4A" w:rsidRPr="00A8438D">
            <w:rPr>
              <w:sz w:val="24"/>
              <w:lang w:val="en-US"/>
            </w:rPr>
            <w:fldChar w:fldCharType="end"/>
          </w:r>
        </w:sdtContent>
      </w:sdt>
      <w:r w:rsidRPr="00A8438D">
        <w:rPr>
          <w:sz w:val="24"/>
          <w:lang w:val="en-US"/>
        </w:rPr>
        <w:t>.</w:t>
      </w:r>
    </w:p>
    <w:p w:rsidR="00EE43C1" w:rsidRPr="00A8438D" w:rsidRDefault="00EE43C1" w:rsidP="00EE43C1">
      <w:pPr>
        <w:spacing w:line="360" w:lineRule="auto"/>
        <w:jc w:val="both"/>
        <w:rPr>
          <w:sz w:val="24"/>
          <w:lang w:val="en-US"/>
        </w:rPr>
      </w:pPr>
      <w:r w:rsidRPr="00A8438D">
        <w:rPr>
          <w:sz w:val="24"/>
          <w:lang w:val="en-US"/>
        </w:rPr>
        <w:t xml:space="preserve">During the late 80s reporting started to grow significantly in the US as a response to an increasing volume of emissions data available to the public domain in the wake of the </w:t>
      </w:r>
      <w:r w:rsidRPr="00A8438D">
        <w:rPr>
          <w:i/>
          <w:sz w:val="24"/>
          <w:lang w:val="en-US"/>
        </w:rPr>
        <w:t xml:space="preserve">Right to know </w:t>
      </w:r>
      <w:r w:rsidRPr="00A8438D">
        <w:rPr>
          <w:sz w:val="24"/>
          <w:lang w:val="en-US"/>
        </w:rPr>
        <w:t>law from 1987 which states that individuals have the right to know the chemicals which they may be exposed to; and this forced the corporations to be more transparent about their toxic releases</w:t>
      </w:r>
      <w:sdt>
        <w:sdtPr>
          <w:rPr>
            <w:sz w:val="24"/>
            <w:lang w:val="en-US"/>
          </w:rPr>
          <w:id w:val="1959790"/>
          <w:citation/>
        </w:sdtPr>
        <w:sdtContent>
          <w:r w:rsidR="00914B4A" w:rsidRPr="00A8438D">
            <w:rPr>
              <w:sz w:val="24"/>
              <w:lang w:val="en-US"/>
            </w:rPr>
            <w:fldChar w:fldCharType="begin"/>
          </w:r>
          <w:r w:rsidRPr="00A8438D">
            <w:rPr>
              <w:sz w:val="24"/>
              <w:lang w:val="en-US"/>
            </w:rPr>
            <w:instrText xml:space="preserve"> CITATION Kat04 \p 15 \l 1030  </w:instrText>
          </w:r>
          <w:r w:rsidR="00914B4A" w:rsidRPr="00A8438D">
            <w:rPr>
              <w:sz w:val="24"/>
              <w:lang w:val="en-US"/>
            </w:rPr>
            <w:fldChar w:fldCharType="separate"/>
          </w:r>
          <w:r w:rsidRPr="00A8438D">
            <w:rPr>
              <w:noProof/>
              <w:sz w:val="24"/>
              <w:lang w:val="en-US"/>
            </w:rPr>
            <w:t xml:space="preserve"> (Katsoulakos, Koutsodimou, A, &amp; Williams, 2004, p. 15)</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pStyle w:val="Overskrift4"/>
        <w:rPr>
          <w:color w:val="auto"/>
          <w:sz w:val="24"/>
          <w:lang w:val="en-US"/>
        </w:rPr>
      </w:pPr>
      <w:r w:rsidRPr="00A8438D">
        <w:rPr>
          <w:color w:val="auto"/>
          <w:sz w:val="24"/>
          <w:lang w:val="en-US"/>
        </w:rPr>
        <w:t>4.2.3 .2. Phase 2</w:t>
      </w:r>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t>In the 1990s the concept of CSR was taken to another level with the prominence in the pol</w:t>
      </w:r>
      <w:r w:rsidR="00081AF4" w:rsidRPr="00A8438D">
        <w:rPr>
          <w:sz w:val="24"/>
          <w:lang w:val="en-US"/>
        </w:rPr>
        <w:t>itical-economic dialogue; this was</w:t>
      </w:r>
      <w:r w:rsidRPr="00A8438D">
        <w:rPr>
          <w:sz w:val="24"/>
          <w:lang w:val="en-US"/>
        </w:rPr>
        <w:t xml:space="preserve"> due to an increase in the concerns and CSR oriented expectations from stakeholders </w:t>
      </w:r>
      <w:sdt>
        <w:sdtPr>
          <w:rPr>
            <w:sz w:val="24"/>
            <w:lang w:val="en-US"/>
          </w:rPr>
          <w:id w:val="1959793"/>
          <w:citation/>
        </w:sdtPr>
        <w:sdtContent>
          <w:r w:rsidR="00914B4A" w:rsidRPr="00A8438D">
            <w:rPr>
              <w:sz w:val="24"/>
              <w:lang w:val="en-US"/>
            </w:rPr>
            <w:fldChar w:fldCharType="begin"/>
          </w:r>
          <w:r w:rsidRPr="00A8438D">
            <w:rPr>
              <w:sz w:val="24"/>
              <w:lang w:val="en-US"/>
            </w:rPr>
            <w:instrText xml:space="preserve"> CITATION Kat04 \p 15 \l 1030  </w:instrText>
          </w:r>
          <w:r w:rsidR="00914B4A" w:rsidRPr="00A8438D">
            <w:rPr>
              <w:sz w:val="24"/>
              <w:lang w:val="en-US"/>
            </w:rPr>
            <w:fldChar w:fldCharType="separate"/>
          </w:r>
          <w:r w:rsidRPr="00A8438D">
            <w:rPr>
              <w:noProof/>
              <w:sz w:val="24"/>
              <w:lang w:val="en-US"/>
            </w:rPr>
            <w:t xml:space="preserve"> (Katsoulakos, Koutsodimou, A, &amp; Williams, 2004, p. 15)</w:t>
          </w:r>
          <w:r w:rsidR="00914B4A" w:rsidRPr="00A8438D">
            <w:rPr>
              <w:sz w:val="24"/>
              <w:lang w:val="en-US"/>
            </w:rPr>
            <w:fldChar w:fldCharType="end"/>
          </w:r>
        </w:sdtContent>
      </w:sdt>
      <w:r w:rsidRPr="00A8438D">
        <w:rPr>
          <w:sz w:val="24"/>
          <w:lang w:val="en-US"/>
        </w:rPr>
        <w:t xml:space="preserve">. </w:t>
      </w:r>
      <w:r w:rsidR="002354C8">
        <w:rPr>
          <w:sz w:val="24"/>
          <w:lang w:val="en-US"/>
        </w:rPr>
        <w:t>A</w:t>
      </w:r>
      <w:r w:rsidRPr="00A8438D">
        <w:rPr>
          <w:sz w:val="24"/>
          <w:lang w:val="en-US"/>
        </w:rPr>
        <w:t xml:space="preserve">n increased transparency of business activities depicted in the media was a crucial factor in this phase. </w:t>
      </w:r>
    </w:p>
    <w:p w:rsidR="00EE43C1" w:rsidRPr="00A8438D" w:rsidRDefault="00EE43C1" w:rsidP="00EE43C1">
      <w:pPr>
        <w:spacing w:line="360" w:lineRule="auto"/>
        <w:jc w:val="both"/>
        <w:rPr>
          <w:sz w:val="24"/>
          <w:lang w:val="en-US"/>
        </w:rPr>
      </w:pPr>
      <w:r w:rsidRPr="00A8438D">
        <w:rPr>
          <w:sz w:val="24"/>
          <w:lang w:val="en-US"/>
        </w:rPr>
        <w:t>Smith</w:t>
      </w:r>
      <w:r w:rsidR="002354C8">
        <w:rPr>
          <w:sz w:val="24"/>
          <w:lang w:val="en-US"/>
        </w:rPr>
        <w:t xml:space="preserve"> (1994)</w:t>
      </w:r>
      <w:r w:rsidRPr="00A8438D">
        <w:rPr>
          <w:sz w:val="24"/>
          <w:lang w:val="en-US"/>
        </w:rPr>
        <w:t xml:space="preserve"> argues that the increased transparency also affected the CSR</w:t>
      </w:r>
      <w:r w:rsidR="00081AF4" w:rsidRPr="00A8438D">
        <w:rPr>
          <w:sz w:val="24"/>
          <w:lang w:val="en-US"/>
        </w:rPr>
        <w:t xml:space="preserve"> initiatives in the 90s</w:t>
      </w:r>
      <w:r w:rsidR="002354C8">
        <w:rPr>
          <w:sz w:val="24"/>
          <w:lang w:val="en-US"/>
        </w:rPr>
        <w:t xml:space="preserve"> </w:t>
      </w:r>
      <w:sdt>
        <w:sdtPr>
          <w:rPr>
            <w:sz w:val="24"/>
            <w:lang w:val="en-US"/>
          </w:rPr>
          <w:id w:val="1387734"/>
          <w:citation/>
        </w:sdtPr>
        <w:sdtContent>
          <w:r w:rsidR="00914B4A">
            <w:rPr>
              <w:sz w:val="24"/>
              <w:lang w:val="en-US"/>
            </w:rPr>
            <w:fldChar w:fldCharType="begin"/>
          </w:r>
          <w:r w:rsidR="002354C8" w:rsidRPr="002354C8">
            <w:rPr>
              <w:sz w:val="24"/>
              <w:lang w:val="en-US"/>
            </w:rPr>
            <w:instrText xml:space="preserve"> CITATION Smi94 \l 1030 </w:instrText>
          </w:r>
          <w:r w:rsidR="00914B4A">
            <w:rPr>
              <w:sz w:val="24"/>
              <w:lang w:val="en-US"/>
            </w:rPr>
            <w:fldChar w:fldCharType="separate"/>
          </w:r>
          <w:r w:rsidR="002354C8" w:rsidRPr="002354C8">
            <w:rPr>
              <w:noProof/>
              <w:sz w:val="24"/>
              <w:lang w:val="en-US"/>
            </w:rPr>
            <w:t>(Smith, 1994)</w:t>
          </w:r>
          <w:r w:rsidR="00914B4A">
            <w:rPr>
              <w:sz w:val="24"/>
              <w:lang w:val="en-US"/>
            </w:rPr>
            <w:fldChar w:fldCharType="end"/>
          </w:r>
        </w:sdtContent>
      </w:sdt>
      <w:r w:rsidR="00081AF4" w:rsidRPr="00A8438D">
        <w:rPr>
          <w:sz w:val="24"/>
          <w:lang w:val="en-US"/>
        </w:rPr>
        <w:t>. CSR</w:t>
      </w:r>
      <w:r w:rsidRPr="00A8438D">
        <w:rPr>
          <w:sz w:val="24"/>
          <w:lang w:val="en-US"/>
        </w:rPr>
        <w:t xml:space="preserve"> became much more strategic</w:t>
      </w:r>
      <w:r w:rsidR="002354C8">
        <w:rPr>
          <w:sz w:val="24"/>
          <w:lang w:val="en-US"/>
        </w:rPr>
        <w:t xml:space="preserve"> and explicit</w:t>
      </w:r>
      <w:r w:rsidRPr="00A8438D">
        <w:rPr>
          <w:sz w:val="24"/>
          <w:lang w:val="en-US"/>
        </w:rPr>
        <w:t xml:space="preserve"> as companies </w:t>
      </w:r>
      <w:r w:rsidR="002354C8">
        <w:rPr>
          <w:sz w:val="24"/>
          <w:lang w:val="en-US"/>
        </w:rPr>
        <w:t xml:space="preserve">chose </w:t>
      </w:r>
      <w:r w:rsidRPr="00A8438D">
        <w:rPr>
          <w:sz w:val="24"/>
          <w:lang w:val="en-US"/>
        </w:rPr>
        <w:t>certain</w:t>
      </w:r>
      <w:r w:rsidR="002354C8">
        <w:rPr>
          <w:sz w:val="24"/>
          <w:lang w:val="en-US"/>
        </w:rPr>
        <w:t xml:space="preserve"> initiatives</w:t>
      </w:r>
      <w:r w:rsidRPr="00A8438D">
        <w:rPr>
          <w:sz w:val="24"/>
          <w:lang w:val="en-US"/>
        </w:rPr>
        <w:t xml:space="preserve"> which </w:t>
      </w:r>
      <w:r w:rsidR="002354C8">
        <w:rPr>
          <w:sz w:val="24"/>
          <w:lang w:val="en-US"/>
        </w:rPr>
        <w:t xml:space="preserve">could </w:t>
      </w:r>
      <w:r w:rsidRPr="00A8438D">
        <w:rPr>
          <w:sz w:val="24"/>
          <w:lang w:val="en-US"/>
        </w:rPr>
        <w:t xml:space="preserve">support their corporate values or could be related to core products </w:t>
      </w:r>
      <w:sdt>
        <w:sdtPr>
          <w:rPr>
            <w:sz w:val="24"/>
            <w:lang w:val="en-US"/>
          </w:rPr>
          <w:id w:val="6575309"/>
          <w:citation/>
        </w:sdtPr>
        <w:sdtContent>
          <w:r w:rsidR="00914B4A" w:rsidRPr="00A8438D">
            <w:rPr>
              <w:sz w:val="24"/>
              <w:lang w:val="en-US"/>
            </w:rPr>
            <w:fldChar w:fldCharType="begin"/>
          </w:r>
          <w:r w:rsidRPr="00A8438D">
            <w:rPr>
              <w:sz w:val="24"/>
              <w:lang w:val="en-US"/>
            </w:rPr>
            <w:instrText xml:space="preserve"> CITATION Smi94 \l 1030 </w:instrText>
          </w:r>
          <w:r w:rsidR="00914B4A" w:rsidRPr="00A8438D">
            <w:rPr>
              <w:sz w:val="24"/>
              <w:lang w:val="en-US"/>
            </w:rPr>
            <w:fldChar w:fldCharType="separate"/>
          </w:r>
          <w:r w:rsidRPr="00A8438D">
            <w:rPr>
              <w:noProof/>
              <w:sz w:val="24"/>
              <w:lang w:val="en-US"/>
            </w:rPr>
            <w:t>(Smith, 1994)</w:t>
          </w:r>
          <w:r w:rsidR="00914B4A" w:rsidRPr="00A8438D">
            <w:rPr>
              <w:sz w:val="24"/>
              <w:lang w:val="en-US"/>
            </w:rPr>
            <w:fldChar w:fldCharType="end"/>
          </w:r>
        </w:sdtContent>
      </w:sdt>
      <w:r w:rsidRPr="00A8438D">
        <w:rPr>
          <w:sz w:val="24"/>
          <w:lang w:val="en-US"/>
        </w:rPr>
        <w:t xml:space="preserve">. </w:t>
      </w:r>
      <w:r w:rsidR="002354C8">
        <w:rPr>
          <w:sz w:val="24"/>
          <w:lang w:val="en-US"/>
        </w:rPr>
        <w:t>This</w:t>
      </w:r>
      <w:r w:rsidRPr="00A8438D">
        <w:rPr>
          <w:sz w:val="24"/>
          <w:lang w:val="en-US"/>
        </w:rPr>
        <w:t xml:space="preserve"> development reflected a new growing awareness of the social role and importance of companies </w:t>
      </w:r>
      <w:sdt>
        <w:sdtPr>
          <w:rPr>
            <w:sz w:val="24"/>
            <w:lang w:val="en-US"/>
          </w:rPr>
          <w:id w:val="13912702"/>
          <w:citation/>
        </w:sdtPr>
        <w:sdtContent>
          <w:r w:rsidR="00914B4A" w:rsidRPr="00A8438D">
            <w:rPr>
              <w:sz w:val="24"/>
              <w:lang w:val="en-US"/>
            </w:rPr>
            <w:fldChar w:fldCharType="begin"/>
          </w:r>
          <w:r w:rsidRPr="00A8438D">
            <w:rPr>
              <w:sz w:val="24"/>
              <w:lang w:val="en-US"/>
            </w:rPr>
            <w:instrText xml:space="preserve"> CITATION Smi94 \l 1030 </w:instrText>
          </w:r>
          <w:r w:rsidR="00914B4A" w:rsidRPr="00A8438D">
            <w:rPr>
              <w:sz w:val="24"/>
              <w:lang w:val="en-US"/>
            </w:rPr>
            <w:fldChar w:fldCharType="separate"/>
          </w:r>
          <w:r w:rsidRPr="00A8438D">
            <w:rPr>
              <w:noProof/>
              <w:sz w:val="24"/>
              <w:lang w:val="en-US"/>
            </w:rPr>
            <w:t>(Smith, 1994)</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The 90s were still dominated by the development of the sustainability concepts which became even more prevalent in the wake of the 1992 </w:t>
      </w:r>
      <w:r w:rsidRPr="00A8438D">
        <w:rPr>
          <w:i/>
          <w:sz w:val="24"/>
          <w:lang w:val="en-US"/>
        </w:rPr>
        <w:t xml:space="preserve">Earth Summit </w:t>
      </w:r>
      <w:r w:rsidRPr="00A8438D">
        <w:rPr>
          <w:sz w:val="24"/>
          <w:lang w:val="en-US"/>
        </w:rPr>
        <w:t xml:space="preserve">in Rio de Janeiro </w:t>
      </w:r>
      <w:sdt>
        <w:sdtPr>
          <w:rPr>
            <w:sz w:val="24"/>
            <w:lang w:val="en-US"/>
          </w:rPr>
          <w:id w:val="6575303"/>
          <w:citation/>
        </w:sdtPr>
        <w:sdtContent>
          <w:r w:rsidR="00914B4A" w:rsidRPr="00A8438D">
            <w:rPr>
              <w:sz w:val="24"/>
              <w:lang w:val="en-US"/>
            </w:rPr>
            <w:fldChar w:fldCharType="begin"/>
          </w:r>
          <w:r w:rsidRPr="00A8438D">
            <w:rPr>
              <w:sz w:val="24"/>
              <w:lang w:val="en-US"/>
            </w:rPr>
            <w:instrText xml:space="preserve"> CITATION Kat04 \p 16 \l 1030  </w:instrText>
          </w:r>
          <w:r w:rsidR="00914B4A" w:rsidRPr="00A8438D">
            <w:rPr>
              <w:sz w:val="24"/>
              <w:lang w:val="en-US"/>
            </w:rPr>
            <w:fldChar w:fldCharType="separate"/>
          </w:r>
          <w:r w:rsidRPr="00A8438D">
            <w:rPr>
              <w:noProof/>
              <w:sz w:val="24"/>
              <w:lang w:val="en-US"/>
            </w:rPr>
            <w:t>(Katsoulakos, Koutsodimou, A, &amp; Williams, 2004, p. 16)</w:t>
          </w:r>
          <w:r w:rsidR="00914B4A" w:rsidRPr="00A8438D">
            <w:rPr>
              <w:sz w:val="24"/>
              <w:lang w:val="en-US"/>
            </w:rPr>
            <w:fldChar w:fldCharType="end"/>
          </w:r>
        </w:sdtContent>
      </w:sdt>
      <w:r w:rsidRPr="00A8438D">
        <w:rPr>
          <w:sz w:val="24"/>
          <w:lang w:val="en-US"/>
        </w:rPr>
        <w:t xml:space="preserve">. Moreover, the principles for doing responsible business were prescribed by several organizations such as the </w:t>
      </w:r>
      <w:r w:rsidRPr="00A8438D">
        <w:rPr>
          <w:i/>
          <w:sz w:val="24"/>
          <w:lang w:val="en-US"/>
        </w:rPr>
        <w:t>Global Compact</w:t>
      </w:r>
      <w:r w:rsidRPr="00A8438D">
        <w:rPr>
          <w:sz w:val="24"/>
          <w:lang w:val="en-US"/>
        </w:rPr>
        <w:t xml:space="preserve"> and the </w:t>
      </w:r>
      <w:r w:rsidRPr="00A8438D">
        <w:rPr>
          <w:i/>
          <w:sz w:val="24"/>
          <w:lang w:val="en-US"/>
        </w:rPr>
        <w:t>United Nations Norms on the Responsibilities of Transnational Corporations</w:t>
      </w:r>
      <w:r w:rsidRPr="00A8438D">
        <w:rPr>
          <w:sz w:val="24"/>
          <w:lang w:val="en-US"/>
        </w:rPr>
        <w:t xml:space="preserve"> </w:t>
      </w:r>
      <w:sdt>
        <w:sdtPr>
          <w:rPr>
            <w:sz w:val="24"/>
            <w:lang w:val="en-US"/>
          </w:rPr>
          <w:id w:val="1959794"/>
          <w:citation/>
        </w:sdtPr>
        <w:sdtContent>
          <w:r w:rsidR="00914B4A" w:rsidRPr="00A8438D">
            <w:rPr>
              <w:sz w:val="24"/>
              <w:lang w:val="en-US"/>
            </w:rPr>
            <w:fldChar w:fldCharType="begin"/>
          </w:r>
          <w:r w:rsidRPr="00A8438D">
            <w:rPr>
              <w:sz w:val="24"/>
              <w:lang w:val="en-US"/>
            </w:rPr>
            <w:instrText xml:space="preserve"> CITATION Kat04 \p 16 \l 1030  </w:instrText>
          </w:r>
          <w:r w:rsidR="00914B4A" w:rsidRPr="00A8438D">
            <w:rPr>
              <w:sz w:val="24"/>
              <w:lang w:val="en-US"/>
            </w:rPr>
            <w:fldChar w:fldCharType="separate"/>
          </w:r>
          <w:r w:rsidRPr="00A8438D">
            <w:rPr>
              <w:noProof/>
              <w:sz w:val="24"/>
              <w:lang w:val="en-US"/>
            </w:rPr>
            <w:t>(Katsoulakos, Koutsodimou, A, &amp; Williams, 2004, p. 16)</w:t>
          </w:r>
          <w:r w:rsidR="00914B4A" w:rsidRPr="00A8438D">
            <w:rPr>
              <w:sz w:val="24"/>
              <w:lang w:val="en-US"/>
            </w:rPr>
            <w:fldChar w:fldCharType="end"/>
          </w:r>
        </w:sdtContent>
      </w:sdt>
      <w:r w:rsidRPr="00A8438D">
        <w:rPr>
          <w:sz w:val="24"/>
          <w:lang w:val="en-US"/>
        </w:rPr>
        <w:t xml:space="preserve">. In the wake of the increased transparency and new established rules for </w:t>
      </w:r>
      <w:r w:rsidRPr="00A8438D">
        <w:rPr>
          <w:sz w:val="24"/>
          <w:lang w:val="en-US"/>
        </w:rPr>
        <w:lastRenderedPageBreak/>
        <w:t xml:space="preserve">business conduct, many companies decided to extend their environment report to include more extensive issues such as community and soon after followed the Sustainability Reports </w:t>
      </w:r>
      <w:sdt>
        <w:sdtPr>
          <w:rPr>
            <w:sz w:val="24"/>
            <w:lang w:val="en-US"/>
          </w:rPr>
          <w:id w:val="1959795"/>
          <w:citation/>
        </w:sdtPr>
        <w:sdtContent>
          <w:r w:rsidR="00914B4A" w:rsidRPr="00A8438D">
            <w:rPr>
              <w:sz w:val="24"/>
              <w:lang w:val="en-US"/>
            </w:rPr>
            <w:fldChar w:fldCharType="begin"/>
          </w:r>
          <w:r w:rsidRPr="00A8438D">
            <w:rPr>
              <w:sz w:val="24"/>
              <w:lang w:val="en-US"/>
            </w:rPr>
            <w:instrText xml:space="preserve"> CITATION Kat04 \p 16 \l 1030  </w:instrText>
          </w:r>
          <w:r w:rsidR="00914B4A" w:rsidRPr="00A8438D">
            <w:rPr>
              <w:sz w:val="24"/>
              <w:lang w:val="en-US"/>
            </w:rPr>
            <w:fldChar w:fldCharType="separate"/>
          </w:r>
          <w:r w:rsidRPr="00A8438D">
            <w:rPr>
              <w:noProof/>
              <w:sz w:val="24"/>
              <w:lang w:val="en-US"/>
            </w:rPr>
            <w:t>(Katsoulakos, Koutsodimou, A, &amp; Williams, 2004, p. 16)</w:t>
          </w:r>
          <w:r w:rsidR="00914B4A" w:rsidRPr="00A8438D">
            <w:rPr>
              <w:sz w:val="24"/>
              <w:lang w:val="en-US"/>
            </w:rPr>
            <w:fldChar w:fldCharType="end"/>
          </w:r>
        </w:sdtContent>
      </w:sdt>
      <w:r w:rsidRPr="00A8438D">
        <w:rPr>
          <w:sz w:val="24"/>
          <w:lang w:val="en-US"/>
        </w:rPr>
        <w:t xml:space="preserve">. </w:t>
      </w:r>
    </w:p>
    <w:p w:rsidR="005E5477" w:rsidRDefault="005E5477" w:rsidP="00EE43C1">
      <w:pPr>
        <w:pStyle w:val="Overskrift4"/>
        <w:rPr>
          <w:color w:val="auto"/>
          <w:sz w:val="24"/>
          <w:lang w:val="en-US"/>
        </w:rPr>
      </w:pPr>
    </w:p>
    <w:p w:rsidR="00EE43C1" w:rsidRPr="00A8438D" w:rsidRDefault="00EE43C1" w:rsidP="00EE43C1">
      <w:pPr>
        <w:pStyle w:val="Overskrift4"/>
        <w:rPr>
          <w:color w:val="auto"/>
          <w:sz w:val="24"/>
          <w:lang w:val="en-US"/>
        </w:rPr>
      </w:pPr>
      <w:r w:rsidRPr="00A8438D">
        <w:rPr>
          <w:color w:val="auto"/>
          <w:sz w:val="24"/>
          <w:lang w:val="en-US"/>
        </w:rPr>
        <w:t>4.2.3.3 Phase 3</w:t>
      </w:r>
    </w:p>
    <w:p w:rsidR="00EE43C1" w:rsidRPr="00A8438D" w:rsidRDefault="00EE43C1" w:rsidP="00EE43C1">
      <w:pPr>
        <w:pStyle w:val="Overskrift4"/>
        <w:spacing w:line="360" w:lineRule="auto"/>
        <w:jc w:val="both"/>
        <w:rPr>
          <w:lang w:val="en-US"/>
        </w:rPr>
      </w:pPr>
      <w:r w:rsidRPr="00A8438D">
        <w:rPr>
          <w:lang w:val="en-US"/>
        </w:rPr>
        <w:t xml:space="preserve">   </w:t>
      </w:r>
    </w:p>
    <w:p w:rsidR="002354C8" w:rsidRDefault="00EE43C1" w:rsidP="002354C8">
      <w:pPr>
        <w:spacing w:after="0" w:line="360" w:lineRule="auto"/>
        <w:jc w:val="both"/>
        <w:rPr>
          <w:sz w:val="24"/>
          <w:lang w:val="en-US"/>
        </w:rPr>
      </w:pPr>
      <w:r w:rsidRPr="00A8438D">
        <w:rPr>
          <w:sz w:val="24"/>
          <w:lang w:val="en-US"/>
        </w:rPr>
        <w:t xml:space="preserve">The last phase of CSR which we are, according to </w:t>
      </w:r>
      <w:proofErr w:type="spellStart"/>
      <w:r w:rsidRPr="00A8438D">
        <w:rPr>
          <w:sz w:val="24"/>
          <w:lang w:val="en-US"/>
        </w:rPr>
        <w:t>Katsoulakos</w:t>
      </w:r>
      <w:proofErr w:type="spellEnd"/>
      <w:r w:rsidRPr="00A8438D">
        <w:rPr>
          <w:sz w:val="24"/>
          <w:lang w:val="en-US"/>
        </w:rPr>
        <w:t xml:space="preserve"> et al., currently experiencing is dominated by a continuous maturation of the CSR movement </w:t>
      </w:r>
      <w:sdt>
        <w:sdtPr>
          <w:rPr>
            <w:sz w:val="24"/>
            <w:lang w:val="en-US"/>
          </w:rPr>
          <w:id w:val="1959796"/>
          <w:citation/>
        </w:sdtPr>
        <w:sdtContent>
          <w:r w:rsidR="00914B4A" w:rsidRPr="00A8438D">
            <w:rPr>
              <w:sz w:val="24"/>
              <w:lang w:val="en-US"/>
            </w:rPr>
            <w:fldChar w:fldCharType="begin"/>
          </w:r>
          <w:r w:rsidRPr="00A8438D">
            <w:rPr>
              <w:sz w:val="24"/>
              <w:lang w:val="en-US"/>
            </w:rPr>
            <w:instrText xml:space="preserve"> CITATION Kat04 \p 18 \l 1030  </w:instrText>
          </w:r>
          <w:r w:rsidR="00914B4A" w:rsidRPr="00A8438D">
            <w:rPr>
              <w:sz w:val="24"/>
              <w:lang w:val="en-US"/>
            </w:rPr>
            <w:fldChar w:fldCharType="separate"/>
          </w:r>
          <w:r w:rsidRPr="00A8438D">
            <w:rPr>
              <w:noProof/>
              <w:sz w:val="24"/>
              <w:lang w:val="en-US"/>
            </w:rPr>
            <w:t>(Katsoulakos, Koutsodimou, A, &amp; Williams, 2004, p. 18)</w:t>
          </w:r>
          <w:r w:rsidR="00914B4A" w:rsidRPr="00A8438D">
            <w:rPr>
              <w:sz w:val="24"/>
              <w:lang w:val="en-US"/>
            </w:rPr>
            <w:fldChar w:fldCharType="end"/>
          </w:r>
        </w:sdtContent>
      </w:sdt>
      <w:r w:rsidRPr="00A8438D">
        <w:rPr>
          <w:sz w:val="24"/>
          <w:lang w:val="en-US"/>
        </w:rPr>
        <w:t xml:space="preserve">. The environmental emphasis is still prevalent and even though there have been a significant development within this area, its usage has become more mainstream in the CSR debate </w:t>
      </w:r>
      <w:sdt>
        <w:sdtPr>
          <w:rPr>
            <w:sz w:val="24"/>
            <w:lang w:val="en-US"/>
          </w:rPr>
          <w:id w:val="1959797"/>
          <w:citation/>
        </w:sdtPr>
        <w:sdtContent>
          <w:r w:rsidR="00914B4A" w:rsidRPr="00A8438D">
            <w:rPr>
              <w:sz w:val="24"/>
              <w:lang w:val="en-US"/>
            </w:rPr>
            <w:fldChar w:fldCharType="begin"/>
          </w:r>
          <w:r w:rsidRPr="00A8438D">
            <w:rPr>
              <w:sz w:val="24"/>
              <w:lang w:val="en-US"/>
            </w:rPr>
            <w:instrText xml:space="preserve"> CITATION Kat04 \p 18 \l 1030  </w:instrText>
          </w:r>
          <w:r w:rsidR="00914B4A" w:rsidRPr="00A8438D">
            <w:rPr>
              <w:sz w:val="24"/>
              <w:lang w:val="en-US"/>
            </w:rPr>
            <w:fldChar w:fldCharType="separate"/>
          </w:r>
          <w:r w:rsidRPr="00A8438D">
            <w:rPr>
              <w:noProof/>
              <w:sz w:val="24"/>
              <w:lang w:val="en-US"/>
            </w:rPr>
            <w:t>(Katsoulakos, Koutsodimou, A, &amp; Williams, 2004, p. 18)</w:t>
          </w:r>
          <w:r w:rsidR="00914B4A" w:rsidRPr="00A8438D">
            <w:rPr>
              <w:sz w:val="24"/>
              <w:lang w:val="en-US"/>
            </w:rPr>
            <w:fldChar w:fldCharType="end"/>
          </w:r>
        </w:sdtContent>
      </w:sdt>
      <w:r w:rsidRPr="00A8438D">
        <w:rPr>
          <w:sz w:val="24"/>
          <w:lang w:val="en-US"/>
        </w:rPr>
        <w:t xml:space="preserve">. </w:t>
      </w:r>
      <w:proofErr w:type="spellStart"/>
      <w:r w:rsidRPr="00A8438D">
        <w:rPr>
          <w:sz w:val="24"/>
          <w:lang w:val="en-US"/>
        </w:rPr>
        <w:t>Katsoulakos</w:t>
      </w:r>
      <w:proofErr w:type="spellEnd"/>
      <w:r w:rsidRPr="00A8438D">
        <w:rPr>
          <w:sz w:val="24"/>
          <w:lang w:val="en-US"/>
        </w:rPr>
        <w:t xml:space="preserve"> et al. state that the focus is slowly shifting from the environmental aspect to more social and sustainable issues; </w:t>
      </w:r>
      <w:r w:rsidR="002354C8">
        <w:rPr>
          <w:sz w:val="24"/>
          <w:lang w:val="en-US"/>
        </w:rPr>
        <w:t xml:space="preserve">and emergent </w:t>
      </w:r>
      <w:r w:rsidRPr="00A8438D">
        <w:rPr>
          <w:sz w:val="24"/>
          <w:lang w:val="en-US"/>
        </w:rPr>
        <w:t xml:space="preserve">forms of CSR have spurred a host of new conceptual ideas </w:t>
      </w:r>
      <w:sdt>
        <w:sdtPr>
          <w:rPr>
            <w:sz w:val="24"/>
            <w:lang w:val="en-US"/>
          </w:rPr>
          <w:id w:val="6575311"/>
          <w:citation/>
        </w:sdtPr>
        <w:sdtContent>
          <w:r w:rsidR="00914B4A" w:rsidRPr="00A8438D">
            <w:rPr>
              <w:sz w:val="24"/>
              <w:lang w:val="en-US"/>
            </w:rPr>
            <w:fldChar w:fldCharType="begin"/>
          </w:r>
          <w:r w:rsidRPr="00A8438D">
            <w:rPr>
              <w:sz w:val="24"/>
              <w:lang w:val="en-US"/>
            </w:rPr>
            <w:instrText xml:space="preserve"> CITATION Her09 \p 54 \l 1030  </w:instrText>
          </w:r>
          <w:r w:rsidR="00914B4A" w:rsidRPr="00A8438D">
            <w:rPr>
              <w:sz w:val="24"/>
              <w:lang w:val="en-US"/>
            </w:rPr>
            <w:fldChar w:fldCharType="separate"/>
          </w:r>
          <w:r w:rsidRPr="00A8438D">
            <w:rPr>
              <w:noProof/>
              <w:sz w:val="24"/>
              <w:lang w:val="en-US"/>
            </w:rPr>
            <w:t>(Herrick, 2009, p. 54)</w:t>
          </w:r>
          <w:r w:rsidR="00914B4A" w:rsidRPr="00A8438D">
            <w:rPr>
              <w:sz w:val="24"/>
              <w:lang w:val="en-US"/>
            </w:rPr>
            <w:fldChar w:fldCharType="end"/>
          </w:r>
        </w:sdtContent>
      </w:sdt>
      <w:r w:rsidRPr="00A8438D">
        <w:rPr>
          <w:sz w:val="24"/>
          <w:lang w:val="en-US"/>
        </w:rPr>
        <w:t>.</w:t>
      </w:r>
      <w:r w:rsidR="002354C8">
        <w:rPr>
          <w:sz w:val="24"/>
          <w:lang w:val="en-US"/>
        </w:rPr>
        <w:t xml:space="preserve"> </w:t>
      </w:r>
    </w:p>
    <w:p w:rsidR="00EE43C1" w:rsidRDefault="00EE43C1" w:rsidP="002354C8">
      <w:pPr>
        <w:spacing w:after="0" w:line="360" w:lineRule="auto"/>
        <w:jc w:val="both"/>
        <w:rPr>
          <w:sz w:val="24"/>
          <w:lang w:val="en-US"/>
        </w:rPr>
      </w:pPr>
      <w:r w:rsidRPr="00A8438D">
        <w:rPr>
          <w:sz w:val="24"/>
          <w:lang w:val="en-US"/>
        </w:rPr>
        <w:t>A number of subjects such as production, HRM, finance</w:t>
      </w:r>
      <w:r w:rsidR="00842123">
        <w:rPr>
          <w:sz w:val="24"/>
          <w:lang w:val="en-US"/>
        </w:rPr>
        <w:t>, marketing and</w:t>
      </w:r>
      <w:r w:rsidRPr="00A8438D">
        <w:rPr>
          <w:sz w:val="24"/>
          <w:lang w:val="en-US"/>
        </w:rPr>
        <w:t xml:space="preserve"> technological improvements have for a long time inspired the CSR initiatives; however the aspect of human health is currently prevailing at the top of the CSR issues in 2014 </w:t>
      </w:r>
      <w:sdt>
        <w:sdtPr>
          <w:rPr>
            <w:sz w:val="24"/>
            <w:lang w:val="en-US"/>
          </w:rPr>
          <w:id w:val="6575315"/>
          <w:citation/>
        </w:sdtPr>
        <w:sdtContent>
          <w:r w:rsidR="00914B4A" w:rsidRPr="00A8438D">
            <w:rPr>
              <w:sz w:val="24"/>
              <w:lang w:val="en-US"/>
            </w:rPr>
            <w:fldChar w:fldCharType="begin"/>
          </w:r>
          <w:r w:rsidRPr="00A8438D">
            <w:rPr>
              <w:sz w:val="24"/>
              <w:lang w:val="en-US"/>
            </w:rPr>
            <w:instrText xml:space="preserve"> CITATION Rot14 \l 1030 </w:instrText>
          </w:r>
          <w:r w:rsidR="00914B4A" w:rsidRPr="00A8438D">
            <w:rPr>
              <w:sz w:val="24"/>
              <w:lang w:val="en-US"/>
            </w:rPr>
            <w:fldChar w:fldCharType="separate"/>
          </w:r>
          <w:r w:rsidRPr="00A8438D">
            <w:rPr>
              <w:noProof/>
              <w:sz w:val="24"/>
              <w:lang w:val="en-US"/>
            </w:rPr>
            <w:t>(Roth, 2014)</w:t>
          </w:r>
          <w:r w:rsidR="00914B4A" w:rsidRPr="00A8438D">
            <w:rPr>
              <w:sz w:val="24"/>
              <w:lang w:val="en-US"/>
            </w:rPr>
            <w:fldChar w:fldCharType="end"/>
          </w:r>
        </w:sdtContent>
      </w:sdt>
      <w:r w:rsidRPr="00A8438D">
        <w:rPr>
          <w:sz w:val="24"/>
          <w:lang w:val="en-US"/>
        </w:rPr>
        <w:t xml:space="preserve">. </w:t>
      </w:r>
      <w:r w:rsidR="002354C8">
        <w:rPr>
          <w:sz w:val="24"/>
          <w:lang w:val="en-US"/>
        </w:rPr>
        <w:t>A</w:t>
      </w:r>
      <w:r w:rsidRPr="00A8438D">
        <w:rPr>
          <w:sz w:val="24"/>
          <w:lang w:val="en-US"/>
        </w:rPr>
        <w:t xml:space="preserve">s I elaborated on in </w:t>
      </w:r>
      <w:r w:rsidR="002354C8">
        <w:rPr>
          <w:sz w:val="24"/>
          <w:lang w:val="en-US"/>
        </w:rPr>
        <w:t>chapter 3,</w:t>
      </w:r>
      <w:r w:rsidRPr="00A8438D">
        <w:rPr>
          <w:sz w:val="24"/>
          <w:lang w:val="en-US"/>
        </w:rPr>
        <w:t xml:space="preserve"> </w:t>
      </w:r>
      <w:r w:rsidR="005E5477">
        <w:rPr>
          <w:sz w:val="24"/>
          <w:lang w:val="en-US"/>
        </w:rPr>
        <w:t xml:space="preserve">the </w:t>
      </w:r>
      <w:r w:rsidRPr="00A8438D">
        <w:rPr>
          <w:sz w:val="24"/>
          <w:lang w:val="en-US"/>
        </w:rPr>
        <w:t>obesity</w:t>
      </w:r>
      <w:r w:rsidR="005E5477">
        <w:rPr>
          <w:sz w:val="24"/>
          <w:lang w:val="en-US"/>
        </w:rPr>
        <w:t xml:space="preserve"> rates are </w:t>
      </w:r>
      <w:r w:rsidRPr="00A8438D">
        <w:rPr>
          <w:sz w:val="24"/>
          <w:lang w:val="en-US"/>
        </w:rPr>
        <w:t>increasing</w:t>
      </w:r>
      <w:r w:rsidR="002354C8">
        <w:rPr>
          <w:sz w:val="24"/>
          <w:lang w:val="en-US"/>
        </w:rPr>
        <w:t xml:space="preserve"> worldwide</w:t>
      </w:r>
      <w:r w:rsidRPr="00A8438D">
        <w:rPr>
          <w:sz w:val="24"/>
          <w:lang w:val="en-US"/>
        </w:rPr>
        <w:t xml:space="preserve"> which have entailed that a number of companies have reacted on- and included this aspect in their CSR initiatives.</w:t>
      </w:r>
      <w:r w:rsidR="00842123">
        <w:rPr>
          <w:sz w:val="24"/>
          <w:lang w:val="en-US"/>
        </w:rPr>
        <w:t xml:space="preserve"> The latter may be substantiated as:</w:t>
      </w:r>
      <w:r w:rsidR="00842123" w:rsidRPr="00842123">
        <w:rPr>
          <w:sz w:val="24"/>
          <w:lang w:val="en-US"/>
        </w:rPr>
        <w:t xml:space="preserve"> </w:t>
      </w:r>
      <w:r w:rsidR="00842123" w:rsidRPr="00A8438D">
        <w:rPr>
          <w:sz w:val="24"/>
          <w:lang w:val="en-US"/>
        </w:rPr>
        <w:t xml:space="preserve">“CSR is a necessary and critical element in sustainable development and this is reflected in strong business” </w:t>
      </w:r>
      <w:sdt>
        <w:sdtPr>
          <w:rPr>
            <w:sz w:val="24"/>
            <w:lang w:val="en-US"/>
          </w:rPr>
          <w:id w:val="6575302"/>
          <w:citation/>
        </w:sdtPr>
        <w:sdtContent>
          <w:r w:rsidR="00914B4A" w:rsidRPr="00A8438D">
            <w:rPr>
              <w:sz w:val="24"/>
              <w:lang w:val="en-US"/>
            </w:rPr>
            <w:fldChar w:fldCharType="begin"/>
          </w:r>
          <w:r w:rsidR="00842123" w:rsidRPr="00A8438D">
            <w:rPr>
              <w:sz w:val="24"/>
              <w:lang w:val="en-US"/>
            </w:rPr>
            <w:instrText xml:space="preserve"> CITATION Kat04 \p 19 \l 1030  </w:instrText>
          </w:r>
          <w:r w:rsidR="00914B4A" w:rsidRPr="00A8438D">
            <w:rPr>
              <w:sz w:val="24"/>
              <w:lang w:val="en-US"/>
            </w:rPr>
            <w:fldChar w:fldCharType="separate"/>
          </w:r>
          <w:r w:rsidR="00842123" w:rsidRPr="00A8438D">
            <w:rPr>
              <w:noProof/>
              <w:sz w:val="24"/>
              <w:lang w:val="en-US"/>
            </w:rPr>
            <w:t>(Katsoulakos, Koutsodimou, A, &amp; Williams, 2004, p. 19)</w:t>
          </w:r>
          <w:r w:rsidR="00914B4A" w:rsidRPr="00A8438D">
            <w:rPr>
              <w:sz w:val="24"/>
              <w:lang w:val="en-US"/>
            </w:rPr>
            <w:fldChar w:fldCharType="end"/>
          </w:r>
        </w:sdtContent>
      </w:sdt>
      <w:r w:rsidR="00842123" w:rsidRPr="00A8438D">
        <w:rPr>
          <w:sz w:val="24"/>
          <w:lang w:val="en-US"/>
        </w:rPr>
        <w:t xml:space="preserve">.  </w:t>
      </w:r>
      <w:r w:rsidRPr="00A8438D">
        <w:rPr>
          <w:sz w:val="24"/>
          <w:lang w:val="en-US"/>
        </w:rPr>
        <w:t xml:space="preserve">        </w:t>
      </w:r>
    </w:p>
    <w:p w:rsidR="00842123" w:rsidRPr="00A8438D" w:rsidRDefault="00842123" w:rsidP="002354C8">
      <w:pPr>
        <w:spacing w:after="0" w:line="360" w:lineRule="auto"/>
        <w:jc w:val="both"/>
        <w:rPr>
          <w:sz w:val="24"/>
          <w:lang w:val="en-US"/>
        </w:rPr>
      </w:pPr>
    </w:p>
    <w:p w:rsidR="00EE43C1" w:rsidRPr="00A8438D" w:rsidRDefault="00EE43C1" w:rsidP="00EE43C1">
      <w:pPr>
        <w:spacing w:line="360" w:lineRule="auto"/>
        <w:jc w:val="both"/>
        <w:rPr>
          <w:sz w:val="24"/>
          <w:lang w:val="en-US"/>
        </w:rPr>
      </w:pPr>
      <w:r w:rsidRPr="00A8438D">
        <w:rPr>
          <w:sz w:val="24"/>
          <w:lang w:val="en-US"/>
        </w:rPr>
        <w:t xml:space="preserve">On the basis of the three phases I put forth the following model: </w:t>
      </w:r>
    </w:p>
    <w:p w:rsidR="00EE43C1" w:rsidRPr="00A8438D" w:rsidRDefault="00EE43C1" w:rsidP="00EE43C1">
      <w:pPr>
        <w:spacing w:line="360" w:lineRule="auto"/>
        <w:jc w:val="both"/>
        <w:rPr>
          <w:sz w:val="24"/>
          <w:lang w:val="en-US"/>
        </w:rPr>
      </w:pPr>
    </w:p>
    <w:p w:rsidR="00EE43C1" w:rsidRPr="00A8438D" w:rsidRDefault="00914B4A" w:rsidP="00EE43C1">
      <w:pPr>
        <w:spacing w:line="360" w:lineRule="auto"/>
        <w:jc w:val="both"/>
        <w:rPr>
          <w:sz w:val="24"/>
          <w:lang w:val="en-US"/>
        </w:rPr>
      </w:pPr>
      <w:r w:rsidRPr="00914B4A">
        <w:rPr>
          <w:noProof/>
          <w:sz w:val="24"/>
          <w:lang w:val="en-US" w:eastAsia="da-DK"/>
        </w:rPr>
        <w:pict>
          <v:rect id="_x0000_s1110" style="position:absolute;left:0;text-align:left;margin-left:348.3pt;margin-top:-20.55pt;width:145.5pt;height:166.75pt;z-index:251740160">
            <v:textbox>
              <w:txbxContent>
                <w:p w:rsidR="002F7E8D" w:rsidRPr="0075747A" w:rsidRDefault="002F7E8D" w:rsidP="00EE43C1">
                  <w:pPr>
                    <w:spacing w:after="0"/>
                    <w:jc w:val="center"/>
                    <w:rPr>
                      <w:b/>
                      <w:sz w:val="24"/>
                      <w:lang w:val="en-US"/>
                    </w:rPr>
                  </w:pPr>
                  <w:proofErr w:type="gramStart"/>
                  <w:r w:rsidRPr="0075747A">
                    <w:rPr>
                      <w:b/>
                      <w:sz w:val="24"/>
                      <w:lang w:val="en-US"/>
                    </w:rPr>
                    <w:t>Phase 3 (2000-?)</w:t>
                  </w:r>
                  <w:proofErr w:type="gramEnd"/>
                </w:p>
                <w:p w:rsidR="002F7E8D" w:rsidRPr="0075747A" w:rsidRDefault="002F7E8D" w:rsidP="00EE43C1">
                  <w:pPr>
                    <w:spacing w:after="0"/>
                    <w:rPr>
                      <w:b/>
                      <w:i/>
                      <w:sz w:val="24"/>
                      <w:lang w:val="en-US"/>
                    </w:rPr>
                  </w:pPr>
                  <w:r w:rsidRPr="0075747A">
                    <w:rPr>
                      <w:b/>
                      <w:i/>
                      <w:sz w:val="24"/>
                      <w:lang w:val="en-US"/>
                    </w:rPr>
                    <w:t xml:space="preserve">Corporate sustainability </w:t>
                  </w:r>
                </w:p>
                <w:p w:rsidR="002F7E8D" w:rsidRPr="00C54083" w:rsidRDefault="002F7E8D" w:rsidP="00EE43C1">
                  <w:pPr>
                    <w:spacing w:after="0"/>
                    <w:rPr>
                      <w:lang w:val="en-US"/>
                    </w:rPr>
                  </w:pPr>
                  <w:r w:rsidRPr="00C54083">
                    <w:rPr>
                      <w:lang w:val="en-US"/>
                    </w:rPr>
                    <w:t xml:space="preserve">- Mutual responsibility </w:t>
                  </w:r>
                </w:p>
                <w:p w:rsidR="002F7E8D" w:rsidRPr="00C54083" w:rsidRDefault="002F7E8D" w:rsidP="00EE43C1">
                  <w:pPr>
                    <w:spacing w:after="0"/>
                    <w:rPr>
                      <w:lang w:val="en-US"/>
                    </w:rPr>
                  </w:pPr>
                  <w:r w:rsidRPr="00C54083">
                    <w:rPr>
                      <w:lang w:val="en-US"/>
                    </w:rPr>
                    <w:t xml:space="preserve">- Added demand for transparency and accountability </w:t>
                  </w:r>
                </w:p>
                <w:p w:rsidR="002F7E8D" w:rsidRPr="00C54083" w:rsidRDefault="002F7E8D" w:rsidP="00EE43C1">
                  <w:pPr>
                    <w:spacing w:after="0"/>
                    <w:rPr>
                      <w:lang w:val="en-US"/>
                    </w:rPr>
                  </w:pPr>
                  <w:r w:rsidRPr="00C54083">
                    <w:rPr>
                      <w:lang w:val="en-US"/>
                    </w:rPr>
                    <w:t xml:space="preserve">- All information available about corporations </w:t>
                  </w:r>
                </w:p>
                <w:p w:rsidR="002F7E8D" w:rsidRPr="00C54083" w:rsidRDefault="002F7E8D" w:rsidP="00EE43C1">
                  <w:pPr>
                    <w:spacing w:after="0"/>
                    <w:rPr>
                      <w:lang w:val="en-US"/>
                    </w:rPr>
                  </w:pPr>
                  <w:r w:rsidRPr="00C54083">
                    <w:rPr>
                      <w:lang w:val="en-US"/>
                    </w:rPr>
                    <w:t xml:space="preserve">- New issues of CSR </w:t>
                  </w:r>
                  <w:r w:rsidRPr="00C54083">
                    <w:rPr>
                      <w:lang w:val="en-US"/>
                    </w:rPr>
                    <w:sym w:font="Wingdings" w:char="F0E0"/>
                  </w:r>
                  <w:r w:rsidRPr="00C54083">
                    <w:rPr>
                      <w:lang w:val="en-US"/>
                    </w:rPr>
                    <w:t xml:space="preserve"> Obesity</w:t>
                  </w:r>
                </w:p>
                <w:p w:rsidR="002F7E8D" w:rsidRPr="00555B78" w:rsidRDefault="002F7E8D" w:rsidP="00EE43C1">
                  <w:pPr>
                    <w:rPr>
                      <w:b/>
                      <w:i/>
                      <w:sz w:val="24"/>
                      <w:lang w:val="en-US"/>
                    </w:rPr>
                  </w:pPr>
                  <w:r w:rsidRPr="00555B78">
                    <w:rPr>
                      <w:b/>
                      <w:i/>
                      <w:sz w:val="24"/>
                      <w:lang w:val="en-US"/>
                    </w:rPr>
                    <w:t xml:space="preserve"> </w:t>
                  </w:r>
                </w:p>
              </w:txbxContent>
            </v:textbox>
          </v:rect>
        </w:pict>
      </w:r>
      <w:r w:rsidRPr="00914B4A">
        <w:rPr>
          <w:noProof/>
          <w:sz w:val="24"/>
          <w:lang w:val="en-US" w:eastAsia="da-DK"/>
        </w:rPr>
        <w:pict>
          <v:rect id="_x0000_s1109" style="position:absolute;left:0;text-align:left;margin-left:176.55pt;margin-top:-20.55pt;width:145.5pt;height:166.75pt;z-index:251739136">
            <v:textbox>
              <w:txbxContent>
                <w:p w:rsidR="002F7E8D" w:rsidRPr="0075747A" w:rsidRDefault="002F7E8D" w:rsidP="00EE43C1">
                  <w:pPr>
                    <w:spacing w:after="0"/>
                    <w:jc w:val="center"/>
                    <w:rPr>
                      <w:b/>
                      <w:sz w:val="24"/>
                      <w:lang w:val="en-US"/>
                    </w:rPr>
                  </w:pPr>
                  <w:r>
                    <w:rPr>
                      <w:b/>
                      <w:sz w:val="24"/>
                      <w:lang w:val="en-US"/>
                    </w:rPr>
                    <w:t>Phase 2 (199</w:t>
                  </w:r>
                  <w:r w:rsidRPr="0075747A">
                    <w:rPr>
                      <w:b/>
                      <w:sz w:val="24"/>
                      <w:lang w:val="en-US"/>
                    </w:rPr>
                    <w:t>0-2000)</w:t>
                  </w:r>
                </w:p>
                <w:p w:rsidR="002F7E8D" w:rsidRPr="0075747A" w:rsidRDefault="002F7E8D" w:rsidP="00EE43C1">
                  <w:pPr>
                    <w:spacing w:after="0"/>
                    <w:jc w:val="center"/>
                    <w:rPr>
                      <w:b/>
                      <w:i/>
                      <w:sz w:val="24"/>
                      <w:lang w:val="en-US"/>
                    </w:rPr>
                  </w:pPr>
                  <w:r w:rsidRPr="0075747A">
                    <w:rPr>
                      <w:b/>
                      <w:i/>
                      <w:sz w:val="24"/>
                      <w:lang w:val="en-US"/>
                    </w:rPr>
                    <w:t>Corporate m</w:t>
                  </w:r>
                  <w:r>
                    <w:rPr>
                      <w:b/>
                      <w:i/>
                      <w:sz w:val="24"/>
                      <w:lang w:val="en-US"/>
                    </w:rPr>
                    <w:t>arketing</w:t>
                  </w:r>
                </w:p>
                <w:p w:rsidR="002F7E8D" w:rsidRPr="00C54083" w:rsidRDefault="002F7E8D" w:rsidP="00EE43C1">
                  <w:pPr>
                    <w:spacing w:after="0"/>
                    <w:rPr>
                      <w:lang w:val="en-US"/>
                    </w:rPr>
                  </w:pPr>
                  <w:r w:rsidRPr="00C54083">
                    <w:rPr>
                      <w:lang w:val="en-US"/>
                    </w:rPr>
                    <w:t>- Cause marketing</w:t>
                  </w:r>
                </w:p>
                <w:p w:rsidR="002F7E8D" w:rsidRPr="00C54083" w:rsidRDefault="002F7E8D" w:rsidP="00EE43C1">
                  <w:pPr>
                    <w:spacing w:after="0"/>
                    <w:rPr>
                      <w:lang w:val="en-US"/>
                    </w:rPr>
                  </w:pPr>
                  <w:r w:rsidRPr="00C54083">
                    <w:rPr>
                      <w:lang w:val="en-US"/>
                    </w:rPr>
                    <w:t>- Social role of companies</w:t>
                  </w:r>
                </w:p>
                <w:p w:rsidR="002F7E8D" w:rsidRPr="00C54083" w:rsidRDefault="002F7E8D" w:rsidP="00EE43C1">
                  <w:pPr>
                    <w:spacing w:after="0"/>
                    <w:rPr>
                      <w:lang w:val="en-US"/>
                    </w:rPr>
                  </w:pPr>
                  <w:r w:rsidRPr="00C54083">
                    <w:rPr>
                      <w:lang w:val="en-US"/>
                    </w:rPr>
                    <w:t>- Media influence</w:t>
                  </w:r>
                </w:p>
                <w:p w:rsidR="002F7E8D" w:rsidRPr="00C54083" w:rsidRDefault="002F7E8D" w:rsidP="00EE43C1">
                  <w:pPr>
                    <w:spacing w:after="0"/>
                    <w:rPr>
                      <w:lang w:val="en-US"/>
                    </w:rPr>
                  </w:pPr>
                  <w:r w:rsidRPr="00C54083">
                    <w:rPr>
                      <w:lang w:val="en-US"/>
                    </w:rPr>
                    <w:t>- Responding to stakeholders</w:t>
                  </w:r>
                </w:p>
                <w:p w:rsidR="002F7E8D" w:rsidRPr="00C54083" w:rsidRDefault="002F7E8D" w:rsidP="00EE43C1">
                  <w:pPr>
                    <w:spacing w:after="0"/>
                    <w:rPr>
                      <w:lang w:val="en-US"/>
                    </w:rPr>
                  </w:pPr>
                  <w:r w:rsidRPr="00C54083">
                    <w:rPr>
                      <w:lang w:val="en-US"/>
                    </w:rPr>
                    <w:t xml:space="preserve">- Launch of Sustainability Reports </w:t>
                  </w:r>
                </w:p>
                <w:p w:rsidR="002F7E8D" w:rsidRPr="00555B78" w:rsidRDefault="002F7E8D" w:rsidP="00EE43C1">
                  <w:pPr>
                    <w:rPr>
                      <w:b/>
                      <w:i/>
                      <w:sz w:val="24"/>
                      <w:lang w:val="en-US"/>
                    </w:rPr>
                  </w:pPr>
                  <w:r w:rsidRPr="00555B78">
                    <w:rPr>
                      <w:b/>
                      <w:i/>
                      <w:sz w:val="24"/>
                      <w:lang w:val="en-US"/>
                    </w:rPr>
                    <w:t xml:space="preserve"> </w:t>
                  </w:r>
                </w:p>
              </w:txbxContent>
            </v:textbox>
          </v:rect>
        </w:pict>
      </w:r>
      <w:r w:rsidRPr="00914B4A">
        <w:rPr>
          <w:noProof/>
          <w:sz w:val="24"/>
          <w:lang w:val="en-US" w:eastAsia="da-DK"/>
        </w:rPr>
        <w:pict>
          <v:rect id="_x0000_s1108" style="position:absolute;left:0;text-align:left;margin-left:-10.95pt;margin-top:-20.55pt;width:145.5pt;height:166.75pt;z-index:251738112">
            <v:textbox>
              <w:txbxContent>
                <w:p w:rsidR="002F7E8D" w:rsidRPr="001D7B83" w:rsidRDefault="002F7E8D" w:rsidP="00EE43C1">
                  <w:pPr>
                    <w:spacing w:after="0"/>
                    <w:jc w:val="center"/>
                    <w:rPr>
                      <w:b/>
                      <w:sz w:val="24"/>
                      <w:lang w:val="en-US"/>
                    </w:rPr>
                  </w:pPr>
                  <w:r w:rsidRPr="001D7B83">
                    <w:rPr>
                      <w:b/>
                      <w:sz w:val="24"/>
                      <w:lang w:val="en-US"/>
                    </w:rPr>
                    <w:t>Phase 1 (1960-1990)</w:t>
                  </w:r>
                </w:p>
                <w:p w:rsidR="002F7E8D" w:rsidRPr="001D7B83" w:rsidRDefault="002F7E8D" w:rsidP="00EE43C1">
                  <w:pPr>
                    <w:spacing w:after="0"/>
                    <w:rPr>
                      <w:b/>
                      <w:i/>
                      <w:sz w:val="24"/>
                      <w:lang w:val="en-US"/>
                    </w:rPr>
                  </w:pPr>
                  <w:r w:rsidRPr="001D7B83">
                    <w:rPr>
                      <w:b/>
                      <w:i/>
                      <w:sz w:val="24"/>
                      <w:lang w:val="en-US"/>
                    </w:rPr>
                    <w:t xml:space="preserve">Corporate </w:t>
                  </w:r>
                  <w:proofErr w:type="spellStart"/>
                  <w:r w:rsidRPr="001D7B83">
                    <w:rPr>
                      <w:b/>
                      <w:i/>
                      <w:sz w:val="24"/>
                      <w:lang w:val="en-US"/>
                    </w:rPr>
                    <w:t>philanthrophy</w:t>
                  </w:r>
                  <w:proofErr w:type="spellEnd"/>
                </w:p>
                <w:p w:rsidR="002F7E8D" w:rsidRPr="00C54083" w:rsidRDefault="002F7E8D" w:rsidP="00EE43C1">
                  <w:pPr>
                    <w:spacing w:after="0"/>
                    <w:rPr>
                      <w:lang w:val="en-US"/>
                    </w:rPr>
                  </w:pPr>
                  <w:r w:rsidRPr="00C54083">
                    <w:rPr>
                      <w:lang w:val="en-US"/>
                    </w:rPr>
                    <w:t xml:space="preserve">-Do </w:t>
                  </w:r>
                  <w:proofErr w:type="gramStart"/>
                  <w:r w:rsidRPr="00C54083">
                    <w:rPr>
                      <w:lang w:val="en-US"/>
                    </w:rPr>
                    <w:t>good</w:t>
                  </w:r>
                  <w:proofErr w:type="gramEnd"/>
                  <w:r w:rsidRPr="00C54083">
                    <w:rPr>
                      <w:lang w:val="en-US"/>
                    </w:rPr>
                    <w:t xml:space="preserve"> as easily as possible </w:t>
                  </w:r>
                  <w:r w:rsidRPr="00C54083">
                    <w:rPr>
                      <w:lang w:val="en-US"/>
                    </w:rPr>
                    <w:sym w:font="Wingdings" w:char="F0E0"/>
                  </w:r>
                  <w:r w:rsidRPr="00C54083">
                    <w:rPr>
                      <w:lang w:val="en-US"/>
                    </w:rPr>
                    <w:t xml:space="preserve"> corporate donations instead of involvement</w:t>
                  </w:r>
                </w:p>
                <w:p w:rsidR="002F7E8D" w:rsidRPr="00C54083" w:rsidRDefault="002F7E8D" w:rsidP="00EE43C1">
                  <w:pPr>
                    <w:spacing w:after="0"/>
                    <w:rPr>
                      <w:lang w:val="en-US"/>
                    </w:rPr>
                  </w:pPr>
                  <w:r w:rsidRPr="00C54083">
                    <w:rPr>
                      <w:lang w:val="en-US"/>
                    </w:rPr>
                    <w:t>- Environment in focus</w:t>
                  </w:r>
                </w:p>
                <w:p w:rsidR="002F7E8D" w:rsidRDefault="002F7E8D" w:rsidP="00EE43C1">
                  <w:pPr>
                    <w:spacing w:after="0"/>
                    <w:rPr>
                      <w:lang w:val="en-US"/>
                    </w:rPr>
                  </w:pPr>
                  <w:r w:rsidRPr="00C54083">
                    <w:rPr>
                      <w:lang w:val="en-US"/>
                    </w:rPr>
                    <w:t xml:space="preserve">- Late 80s </w:t>
                  </w:r>
                  <w:r w:rsidRPr="00C54083">
                    <w:rPr>
                      <w:lang w:val="en-US"/>
                    </w:rPr>
                    <w:sym w:font="Wingdings" w:char="F0E0"/>
                  </w:r>
                  <w:r w:rsidRPr="00C54083">
                    <w:rPr>
                      <w:lang w:val="en-US"/>
                    </w:rPr>
                    <w:t xml:space="preserve"> requirements of corporate </w:t>
                  </w:r>
                </w:p>
                <w:p w:rsidR="002F7E8D" w:rsidRPr="00C54083" w:rsidRDefault="002F7E8D" w:rsidP="00EE43C1">
                  <w:pPr>
                    <w:spacing w:after="0"/>
                    <w:rPr>
                      <w:lang w:val="en-US"/>
                    </w:rPr>
                  </w:pPr>
                  <w:proofErr w:type="gramStart"/>
                  <w:r w:rsidRPr="00C54083">
                    <w:rPr>
                      <w:lang w:val="en-US"/>
                    </w:rPr>
                    <w:t>transparency</w:t>
                  </w:r>
                  <w:proofErr w:type="gramEnd"/>
                </w:p>
                <w:p w:rsidR="002F7E8D" w:rsidRPr="00555B78" w:rsidRDefault="002F7E8D" w:rsidP="00EE43C1">
                  <w:pPr>
                    <w:rPr>
                      <w:b/>
                      <w:i/>
                      <w:sz w:val="24"/>
                      <w:lang w:val="en-US"/>
                    </w:rPr>
                  </w:pPr>
                  <w:r w:rsidRPr="00555B78">
                    <w:rPr>
                      <w:b/>
                      <w:i/>
                      <w:sz w:val="24"/>
                      <w:lang w:val="en-US"/>
                    </w:rPr>
                    <w:t xml:space="preserve"> </w:t>
                  </w:r>
                </w:p>
              </w:txbxContent>
            </v:textbox>
          </v:rect>
        </w:pict>
      </w:r>
    </w:p>
    <w:p w:rsidR="00EE43C1" w:rsidRPr="00A8438D" w:rsidRDefault="00EE43C1" w:rsidP="00EE43C1">
      <w:pPr>
        <w:rPr>
          <w:lang w:val="en-US"/>
        </w:rPr>
      </w:pPr>
    </w:p>
    <w:p w:rsidR="00EE43C1" w:rsidRPr="00A8438D" w:rsidRDefault="00EE43C1" w:rsidP="00EE43C1">
      <w:pPr>
        <w:rPr>
          <w:lang w:val="en-US"/>
        </w:rPr>
      </w:pPr>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lastRenderedPageBreak/>
        <w:t xml:space="preserve">The model sums up some of the basic points which separate the three phases of CSR as it is presented by </w:t>
      </w:r>
      <w:proofErr w:type="spellStart"/>
      <w:r w:rsidRPr="00A8438D">
        <w:rPr>
          <w:sz w:val="24"/>
          <w:lang w:val="en-US"/>
        </w:rPr>
        <w:t>Katsoulakos</w:t>
      </w:r>
      <w:proofErr w:type="spellEnd"/>
      <w:r w:rsidRPr="00A8438D">
        <w:rPr>
          <w:sz w:val="24"/>
          <w:lang w:val="en-US"/>
        </w:rPr>
        <w:t xml:space="preserve"> et al. It may be argued that the three phases could have been divided in another way, because as elaborated on, a lot of changes and developments took place in the 80s which, arguably, somewhat marked the beginning of the second phase such as the focus on transparency. Therefore, others may argue that the second phase should begin in the 1980s. Nevertheless, it may be said that the three phases</w:t>
      </w:r>
      <w:r w:rsidR="00842123">
        <w:rPr>
          <w:sz w:val="24"/>
          <w:lang w:val="en-US"/>
        </w:rPr>
        <w:t xml:space="preserve"> highlight</w:t>
      </w:r>
      <w:r w:rsidRPr="00A8438D">
        <w:rPr>
          <w:sz w:val="24"/>
          <w:lang w:val="en-US"/>
        </w:rPr>
        <w:t xml:space="preserve"> the massive development which have taken place within the area of CSR in a comparative short timeframe of 50 years. Consequently, this de</w:t>
      </w:r>
      <w:r w:rsidR="005E5477">
        <w:rPr>
          <w:sz w:val="24"/>
          <w:lang w:val="en-US"/>
        </w:rPr>
        <w:t xml:space="preserve">velopment has entailed that </w:t>
      </w:r>
      <w:r w:rsidRPr="00A8438D">
        <w:rPr>
          <w:sz w:val="24"/>
          <w:lang w:val="en-US"/>
        </w:rPr>
        <w:t>one of the focal point</w:t>
      </w:r>
      <w:r w:rsidR="005E5477">
        <w:rPr>
          <w:sz w:val="24"/>
          <w:lang w:val="en-US"/>
        </w:rPr>
        <w:t>s</w:t>
      </w:r>
      <w:r w:rsidRPr="00A8438D">
        <w:rPr>
          <w:sz w:val="24"/>
          <w:lang w:val="en-US"/>
        </w:rPr>
        <w:t xml:space="preserve"> of CSR in 2014 is the human health – including the focus of obesity.       </w:t>
      </w:r>
    </w:p>
    <w:p w:rsidR="00EE43C1" w:rsidRPr="00A8438D" w:rsidRDefault="00EE43C1" w:rsidP="00EE43C1">
      <w:pPr>
        <w:rPr>
          <w:lang w:val="en-US"/>
        </w:rPr>
      </w:pPr>
    </w:p>
    <w:p w:rsidR="00EE43C1" w:rsidRPr="00A8438D" w:rsidRDefault="00EE43C1" w:rsidP="00EE43C1">
      <w:pPr>
        <w:pStyle w:val="Overskrift2"/>
        <w:rPr>
          <w:color w:val="auto"/>
          <w:lang w:val="en-US"/>
        </w:rPr>
      </w:pPr>
      <w:bookmarkStart w:id="37" w:name="_Toc389406134"/>
      <w:r w:rsidRPr="00A8438D">
        <w:rPr>
          <w:color w:val="auto"/>
          <w:lang w:val="en-US"/>
        </w:rPr>
        <w:t>4.3 Different schools of CSR</w:t>
      </w:r>
      <w:bookmarkEnd w:id="37"/>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t xml:space="preserve">In the following section, I will present the different schools of CSR. The schools of CSR are presented to give a better overview of the different perceptions relating to the concept. The introduction will, as mentioned in the opening of this chapter, be followed with an elaboration on Carroll’s CSR pyramid; and lastly the two sections will be combined in order to substantiate this thesis’ framework. </w:t>
      </w:r>
    </w:p>
    <w:p w:rsidR="00EE43C1" w:rsidRPr="00A8438D" w:rsidRDefault="00EE43C1" w:rsidP="00EE43C1">
      <w:pPr>
        <w:spacing w:line="360" w:lineRule="auto"/>
        <w:jc w:val="both"/>
        <w:rPr>
          <w:sz w:val="24"/>
          <w:lang w:val="en-US"/>
        </w:rPr>
      </w:pPr>
      <w:proofErr w:type="spellStart"/>
      <w:r w:rsidRPr="00A8438D">
        <w:rPr>
          <w:sz w:val="24"/>
          <w:lang w:val="en-US"/>
        </w:rPr>
        <w:t>Rendtorff</w:t>
      </w:r>
      <w:proofErr w:type="spellEnd"/>
      <w:r w:rsidRPr="00A8438D">
        <w:rPr>
          <w:sz w:val="24"/>
          <w:lang w:val="en-US"/>
        </w:rPr>
        <w:t xml:space="preserve"> (2009) presents the five CSR-schools which he believes is the most important approaches to the concept of CSR </w:t>
      </w:r>
      <w:sdt>
        <w:sdtPr>
          <w:rPr>
            <w:sz w:val="24"/>
            <w:lang w:val="en-US"/>
          </w:rPr>
          <w:id w:val="1959798"/>
          <w:citation/>
        </w:sdtPr>
        <w:sdtContent>
          <w:r w:rsidR="00914B4A" w:rsidRPr="00A8438D">
            <w:rPr>
              <w:sz w:val="24"/>
              <w:lang w:val="en-US"/>
            </w:rPr>
            <w:fldChar w:fldCharType="begin"/>
          </w:r>
          <w:r w:rsidRPr="00A8438D">
            <w:rPr>
              <w:sz w:val="24"/>
              <w:lang w:val="en-US"/>
            </w:rPr>
            <w:instrText xml:space="preserve"> CITATION Ren091 \p 148 \l 1030  </w:instrText>
          </w:r>
          <w:r w:rsidR="00914B4A" w:rsidRPr="00A8438D">
            <w:rPr>
              <w:sz w:val="24"/>
              <w:lang w:val="en-US"/>
            </w:rPr>
            <w:fldChar w:fldCharType="separate"/>
          </w:r>
          <w:r w:rsidRPr="00A8438D">
            <w:rPr>
              <w:noProof/>
              <w:sz w:val="24"/>
              <w:lang w:val="en-US"/>
            </w:rPr>
            <w:t>(Rendtorff, 2009, p. 148)</w:t>
          </w:r>
          <w:r w:rsidR="00914B4A" w:rsidRPr="00A8438D">
            <w:rPr>
              <w:sz w:val="24"/>
              <w:lang w:val="en-US"/>
            </w:rPr>
            <w:fldChar w:fldCharType="end"/>
          </w:r>
        </w:sdtContent>
      </w:sdt>
      <w:r w:rsidRPr="00A8438D">
        <w:rPr>
          <w:sz w:val="24"/>
          <w:lang w:val="en-US"/>
        </w:rPr>
        <w:t xml:space="preserve">; however I will only be elaborating on the four CSR schools being: </w:t>
      </w:r>
      <w:r w:rsidRPr="00A8438D">
        <w:rPr>
          <w:i/>
          <w:sz w:val="24"/>
          <w:lang w:val="en-US"/>
        </w:rPr>
        <w:t xml:space="preserve">The dogmatic school, the international school, the dialogical school </w:t>
      </w:r>
      <w:r w:rsidRPr="00A8438D">
        <w:rPr>
          <w:sz w:val="24"/>
          <w:lang w:val="en-US"/>
        </w:rPr>
        <w:t xml:space="preserve">and </w:t>
      </w:r>
      <w:r w:rsidRPr="00A8438D">
        <w:rPr>
          <w:i/>
          <w:sz w:val="24"/>
          <w:lang w:val="en-US"/>
        </w:rPr>
        <w:t>the ethical school</w:t>
      </w:r>
      <w:r w:rsidR="00842123">
        <w:rPr>
          <w:rStyle w:val="Fodnotehenvisning"/>
          <w:i/>
          <w:sz w:val="24"/>
          <w:lang w:val="en-US"/>
        </w:rPr>
        <w:footnoteReference w:id="3"/>
      </w:r>
      <w:sdt>
        <w:sdtPr>
          <w:rPr>
            <w:i/>
            <w:sz w:val="24"/>
            <w:vertAlign w:val="superscript"/>
            <w:lang w:val="en-US"/>
          </w:rPr>
          <w:id w:val="1387737"/>
          <w:citation/>
        </w:sdtPr>
        <w:sdtContent>
          <w:r w:rsidR="00914B4A">
            <w:rPr>
              <w:i/>
              <w:sz w:val="24"/>
              <w:lang w:val="en-US"/>
            </w:rPr>
            <w:fldChar w:fldCharType="begin"/>
          </w:r>
          <w:r w:rsidR="00842123" w:rsidRPr="00842123">
            <w:rPr>
              <w:i/>
              <w:sz w:val="24"/>
              <w:lang w:val="en-US"/>
            </w:rPr>
            <w:instrText xml:space="preserve"> CITATION Ren091 \p 148 \l 1030  </w:instrText>
          </w:r>
          <w:r w:rsidR="00914B4A">
            <w:rPr>
              <w:i/>
              <w:sz w:val="24"/>
              <w:lang w:val="en-US"/>
            </w:rPr>
            <w:fldChar w:fldCharType="separate"/>
          </w:r>
          <w:r w:rsidR="00842123" w:rsidRPr="00842123">
            <w:rPr>
              <w:i/>
              <w:noProof/>
              <w:sz w:val="24"/>
              <w:lang w:val="en-US"/>
            </w:rPr>
            <w:t xml:space="preserve"> </w:t>
          </w:r>
          <w:r w:rsidR="00842123" w:rsidRPr="00842123">
            <w:rPr>
              <w:noProof/>
              <w:sz w:val="24"/>
              <w:lang w:val="en-US"/>
            </w:rPr>
            <w:t>(Rendtorff, 2009, p. 148)</w:t>
          </w:r>
          <w:r w:rsidR="00914B4A">
            <w:rPr>
              <w:i/>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The dogmatic school focuses on the economical- and profitable benefits of CSR </w:t>
      </w:r>
      <w:sdt>
        <w:sdtPr>
          <w:rPr>
            <w:sz w:val="24"/>
            <w:lang w:val="en-US"/>
          </w:rPr>
          <w:id w:val="1959799"/>
          <w:citation/>
        </w:sdtPr>
        <w:sdtContent>
          <w:r w:rsidR="00914B4A" w:rsidRPr="00A8438D">
            <w:rPr>
              <w:sz w:val="24"/>
              <w:lang w:val="en-US"/>
            </w:rPr>
            <w:fldChar w:fldCharType="begin"/>
          </w:r>
          <w:r w:rsidRPr="00A8438D">
            <w:rPr>
              <w:sz w:val="24"/>
              <w:lang w:val="en-US"/>
            </w:rPr>
            <w:instrText xml:space="preserve"> CITATION Ren091 \p 148 \l 1030  </w:instrText>
          </w:r>
          <w:r w:rsidR="00914B4A" w:rsidRPr="00A8438D">
            <w:rPr>
              <w:sz w:val="24"/>
              <w:lang w:val="en-US"/>
            </w:rPr>
            <w:fldChar w:fldCharType="separate"/>
          </w:r>
          <w:r w:rsidRPr="00A8438D">
            <w:rPr>
              <w:noProof/>
              <w:sz w:val="24"/>
              <w:lang w:val="en-US"/>
            </w:rPr>
            <w:t>(Rendtorff, 2009, p. 148)</w:t>
          </w:r>
          <w:r w:rsidR="00914B4A" w:rsidRPr="00A8438D">
            <w:rPr>
              <w:sz w:val="24"/>
              <w:lang w:val="en-US"/>
            </w:rPr>
            <w:fldChar w:fldCharType="end"/>
          </w:r>
        </w:sdtContent>
      </w:sdt>
      <w:r w:rsidRPr="00A8438D">
        <w:rPr>
          <w:sz w:val="24"/>
          <w:lang w:val="en-US"/>
        </w:rPr>
        <w:t xml:space="preserve">. The economic perspective is represented by- and often connected to the American liberalist Milton Friedman (1912-2006). Friedman is often being pointed out as one of the main critiques of CSR with his renowned argument stating that: </w:t>
      </w:r>
      <w:r w:rsidRPr="00A8438D">
        <w:rPr>
          <w:rFonts w:eastAsia="Times New Roman" w:cs="Times New Roman"/>
          <w:sz w:val="24"/>
          <w:szCs w:val="24"/>
          <w:lang w:val="en-US" w:eastAsia="da-DK"/>
        </w:rPr>
        <w:t xml:space="preserve">"there is one and only one social responsibility of business–to use it resources and engage in activities designed to increase its </w:t>
      </w:r>
      <w:r w:rsidRPr="00A8438D">
        <w:rPr>
          <w:rFonts w:eastAsia="Times New Roman" w:cs="Times New Roman"/>
          <w:sz w:val="24"/>
          <w:szCs w:val="24"/>
          <w:lang w:val="en-US" w:eastAsia="da-DK"/>
        </w:rPr>
        <w:lastRenderedPageBreak/>
        <w:t xml:space="preserve">profits </w:t>
      </w:r>
      <w:r w:rsidR="006C6DD1">
        <w:rPr>
          <w:rFonts w:eastAsia="Times New Roman" w:cs="Times New Roman"/>
          <w:sz w:val="24"/>
          <w:szCs w:val="24"/>
          <w:lang w:val="en-US" w:eastAsia="da-DK"/>
        </w:rPr>
        <w:t>as</w:t>
      </w:r>
      <w:r w:rsidRPr="00A8438D">
        <w:rPr>
          <w:rFonts w:eastAsia="Times New Roman" w:cs="Times New Roman"/>
          <w:sz w:val="24"/>
          <w:szCs w:val="24"/>
          <w:lang w:val="en-US" w:eastAsia="da-DK"/>
        </w:rPr>
        <w:t xml:space="preserve"> long as it stays within the rules of the game, which is to say, engages in open and free competition without deception or fraud”</w:t>
      </w:r>
      <w:r w:rsidRPr="00A8438D">
        <w:rPr>
          <w:sz w:val="24"/>
          <w:lang w:val="en-US"/>
        </w:rPr>
        <w:t xml:space="preserve"> </w:t>
      </w:r>
      <w:sdt>
        <w:sdtPr>
          <w:rPr>
            <w:sz w:val="24"/>
            <w:lang w:val="en-US"/>
          </w:rPr>
          <w:id w:val="1568653"/>
          <w:citation/>
        </w:sdtPr>
        <w:sdtContent>
          <w:r w:rsidR="00914B4A" w:rsidRPr="00A8438D">
            <w:rPr>
              <w:sz w:val="24"/>
              <w:lang w:val="en-US"/>
            </w:rPr>
            <w:fldChar w:fldCharType="begin"/>
          </w:r>
          <w:r w:rsidRPr="00A8438D">
            <w:rPr>
              <w:sz w:val="24"/>
              <w:lang w:val="en-US"/>
            </w:rPr>
            <w:instrText xml:space="preserve"> CITATION Fri701 \l 1030  </w:instrText>
          </w:r>
          <w:r w:rsidR="00914B4A" w:rsidRPr="00A8438D">
            <w:rPr>
              <w:sz w:val="24"/>
              <w:lang w:val="en-US"/>
            </w:rPr>
            <w:fldChar w:fldCharType="separate"/>
          </w:r>
          <w:r w:rsidRPr="00A8438D">
            <w:rPr>
              <w:noProof/>
              <w:sz w:val="24"/>
              <w:lang w:val="en-US"/>
            </w:rPr>
            <w:t>(Friedman, 1970)</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The international school sees CSR as a voluntary approach; and is according to </w:t>
      </w:r>
      <w:proofErr w:type="spellStart"/>
      <w:r w:rsidRPr="00A8438D">
        <w:rPr>
          <w:sz w:val="24"/>
          <w:lang w:val="en-US"/>
        </w:rPr>
        <w:t>Rendtorff</w:t>
      </w:r>
      <w:proofErr w:type="spellEnd"/>
      <w:r w:rsidRPr="00A8438D">
        <w:rPr>
          <w:sz w:val="24"/>
          <w:lang w:val="en-US"/>
        </w:rPr>
        <w:t xml:space="preserve">: “[…] oriented towards the protection of human rights and engagement of corporations in human rights” </w:t>
      </w:r>
      <w:sdt>
        <w:sdtPr>
          <w:rPr>
            <w:sz w:val="24"/>
            <w:lang w:val="en-US"/>
          </w:rPr>
          <w:id w:val="1959806"/>
          <w:citation/>
        </w:sdtPr>
        <w:sdtContent>
          <w:r w:rsidR="00914B4A" w:rsidRPr="00A8438D">
            <w:rPr>
              <w:sz w:val="24"/>
              <w:lang w:val="en-US"/>
            </w:rPr>
            <w:fldChar w:fldCharType="begin"/>
          </w:r>
          <w:r w:rsidRPr="00A8438D">
            <w:rPr>
              <w:sz w:val="24"/>
              <w:lang w:val="en-US"/>
            </w:rPr>
            <w:instrText xml:space="preserve"> CITATION Ren091 \p 148 \l 1030  </w:instrText>
          </w:r>
          <w:r w:rsidR="00914B4A" w:rsidRPr="00A8438D">
            <w:rPr>
              <w:sz w:val="24"/>
              <w:lang w:val="en-US"/>
            </w:rPr>
            <w:fldChar w:fldCharType="separate"/>
          </w:r>
          <w:r w:rsidRPr="00A8438D">
            <w:rPr>
              <w:noProof/>
              <w:sz w:val="24"/>
              <w:lang w:val="en-US"/>
            </w:rPr>
            <w:t>(Rendtorff, 2009, p. 148)</w:t>
          </w:r>
          <w:r w:rsidR="00914B4A" w:rsidRPr="00A8438D">
            <w:rPr>
              <w:sz w:val="24"/>
              <w:lang w:val="en-US"/>
            </w:rPr>
            <w:fldChar w:fldCharType="end"/>
          </w:r>
        </w:sdtContent>
      </w:sdt>
      <w:r w:rsidRPr="00A8438D">
        <w:rPr>
          <w:sz w:val="24"/>
          <w:lang w:val="en-US"/>
        </w:rPr>
        <w:t>. More wide-ranging, the international school of CSR embraces the focus on the triple bottom line being people, planet and profit, as I elaborated on in section 4.1</w:t>
      </w:r>
      <w:r w:rsidR="00842123">
        <w:rPr>
          <w:sz w:val="24"/>
          <w:lang w:val="en-US"/>
        </w:rPr>
        <w:t xml:space="preserve"> </w:t>
      </w:r>
      <w:sdt>
        <w:sdtPr>
          <w:rPr>
            <w:sz w:val="24"/>
            <w:lang w:val="en-US"/>
          </w:rPr>
          <w:id w:val="1387738"/>
          <w:citation/>
        </w:sdtPr>
        <w:sdtContent>
          <w:r w:rsidR="00914B4A">
            <w:rPr>
              <w:sz w:val="24"/>
              <w:lang w:val="en-US"/>
            </w:rPr>
            <w:fldChar w:fldCharType="begin"/>
          </w:r>
          <w:r w:rsidR="00842123" w:rsidRPr="00842123">
            <w:rPr>
              <w:sz w:val="24"/>
              <w:lang w:val="en-US"/>
            </w:rPr>
            <w:instrText xml:space="preserve"> CITATION Mar03 \p 102 \l 1030  </w:instrText>
          </w:r>
          <w:r w:rsidR="00914B4A">
            <w:rPr>
              <w:sz w:val="24"/>
              <w:lang w:val="en-US"/>
            </w:rPr>
            <w:fldChar w:fldCharType="separate"/>
          </w:r>
          <w:r w:rsidR="00842123" w:rsidRPr="00842123">
            <w:rPr>
              <w:noProof/>
              <w:sz w:val="24"/>
              <w:lang w:val="en-US"/>
            </w:rPr>
            <w:t>(Marrewijk, 2003, p. 102)</w:t>
          </w:r>
          <w:r w:rsidR="00914B4A">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The dialogical school of CSR focuses on- and embraces the importance of stakeholder communication </w:t>
      </w:r>
      <w:sdt>
        <w:sdtPr>
          <w:rPr>
            <w:sz w:val="24"/>
            <w:lang w:val="en-US"/>
          </w:rPr>
          <w:id w:val="1959808"/>
          <w:citation/>
        </w:sdtPr>
        <w:sdtContent>
          <w:r w:rsidR="00914B4A" w:rsidRPr="00A8438D">
            <w:rPr>
              <w:sz w:val="24"/>
              <w:lang w:val="en-US"/>
            </w:rPr>
            <w:fldChar w:fldCharType="begin"/>
          </w:r>
          <w:r w:rsidRPr="00A8438D">
            <w:rPr>
              <w:sz w:val="24"/>
              <w:lang w:val="en-US"/>
            </w:rPr>
            <w:instrText xml:space="preserve"> CITATION Ren091 \p 148 \l 1030  </w:instrText>
          </w:r>
          <w:r w:rsidR="00914B4A" w:rsidRPr="00A8438D">
            <w:rPr>
              <w:sz w:val="24"/>
              <w:lang w:val="en-US"/>
            </w:rPr>
            <w:fldChar w:fldCharType="separate"/>
          </w:r>
          <w:r w:rsidRPr="00A8438D">
            <w:rPr>
              <w:noProof/>
              <w:sz w:val="24"/>
              <w:lang w:val="en-US"/>
            </w:rPr>
            <w:t>(Rendtorff, 2009, p. 148)</w:t>
          </w:r>
          <w:r w:rsidR="00914B4A" w:rsidRPr="00A8438D">
            <w:rPr>
              <w:sz w:val="24"/>
              <w:lang w:val="en-US"/>
            </w:rPr>
            <w:fldChar w:fldCharType="end"/>
          </w:r>
        </w:sdtContent>
      </w:sdt>
      <w:r w:rsidRPr="00A8438D">
        <w:rPr>
          <w:sz w:val="24"/>
          <w:lang w:val="en-US"/>
        </w:rPr>
        <w:t>. Furthermore, supporters of this school state that meeting the expectations of stakeholders by engaging in dialog is</w:t>
      </w:r>
      <w:r w:rsidR="005E5477">
        <w:rPr>
          <w:sz w:val="24"/>
          <w:lang w:val="en-US"/>
        </w:rPr>
        <w:t xml:space="preserve"> a</w:t>
      </w:r>
      <w:r w:rsidRPr="00A8438D">
        <w:rPr>
          <w:sz w:val="24"/>
          <w:lang w:val="en-US"/>
        </w:rPr>
        <w:t xml:space="preserve"> crucial element of CSR </w:t>
      </w:r>
      <w:sdt>
        <w:sdtPr>
          <w:rPr>
            <w:sz w:val="24"/>
            <w:lang w:val="en-US"/>
          </w:rPr>
          <w:id w:val="1959810"/>
          <w:citation/>
        </w:sdtPr>
        <w:sdtContent>
          <w:r w:rsidR="00914B4A" w:rsidRPr="00A8438D">
            <w:rPr>
              <w:sz w:val="24"/>
              <w:lang w:val="en-US"/>
            </w:rPr>
            <w:fldChar w:fldCharType="begin"/>
          </w:r>
          <w:r w:rsidRPr="00A8438D">
            <w:rPr>
              <w:sz w:val="24"/>
              <w:lang w:val="en-US"/>
            </w:rPr>
            <w:instrText xml:space="preserve"> CITATION Ren091 \l 1030 </w:instrText>
          </w:r>
          <w:r w:rsidR="00914B4A" w:rsidRPr="00A8438D">
            <w:rPr>
              <w:sz w:val="24"/>
              <w:lang w:val="en-US"/>
            </w:rPr>
            <w:fldChar w:fldCharType="separate"/>
          </w:r>
          <w:r w:rsidRPr="00A8438D">
            <w:rPr>
              <w:noProof/>
              <w:sz w:val="24"/>
              <w:lang w:val="en-US"/>
            </w:rPr>
            <w:t>(Rendtorff, 2009)</w:t>
          </w:r>
          <w:r w:rsidR="00914B4A" w:rsidRPr="00A8438D">
            <w:rPr>
              <w:sz w:val="24"/>
              <w:lang w:val="en-US"/>
            </w:rPr>
            <w:fldChar w:fldCharType="end"/>
          </w:r>
        </w:sdtContent>
      </w:sdt>
      <w:r w:rsidRPr="00A8438D">
        <w:rPr>
          <w:sz w:val="24"/>
          <w:lang w:val="en-US"/>
        </w:rPr>
        <w:t>. For that reason, Freeman’s theory on stakeholder management is accentuated as representing the dialogical school of CSR. The classic definition of a stakeholder is</w:t>
      </w:r>
      <w:r w:rsidR="005E5477">
        <w:rPr>
          <w:sz w:val="24"/>
          <w:lang w:val="en-US"/>
        </w:rPr>
        <w:t>,</w:t>
      </w:r>
      <w:r w:rsidRPr="00A8438D">
        <w:rPr>
          <w:sz w:val="24"/>
          <w:lang w:val="en-US"/>
        </w:rPr>
        <w:t xml:space="preserve"> according to Freeman</w:t>
      </w:r>
      <w:r w:rsidR="005E5477">
        <w:rPr>
          <w:sz w:val="24"/>
          <w:lang w:val="en-US"/>
        </w:rPr>
        <w:t>:</w:t>
      </w:r>
      <w:r w:rsidRPr="00A8438D">
        <w:rPr>
          <w:sz w:val="24"/>
          <w:lang w:val="en-US"/>
        </w:rPr>
        <w:t xml:space="preserve"> “any group or individual who can affect or is affected by the achievements of the organization’s objectives’” </w:t>
      </w:r>
      <w:sdt>
        <w:sdtPr>
          <w:rPr>
            <w:sz w:val="24"/>
            <w:lang w:val="en-US"/>
          </w:rPr>
          <w:id w:val="1959811"/>
          <w:citation/>
        </w:sdtPr>
        <w:sdtContent>
          <w:r w:rsidR="00914B4A" w:rsidRPr="00A8438D">
            <w:rPr>
              <w:sz w:val="24"/>
              <w:lang w:val="en-US"/>
            </w:rPr>
            <w:fldChar w:fldCharType="begin"/>
          </w:r>
          <w:r w:rsidRPr="00A8438D">
            <w:rPr>
              <w:sz w:val="24"/>
              <w:lang w:val="en-US"/>
            </w:rPr>
            <w:instrText xml:space="preserve"> CITATION Fre06 \p 1 \l 1030  </w:instrText>
          </w:r>
          <w:r w:rsidR="00914B4A" w:rsidRPr="00A8438D">
            <w:rPr>
              <w:sz w:val="24"/>
              <w:lang w:val="en-US"/>
            </w:rPr>
            <w:fldChar w:fldCharType="separate"/>
          </w:r>
          <w:r w:rsidRPr="00A8438D">
            <w:rPr>
              <w:noProof/>
              <w:sz w:val="24"/>
              <w:lang w:val="en-US"/>
            </w:rPr>
            <w:t>(Freidman &amp; Miles, 2006, p. 1)</w:t>
          </w:r>
          <w:r w:rsidR="00914B4A" w:rsidRPr="00A8438D">
            <w:rPr>
              <w:sz w:val="24"/>
              <w:lang w:val="en-US"/>
            </w:rPr>
            <w:fldChar w:fldCharType="end"/>
          </w:r>
        </w:sdtContent>
      </w:sdt>
      <w:r w:rsidRPr="00A8438D">
        <w:rPr>
          <w:sz w:val="24"/>
          <w:lang w:val="en-US"/>
        </w:rPr>
        <w:t>.</w:t>
      </w:r>
    </w:p>
    <w:p w:rsidR="00EE43C1" w:rsidRPr="00A8438D" w:rsidRDefault="00EE43C1" w:rsidP="00EE43C1">
      <w:pPr>
        <w:spacing w:line="360" w:lineRule="auto"/>
        <w:jc w:val="both"/>
        <w:rPr>
          <w:sz w:val="24"/>
          <w:lang w:val="en-US"/>
        </w:rPr>
      </w:pPr>
      <w:r w:rsidRPr="00A8438D">
        <w:rPr>
          <w:sz w:val="24"/>
          <w:lang w:val="en-US"/>
        </w:rPr>
        <w:t xml:space="preserve">Lastly, the ethical school argues that CSR represents the permit to operate in society as CSR, from this point of view, is a matter of ethics and the behavior of the company; thus the ethical school of CSR is about how it meets the norms in society as this is believed to be “the right thing to do” </w:t>
      </w:r>
      <w:sdt>
        <w:sdtPr>
          <w:rPr>
            <w:sz w:val="24"/>
            <w:lang w:val="en-US"/>
          </w:rPr>
          <w:id w:val="1959812"/>
          <w:citation/>
        </w:sdtPr>
        <w:sdtContent>
          <w:r w:rsidR="00914B4A" w:rsidRPr="00A8438D">
            <w:rPr>
              <w:sz w:val="24"/>
              <w:lang w:val="en-US"/>
            </w:rPr>
            <w:fldChar w:fldCharType="begin"/>
          </w:r>
          <w:r w:rsidRPr="00A8438D">
            <w:rPr>
              <w:sz w:val="24"/>
              <w:lang w:val="en-US"/>
            </w:rPr>
            <w:instrText xml:space="preserve"> CITATION Ren091 \p 149 \l 1030  </w:instrText>
          </w:r>
          <w:r w:rsidR="00914B4A" w:rsidRPr="00A8438D">
            <w:rPr>
              <w:sz w:val="24"/>
              <w:lang w:val="en-US"/>
            </w:rPr>
            <w:fldChar w:fldCharType="separate"/>
          </w:r>
          <w:r w:rsidRPr="00A8438D">
            <w:rPr>
              <w:noProof/>
              <w:sz w:val="24"/>
              <w:lang w:val="en-US"/>
            </w:rPr>
            <w:t>(Rendtorff, 2009, p. 149)</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rPr>
          <w:lang w:val="en-US"/>
        </w:rPr>
      </w:pPr>
    </w:p>
    <w:p w:rsidR="00EE43C1" w:rsidRPr="00A8438D" w:rsidRDefault="00EE43C1" w:rsidP="00EE43C1">
      <w:pPr>
        <w:pStyle w:val="Overskrift2"/>
        <w:rPr>
          <w:color w:val="auto"/>
          <w:lang w:val="en-US"/>
        </w:rPr>
      </w:pPr>
      <w:bookmarkStart w:id="38" w:name="_Toc389406135"/>
      <w:r w:rsidRPr="00A8438D">
        <w:rPr>
          <w:color w:val="auto"/>
          <w:lang w:val="en-US"/>
        </w:rPr>
        <w:t>4.4 Car</w:t>
      </w:r>
      <w:r w:rsidR="002D41DD">
        <w:rPr>
          <w:color w:val="auto"/>
          <w:lang w:val="en-US"/>
        </w:rPr>
        <w:t>r</w:t>
      </w:r>
      <w:r w:rsidRPr="00A8438D">
        <w:rPr>
          <w:color w:val="auto"/>
          <w:lang w:val="en-US"/>
        </w:rPr>
        <w:t>oll’s Pyramid of Corporate Social Responsibility</w:t>
      </w:r>
      <w:bookmarkEnd w:id="38"/>
      <w:r w:rsidRPr="00A8438D">
        <w:rPr>
          <w:color w:val="auto"/>
          <w:lang w:val="en-US"/>
        </w:rPr>
        <w:t xml:space="preserve"> </w:t>
      </w:r>
    </w:p>
    <w:p w:rsidR="00EE43C1" w:rsidRPr="00A8438D" w:rsidRDefault="00EE43C1" w:rsidP="00EE43C1">
      <w:pPr>
        <w:rPr>
          <w:lang w:val="en-US"/>
        </w:rPr>
      </w:pPr>
    </w:p>
    <w:p w:rsidR="00EE43C1" w:rsidRPr="00A8438D" w:rsidRDefault="00EE43C1" w:rsidP="00EE43C1">
      <w:pPr>
        <w:spacing w:line="360" w:lineRule="auto"/>
        <w:jc w:val="both"/>
        <w:rPr>
          <w:sz w:val="24"/>
          <w:lang w:val="en-US"/>
        </w:rPr>
      </w:pPr>
      <w:r w:rsidRPr="00A8438D">
        <w:rPr>
          <w:sz w:val="24"/>
          <w:lang w:val="en-US"/>
        </w:rPr>
        <w:t>In addition to the four different schools of CSR presented in the previous section, it might also be relevant to include Ca</w:t>
      </w:r>
      <w:r w:rsidR="002D41DD">
        <w:rPr>
          <w:sz w:val="24"/>
          <w:lang w:val="en-US"/>
        </w:rPr>
        <w:t>r</w:t>
      </w:r>
      <w:r w:rsidRPr="00A8438D">
        <w:rPr>
          <w:sz w:val="24"/>
          <w:lang w:val="en-US"/>
        </w:rPr>
        <w:t xml:space="preserve">roll’s CSR pyramid and his appertaining view of CSR, as this may be considered to represent a philanthropic approach to CSR, which </w:t>
      </w:r>
      <w:proofErr w:type="spellStart"/>
      <w:r w:rsidRPr="00A8438D">
        <w:rPr>
          <w:sz w:val="24"/>
          <w:lang w:val="en-US"/>
        </w:rPr>
        <w:t>Rendtorff</w:t>
      </w:r>
      <w:proofErr w:type="spellEnd"/>
      <w:r w:rsidRPr="00A8438D">
        <w:rPr>
          <w:sz w:val="24"/>
          <w:lang w:val="en-US"/>
        </w:rPr>
        <w:t xml:space="preserve"> leaves out in his representation of the different schools of CSR</w:t>
      </w:r>
      <w:sdt>
        <w:sdtPr>
          <w:rPr>
            <w:sz w:val="24"/>
            <w:lang w:val="en-US"/>
          </w:rPr>
          <w:id w:val="1389230"/>
          <w:citation/>
        </w:sdtPr>
        <w:sdtContent>
          <w:r w:rsidR="00914B4A">
            <w:rPr>
              <w:sz w:val="24"/>
              <w:lang w:val="en-US"/>
            </w:rPr>
            <w:fldChar w:fldCharType="begin"/>
          </w:r>
          <w:r w:rsidR="002D41DD" w:rsidRPr="002D41DD">
            <w:rPr>
              <w:sz w:val="24"/>
              <w:lang w:val="en-US"/>
            </w:rPr>
            <w:instrText xml:space="preserve"> CITATION Ren091 \p 149 \l 1030  </w:instrText>
          </w:r>
          <w:r w:rsidR="00914B4A">
            <w:rPr>
              <w:sz w:val="24"/>
              <w:lang w:val="en-US"/>
            </w:rPr>
            <w:fldChar w:fldCharType="separate"/>
          </w:r>
          <w:r w:rsidR="002D41DD" w:rsidRPr="002D41DD">
            <w:rPr>
              <w:noProof/>
              <w:sz w:val="24"/>
              <w:lang w:val="en-US"/>
            </w:rPr>
            <w:t xml:space="preserve"> (Rendtorff, 2009, p. 149)</w:t>
          </w:r>
          <w:r w:rsidR="00914B4A">
            <w:rPr>
              <w:sz w:val="24"/>
              <w:lang w:val="en-US"/>
            </w:rPr>
            <w:fldChar w:fldCharType="end"/>
          </w:r>
        </w:sdtContent>
      </w:sdt>
      <w:r w:rsidRPr="00A8438D">
        <w:rPr>
          <w:sz w:val="24"/>
          <w:lang w:val="en-US"/>
        </w:rPr>
        <w:t>. Ca</w:t>
      </w:r>
      <w:r w:rsidR="002D41DD">
        <w:rPr>
          <w:sz w:val="24"/>
          <w:lang w:val="en-US"/>
        </w:rPr>
        <w:t>r</w:t>
      </w:r>
      <w:r w:rsidRPr="00A8438D">
        <w:rPr>
          <w:sz w:val="24"/>
          <w:lang w:val="en-US"/>
        </w:rPr>
        <w:t xml:space="preserve">roll states that: “the social responsibility of business encompasses the economic, legal, ethical, and discretionary expectations that society has of organizations at a given point in time” </w:t>
      </w:r>
      <w:sdt>
        <w:sdtPr>
          <w:rPr>
            <w:sz w:val="24"/>
            <w:lang w:val="en-US"/>
          </w:rPr>
          <w:id w:val="1971089"/>
          <w:citation/>
        </w:sdtPr>
        <w:sdtContent>
          <w:r w:rsidR="00914B4A" w:rsidRPr="00A8438D">
            <w:rPr>
              <w:sz w:val="24"/>
              <w:lang w:val="en-US"/>
            </w:rPr>
            <w:fldChar w:fldCharType="begin"/>
          </w:r>
          <w:r w:rsidRPr="00A8438D">
            <w:rPr>
              <w:sz w:val="24"/>
              <w:lang w:val="en-US"/>
            </w:rPr>
            <w:instrText xml:space="preserve"> CITATION Car99 \p 283 \t  \l 1030  </w:instrText>
          </w:r>
          <w:r w:rsidR="00914B4A" w:rsidRPr="00A8438D">
            <w:rPr>
              <w:sz w:val="24"/>
              <w:lang w:val="en-US"/>
            </w:rPr>
            <w:fldChar w:fldCharType="separate"/>
          </w:r>
          <w:r w:rsidRPr="00A8438D">
            <w:rPr>
              <w:noProof/>
              <w:sz w:val="24"/>
              <w:lang w:val="en-US"/>
            </w:rPr>
            <w:t>(Carroll, 1999, p. 283)</w:t>
          </w:r>
          <w:r w:rsidR="00914B4A" w:rsidRPr="00A8438D">
            <w:rPr>
              <w:sz w:val="24"/>
              <w:lang w:val="en-US"/>
            </w:rPr>
            <w:fldChar w:fldCharType="end"/>
          </w:r>
        </w:sdtContent>
      </w:sdt>
      <w:r w:rsidRPr="00A8438D">
        <w:rPr>
          <w:sz w:val="24"/>
          <w:lang w:val="en-US"/>
        </w:rPr>
        <w:t xml:space="preserve">. With this statement, Carroll emphasizes that companies have several responsibilities to society and they </w:t>
      </w:r>
      <w:r w:rsidRPr="00A8438D">
        <w:rPr>
          <w:sz w:val="24"/>
          <w:lang w:val="en-US"/>
        </w:rPr>
        <w:lastRenderedPageBreak/>
        <w:t xml:space="preserve">need to embrace each and every one </w:t>
      </w:r>
      <w:sdt>
        <w:sdtPr>
          <w:rPr>
            <w:sz w:val="24"/>
            <w:lang w:val="en-US"/>
          </w:rPr>
          <w:id w:val="1971090"/>
          <w:citation/>
        </w:sdtPr>
        <w:sdtContent>
          <w:r w:rsidR="00914B4A" w:rsidRPr="00A8438D">
            <w:rPr>
              <w:sz w:val="24"/>
              <w:lang w:val="en-US"/>
            </w:rPr>
            <w:fldChar w:fldCharType="begin"/>
          </w:r>
          <w:r w:rsidRPr="00A8438D">
            <w:rPr>
              <w:sz w:val="24"/>
              <w:lang w:val="en-US"/>
            </w:rPr>
            <w:instrText xml:space="preserve"> CITATION Car99 \p 283 \t  \l 1030  </w:instrText>
          </w:r>
          <w:r w:rsidR="00914B4A" w:rsidRPr="00A8438D">
            <w:rPr>
              <w:sz w:val="24"/>
              <w:lang w:val="en-US"/>
            </w:rPr>
            <w:fldChar w:fldCharType="separate"/>
          </w:r>
          <w:r w:rsidRPr="00A8438D">
            <w:rPr>
              <w:noProof/>
              <w:sz w:val="24"/>
              <w:lang w:val="en-US"/>
            </w:rPr>
            <w:t>(Carroll, 1999, p. 283)</w:t>
          </w:r>
          <w:r w:rsidR="00914B4A" w:rsidRPr="00A8438D">
            <w:rPr>
              <w:sz w:val="24"/>
              <w:lang w:val="en-US"/>
            </w:rPr>
            <w:fldChar w:fldCharType="end"/>
          </w:r>
        </w:sdtContent>
      </w:sdt>
      <w:r w:rsidRPr="00A8438D">
        <w:rPr>
          <w:sz w:val="24"/>
          <w:lang w:val="en-US"/>
        </w:rPr>
        <w:t xml:space="preserve">. On the basis of this approach, Carroll proposed in 1979 a four-dimension pyramid model as viewed in the figure below. </w:t>
      </w:r>
    </w:p>
    <w:p w:rsidR="00EE43C1" w:rsidRPr="00A8438D" w:rsidRDefault="00EE43C1" w:rsidP="00EE43C1">
      <w:pPr>
        <w:spacing w:line="360" w:lineRule="auto"/>
        <w:jc w:val="both"/>
        <w:rPr>
          <w:sz w:val="24"/>
          <w:lang w:val="en-US"/>
        </w:rPr>
      </w:pPr>
      <w:r w:rsidRPr="00A8438D">
        <w:rPr>
          <w:noProof/>
          <w:sz w:val="24"/>
          <w:lang w:eastAsia="da-DK"/>
        </w:rPr>
        <w:drawing>
          <wp:anchor distT="0" distB="0" distL="114300" distR="114300" simplePos="0" relativeHeight="251742208" behindDoc="1" locked="0" layoutInCell="1" allowOverlap="1">
            <wp:simplePos x="0" y="0"/>
            <wp:positionH relativeFrom="column">
              <wp:posOffset>-81915</wp:posOffset>
            </wp:positionH>
            <wp:positionV relativeFrom="paragraph">
              <wp:posOffset>61595</wp:posOffset>
            </wp:positionV>
            <wp:extent cx="2247900" cy="2743200"/>
            <wp:effectExtent l="19050" t="0" r="0" b="0"/>
            <wp:wrapTight wrapText="bothSides">
              <wp:wrapPolygon edited="0">
                <wp:start x="-183" y="0"/>
                <wp:lineTo x="-183" y="21450"/>
                <wp:lineTo x="21600" y="21450"/>
                <wp:lineTo x="21600" y="0"/>
                <wp:lineTo x="-183" y="0"/>
              </wp:wrapPolygon>
            </wp:wrapTight>
            <wp:docPr id="13" name="Billede 1" descr="corporate giving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te giving pyramid"/>
                    <pic:cNvPicPr>
                      <a:picLocks noChangeAspect="1" noChangeArrowheads="1"/>
                    </pic:cNvPicPr>
                  </pic:nvPicPr>
                  <pic:blipFill>
                    <a:blip r:embed="rId22" cstate="print"/>
                    <a:srcRect b="9285"/>
                    <a:stretch>
                      <a:fillRect/>
                    </a:stretch>
                  </pic:blipFill>
                  <pic:spPr bwMode="auto">
                    <a:xfrm>
                      <a:off x="0" y="0"/>
                      <a:ext cx="2247900" cy="2743200"/>
                    </a:xfrm>
                    <a:prstGeom prst="rect">
                      <a:avLst/>
                    </a:prstGeom>
                    <a:noFill/>
                    <a:ln w="9525">
                      <a:noFill/>
                      <a:miter lim="800000"/>
                      <a:headEnd/>
                      <a:tailEnd/>
                    </a:ln>
                  </pic:spPr>
                </pic:pic>
              </a:graphicData>
            </a:graphic>
          </wp:anchor>
        </w:drawing>
      </w:r>
      <w:r w:rsidRPr="00A8438D">
        <w:rPr>
          <w:sz w:val="24"/>
          <w:lang w:val="en-US"/>
        </w:rPr>
        <w:t xml:space="preserve">Carroll’s pyramid has over the years been much criticized, altered but also much used and cited </w:t>
      </w:r>
      <w:sdt>
        <w:sdtPr>
          <w:rPr>
            <w:sz w:val="24"/>
            <w:lang w:val="en-US"/>
          </w:rPr>
          <w:id w:val="5938183"/>
          <w:citation/>
        </w:sdtPr>
        <w:sdtContent>
          <w:r w:rsidR="00914B4A" w:rsidRPr="00A8438D">
            <w:rPr>
              <w:sz w:val="24"/>
              <w:lang w:val="en-US"/>
            </w:rPr>
            <w:fldChar w:fldCharType="begin"/>
          </w:r>
          <w:r w:rsidRPr="00A8438D">
            <w:rPr>
              <w:sz w:val="24"/>
              <w:lang w:val="en-US"/>
            </w:rPr>
            <w:instrText xml:space="preserve"> CITATION Gre10 \l 1030 </w:instrText>
          </w:r>
          <w:r w:rsidR="00914B4A" w:rsidRPr="00A8438D">
            <w:rPr>
              <w:sz w:val="24"/>
              <w:lang w:val="en-US"/>
            </w:rPr>
            <w:fldChar w:fldCharType="separate"/>
          </w:r>
          <w:r w:rsidRPr="00A8438D">
            <w:rPr>
              <w:noProof/>
              <w:sz w:val="24"/>
              <w:lang w:val="en-US"/>
            </w:rPr>
            <w:t>(Horizons, 2010)</w:t>
          </w:r>
          <w:r w:rsidR="00914B4A" w:rsidRPr="00A8438D">
            <w:rPr>
              <w:sz w:val="24"/>
              <w:lang w:val="en-US"/>
            </w:rPr>
            <w:fldChar w:fldCharType="end"/>
          </w:r>
        </w:sdtContent>
      </w:sdt>
      <w:r w:rsidRPr="00A8438D">
        <w:rPr>
          <w:sz w:val="24"/>
          <w:lang w:val="en-US"/>
        </w:rPr>
        <w:t xml:space="preserve">. Wayne </w:t>
      </w:r>
      <w:proofErr w:type="spellStart"/>
      <w:r w:rsidRPr="00A8438D">
        <w:rPr>
          <w:sz w:val="24"/>
          <w:lang w:val="en-US"/>
        </w:rPr>
        <w:t>Visser</w:t>
      </w:r>
      <w:proofErr w:type="spellEnd"/>
      <w:r w:rsidRPr="00A8438D">
        <w:rPr>
          <w:sz w:val="24"/>
          <w:lang w:val="en-US"/>
        </w:rPr>
        <w:t xml:space="preserve"> (2005) argues that the reason for its continuing prevalence is that it is simple and easy to understand </w:t>
      </w:r>
      <w:sdt>
        <w:sdtPr>
          <w:rPr>
            <w:sz w:val="24"/>
            <w:lang w:val="en-US"/>
          </w:rPr>
          <w:id w:val="5938188"/>
          <w:citation/>
        </w:sdtPr>
        <w:sdtContent>
          <w:r w:rsidR="00914B4A" w:rsidRPr="00A8438D">
            <w:rPr>
              <w:sz w:val="24"/>
              <w:lang w:val="en-US"/>
            </w:rPr>
            <w:fldChar w:fldCharType="begin"/>
          </w:r>
          <w:r w:rsidRPr="00A8438D">
            <w:rPr>
              <w:sz w:val="24"/>
              <w:lang w:val="en-US"/>
            </w:rPr>
            <w:instrText xml:space="preserve"> CITATION Vis05 \p 33 \l 1030  </w:instrText>
          </w:r>
          <w:r w:rsidR="00914B4A" w:rsidRPr="00A8438D">
            <w:rPr>
              <w:sz w:val="24"/>
              <w:lang w:val="en-US"/>
            </w:rPr>
            <w:fldChar w:fldCharType="separate"/>
          </w:r>
          <w:r w:rsidRPr="00A8438D">
            <w:rPr>
              <w:noProof/>
              <w:sz w:val="24"/>
              <w:lang w:val="en-US"/>
            </w:rPr>
            <w:t>(Visser, 2005, p. 33)</w:t>
          </w:r>
          <w:r w:rsidR="00914B4A" w:rsidRPr="00A8438D">
            <w:rPr>
              <w:sz w:val="24"/>
              <w:lang w:val="en-US"/>
            </w:rPr>
            <w:fldChar w:fldCharType="end"/>
          </w:r>
        </w:sdtContent>
      </w:sdt>
      <w:r w:rsidRPr="00A8438D">
        <w:rPr>
          <w:sz w:val="24"/>
          <w:lang w:val="en-US"/>
        </w:rPr>
        <w:t xml:space="preserve">. However, </w:t>
      </w:r>
      <w:proofErr w:type="spellStart"/>
      <w:r w:rsidRPr="00A8438D">
        <w:rPr>
          <w:sz w:val="24"/>
          <w:lang w:val="en-US"/>
        </w:rPr>
        <w:t>Visser</w:t>
      </w:r>
      <w:proofErr w:type="spellEnd"/>
      <w:r w:rsidRPr="00A8438D">
        <w:rPr>
          <w:sz w:val="24"/>
          <w:lang w:val="en-US"/>
        </w:rPr>
        <w:t xml:space="preserve"> has also criticized the model for not being the best for understanding CSR in general as it created in an American context</w:t>
      </w:r>
      <w:r w:rsidR="00081AF4" w:rsidRPr="00A8438D">
        <w:rPr>
          <w:sz w:val="24"/>
          <w:lang w:val="en-US"/>
        </w:rPr>
        <w:t>. S</w:t>
      </w:r>
      <w:r w:rsidRPr="00A8438D">
        <w:rPr>
          <w:sz w:val="24"/>
          <w:lang w:val="en-US"/>
        </w:rPr>
        <w:t xml:space="preserve">tudies have shown that the pyramid has several limitations when utilizing it in other countries </w:t>
      </w:r>
      <w:sdt>
        <w:sdtPr>
          <w:rPr>
            <w:sz w:val="24"/>
            <w:lang w:val="en-US"/>
          </w:rPr>
          <w:id w:val="1972731"/>
          <w:citation/>
        </w:sdtPr>
        <w:sdtContent>
          <w:r w:rsidR="00914B4A" w:rsidRPr="00A8438D">
            <w:rPr>
              <w:sz w:val="24"/>
              <w:lang w:val="en-US"/>
            </w:rPr>
            <w:fldChar w:fldCharType="begin"/>
          </w:r>
          <w:r w:rsidRPr="00A8438D">
            <w:rPr>
              <w:sz w:val="24"/>
              <w:lang w:val="en-US"/>
            </w:rPr>
            <w:instrText xml:space="preserve"> CITATION Vis05 \p 47 \l 1030  </w:instrText>
          </w:r>
          <w:r w:rsidR="00914B4A" w:rsidRPr="00A8438D">
            <w:rPr>
              <w:sz w:val="24"/>
              <w:lang w:val="en-US"/>
            </w:rPr>
            <w:fldChar w:fldCharType="separate"/>
          </w:r>
          <w:r w:rsidRPr="00A8438D">
            <w:rPr>
              <w:noProof/>
              <w:sz w:val="24"/>
              <w:lang w:val="en-US"/>
            </w:rPr>
            <w:t>(Visser, 2005, p. 47)</w:t>
          </w:r>
          <w:r w:rsidR="00914B4A" w:rsidRPr="00A8438D">
            <w:rPr>
              <w:sz w:val="24"/>
              <w:lang w:val="en-US"/>
            </w:rPr>
            <w:fldChar w:fldCharType="end"/>
          </w:r>
        </w:sdtContent>
      </w:sdt>
      <w:r w:rsidRPr="00A8438D">
        <w:rPr>
          <w:sz w:val="24"/>
          <w:lang w:val="en-US"/>
        </w:rPr>
        <w:t>. Nevertheless, I still believe that Carroll’s pyramid is relevant being that my focus in on an American context and that the four responsibilities are highly relevant within the present aspects of CSR.</w:t>
      </w:r>
    </w:p>
    <w:p w:rsidR="00EE43C1" w:rsidRPr="00A8438D" w:rsidRDefault="00EE43C1" w:rsidP="00EE43C1">
      <w:pPr>
        <w:spacing w:line="360" w:lineRule="auto"/>
        <w:jc w:val="both"/>
        <w:rPr>
          <w:sz w:val="24"/>
          <w:lang w:val="en-US"/>
        </w:rPr>
      </w:pPr>
      <w:r w:rsidRPr="00A8438D">
        <w:rPr>
          <w:sz w:val="24"/>
          <w:lang w:val="en-US"/>
        </w:rPr>
        <w:t xml:space="preserve">As seen in the figure, Carroll has divided the responsibility of corporations into four different types being the </w:t>
      </w:r>
      <w:r w:rsidRPr="00A8438D">
        <w:rPr>
          <w:i/>
          <w:sz w:val="24"/>
          <w:lang w:val="en-US"/>
        </w:rPr>
        <w:t>economic-, legal-, ethical- and philanthropic responsibility</w:t>
      </w:r>
      <w:r w:rsidRPr="00A8438D">
        <w:rPr>
          <w:sz w:val="24"/>
          <w:lang w:val="en-US"/>
        </w:rPr>
        <w:t xml:space="preserve">, which he believes addresses all obligations that a company has to society. </w:t>
      </w:r>
    </w:p>
    <w:p w:rsidR="00EE43C1" w:rsidRPr="00A8438D" w:rsidRDefault="00EE43C1" w:rsidP="00EE43C1">
      <w:pPr>
        <w:spacing w:line="360" w:lineRule="auto"/>
        <w:jc w:val="both"/>
        <w:rPr>
          <w:sz w:val="24"/>
          <w:lang w:val="en-US"/>
        </w:rPr>
      </w:pPr>
      <w:r w:rsidRPr="00A8438D">
        <w:rPr>
          <w:sz w:val="24"/>
          <w:lang w:val="en-US"/>
        </w:rPr>
        <w:t>In the bottom the economic responsibility is placed, which Carroll believes to be the most fundamental responsibility. The economic responsibil</w:t>
      </w:r>
      <w:r w:rsidR="00081AF4" w:rsidRPr="00A8438D">
        <w:rPr>
          <w:sz w:val="24"/>
          <w:lang w:val="en-US"/>
        </w:rPr>
        <w:t xml:space="preserve">ity covers profitability; </w:t>
      </w:r>
      <w:r w:rsidRPr="00A8438D">
        <w:rPr>
          <w:sz w:val="24"/>
          <w:lang w:val="en-US"/>
        </w:rPr>
        <w:t>in order to secure the future business conduct and to meet the requirem</w:t>
      </w:r>
      <w:r w:rsidR="000A065B">
        <w:rPr>
          <w:sz w:val="24"/>
          <w:lang w:val="en-US"/>
        </w:rPr>
        <w:t>ents of shareholders. I</w:t>
      </w:r>
      <w:r w:rsidRPr="00A8438D">
        <w:rPr>
          <w:sz w:val="24"/>
          <w:lang w:val="en-US"/>
        </w:rPr>
        <w:t>t may be argued that Carroll’s focus on profitability has some similarities to the statements brought forth by Friedman; however, as it appears in the pyramid, Carroll does not agree that the economic responsibility is the only responsibility that companies have</w:t>
      </w:r>
      <w:r w:rsidR="002D41DD">
        <w:rPr>
          <w:sz w:val="24"/>
          <w:lang w:val="en-US"/>
        </w:rPr>
        <w:t xml:space="preserve"> </w:t>
      </w:r>
      <w:sdt>
        <w:sdtPr>
          <w:rPr>
            <w:sz w:val="24"/>
            <w:lang w:val="en-US"/>
          </w:rPr>
          <w:id w:val="1389232"/>
          <w:citation/>
        </w:sdtPr>
        <w:sdtContent>
          <w:r w:rsidR="00914B4A">
            <w:rPr>
              <w:sz w:val="24"/>
              <w:lang w:val="en-US"/>
            </w:rPr>
            <w:fldChar w:fldCharType="begin"/>
          </w:r>
          <w:r w:rsidR="002D41DD" w:rsidRPr="002D41DD">
            <w:rPr>
              <w:sz w:val="24"/>
              <w:lang w:val="en-US"/>
            </w:rPr>
            <w:instrText xml:space="preserve"> CITATION Car91 \p 41 \t  \l 1030  </w:instrText>
          </w:r>
          <w:r w:rsidR="00914B4A">
            <w:rPr>
              <w:sz w:val="24"/>
              <w:lang w:val="en-US"/>
            </w:rPr>
            <w:fldChar w:fldCharType="separate"/>
          </w:r>
          <w:r w:rsidR="002D41DD" w:rsidRPr="002D41DD">
            <w:rPr>
              <w:noProof/>
              <w:sz w:val="24"/>
              <w:lang w:val="en-US"/>
            </w:rPr>
            <w:t>(Carroll, 1991, p. 41)</w:t>
          </w:r>
          <w:r w:rsidR="00914B4A">
            <w:rPr>
              <w:sz w:val="24"/>
              <w:lang w:val="en-US"/>
            </w:rPr>
            <w:fldChar w:fldCharType="end"/>
          </w:r>
        </w:sdtContent>
      </w:sdt>
      <w:r w:rsidR="002D41DD">
        <w:rPr>
          <w:sz w:val="24"/>
          <w:lang w:val="en-US"/>
        </w:rPr>
        <w:t xml:space="preserve">. </w:t>
      </w:r>
      <w:r w:rsidRPr="00A8438D">
        <w:rPr>
          <w:sz w:val="24"/>
          <w:lang w:val="en-US"/>
        </w:rPr>
        <w:t xml:space="preserve">On the contrary, he believes that the economic responsibility is a precondition in order for the company to be able to meet the other three responsibilities in the pyramid </w:t>
      </w:r>
      <w:sdt>
        <w:sdtPr>
          <w:rPr>
            <w:sz w:val="24"/>
            <w:lang w:val="en-US"/>
          </w:rPr>
          <w:id w:val="1972733"/>
          <w:citation/>
        </w:sdtPr>
        <w:sdtContent>
          <w:r w:rsidR="00914B4A" w:rsidRPr="00A8438D">
            <w:rPr>
              <w:sz w:val="24"/>
              <w:lang w:val="en-US"/>
            </w:rPr>
            <w:fldChar w:fldCharType="begin"/>
          </w:r>
          <w:r w:rsidRPr="00A8438D">
            <w:rPr>
              <w:sz w:val="24"/>
              <w:lang w:val="en-US"/>
            </w:rPr>
            <w:instrText xml:space="preserve"> CITATION Car91 \p 41 \l 1030  </w:instrText>
          </w:r>
          <w:r w:rsidR="00914B4A" w:rsidRPr="00A8438D">
            <w:rPr>
              <w:sz w:val="24"/>
              <w:lang w:val="en-US"/>
            </w:rPr>
            <w:fldChar w:fldCharType="separate"/>
          </w:r>
          <w:r w:rsidRPr="00A8438D">
            <w:rPr>
              <w:noProof/>
              <w:sz w:val="24"/>
              <w:lang w:val="en-US"/>
            </w:rPr>
            <w:t>(Carroll, 1991, p. 41)</w:t>
          </w:r>
          <w:r w:rsidR="00914B4A" w:rsidRPr="00A8438D">
            <w:rPr>
              <w:sz w:val="24"/>
              <w:lang w:val="en-US"/>
            </w:rPr>
            <w:fldChar w:fldCharType="end"/>
          </w:r>
        </w:sdtContent>
      </w:sdt>
      <w:r w:rsidR="00081AF4" w:rsidRPr="00A8438D">
        <w:rPr>
          <w:sz w:val="24"/>
          <w:lang w:val="en-US"/>
        </w:rPr>
        <w:t>.  I</w:t>
      </w:r>
      <w:r w:rsidRPr="00A8438D">
        <w:rPr>
          <w:sz w:val="24"/>
          <w:lang w:val="en-US"/>
        </w:rPr>
        <w:t xml:space="preserve">t may be said that the economic base is the foundation in which the remaining responsibility rest upon. </w:t>
      </w:r>
    </w:p>
    <w:p w:rsidR="00EE43C1" w:rsidRPr="00A8438D" w:rsidRDefault="00EE43C1" w:rsidP="00EE43C1">
      <w:pPr>
        <w:spacing w:line="360" w:lineRule="auto"/>
        <w:jc w:val="both"/>
        <w:rPr>
          <w:sz w:val="24"/>
          <w:lang w:val="en-US"/>
        </w:rPr>
      </w:pPr>
      <w:r w:rsidRPr="00A8438D">
        <w:rPr>
          <w:sz w:val="24"/>
          <w:lang w:val="en-US"/>
        </w:rPr>
        <w:t>The second responsibility is the legal responsibilities which set forth that the company must obey the laws propounded by society</w:t>
      </w:r>
      <w:sdt>
        <w:sdtPr>
          <w:rPr>
            <w:sz w:val="24"/>
            <w:lang w:val="en-US"/>
          </w:rPr>
          <w:id w:val="1389233"/>
          <w:citation/>
        </w:sdtPr>
        <w:sdtContent>
          <w:r w:rsidR="00914B4A">
            <w:rPr>
              <w:sz w:val="24"/>
              <w:lang w:val="en-US"/>
            </w:rPr>
            <w:fldChar w:fldCharType="begin"/>
          </w:r>
          <w:r w:rsidR="002D41DD" w:rsidRPr="002D41DD">
            <w:rPr>
              <w:sz w:val="24"/>
              <w:lang w:val="en-US"/>
            </w:rPr>
            <w:instrText xml:space="preserve"> CITATION Car91 \p 41 \t  \l 1030  </w:instrText>
          </w:r>
          <w:r w:rsidR="00914B4A">
            <w:rPr>
              <w:sz w:val="24"/>
              <w:lang w:val="en-US"/>
            </w:rPr>
            <w:fldChar w:fldCharType="separate"/>
          </w:r>
          <w:r w:rsidR="002D41DD" w:rsidRPr="002D41DD">
            <w:rPr>
              <w:noProof/>
              <w:sz w:val="24"/>
              <w:lang w:val="en-US"/>
            </w:rPr>
            <w:t xml:space="preserve"> (Carroll, 1991, p. 41)</w:t>
          </w:r>
          <w:r w:rsidR="00914B4A">
            <w:rPr>
              <w:sz w:val="24"/>
              <w:lang w:val="en-US"/>
            </w:rPr>
            <w:fldChar w:fldCharType="end"/>
          </w:r>
        </w:sdtContent>
      </w:sdt>
      <w:r w:rsidRPr="00A8438D">
        <w:rPr>
          <w:sz w:val="24"/>
          <w:lang w:val="en-US"/>
        </w:rPr>
        <w:t xml:space="preserve">. The third responsibility is the ethical responsibilities, which basically proposes that the business must do what is right, even if it not </w:t>
      </w:r>
      <w:r w:rsidRPr="00A8438D">
        <w:rPr>
          <w:sz w:val="24"/>
          <w:lang w:val="en-US"/>
        </w:rPr>
        <w:lastRenderedPageBreak/>
        <w:t>legally subjected to do so</w:t>
      </w:r>
      <w:r w:rsidR="002D41DD" w:rsidRPr="002D41DD">
        <w:rPr>
          <w:sz w:val="24"/>
          <w:lang w:val="en-US"/>
        </w:rPr>
        <w:t xml:space="preserve"> </w:t>
      </w:r>
      <w:sdt>
        <w:sdtPr>
          <w:rPr>
            <w:sz w:val="24"/>
            <w:lang w:val="en-US"/>
          </w:rPr>
          <w:id w:val="1389234"/>
          <w:citation/>
        </w:sdtPr>
        <w:sdtContent>
          <w:r w:rsidR="00914B4A" w:rsidRPr="00A8438D">
            <w:rPr>
              <w:sz w:val="24"/>
              <w:lang w:val="en-US"/>
            </w:rPr>
            <w:fldChar w:fldCharType="begin"/>
          </w:r>
          <w:r w:rsidR="002D41DD" w:rsidRPr="00A8438D">
            <w:rPr>
              <w:sz w:val="24"/>
              <w:lang w:val="en-US"/>
            </w:rPr>
            <w:instrText xml:space="preserve"> CITATION Car91 \p 41 \l 1030  </w:instrText>
          </w:r>
          <w:r w:rsidR="00914B4A" w:rsidRPr="00A8438D">
            <w:rPr>
              <w:sz w:val="24"/>
              <w:lang w:val="en-US"/>
            </w:rPr>
            <w:fldChar w:fldCharType="separate"/>
          </w:r>
          <w:r w:rsidR="002D41DD" w:rsidRPr="00A8438D">
            <w:rPr>
              <w:noProof/>
              <w:sz w:val="24"/>
              <w:lang w:val="en-US"/>
            </w:rPr>
            <w:t>(Carroll, 1991, p. 41)</w:t>
          </w:r>
          <w:r w:rsidR="00914B4A" w:rsidRPr="00A8438D">
            <w:rPr>
              <w:sz w:val="24"/>
              <w:lang w:val="en-US"/>
            </w:rPr>
            <w:fldChar w:fldCharType="end"/>
          </w:r>
        </w:sdtContent>
      </w:sdt>
      <w:r w:rsidRPr="00A8438D">
        <w:rPr>
          <w:sz w:val="24"/>
          <w:lang w:val="en-US"/>
        </w:rPr>
        <w:t xml:space="preserve">. Even though the ethical responsibilities are closely connected to the legal responsibilities, they still differ; because, as Carroll states, it is not enough for a company to obey the law, it must also need to have ethical standards </w:t>
      </w:r>
      <w:sdt>
        <w:sdtPr>
          <w:rPr>
            <w:sz w:val="24"/>
            <w:lang w:val="en-US"/>
          </w:rPr>
          <w:id w:val="1972734"/>
          <w:citation/>
        </w:sdtPr>
        <w:sdtContent>
          <w:r w:rsidR="00914B4A" w:rsidRPr="00A8438D">
            <w:rPr>
              <w:sz w:val="24"/>
              <w:lang w:val="en-US"/>
            </w:rPr>
            <w:fldChar w:fldCharType="begin"/>
          </w:r>
          <w:r w:rsidRPr="00A8438D">
            <w:rPr>
              <w:sz w:val="24"/>
              <w:lang w:val="en-US"/>
            </w:rPr>
            <w:instrText xml:space="preserve"> CITATION Car91 \p 41 \l 1030  </w:instrText>
          </w:r>
          <w:r w:rsidR="00914B4A" w:rsidRPr="00A8438D">
            <w:rPr>
              <w:sz w:val="24"/>
              <w:lang w:val="en-US"/>
            </w:rPr>
            <w:fldChar w:fldCharType="separate"/>
          </w:r>
          <w:r w:rsidRPr="00A8438D">
            <w:rPr>
              <w:noProof/>
              <w:sz w:val="24"/>
              <w:lang w:val="en-US"/>
            </w:rPr>
            <w:t>(Carroll, 1991, p. 41)</w:t>
          </w:r>
          <w:r w:rsidR="00914B4A" w:rsidRPr="00A8438D">
            <w:rPr>
              <w:sz w:val="24"/>
              <w:lang w:val="en-US"/>
            </w:rPr>
            <w:fldChar w:fldCharType="end"/>
          </w:r>
        </w:sdtContent>
      </w:sdt>
      <w:r w:rsidRPr="00A8438D">
        <w:rPr>
          <w:sz w:val="24"/>
          <w:lang w:val="en-US"/>
        </w:rPr>
        <w:t xml:space="preserve">. </w:t>
      </w:r>
      <w:r w:rsidR="006C6DD1">
        <w:rPr>
          <w:sz w:val="24"/>
          <w:lang w:val="en-US"/>
        </w:rPr>
        <w:t>A</w:t>
      </w:r>
      <w:r w:rsidRPr="00A8438D">
        <w:rPr>
          <w:sz w:val="24"/>
          <w:lang w:val="en-US"/>
        </w:rPr>
        <w:t>ccording to Carroll, the ethical standards are important as they can ultimate</w:t>
      </w:r>
      <w:r w:rsidR="00081AF4" w:rsidRPr="00A8438D">
        <w:rPr>
          <w:sz w:val="24"/>
          <w:lang w:val="en-US"/>
        </w:rPr>
        <w:t>ly help create new laws. I</w:t>
      </w:r>
      <w:r w:rsidRPr="00A8438D">
        <w:rPr>
          <w:sz w:val="24"/>
          <w:lang w:val="en-US"/>
        </w:rPr>
        <w:t xml:space="preserve">t may also be added that it is a requirement that companies live up to legal responsibilities, but if a company does not live up ethical responsibilities it can still conduct business – even though that this might result in a lack of trustworthiness and corporate reputation </w:t>
      </w:r>
      <w:sdt>
        <w:sdtPr>
          <w:rPr>
            <w:sz w:val="24"/>
            <w:lang w:val="en-US"/>
          </w:rPr>
          <w:id w:val="1972735"/>
          <w:citation/>
        </w:sdtPr>
        <w:sdtContent>
          <w:r w:rsidR="00914B4A" w:rsidRPr="00A8438D">
            <w:rPr>
              <w:sz w:val="24"/>
              <w:lang w:val="en-US"/>
            </w:rPr>
            <w:fldChar w:fldCharType="begin"/>
          </w:r>
          <w:r w:rsidRPr="00A8438D">
            <w:rPr>
              <w:sz w:val="24"/>
              <w:lang w:val="en-US"/>
            </w:rPr>
            <w:instrText xml:space="preserve"> CITATION Car91 \p 41 \l 1030  </w:instrText>
          </w:r>
          <w:r w:rsidR="00914B4A" w:rsidRPr="00A8438D">
            <w:rPr>
              <w:sz w:val="24"/>
              <w:lang w:val="en-US"/>
            </w:rPr>
            <w:fldChar w:fldCharType="separate"/>
          </w:r>
          <w:r w:rsidRPr="00A8438D">
            <w:rPr>
              <w:noProof/>
              <w:sz w:val="24"/>
              <w:lang w:val="en-US"/>
            </w:rPr>
            <w:t>(Carroll, 1991, p. 41)</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Lastly, at the top of the pyramid are the philanthropic responsibilities which cover the contributions given by companies to social, cultural or environmental purposes </w:t>
      </w:r>
      <w:sdt>
        <w:sdtPr>
          <w:rPr>
            <w:sz w:val="24"/>
            <w:lang w:val="en-US"/>
          </w:rPr>
          <w:id w:val="5938186"/>
          <w:citation/>
        </w:sdtPr>
        <w:sdtContent>
          <w:r w:rsidR="00914B4A" w:rsidRPr="00A8438D">
            <w:rPr>
              <w:sz w:val="24"/>
              <w:lang w:val="en-US"/>
            </w:rPr>
            <w:fldChar w:fldCharType="begin"/>
          </w:r>
          <w:r w:rsidRPr="00A8438D">
            <w:rPr>
              <w:sz w:val="24"/>
              <w:lang w:val="en-US"/>
            </w:rPr>
            <w:instrText xml:space="preserve"> CITATION Gre10 \l 1030 </w:instrText>
          </w:r>
          <w:r w:rsidR="00914B4A" w:rsidRPr="00A8438D">
            <w:rPr>
              <w:sz w:val="24"/>
              <w:lang w:val="en-US"/>
            </w:rPr>
            <w:fldChar w:fldCharType="separate"/>
          </w:r>
          <w:r w:rsidRPr="00A8438D">
            <w:rPr>
              <w:noProof/>
              <w:sz w:val="24"/>
              <w:lang w:val="en-US"/>
            </w:rPr>
            <w:t>(Horizons, 2010)</w:t>
          </w:r>
          <w:r w:rsidR="00914B4A" w:rsidRPr="00A8438D">
            <w:rPr>
              <w:sz w:val="24"/>
              <w:lang w:val="en-US"/>
            </w:rPr>
            <w:fldChar w:fldCharType="end"/>
          </w:r>
        </w:sdtContent>
      </w:sdt>
      <w:r w:rsidR="006C6DD1">
        <w:rPr>
          <w:sz w:val="24"/>
          <w:lang w:val="en-US"/>
        </w:rPr>
        <w:t>. However</w:t>
      </w:r>
      <w:r w:rsidRPr="00A8438D">
        <w:rPr>
          <w:sz w:val="24"/>
          <w:lang w:val="en-US"/>
        </w:rPr>
        <w:t>, what is interesting about this last responsibility is that it, contrary to the</w:t>
      </w:r>
      <w:r w:rsidR="006C6DD1">
        <w:rPr>
          <w:sz w:val="24"/>
          <w:lang w:val="en-US"/>
        </w:rPr>
        <w:t xml:space="preserve"> other three </w:t>
      </w:r>
      <w:r w:rsidRPr="00A8438D">
        <w:rPr>
          <w:sz w:val="24"/>
          <w:lang w:val="en-US"/>
        </w:rPr>
        <w:t>responsibilities, is a voluntary aspect</w:t>
      </w:r>
      <w:r w:rsidR="002D41DD" w:rsidRPr="002D41DD">
        <w:rPr>
          <w:sz w:val="24"/>
          <w:lang w:val="en-US"/>
        </w:rPr>
        <w:t xml:space="preserve"> </w:t>
      </w:r>
      <w:sdt>
        <w:sdtPr>
          <w:rPr>
            <w:sz w:val="24"/>
            <w:lang w:val="en-US"/>
          </w:rPr>
          <w:id w:val="1389235"/>
          <w:citation/>
        </w:sdtPr>
        <w:sdtContent>
          <w:r w:rsidR="00914B4A">
            <w:rPr>
              <w:sz w:val="24"/>
              <w:lang w:val="en-US"/>
            </w:rPr>
            <w:fldChar w:fldCharType="begin"/>
          </w:r>
          <w:r w:rsidR="002D41DD" w:rsidRPr="002D41DD">
            <w:rPr>
              <w:sz w:val="24"/>
              <w:lang w:val="en-US"/>
            </w:rPr>
            <w:instrText xml:space="preserve"> CITATION Car91 \p 42 \t  \l 1030  </w:instrText>
          </w:r>
          <w:r w:rsidR="00914B4A">
            <w:rPr>
              <w:sz w:val="24"/>
              <w:lang w:val="en-US"/>
            </w:rPr>
            <w:fldChar w:fldCharType="separate"/>
          </w:r>
          <w:r w:rsidR="002D41DD" w:rsidRPr="002D41DD">
            <w:rPr>
              <w:noProof/>
              <w:sz w:val="24"/>
              <w:lang w:val="en-US"/>
            </w:rPr>
            <w:t>(Carroll, 1991, p. 42)</w:t>
          </w:r>
          <w:r w:rsidR="00914B4A">
            <w:rPr>
              <w:sz w:val="24"/>
              <w:lang w:val="en-US"/>
            </w:rPr>
            <w:fldChar w:fldCharType="end"/>
          </w:r>
        </w:sdtContent>
      </w:sdt>
      <w:r w:rsidRPr="00A8438D">
        <w:rPr>
          <w:sz w:val="24"/>
          <w:lang w:val="en-US"/>
        </w:rPr>
        <w:t xml:space="preserve">. </w:t>
      </w:r>
      <w:r w:rsidR="000A065B">
        <w:rPr>
          <w:sz w:val="24"/>
          <w:lang w:val="en-US"/>
        </w:rPr>
        <w:t>Thus,</w:t>
      </w:r>
      <w:r w:rsidRPr="00A8438D">
        <w:rPr>
          <w:sz w:val="24"/>
          <w:lang w:val="en-US"/>
        </w:rPr>
        <w:t xml:space="preserve"> it will not have a negative outcome if the company does not live up to the philanthropic responsibilities; but again, it is important to emphasize that</w:t>
      </w:r>
      <w:r w:rsidR="002D41DD">
        <w:rPr>
          <w:sz w:val="24"/>
          <w:lang w:val="en-US"/>
        </w:rPr>
        <w:t xml:space="preserve"> it is expected and desired</w:t>
      </w:r>
      <w:r w:rsidRPr="00A8438D">
        <w:rPr>
          <w:sz w:val="24"/>
          <w:lang w:val="en-US"/>
        </w:rPr>
        <w:t xml:space="preserve"> by society that companies will engage in philanthropic responsibilities </w:t>
      </w:r>
      <w:sdt>
        <w:sdtPr>
          <w:rPr>
            <w:sz w:val="24"/>
            <w:lang w:val="en-US"/>
          </w:rPr>
          <w:id w:val="1972736"/>
          <w:citation/>
        </w:sdtPr>
        <w:sdtContent>
          <w:r w:rsidR="00914B4A" w:rsidRPr="00A8438D">
            <w:rPr>
              <w:sz w:val="24"/>
              <w:lang w:val="en-US"/>
            </w:rPr>
            <w:fldChar w:fldCharType="begin"/>
          </w:r>
          <w:r w:rsidRPr="00A8438D">
            <w:rPr>
              <w:sz w:val="24"/>
              <w:lang w:val="en-US"/>
            </w:rPr>
            <w:instrText xml:space="preserve"> CITATION Car91 \p 42 \l 1030  </w:instrText>
          </w:r>
          <w:r w:rsidR="00914B4A" w:rsidRPr="00A8438D">
            <w:rPr>
              <w:sz w:val="24"/>
              <w:lang w:val="en-US"/>
            </w:rPr>
            <w:fldChar w:fldCharType="separate"/>
          </w:r>
          <w:r w:rsidRPr="00A8438D">
            <w:rPr>
              <w:noProof/>
              <w:sz w:val="24"/>
              <w:lang w:val="en-US"/>
            </w:rPr>
            <w:t>(Carroll, 1991, p. 42)</w:t>
          </w:r>
          <w:r w:rsidR="00914B4A" w:rsidRPr="00A8438D">
            <w:rPr>
              <w:sz w:val="24"/>
              <w:lang w:val="en-US"/>
            </w:rPr>
            <w:fldChar w:fldCharType="end"/>
          </w:r>
        </w:sdtContent>
      </w:sdt>
      <w:r w:rsidRPr="00A8438D">
        <w:rPr>
          <w:sz w:val="24"/>
          <w:lang w:val="en-US"/>
        </w:rPr>
        <w:t xml:space="preserve">. </w:t>
      </w:r>
    </w:p>
    <w:p w:rsidR="00EE43C1" w:rsidRPr="00A8438D" w:rsidRDefault="00EE43C1" w:rsidP="00EE43C1">
      <w:pPr>
        <w:spacing w:line="360" w:lineRule="auto"/>
        <w:jc w:val="both"/>
        <w:rPr>
          <w:sz w:val="24"/>
          <w:szCs w:val="24"/>
          <w:lang w:val="en-US"/>
        </w:rPr>
      </w:pPr>
      <w:r w:rsidRPr="00A8438D">
        <w:rPr>
          <w:sz w:val="24"/>
          <w:szCs w:val="24"/>
          <w:lang w:val="en-US"/>
        </w:rPr>
        <w:t>Even though Carroll separates the different responsibilities, he simultaneously states that it is important to have a holistic view on CSR and let it influence “</w:t>
      </w:r>
      <w:r w:rsidRPr="00A8438D">
        <w:rPr>
          <w:i/>
          <w:sz w:val="24"/>
          <w:szCs w:val="24"/>
          <w:lang w:val="en-US"/>
        </w:rPr>
        <w:t>how the company engage in decisions, actions and programs that simultaneously fulfill all its components parts</w:t>
      </w:r>
      <w:r w:rsidRPr="00A8438D">
        <w:rPr>
          <w:sz w:val="24"/>
          <w:szCs w:val="24"/>
          <w:lang w:val="en-US"/>
        </w:rPr>
        <w:t xml:space="preserve">” </w:t>
      </w:r>
      <w:sdt>
        <w:sdtPr>
          <w:rPr>
            <w:sz w:val="24"/>
            <w:szCs w:val="24"/>
            <w:lang w:val="en-US"/>
          </w:rPr>
          <w:id w:val="1972737"/>
          <w:citation/>
        </w:sdtPr>
        <w:sdtContent>
          <w:r w:rsidR="00914B4A" w:rsidRPr="00A8438D">
            <w:rPr>
              <w:sz w:val="24"/>
              <w:szCs w:val="24"/>
              <w:lang w:val="en-US"/>
            </w:rPr>
            <w:fldChar w:fldCharType="begin"/>
          </w:r>
          <w:r w:rsidRPr="00A8438D">
            <w:rPr>
              <w:sz w:val="24"/>
              <w:szCs w:val="24"/>
              <w:lang w:val="en-US"/>
            </w:rPr>
            <w:instrText xml:space="preserve"> CITATION Car91 \p 42-34 \l 1030  </w:instrText>
          </w:r>
          <w:r w:rsidR="00914B4A" w:rsidRPr="00A8438D">
            <w:rPr>
              <w:sz w:val="24"/>
              <w:szCs w:val="24"/>
              <w:lang w:val="en-US"/>
            </w:rPr>
            <w:fldChar w:fldCharType="separate"/>
          </w:r>
          <w:r w:rsidRPr="00A8438D">
            <w:rPr>
              <w:noProof/>
              <w:sz w:val="24"/>
              <w:szCs w:val="24"/>
              <w:lang w:val="en-US"/>
            </w:rPr>
            <w:t>(Carroll, 1991, pp. 42-34)</w:t>
          </w:r>
          <w:r w:rsidR="00914B4A" w:rsidRPr="00A8438D">
            <w:rPr>
              <w:sz w:val="24"/>
              <w:szCs w:val="24"/>
              <w:lang w:val="en-US"/>
            </w:rPr>
            <w:fldChar w:fldCharType="end"/>
          </w:r>
        </w:sdtContent>
      </w:sdt>
      <w:r w:rsidRPr="00A8438D">
        <w:rPr>
          <w:sz w:val="24"/>
          <w:szCs w:val="24"/>
          <w:lang w:val="en-US"/>
        </w:rPr>
        <w:t>. This is viewed as crucial because the total of CSR requires the fulfillment of a company’s economic, legal, ethical, and philanthropic responsibilities</w:t>
      </w:r>
      <w:sdt>
        <w:sdtPr>
          <w:rPr>
            <w:sz w:val="24"/>
            <w:szCs w:val="24"/>
            <w:lang w:val="en-US"/>
          </w:rPr>
          <w:id w:val="1972738"/>
          <w:citation/>
        </w:sdtPr>
        <w:sdtContent>
          <w:r w:rsidR="00914B4A" w:rsidRPr="00A8438D">
            <w:rPr>
              <w:sz w:val="24"/>
              <w:szCs w:val="24"/>
              <w:lang w:val="en-US"/>
            </w:rPr>
            <w:fldChar w:fldCharType="begin"/>
          </w:r>
          <w:r w:rsidRPr="00A8438D">
            <w:rPr>
              <w:sz w:val="24"/>
              <w:szCs w:val="24"/>
              <w:lang w:val="en-US"/>
            </w:rPr>
            <w:instrText xml:space="preserve"> CITATION Car91 \p 43 \l 1030  </w:instrText>
          </w:r>
          <w:r w:rsidR="00914B4A" w:rsidRPr="00A8438D">
            <w:rPr>
              <w:sz w:val="24"/>
              <w:szCs w:val="24"/>
              <w:lang w:val="en-US"/>
            </w:rPr>
            <w:fldChar w:fldCharType="separate"/>
          </w:r>
          <w:r w:rsidRPr="00A8438D">
            <w:rPr>
              <w:noProof/>
              <w:sz w:val="24"/>
              <w:szCs w:val="24"/>
              <w:lang w:val="en-US"/>
            </w:rPr>
            <w:t xml:space="preserve"> (Carroll, 1991, p. 43)</w:t>
          </w:r>
          <w:r w:rsidR="00914B4A" w:rsidRPr="00A8438D">
            <w:rPr>
              <w:sz w:val="24"/>
              <w:szCs w:val="24"/>
              <w:lang w:val="en-US"/>
            </w:rPr>
            <w:fldChar w:fldCharType="end"/>
          </w:r>
        </w:sdtContent>
      </w:sdt>
      <w:r w:rsidRPr="00A8438D">
        <w:rPr>
          <w:sz w:val="24"/>
          <w:szCs w:val="24"/>
          <w:lang w:val="en-US"/>
        </w:rPr>
        <w:t xml:space="preserve">. </w:t>
      </w:r>
    </w:p>
    <w:p w:rsidR="00EE43C1" w:rsidRPr="00A8438D" w:rsidRDefault="00EE43C1" w:rsidP="00EE43C1">
      <w:pPr>
        <w:pStyle w:val="Overskrift2"/>
        <w:rPr>
          <w:lang w:val="en-US"/>
        </w:rPr>
      </w:pPr>
    </w:p>
    <w:p w:rsidR="004150CB" w:rsidRDefault="004150CB" w:rsidP="00EE43C1">
      <w:pPr>
        <w:spacing w:line="360" w:lineRule="auto"/>
        <w:ind w:left="567" w:right="567"/>
        <w:jc w:val="both"/>
        <w:rPr>
          <w:sz w:val="24"/>
          <w:lang w:val="en-US"/>
        </w:rPr>
      </w:pPr>
    </w:p>
    <w:p w:rsidR="004150CB" w:rsidRDefault="004150CB" w:rsidP="004150CB">
      <w:pPr>
        <w:pStyle w:val="Overskrift2"/>
        <w:rPr>
          <w:color w:val="auto"/>
          <w:lang w:val="en-US"/>
        </w:rPr>
      </w:pPr>
    </w:p>
    <w:p w:rsidR="004150CB" w:rsidRPr="00A8438D" w:rsidRDefault="004150CB" w:rsidP="004150CB">
      <w:pPr>
        <w:spacing w:line="360" w:lineRule="auto"/>
        <w:jc w:val="both"/>
        <w:rPr>
          <w:lang w:val="en-US"/>
        </w:rPr>
      </w:pPr>
    </w:p>
    <w:p w:rsidR="004150CB" w:rsidRDefault="004150CB" w:rsidP="004150CB">
      <w:pPr>
        <w:spacing w:line="360" w:lineRule="auto"/>
        <w:jc w:val="both"/>
        <w:rPr>
          <w:sz w:val="24"/>
          <w:lang w:val="en-US"/>
        </w:rPr>
      </w:pPr>
    </w:p>
    <w:p w:rsidR="004150CB" w:rsidRDefault="004150CB" w:rsidP="004150CB">
      <w:pPr>
        <w:spacing w:line="360" w:lineRule="auto"/>
        <w:jc w:val="both"/>
        <w:rPr>
          <w:sz w:val="24"/>
          <w:lang w:val="en-US"/>
        </w:rPr>
      </w:pPr>
    </w:p>
    <w:p w:rsidR="004150CB" w:rsidRDefault="004150CB" w:rsidP="004150CB">
      <w:pPr>
        <w:spacing w:line="360" w:lineRule="auto"/>
        <w:jc w:val="both"/>
        <w:rPr>
          <w:sz w:val="24"/>
          <w:lang w:val="en-US"/>
        </w:rPr>
      </w:pPr>
    </w:p>
    <w:p w:rsidR="004150CB" w:rsidRPr="00A8438D" w:rsidRDefault="004150CB" w:rsidP="004150CB">
      <w:pPr>
        <w:pStyle w:val="Overskrift2"/>
        <w:rPr>
          <w:color w:val="auto"/>
          <w:lang w:val="en-US"/>
        </w:rPr>
      </w:pPr>
      <w:bookmarkStart w:id="39" w:name="_Toc389406136"/>
      <w:r w:rsidRPr="00A8438D">
        <w:rPr>
          <w:color w:val="auto"/>
          <w:lang w:val="en-US"/>
        </w:rPr>
        <w:lastRenderedPageBreak/>
        <w:t>4.5 This thesis’ framework</w:t>
      </w:r>
      <w:bookmarkEnd w:id="39"/>
      <w:r w:rsidRPr="00A8438D">
        <w:rPr>
          <w:color w:val="auto"/>
          <w:lang w:val="en-US"/>
        </w:rPr>
        <w:t xml:space="preserve"> </w:t>
      </w:r>
    </w:p>
    <w:p w:rsidR="004150CB" w:rsidRDefault="004150CB" w:rsidP="004150CB">
      <w:pPr>
        <w:spacing w:line="360" w:lineRule="auto"/>
        <w:jc w:val="both"/>
        <w:rPr>
          <w:sz w:val="24"/>
          <w:lang w:val="en-US"/>
        </w:rPr>
      </w:pPr>
    </w:p>
    <w:p w:rsidR="004150CB" w:rsidRPr="00A8438D" w:rsidRDefault="004150CB" w:rsidP="004150CB">
      <w:pPr>
        <w:spacing w:line="360" w:lineRule="auto"/>
        <w:jc w:val="both"/>
        <w:rPr>
          <w:sz w:val="24"/>
          <w:lang w:val="en-US"/>
        </w:rPr>
      </w:pPr>
      <w:r w:rsidRPr="00A8438D">
        <w:rPr>
          <w:sz w:val="24"/>
          <w:lang w:val="en-US"/>
        </w:rPr>
        <w:t>By presenting Car</w:t>
      </w:r>
      <w:r>
        <w:rPr>
          <w:sz w:val="24"/>
          <w:lang w:val="en-US"/>
        </w:rPr>
        <w:t>r</w:t>
      </w:r>
      <w:r w:rsidRPr="00A8438D">
        <w:rPr>
          <w:sz w:val="24"/>
          <w:lang w:val="en-US"/>
        </w:rPr>
        <w:t xml:space="preserve">oll’s pyramid it might indicate that this thesis </w:t>
      </w:r>
      <w:r>
        <w:rPr>
          <w:sz w:val="24"/>
          <w:lang w:val="en-US"/>
        </w:rPr>
        <w:t xml:space="preserve">solely adopts the philanthropic </w:t>
      </w:r>
      <w:r w:rsidRPr="00A8438D">
        <w:rPr>
          <w:sz w:val="24"/>
          <w:lang w:val="en-US"/>
        </w:rPr>
        <w:t>approach to CSR, however this is not the case. For the purpose of my thesis and the subsequent genre analysis of McDonald’s CSR report, I will also adopt the international school of CSR as represented in section 4.3. This thesis believes that CSR should be seen as a voluntary aspect; therefore the company is not assigned to any specific guidelines</w:t>
      </w:r>
      <w:r>
        <w:rPr>
          <w:sz w:val="24"/>
          <w:lang w:val="en-US"/>
        </w:rPr>
        <w:t xml:space="preserve"> (see appendix 3.2),</w:t>
      </w:r>
      <w:r w:rsidRPr="00A8438D">
        <w:rPr>
          <w:sz w:val="24"/>
          <w:lang w:val="en-US"/>
        </w:rPr>
        <w:t xml:space="preserve"> however the company which is oriented towards its stakeholders by creating value to them and including social and environmental concerns in its business orientation is truly engaged in its CSR initiatives. In</w:t>
      </w:r>
      <w:r w:rsidRPr="004150CB">
        <w:rPr>
          <w:sz w:val="24"/>
          <w:lang w:val="en-US"/>
        </w:rPr>
        <w:t xml:space="preserve"> </w:t>
      </w:r>
      <w:r w:rsidRPr="00A8438D">
        <w:rPr>
          <w:sz w:val="24"/>
          <w:lang w:val="en-US"/>
        </w:rPr>
        <w:t xml:space="preserve">addition to the latter approach, Carroll’s model is still considered relevant for the framework of this thesis as he also emphasizes the importance of stakeholders, and even though he sees the philanthropic responsibility as a voluntary aspect, he also acknowledges and stresses the prevailing expectations by society that companies will engage in CSR </w:t>
      </w:r>
      <w:sdt>
        <w:sdtPr>
          <w:rPr>
            <w:sz w:val="24"/>
            <w:lang w:val="en-US"/>
          </w:rPr>
          <w:id w:val="1971100"/>
          <w:citation/>
        </w:sdtPr>
        <w:sdtContent>
          <w:r w:rsidR="00914B4A" w:rsidRPr="00A8438D">
            <w:rPr>
              <w:sz w:val="24"/>
              <w:lang w:val="en-US"/>
            </w:rPr>
            <w:fldChar w:fldCharType="begin"/>
          </w:r>
          <w:r w:rsidRPr="00A8438D">
            <w:rPr>
              <w:sz w:val="24"/>
              <w:lang w:val="en-US"/>
            </w:rPr>
            <w:instrText xml:space="preserve"> CITATION Car91 \p 42 \l 1030  </w:instrText>
          </w:r>
          <w:r w:rsidR="00914B4A" w:rsidRPr="00A8438D">
            <w:rPr>
              <w:sz w:val="24"/>
              <w:lang w:val="en-US"/>
            </w:rPr>
            <w:fldChar w:fldCharType="separate"/>
          </w:r>
          <w:r w:rsidRPr="00A8438D">
            <w:rPr>
              <w:noProof/>
              <w:sz w:val="24"/>
              <w:lang w:val="en-US"/>
            </w:rPr>
            <w:t>(Carroll, 1991, p. 42)</w:t>
          </w:r>
          <w:r w:rsidR="00914B4A" w:rsidRPr="00A8438D">
            <w:rPr>
              <w:sz w:val="24"/>
              <w:lang w:val="en-US"/>
            </w:rPr>
            <w:fldChar w:fldCharType="end"/>
          </w:r>
        </w:sdtContent>
      </w:sdt>
      <w:r w:rsidRPr="00A8438D">
        <w:rPr>
          <w:sz w:val="24"/>
          <w:lang w:val="en-US"/>
        </w:rPr>
        <w:t xml:space="preserve">. </w:t>
      </w:r>
    </w:p>
    <w:p w:rsidR="004150CB" w:rsidRDefault="004150CB" w:rsidP="004150CB">
      <w:pPr>
        <w:spacing w:line="360" w:lineRule="auto"/>
        <w:jc w:val="both"/>
        <w:rPr>
          <w:sz w:val="24"/>
          <w:lang w:val="en-US"/>
        </w:rPr>
      </w:pPr>
      <w:r w:rsidRPr="00A8438D">
        <w:rPr>
          <w:sz w:val="24"/>
          <w:lang w:val="en-US"/>
        </w:rPr>
        <w:t xml:space="preserve">In addition to the above, I will in this thesis make use of the following definition of CSR put forth by </w:t>
      </w:r>
      <w:proofErr w:type="spellStart"/>
      <w:r w:rsidRPr="00A8438D">
        <w:rPr>
          <w:sz w:val="24"/>
          <w:lang w:val="en-US"/>
        </w:rPr>
        <w:t>Kotler</w:t>
      </w:r>
      <w:proofErr w:type="spellEnd"/>
      <w:r w:rsidRPr="00A8438D">
        <w:rPr>
          <w:sz w:val="24"/>
          <w:lang w:val="en-US"/>
        </w:rPr>
        <w:t xml:space="preserve"> and Lee: </w:t>
      </w:r>
    </w:p>
    <w:p w:rsidR="00EE43C1" w:rsidRPr="00A8438D" w:rsidRDefault="004150CB" w:rsidP="00EE43C1">
      <w:pPr>
        <w:spacing w:line="360" w:lineRule="auto"/>
        <w:ind w:left="567" w:right="567"/>
        <w:jc w:val="both"/>
        <w:rPr>
          <w:sz w:val="24"/>
          <w:lang w:val="en-US"/>
        </w:rPr>
      </w:pPr>
      <w:proofErr w:type="gramStart"/>
      <w:r>
        <w:rPr>
          <w:sz w:val="24"/>
          <w:lang w:val="en-US"/>
        </w:rPr>
        <w:t>“</w:t>
      </w:r>
      <w:r w:rsidR="00EE43C1" w:rsidRPr="00A8438D">
        <w:rPr>
          <w:sz w:val="24"/>
          <w:lang w:val="en-US"/>
        </w:rPr>
        <w:t xml:space="preserve">Corporate social responsibility is a commitment to improve community well-being through discretionary business practices and contributions of corporate resources” </w:t>
      </w:r>
      <w:sdt>
        <w:sdtPr>
          <w:rPr>
            <w:sz w:val="24"/>
            <w:lang w:val="en-US"/>
          </w:rPr>
          <w:id w:val="1971101"/>
          <w:citation/>
        </w:sdtPr>
        <w:sdtContent>
          <w:r w:rsidR="00914B4A" w:rsidRPr="00A8438D">
            <w:rPr>
              <w:sz w:val="24"/>
              <w:lang w:val="en-US"/>
            </w:rPr>
            <w:fldChar w:fldCharType="begin"/>
          </w:r>
          <w:r w:rsidR="00EE43C1" w:rsidRPr="00A8438D">
            <w:rPr>
              <w:sz w:val="24"/>
              <w:lang w:val="en-US"/>
            </w:rPr>
            <w:instrText xml:space="preserve"> CITATION Kot05 \p 3 \l 1030  </w:instrText>
          </w:r>
          <w:r w:rsidR="00914B4A" w:rsidRPr="00A8438D">
            <w:rPr>
              <w:sz w:val="24"/>
              <w:lang w:val="en-US"/>
            </w:rPr>
            <w:fldChar w:fldCharType="separate"/>
          </w:r>
          <w:r w:rsidR="00EE43C1" w:rsidRPr="00A8438D">
            <w:rPr>
              <w:noProof/>
              <w:sz w:val="24"/>
              <w:lang w:val="en-US"/>
            </w:rPr>
            <w:t>(Kotler &amp; Lee, 2005, p. 3)</w:t>
          </w:r>
          <w:r w:rsidR="00914B4A" w:rsidRPr="00A8438D">
            <w:rPr>
              <w:sz w:val="24"/>
              <w:lang w:val="en-US"/>
            </w:rPr>
            <w:fldChar w:fldCharType="end"/>
          </w:r>
        </w:sdtContent>
      </w:sdt>
      <w:r w:rsidR="00EE43C1" w:rsidRPr="00A8438D">
        <w:rPr>
          <w:sz w:val="24"/>
          <w:lang w:val="en-US"/>
        </w:rPr>
        <w:t>.</w:t>
      </w:r>
      <w:proofErr w:type="gramEnd"/>
      <w:r w:rsidR="00EE43C1" w:rsidRPr="00A8438D">
        <w:rPr>
          <w:sz w:val="24"/>
          <w:lang w:val="en-US"/>
        </w:rPr>
        <w:t xml:space="preserve"> </w:t>
      </w:r>
    </w:p>
    <w:p w:rsidR="00EE43C1" w:rsidRPr="00A8438D" w:rsidRDefault="00EE43C1" w:rsidP="00EE43C1">
      <w:pPr>
        <w:spacing w:line="360" w:lineRule="auto"/>
        <w:jc w:val="both"/>
        <w:rPr>
          <w:sz w:val="24"/>
          <w:lang w:val="en-US"/>
        </w:rPr>
      </w:pPr>
      <w:r w:rsidRPr="00A8438D">
        <w:rPr>
          <w:sz w:val="24"/>
          <w:lang w:val="en-US"/>
        </w:rPr>
        <w:t xml:space="preserve">The term </w:t>
      </w:r>
      <w:r w:rsidRPr="00A8438D">
        <w:rPr>
          <w:i/>
          <w:sz w:val="24"/>
          <w:lang w:val="en-US"/>
        </w:rPr>
        <w:t xml:space="preserve">community well-being </w:t>
      </w:r>
      <w:r w:rsidRPr="00A8438D">
        <w:rPr>
          <w:sz w:val="24"/>
          <w:lang w:val="en-US"/>
        </w:rPr>
        <w:t>used in this definition refers not only to environmental issues, but i</w:t>
      </w:r>
      <w:r w:rsidR="006C6DD1">
        <w:rPr>
          <w:sz w:val="24"/>
          <w:lang w:val="en-US"/>
        </w:rPr>
        <w:t>t also includes human welfare</w:t>
      </w:r>
      <w:r w:rsidRPr="00A8438D">
        <w:rPr>
          <w:sz w:val="24"/>
          <w:lang w:val="en-US"/>
        </w:rPr>
        <w:t xml:space="preserve"> </w:t>
      </w:r>
      <w:sdt>
        <w:sdtPr>
          <w:rPr>
            <w:sz w:val="24"/>
            <w:lang w:val="en-US"/>
          </w:rPr>
          <w:id w:val="3206510"/>
          <w:citation/>
        </w:sdtPr>
        <w:sdtContent>
          <w:r w:rsidR="00914B4A" w:rsidRPr="00A8438D">
            <w:rPr>
              <w:sz w:val="24"/>
              <w:lang w:val="en-US"/>
            </w:rPr>
            <w:fldChar w:fldCharType="begin"/>
          </w:r>
          <w:r w:rsidRPr="00A8438D">
            <w:rPr>
              <w:sz w:val="24"/>
              <w:lang w:val="en-US"/>
            </w:rPr>
            <w:instrText xml:space="preserve"> CITATION Kot05 \p 3 \l 1030  </w:instrText>
          </w:r>
          <w:r w:rsidR="00914B4A" w:rsidRPr="00A8438D">
            <w:rPr>
              <w:sz w:val="24"/>
              <w:lang w:val="en-US"/>
            </w:rPr>
            <w:fldChar w:fldCharType="separate"/>
          </w:r>
          <w:r w:rsidRPr="00A8438D">
            <w:rPr>
              <w:noProof/>
              <w:sz w:val="24"/>
              <w:lang w:val="en-US"/>
            </w:rPr>
            <w:t>(Kotler &amp; Lee, 2005, p. 3)</w:t>
          </w:r>
          <w:r w:rsidR="00914B4A" w:rsidRPr="00A8438D">
            <w:rPr>
              <w:sz w:val="24"/>
              <w:lang w:val="en-US"/>
            </w:rPr>
            <w:fldChar w:fldCharType="end"/>
          </w:r>
        </w:sdtContent>
      </w:sdt>
      <w:r w:rsidR="000A065B">
        <w:rPr>
          <w:sz w:val="24"/>
          <w:lang w:val="en-US"/>
        </w:rPr>
        <w:t>. I</w:t>
      </w:r>
      <w:r w:rsidR="00081AF4" w:rsidRPr="00A8438D">
        <w:rPr>
          <w:sz w:val="24"/>
          <w:lang w:val="en-US"/>
        </w:rPr>
        <w:t>t may be said</w:t>
      </w:r>
      <w:r w:rsidRPr="00A8438D">
        <w:rPr>
          <w:sz w:val="24"/>
          <w:lang w:val="en-US"/>
        </w:rPr>
        <w:t xml:space="preserve"> that this reference is fitt</w:t>
      </w:r>
      <w:r w:rsidR="006C6DD1">
        <w:rPr>
          <w:sz w:val="24"/>
          <w:lang w:val="en-US"/>
        </w:rPr>
        <w:t>ed</w:t>
      </w:r>
      <w:r w:rsidRPr="00A8438D">
        <w:rPr>
          <w:sz w:val="24"/>
          <w:lang w:val="en-US"/>
        </w:rPr>
        <w:t xml:space="preserve"> based on the subject of th</w:t>
      </w:r>
      <w:r w:rsidR="006C6DD1">
        <w:rPr>
          <w:sz w:val="24"/>
          <w:lang w:val="en-US"/>
        </w:rPr>
        <w:t xml:space="preserve">is master thesis; and </w:t>
      </w:r>
      <w:r w:rsidR="000A065B">
        <w:rPr>
          <w:sz w:val="24"/>
          <w:lang w:val="en-US"/>
        </w:rPr>
        <w:t>as argued in section 4.2.3.</w:t>
      </w:r>
      <w:r w:rsidRPr="00A8438D">
        <w:rPr>
          <w:sz w:val="24"/>
          <w:lang w:val="en-US"/>
        </w:rPr>
        <w:t xml:space="preserve">, the focus of obesity is a fairly new focal point in the context of CSR. </w:t>
      </w:r>
    </w:p>
    <w:p w:rsidR="004150CB" w:rsidRPr="004150CB" w:rsidRDefault="00EE43C1" w:rsidP="004150CB">
      <w:pPr>
        <w:spacing w:line="360" w:lineRule="auto"/>
        <w:jc w:val="both"/>
        <w:rPr>
          <w:sz w:val="24"/>
          <w:lang w:val="en-US"/>
        </w:rPr>
      </w:pPr>
      <w:r w:rsidRPr="00A8438D">
        <w:rPr>
          <w:sz w:val="24"/>
          <w:lang w:val="en-US"/>
        </w:rPr>
        <w:t xml:space="preserve">But what I think is most noticeable in this definition, and what the authors bring forth as being crucial, is the word </w:t>
      </w:r>
      <w:r w:rsidRPr="00A8438D">
        <w:rPr>
          <w:i/>
          <w:sz w:val="24"/>
          <w:lang w:val="en-US"/>
        </w:rPr>
        <w:t>discretionary</w:t>
      </w:r>
      <w:r w:rsidR="006C6DD1">
        <w:rPr>
          <w:sz w:val="24"/>
          <w:lang w:val="en-US"/>
        </w:rPr>
        <w:t xml:space="preserve">. Thus, its reference </w:t>
      </w:r>
      <w:r w:rsidRPr="00A8438D">
        <w:rPr>
          <w:sz w:val="24"/>
          <w:lang w:val="en-US"/>
        </w:rPr>
        <w:t xml:space="preserve">to the </w:t>
      </w:r>
      <w:r w:rsidR="006C6DD1">
        <w:rPr>
          <w:sz w:val="24"/>
          <w:lang w:val="en-US"/>
        </w:rPr>
        <w:t xml:space="preserve">essential point of voluntarism </w:t>
      </w:r>
      <w:r w:rsidRPr="00A8438D">
        <w:rPr>
          <w:sz w:val="24"/>
          <w:lang w:val="en-US"/>
        </w:rPr>
        <w:t xml:space="preserve">is arguably substantiating the aforementioned approach I will use in this thesis. </w:t>
      </w:r>
      <w:r w:rsidR="006C6DD1">
        <w:rPr>
          <w:sz w:val="24"/>
          <w:lang w:val="en-US"/>
        </w:rPr>
        <w:t xml:space="preserve">It </w:t>
      </w:r>
      <w:r w:rsidRPr="00A8438D">
        <w:rPr>
          <w:sz w:val="24"/>
          <w:lang w:val="en-US"/>
        </w:rPr>
        <w:t>may</w:t>
      </w:r>
      <w:r w:rsidR="006C6DD1">
        <w:rPr>
          <w:sz w:val="24"/>
          <w:lang w:val="en-US"/>
        </w:rPr>
        <w:t xml:space="preserve"> also</w:t>
      </w:r>
      <w:r w:rsidRPr="00A8438D">
        <w:rPr>
          <w:sz w:val="24"/>
          <w:lang w:val="en-US"/>
        </w:rPr>
        <w:t xml:space="preserve"> be argued that the voluntary aspect is important when talking about the CSR of the FDI in America because, as argued in chapter 3, there is a prevailing public expect</w:t>
      </w:r>
      <w:r w:rsidR="006C6DD1">
        <w:rPr>
          <w:sz w:val="24"/>
          <w:lang w:val="en-US"/>
        </w:rPr>
        <w:t>ation that companies within the</w:t>
      </w:r>
      <w:r w:rsidRPr="00A8438D">
        <w:rPr>
          <w:sz w:val="24"/>
          <w:lang w:val="en-US"/>
        </w:rPr>
        <w:t xml:space="preserve"> industry show responsibility and act upon any critique and demands that might come their way.  </w:t>
      </w:r>
    </w:p>
    <w:p w:rsidR="004150CB" w:rsidRDefault="004150CB" w:rsidP="004150CB">
      <w:pPr>
        <w:pStyle w:val="Overskrift2"/>
        <w:rPr>
          <w:color w:val="auto"/>
          <w:lang w:val="en-US"/>
        </w:rPr>
      </w:pPr>
      <w:bookmarkStart w:id="40" w:name="_Toc389406137"/>
      <w:r w:rsidRPr="00A8438D">
        <w:rPr>
          <w:color w:val="auto"/>
          <w:lang w:val="en-US"/>
        </w:rPr>
        <w:lastRenderedPageBreak/>
        <w:t>4.6 Part conclusion</w:t>
      </w:r>
      <w:bookmarkEnd w:id="40"/>
      <w:r w:rsidRPr="00A8438D">
        <w:rPr>
          <w:color w:val="auto"/>
          <w:lang w:val="en-US"/>
        </w:rPr>
        <w:t xml:space="preserve"> </w:t>
      </w:r>
    </w:p>
    <w:p w:rsidR="004150CB" w:rsidRPr="004150CB" w:rsidRDefault="004150CB" w:rsidP="004150CB">
      <w:pPr>
        <w:rPr>
          <w:lang w:val="en-US"/>
        </w:rPr>
      </w:pPr>
    </w:p>
    <w:p w:rsidR="00EE43C1" w:rsidRPr="00A8438D" w:rsidRDefault="00EE43C1" w:rsidP="00EE43C1">
      <w:pPr>
        <w:spacing w:line="360" w:lineRule="auto"/>
        <w:jc w:val="both"/>
        <w:rPr>
          <w:sz w:val="24"/>
          <w:lang w:val="en-US"/>
        </w:rPr>
      </w:pPr>
      <w:r w:rsidRPr="00A8438D">
        <w:rPr>
          <w:sz w:val="24"/>
          <w:lang w:val="en-US"/>
        </w:rPr>
        <w:t>In this chapter I have emphasized the different usage of CSR in Europe and America respectively, and the appertaining concepts which often are used synonymous</w:t>
      </w:r>
      <w:r w:rsidR="006C6DD1">
        <w:rPr>
          <w:sz w:val="24"/>
          <w:lang w:val="en-US"/>
        </w:rPr>
        <w:t>ly to the concept of CSR. This emphasizes</w:t>
      </w:r>
      <w:r w:rsidRPr="00A8438D">
        <w:rPr>
          <w:sz w:val="24"/>
          <w:lang w:val="en-US"/>
        </w:rPr>
        <w:t xml:space="preserve"> that CSR</w:t>
      </w:r>
      <w:r w:rsidR="006C6DD1">
        <w:rPr>
          <w:sz w:val="24"/>
          <w:lang w:val="en-US"/>
        </w:rPr>
        <w:t xml:space="preserve"> up to date</w:t>
      </w:r>
      <w:r w:rsidRPr="00A8438D">
        <w:rPr>
          <w:sz w:val="24"/>
          <w:lang w:val="en-US"/>
        </w:rPr>
        <w:t xml:space="preserve"> is an umbrella concept and used differently in various countries. The comparison of the American and European usage of CSR stresses that American companies are not as heavily regulated as those in Europe, but are viewed as a moral and social choice which the company can choose to engage in; and this may be said to substantiate the definition of CSR which I have chosen to use for this master thesis. </w:t>
      </w:r>
    </w:p>
    <w:p w:rsidR="00EE43C1" w:rsidRPr="00A8438D" w:rsidRDefault="00EE43C1" w:rsidP="00EE43C1">
      <w:pPr>
        <w:spacing w:line="360" w:lineRule="auto"/>
        <w:jc w:val="both"/>
        <w:rPr>
          <w:sz w:val="24"/>
          <w:lang w:val="en-US"/>
        </w:rPr>
      </w:pPr>
      <w:r w:rsidRPr="00A8438D">
        <w:rPr>
          <w:sz w:val="24"/>
          <w:lang w:val="en-US"/>
        </w:rPr>
        <w:t xml:space="preserve">Moreover, the history- and the phases of CSR presented highlights that the CSR initiatives have gone through different phases, which might be argued to mirror and go hand in hand with the different societal focuses we have seen over time – therefore it might be said that the current societal focus on health and let alone obesity can be reflected in the CSR initiatives. Combining this with the arguments about the increasing pressure on the FDI to react on the prevailing obesity epidemic brought forth in chapter 3, it might be said that this substantiates the framework I have chosen for the master thesis.  </w:t>
      </w:r>
    </w:p>
    <w:p w:rsidR="00CA2BB0" w:rsidRDefault="00EE43C1" w:rsidP="00B7452A">
      <w:pPr>
        <w:spacing w:line="360" w:lineRule="auto"/>
        <w:jc w:val="both"/>
        <w:rPr>
          <w:sz w:val="24"/>
          <w:lang w:val="en-US"/>
        </w:rPr>
      </w:pPr>
      <w:r w:rsidRPr="00A8438D">
        <w:rPr>
          <w:sz w:val="24"/>
          <w:lang w:val="en-US"/>
        </w:rPr>
        <w:t>Concluding on this chapter, it may be said that the CSR theory presented in this thesis align very well with the focus on the increasing obesity, as CSR is seen as reflecting the current social and environmental concerns in society by highlighting and creating value for the stakeholders of the company.</w:t>
      </w:r>
    </w:p>
    <w:p w:rsidR="00B458DD" w:rsidRDefault="00B458DD" w:rsidP="00B7452A">
      <w:pPr>
        <w:spacing w:line="360" w:lineRule="auto"/>
        <w:jc w:val="both"/>
        <w:rPr>
          <w:sz w:val="24"/>
          <w:lang w:val="en-US"/>
        </w:rPr>
      </w:pPr>
    </w:p>
    <w:p w:rsidR="00B458DD" w:rsidRDefault="00B458DD" w:rsidP="00B7452A">
      <w:pPr>
        <w:spacing w:line="360" w:lineRule="auto"/>
        <w:jc w:val="both"/>
        <w:rPr>
          <w:sz w:val="24"/>
          <w:lang w:val="en-US"/>
        </w:rPr>
      </w:pPr>
    </w:p>
    <w:p w:rsidR="00D81408" w:rsidRDefault="00D81408" w:rsidP="00B7452A">
      <w:pPr>
        <w:spacing w:line="360" w:lineRule="auto"/>
        <w:jc w:val="both"/>
        <w:rPr>
          <w:sz w:val="24"/>
          <w:lang w:val="en-US"/>
        </w:rPr>
      </w:pPr>
    </w:p>
    <w:p w:rsidR="00D81408" w:rsidRDefault="00D81408" w:rsidP="00B7452A">
      <w:pPr>
        <w:spacing w:line="360" w:lineRule="auto"/>
        <w:jc w:val="both"/>
        <w:rPr>
          <w:sz w:val="24"/>
          <w:lang w:val="en-US"/>
        </w:rPr>
      </w:pPr>
    </w:p>
    <w:p w:rsidR="00D81408" w:rsidRDefault="00D81408" w:rsidP="00B7452A">
      <w:pPr>
        <w:spacing w:line="360" w:lineRule="auto"/>
        <w:jc w:val="both"/>
        <w:rPr>
          <w:sz w:val="24"/>
          <w:lang w:val="en-US"/>
        </w:rPr>
      </w:pPr>
    </w:p>
    <w:p w:rsidR="00B458DD" w:rsidRPr="00A8438D" w:rsidRDefault="00B458DD" w:rsidP="00B7452A">
      <w:pPr>
        <w:spacing w:line="360" w:lineRule="auto"/>
        <w:jc w:val="both"/>
        <w:rPr>
          <w:sz w:val="24"/>
          <w:lang w:val="en-US"/>
        </w:rPr>
      </w:pPr>
    </w:p>
    <w:p w:rsidR="007D611D" w:rsidRPr="00A8438D" w:rsidRDefault="00FD2D4F" w:rsidP="00FD2D4F">
      <w:pPr>
        <w:pStyle w:val="Overskrift1"/>
        <w:rPr>
          <w:color w:val="auto"/>
          <w:lang w:val="en-US"/>
        </w:rPr>
      </w:pPr>
      <w:bookmarkStart w:id="41" w:name="_Toc389406138"/>
      <w:r w:rsidRPr="00A8438D">
        <w:rPr>
          <w:color w:val="auto"/>
          <w:lang w:val="en-US"/>
        </w:rPr>
        <w:lastRenderedPageBreak/>
        <w:t>5. Analysis</w:t>
      </w:r>
      <w:bookmarkEnd w:id="41"/>
      <w:r w:rsidRPr="00A8438D">
        <w:rPr>
          <w:color w:val="auto"/>
          <w:lang w:val="en-US"/>
        </w:rPr>
        <w:t xml:space="preserve"> </w:t>
      </w:r>
    </w:p>
    <w:p w:rsidR="00FD2D4F" w:rsidRPr="00A8438D" w:rsidRDefault="00FD2D4F" w:rsidP="00FD2D4F">
      <w:pPr>
        <w:rPr>
          <w:lang w:val="en-US"/>
        </w:rPr>
      </w:pPr>
    </w:p>
    <w:p w:rsidR="00CA2BB0" w:rsidRPr="00A8438D" w:rsidRDefault="00FD2D4F" w:rsidP="00684147">
      <w:pPr>
        <w:spacing w:after="0" w:line="360" w:lineRule="auto"/>
        <w:jc w:val="both"/>
        <w:rPr>
          <w:sz w:val="24"/>
          <w:szCs w:val="24"/>
          <w:lang w:val="en-US"/>
        </w:rPr>
      </w:pPr>
      <w:r w:rsidRPr="00A8438D">
        <w:rPr>
          <w:sz w:val="24"/>
          <w:szCs w:val="24"/>
          <w:lang w:val="en-US"/>
        </w:rPr>
        <w:t>In the following section I will</w:t>
      </w:r>
      <w:r w:rsidR="00B7452A" w:rsidRPr="00A8438D">
        <w:rPr>
          <w:sz w:val="24"/>
          <w:szCs w:val="24"/>
          <w:lang w:val="en-US"/>
        </w:rPr>
        <w:t xml:space="preserve"> </w:t>
      </w:r>
      <w:r w:rsidR="0066588F" w:rsidRPr="00A8438D">
        <w:rPr>
          <w:sz w:val="24"/>
          <w:szCs w:val="24"/>
          <w:lang w:val="en-US"/>
        </w:rPr>
        <w:t>present McDo</w:t>
      </w:r>
      <w:r w:rsidR="006C6DD1">
        <w:rPr>
          <w:sz w:val="24"/>
          <w:szCs w:val="24"/>
          <w:lang w:val="en-US"/>
        </w:rPr>
        <w:t>nalds, which is the case study</w:t>
      </w:r>
      <w:r w:rsidR="0066588F" w:rsidRPr="00A8438D">
        <w:rPr>
          <w:sz w:val="24"/>
          <w:szCs w:val="24"/>
          <w:lang w:val="en-US"/>
        </w:rPr>
        <w:t xml:space="preserve"> of my thesis. I will </w:t>
      </w:r>
      <w:r w:rsidR="003724F2" w:rsidRPr="00A8438D">
        <w:rPr>
          <w:sz w:val="24"/>
          <w:szCs w:val="24"/>
          <w:lang w:val="en-US"/>
        </w:rPr>
        <w:t xml:space="preserve">conduct my analysis of McDonald’s </w:t>
      </w:r>
      <w:r w:rsidR="005E19DB" w:rsidRPr="00A8438D">
        <w:rPr>
          <w:sz w:val="24"/>
          <w:szCs w:val="24"/>
          <w:lang w:val="en-US"/>
        </w:rPr>
        <w:t>Corporate Social Responsibility &amp; Sustainability Report 2012- 2013. As mentioned in section</w:t>
      </w:r>
      <w:r w:rsidR="000A065B">
        <w:rPr>
          <w:sz w:val="24"/>
          <w:szCs w:val="24"/>
          <w:lang w:val="en-US"/>
        </w:rPr>
        <w:t xml:space="preserve"> 2.5</w:t>
      </w:r>
      <w:r w:rsidR="005E19DB" w:rsidRPr="00A8438D">
        <w:rPr>
          <w:sz w:val="24"/>
          <w:szCs w:val="24"/>
          <w:lang w:val="en-US"/>
        </w:rPr>
        <w:t xml:space="preserve"> I will be utilizing the genre analysis and the appertaining steps as proposed by Bhatia. </w:t>
      </w:r>
      <w:r w:rsidR="00684147" w:rsidRPr="00A8438D">
        <w:rPr>
          <w:sz w:val="24"/>
          <w:szCs w:val="24"/>
          <w:lang w:val="en-US"/>
        </w:rPr>
        <w:t>The section will conclude in a</w:t>
      </w:r>
      <w:r w:rsidR="00510180">
        <w:rPr>
          <w:sz w:val="24"/>
          <w:szCs w:val="24"/>
          <w:lang w:val="en-US"/>
        </w:rPr>
        <w:t>n answer to</w:t>
      </w:r>
      <w:r w:rsidR="00684147" w:rsidRPr="00A8438D">
        <w:rPr>
          <w:sz w:val="24"/>
          <w:szCs w:val="24"/>
          <w:lang w:val="en-US"/>
        </w:rPr>
        <w:t xml:space="preserve"> </w:t>
      </w:r>
      <w:r w:rsidR="00CA2BB0" w:rsidRPr="00A8438D">
        <w:rPr>
          <w:sz w:val="24"/>
          <w:szCs w:val="24"/>
          <w:lang w:val="en-US"/>
        </w:rPr>
        <w:t xml:space="preserve">the third research question: </w:t>
      </w:r>
    </w:p>
    <w:p w:rsidR="00684147" w:rsidRPr="00A8438D" w:rsidRDefault="00CA2BB0" w:rsidP="00CA2BB0">
      <w:pPr>
        <w:spacing w:after="0" w:line="360" w:lineRule="auto"/>
        <w:ind w:left="720"/>
        <w:jc w:val="both"/>
        <w:rPr>
          <w:sz w:val="24"/>
          <w:szCs w:val="24"/>
          <w:lang w:val="en-US"/>
        </w:rPr>
      </w:pPr>
      <w:r w:rsidRPr="00A8438D">
        <w:rPr>
          <w:sz w:val="24"/>
          <w:szCs w:val="24"/>
          <w:lang w:val="en-US"/>
        </w:rPr>
        <w:t xml:space="preserve">3) Does the focus on health and obesity challenge the genre of business reports? </w:t>
      </w:r>
      <w:r w:rsidR="00684147" w:rsidRPr="00A8438D">
        <w:rPr>
          <w:sz w:val="24"/>
          <w:szCs w:val="24"/>
          <w:lang w:val="en-US"/>
        </w:rPr>
        <w:t xml:space="preserve"> </w:t>
      </w:r>
    </w:p>
    <w:p w:rsidR="00FD2D4F" w:rsidRPr="00A8438D" w:rsidRDefault="00FD2D4F" w:rsidP="00FD2D4F">
      <w:pPr>
        <w:spacing w:after="0" w:line="360" w:lineRule="auto"/>
        <w:jc w:val="both"/>
        <w:rPr>
          <w:sz w:val="24"/>
          <w:szCs w:val="24"/>
          <w:lang w:val="en-US"/>
        </w:rPr>
      </w:pPr>
    </w:p>
    <w:p w:rsidR="005E19DB" w:rsidRPr="00A8438D" w:rsidRDefault="005E19DB" w:rsidP="005E19DB">
      <w:pPr>
        <w:pStyle w:val="Overskrift2"/>
        <w:rPr>
          <w:color w:val="auto"/>
          <w:lang w:val="en-US"/>
        </w:rPr>
      </w:pPr>
      <w:bookmarkStart w:id="42" w:name="_Toc389406139"/>
      <w:r w:rsidRPr="00A8438D">
        <w:rPr>
          <w:color w:val="auto"/>
          <w:lang w:val="en-US"/>
        </w:rPr>
        <w:t>5.1 The case</w:t>
      </w:r>
      <w:r w:rsidR="006C6DD1">
        <w:rPr>
          <w:color w:val="auto"/>
          <w:lang w:val="en-US"/>
        </w:rPr>
        <w:t xml:space="preserve"> study</w:t>
      </w:r>
      <w:r w:rsidRPr="00A8438D">
        <w:rPr>
          <w:color w:val="auto"/>
          <w:lang w:val="en-US"/>
        </w:rPr>
        <w:t>– McDonalds</w:t>
      </w:r>
      <w:bookmarkEnd w:id="42"/>
      <w:r w:rsidRPr="00A8438D">
        <w:rPr>
          <w:color w:val="auto"/>
          <w:lang w:val="en-US"/>
        </w:rPr>
        <w:t xml:space="preserve"> </w:t>
      </w:r>
    </w:p>
    <w:p w:rsidR="00FD2D4F" w:rsidRPr="00A8438D" w:rsidRDefault="00FD2D4F" w:rsidP="00FD2D4F">
      <w:pPr>
        <w:rPr>
          <w:lang w:val="en-US"/>
        </w:rPr>
      </w:pPr>
    </w:p>
    <w:p w:rsidR="00D717EE" w:rsidRPr="00A8438D" w:rsidRDefault="004F4F71" w:rsidP="00081AF4">
      <w:pPr>
        <w:tabs>
          <w:tab w:val="left" w:pos="8931"/>
        </w:tabs>
        <w:spacing w:line="360" w:lineRule="auto"/>
        <w:jc w:val="both"/>
        <w:rPr>
          <w:sz w:val="24"/>
          <w:lang w:val="en-US"/>
        </w:rPr>
      </w:pPr>
      <w:r w:rsidRPr="00A8438D">
        <w:rPr>
          <w:sz w:val="24"/>
          <w:lang w:val="en-US"/>
        </w:rPr>
        <w:t xml:space="preserve">McDonalds is the world’s leading </w:t>
      </w:r>
      <w:r w:rsidR="0066588F" w:rsidRPr="00A8438D">
        <w:rPr>
          <w:sz w:val="24"/>
          <w:lang w:val="en-US"/>
        </w:rPr>
        <w:t xml:space="preserve">fast food retailer “with more than 35,000 local restaurants serving nearly 70 million people in more than 100 countries each day” </w:t>
      </w:r>
      <w:sdt>
        <w:sdtPr>
          <w:rPr>
            <w:sz w:val="24"/>
            <w:lang w:val="en-US"/>
          </w:rPr>
          <w:id w:val="2892419"/>
          <w:citation/>
        </w:sdtPr>
        <w:sdtContent>
          <w:r w:rsidR="00914B4A" w:rsidRPr="00A8438D">
            <w:rPr>
              <w:sz w:val="24"/>
              <w:lang w:val="en-US"/>
            </w:rPr>
            <w:fldChar w:fldCharType="begin"/>
          </w:r>
          <w:r w:rsidR="0066588F" w:rsidRPr="00A8438D">
            <w:rPr>
              <w:sz w:val="24"/>
              <w:lang w:val="en-US"/>
            </w:rPr>
            <w:instrText xml:space="preserve"> CITATION McD146 \l 1030 </w:instrText>
          </w:r>
          <w:r w:rsidR="00914B4A" w:rsidRPr="00A8438D">
            <w:rPr>
              <w:sz w:val="24"/>
              <w:lang w:val="en-US"/>
            </w:rPr>
            <w:fldChar w:fldCharType="separate"/>
          </w:r>
          <w:r w:rsidR="0066588F" w:rsidRPr="00A8438D">
            <w:rPr>
              <w:noProof/>
              <w:sz w:val="24"/>
              <w:lang w:val="en-US"/>
            </w:rPr>
            <w:t>(McDonalds, Our Company - Getting to know us, 2014)</w:t>
          </w:r>
          <w:r w:rsidR="00914B4A" w:rsidRPr="00A8438D">
            <w:rPr>
              <w:sz w:val="24"/>
              <w:lang w:val="en-US"/>
            </w:rPr>
            <w:fldChar w:fldCharType="end"/>
          </w:r>
        </w:sdtContent>
      </w:sdt>
      <w:r w:rsidR="0066588F" w:rsidRPr="00A8438D">
        <w:rPr>
          <w:sz w:val="24"/>
          <w:lang w:val="en-US"/>
        </w:rPr>
        <w:t xml:space="preserve">; </w:t>
      </w:r>
      <w:r w:rsidR="00D81408">
        <w:rPr>
          <w:sz w:val="24"/>
          <w:lang w:val="en-US"/>
        </w:rPr>
        <w:t>and</w:t>
      </w:r>
      <w:r w:rsidR="0066588F" w:rsidRPr="00A8438D">
        <w:rPr>
          <w:sz w:val="24"/>
          <w:lang w:val="en-US"/>
        </w:rPr>
        <w:t xml:space="preserve"> this</w:t>
      </w:r>
      <w:r w:rsidR="00D81408">
        <w:rPr>
          <w:sz w:val="24"/>
          <w:lang w:val="en-US"/>
        </w:rPr>
        <w:t xml:space="preserve"> may be said to substantiate</w:t>
      </w:r>
      <w:r w:rsidR="0066588F" w:rsidRPr="00A8438D">
        <w:rPr>
          <w:sz w:val="24"/>
          <w:lang w:val="en-US"/>
        </w:rPr>
        <w:t xml:space="preserve"> the company’s global outreach</w:t>
      </w:r>
      <w:r w:rsidR="0066588F" w:rsidRPr="00A8438D">
        <w:rPr>
          <w:rStyle w:val="Fodnotehenvisning"/>
          <w:sz w:val="24"/>
          <w:lang w:val="en-US"/>
        </w:rPr>
        <w:footnoteReference w:id="4"/>
      </w:r>
      <w:r w:rsidR="0066588F" w:rsidRPr="00A8438D">
        <w:rPr>
          <w:sz w:val="24"/>
          <w:lang w:val="en-US"/>
        </w:rPr>
        <w:t xml:space="preserve">. </w:t>
      </w:r>
      <w:r w:rsidR="00081AF4" w:rsidRPr="00A8438D">
        <w:rPr>
          <w:sz w:val="24"/>
          <w:lang w:val="en-US"/>
        </w:rPr>
        <w:t>O</w:t>
      </w:r>
      <w:r w:rsidR="00362989" w:rsidRPr="00A8438D">
        <w:rPr>
          <w:sz w:val="24"/>
          <w:lang w:val="en-US"/>
        </w:rPr>
        <w:t>n the American site it is stated that: “Since 1955, we’ve been proud to serve the world’s some of its favorite food. And along the way, we’ve managed not just to live history, but to create it”</w:t>
      </w:r>
      <w:sdt>
        <w:sdtPr>
          <w:rPr>
            <w:sz w:val="24"/>
            <w:lang w:val="en-US"/>
          </w:rPr>
          <w:id w:val="263589212"/>
          <w:citation/>
        </w:sdtPr>
        <w:sdtContent>
          <w:r w:rsidR="00914B4A" w:rsidRPr="00A8438D">
            <w:rPr>
              <w:sz w:val="24"/>
              <w:lang w:val="en-US"/>
            </w:rPr>
            <w:fldChar w:fldCharType="begin"/>
          </w:r>
          <w:r w:rsidR="00362989" w:rsidRPr="00A8438D">
            <w:rPr>
              <w:sz w:val="24"/>
              <w:lang w:val="en-US"/>
            </w:rPr>
            <w:instrText xml:space="preserve"> CITATION McD142 \l 1030 </w:instrText>
          </w:r>
          <w:r w:rsidR="00914B4A" w:rsidRPr="00A8438D">
            <w:rPr>
              <w:sz w:val="24"/>
              <w:lang w:val="en-US"/>
            </w:rPr>
            <w:fldChar w:fldCharType="separate"/>
          </w:r>
          <w:r w:rsidR="00362989" w:rsidRPr="00A8438D">
            <w:rPr>
              <w:noProof/>
              <w:sz w:val="24"/>
              <w:lang w:val="en-US"/>
            </w:rPr>
            <w:t xml:space="preserve"> (McDonalds, Our History, 2014)</w:t>
          </w:r>
          <w:r w:rsidR="00914B4A" w:rsidRPr="00A8438D">
            <w:rPr>
              <w:sz w:val="24"/>
              <w:lang w:val="en-US"/>
            </w:rPr>
            <w:fldChar w:fldCharType="end"/>
          </w:r>
        </w:sdtContent>
      </w:sdt>
      <w:r w:rsidR="005F3A3E" w:rsidRPr="00A8438D">
        <w:rPr>
          <w:sz w:val="24"/>
          <w:lang w:val="en-US"/>
        </w:rPr>
        <w:t>.</w:t>
      </w:r>
      <w:r w:rsidR="00362989" w:rsidRPr="00A8438D">
        <w:rPr>
          <w:sz w:val="24"/>
          <w:lang w:val="en-US"/>
        </w:rPr>
        <w:t xml:space="preserve"> </w:t>
      </w:r>
      <w:r w:rsidR="000A065B">
        <w:rPr>
          <w:sz w:val="24"/>
          <w:lang w:val="en-US"/>
        </w:rPr>
        <w:t>I</w:t>
      </w:r>
      <w:r w:rsidR="00D717EE" w:rsidRPr="00A8438D">
        <w:rPr>
          <w:sz w:val="24"/>
          <w:lang w:val="en-US"/>
        </w:rPr>
        <w:t>t may be stated that McDonalds is a permanent part of</w:t>
      </w:r>
      <w:r w:rsidR="00B216AB" w:rsidRPr="00A8438D">
        <w:rPr>
          <w:sz w:val="24"/>
          <w:lang w:val="en-US"/>
        </w:rPr>
        <w:t xml:space="preserve"> many people’s lives</w:t>
      </w:r>
      <w:r w:rsidR="00D717EE" w:rsidRPr="00A8438D">
        <w:rPr>
          <w:sz w:val="24"/>
          <w:lang w:val="en-US"/>
        </w:rPr>
        <w:t xml:space="preserve"> </w:t>
      </w:r>
      <w:r w:rsidR="00B216AB" w:rsidRPr="00A8438D">
        <w:rPr>
          <w:sz w:val="24"/>
          <w:lang w:val="en-US"/>
        </w:rPr>
        <w:t>– and especially the lives of many Americans. T</w:t>
      </w:r>
      <w:r w:rsidR="00D717EE" w:rsidRPr="00A8438D">
        <w:rPr>
          <w:sz w:val="24"/>
          <w:lang w:val="en-US"/>
        </w:rPr>
        <w:t>his is substantiated by Howard Rothman</w:t>
      </w:r>
      <w:r w:rsidR="002766AB" w:rsidRPr="00A8438D">
        <w:rPr>
          <w:sz w:val="24"/>
          <w:lang w:val="en-US"/>
        </w:rPr>
        <w:t xml:space="preserve"> (2001)</w:t>
      </w:r>
      <w:r w:rsidR="00D717EE" w:rsidRPr="00A8438D">
        <w:rPr>
          <w:sz w:val="24"/>
          <w:lang w:val="en-US"/>
        </w:rPr>
        <w:t xml:space="preserve"> who states that: “(…) many Americans can’t recall when fast-food restaurant were not in their neighborhoods” </w:t>
      </w:r>
      <w:sdt>
        <w:sdtPr>
          <w:rPr>
            <w:sz w:val="24"/>
            <w:lang w:val="en-US"/>
          </w:rPr>
          <w:id w:val="3862460"/>
          <w:citation/>
        </w:sdtPr>
        <w:sdtContent>
          <w:r w:rsidR="00914B4A" w:rsidRPr="00A8438D">
            <w:rPr>
              <w:sz w:val="24"/>
              <w:lang w:val="en-US"/>
            </w:rPr>
            <w:fldChar w:fldCharType="begin"/>
          </w:r>
          <w:r w:rsidR="00D717EE" w:rsidRPr="00A8438D">
            <w:rPr>
              <w:sz w:val="24"/>
              <w:lang w:val="en-US"/>
            </w:rPr>
            <w:instrText xml:space="preserve"> CITATION Rot01 \p 31 \l 1030  </w:instrText>
          </w:r>
          <w:r w:rsidR="00914B4A" w:rsidRPr="00A8438D">
            <w:rPr>
              <w:sz w:val="24"/>
              <w:lang w:val="en-US"/>
            </w:rPr>
            <w:fldChar w:fldCharType="separate"/>
          </w:r>
          <w:r w:rsidR="00D717EE" w:rsidRPr="00A8438D">
            <w:rPr>
              <w:noProof/>
              <w:sz w:val="24"/>
              <w:lang w:val="en-US"/>
            </w:rPr>
            <w:t>(Rothman, 2001, p. 31)</w:t>
          </w:r>
          <w:r w:rsidR="00914B4A" w:rsidRPr="00A8438D">
            <w:rPr>
              <w:sz w:val="24"/>
              <w:lang w:val="en-US"/>
            </w:rPr>
            <w:fldChar w:fldCharType="end"/>
          </w:r>
        </w:sdtContent>
      </w:sdt>
      <w:r w:rsidR="00D717EE" w:rsidRPr="00A8438D">
        <w:rPr>
          <w:sz w:val="24"/>
          <w:lang w:val="en-US"/>
        </w:rPr>
        <w:t xml:space="preserve">. </w:t>
      </w:r>
    </w:p>
    <w:p w:rsidR="00BE736B" w:rsidRPr="00A8438D" w:rsidRDefault="00362989" w:rsidP="004F4F71">
      <w:pPr>
        <w:spacing w:line="360" w:lineRule="auto"/>
        <w:jc w:val="both"/>
        <w:rPr>
          <w:sz w:val="24"/>
          <w:lang w:val="en-US"/>
        </w:rPr>
      </w:pPr>
      <w:r w:rsidRPr="00A8438D">
        <w:rPr>
          <w:sz w:val="24"/>
          <w:lang w:val="en-US"/>
        </w:rPr>
        <w:t xml:space="preserve">As elaborated on in section 3, McDonalds is operating in a society where the focus on health has increased in </w:t>
      </w:r>
      <w:r w:rsidR="00225C92" w:rsidRPr="00A8438D">
        <w:rPr>
          <w:sz w:val="24"/>
          <w:lang w:val="en-US"/>
        </w:rPr>
        <w:t>accordance with the mount</w:t>
      </w:r>
      <w:r w:rsidR="000E1E5A">
        <w:rPr>
          <w:sz w:val="24"/>
          <w:lang w:val="en-US"/>
        </w:rPr>
        <w:t>ing obesity in America. D</w:t>
      </w:r>
      <w:r w:rsidR="00225C92" w:rsidRPr="00A8438D">
        <w:rPr>
          <w:sz w:val="24"/>
          <w:lang w:val="en-US"/>
        </w:rPr>
        <w:t>ue to pressure from various stakeholders McDonalds has attempted to meet the demands by</w:t>
      </w:r>
      <w:r w:rsidR="00121ABC" w:rsidRPr="00A8438D">
        <w:rPr>
          <w:sz w:val="24"/>
          <w:lang w:val="en-US"/>
        </w:rPr>
        <w:t>,</w:t>
      </w:r>
      <w:r w:rsidR="00225C92" w:rsidRPr="00A8438D">
        <w:rPr>
          <w:sz w:val="24"/>
          <w:lang w:val="en-US"/>
        </w:rPr>
        <w:t xml:space="preserve"> for example</w:t>
      </w:r>
      <w:r w:rsidR="00121ABC" w:rsidRPr="00A8438D">
        <w:rPr>
          <w:sz w:val="24"/>
          <w:lang w:val="en-US"/>
        </w:rPr>
        <w:t>,</w:t>
      </w:r>
      <w:r w:rsidR="00225C92" w:rsidRPr="00A8438D">
        <w:rPr>
          <w:sz w:val="24"/>
          <w:lang w:val="en-US"/>
        </w:rPr>
        <w:t xml:space="preserve"> incl</w:t>
      </w:r>
      <w:r w:rsidR="000E1E5A">
        <w:rPr>
          <w:sz w:val="24"/>
          <w:lang w:val="en-US"/>
        </w:rPr>
        <w:t>uding heather choices</w:t>
      </w:r>
      <w:r w:rsidR="00CA2BB0" w:rsidRPr="00A8438D">
        <w:rPr>
          <w:sz w:val="24"/>
          <w:lang w:val="en-US"/>
        </w:rPr>
        <w:t xml:space="preserve"> into its</w:t>
      </w:r>
      <w:r w:rsidR="00225C92" w:rsidRPr="00A8438D">
        <w:rPr>
          <w:sz w:val="24"/>
          <w:lang w:val="en-US"/>
        </w:rPr>
        <w:t xml:space="preserve"> menu options</w:t>
      </w:r>
      <w:r w:rsidR="00121ABC" w:rsidRPr="00A8438D">
        <w:rPr>
          <w:sz w:val="24"/>
          <w:lang w:val="en-US"/>
        </w:rPr>
        <w:t xml:space="preserve"> which is thoroughly elaborated on in the “Food” section on the corporate website;</w:t>
      </w:r>
      <w:r w:rsidR="00CA2BB0" w:rsidRPr="00A8438D">
        <w:rPr>
          <w:sz w:val="24"/>
          <w:lang w:val="en-US"/>
        </w:rPr>
        <w:t xml:space="preserve"> it has,</w:t>
      </w:r>
      <w:r w:rsidR="00121ABC" w:rsidRPr="00A8438D">
        <w:rPr>
          <w:sz w:val="24"/>
          <w:lang w:val="en-US"/>
        </w:rPr>
        <w:t xml:space="preserve"> for example</w:t>
      </w:r>
      <w:r w:rsidR="00CA2BB0" w:rsidRPr="00A8438D">
        <w:rPr>
          <w:sz w:val="24"/>
          <w:lang w:val="en-US"/>
        </w:rPr>
        <w:t>, added</w:t>
      </w:r>
      <w:r w:rsidR="00121ABC" w:rsidRPr="00A8438D">
        <w:rPr>
          <w:sz w:val="24"/>
          <w:lang w:val="en-US"/>
        </w:rPr>
        <w:t xml:space="preserve"> </w:t>
      </w:r>
      <w:r w:rsidR="00CA2BB0" w:rsidRPr="00A8438D">
        <w:rPr>
          <w:sz w:val="24"/>
          <w:lang w:val="en-US"/>
        </w:rPr>
        <w:t xml:space="preserve">fruits and carrot sticks to the traditional </w:t>
      </w:r>
      <w:r w:rsidR="00121ABC" w:rsidRPr="00A8438D">
        <w:rPr>
          <w:sz w:val="24"/>
          <w:lang w:val="en-US"/>
        </w:rPr>
        <w:t>French fries</w:t>
      </w:r>
      <w:r w:rsidR="00CA2BB0" w:rsidRPr="00A8438D">
        <w:rPr>
          <w:sz w:val="24"/>
          <w:lang w:val="en-US"/>
        </w:rPr>
        <w:t xml:space="preserve"> which the kids can choose from when ordering in the Happy Meal. It has also </w:t>
      </w:r>
      <w:r w:rsidR="004C1937" w:rsidRPr="00A8438D">
        <w:rPr>
          <w:sz w:val="24"/>
          <w:lang w:val="en-US"/>
        </w:rPr>
        <w:t xml:space="preserve">provided </w:t>
      </w:r>
      <w:r w:rsidR="00CA2BB0" w:rsidRPr="00A8438D">
        <w:rPr>
          <w:sz w:val="24"/>
          <w:lang w:val="en-US"/>
        </w:rPr>
        <w:t xml:space="preserve">its </w:t>
      </w:r>
      <w:r w:rsidR="004C1937" w:rsidRPr="00A8438D">
        <w:rPr>
          <w:sz w:val="24"/>
          <w:lang w:val="en-US"/>
        </w:rPr>
        <w:t>menu packaging with calorie information</w:t>
      </w:r>
      <w:r w:rsidR="00121ABC" w:rsidRPr="00A8438D">
        <w:rPr>
          <w:sz w:val="24"/>
          <w:lang w:val="en-US"/>
        </w:rPr>
        <w:t xml:space="preserve"> </w:t>
      </w:r>
      <w:sdt>
        <w:sdtPr>
          <w:rPr>
            <w:sz w:val="24"/>
            <w:lang w:val="en-US"/>
          </w:rPr>
          <w:id w:val="2892423"/>
          <w:citation/>
        </w:sdtPr>
        <w:sdtContent>
          <w:r w:rsidR="00914B4A" w:rsidRPr="00A8438D">
            <w:rPr>
              <w:sz w:val="24"/>
              <w:lang w:val="en-US"/>
            </w:rPr>
            <w:fldChar w:fldCharType="begin"/>
          </w:r>
          <w:r w:rsidR="00225C92" w:rsidRPr="00A8438D">
            <w:rPr>
              <w:sz w:val="24"/>
              <w:lang w:val="en-US"/>
            </w:rPr>
            <w:instrText xml:space="preserve"> CITATION McD147 \l 1030 </w:instrText>
          </w:r>
          <w:r w:rsidR="00914B4A" w:rsidRPr="00A8438D">
            <w:rPr>
              <w:sz w:val="24"/>
              <w:lang w:val="en-US"/>
            </w:rPr>
            <w:fldChar w:fldCharType="separate"/>
          </w:r>
          <w:r w:rsidR="00225C92" w:rsidRPr="00A8438D">
            <w:rPr>
              <w:noProof/>
              <w:sz w:val="24"/>
              <w:lang w:val="en-US"/>
            </w:rPr>
            <w:t>(McDonalds, More Choices, Improved Nutrition, 2014)</w:t>
          </w:r>
          <w:r w:rsidR="00914B4A" w:rsidRPr="00A8438D">
            <w:rPr>
              <w:sz w:val="24"/>
              <w:lang w:val="en-US"/>
            </w:rPr>
            <w:fldChar w:fldCharType="end"/>
          </w:r>
        </w:sdtContent>
      </w:sdt>
      <w:r w:rsidR="005F3A3E" w:rsidRPr="00A8438D">
        <w:rPr>
          <w:sz w:val="24"/>
          <w:lang w:val="en-US"/>
        </w:rPr>
        <w:t>.</w:t>
      </w:r>
      <w:r w:rsidR="00121ABC" w:rsidRPr="00A8438D">
        <w:rPr>
          <w:sz w:val="24"/>
          <w:lang w:val="en-US"/>
        </w:rPr>
        <w:t xml:space="preserve"> Despite different steps towards a healthier America, McDonalds still seems to be one of the biggest </w:t>
      </w:r>
      <w:r w:rsidR="00BE736B" w:rsidRPr="00A8438D">
        <w:rPr>
          <w:sz w:val="24"/>
          <w:lang w:val="en-US"/>
        </w:rPr>
        <w:t>culprits</w:t>
      </w:r>
      <w:r w:rsidR="00121ABC" w:rsidRPr="00A8438D">
        <w:rPr>
          <w:sz w:val="24"/>
          <w:lang w:val="en-US"/>
        </w:rPr>
        <w:t xml:space="preserve"> when tal</w:t>
      </w:r>
      <w:r w:rsidR="00BE736B" w:rsidRPr="00A8438D">
        <w:rPr>
          <w:sz w:val="24"/>
          <w:lang w:val="en-US"/>
        </w:rPr>
        <w:t xml:space="preserve">king about the obesity epidemic. McDonalds has for a long time been connected </w:t>
      </w:r>
      <w:r w:rsidR="00BE736B" w:rsidRPr="00A8438D">
        <w:rPr>
          <w:sz w:val="24"/>
          <w:lang w:val="en-US"/>
        </w:rPr>
        <w:lastRenderedPageBreak/>
        <w:t>with- and accused of</w:t>
      </w:r>
      <w:r w:rsidR="00BE736B" w:rsidRPr="00A8438D">
        <w:rPr>
          <w:color w:val="FF0000"/>
          <w:sz w:val="24"/>
          <w:lang w:val="en-US"/>
        </w:rPr>
        <w:t xml:space="preserve"> </w:t>
      </w:r>
      <w:r w:rsidR="00BE736B" w:rsidRPr="00A8438D">
        <w:rPr>
          <w:sz w:val="24"/>
          <w:lang w:val="en-US"/>
        </w:rPr>
        <w:t>the increasing obesity</w:t>
      </w:r>
      <w:r w:rsidR="004A4B40">
        <w:rPr>
          <w:sz w:val="24"/>
          <w:lang w:val="en-US"/>
        </w:rPr>
        <w:t xml:space="preserve"> rates</w:t>
      </w:r>
      <w:r w:rsidR="00BE736B" w:rsidRPr="00A8438D">
        <w:rPr>
          <w:sz w:val="24"/>
          <w:lang w:val="en-US"/>
        </w:rPr>
        <w:t xml:space="preserve"> in America and it might be said that it peaked in the beginning of the 2000s when a number of consumers began filling lawsuits against the company arguing that years of consuming the food served at McDonalds had made them overweight </w:t>
      </w:r>
      <w:sdt>
        <w:sdtPr>
          <w:rPr>
            <w:sz w:val="24"/>
            <w:lang w:val="en-US"/>
          </w:rPr>
          <w:id w:val="4238579"/>
          <w:citation/>
        </w:sdtPr>
        <w:sdtContent>
          <w:r w:rsidR="00914B4A" w:rsidRPr="00A8438D">
            <w:rPr>
              <w:sz w:val="24"/>
              <w:lang w:val="en-US"/>
            </w:rPr>
            <w:fldChar w:fldCharType="begin"/>
          </w:r>
          <w:r w:rsidR="00611E52" w:rsidRPr="00A8438D">
            <w:rPr>
              <w:sz w:val="24"/>
              <w:lang w:val="en-US"/>
            </w:rPr>
            <w:instrText xml:space="preserve"> CITATION Wal03 \l 1030 </w:instrText>
          </w:r>
          <w:r w:rsidR="00914B4A" w:rsidRPr="00A8438D">
            <w:rPr>
              <w:sz w:val="24"/>
              <w:lang w:val="en-US"/>
            </w:rPr>
            <w:fldChar w:fldCharType="separate"/>
          </w:r>
          <w:r w:rsidR="00611E52" w:rsidRPr="00A8438D">
            <w:rPr>
              <w:noProof/>
              <w:sz w:val="24"/>
              <w:lang w:val="en-US"/>
            </w:rPr>
            <w:t>(Wald, 2003)</w:t>
          </w:r>
          <w:r w:rsidR="00914B4A" w:rsidRPr="00A8438D">
            <w:rPr>
              <w:sz w:val="24"/>
              <w:lang w:val="en-US"/>
            </w:rPr>
            <w:fldChar w:fldCharType="end"/>
          </w:r>
        </w:sdtContent>
      </w:sdt>
      <w:r w:rsidR="00611E52" w:rsidRPr="00A8438D">
        <w:rPr>
          <w:sz w:val="24"/>
          <w:lang w:val="en-US"/>
        </w:rPr>
        <w:t xml:space="preserve">. </w:t>
      </w:r>
      <w:r w:rsidR="004B3E97" w:rsidRPr="00A8438D">
        <w:rPr>
          <w:sz w:val="24"/>
          <w:lang w:val="en-US"/>
        </w:rPr>
        <w:t xml:space="preserve">A lawsuit in 2003 became an epoch-making legal action, as it “[…] was the first of its kind against a fast-food chain to make its way into a U.S. courtroom” </w:t>
      </w:r>
      <w:sdt>
        <w:sdtPr>
          <w:rPr>
            <w:sz w:val="24"/>
            <w:lang w:val="en-US"/>
          </w:rPr>
          <w:id w:val="4238580"/>
          <w:citation/>
        </w:sdtPr>
        <w:sdtContent>
          <w:r w:rsidR="00914B4A" w:rsidRPr="00A8438D">
            <w:rPr>
              <w:sz w:val="24"/>
              <w:lang w:val="en-US"/>
            </w:rPr>
            <w:fldChar w:fldCharType="begin"/>
          </w:r>
          <w:r w:rsidR="009A00B6" w:rsidRPr="00A8438D">
            <w:rPr>
              <w:sz w:val="24"/>
              <w:lang w:val="en-US"/>
            </w:rPr>
            <w:instrText xml:space="preserve"> CITATION Wal03 \l 1030 </w:instrText>
          </w:r>
          <w:r w:rsidR="00914B4A" w:rsidRPr="00A8438D">
            <w:rPr>
              <w:sz w:val="24"/>
              <w:lang w:val="en-US"/>
            </w:rPr>
            <w:fldChar w:fldCharType="separate"/>
          </w:r>
          <w:r w:rsidR="009A00B6" w:rsidRPr="00A8438D">
            <w:rPr>
              <w:noProof/>
              <w:sz w:val="24"/>
              <w:lang w:val="en-US"/>
            </w:rPr>
            <w:t>(Wald, 2003)</w:t>
          </w:r>
          <w:r w:rsidR="00914B4A" w:rsidRPr="00A8438D">
            <w:rPr>
              <w:sz w:val="24"/>
              <w:lang w:val="en-US"/>
            </w:rPr>
            <w:fldChar w:fldCharType="end"/>
          </w:r>
        </w:sdtContent>
      </w:sdt>
      <w:r w:rsidR="009A00B6" w:rsidRPr="00A8438D">
        <w:rPr>
          <w:sz w:val="24"/>
          <w:lang w:val="en-US"/>
        </w:rPr>
        <w:t>. Even though the lawsuit was dismissed, it might be said that this s</w:t>
      </w:r>
      <w:r w:rsidR="004D3BA3" w:rsidRPr="00A8438D">
        <w:rPr>
          <w:sz w:val="24"/>
          <w:lang w:val="en-US"/>
        </w:rPr>
        <w:t>at</w:t>
      </w:r>
      <w:r w:rsidR="009A00B6" w:rsidRPr="00A8438D">
        <w:rPr>
          <w:sz w:val="24"/>
          <w:lang w:val="en-US"/>
        </w:rPr>
        <w:t xml:space="preserve"> the landmark for- and brought into focus the possible connection between eating at McDonalds and the increasing obesity in America</w:t>
      </w:r>
      <w:r w:rsidR="004D3BA3" w:rsidRPr="00A8438D">
        <w:rPr>
          <w:sz w:val="24"/>
          <w:lang w:val="en-US"/>
        </w:rPr>
        <w:t>, as many more followed i</w:t>
      </w:r>
      <w:r w:rsidR="009A00B6" w:rsidRPr="00A8438D">
        <w:rPr>
          <w:sz w:val="24"/>
          <w:lang w:val="en-US"/>
        </w:rPr>
        <w:t>n the wake of this lawsuit in 2003</w:t>
      </w:r>
      <w:r w:rsidR="004D3BA3" w:rsidRPr="00A8438D">
        <w:rPr>
          <w:sz w:val="24"/>
          <w:lang w:val="en-US"/>
        </w:rPr>
        <w:t>.</w:t>
      </w:r>
      <w:r w:rsidR="009A00B6" w:rsidRPr="00A8438D">
        <w:rPr>
          <w:sz w:val="24"/>
          <w:lang w:val="en-US"/>
        </w:rPr>
        <w:t xml:space="preserve">     </w:t>
      </w:r>
      <w:r w:rsidR="004B3E97" w:rsidRPr="00A8438D">
        <w:rPr>
          <w:sz w:val="24"/>
          <w:lang w:val="en-US"/>
        </w:rPr>
        <w:t xml:space="preserve">    </w:t>
      </w:r>
    </w:p>
    <w:p w:rsidR="004176E5" w:rsidRPr="00D81408" w:rsidRDefault="007C0C15" w:rsidP="004F4F71">
      <w:pPr>
        <w:spacing w:line="360" w:lineRule="auto"/>
        <w:jc w:val="both"/>
        <w:rPr>
          <w:sz w:val="24"/>
          <w:lang w:val="en-US"/>
        </w:rPr>
      </w:pPr>
      <w:r w:rsidRPr="00A8438D">
        <w:rPr>
          <w:sz w:val="24"/>
          <w:lang w:val="en-US"/>
        </w:rPr>
        <w:t>McDonalds stresses on its</w:t>
      </w:r>
      <w:r w:rsidR="00121ABC" w:rsidRPr="00A8438D">
        <w:rPr>
          <w:sz w:val="24"/>
          <w:lang w:val="en-US"/>
        </w:rPr>
        <w:t xml:space="preserve"> corporate website that cha</w:t>
      </w:r>
      <w:r w:rsidR="00BE736B" w:rsidRPr="00A8438D">
        <w:rPr>
          <w:sz w:val="24"/>
          <w:lang w:val="en-US"/>
        </w:rPr>
        <w:t xml:space="preserve">nges have to be made together </w:t>
      </w:r>
      <w:r w:rsidR="004C1937" w:rsidRPr="00A8438D">
        <w:rPr>
          <w:sz w:val="24"/>
          <w:lang w:val="en-US"/>
        </w:rPr>
        <w:t xml:space="preserve">and that it will “continue to work at improving nutritionally-balanced menu choices” </w:t>
      </w:r>
      <w:sdt>
        <w:sdtPr>
          <w:rPr>
            <w:sz w:val="24"/>
            <w:lang w:val="en-US"/>
          </w:rPr>
          <w:id w:val="2892424"/>
          <w:citation/>
        </w:sdtPr>
        <w:sdtContent>
          <w:r w:rsidR="00914B4A" w:rsidRPr="00A8438D">
            <w:rPr>
              <w:sz w:val="24"/>
              <w:lang w:val="en-US"/>
            </w:rPr>
            <w:fldChar w:fldCharType="begin"/>
          </w:r>
          <w:r w:rsidR="004C1937" w:rsidRPr="00A8438D">
            <w:rPr>
              <w:sz w:val="24"/>
              <w:lang w:val="en-US"/>
            </w:rPr>
            <w:instrText xml:space="preserve"> CITATION McD13 \t  \l 1030  </w:instrText>
          </w:r>
          <w:r w:rsidR="00914B4A" w:rsidRPr="00A8438D">
            <w:rPr>
              <w:sz w:val="24"/>
              <w:lang w:val="en-US"/>
            </w:rPr>
            <w:fldChar w:fldCharType="separate"/>
          </w:r>
          <w:r w:rsidR="004C1937" w:rsidRPr="00A8438D">
            <w:rPr>
              <w:noProof/>
              <w:sz w:val="24"/>
              <w:lang w:val="en-US"/>
            </w:rPr>
            <w:t>(McDonalds, September, 2013)</w:t>
          </w:r>
          <w:r w:rsidR="00914B4A" w:rsidRPr="00A8438D">
            <w:rPr>
              <w:sz w:val="24"/>
              <w:lang w:val="en-US"/>
            </w:rPr>
            <w:fldChar w:fldCharType="end"/>
          </w:r>
        </w:sdtContent>
      </w:sdt>
      <w:r w:rsidRPr="00A8438D">
        <w:rPr>
          <w:sz w:val="24"/>
          <w:lang w:val="en-US"/>
        </w:rPr>
        <w:t xml:space="preserve">. This might indicate </w:t>
      </w:r>
      <w:r w:rsidR="000A47FC" w:rsidRPr="00A8438D">
        <w:rPr>
          <w:sz w:val="24"/>
          <w:lang w:val="en-US"/>
        </w:rPr>
        <w:t xml:space="preserve">that McDonalds acknowledges the concern about the increasing obesity and that it needs to react on this situation. This can further be substantiated with the following quotation found on the corporate website: “we take these issues seriously and are working to do what we can to positively influence the situation. We know we cannot address this problem alone, but we are committed to being part of the solution” </w:t>
      </w:r>
      <w:sdt>
        <w:sdtPr>
          <w:rPr>
            <w:sz w:val="24"/>
            <w:lang w:val="en-US"/>
          </w:rPr>
          <w:id w:val="2892425"/>
          <w:citation/>
        </w:sdtPr>
        <w:sdtContent>
          <w:r w:rsidR="00914B4A" w:rsidRPr="00A8438D">
            <w:rPr>
              <w:sz w:val="24"/>
              <w:lang w:val="en-US"/>
            </w:rPr>
            <w:fldChar w:fldCharType="begin"/>
          </w:r>
          <w:r w:rsidR="000A47FC" w:rsidRPr="00A8438D">
            <w:rPr>
              <w:sz w:val="24"/>
              <w:lang w:val="en-US"/>
            </w:rPr>
            <w:instrText xml:space="preserve"> CITATION McD13 \t  \l 1030  </w:instrText>
          </w:r>
          <w:r w:rsidR="00914B4A" w:rsidRPr="00A8438D">
            <w:rPr>
              <w:sz w:val="24"/>
              <w:lang w:val="en-US"/>
            </w:rPr>
            <w:fldChar w:fldCharType="separate"/>
          </w:r>
          <w:r w:rsidR="000A47FC" w:rsidRPr="00A8438D">
            <w:rPr>
              <w:noProof/>
              <w:sz w:val="24"/>
              <w:lang w:val="en-US"/>
            </w:rPr>
            <w:t>(McDonalds, September, 2013)</w:t>
          </w:r>
          <w:r w:rsidR="00914B4A" w:rsidRPr="00A8438D">
            <w:rPr>
              <w:sz w:val="24"/>
              <w:lang w:val="en-US"/>
            </w:rPr>
            <w:fldChar w:fldCharType="end"/>
          </w:r>
        </w:sdtContent>
      </w:sdt>
      <w:r w:rsidR="000A47FC" w:rsidRPr="00A8438D">
        <w:rPr>
          <w:sz w:val="24"/>
          <w:lang w:val="en-US"/>
        </w:rPr>
        <w:t>.</w:t>
      </w:r>
      <w:r w:rsidR="000D5F1F" w:rsidRPr="00A8438D">
        <w:rPr>
          <w:sz w:val="24"/>
          <w:lang w:val="en-US"/>
        </w:rPr>
        <w:t xml:space="preserve"> It might also be added that this statement echoes the definition of CSR, I presented in</w:t>
      </w:r>
      <w:r w:rsidR="004176E5" w:rsidRPr="00A8438D">
        <w:rPr>
          <w:sz w:val="24"/>
          <w:lang w:val="en-US"/>
        </w:rPr>
        <w:t xml:space="preserve"> section 4.5. McDonalds includ</w:t>
      </w:r>
      <w:r w:rsidR="00497AA7" w:rsidRPr="00A8438D">
        <w:rPr>
          <w:sz w:val="24"/>
          <w:lang w:val="en-US"/>
        </w:rPr>
        <w:t>es</w:t>
      </w:r>
      <w:r w:rsidR="004176E5" w:rsidRPr="00A8438D">
        <w:rPr>
          <w:sz w:val="24"/>
          <w:lang w:val="en-US"/>
        </w:rPr>
        <w:t xml:space="preserve"> the societal and environmental </w:t>
      </w:r>
      <w:r w:rsidR="00497AA7" w:rsidRPr="00A8438D">
        <w:rPr>
          <w:sz w:val="24"/>
          <w:lang w:val="en-US"/>
        </w:rPr>
        <w:t>concerns</w:t>
      </w:r>
      <w:r w:rsidR="004176E5" w:rsidRPr="00A8438D">
        <w:rPr>
          <w:sz w:val="24"/>
          <w:lang w:val="en-US"/>
        </w:rPr>
        <w:t xml:space="preserve"> as it</w:t>
      </w:r>
      <w:r w:rsidR="00497AA7" w:rsidRPr="00A8438D">
        <w:rPr>
          <w:sz w:val="24"/>
          <w:lang w:val="en-US"/>
        </w:rPr>
        <w:t>, in this statement, can be manifested in the</w:t>
      </w:r>
      <w:r w:rsidR="004176E5" w:rsidRPr="00A8438D">
        <w:rPr>
          <w:sz w:val="24"/>
          <w:lang w:val="en-US"/>
        </w:rPr>
        <w:t xml:space="preserve"> concern</w:t>
      </w:r>
      <w:r w:rsidR="00497AA7" w:rsidRPr="00A8438D">
        <w:rPr>
          <w:sz w:val="24"/>
          <w:lang w:val="en-US"/>
        </w:rPr>
        <w:t xml:space="preserve"> the company shows</w:t>
      </w:r>
      <w:r w:rsidR="004176E5" w:rsidRPr="00A8438D">
        <w:rPr>
          <w:sz w:val="24"/>
          <w:lang w:val="en-US"/>
        </w:rPr>
        <w:t xml:space="preserve"> for the prevailing obesity</w:t>
      </w:r>
      <w:r w:rsidR="00D81408">
        <w:rPr>
          <w:sz w:val="24"/>
          <w:lang w:val="en-US"/>
        </w:rPr>
        <w:t>. However, it may also be argued that in continuation of the arg</w:t>
      </w:r>
      <w:r w:rsidR="003F5552">
        <w:rPr>
          <w:sz w:val="24"/>
          <w:lang w:val="en-US"/>
        </w:rPr>
        <w:t>ument brought forth in chapter 3</w:t>
      </w:r>
      <w:r w:rsidR="00D81408">
        <w:rPr>
          <w:sz w:val="24"/>
          <w:lang w:val="en-US"/>
        </w:rPr>
        <w:t>, it is stated by Herrick that: “the FDI must be able</w:t>
      </w:r>
      <w:r w:rsidR="002A7607">
        <w:rPr>
          <w:sz w:val="24"/>
          <w:lang w:val="en-US"/>
        </w:rPr>
        <w:t xml:space="preserve"> to</w:t>
      </w:r>
      <w:r w:rsidR="00D81408">
        <w:rPr>
          <w:sz w:val="24"/>
          <w:lang w:val="en-US"/>
        </w:rPr>
        <w:t xml:space="preserve"> </w:t>
      </w:r>
      <w:r w:rsidR="002A7607">
        <w:rPr>
          <w:sz w:val="24"/>
          <w:lang w:val="en-US"/>
        </w:rPr>
        <w:t>“[…]</w:t>
      </w:r>
      <w:r w:rsidR="002A7607">
        <w:rPr>
          <w:sz w:val="24"/>
          <w:szCs w:val="24"/>
          <w:lang w:val="en-US"/>
        </w:rPr>
        <w:t xml:space="preserve">commit their integrity, foster trust and demonstrate their willingness to be held accountable for the quality and long-term safety of their products” </w:t>
      </w:r>
      <w:sdt>
        <w:sdtPr>
          <w:rPr>
            <w:sz w:val="24"/>
            <w:szCs w:val="24"/>
            <w:lang w:val="en-US"/>
          </w:rPr>
          <w:id w:val="9721864"/>
          <w:citation/>
        </w:sdtPr>
        <w:sdtContent>
          <w:r w:rsidR="00914B4A">
            <w:rPr>
              <w:sz w:val="24"/>
              <w:szCs w:val="24"/>
              <w:lang w:val="en-US"/>
            </w:rPr>
            <w:fldChar w:fldCharType="begin"/>
          </w:r>
          <w:r w:rsidR="002A7607" w:rsidRPr="002A7607">
            <w:rPr>
              <w:sz w:val="24"/>
              <w:szCs w:val="24"/>
              <w:lang w:val="en-US"/>
            </w:rPr>
            <w:instrText xml:space="preserve"> CITATION Her091 \p 55 \t  \l 1030  </w:instrText>
          </w:r>
          <w:r w:rsidR="00914B4A">
            <w:rPr>
              <w:sz w:val="24"/>
              <w:szCs w:val="24"/>
              <w:lang w:val="en-US"/>
            </w:rPr>
            <w:fldChar w:fldCharType="separate"/>
          </w:r>
          <w:r w:rsidR="002A7607" w:rsidRPr="002A7607">
            <w:rPr>
              <w:noProof/>
              <w:sz w:val="24"/>
              <w:szCs w:val="24"/>
              <w:lang w:val="en-US"/>
            </w:rPr>
            <w:t>(Herrick, 2009, p. 55)</w:t>
          </w:r>
          <w:r w:rsidR="00914B4A">
            <w:rPr>
              <w:sz w:val="24"/>
              <w:szCs w:val="24"/>
              <w:lang w:val="en-US"/>
            </w:rPr>
            <w:fldChar w:fldCharType="end"/>
          </w:r>
        </w:sdtContent>
      </w:sdt>
      <w:r w:rsidR="002A7607">
        <w:rPr>
          <w:sz w:val="24"/>
          <w:szCs w:val="24"/>
          <w:lang w:val="en-US"/>
        </w:rPr>
        <w:t>. Therefore, this may be argued to be reflected in the arguments by McDonalds stating its willingness to being part of the solution.</w:t>
      </w:r>
    </w:p>
    <w:p w:rsidR="00004AE4" w:rsidRPr="00A8438D" w:rsidRDefault="000E1E5A" w:rsidP="004F4F71">
      <w:pPr>
        <w:spacing w:line="360" w:lineRule="auto"/>
        <w:jc w:val="both"/>
        <w:rPr>
          <w:sz w:val="24"/>
          <w:lang w:val="en-US"/>
        </w:rPr>
      </w:pPr>
      <w:r>
        <w:rPr>
          <w:sz w:val="24"/>
          <w:lang w:val="en-US"/>
        </w:rPr>
        <w:t xml:space="preserve">In continuation to </w:t>
      </w:r>
      <w:r w:rsidR="00004AE4" w:rsidRPr="00A8438D">
        <w:rPr>
          <w:sz w:val="24"/>
          <w:lang w:val="en-US"/>
        </w:rPr>
        <w:t>the above, I also think it is interesting to emphasize that last year McDonalds</w:t>
      </w:r>
      <w:r w:rsidR="002A7607">
        <w:rPr>
          <w:sz w:val="24"/>
          <w:lang w:val="en-US"/>
        </w:rPr>
        <w:t xml:space="preserve"> launched</w:t>
      </w:r>
      <w:r w:rsidR="00004AE4" w:rsidRPr="00A8438D">
        <w:rPr>
          <w:sz w:val="24"/>
          <w:lang w:val="en-US"/>
        </w:rPr>
        <w:t xml:space="preserve"> its </w:t>
      </w:r>
      <w:r w:rsidR="00004AE4" w:rsidRPr="00A8438D">
        <w:rPr>
          <w:i/>
          <w:sz w:val="24"/>
          <w:lang w:val="en-US"/>
        </w:rPr>
        <w:t>McDonald’s USA nutrition Journey 2013 Progress Report.</w:t>
      </w:r>
      <w:r w:rsidR="007C0C15" w:rsidRPr="00A8438D">
        <w:rPr>
          <w:sz w:val="24"/>
          <w:lang w:val="en-US"/>
        </w:rPr>
        <w:t xml:space="preserve"> I</w:t>
      </w:r>
      <w:r w:rsidR="00004AE4" w:rsidRPr="00A8438D">
        <w:rPr>
          <w:sz w:val="24"/>
          <w:lang w:val="en-US"/>
        </w:rPr>
        <w:t>t may</w:t>
      </w:r>
      <w:r w:rsidR="007C0C15" w:rsidRPr="00A8438D">
        <w:rPr>
          <w:sz w:val="24"/>
          <w:lang w:val="en-US"/>
        </w:rPr>
        <w:t xml:space="preserve"> be</w:t>
      </w:r>
      <w:r w:rsidR="00004AE4" w:rsidRPr="00A8438D">
        <w:rPr>
          <w:sz w:val="24"/>
          <w:lang w:val="en-US"/>
        </w:rPr>
        <w:t xml:space="preserve"> argued that this report can be seen as a reflection of the present attention given to nutrition and the increasing obesity in America – and consequently the possible role of the FDI, including McD</w:t>
      </w:r>
      <w:r w:rsidR="00081AF4" w:rsidRPr="00A8438D">
        <w:rPr>
          <w:sz w:val="24"/>
          <w:lang w:val="en-US"/>
        </w:rPr>
        <w:t>onalds. I</w:t>
      </w:r>
      <w:r w:rsidR="00004AE4" w:rsidRPr="00A8438D">
        <w:rPr>
          <w:sz w:val="24"/>
          <w:lang w:val="en-US"/>
        </w:rPr>
        <w:t>t might also be seen as McDonald’s attempt to confirm that it</w:t>
      </w:r>
      <w:r w:rsidR="00497AA7" w:rsidRPr="00A8438D">
        <w:rPr>
          <w:sz w:val="24"/>
          <w:lang w:val="en-US"/>
        </w:rPr>
        <w:t xml:space="preserve"> is</w:t>
      </w:r>
      <w:r w:rsidR="00004AE4" w:rsidRPr="00A8438D">
        <w:rPr>
          <w:sz w:val="24"/>
          <w:lang w:val="en-US"/>
        </w:rPr>
        <w:t xml:space="preserve"> doing its part in fighting the obesity epidemic</w:t>
      </w:r>
      <w:r w:rsidR="00497AA7" w:rsidRPr="00A8438D">
        <w:rPr>
          <w:sz w:val="24"/>
          <w:lang w:val="en-US"/>
        </w:rPr>
        <w:t xml:space="preserve"> by</w:t>
      </w:r>
      <w:r w:rsidR="00004AE4" w:rsidRPr="00A8438D">
        <w:rPr>
          <w:sz w:val="24"/>
          <w:lang w:val="en-US"/>
        </w:rPr>
        <w:t xml:space="preserve"> </w:t>
      </w:r>
      <w:r w:rsidR="00497AA7" w:rsidRPr="00A8438D">
        <w:rPr>
          <w:sz w:val="24"/>
          <w:lang w:val="en-US"/>
        </w:rPr>
        <w:t>meeting</w:t>
      </w:r>
      <w:r w:rsidR="00004AE4" w:rsidRPr="00A8438D">
        <w:rPr>
          <w:sz w:val="24"/>
          <w:lang w:val="en-US"/>
        </w:rPr>
        <w:t xml:space="preserve"> the requirements of stakeholders</w:t>
      </w:r>
      <w:r w:rsidR="00D717EE" w:rsidRPr="00A8438D">
        <w:rPr>
          <w:sz w:val="24"/>
          <w:lang w:val="en-US"/>
        </w:rPr>
        <w:t xml:space="preserve"> and </w:t>
      </w:r>
      <w:r w:rsidR="00004AE4" w:rsidRPr="00A8438D">
        <w:rPr>
          <w:sz w:val="24"/>
          <w:lang w:val="en-US"/>
        </w:rPr>
        <w:t xml:space="preserve">the increasing demand for </w:t>
      </w:r>
      <w:r w:rsidR="00004AE4" w:rsidRPr="00A8438D">
        <w:rPr>
          <w:sz w:val="24"/>
          <w:lang w:val="en-US"/>
        </w:rPr>
        <w:lastRenderedPageBreak/>
        <w:t>transp</w:t>
      </w:r>
      <w:r w:rsidR="00497AA7" w:rsidRPr="00A8438D">
        <w:rPr>
          <w:sz w:val="24"/>
          <w:lang w:val="en-US"/>
        </w:rPr>
        <w:t xml:space="preserve">arency for its business conduct. The latter </w:t>
      </w:r>
      <w:r w:rsidR="00004AE4" w:rsidRPr="00A8438D">
        <w:rPr>
          <w:sz w:val="24"/>
          <w:lang w:val="en-US"/>
        </w:rPr>
        <w:t>can</w:t>
      </w:r>
      <w:r w:rsidR="00497AA7" w:rsidRPr="00A8438D">
        <w:rPr>
          <w:sz w:val="24"/>
          <w:lang w:val="en-US"/>
        </w:rPr>
        <w:t>,</w:t>
      </w:r>
      <w:r w:rsidR="00004AE4" w:rsidRPr="00A8438D">
        <w:rPr>
          <w:sz w:val="24"/>
          <w:lang w:val="en-US"/>
        </w:rPr>
        <w:t xml:space="preserve"> for example</w:t>
      </w:r>
      <w:r w:rsidR="00497AA7" w:rsidRPr="00A8438D">
        <w:rPr>
          <w:sz w:val="24"/>
          <w:lang w:val="en-US"/>
        </w:rPr>
        <w:t>,</w:t>
      </w:r>
      <w:r w:rsidR="00004AE4" w:rsidRPr="00A8438D">
        <w:rPr>
          <w:sz w:val="24"/>
          <w:lang w:val="en-US"/>
        </w:rPr>
        <w:t xml:space="preserve"> be seen in this statement put forth in </w:t>
      </w:r>
      <w:r>
        <w:rPr>
          <w:sz w:val="24"/>
          <w:lang w:val="en-US"/>
        </w:rPr>
        <w:t xml:space="preserve">the </w:t>
      </w:r>
      <w:r w:rsidR="00004AE4" w:rsidRPr="00A8438D">
        <w:rPr>
          <w:sz w:val="24"/>
          <w:lang w:val="en-US"/>
        </w:rPr>
        <w:t>report</w:t>
      </w:r>
      <w:r w:rsidR="00497AA7" w:rsidRPr="00A8438D">
        <w:rPr>
          <w:sz w:val="24"/>
          <w:lang w:val="en-US"/>
        </w:rPr>
        <w:t>:”</w:t>
      </w:r>
      <w:r w:rsidR="00004AE4" w:rsidRPr="00A8438D">
        <w:rPr>
          <w:sz w:val="24"/>
          <w:lang w:val="en-US"/>
        </w:rPr>
        <w:t xml:space="preserve">We believe in changing together with our customers and communities for the better” </w:t>
      </w:r>
      <w:sdt>
        <w:sdtPr>
          <w:rPr>
            <w:sz w:val="24"/>
            <w:lang w:val="en-US"/>
          </w:rPr>
          <w:id w:val="5724444"/>
          <w:citation/>
        </w:sdtPr>
        <w:sdtContent>
          <w:r w:rsidR="00914B4A" w:rsidRPr="00A8438D">
            <w:rPr>
              <w:sz w:val="24"/>
              <w:lang w:val="en-US"/>
            </w:rPr>
            <w:fldChar w:fldCharType="begin"/>
          </w:r>
          <w:r w:rsidR="007C0C15" w:rsidRPr="00A8438D">
            <w:rPr>
              <w:sz w:val="24"/>
              <w:lang w:val="en-US"/>
            </w:rPr>
            <w:instrText xml:space="preserve"> CITATION McD13 \p 6 \t  \l 1030  </w:instrText>
          </w:r>
          <w:r w:rsidR="00914B4A" w:rsidRPr="00A8438D">
            <w:rPr>
              <w:sz w:val="24"/>
              <w:lang w:val="en-US"/>
            </w:rPr>
            <w:fldChar w:fldCharType="separate"/>
          </w:r>
          <w:r w:rsidR="007C0C15" w:rsidRPr="00A8438D">
            <w:rPr>
              <w:noProof/>
              <w:sz w:val="24"/>
              <w:lang w:val="en-US"/>
            </w:rPr>
            <w:t>(McDonalds, September, 2013, p. 6)</w:t>
          </w:r>
          <w:r w:rsidR="00914B4A" w:rsidRPr="00A8438D">
            <w:rPr>
              <w:sz w:val="24"/>
              <w:lang w:val="en-US"/>
            </w:rPr>
            <w:fldChar w:fldCharType="end"/>
          </w:r>
        </w:sdtContent>
      </w:sdt>
      <w:r w:rsidR="002766AB" w:rsidRPr="00A8438D">
        <w:rPr>
          <w:sz w:val="24"/>
          <w:lang w:val="en-US"/>
        </w:rPr>
        <w:t>.</w:t>
      </w:r>
      <w:r w:rsidR="007C0C15" w:rsidRPr="00A8438D">
        <w:rPr>
          <w:sz w:val="24"/>
          <w:lang w:val="en-US"/>
        </w:rPr>
        <w:t xml:space="preserve"> It may be argued</w:t>
      </w:r>
      <w:r w:rsidR="002766AB" w:rsidRPr="00A8438D">
        <w:rPr>
          <w:sz w:val="24"/>
          <w:lang w:val="en-US"/>
        </w:rPr>
        <w:t xml:space="preserve"> that </w:t>
      </w:r>
      <w:r w:rsidR="00004AE4" w:rsidRPr="00A8438D">
        <w:rPr>
          <w:sz w:val="24"/>
          <w:lang w:val="en-US"/>
        </w:rPr>
        <w:t>McDonalds wants to present itself as trustworthy and reliable</w:t>
      </w:r>
      <w:r>
        <w:rPr>
          <w:sz w:val="24"/>
          <w:lang w:val="en-US"/>
        </w:rPr>
        <w:t xml:space="preserve"> company,</w:t>
      </w:r>
      <w:r w:rsidR="00004AE4" w:rsidRPr="00A8438D">
        <w:rPr>
          <w:sz w:val="24"/>
          <w:lang w:val="en-US"/>
        </w:rPr>
        <w:t xml:space="preserve"> therefore it responds to the increasing social expectations by implementing healthier nutrition initiatives and consequently making this available for the </w:t>
      </w:r>
      <w:r>
        <w:rPr>
          <w:sz w:val="24"/>
          <w:lang w:val="en-US"/>
        </w:rPr>
        <w:t>public</w:t>
      </w:r>
      <w:r w:rsidR="00004AE4" w:rsidRPr="00A8438D">
        <w:rPr>
          <w:sz w:val="24"/>
          <w:lang w:val="en-US"/>
        </w:rPr>
        <w:t xml:space="preserve"> </w:t>
      </w:r>
      <w:sdt>
        <w:sdtPr>
          <w:rPr>
            <w:sz w:val="24"/>
            <w:lang w:val="en-US"/>
          </w:rPr>
          <w:id w:val="17757189"/>
          <w:citation/>
        </w:sdtPr>
        <w:sdtContent>
          <w:r w:rsidR="00914B4A" w:rsidRPr="00A8438D">
            <w:rPr>
              <w:sz w:val="24"/>
              <w:lang w:val="en-US"/>
            </w:rPr>
            <w:fldChar w:fldCharType="begin"/>
          </w:r>
          <w:r w:rsidR="00004AE4" w:rsidRPr="00A8438D">
            <w:rPr>
              <w:sz w:val="24"/>
              <w:lang w:val="en-US"/>
            </w:rPr>
            <w:instrText xml:space="preserve"> CITATION Cor11 \p 23 \l 1030  </w:instrText>
          </w:r>
          <w:r w:rsidR="00914B4A" w:rsidRPr="00A8438D">
            <w:rPr>
              <w:sz w:val="24"/>
              <w:lang w:val="en-US"/>
            </w:rPr>
            <w:fldChar w:fldCharType="separate"/>
          </w:r>
          <w:r w:rsidR="00004AE4" w:rsidRPr="00A8438D">
            <w:rPr>
              <w:noProof/>
              <w:sz w:val="24"/>
              <w:lang w:val="en-US"/>
            </w:rPr>
            <w:t>(Cornelissen, 2011, p. 23)</w:t>
          </w:r>
          <w:r w:rsidR="00914B4A" w:rsidRPr="00A8438D">
            <w:rPr>
              <w:sz w:val="24"/>
              <w:lang w:val="en-US"/>
            </w:rPr>
            <w:fldChar w:fldCharType="end"/>
          </w:r>
        </w:sdtContent>
      </w:sdt>
      <w:r w:rsidR="00004AE4" w:rsidRPr="00A8438D">
        <w:rPr>
          <w:sz w:val="24"/>
          <w:lang w:val="en-US"/>
        </w:rPr>
        <w:t>.</w:t>
      </w:r>
    </w:p>
    <w:p w:rsidR="000E3091" w:rsidRPr="00A8438D" w:rsidRDefault="007C0C15" w:rsidP="000E3091">
      <w:pPr>
        <w:spacing w:line="360" w:lineRule="auto"/>
        <w:jc w:val="both"/>
        <w:rPr>
          <w:sz w:val="24"/>
          <w:lang w:val="en-US"/>
        </w:rPr>
      </w:pPr>
      <w:r w:rsidRPr="00A8438D">
        <w:rPr>
          <w:sz w:val="24"/>
          <w:lang w:val="en-US"/>
        </w:rPr>
        <w:t>D</w:t>
      </w:r>
      <w:r w:rsidR="00985426" w:rsidRPr="00A8438D">
        <w:rPr>
          <w:sz w:val="24"/>
          <w:lang w:val="en-US"/>
        </w:rPr>
        <w:t>espite challenges</w:t>
      </w:r>
      <w:r w:rsidRPr="00A8438D">
        <w:rPr>
          <w:sz w:val="24"/>
          <w:lang w:val="en-US"/>
        </w:rPr>
        <w:t xml:space="preserve"> connected to</w:t>
      </w:r>
      <w:r w:rsidR="00985426" w:rsidRPr="00A8438D">
        <w:rPr>
          <w:sz w:val="24"/>
          <w:lang w:val="en-US"/>
        </w:rPr>
        <w:t xml:space="preserve"> the prevailing obesity epidemic</w:t>
      </w:r>
      <w:r w:rsidR="00611E52" w:rsidRPr="00A8438D">
        <w:rPr>
          <w:sz w:val="24"/>
          <w:lang w:val="en-US"/>
        </w:rPr>
        <w:t xml:space="preserve"> and</w:t>
      </w:r>
      <w:r w:rsidR="00985426" w:rsidRPr="00A8438D">
        <w:rPr>
          <w:sz w:val="24"/>
          <w:lang w:val="en-US"/>
        </w:rPr>
        <w:t xml:space="preserve"> </w:t>
      </w:r>
      <w:r w:rsidR="007D4A2A" w:rsidRPr="00A8438D">
        <w:rPr>
          <w:sz w:val="24"/>
          <w:lang w:val="en-US"/>
        </w:rPr>
        <w:t>McDonalds</w:t>
      </w:r>
      <w:r w:rsidR="00611E52" w:rsidRPr="00A8438D">
        <w:rPr>
          <w:sz w:val="24"/>
          <w:lang w:val="en-US"/>
        </w:rPr>
        <w:t>’ potential role in it, the company</w:t>
      </w:r>
      <w:r w:rsidR="00985426" w:rsidRPr="00A8438D">
        <w:rPr>
          <w:sz w:val="24"/>
          <w:lang w:val="en-US"/>
        </w:rPr>
        <w:t xml:space="preserve"> has</w:t>
      </w:r>
      <w:r w:rsidRPr="00A8438D">
        <w:rPr>
          <w:sz w:val="24"/>
          <w:lang w:val="en-US"/>
        </w:rPr>
        <w:t xml:space="preserve"> striven to attain</w:t>
      </w:r>
      <w:r w:rsidR="00985426" w:rsidRPr="00A8438D">
        <w:rPr>
          <w:sz w:val="24"/>
          <w:lang w:val="en-US"/>
        </w:rPr>
        <w:t xml:space="preserve"> goodwill in other areas of CSR</w:t>
      </w:r>
      <w:r w:rsidR="00611E52" w:rsidRPr="00A8438D">
        <w:rPr>
          <w:sz w:val="24"/>
          <w:lang w:val="en-US"/>
        </w:rPr>
        <w:t>. McDonalds</w:t>
      </w:r>
      <w:r w:rsidR="001C2702" w:rsidRPr="00A8438D">
        <w:rPr>
          <w:sz w:val="24"/>
          <w:lang w:val="en-US"/>
        </w:rPr>
        <w:t xml:space="preserve"> was by the American magazine </w:t>
      </w:r>
      <w:r w:rsidR="001C2702" w:rsidRPr="00A8438D">
        <w:rPr>
          <w:i/>
          <w:sz w:val="24"/>
          <w:lang w:val="en-US"/>
        </w:rPr>
        <w:t>Fortune</w:t>
      </w:r>
      <w:r w:rsidR="001C2702" w:rsidRPr="00A8438D">
        <w:rPr>
          <w:sz w:val="24"/>
          <w:lang w:val="en-US"/>
        </w:rPr>
        <w:t xml:space="preserve"> among the most admired companies for social responsibility </w:t>
      </w:r>
      <w:sdt>
        <w:sdtPr>
          <w:rPr>
            <w:sz w:val="24"/>
            <w:lang w:val="en-US"/>
          </w:rPr>
          <w:id w:val="17757188"/>
          <w:citation/>
        </w:sdtPr>
        <w:sdtContent>
          <w:r w:rsidR="00914B4A" w:rsidRPr="00A8438D">
            <w:rPr>
              <w:sz w:val="24"/>
              <w:lang w:val="en-US"/>
            </w:rPr>
            <w:fldChar w:fldCharType="begin"/>
          </w:r>
          <w:r w:rsidR="001C2702" w:rsidRPr="00A8438D">
            <w:rPr>
              <w:sz w:val="24"/>
              <w:lang w:val="en-US"/>
            </w:rPr>
            <w:instrText xml:space="preserve"> CITATION Kot05 \p 37 \l 1030  </w:instrText>
          </w:r>
          <w:r w:rsidR="00914B4A" w:rsidRPr="00A8438D">
            <w:rPr>
              <w:sz w:val="24"/>
              <w:lang w:val="en-US"/>
            </w:rPr>
            <w:fldChar w:fldCharType="separate"/>
          </w:r>
          <w:r w:rsidR="001C2702" w:rsidRPr="00A8438D">
            <w:rPr>
              <w:noProof/>
              <w:sz w:val="24"/>
              <w:lang w:val="en-US"/>
            </w:rPr>
            <w:t>(Kotler &amp; Lee, 2005, p. 37)</w:t>
          </w:r>
          <w:r w:rsidR="00914B4A" w:rsidRPr="00A8438D">
            <w:rPr>
              <w:sz w:val="24"/>
              <w:lang w:val="en-US"/>
            </w:rPr>
            <w:fldChar w:fldCharType="end"/>
          </w:r>
        </w:sdtContent>
      </w:sdt>
      <w:r w:rsidR="001C2702" w:rsidRPr="00A8438D">
        <w:rPr>
          <w:sz w:val="24"/>
          <w:lang w:val="en-US"/>
        </w:rPr>
        <w:t xml:space="preserve">. Accessing the </w:t>
      </w:r>
      <w:r w:rsidR="001C2702" w:rsidRPr="00A8438D">
        <w:rPr>
          <w:i/>
          <w:sz w:val="24"/>
          <w:lang w:val="en-US"/>
        </w:rPr>
        <w:t xml:space="preserve">Sustainability </w:t>
      </w:r>
      <w:r w:rsidR="001C2702" w:rsidRPr="00A8438D">
        <w:rPr>
          <w:sz w:val="24"/>
          <w:lang w:val="en-US"/>
        </w:rPr>
        <w:t>site it becomes evident that McDonalds has four focus areas, besi</w:t>
      </w:r>
      <w:r w:rsidR="000E1E5A">
        <w:rPr>
          <w:sz w:val="24"/>
          <w:lang w:val="en-US"/>
        </w:rPr>
        <w:t>des the aforementioned “food”, these are</w:t>
      </w:r>
      <w:r w:rsidR="001C2702" w:rsidRPr="00A8438D">
        <w:rPr>
          <w:sz w:val="24"/>
          <w:lang w:val="en-US"/>
        </w:rPr>
        <w:t xml:space="preserve">: </w:t>
      </w:r>
      <w:r w:rsidR="001C2702" w:rsidRPr="00A8438D">
        <w:rPr>
          <w:i/>
          <w:sz w:val="24"/>
          <w:lang w:val="en-US"/>
        </w:rPr>
        <w:t xml:space="preserve">Sourcing, Planet, People and Community </w:t>
      </w:r>
      <w:sdt>
        <w:sdtPr>
          <w:rPr>
            <w:i/>
            <w:sz w:val="24"/>
            <w:lang w:val="en-US"/>
          </w:rPr>
          <w:id w:val="263589214"/>
          <w:citation/>
        </w:sdtPr>
        <w:sdtContent>
          <w:r w:rsidR="00914B4A" w:rsidRPr="00A8438D">
            <w:rPr>
              <w:i/>
              <w:sz w:val="24"/>
              <w:lang w:val="en-US"/>
            </w:rPr>
            <w:fldChar w:fldCharType="begin"/>
          </w:r>
          <w:r w:rsidR="001C2702" w:rsidRPr="00A8438D">
            <w:rPr>
              <w:sz w:val="24"/>
              <w:lang w:val="en-US"/>
            </w:rPr>
            <w:instrText xml:space="preserve"> CITATION McD143 \l 1030 </w:instrText>
          </w:r>
          <w:r w:rsidR="00914B4A" w:rsidRPr="00A8438D">
            <w:rPr>
              <w:i/>
              <w:sz w:val="24"/>
              <w:lang w:val="en-US"/>
            </w:rPr>
            <w:fldChar w:fldCharType="separate"/>
          </w:r>
          <w:r w:rsidR="001C2702" w:rsidRPr="00A8438D">
            <w:rPr>
              <w:noProof/>
              <w:sz w:val="24"/>
              <w:lang w:val="en-US"/>
            </w:rPr>
            <w:t>(McDonalds, Sustainability - Our Focus Areas, 2014)</w:t>
          </w:r>
          <w:r w:rsidR="00914B4A" w:rsidRPr="00A8438D">
            <w:rPr>
              <w:i/>
              <w:sz w:val="24"/>
              <w:lang w:val="en-US"/>
            </w:rPr>
            <w:fldChar w:fldCharType="end"/>
          </w:r>
        </w:sdtContent>
      </w:sdt>
      <w:r w:rsidR="001C2702" w:rsidRPr="00A8438D">
        <w:rPr>
          <w:i/>
          <w:sz w:val="24"/>
          <w:lang w:val="en-US"/>
        </w:rPr>
        <w:t>.</w:t>
      </w:r>
      <w:r w:rsidR="007D4A2A" w:rsidRPr="00A8438D">
        <w:rPr>
          <w:i/>
          <w:sz w:val="24"/>
          <w:lang w:val="en-US"/>
        </w:rPr>
        <w:t xml:space="preserve"> </w:t>
      </w:r>
      <w:r w:rsidRPr="00A8438D">
        <w:rPr>
          <w:sz w:val="24"/>
          <w:lang w:val="en-US"/>
        </w:rPr>
        <w:t>I</w:t>
      </w:r>
      <w:r w:rsidR="007D4A2A" w:rsidRPr="00A8438D">
        <w:rPr>
          <w:sz w:val="24"/>
          <w:lang w:val="en-US"/>
        </w:rPr>
        <w:t>t may be argued that the engagement in other areas of CSR can shift the focus from its suspected role in the obesity epidemic. Furthermore, it</w:t>
      </w:r>
      <w:r w:rsidR="000E3091" w:rsidRPr="00A8438D">
        <w:rPr>
          <w:sz w:val="24"/>
          <w:lang w:val="en-US"/>
        </w:rPr>
        <w:t xml:space="preserve"> </w:t>
      </w:r>
      <w:r w:rsidR="00FD2D4F" w:rsidRPr="00A8438D">
        <w:rPr>
          <w:sz w:val="24"/>
          <w:lang w:val="en-US"/>
        </w:rPr>
        <w:t>may be</w:t>
      </w:r>
      <w:r w:rsidR="000E3091" w:rsidRPr="00A8438D">
        <w:rPr>
          <w:sz w:val="24"/>
          <w:lang w:val="en-US"/>
        </w:rPr>
        <w:t xml:space="preserve"> said that </w:t>
      </w:r>
      <w:r w:rsidR="00FD2D4F" w:rsidRPr="00A8438D">
        <w:rPr>
          <w:sz w:val="24"/>
          <w:lang w:val="en-US"/>
        </w:rPr>
        <w:t xml:space="preserve">the extern branding of McDonalds as being a social responsible corporation is also highly important for McDonalds, as it contributes to support its market positioning. </w:t>
      </w:r>
    </w:p>
    <w:p w:rsidR="00D12201" w:rsidRPr="00A8438D" w:rsidRDefault="00FD2D4F" w:rsidP="00FD2D4F">
      <w:pPr>
        <w:spacing w:line="360" w:lineRule="auto"/>
        <w:jc w:val="both"/>
        <w:rPr>
          <w:sz w:val="24"/>
          <w:lang w:val="en-US"/>
        </w:rPr>
      </w:pPr>
      <w:r w:rsidRPr="00A8438D">
        <w:rPr>
          <w:sz w:val="24"/>
          <w:lang w:val="en-US"/>
        </w:rPr>
        <w:t>In addition to a thorough description of the five focus areas</w:t>
      </w:r>
      <w:r w:rsidR="004D3BA3" w:rsidRPr="00A8438D">
        <w:rPr>
          <w:sz w:val="24"/>
          <w:lang w:val="en-US"/>
        </w:rPr>
        <w:t xml:space="preserve"> mentioned above</w:t>
      </w:r>
      <w:r w:rsidRPr="00A8438D">
        <w:rPr>
          <w:sz w:val="24"/>
          <w:lang w:val="en-US"/>
        </w:rPr>
        <w:t>, one also has the opportunity to browse through annual reports, shareholder information, financial highlights etc</w:t>
      </w:r>
      <w:r w:rsidR="000E3091" w:rsidRPr="00A8438D">
        <w:rPr>
          <w:sz w:val="24"/>
          <w:lang w:val="en-US"/>
        </w:rPr>
        <w:t xml:space="preserve"> on the corporate website</w:t>
      </w:r>
      <w:r w:rsidRPr="00A8438D">
        <w:rPr>
          <w:sz w:val="24"/>
          <w:lang w:val="en-US"/>
        </w:rPr>
        <w:t xml:space="preserve">. Moreover, one can also accesses the </w:t>
      </w:r>
      <w:r w:rsidRPr="00A8438D">
        <w:rPr>
          <w:i/>
          <w:sz w:val="24"/>
          <w:lang w:val="en-US"/>
        </w:rPr>
        <w:t xml:space="preserve">Sustainability and Corporate Responsibility Report Archive </w:t>
      </w:r>
      <w:r w:rsidRPr="00A8438D">
        <w:rPr>
          <w:sz w:val="24"/>
          <w:lang w:val="en-US"/>
        </w:rPr>
        <w:t xml:space="preserve">and download the CSR Reports from the past years beginning with the first report which was published in 2002 </w:t>
      </w:r>
      <w:sdt>
        <w:sdtPr>
          <w:rPr>
            <w:sz w:val="24"/>
            <w:lang w:val="en-US"/>
          </w:rPr>
          <w:id w:val="2872088"/>
          <w:citation/>
        </w:sdtPr>
        <w:sdtContent>
          <w:r w:rsidR="00914B4A" w:rsidRPr="00A8438D">
            <w:rPr>
              <w:sz w:val="24"/>
              <w:lang w:val="en-US"/>
            </w:rPr>
            <w:fldChar w:fldCharType="begin"/>
          </w:r>
          <w:r w:rsidRPr="00A8438D">
            <w:rPr>
              <w:sz w:val="24"/>
              <w:lang w:val="en-US"/>
            </w:rPr>
            <w:instrText xml:space="preserve"> CITATION Kot05 \p 37 \l 1030  </w:instrText>
          </w:r>
          <w:r w:rsidR="00914B4A" w:rsidRPr="00A8438D">
            <w:rPr>
              <w:sz w:val="24"/>
              <w:lang w:val="en-US"/>
            </w:rPr>
            <w:fldChar w:fldCharType="separate"/>
          </w:r>
          <w:r w:rsidRPr="00A8438D">
            <w:rPr>
              <w:noProof/>
              <w:sz w:val="24"/>
              <w:lang w:val="en-US"/>
            </w:rPr>
            <w:t>(Kotler &amp; Lee, 2005, p. 37)</w:t>
          </w:r>
          <w:r w:rsidR="00914B4A" w:rsidRPr="00A8438D">
            <w:rPr>
              <w:sz w:val="24"/>
              <w:lang w:val="en-US"/>
            </w:rPr>
            <w:fldChar w:fldCharType="end"/>
          </w:r>
        </w:sdtContent>
      </w:sdt>
      <w:r w:rsidRPr="00A8438D">
        <w:rPr>
          <w:sz w:val="24"/>
          <w:lang w:val="en-US"/>
        </w:rPr>
        <w:t xml:space="preserve">. </w:t>
      </w:r>
      <w:r w:rsidR="003F5552">
        <w:rPr>
          <w:sz w:val="24"/>
          <w:lang w:val="en-US"/>
        </w:rPr>
        <w:t>It</w:t>
      </w:r>
      <w:r w:rsidR="000E1E5A">
        <w:rPr>
          <w:sz w:val="24"/>
          <w:lang w:val="en-US"/>
        </w:rPr>
        <w:t xml:space="preserve"> can be</w:t>
      </w:r>
      <w:r w:rsidRPr="00A8438D">
        <w:rPr>
          <w:sz w:val="24"/>
          <w:lang w:val="en-US"/>
        </w:rPr>
        <w:t xml:space="preserve"> argue</w:t>
      </w:r>
      <w:r w:rsidR="000E1E5A">
        <w:rPr>
          <w:sz w:val="24"/>
          <w:lang w:val="en-US"/>
        </w:rPr>
        <w:t>d</w:t>
      </w:r>
      <w:r w:rsidRPr="00A8438D">
        <w:rPr>
          <w:sz w:val="24"/>
          <w:lang w:val="en-US"/>
        </w:rPr>
        <w:t xml:space="preserve"> that information available give</w:t>
      </w:r>
      <w:r w:rsidR="003F5552">
        <w:rPr>
          <w:sz w:val="24"/>
          <w:lang w:val="en-US"/>
        </w:rPr>
        <w:t>s</w:t>
      </w:r>
      <w:r w:rsidRPr="00A8438D">
        <w:rPr>
          <w:sz w:val="24"/>
          <w:lang w:val="en-US"/>
        </w:rPr>
        <w:t xml:space="preserve"> the impress</w:t>
      </w:r>
      <w:r w:rsidR="000E1E5A">
        <w:rPr>
          <w:sz w:val="24"/>
          <w:lang w:val="en-US"/>
        </w:rPr>
        <w:t>ion</w:t>
      </w:r>
      <w:r w:rsidRPr="00A8438D">
        <w:rPr>
          <w:sz w:val="24"/>
          <w:lang w:val="en-US"/>
        </w:rPr>
        <w:t xml:space="preserve"> of transparency and support the trustworthiness which, as mentioned prior to this, is crucial in the work with CSR.</w:t>
      </w:r>
      <w:r w:rsidR="00D12201" w:rsidRPr="00A8438D">
        <w:rPr>
          <w:sz w:val="24"/>
          <w:lang w:val="en-US"/>
        </w:rPr>
        <w:t xml:space="preserve"> </w:t>
      </w:r>
    </w:p>
    <w:p w:rsidR="00AB3C63" w:rsidRPr="00A8438D" w:rsidRDefault="000E1E5A" w:rsidP="00FD2D4F">
      <w:pPr>
        <w:spacing w:line="360" w:lineRule="auto"/>
        <w:jc w:val="both"/>
        <w:rPr>
          <w:sz w:val="24"/>
          <w:lang w:val="en-US"/>
        </w:rPr>
      </w:pPr>
      <w:r>
        <w:rPr>
          <w:sz w:val="24"/>
          <w:lang w:val="en-US"/>
        </w:rPr>
        <w:t>It can also be said that</w:t>
      </w:r>
      <w:r w:rsidR="00FD2D4F" w:rsidRPr="00A8438D">
        <w:rPr>
          <w:sz w:val="24"/>
          <w:lang w:val="en-US"/>
        </w:rPr>
        <w:t xml:space="preserve"> </w:t>
      </w:r>
      <w:r w:rsidR="007C0C15" w:rsidRPr="00A8438D">
        <w:rPr>
          <w:sz w:val="24"/>
          <w:lang w:val="en-US"/>
        </w:rPr>
        <w:t>McDonalds’ attempts to inform</w:t>
      </w:r>
      <w:r w:rsidR="00FD2D4F" w:rsidRPr="00A8438D">
        <w:rPr>
          <w:sz w:val="24"/>
          <w:lang w:val="en-US"/>
        </w:rPr>
        <w:t xml:space="preserve"> its stakeholders </w:t>
      </w:r>
      <w:r w:rsidR="007C0C15" w:rsidRPr="00A8438D">
        <w:rPr>
          <w:sz w:val="24"/>
          <w:lang w:val="en-US"/>
        </w:rPr>
        <w:t xml:space="preserve">through its </w:t>
      </w:r>
      <w:r w:rsidR="00FD2D4F" w:rsidRPr="00A8438D">
        <w:rPr>
          <w:sz w:val="24"/>
          <w:lang w:val="en-US"/>
        </w:rPr>
        <w:t>own communication channel</w:t>
      </w:r>
      <w:r w:rsidR="007C0C15" w:rsidRPr="00A8438D">
        <w:rPr>
          <w:sz w:val="24"/>
          <w:lang w:val="en-US"/>
        </w:rPr>
        <w:t xml:space="preserve"> and hereby</w:t>
      </w:r>
      <w:r w:rsidR="00FD2D4F" w:rsidRPr="00A8438D">
        <w:rPr>
          <w:sz w:val="24"/>
          <w:lang w:val="en-US"/>
        </w:rPr>
        <w:t xml:space="preserve"> eliminating the chances of them seeking elsewhere to get furthe</w:t>
      </w:r>
      <w:r w:rsidR="007C0C15" w:rsidRPr="00A8438D">
        <w:rPr>
          <w:sz w:val="24"/>
          <w:lang w:val="en-US"/>
        </w:rPr>
        <w:t xml:space="preserve">r information about the company. It may be added, that </w:t>
      </w:r>
      <w:r w:rsidR="00FD2D4F" w:rsidRPr="00A8438D">
        <w:rPr>
          <w:sz w:val="24"/>
          <w:lang w:val="en-US"/>
        </w:rPr>
        <w:t>if the stakeholders feel that they get the information they need through the</w:t>
      </w:r>
      <w:r w:rsidR="000E3091" w:rsidRPr="00A8438D">
        <w:rPr>
          <w:sz w:val="24"/>
          <w:lang w:val="en-US"/>
        </w:rPr>
        <w:t xml:space="preserve"> corporate</w:t>
      </w:r>
      <w:r w:rsidR="00FD2D4F" w:rsidRPr="00A8438D">
        <w:rPr>
          <w:sz w:val="24"/>
          <w:lang w:val="en-US"/>
        </w:rPr>
        <w:t xml:space="preserve"> website it could potentially generate trust</w:t>
      </w:r>
      <w:r w:rsidR="007C0C15" w:rsidRPr="00A8438D">
        <w:rPr>
          <w:sz w:val="24"/>
          <w:lang w:val="en-US"/>
        </w:rPr>
        <w:t xml:space="preserve"> to McDonalds</w:t>
      </w:r>
      <w:r w:rsidR="00FD2D4F" w:rsidRPr="00A8438D">
        <w:rPr>
          <w:sz w:val="24"/>
          <w:lang w:val="en-US"/>
        </w:rPr>
        <w:t xml:space="preserve">. </w:t>
      </w:r>
      <w:r w:rsidR="00AB3C63" w:rsidRPr="00A8438D">
        <w:rPr>
          <w:sz w:val="24"/>
          <w:lang w:val="en-US"/>
        </w:rPr>
        <w:t>In continuation of this, it might also be added that this approach can reflect the third strategy used by the FDI, which I presented in section 3.</w:t>
      </w:r>
      <w:r w:rsidR="000A065B">
        <w:rPr>
          <w:sz w:val="24"/>
          <w:lang w:val="en-US"/>
        </w:rPr>
        <w:t>3</w:t>
      </w:r>
      <w:r w:rsidR="00AB3C63" w:rsidRPr="00A8438D">
        <w:rPr>
          <w:sz w:val="24"/>
          <w:lang w:val="en-US"/>
        </w:rPr>
        <w:t xml:space="preserve">.2. Because as Herrick argues, as a </w:t>
      </w:r>
      <w:r w:rsidR="00AB3C63" w:rsidRPr="00A8438D">
        <w:rPr>
          <w:sz w:val="24"/>
          <w:lang w:val="en-US"/>
        </w:rPr>
        <w:lastRenderedPageBreak/>
        <w:t xml:space="preserve">response to the blame put upon the FDI in the obesity debate, the FDI has responded with an increased information </w:t>
      </w:r>
      <w:r w:rsidR="00AB3C63" w:rsidRPr="00A8438D">
        <w:rPr>
          <w:sz w:val="24"/>
          <w:szCs w:val="24"/>
          <w:lang w:val="en-US"/>
        </w:rPr>
        <w:t xml:space="preserve">in both the virtual realm and the classroom” </w:t>
      </w:r>
      <w:sdt>
        <w:sdtPr>
          <w:rPr>
            <w:sz w:val="24"/>
            <w:szCs w:val="24"/>
            <w:lang w:val="en-US"/>
          </w:rPr>
          <w:id w:val="3581318"/>
          <w:citation/>
        </w:sdtPr>
        <w:sdtContent>
          <w:r w:rsidR="00914B4A" w:rsidRPr="00A8438D">
            <w:rPr>
              <w:sz w:val="24"/>
              <w:szCs w:val="24"/>
              <w:lang w:val="en-US"/>
            </w:rPr>
            <w:fldChar w:fldCharType="begin"/>
          </w:r>
          <w:r w:rsidR="00AB3C63" w:rsidRPr="00A8438D">
            <w:rPr>
              <w:sz w:val="24"/>
              <w:szCs w:val="24"/>
              <w:lang w:val="en-US"/>
            </w:rPr>
            <w:instrText xml:space="preserve"> CITATION Her091 \p 58 \l 1030  </w:instrText>
          </w:r>
          <w:r w:rsidR="00914B4A" w:rsidRPr="00A8438D">
            <w:rPr>
              <w:sz w:val="24"/>
              <w:szCs w:val="24"/>
              <w:lang w:val="en-US"/>
            </w:rPr>
            <w:fldChar w:fldCharType="separate"/>
          </w:r>
          <w:r w:rsidR="00AB3C63" w:rsidRPr="00A8438D">
            <w:rPr>
              <w:noProof/>
              <w:sz w:val="24"/>
              <w:szCs w:val="24"/>
              <w:lang w:val="en-US"/>
            </w:rPr>
            <w:t>(Herrick, 2009, p. 58)</w:t>
          </w:r>
          <w:r w:rsidR="00914B4A" w:rsidRPr="00A8438D">
            <w:rPr>
              <w:sz w:val="24"/>
              <w:szCs w:val="24"/>
              <w:lang w:val="en-US"/>
            </w:rPr>
            <w:fldChar w:fldCharType="end"/>
          </w:r>
        </w:sdtContent>
      </w:sdt>
      <w:r w:rsidR="00AB3C63" w:rsidRPr="00A8438D">
        <w:rPr>
          <w:sz w:val="24"/>
          <w:szCs w:val="24"/>
          <w:lang w:val="en-US"/>
        </w:rPr>
        <w:t>.</w:t>
      </w:r>
    </w:p>
    <w:p w:rsidR="003F5552" w:rsidRDefault="00C02F91" w:rsidP="00005737">
      <w:pPr>
        <w:spacing w:after="0" w:line="360" w:lineRule="auto"/>
        <w:jc w:val="both"/>
        <w:rPr>
          <w:sz w:val="24"/>
          <w:lang w:val="en-US"/>
        </w:rPr>
      </w:pPr>
      <w:r w:rsidRPr="00A8438D">
        <w:rPr>
          <w:sz w:val="24"/>
          <w:lang w:val="en-US"/>
        </w:rPr>
        <w:t>McDonalds</w:t>
      </w:r>
      <w:r w:rsidR="00E80A85" w:rsidRPr="00A8438D">
        <w:rPr>
          <w:sz w:val="24"/>
          <w:lang w:val="en-US"/>
        </w:rPr>
        <w:t xml:space="preserve"> states, in the section </w:t>
      </w:r>
      <w:r w:rsidR="00E80A85" w:rsidRPr="00A8438D">
        <w:rPr>
          <w:i/>
          <w:sz w:val="24"/>
          <w:lang w:val="en-US"/>
        </w:rPr>
        <w:t>Mission &amp; Values</w:t>
      </w:r>
      <w:r w:rsidR="00E80A85" w:rsidRPr="00A8438D">
        <w:rPr>
          <w:sz w:val="24"/>
          <w:lang w:val="en-US"/>
        </w:rPr>
        <w:t xml:space="preserve"> on the corporate </w:t>
      </w:r>
      <w:r w:rsidRPr="00A8438D">
        <w:rPr>
          <w:sz w:val="24"/>
          <w:lang w:val="en-US"/>
        </w:rPr>
        <w:t>website, that</w:t>
      </w:r>
      <w:r w:rsidR="00E80A85" w:rsidRPr="00A8438D">
        <w:rPr>
          <w:sz w:val="24"/>
          <w:lang w:val="en-US"/>
        </w:rPr>
        <w:t xml:space="preserve"> its global operations are aligned</w:t>
      </w:r>
      <w:r w:rsidR="00FF67A4" w:rsidRPr="00A8438D">
        <w:rPr>
          <w:sz w:val="24"/>
          <w:lang w:val="en-US"/>
        </w:rPr>
        <w:t xml:space="preserve"> in</w:t>
      </w:r>
      <w:r w:rsidR="00E80A85" w:rsidRPr="00A8438D">
        <w:rPr>
          <w:sz w:val="24"/>
          <w:lang w:val="en-US"/>
        </w:rPr>
        <w:t xml:space="preserve"> a strategy called “the plan to win” </w:t>
      </w:r>
      <w:r w:rsidRPr="00A8438D">
        <w:rPr>
          <w:sz w:val="24"/>
          <w:lang w:val="en-US"/>
        </w:rPr>
        <w:t xml:space="preserve">which takes its starting point in the five P’s being: “People, Products, Place, Price and Promotion” </w:t>
      </w:r>
      <w:sdt>
        <w:sdtPr>
          <w:rPr>
            <w:sz w:val="24"/>
            <w:lang w:val="en-US"/>
          </w:rPr>
          <w:id w:val="9239643"/>
          <w:citation/>
        </w:sdtPr>
        <w:sdtContent>
          <w:r w:rsidR="00914B4A" w:rsidRPr="00A8438D">
            <w:rPr>
              <w:sz w:val="24"/>
              <w:lang w:val="en-US"/>
            </w:rPr>
            <w:fldChar w:fldCharType="begin"/>
          </w:r>
          <w:r w:rsidRPr="00A8438D">
            <w:rPr>
              <w:sz w:val="24"/>
              <w:lang w:val="en-US"/>
            </w:rPr>
            <w:instrText xml:space="preserve"> CITATION McD145 \l 1030 </w:instrText>
          </w:r>
          <w:r w:rsidR="00914B4A" w:rsidRPr="00A8438D">
            <w:rPr>
              <w:sz w:val="24"/>
              <w:lang w:val="en-US"/>
            </w:rPr>
            <w:fldChar w:fldCharType="separate"/>
          </w:r>
          <w:r w:rsidRPr="00A8438D">
            <w:rPr>
              <w:noProof/>
              <w:sz w:val="24"/>
              <w:lang w:val="en-US"/>
            </w:rPr>
            <w:t>(McDonalds, Mission &amp; Values, 2014)</w:t>
          </w:r>
          <w:r w:rsidR="00914B4A" w:rsidRPr="00A8438D">
            <w:rPr>
              <w:sz w:val="24"/>
              <w:lang w:val="en-US"/>
            </w:rPr>
            <w:fldChar w:fldCharType="end"/>
          </w:r>
        </w:sdtContent>
      </w:sdt>
      <w:r w:rsidRPr="00A8438D">
        <w:rPr>
          <w:sz w:val="24"/>
          <w:lang w:val="en-US"/>
        </w:rPr>
        <w:t>.</w:t>
      </w:r>
      <w:r w:rsidR="007C0C15" w:rsidRPr="00A8438D">
        <w:rPr>
          <w:sz w:val="24"/>
          <w:lang w:val="en-US"/>
        </w:rPr>
        <w:t xml:space="preserve"> </w:t>
      </w:r>
      <w:r w:rsidR="00081AF4" w:rsidRPr="00A8438D">
        <w:rPr>
          <w:sz w:val="24"/>
          <w:lang w:val="en-US"/>
        </w:rPr>
        <w:t>I</w:t>
      </w:r>
      <w:r w:rsidRPr="00A8438D">
        <w:rPr>
          <w:sz w:val="24"/>
          <w:lang w:val="en-US"/>
        </w:rPr>
        <w:t>t may be said that th</w:t>
      </w:r>
      <w:r w:rsidR="00FF67A4" w:rsidRPr="00A8438D">
        <w:rPr>
          <w:sz w:val="24"/>
          <w:lang w:val="en-US"/>
        </w:rPr>
        <w:t>is strategy is interconnected with</w:t>
      </w:r>
      <w:r w:rsidRPr="00A8438D">
        <w:rPr>
          <w:sz w:val="24"/>
          <w:lang w:val="en-US"/>
        </w:rPr>
        <w:t xml:space="preserve"> the company values which are: </w:t>
      </w:r>
      <w:r w:rsidRPr="00A8438D">
        <w:rPr>
          <w:i/>
          <w:sz w:val="24"/>
          <w:lang w:val="en-US"/>
        </w:rPr>
        <w:t xml:space="preserve">We place the customer experience at the core of all we do; We are committed to our people; We believe in the McDonald’s System; We operate our business ethically; We give back to our communities; We grow our business profitably; We strive continually to improve </w:t>
      </w:r>
      <w:sdt>
        <w:sdtPr>
          <w:rPr>
            <w:i/>
            <w:sz w:val="24"/>
            <w:lang w:val="en-US"/>
          </w:rPr>
          <w:id w:val="9239644"/>
          <w:citation/>
        </w:sdtPr>
        <w:sdtContent>
          <w:r w:rsidR="00914B4A" w:rsidRPr="00A8438D">
            <w:rPr>
              <w:i/>
              <w:sz w:val="24"/>
              <w:lang w:val="en-US"/>
            </w:rPr>
            <w:fldChar w:fldCharType="begin"/>
          </w:r>
          <w:r w:rsidRPr="00A8438D">
            <w:rPr>
              <w:i/>
              <w:sz w:val="24"/>
              <w:lang w:val="en-US"/>
            </w:rPr>
            <w:instrText xml:space="preserve"> CITATION McD145 \l 1030 </w:instrText>
          </w:r>
          <w:r w:rsidR="00914B4A" w:rsidRPr="00A8438D">
            <w:rPr>
              <w:i/>
              <w:sz w:val="24"/>
              <w:lang w:val="en-US"/>
            </w:rPr>
            <w:fldChar w:fldCharType="separate"/>
          </w:r>
          <w:r w:rsidRPr="00A8438D">
            <w:rPr>
              <w:noProof/>
              <w:sz w:val="24"/>
              <w:lang w:val="en-US"/>
            </w:rPr>
            <w:t>(McDonalds, Mission &amp; Values, 2014)</w:t>
          </w:r>
          <w:r w:rsidR="00914B4A" w:rsidRPr="00A8438D">
            <w:rPr>
              <w:i/>
              <w:sz w:val="24"/>
              <w:lang w:val="en-US"/>
            </w:rPr>
            <w:fldChar w:fldCharType="end"/>
          </w:r>
        </w:sdtContent>
      </w:sdt>
      <w:r w:rsidRPr="00A8438D">
        <w:rPr>
          <w:i/>
          <w:sz w:val="24"/>
          <w:lang w:val="en-US"/>
        </w:rPr>
        <w:t>.</w:t>
      </w:r>
      <w:r w:rsidR="00EE31B9" w:rsidRPr="00A8438D">
        <w:rPr>
          <w:sz w:val="24"/>
          <w:lang w:val="en-US"/>
        </w:rPr>
        <w:t xml:space="preserve"> However, besides reflecting the company values it may also be argued that McDonald’s five P’s can be</w:t>
      </w:r>
      <w:r w:rsidR="009D3821" w:rsidRPr="00A8438D">
        <w:rPr>
          <w:sz w:val="24"/>
          <w:lang w:val="en-US"/>
        </w:rPr>
        <w:t xml:space="preserve"> seen as the company’s marketing mix – and more specifically it may be</w:t>
      </w:r>
      <w:r w:rsidR="00EE31B9" w:rsidRPr="00A8438D">
        <w:rPr>
          <w:sz w:val="24"/>
          <w:lang w:val="en-US"/>
        </w:rPr>
        <w:t xml:space="preserve"> echoed in Philip </w:t>
      </w:r>
      <w:proofErr w:type="spellStart"/>
      <w:r w:rsidR="00EE31B9" w:rsidRPr="00A8438D">
        <w:rPr>
          <w:sz w:val="24"/>
          <w:lang w:val="en-US"/>
        </w:rPr>
        <w:t>Kotler’s</w:t>
      </w:r>
      <w:proofErr w:type="spellEnd"/>
      <w:r w:rsidR="00EE31B9" w:rsidRPr="00A8438D">
        <w:rPr>
          <w:sz w:val="24"/>
          <w:lang w:val="en-US"/>
        </w:rPr>
        <w:t xml:space="preserve"> </w:t>
      </w:r>
      <w:r w:rsidR="009D3821" w:rsidRPr="00A8438D">
        <w:rPr>
          <w:sz w:val="24"/>
          <w:lang w:val="en-US"/>
        </w:rPr>
        <w:t>4</w:t>
      </w:r>
      <w:r w:rsidR="0023462A" w:rsidRPr="00A8438D">
        <w:rPr>
          <w:sz w:val="24"/>
          <w:lang w:val="en-US"/>
        </w:rPr>
        <w:t xml:space="preserve"> P</w:t>
      </w:r>
      <w:r w:rsidR="009D3821" w:rsidRPr="00A8438D">
        <w:rPr>
          <w:sz w:val="24"/>
          <w:lang w:val="en-US"/>
        </w:rPr>
        <w:t xml:space="preserve">’s </w:t>
      </w:r>
      <w:r w:rsidR="0023462A" w:rsidRPr="00A8438D">
        <w:rPr>
          <w:sz w:val="24"/>
          <w:lang w:val="en-US"/>
        </w:rPr>
        <w:t xml:space="preserve">– product, price, place and promotion </w:t>
      </w:r>
      <w:sdt>
        <w:sdtPr>
          <w:rPr>
            <w:sz w:val="24"/>
            <w:lang w:val="en-US"/>
          </w:rPr>
          <w:id w:val="3581322"/>
          <w:citation/>
        </w:sdtPr>
        <w:sdtContent>
          <w:r w:rsidR="00914B4A" w:rsidRPr="00A8438D">
            <w:rPr>
              <w:sz w:val="24"/>
              <w:lang w:val="en-US"/>
            </w:rPr>
            <w:fldChar w:fldCharType="begin"/>
          </w:r>
          <w:r w:rsidR="0023462A" w:rsidRPr="00A8438D">
            <w:rPr>
              <w:sz w:val="24"/>
              <w:lang w:val="en-US"/>
            </w:rPr>
            <w:instrText xml:space="preserve"> CITATION Kot03 \p 108 \t  \l 1030  </w:instrText>
          </w:r>
          <w:r w:rsidR="00914B4A" w:rsidRPr="00A8438D">
            <w:rPr>
              <w:sz w:val="24"/>
              <w:lang w:val="en-US"/>
            </w:rPr>
            <w:fldChar w:fldCharType="separate"/>
          </w:r>
          <w:r w:rsidR="0023462A" w:rsidRPr="00A8438D">
            <w:rPr>
              <w:noProof/>
              <w:sz w:val="24"/>
              <w:lang w:val="en-US"/>
            </w:rPr>
            <w:t>(Kotler, 2003, p. 108)</w:t>
          </w:r>
          <w:r w:rsidR="00914B4A" w:rsidRPr="00A8438D">
            <w:rPr>
              <w:sz w:val="24"/>
              <w:lang w:val="en-US"/>
            </w:rPr>
            <w:fldChar w:fldCharType="end"/>
          </w:r>
        </w:sdtContent>
      </w:sdt>
      <w:r w:rsidR="0023462A" w:rsidRPr="00A8438D">
        <w:rPr>
          <w:sz w:val="24"/>
          <w:lang w:val="en-US"/>
        </w:rPr>
        <w:t xml:space="preserve">. </w:t>
      </w:r>
      <w:proofErr w:type="spellStart"/>
      <w:r w:rsidR="0023462A" w:rsidRPr="00A8438D">
        <w:rPr>
          <w:sz w:val="24"/>
          <w:lang w:val="en-US"/>
        </w:rPr>
        <w:t>Kotler</w:t>
      </w:r>
      <w:proofErr w:type="spellEnd"/>
      <w:r w:rsidR="0023462A" w:rsidRPr="00A8438D">
        <w:rPr>
          <w:sz w:val="24"/>
          <w:lang w:val="en-US"/>
        </w:rPr>
        <w:t xml:space="preserve"> argues that the marketing mix and the appertaining 4 P’s can be seen as a set of tools that </w:t>
      </w:r>
      <w:r w:rsidR="001F26B1" w:rsidRPr="00A8438D">
        <w:rPr>
          <w:sz w:val="24"/>
          <w:lang w:val="en-US"/>
        </w:rPr>
        <w:t xml:space="preserve">a company </w:t>
      </w:r>
      <w:r w:rsidR="0023462A" w:rsidRPr="00A8438D">
        <w:rPr>
          <w:sz w:val="24"/>
          <w:lang w:val="en-US"/>
        </w:rPr>
        <w:t xml:space="preserve">can </w:t>
      </w:r>
      <w:r w:rsidR="00C77387" w:rsidRPr="00A8438D">
        <w:rPr>
          <w:sz w:val="24"/>
          <w:lang w:val="en-US"/>
        </w:rPr>
        <w:t>utilize</w:t>
      </w:r>
      <w:r w:rsidR="0023462A" w:rsidRPr="00A8438D">
        <w:rPr>
          <w:sz w:val="24"/>
          <w:lang w:val="en-US"/>
        </w:rPr>
        <w:t xml:space="preserve"> in order to attempt to influence sales</w:t>
      </w:r>
      <w:r w:rsidR="009D3821" w:rsidRPr="00A8438D">
        <w:rPr>
          <w:sz w:val="24"/>
          <w:lang w:val="en-US"/>
        </w:rPr>
        <w:t xml:space="preserve"> </w:t>
      </w:r>
      <w:sdt>
        <w:sdtPr>
          <w:rPr>
            <w:sz w:val="24"/>
            <w:lang w:val="en-US"/>
          </w:rPr>
          <w:id w:val="3581323"/>
          <w:citation/>
        </w:sdtPr>
        <w:sdtContent>
          <w:r w:rsidR="00914B4A" w:rsidRPr="00A8438D">
            <w:rPr>
              <w:sz w:val="24"/>
              <w:lang w:val="en-US"/>
            </w:rPr>
            <w:fldChar w:fldCharType="begin"/>
          </w:r>
          <w:r w:rsidR="00C77387" w:rsidRPr="00A8438D">
            <w:rPr>
              <w:sz w:val="24"/>
              <w:lang w:val="en-US"/>
            </w:rPr>
            <w:instrText xml:space="preserve"> CITATION Kot03 \p 108 \t  \l 1030  </w:instrText>
          </w:r>
          <w:r w:rsidR="00914B4A" w:rsidRPr="00A8438D">
            <w:rPr>
              <w:sz w:val="24"/>
              <w:lang w:val="en-US"/>
            </w:rPr>
            <w:fldChar w:fldCharType="separate"/>
          </w:r>
          <w:r w:rsidR="00C77387" w:rsidRPr="00A8438D">
            <w:rPr>
              <w:noProof/>
              <w:sz w:val="24"/>
              <w:lang w:val="en-US"/>
            </w:rPr>
            <w:t>(Kotler, 2003, p. 108)</w:t>
          </w:r>
          <w:r w:rsidR="00914B4A" w:rsidRPr="00A8438D">
            <w:rPr>
              <w:sz w:val="24"/>
              <w:lang w:val="en-US"/>
            </w:rPr>
            <w:fldChar w:fldCharType="end"/>
          </w:r>
        </w:sdtContent>
      </w:sdt>
      <w:r w:rsidR="00C77387" w:rsidRPr="00A8438D">
        <w:rPr>
          <w:sz w:val="24"/>
          <w:lang w:val="en-US"/>
        </w:rPr>
        <w:t>. One of the points of criticism which have fallen upon the 4 P’s is that the 4 P’s solely</w:t>
      </w:r>
      <w:r w:rsidR="00FC5768" w:rsidRPr="00A8438D">
        <w:rPr>
          <w:sz w:val="24"/>
          <w:lang w:val="en-US"/>
        </w:rPr>
        <w:t xml:space="preserve"> represent the company and the seller’s mindset and does not take into consideration the buyer’s mindset </w:t>
      </w:r>
      <w:sdt>
        <w:sdtPr>
          <w:rPr>
            <w:sz w:val="24"/>
            <w:lang w:val="en-US"/>
          </w:rPr>
          <w:id w:val="3581324"/>
          <w:citation/>
        </w:sdtPr>
        <w:sdtContent>
          <w:r w:rsidR="00914B4A" w:rsidRPr="00A8438D">
            <w:rPr>
              <w:sz w:val="24"/>
              <w:lang w:val="en-US"/>
            </w:rPr>
            <w:fldChar w:fldCharType="begin"/>
          </w:r>
          <w:r w:rsidR="00FC5768" w:rsidRPr="00A8438D">
            <w:rPr>
              <w:sz w:val="24"/>
              <w:lang w:val="en-US"/>
            </w:rPr>
            <w:instrText xml:space="preserve"> CITATION Kot03 \p 109 \t  \l 1030  </w:instrText>
          </w:r>
          <w:r w:rsidR="00914B4A" w:rsidRPr="00A8438D">
            <w:rPr>
              <w:sz w:val="24"/>
              <w:lang w:val="en-US"/>
            </w:rPr>
            <w:fldChar w:fldCharType="separate"/>
          </w:r>
          <w:r w:rsidR="00FC5768" w:rsidRPr="00A8438D">
            <w:rPr>
              <w:noProof/>
              <w:sz w:val="24"/>
              <w:lang w:val="en-US"/>
            </w:rPr>
            <w:t>(Kotler, 2003, p. 109)</w:t>
          </w:r>
          <w:r w:rsidR="00914B4A" w:rsidRPr="00A8438D">
            <w:rPr>
              <w:sz w:val="24"/>
              <w:lang w:val="en-US"/>
            </w:rPr>
            <w:fldChar w:fldCharType="end"/>
          </w:r>
        </w:sdtContent>
      </w:sdt>
      <w:r w:rsidR="00FC5768" w:rsidRPr="00A8438D">
        <w:rPr>
          <w:sz w:val="24"/>
          <w:lang w:val="en-US"/>
        </w:rPr>
        <w:t xml:space="preserve">. </w:t>
      </w:r>
    </w:p>
    <w:p w:rsidR="003F5552" w:rsidRDefault="003F5552" w:rsidP="00005737">
      <w:pPr>
        <w:spacing w:after="0" w:line="360" w:lineRule="auto"/>
        <w:jc w:val="both"/>
        <w:rPr>
          <w:sz w:val="24"/>
          <w:lang w:val="en-US"/>
        </w:rPr>
      </w:pPr>
    </w:p>
    <w:p w:rsidR="00005737" w:rsidRPr="00A8438D" w:rsidRDefault="003F5552" w:rsidP="00005737">
      <w:pPr>
        <w:spacing w:after="0" w:line="360" w:lineRule="auto"/>
        <w:jc w:val="both"/>
        <w:rPr>
          <w:sz w:val="24"/>
          <w:lang w:val="en-US"/>
        </w:rPr>
      </w:pPr>
      <w:r>
        <w:rPr>
          <w:sz w:val="24"/>
          <w:lang w:val="en-US"/>
        </w:rPr>
        <w:t>It</w:t>
      </w:r>
      <w:r w:rsidR="00FC5768" w:rsidRPr="00A8438D">
        <w:rPr>
          <w:sz w:val="24"/>
          <w:lang w:val="en-US"/>
        </w:rPr>
        <w:t xml:space="preserve"> may be argued that</w:t>
      </w:r>
      <w:r w:rsidR="00DB41B3" w:rsidRPr="00A8438D">
        <w:rPr>
          <w:sz w:val="24"/>
          <w:lang w:val="en-US"/>
        </w:rPr>
        <w:t>,</w:t>
      </w:r>
      <w:r w:rsidR="00FC5768" w:rsidRPr="00A8438D">
        <w:rPr>
          <w:sz w:val="24"/>
          <w:lang w:val="en-US"/>
        </w:rPr>
        <w:t xml:space="preserve"> as McDonald’s has added an additional P covering the “People” approach, the company shows that it seeks to meet the mindset of its customers and that McDonalds aims its </w:t>
      </w:r>
      <w:r w:rsidR="00D50DA5" w:rsidRPr="00A8438D">
        <w:rPr>
          <w:sz w:val="24"/>
          <w:lang w:val="en-US"/>
        </w:rPr>
        <w:t>marketing mix at the needs and buying behavior of its customers.</w:t>
      </w:r>
      <w:r w:rsidR="001F26B1" w:rsidRPr="00A8438D">
        <w:rPr>
          <w:sz w:val="24"/>
          <w:lang w:val="en-US"/>
        </w:rPr>
        <w:t xml:space="preserve"> In continuation of the latter, this may also be substantiated by Herrick as s</w:t>
      </w:r>
      <w:r w:rsidR="00DB41B3" w:rsidRPr="00A8438D">
        <w:rPr>
          <w:sz w:val="24"/>
          <w:lang w:val="en-US"/>
        </w:rPr>
        <w:t xml:space="preserve">he argues: “the FDI, perhaps more than any other, relies on the creation and maintenance of consumer trust” </w:t>
      </w:r>
      <w:sdt>
        <w:sdtPr>
          <w:rPr>
            <w:sz w:val="24"/>
            <w:lang w:val="en-US"/>
          </w:rPr>
          <w:id w:val="3581326"/>
          <w:citation/>
        </w:sdtPr>
        <w:sdtContent>
          <w:r w:rsidR="00914B4A" w:rsidRPr="00A8438D">
            <w:rPr>
              <w:sz w:val="24"/>
              <w:lang w:val="en-US"/>
            </w:rPr>
            <w:fldChar w:fldCharType="begin"/>
          </w:r>
          <w:r w:rsidR="00DB41B3" w:rsidRPr="00A8438D">
            <w:rPr>
              <w:sz w:val="24"/>
              <w:lang w:val="en-US"/>
            </w:rPr>
            <w:instrText xml:space="preserve"> CITATION Her09 \p 55 \t  \l 1030  </w:instrText>
          </w:r>
          <w:r w:rsidR="00914B4A" w:rsidRPr="00A8438D">
            <w:rPr>
              <w:sz w:val="24"/>
              <w:lang w:val="en-US"/>
            </w:rPr>
            <w:fldChar w:fldCharType="separate"/>
          </w:r>
          <w:r w:rsidR="00DB41B3" w:rsidRPr="00A8438D">
            <w:rPr>
              <w:noProof/>
              <w:sz w:val="24"/>
              <w:lang w:val="en-US"/>
            </w:rPr>
            <w:t>(Herrick, 2009, p. 55)</w:t>
          </w:r>
          <w:r w:rsidR="00914B4A" w:rsidRPr="00A8438D">
            <w:rPr>
              <w:sz w:val="24"/>
              <w:lang w:val="en-US"/>
            </w:rPr>
            <w:fldChar w:fldCharType="end"/>
          </w:r>
        </w:sdtContent>
      </w:sdt>
      <w:r w:rsidR="00DB41B3" w:rsidRPr="00A8438D">
        <w:rPr>
          <w:sz w:val="24"/>
          <w:lang w:val="en-US"/>
        </w:rPr>
        <w:t>. And in connecting to the obesity epidemic it might be said that consumer-trust is more important than ever as the companies “[…] must communicate their integrity, foster trust and demonstrate their willingness to be held accountable for the quality and long-term safety of their products</w:t>
      </w:r>
      <w:r>
        <w:rPr>
          <w:sz w:val="24"/>
          <w:lang w:val="en-US"/>
        </w:rPr>
        <w:t>”</w:t>
      </w:r>
      <w:r w:rsidR="00DB41B3" w:rsidRPr="00A8438D">
        <w:rPr>
          <w:sz w:val="24"/>
          <w:lang w:val="en-US"/>
        </w:rPr>
        <w:t xml:space="preserve"> </w:t>
      </w:r>
      <w:sdt>
        <w:sdtPr>
          <w:rPr>
            <w:sz w:val="24"/>
            <w:lang w:val="en-US"/>
          </w:rPr>
          <w:id w:val="3581327"/>
          <w:citation/>
        </w:sdtPr>
        <w:sdtContent>
          <w:r w:rsidR="00914B4A" w:rsidRPr="00A8438D">
            <w:rPr>
              <w:sz w:val="24"/>
              <w:lang w:val="en-US"/>
            </w:rPr>
            <w:fldChar w:fldCharType="begin"/>
          </w:r>
          <w:r w:rsidR="00DB41B3" w:rsidRPr="00A8438D">
            <w:rPr>
              <w:sz w:val="24"/>
              <w:lang w:val="en-US"/>
            </w:rPr>
            <w:instrText xml:space="preserve"> CITATION Her091 \p 55 \t  \l 1030  </w:instrText>
          </w:r>
          <w:r w:rsidR="00914B4A" w:rsidRPr="00A8438D">
            <w:rPr>
              <w:sz w:val="24"/>
              <w:lang w:val="en-US"/>
            </w:rPr>
            <w:fldChar w:fldCharType="separate"/>
          </w:r>
          <w:r w:rsidR="00DB41B3" w:rsidRPr="00A8438D">
            <w:rPr>
              <w:noProof/>
              <w:sz w:val="24"/>
              <w:lang w:val="en-US"/>
            </w:rPr>
            <w:t>(Herrick, 2009, p. 55)</w:t>
          </w:r>
          <w:r w:rsidR="00914B4A" w:rsidRPr="00A8438D">
            <w:rPr>
              <w:sz w:val="24"/>
              <w:lang w:val="en-US"/>
            </w:rPr>
            <w:fldChar w:fldCharType="end"/>
          </w:r>
        </w:sdtContent>
      </w:sdt>
      <w:r w:rsidR="006A6C65" w:rsidRPr="00A8438D">
        <w:rPr>
          <w:sz w:val="24"/>
          <w:lang w:val="en-US"/>
        </w:rPr>
        <w:t xml:space="preserve">. </w:t>
      </w:r>
      <w:r w:rsidR="000E1E5A">
        <w:rPr>
          <w:sz w:val="24"/>
          <w:lang w:val="en-US"/>
        </w:rPr>
        <w:t>It</w:t>
      </w:r>
      <w:r w:rsidR="006A6C65" w:rsidRPr="00A8438D">
        <w:rPr>
          <w:sz w:val="24"/>
          <w:lang w:val="en-US"/>
        </w:rPr>
        <w:t xml:space="preserve"> may be said that McDonald’s values seems wide-reaching and embrace </w:t>
      </w:r>
      <w:r w:rsidR="00C02F91" w:rsidRPr="00A8438D">
        <w:rPr>
          <w:sz w:val="24"/>
          <w:lang w:val="en-US"/>
        </w:rPr>
        <w:t>almost every aspect of its business conduct</w:t>
      </w:r>
      <w:r w:rsidR="00FF67A4" w:rsidRPr="00A8438D">
        <w:rPr>
          <w:sz w:val="24"/>
          <w:lang w:val="en-US"/>
        </w:rPr>
        <w:t xml:space="preserve">. </w:t>
      </w:r>
      <w:r w:rsidR="006A6C65" w:rsidRPr="00A8438D">
        <w:rPr>
          <w:sz w:val="24"/>
          <w:lang w:val="en-US"/>
        </w:rPr>
        <w:t>However, on the basis of the spurred attention given to the FDI, it may be argued that</w:t>
      </w:r>
      <w:r w:rsidR="00005737" w:rsidRPr="00A8438D">
        <w:rPr>
          <w:sz w:val="24"/>
          <w:lang w:val="en-US"/>
        </w:rPr>
        <w:t xml:space="preserve"> McDonalds not only has to be a supplier of food products, but it also has to signal and present a set of values and ideas, which stakeholders</w:t>
      </w:r>
      <w:r w:rsidR="006A6C65" w:rsidRPr="00A8438D">
        <w:rPr>
          <w:sz w:val="24"/>
          <w:lang w:val="en-US"/>
        </w:rPr>
        <w:t xml:space="preserve"> – and especially its customers,</w:t>
      </w:r>
      <w:r w:rsidR="00005737" w:rsidRPr="00A8438D">
        <w:rPr>
          <w:sz w:val="24"/>
          <w:lang w:val="en-US"/>
        </w:rPr>
        <w:t xml:space="preserve"> can identify with and which are coherent with its business conduct.              </w:t>
      </w:r>
    </w:p>
    <w:p w:rsidR="006A6C65" w:rsidRPr="00A8438D" w:rsidRDefault="00A35A33" w:rsidP="00954664">
      <w:pPr>
        <w:spacing w:after="0" w:line="360" w:lineRule="auto"/>
        <w:jc w:val="both"/>
        <w:rPr>
          <w:sz w:val="24"/>
          <w:lang w:val="en-US"/>
        </w:rPr>
      </w:pPr>
      <w:r w:rsidRPr="00A8438D">
        <w:rPr>
          <w:sz w:val="24"/>
          <w:lang w:val="en-US"/>
        </w:rPr>
        <w:lastRenderedPageBreak/>
        <w:t xml:space="preserve">Overall, it may be </w:t>
      </w:r>
      <w:r w:rsidR="00954664" w:rsidRPr="00A8438D">
        <w:rPr>
          <w:sz w:val="24"/>
          <w:lang w:val="en-US"/>
        </w:rPr>
        <w:t>argued</w:t>
      </w:r>
      <w:r w:rsidRPr="00A8438D">
        <w:rPr>
          <w:sz w:val="24"/>
          <w:lang w:val="en-US"/>
        </w:rPr>
        <w:t xml:space="preserve"> that</w:t>
      </w:r>
      <w:r w:rsidR="00662DB7" w:rsidRPr="00A8438D">
        <w:rPr>
          <w:sz w:val="24"/>
          <w:lang w:val="en-US"/>
        </w:rPr>
        <w:t xml:space="preserve"> on the basis on the information available on the McDonalds corporate website,</w:t>
      </w:r>
      <w:r w:rsidRPr="00A8438D">
        <w:rPr>
          <w:sz w:val="24"/>
          <w:lang w:val="en-US"/>
        </w:rPr>
        <w:t xml:space="preserve"> there seem to be an indication of</w:t>
      </w:r>
      <w:r w:rsidR="00662DB7" w:rsidRPr="00A8438D">
        <w:rPr>
          <w:sz w:val="24"/>
          <w:lang w:val="en-US"/>
        </w:rPr>
        <w:t xml:space="preserve"> acknowledgment of its role in the obesity epidemic</w:t>
      </w:r>
      <w:r w:rsidR="00005737" w:rsidRPr="00A8438D">
        <w:rPr>
          <w:sz w:val="24"/>
          <w:lang w:val="en-US"/>
        </w:rPr>
        <w:t>; however this acknowledgment can also be seen as a way to meet the demands from stakeholders in order to show that</w:t>
      </w:r>
      <w:r w:rsidR="006A6C65" w:rsidRPr="00A8438D">
        <w:rPr>
          <w:sz w:val="24"/>
          <w:lang w:val="en-US"/>
        </w:rPr>
        <w:t xml:space="preserve"> </w:t>
      </w:r>
      <w:r w:rsidR="00A50CDF" w:rsidRPr="00A8438D">
        <w:rPr>
          <w:sz w:val="24"/>
          <w:lang w:val="en-US"/>
        </w:rPr>
        <w:t xml:space="preserve">McDonalds is oriented towards its stakeholders and strives to create value for them by including societal concern in its business conduct; and this may be argued to reflect this thesis CSR framework.  </w:t>
      </w:r>
    </w:p>
    <w:p w:rsidR="006A6C65" w:rsidRPr="00A8438D" w:rsidRDefault="006A6C65" w:rsidP="00954664">
      <w:pPr>
        <w:spacing w:after="0" w:line="360" w:lineRule="auto"/>
        <w:jc w:val="both"/>
        <w:rPr>
          <w:sz w:val="24"/>
          <w:lang w:val="en-US"/>
        </w:rPr>
      </w:pPr>
    </w:p>
    <w:p w:rsidR="00A35A33" w:rsidRPr="00A8438D" w:rsidRDefault="00A50CDF" w:rsidP="00954664">
      <w:pPr>
        <w:spacing w:after="0" w:line="360" w:lineRule="auto"/>
        <w:jc w:val="both"/>
        <w:rPr>
          <w:sz w:val="24"/>
          <w:lang w:val="en-US"/>
        </w:rPr>
      </w:pPr>
      <w:r w:rsidRPr="00A8438D">
        <w:rPr>
          <w:sz w:val="24"/>
          <w:lang w:val="en-US"/>
        </w:rPr>
        <w:t>I</w:t>
      </w:r>
      <w:r w:rsidR="00A35A33" w:rsidRPr="00A8438D">
        <w:rPr>
          <w:sz w:val="24"/>
          <w:lang w:val="en-US"/>
        </w:rPr>
        <w:t>n the following sect</w:t>
      </w:r>
      <w:r w:rsidRPr="00A8438D">
        <w:rPr>
          <w:sz w:val="24"/>
          <w:lang w:val="en-US"/>
        </w:rPr>
        <w:t>ion I will go in dept with the g</w:t>
      </w:r>
      <w:r w:rsidR="00A35A33" w:rsidRPr="00A8438D">
        <w:rPr>
          <w:sz w:val="24"/>
          <w:lang w:val="en-US"/>
        </w:rPr>
        <w:t>enre analysis</w:t>
      </w:r>
      <w:r w:rsidRPr="00A8438D">
        <w:rPr>
          <w:sz w:val="24"/>
          <w:lang w:val="en-US"/>
        </w:rPr>
        <w:t xml:space="preserve"> </w:t>
      </w:r>
      <w:r w:rsidR="00A35A33" w:rsidRPr="00A8438D">
        <w:rPr>
          <w:sz w:val="24"/>
          <w:lang w:val="en-US"/>
        </w:rPr>
        <w:t>in order to detect how</w:t>
      </w:r>
      <w:r w:rsidRPr="00A8438D">
        <w:rPr>
          <w:sz w:val="24"/>
          <w:lang w:val="en-US"/>
        </w:rPr>
        <w:t xml:space="preserve"> and if the prevailing focus on health – and let alone obesity can be reflected in the report.</w:t>
      </w:r>
      <w:r w:rsidR="00C06413" w:rsidRPr="00A8438D">
        <w:rPr>
          <w:sz w:val="24"/>
          <w:lang w:val="en-US"/>
        </w:rPr>
        <w:t xml:space="preserve"> </w:t>
      </w:r>
    </w:p>
    <w:p w:rsidR="00A35A33" w:rsidRPr="00A8438D" w:rsidRDefault="00A35A33" w:rsidP="00954664">
      <w:pPr>
        <w:spacing w:after="0"/>
        <w:rPr>
          <w:lang w:val="en-US"/>
        </w:rPr>
      </w:pPr>
    </w:p>
    <w:p w:rsidR="00915A6A" w:rsidRDefault="00915A6A"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Default="001E7C95" w:rsidP="00954664">
      <w:pPr>
        <w:spacing w:after="0"/>
        <w:rPr>
          <w:lang w:val="en-US"/>
        </w:rPr>
      </w:pPr>
    </w:p>
    <w:p w:rsidR="001E7C95" w:rsidRPr="00A8438D" w:rsidRDefault="001E7C95" w:rsidP="00954664">
      <w:pPr>
        <w:spacing w:after="0"/>
        <w:rPr>
          <w:lang w:val="en-US"/>
        </w:rPr>
      </w:pPr>
    </w:p>
    <w:p w:rsidR="001C2702" w:rsidRPr="00A8438D" w:rsidRDefault="001C2702" w:rsidP="00954664">
      <w:pPr>
        <w:pStyle w:val="Overskrift2"/>
        <w:rPr>
          <w:color w:val="auto"/>
          <w:lang w:val="en-US"/>
        </w:rPr>
      </w:pPr>
      <w:bookmarkStart w:id="43" w:name="_Toc389406140"/>
      <w:r w:rsidRPr="00A8438D">
        <w:rPr>
          <w:color w:val="auto"/>
          <w:lang w:val="en-US"/>
        </w:rPr>
        <w:lastRenderedPageBreak/>
        <w:t>5.2 Genre Analysis</w:t>
      </w:r>
      <w:bookmarkEnd w:id="43"/>
    </w:p>
    <w:p w:rsidR="00954664" w:rsidRPr="00A8438D" w:rsidRDefault="00954664" w:rsidP="00954664">
      <w:pPr>
        <w:spacing w:after="0" w:line="360" w:lineRule="auto"/>
        <w:jc w:val="both"/>
        <w:rPr>
          <w:sz w:val="24"/>
          <w:lang w:val="en-US"/>
        </w:rPr>
      </w:pPr>
    </w:p>
    <w:p w:rsidR="00954664" w:rsidRPr="00A8438D" w:rsidRDefault="001E7C95" w:rsidP="00954664">
      <w:pPr>
        <w:spacing w:after="0" w:line="360" w:lineRule="auto"/>
        <w:jc w:val="both"/>
        <w:rPr>
          <w:sz w:val="24"/>
          <w:lang w:val="en-US"/>
        </w:rPr>
      </w:pPr>
      <w:r>
        <w:rPr>
          <w:noProof/>
          <w:sz w:val="24"/>
          <w:lang w:eastAsia="da-DK"/>
        </w:rPr>
        <w:drawing>
          <wp:anchor distT="0" distB="0" distL="114300" distR="114300" simplePos="0" relativeHeight="251716608" behindDoc="1" locked="0" layoutInCell="1" allowOverlap="1">
            <wp:simplePos x="0" y="0"/>
            <wp:positionH relativeFrom="column">
              <wp:posOffset>1096010</wp:posOffset>
            </wp:positionH>
            <wp:positionV relativeFrom="paragraph">
              <wp:posOffset>1654810</wp:posOffset>
            </wp:positionV>
            <wp:extent cx="4144010" cy="2619375"/>
            <wp:effectExtent l="76200" t="19050" r="66040" b="9525"/>
            <wp:wrapTight wrapText="bothSides">
              <wp:wrapPolygon edited="0">
                <wp:start x="-397" y="-157"/>
                <wp:lineTo x="-298" y="21679"/>
                <wp:lineTo x="21845" y="21679"/>
                <wp:lineTo x="21944" y="20108"/>
                <wp:lineTo x="21944" y="19951"/>
                <wp:lineTo x="21845" y="17594"/>
                <wp:lineTo x="21845" y="17437"/>
                <wp:lineTo x="21944" y="15081"/>
                <wp:lineTo x="21944" y="14924"/>
                <wp:lineTo x="21845" y="12567"/>
                <wp:lineTo x="21845" y="12410"/>
                <wp:lineTo x="21944" y="10054"/>
                <wp:lineTo x="21944" y="2356"/>
                <wp:lineTo x="21845" y="0"/>
                <wp:lineTo x="21845" y="-157"/>
                <wp:lineTo x="-397" y="-157"/>
              </wp:wrapPolygon>
            </wp:wrapTight>
            <wp:docPr id="9"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anchor>
        </w:drawing>
      </w:r>
      <w:r w:rsidR="00954664" w:rsidRPr="00A8438D">
        <w:rPr>
          <w:sz w:val="24"/>
          <w:lang w:val="en-US"/>
        </w:rPr>
        <w:t>Utilizing B</w:t>
      </w:r>
      <w:r w:rsidR="002D6AEE" w:rsidRPr="00A8438D">
        <w:rPr>
          <w:sz w:val="24"/>
          <w:lang w:val="en-US"/>
        </w:rPr>
        <w:t>hatia</w:t>
      </w:r>
      <w:r w:rsidR="00954664" w:rsidRPr="00A8438D">
        <w:rPr>
          <w:sz w:val="24"/>
          <w:lang w:val="en-US"/>
        </w:rPr>
        <w:t xml:space="preserve">’s approach, I will in this section </w:t>
      </w:r>
      <w:r w:rsidR="002D6AEE" w:rsidRPr="00A8438D">
        <w:rPr>
          <w:sz w:val="24"/>
          <w:lang w:val="en-US"/>
        </w:rPr>
        <w:t>conduct a genre analysis of McDonald’s Corporate Social Responsibility &amp; Sustainable Report 2012-2013 wit</w:t>
      </w:r>
      <w:r w:rsidR="00BA6510" w:rsidRPr="00A8438D">
        <w:rPr>
          <w:sz w:val="24"/>
          <w:lang w:val="en-US"/>
        </w:rPr>
        <w:t>h the emphasis on the section called</w:t>
      </w:r>
      <w:r w:rsidR="002D6AEE" w:rsidRPr="00A8438D">
        <w:rPr>
          <w:sz w:val="24"/>
          <w:lang w:val="en-US"/>
        </w:rPr>
        <w:t xml:space="preserve"> “food”</w:t>
      </w:r>
      <w:r w:rsidR="00BA6510" w:rsidRPr="00A8438D">
        <w:rPr>
          <w:sz w:val="24"/>
          <w:lang w:val="en-US"/>
        </w:rPr>
        <w:t>. As elaborated on</w:t>
      </w:r>
      <w:r w:rsidR="000A065B">
        <w:rPr>
          <w:sz w:val="24"/>
          <w:lang w:val="en-US"/>
        </w:rPr>
        <w:t xml:space="preserve"> in section 2.5.5</w:t>
      </w:r>
      <w:r w:rsidR="00BA6510" w:rsidRPr="00A8438D">
        <w:rPr>
          <w:sz w:val="24"/>
          <w:lang w:val="en-US"/>
        </w:rPr>
        <w:t>,</w:t>
      </w:r>
      <w:r w:rsidR="002D6AEE" w:rsidRPr="00A8438D">
        <w:rPr>
          <w:sz w:val="24"/>
          <w:lang w:val="en-US"/>
        </w:rPr>
        <w:t xml:space="preserve"> I will only be utilizing five out of the seven steps which Bhatia proposes for genre analysis as i</w:t>
      </w:r>
      <w:r w:rsidR="005E1CA1">
        <w:rPr>
          <w:sz w:val="24"/>
          <w:lang w:val="en-US"/>
        </w:rPr>
        <w:t>t appears in the figure:</w:t>
      </w:r>
    </w:p>
    <w:p w:rsidR="00954664" w:rsidRDefault="00954664" w:rsidP="00954664">
      <w:pPr>
        <w:spacing w:after="0" w:line="360" w:lineRule="auto"/>
        <w:jc w:val="both"/>
        <w:rPr>
          <w:sz w:val="24"/>
          <w:lang w:val="en-US"/>
        </w:rPr>
      </w:pPr>
    </w:p>
    <w:p w:rsidR="001E7C95" w:rsidRDefault="001E7C95" w:rsidP="00954664">
      <w:pPr>
        <w:spacing w:after="0" w:line="360" w:lineRule="auto"/>
        <w:jc w:val="both"/>
        <w:rPr>
          <w:sz w:val="24"/>
          <w:lang w:val="en-US"/>
        </w:rPr>
      </w:pPr>
    </w:p>
    <w:p w:rsidR="001E7C95" w:rsidRDefault="001E7C95" w:rsidP="00954664">
      <w:pPr>
        <w:spacing w:after="0" w:line="360" w:lineRule="auto"/>
        <w:jc w:val="both"/>
        <w:rPr>
          <w:sz w:val="24"/>
          <w:lang w:val="en-US"/>
        </w:rPr>
      </w:pPr>
    </w:p>
    <w:p w:rsidR="001E7C95" w:rsidRDefault="001E7C95" w:rsidP="00954664">
      <w:pPr>
        <w:spacing w:after="0" w:line="360" w:lineRule="auto"/>
        <w:jc w:val="both"/>
        <w:rPr>
          <w:sz w:val="24"/>
          <w:lang w:val="en-US"/>
        </w:rPr>
      </w:pPr>
    </w:p>
    <w:p w:rsidR="001E7C95" w:rsidRPr="00A8438D" w:rsidRDefault="001E7C95" w:rsidP="00954664">
      <w:pPr>
        <w:spacing w:after="0" w:line="360" w:lineRule="auto"/>
        <w:jc w:val="both"/>
        <w:rPr>
          <w:sz w:val="24"/>
          <w:lang w:val="en-US"/>
        </w:rPr>
      </w:pPr>
    </w:p>
    <w:p w:rsidR="00954664" w:rsidRPr="00A8438D" w:rsidRDefault="00954664" w:rsidP="00FD2D4F">
      <w:pPr>
        <w:spacing w:line="360" w:lineRule="auto"/>
        <w:jc w:val="both"/>
        <w:rPr>
          <w:sz w:val="24"/>
          <w:lang w:val="en-US"/>
        </w:rPr>
      </w:pPr>
    </w:p>
    <w:p w:rsidR="00954664" w:rsidRPr="00A8438D" w:rsidRDefault="00954664" w:rsidP="00FD2D4F">
      <w:pPr>
        <w:spacing w:line="360" w:lineRule="auto"/>
        <w:jc w:val="both"/>
        <w:rPr>
          <w:sz w:val="24"/>
          <w:lang w:val="en-US"/>
        </w:rPr>
      </w:pPr>
    </w:p>
    <w:p w:rsidR="00954664" w:rsidRPr="00A8438D" w:rsidRDefault="00954664" w:rsidP="00FD2D4F">
      <w:pPr>
        <w:spacing w:line="360" w:lineRule="auto"/>
        <w:jc w:val="both"/>
        <w:rPr>
          <w:sz w:val="24"/>
          <w:lang w:val="en-US"/>
        </w:rPr>
      </w:pPr>
    </w:p>
    <w:p w:rsidR="00954664" w:rsidRPr="00A8438D" w:rsidRDefault="00954664" w:rsidP="00FD2D4F">
      <w:pPr>
        <w:spacing w:line="360" w:lineRule="auto"/>
        <w:jc w:val="both"/>
        <w:rPr>
          <w:sz w:val="24"/>
          <w:lang w:val="en-US"/>
        </w:rPr>
      </w:pPr>
    </w:p>
    <w:p w:rsidR="00915A6A" w:rsidRPr="00A8438D" w:rsidRDefault="00915A6A" w:rsidP="007F17B2">
      <w:pPr>
        <w:pStyle w:val="Overskrift3"/>
        <w:rPr>
          <w:color w:val="auto"/>
          <w:lang w:val="en-US"/>
        </w:rPr>
      </w:pPr>
    </w:p>
    <w:p w:rsidR="00915A6A" w:rsidRPr="005E1CA1" w:rsidRDefault="00915A6A" w:rsidP="007F17B2">
      <w:pPr>
        <w:pStyle w:val="Overskrift3"/>
        <w:rPr>
          <w:color w:val="E36C0A" w:themeColor="accent6" w:themeShade="BF"/>
          <w:lang w:val="en-US"/>
        </w:rPr>
      </w:pPr>
    </w:p>
    <w:p w:rsidR="00954664" w:rsidRPr="005E1CA1" w:rsidRDefault="007F17B2" w:rsidP="007F17B2">
      <w:pPr>
        <w:pStyle w:val="Overskrift3"/>
        <w:rPr>
          <w:color w:val="E36C0A" w:themeColor="accent6" w:themeShade="BF"/>
          <w:lang w:val="en-US"/>
        </w:rPr>
      </w:pPr>
      <w:bookmarkStart w:id="44" w:name="_Toc389406141"/>
      <w:r w:rsidRPr="005E1CA1">
        <w:rPr>
          <w:color w:val="E36C0A" w:themeColor="accent6" w:themeShade="BF"/>
          <w:lang w:val="en-US"/>
        </w:rPr>
        <w:t>5.2.1 Step 1 – Placing the text in a situational context</w:t>
      </w:r>
      <w:bookmarkEnd w:id="44"/>
    </w:p>
    <w:p w:rsidR="007F17B2" w:rsidRPr="00A8438D" w:rsidRDefault="007F17B2" w:rsidP="007F17B2">
      <w:pPr>
        <w:rPr>
          <w:lang w:val="en-US"/>
        </w:rPr>
      </w:pPr>
    </w:p>
    <w:p w:rsidR="00691A51" w:rsidRPr="00A8438D" w:rsidRDefault="00E91BF0" w:rsidP="00F90E27">
      <w:pPr>
        <w:spacing w:line="360" w:lineRule="auto"/>
        <w:jc w:val="both"/>
        <w:rPr>
          <w:sz w:val="24"/>
          <w:lang w:val="en-US"/>
        </w:rPr>
      </w:pPr>
      <w:r w:rsidRPr="00A8438D">
        <w:rPr>
          <w:sz w:val="24"/>
          <w:lang w:val="en-US"/>
        </w:rPr>
        <w:t>B</w:t>
      </w:r>
      <w:r w:rsidR="00F90E27" w:rsidRPr="00A8438D">
        <w:rPr>
          <w:sz w:val="24"/>
          <w:lang w:val="en-US"/>
        </w:rPr>
        <w:t xml:space="preserve">y drawing on </w:t>
      </w:r>
      <w:r w:rsidR="003B7631" w:rsidRPr="00A8438D">
        <w:rPr>
          <w:sz w:val="24"/>
          <w:lang w:val="en-US"/>
        </w:rPr>
        <w:t xml:space="preserve">aspects and statements brought forth in chapter 3 </w:t>
      </w:r>
      <w:r w:rsidR="000E1E5A">
        <w:rPr>
          <w:sz w:val="24"/>
          <w:lang w:val="en-US"/>
        </w:rPr>
        <w:t>I will in the</w:t>
      </w:r>
      <w:r w:rsidR="003B7631" w:rsidRPr="00A8438D">
        <w:rPr>
          <w:sz w:val="24"/>
          <w:lang w:val="en-US"/>
        </w:rPr>
        <w:t xml:space="preserve"> first step of the genre analysis try to place the text within a situational context.</w:t>
      </w:r>
      <w:r w:rsidR="00691A51" w:rsidRPr="00A8438D">
        <w:rPr>
          <w:sz w:val="24"/>
          <w:lang w:val="en-US"/>
        </w:rPr>
        <w:t xml:space="preserve"> Hence, as argued by Albrecht the social context is “[…] the framework around the text” </w:t>
      </w:r>
      <w:sdt>
        <w:sdtPr>
          <w:rPr>
            <w:sz w:val="24"/>
            <w:lang w:val="en-US"/>
          </w:rPr>
          <w:id w:val="2920138"/>
          <w:citation/>
        </w:sdtPr>
        <w:sdtContent>
          <w:r w:rsidR="00914B4A" w:rsidRPr="00A8438D">
            <w:rPr>
              <w:sz w:val="24"/>
              <w:lang w:val="en-US"/>
            </w:rPr>
            <w:fldChar w:fldCharType="begin"/>
          </w:r>
          <w:r w:rsidR="00691A51" w:rsidRPr="00A8438D">
            <w:rPr>
              <w:sz w:val="24"/>
              <w:lang w:val="en-US"/>
            </w:rPr>
            <w:instrText xml:space="preserve"> CITATION Alb05 \p 18 \l 1030  </w:instrText>
          </w:r>
          <w:r w:rsidR="00914B4A" w:rsidRPr="00A8438D">
            <w:rPr>
              <w:sz w:val="24"/>
              <w:lang w:val="en-US"/>
            </w:rPr>
            <w:fldChar w:fldCharType="separate"/>
          </w:r>
          <w:r w:rsidR="00691A51" w:rsidRPr="00A8438D">
            <w:rPr>
              <w:noProof/>
              <w:sz w:val="24"/>
              <w:lang w:val="en-US"/>
            </w:rPr>
            <w:t>(Albrecht, 2005, p. 18)</w:t>
          </w:r>
          <w:r w:rsidR="00914B4A" w:rsidRPr="00A8438D">
            <w:rPr>
              <w:sz w:val="24"/>
              <w:lang w:val="en-US"/>
            </w:rPr>
            <w:fldChar w:fldCharType="end"/>
          </w:r>
        </w:sdtContent>
      </w:sdt>
      <w:r w:rsidR="00691A51" w:rsidRPr="00A8438D">
        <w:rPr>
          <w:sz w:val="24"/>
          <w:lang w:val="en-US"/>
        </w:rPr>
        <w:t xml:space="preserve">. </w:t>
      </w:r>
    </w:p>
    <w:p w:rsidR="007161EC" w:rsidRDefault="0094352F" w:rsidP="00F90E27">
      <w:pPr>
        <w:spacing w:line="360" w:lineRule="auto"/>
        <w:jc w:val="both"/>
        <w:rPr>
          <w:sz w:val="24"/>
          <w:lang w:val="en-US"/>
        </w:rPr>
      </w:pPr>
      <w:r w:rsidRPr="00A8438D">
        <w:rPr>
          <w:sz w:val="24"/>
          <w:lang w:val="en-US"/>
        </w:rPr>
        <w:t>As argued in chapter 3</w:t>
      </w:r>
      <w:r w:rsidR="00691A51" w:rsidRPr="00A8438D">
        <w:rPr>
          <w:sz w:val="24"/>
          <w:lang w:val="en-US"/>
        </w:rPr>
        <w:t xml:space="preserve"> </w:t>
      </w:r>
      <w:r w:rsidRPr="00A8438D">
        <w:rPr>
          <w:sz w:val="24"/>
          <w:lang w:val="en-US"/>
        </w:rPr>
        <w:t xml:space="preserve">overweight and obesity are becoming a growing threat to health worldwide due to profound changes in society which among other things has entailed increased energy consumption and reduced energy expenditure </w:t>
      </w:r>
      <w:sdt>
        <w:sdtPr>
          <w:rPr>
            <w:sz w:val="24"/>
            <w:lang w:val="en-US"/>
          </w:rPr>
          <w:id w:val="2920139"/>
          <w:citation/>
        </w:sdtPr>
        <w:sdtContent>
          <w:r w:rsidR="00914B4A" w:rsidRPr="00A8438D">
            <w:rPr>
              <w:sz w:val="24"/>
              <w:lang w:val="en-US"/>
            </w:rPr>
            <w:fldChar w:fldCharType="begin"/>
          </w:r>
          <w:r w:rsidRPr="00A8438D">
            <w:rPr>
              <w:sz w:val="24"/>
              <w:lang w:val="en-US"/>
            </w:rPr>
            <w:instrText xml:space="preserve"> CITATION Pea101 \p 4 \t  \l 1030  </w:instrText>
          </w:r>
          <w:r w:rsidR="00914B4A" w:rsidRPr="00A8438D">
            <w:rPr>
              <w:sz w:val="24"/>
              <w:lang w:val="en-US"/>
            </w:rPr>
            <w:fldChar w:fldCharType="separate"/>
          </w:r>
          <w:r w:rsidRPr="00A8438D">
            <w:rPr>
              <w:noProof/>
              <w:sz w:val="24"/>
              <w:lang w:val="en-US"/>
            </w:rPr>
            <w:t>(Pearce &amp; Witten, 2010, p. 4)</w:t>
          </w:r>
          <w:r w:rsidR="00914B4A" w:rsidRPr="00A8438D">
            <w:rPr>
              <w:sz w:val="24"/>
              <w:lang w:val="en-US"/>
            </w:rPr>
            <w:fldChar w:fldCharType="end"/>
          </w:r>
        </w:sdtContent>
      </w:sdt>
      <w:r w:rsidR="00081AF4" w:rsidRPr="00A8438D">
        <w:rPr>
          <w:sz w:val="24"/>
          <w:lang w:val="en-US"/>
        </w:rPr>
        <w:t>. T</w:t>
      </w:r>
      <w:r w:rsidR="007D601F" w:rsidRPr="00A8438D">
        <w:rPr>
          <w:sz w:val="24"/>
          <w:lang w:val="en-US"/>
        </w:rPr>
        <w:t>he adult American population has for a long time filled the leading position as the fattest people in the world</w:t>
      </w:r>
      <w:r w:rsidR="005E1CA1">
        <w:rPr>
          <w:sz w:val="24"/>
          <w:lang w:val="en-US"/>
        </w:rPr>
        <w:t>,</w:t>
      </w:r>
      <w:r w:rsidR="007D601F" w:rsidRPr="00A8438D">
        <w:rPr>
          <w:sz w:val="24"/>
          <w:lang w:val="en-US"/>
        </w:rPr>
        <w:t xml:space="preserve"> and as seen in the BMI figure</w:t>
      </w:r>
      <w:r w:rsidR="005E1CA1">
        <w:rPr>
          <w:sz w:val="24"/>
          <w:lang w:val="en-US"/>
        </w:rPr>
        <w:t xml:space="preserve"> in section 3.2.2</w:t>
      </w:r>
      <w:r w:rsidR="007D601F" w:rsidRPr="00A8438D">
        <w:rPr>
          <w:sz w:val="24"/>
          <w:lang w:val="en-US"/>
        </w:rPr>
        <w:t xml:space="preserve"> the numbers continue to </w:t>
      </w:r>
      <w:r w:rsidR="005E1CA1">
        <w:rPr>
          <w:sz w:val="24"/>
          <w:lang w:val="en-US"/>
        </w:rPr>
        <w:t>rise. T</w:t>
      </w:r>
      <w:r w:rsidR="007D601F" w:rsidRPr="00A8438D">
        <w:rPr>
          <w:sz w:val="24"/>
          <w:lang w:val="en-US"/>
        </w:rPr>
        <w:t xml:space="preserve">he prevailing obesity </w:t>
      </w:r>
      <w:r w:rsidR="004D6040" w:rsidRPr="00A8438D">
        <w:rPr>
          <w:sz w:val="24"/>
          <w:lang w:val="en-US"/>
        </w:rPr>
        <w:t>epidemic brings</w:t>
      </w:r>
      <w:r w:rsidR="007D601F" w:rsidRPr="00A8438D">
        <w:rPr>
          <w:sz w:val="24"/>
          <w:lang w:val="en-US"/>
        </w:rPr>
        <w:t xml:space="preserve"> about </w:t>
      </w:r>
      <w:r w:rsidR="004D6040" w:rsidRPr="00A8438D">
        <w:rPr>
          <w:sz w:val="24"/>
          <w:lang w:val="en-US"/>
        </w:rPr>
        <w:t xml:space="preserve">an increased focus on the complications and societal consequences which it </w:t>
      </w:r>
      <w:r w:rsidR="004D6040" w:rsidRPr="00A8438D">
        <w:rPr>
          <w:sz w:val="24"/>
          <w:lang w:val="en-US"/>
        </w:rPr>
        <w:lastRenderedPageBreak/>
        <w:t>can entail. In the wake of the increased focus on obesity many corporations have acted upon the epidemic – arguably as a response to the repeated and growing calls for corporate action and involvement in decreasing the obesity</w:t>
      </w:r>
      <w:r w:rsidR="00D80C4E" w:rsidRPr="00A8438D">
        <w:rPr>
          <w:sz w:val="24"/>
          <w:lang w:val="en-US"/>
        </w:rPr>
        <w:t xml:space="preserve">. Especially the companies within </w:t>
      </w:r>
      <w:r w:rsidR="00081AF4" w:rsidRPr="00A8438D">
        <w:rPr>
          <w:sz w:val="24"/>
          <w:lang w:val="en-US"/>
        </w:rPr>
        <w:t>the FDI, which McDonalds is, have</w:t>
      </w:r>
      <w:r w:rsidR="00D80C4E" w:rsidRPr="00A8438D">
        <w:rPr>
          <w:sz w:val="24"/>
          <w:lang w:val="en-US"/>
        </w:rPr>
        <w:t xml:space="preserve"> been accused of carrying much of the responsibility to </w:t>
      </w:r>
      <w:r w:rsidR="00081AF4" w:rsidRPr="00A8438D">
        <w:rPr>
          <w:sz w:val="24"/>
          <w:lang w:val="en-US"/>
        </w:rPr>
        <w:t xml:space="preserve">the obesity epidemic – and </w:t>
      </w:r>
      <w:r w:rsidR="00D80C4E" w:rsidRPr="00A8438D">
        <w:rPr>
          <w:sz w:val="24"/>
          <w:lang w:val="en-US"/>
        </w:rPr>
        <w:t>there exist a prevailing pressure on the companies within this industry to act upon the obesity.</w:t>
      </w:r>
      <w:r w:rsidR="005E1CA1">
        <w:rPr>
          <w:sz w:val="24"/>
          <w:lang w:val="en-US"/>
        </w:rPr>
        <w:t xml:space="preserve"> </w:t>
      </w:r>
      <w:r w:rsidR="006B1BE9">
        <w:rPr>
          <w:sz w:val="24"/>
          <w:lang w:val="en-US"/>
        </w:rPr>
        <w:t xml:space="preserve">It </w:t>
      </w:r>
      <w:r w:rsidR="007161EC">
        <w:rPr>
          <w:sz w:val="24"/>
          <w:lang w:val="en-US"/>
        </w:rPr>
        <w:t>may also be a</w:t>
      </w:r>
      <w:r w:rsidR="006B1BE9">
        <w:rPr>
          <w:sz w:val="24"/>
          <w:lang w:val="en-US"/>
        </w:rPr>
        <w:t>dded</w:t>
      </w:r>
      <w:r w:rsidR="007161EC">
        <w:rPr>
          <w:sz w:val="24"/>
          <w:lang w:val="en-US"/>
        </w:rPr>
        <w:t xml:space="preserve"> that the companies within the FDI ha</w:t>
      </w:r>
      <w:r w:rsidR="006B1BE9">
        <w:rPr>
          <w:sz w:val="24"/>
          <w:lang w:val="en-US"/>
        </w:rPr>
        <w:t>ve</w:t>
      </w:r>
      <w:r w:rsidR="007161EC">
        <w:rPr>
          <w:sz w:val="24"/>
          <w:lang w:val="en-US"/>
        </w:rPr>
        <w:t xml:space="preserve"> acted upon their alleged corporate responsibility, as they </w:t>
      </w:r>
      <w:r w:rsidR="006B1BE9">
        <w:rPr>
          <w:sz w:val="24"/>
          <w:lang w:val="en-US"/>
        </w:rPr>
        <w:t>embrace that: “c</w:t>
      </w:r>
      <w:r w:rsidR="007161EC" w:rsidRPr="00A8438D">
        <w:rPr>
          <w:sz w:val="24"/>
          <w:lang w:val="en-US"/>
        </w:rPr>
        <w:t xml:space="preserve">orporate social responsibility is a commitment to improve community well-being through discretionary business practices and contributions of corporate resources” </w:t>
      </w:r>
      <w:sdt>
        <w:sdtPr>
          <w:rPr>
            <w:sz w:val="24"/>
            <w:lang w:val="en-US"/>
          </w:rPr>
          <w:id w:val="3605293"/>
          <w:citation/>
        </w:sdtPr>
        <w:sdtContent>
          <w:r w:rsidR="00914B4A" w:rsidRPr="00A8438D">
            <w:rPr>
              <w:sz w:val="24"/>
              <w:lang w:val="en-US"/>
            </w:rPr>
            <w:fldChar w:fldCharType="begin"/>
          </w:r>
          <w:r w:rsidR="007161EC" w:rsidRPr="00A8438D">
            <w:rPr>
              <w:sz w:val="24"/>
              <w:lang w:val="en-US"/>
            </w:rPr>
            <w:instrText xml:space="preserve"> CITATION Kot05 \p 3 \l 1030  </w:instrText>
          </w:r>
          <w:r w:rsidR="00914B4A" w:rsidRPr="00A8438D">
            <w:rPr>
              <w:sz w:val="24"/>
              <w:lang w:val="en-US"/>
            </w:rPr>
            <w:fldChar w:fldCharType="separate"/>
          </w:r>
          <w:r w:rsidR="007161EC" w:rsidRPr="00A8438D">
            <w:rPr>
              <w:noProof/>
              <w:sz w:val="24"/>
              <w:lang w:val="en-US"/>
            </w:rPr>
            <w:t>(Kotler &amp; Lee, 2005, p. 3)</w:t>
          </w:r>
          <w:r w:rsidR="00914B4A" w:rsidRPr="00A8438D">
            <w:rPr>
              <w:sz w:val="24"/>
              <w:lang w:val="en-US"/>
            </w:rPr>
            <w:fldChar w:fldCharType="end"/>
          </w:r>
        </w:sdtContent>
      </w:sdt>
      <w:r w:rsidR="007161EC" w:rsidRPr="00A8438D">
        <w:rPr>
          <w:sz w:val="24"/>
          <w:lang w:val="en-US"/>
        </w:rPr>
        <w:t xml:space="preserve">. </w:t>
      </w:r>
      <w:r w:rsidR="006B1BE9">
        <w:rPr>
          <w:sz w:val="24"/>
          <w:lang w:val="en-US"/>
        </w:rPr>
        <w:t>However, as stated in section 3.3.2, it may also be argued that the companies, and among them McDonalds, have turned the accusations in</w:t>
      </w:r>
      <w:r w:rsidR="001E7C95">
        <w:rPr>
          <w:sz w:val="24"/>
          <w:lang w:val="en-US"/>
        </w:rPr>
        <w:t xml:space="preserve">to their advantage, and this have “[…] paved the route </w:t>
      </w:r>
      <w:r w:rsidR="006B1BE9">
        <w:rPr>
          <w:sz w:val="24"/>
          <w:lang w:val="en-US"/>
        </w:rPr>
        <w:t xml:space="preserve">to its creative uptake in the language and practices of the FDI’s CSR” </w:t>
      </w:r>
      <w:sdt>
        <w:sdtPr>
          <w:rPr>
            <w:sz w:val="24"/>
            <w:lang w:val="en-US"/>
          </w:rPr>
          <w:id w:val="3605297"/>
          <w:citation/>
        </w:sdtPr>
        <w:sdtContent>
          <w:r w:rsidR="00914B4A">
            <w:rPr>
              <w:sz w:val="24"/>
              <w:lang w:val="en-US"/>
            </w:rPr>
            <w:fldChar w:fldCharType="begin"/>
          </w:r>
          <w:r w:rsidR="006B1BE9" w:rsidRPr="006B1BE9">
            <w:rPr>
              <w:sz w:val="24"/>
              <w:lang w:val="en-US"/>
            </w:rPr>
            <w:instrText xml:space="preserve"> CITATION Her091 \p 55 \t  \l 1030  </w:instrText>
          </w:r>
          <w:r w:rsidR="00914B4A">
            <w:rPr>
              <w:sz w:val="24"/>
              <w:lang w:val="en-US"/>
            </w:rPr>
            <w:fldChar w:fldCharType="separate"/>
          </w:r>
          <w:r w:rsidR="006B1BE9" w:rsidRPr="006B1BE9">
            <w:rPr>
              <w:noProof/>
              <w:sz w:val="24"/>
              <w:lang w:val="en-US"/>
            </w:rPr>
            <w:t>(Herrick, 2009, p. 55)</w:t>
          </w:r>
          <w:r w:rsidR="00914B4A">
            <w:rPr>
              <w:sz w:val="24"/>
              <w:lang w:val="en-US"/>
            </w:rPr>
            <w:fldChar w:fldCharType="end"/>
          </w:r>
        </w:sdtContent>
      </w:sdt>
      <w:r w:rsidR="006B1BE9">
        <w:rPr>
          <w:sz w:val="24"/>
          <w:lang w:val="en-US"/>
        </w:rPr>
        <w:t>.</w:t>
      </w:r>
    </w:p>
    <w:p w:rsidR="00A1485A" w:rsidRPr="00A8438D" w:rsidRDefault="00F678AC" w:rsidP="00F90E27">
      <w:pPr>
        <w:spacing w:line="360" w:lineRule="auto"/>
        <w:jc w:val="both"/>
        <w:rPr>
          <w:sz w:val="24"/>
          <w:lang w:val="en-US"/>
        </w:rPr>
      </w:pPr>
      <w:r w:rsidRPr="00A8438D">
        <w:rPr>
          <w:sz w:val="24"/>
          <w:lang w:val="en-US"/>
        </w:rPr>
        <w:t>On the basis of the many lawsuits and allegations which have fallen upon McDonalds</w:t>
      </w:r>
      <w:r w:rsidR="00134BAB" w:rsidRPr="00A8438D">
        <w:rPr>
          <w:sz w:val="24"/>
          <w:lang w:val="en-US"/>
        </w:rPr>
        <w:t>,</w:t>
      </w:r>
      <w:r w:rsidRPr="00A8438D">
        <w:rPr>
          <w:sz w:val="24"/>
          <w:lang w:val="en-US"/>
        </w:rPr>
        <w:t xml:space="preserve"> claiming that the food and beverages served at the restaurants are to blame for the customers weight gain, it might be argued that the company is aware of its </w:t>
      </w:r>
      <w:r w:rsidR="008852BD" w:rsidRPr="00A8438D">
        <w:rPr>
          <w:sz w:val="24"/>
          <w:lang w:val="en-US"/>
        </w:rPr>
        <w:t>alleged response and involv</w:t>
      </w:r>
      <w:r w:rsidR="00370FCA" w:rsidRPr="00A8438D">
        <w:rPr>
          <w:sz w:val="24"/>
          <w:lang w:val="en-US"/>
        </w:rPr>
        <w:t>ement in th</w:t>
      </w:r>
      <w:r w:rsidR="000E1E5A">
        <w:rPr>
          <w:sz w:val="24"/>
          <w:lang w:val="en-US"/>
        </w:rPr>
        <w:t>e increased</w:t>
      </w:r>
      <w:r w:rsidR="00081AF4" w:rsidRPr="00A8438D">
        <w:rPr>
          <w:sz w:val="24"/>
          <w:lang w:val="en-US"/>
        </w:rPr>
        <w:t xml:space="preserve"> obesity. And </w:t>
      </w:r>
      <w:r w:rsidR="00370FCA" w:rsidRPr="00A8438D">
        <w:rPr>
          <w:sz w:val="24"/>
          <w:lang w:val="en-US"/>
        </w:rPr>
        <w:t>as I argued in the previous section 5.1, in the light of the information available on the corporate website, there also seem to be an indication of an acknowledgment of its potential responsibility in the obesity epidemic.</w:t>
      </w:r>
      <w:r w:rsidR="00765A6E" w:rsidRPr="00A8438D">
        <w:rPr>
          <w:sz w:val="24"/>
          <w:lang w:val="en-US"/>
        </w:rPr>
        <w:t xml:space="preserve"> This statement can further be substantiated when </w:t>
      </w:r>
      <w:r w:rsidR="008852BD" w:rsidRPr="00A8438D">
        <w:rPr>
          <w:sz w:val="24"/>
          <w:lang w:val="en-US"/>
        </w:rPr>
        <w:t xml:space="preserve">accessing the McDonald’s CSR and Sustainability report where </w:t>
      </w:r>
      <w:r w:rsidR="00420B47" w:rsidRPr="00A8438D">
        <w:rPr>
          <w:sz w:val="24"/>
          <w:lang w:val="en-US"/>
        </w:rPr>
        <w:t>it says: “[o]</w:t>
      </w:r>
      <w:proofErr w:type="spellStart"/>
      <w:r w:rsidR="00420B47" w:rsidRPr="00A8438D">
        <w:rPr>
          <w:sz w:val="24"/>
          <w:lang w:val="en-US"/>
        </w:rPr>
        <w:t>besity</w:t>
      </w:r>
      <w:proofErr w:type="spellEnd"/>
      <w:r w:rsidR="00420B47" w:rsidRPr="00A8438D">
        <w:rPr>
          <w:sz w:val="24"/>
          <w:lang w:val="en-US"/>
        </w:rPr>
        <w:t xml:space="preserve"> is a complex and multi-faceted issue. </w:t>
      </w:r>
      <w:proofErr w:type="gramStart"/>
      <w:r w:rsidR="00420B47" w:rsidRPr="00A8438D">
        <w:rPr>
          <w:sz w:val="24"/>
          <w:lang w:val="en-US"/>
        </w:rPr>
        <w:t xml:space="preserve">We all have a role to play” </w:t>
      </w:r>
      <w:sdt>
        <w:sdtPr>
          <w:rPr>
            <w:sz w:val="24"/>
            <w:lang w:val="en-US"/>
          </w:rPr>
          <w:id w:val="2920140"/>
          <w:citation/>
        </w:sdtPr>
        <w:sdtContent>
          <w:r w:rsidR="00914B4A" w:rsidRPr="00A8438D">
            <w:rPr>
              <w:sz w:val="24"/>
              <w:lang w:val="en-US"/>
            </w:rPr>
            <w:fldChar w:fldCharType="begin"/>
          </w:r>
          <w:r w:rsidR="00420B47" w:rsidRPr="00A8438D">
            <w:rPr>
              <w:sz w:val="24"/>
              <w:lang w:val="en-US"/>
            </w:rPr>
            <w:instrText xml:space="preserve"> CITATION McD131 \p 18 \t  \l 1030  </w:instrText>
          </w:r>
          <w:r w:rsidR="00914B4A" w:rsidRPr="00A8438D">
            <w:rPr>
              <w:sz w:val="24"/>
              <w:lang w:val="en-US"/>
            </w:rPr>
            <w:fldChar w:fldCharType="separate"/>
          </w:r>
          <w:r w:rsidR="00420B47" w:rsidRPr="00A8438D">
            <w:rPr>
              <w:noProof/>
              <w:sz w:val="24"/>
              <w:lang w:val="en-US"/>
            </w:rPr>
            <w:t>(McDonalds, 2013, p. 18)</w:t>
          </w:r>
          <w:r w:rsidR="00914B4A" w:rsidRPr="00A8438D">
            <w:rPr>
              <w:sz w:val="24"/>
              <w:lang w:val="en-US"/>
            </w:rPr>
            <w:fldChar w:fldCharType="end"/>
          </w:r>
        </w:sdtContent>
      </w:sdt>
      <w:r w:rsidR="00420B47" w:rsidRPr="00A8438D">
        <w:rPr>
          <w:sz w:val="24"/>
          <w:lang w:val="en-US"/>
        </w:rPr>
        <w:t>.</w:t>
      </w:r>
      <w:proofErr w:type="gramEnd"/>
      <w:r w:rsidR="00420B47" w:rsidRPr="00A8438D">
        <w:rPr>
          <w:sz w:val="24"/>
          <w:lang w:val="en-US"/>
        </w:rPr>
        <w:t xml:space="preserve"> </w:t>
      </w:r>
      <w:r w:rsidR="006B1BE9">
        <w:rPr>
          <w:sz w:val="24"/>
          <w:lang w:val="en-US"/>
        </w:rPr>
        <w:t>I</w:t>
      </w:r>
      <w:r w:rsidR="009D0453" w:rsidRPr="00A8438D">
        <w:rPr>
          <w:sz w:val="24"/>
          <w:lang w:val="en-US"/>
        </w:rPr>
        <w:t>t may be ar</w:t>
      </w:r>
      <w:r w:rsidR="00134BAB" w:rsidRPr="00A8438D">
        <w:rPr>
          <w:sz w:val="24"/>
          <w:lang w:val="en-US"/>
        </w:rPr>
        <w:t>gued that with this statement McDonalds acknowledges that it</w:t>
      </w:r>
      <w:r w:rsidR="009D0453" w:rsidRPr="00A8438D">
        <w:rPr>
          <w:sz w:val="24"/>
          <w:lang w:val="en-US"/>
        </w:rPr>
        <w:t xml:space="preserve"> has a role </w:t>
      </w:r>
      <w:r w:rsidR="00A1485A" w:rsidRPr="00A8438D">
        <w:rPr>
          <w:sz w:val="24"/>
          <w:lang w:val="en-US"/>
        </w:rPr>
        <w:t xml:space="preserve">to play in the obesity epidemic; as it hereby, includes the prevailing social concerns in its business orientation.  This may be substantiated with Carroll’s argument put forth in section 4.5 stating that there exists a prevailing expectation by society that companies will engage in CSR </w:t>
      </w:r>
      <w:sdt>
        <w:sdtPr>
          <w:rPr>
            <w:sz w:val="24"/>
            <w:lang w:val="en-US"/>
          </w:rPr>
          <w:id w:val="2516312"/>
          <w:citation/>
        </w:sdtPr>
        <w:sdtContent>
          <w:r w:rsidR="00914B4A" w:rsidRPr="00A8438D">
            <w:rPr>
              <w:sz w:val="24"/>
              <w:lang w:val="en-US"/>
            </w:rPr>
            <w:fldChar w:fldCharType="begin"/>
          </w:r>
          <w:r w:rsidR="00A1485A" w:rsidRPr="00A8438D">
            <w:rPr>
              <w:sz w:val="24"/>
              <w:lang w:val="en-US"/>
            </w:rPr>
            <w:instrText xml:space="preserve"> CITATION Car91 \p 42 \l 1030  </w:instrText>
          </w:r>
          <w:r w:rsidR="00914B4A" w:rsidRPr="00A8438D">
            <w:rPr>
              <w:sz w:val="24"/>
              <w:lang w:val="en-US"/>
            </w:rPr>
            <w:fldChar w:fldCharType="separate"/>
          </w:r>
          <w:r w:rsidR="00A1485A" w:rsidRPr="00A8438D">
            <w:rPr>
              <w:noProof/>
              <w:sz w:val="24"/>
              <w:lang w:val="en-US"/>
            </w:rPr>
            <w:t>(Carroll, 1991, p. 42)</w:t>
          </w:r>
          <w:r w:rsidR="00914B4A" w:rsidRPr="00A8438D">
            <w:rPr>
              <w:sz w:val="24"/>
              <w:lang w:val="en-US"/>
            </w:rPr>
            <w:fldChar w:fldCharType="end"/>
          </w:r>
        </w:sdtContent>
      </w:sdt>
      <w:r w:rsidR="00A1485A" w:rsidRPr="00A8438D">
        <w:rPr>
          <w:sz w:val="24"/>
          <w:lang w:val="en-US"/>
        </w:rPr>
        <w:t xml:space="preserve">. And by answering to this, it can be said that it stresses the importance of creating value for its stakeholders in its CSR initiatives. </w:t>
      </w:r>
      <w:r w:rsidR="006B1BE9">
        <w:rPr>
          <w:sz w:val="24"/>
          <w:lang w:val="en-US"/>
        </w:rPr>
        <w:t xml:space="preserve">However again, </w:t>
      </w:r>
      <w:r w:rsidR="00D6607B">
        <w:rPr>
          <w:sz w:val="24"/>
          <w:lang w:val="en-US"/>
        </w:rPr>
        <w:t xml:space="preserve">it may be argued that this acknowledgment and the rhetoric following it indicates that in order to maintain stakeholder trust and create brand value McDonalds must: “communicate [its] integrity, foster trust and demonstrate [its] willingness to be held accountable for the quality and long-term safety of their products” </w:t>
      </w:r>
      <w:sdt>
        <w:sdtPr>
          <w:rPr>
            <w:sz w:val="24"/>
            <w:lang w:val="en-US"/>
          </w:rPr>
          <w:id w:val="3605298"/>
          <w:citation/>
        </w:sdtPr>
        <w:sdtContent>
          <w:r w:rsidR="00914B4A">
            <w:rPr>
              <w:sz w:val="24"/>
              <w:lang w:val="en-US"/>
            </w:rPr>
            <w:fldChar w:fldCharType="begin"/>
          </w:r>
          <w:r w:rsidR="00D6607B" w:rsidRPr="00D6607B">
            <w:rPr>
              <w:sz w:val="24"/>
              <w:lang w:val="en-US"/>
            </w:rPr>
            <w:instrText xml:space="preserve"> CITATION Her091 \p 55 \t  \l 1030  </w:instrText>
          </w:r>
          <w:r w:rsidR="00914B4A">
            <w:rPr>
              <w:sz w:val="24"/>
              <w:lang w:val="en-US"/>
            </w:rPr>
            <w:fldChar w:fldCharType="separate"/>
          </w:r>
          <w:r w:rsidR="00D6607B" w:rsidRPr="00D6607B">
            <w:rPr>
              <w:noProof/>
              <w:sz w:val="24"/>
              <w:lang w:val="en-US"/>
            </w:rPr>
            <w:t xml:space="preserve">(Herrick, 2009, p. </w:t>
          </w:r>
          <w:r w:rsidR="00D6607B" w:rsidRPr="00D6607B">
            <w:rPr>
              <w:noProof/>
              <w:sz w:val="24"/>
              <w:lang w:val="en-US"/>
            </w:rPr>
            <w:lastRenderedPageBreak/>
            <w:t>55)</w:t>
          </w:r>
          <w:r w:rsidR="00914B4A">
            <w:rPr>
              <w:sz w:val="24"/>
              <w:lang w:val="en-US"/>
            </w:rPr>
            <w:fldChar w:fldCharType="end"/>
          </w:r>
        </w:sdtContent>
      </w:sdt>
      <w:r w:rsidR="00D6607B">
        <w:rPr>
          <w:sz w:val="24"/>
          <w:lang w:val="en-US"/>
        </w:rPr>
        <w:t>. Arguably, this is followed by a discourse which reassures stakeholders that their health and well-being is central to McDonald’s CSR.</w:t>
      </w:r>
    </w:p>
    <w:p w:rsidR="00134BAB" w:rsidRPr="00A8438D" w:rsidRDefault="00E56239" w:rsidP="00F90E27">
      <w:pPr>
        <w:spacing w:line="360" w:lineRule="auto"/>
        <w:jc w:val="both"/>
        <w:rPr>
          <w:color w:val="FF0000"/>
          <w:sz w:val="24"/>
          <w:lang w:val="en-US"/>
        </w:rPr>
      </w:pPr>
      <w:r w:rsidRPr="00A8438D">
        <w:rPr>
          <w:sz w:val="24"/>
          <w:lang w:val="en-US"/>
        </w:rPr>
        <w:t>In continuation of the latter</w:t>
      </w:r>
      <w:r w:rsidR="009D0453" w:rsidRPr="00A8438D">
        <w:rPr>
          <w:sz w:val="24"/>
          <w:lang w:val="en-US"/>
        </w:rPr>
        <w:t xml:space="preserve">, it may also be argued that another indication of McDonald’s </w:t>
      </w:r>
      <w:r w:rsidR="00B774F6">
        <w:rPr>
          <w:sz w:val="24"/>
          <w:lang w:val="en-US"/>
        </w:rPr>
        <w:t xml:space="preserve">attempt to stress its </w:t>
      </w:r>
      <w:r w:rsidR="009D0453" w:rsidRPr="00A8438D">
        <w:rPr>
          <w:sz w:val="24"/>
          <w:lang w:val="en-US"/>
        </w:rPr>
        <w:t>awareness of its</w:t>
      </w:r>
      <w:r w:rsidR="00B774F6">
        <w:rPr>
          <w:sz w:val="24"/>
          <w:lang w:val="en-US"/>
        </w:rPr>
        <w:t xml:space="preserve"> </w:t>
      </w:r>
      <w:r w:rsidR="009D0453" w:rsidRPr="00A8438D">
        <w:rPr>
          <w:sz w:val="24"/>
          <w:lang w:val="en-US"/>
        </w:rPr>
        <w:t>role</w:t>
      </w:r>
      <w:r w:rsidRPr="00A8438D">
        <w:rPr>
          <w:sz w:val="24"/>
          <w:lang w:val="en-US"/>
        </w:rPr>
        <w:t xml:space="preserve"> in- and its need to answer to </w:t>
      </w:r>
      <w:r w:rsidR="009D0453" w:rsidRPr="00A8438D">
        <w:rPr>
          <w:sz w:val="24"/>
          <w:lang w:val="en-US"/>
        </w:rPr>
        <w:t>the obesity epidemic is its publication of the</w:t>
      </w:r>
      <w:r w:rsidR="00765A6E" w:rsidRPr="00A8438D">
        <w:rPr>
          <w:sz w:val="24"/>
          <w:lang w:val="en-US"/>
        </w:rPr>
        <w:t xml:space="preserve"> abovementioned</w:t>
      </w:r>
      <w:r w:rsidR="009D0453" w:rsidRPr="00A8438D">
        <w:rPr>
          <w:sz w:val="24"/>
          <w:lang w:val="en-US"/>
        </w:rPr>
        <w:t xml:space="preserve"> </w:t>
      </w:r>
      <w:r w:rsidR="009D0453" w:rsidRPr="00A8438D">
        <w:rPr>
          <w:i/>
          <w:sz w:val="24"/>
          <w:lang w:val="en-US"/>
        </w:rPr>
        <w:t>McDonald’s USA nutrition Journey</w:t>
      </w:r>
      <w:r w:rsidR="00A42C3F" w:rsidRPr="00A8438D">
        <w:rPr>
          <w:i/>
          <w:sz w:val="24"/>
          <w:lang w:val="en-US"/>
        </w:rPr>
        <w:t xml:space="preserve"> - 2013 progress report. </w:t>
      </w:r>
      <w:r w:rsidR="00B774F6">
        <w:rPr>
          <w:sz w:val="24"/>
          <w:lang w:val="en-US"/>
        </w:rPr>
        <w:t>T</w:t>
      </w:r>
      <w:r w:rsidR="003506B3" w:rsidRPr="00A8438D">
        <w:rPr>
          <w:sz w:val="24"/>
          <w:lang w:val="en-US"/>
        </w:rPr>
        <w:t>his report is the only progress report available which originates in one of the five focus areas</w:t>
      </w:r>
      <w:r w:rsidR="00B774F6">
        <w:rPr>
          <w:sz w:val="24"/>
          <w:lang w:val="en-US"/>
        </w:rPr>
        <w:t xml:space="preserve"> being food.</w:t>
      </w:r>
      <w:r w:rsidR="003506B3" w:rsidRPr="00A8438D">
        <w:rPr>
          <w:sz w:val="24"/>
          <w:lang w:val="en-US"/>
        </w:rPr>
        <w:t xml:space="preserve"> </w:t>
      </w:r>
      <w:r w:rsidR="00B774F6">
        <w:rPr>
          <w:sz w:val="24"/>
          <w:lang w:val="en-US"/>
        </w:rPr>
        <w:t>O</w:t>
      </w:r>
      <w:r w:rsidR="006B1D14" w:rsidRPr="00A8438D">
        <w:rPr>
          <w:sz w:val="24"/>
          <w:lang w:val="en-US"/>
        </w:rPr>
        <w:t>ne may argue that it appears as if</w:t>
      </w:r>
      <w:r w:rsidR="00134BAB" w:rsidRPr="00A8438D">
        <w:rPr>
          <w:sz w:val="24"/>
          <w:lang w:val="en-US"/>
        </w:rPr>
        <w:t>,</w:t>
      </w:r>
      <w:r w:rsidR="006B1D14" w:rsidRPr="00A8438D">
        <w:rPr>
          <w:sz w:val="24"/>
          <w:lang w:val="en-US"/>
        </w:rPr>
        <w:t xml:space="preserve"> this is valued higher than any of the other remaining focus areas.</w:t>
      </w:r>
      <w:r w:rsidRPr="00A8438D">
        <w:rPr>
          <w:sz w:val="24"/>
          <w:lang w:val="en-US"/>
        </w:rPr>
        <w:t xml:space="preserve"> It may be said, that this could underline the communicative purpose within the genre (see appendix 3), in that it seeks to shine light on and inform its stakeholders on this topic especially; and that McDonalds ultimately wants to mirror its reliability. </w:t>
      </w:r>
      <w:r w:rsidR="00B774F6">
        <w:rPr>
          <w:sz w:val="24"/>
          <w:lang w:val="en-US"/>
        </w:rPr>
        <w:t>Nevertheless</w:t>
      </w:r>
      <w:r w:rsidR="006B1D14" w:rsidRPr="00A8438D">
        <w:rPr>
          <w:sz w:val="24"/>
          <w:lang w:val="en-US"/>
        </w:rPr>
        <w:t>,</w:t>
      </w:r>
      <w:r w:rsidR="00B774F6">
        <w:rPr>
          <w:sz w:val="24"/>
          <w:lang w:val="en-US"/>
        </w:rPr>
        <w:t xml:space="preserve"> </w:t>
      </w:r>
      <w:r w:rsidR="006B1D14" w:rsidRPr="00A8438D">
        <w:rPr>
          <w:sz w:val="24"/>
          <w:lang w:val="en-US"/>
        </w:rPr>
        <w:t>it may also be stated that the progress report can be seen as</w:t>
      </w:r>
      <w:r w:rsidR="003C5A1D" w:rsidRPr="00A8438D">
        <w:rPr>
          <w:sz w:val="24"/>
          <w:lang w:val="en-US"/>
        </w:rPr>
        <w:t xml:space="preserve"> a</w:t>
      </w:r>
      <w:r w:rsidR="00B774F6">
        <w:rPr>
          <w:sz w:val="24"/>
          <w:lang w:val="en-US"/>
        </w:rPr>
        <w:t xml:space="preserve"> rhetorical marketing tool which seeks to emphasize</w:t>
      </w:r>
      <w:r w:rsidR="003C5A1D" w:rsidRPr="00A8438D">
        <w:rPr>
          <w:sz w:val="24"/>
          <w:lang w:val="en-US"/>
        </w:rPr>
        <w:t xml:space="preserve"> </w:t>
      </w:r>
      <w:r w:rsidR="006B1D14" w:rsidRPr="00A8438D">
        <w:rPr>
          <w:sz w:val="24"/>
          <w:lang w:val="en-US"/>
        </w:rPr>
        <w:t>McDonald’s response to the increasing demands from stak</w:t>
      </w:r>
      <w:r w:rsidR="00B774F6">
        <w:rPr>
          <w:sz w:val="24"/>
          <w:lang w:val="en-US"/>
        </w:rPr>
        <w:t>eholders and society</w:t>
      </w:r>
      <w:r w:rsidR="00081AF4" w:rsidRPr="00A8438D">
        <w:rPr>
          <w:sz w:val="24"/>
          <w:lang w:val="en-US"/>
        </w:rPr>
        <w:t xml:space="preserve"> and</w:t>
      </w:r>
      <w:r w:rsidR="00B774F6">
        <w:rPr>
          <w:sz w:val="24"/>
          <w:lang w:val="en-US"/>
        </w:rPr>
        <w:t xml:space="preserve"> that the health of its customers is central to its product development. </w:t>
      </w:r>
    </w:p>
    <w:p w:rsidR="00DC7E16" w:rsidRDefault="00F678AC" w:rsidP="00CF4587">
      <w:pPr>
        <w:spacing w:line="360" w:lineRule="auto"/>
        <w:jc w:val="both"/>
        <w:rPr>
          <w:sz w:val="24"/>
          <w:lang w:val="en-US"/>
        </w:rPr>
      </w:pPr>
      <w:r w:rsidRPr="00A8438D">
        <w:rPr>
          <w:sz w:val="24"/>
          <w:lang w:val="en-US"/>
        </w:rPr>
        <w:t>When accessing McDonald’s CSR and Sustainability report it becomes evident that the focus area “Food” is the first</w:t>
      </w:r>
      <w:r w:rsidR="00637B92" w:rsidRPr="00A8438D">
        <w:rPr>
          <w:sz w:val="24"/>
          <w:lang w:val="en-US"/>
        </w:rPr>
        <w:t xml:space="preserve"> chapter in the report</w:t>
      </w:r>
      <w:r w:rsidR="00E42C08" w:rsidRPr="00A8438D">
        <w:rPr>
          <w:sz w:val="24"/>
          <w:lang w:val="en-US"/>
        </w:rPr>
        <w:t xml:space="preserve">. One can ponder upon if this is coincidental, or if this focus area is placed in the beginning of the report to reflect McDonald’s awareness of the prevailing attention around this </w:t>
      </w:r>
      <w:r w:rsidR="00284021" w:rsidRPr="00A8438D">
        <w:rPr>
          <w:sz w:val="24"/>
          <w:lang w:val="en-US"/>
        </w:rPr>
        <w:t xml:space="preserve">focus </w:t>
      </w:r>
      <w:r w:rsidR="00E42C08" w:rsidRPr="00A8438D">
        <w:rPr>
          <w:sz w:val="24"/>
          <w:lang w:val="en-US"/>
        </w:rPr>
        <w:t>area.</w:t>
      </w:r>
      <w:r w:rsidR="001E7C95">
        <w:rPr>
          <w:sz w:val="24"/>
          <w:lang w:val="en-US"/>
        </w:rPr>
        <w:t xml:space="preserve"> However, it</w:t>
      </w:r>
      <w:r w:rsidR="00DC7E16">
        <w:rPr>
          <w:sz w:val="24"/>
          <w:lang w:val="en-US"/>
        </w:rPr>
        <w:t xml:space="preserve"> could also reflect the explicit and voluntary aspect of CSR in America, as McDonalds is not subject to any specific guidelines and demands (see appendix 3.2), it allows the company to structure its report in such that it enhances its company image. </w:t>
      </w:r>
    </w:p>
    <w:p w:rsidR="00D45D93" w:rsidRPr="00A8438D" w:rsidRDefault="00DC7E16" w:rsidP="00CF4587">
      <w:pPr>
        <w:spacing w:line="360" w:lineRule="auto"/>
        <w:jc w:val="both"/>
        <w:rPr>
          <w:sz w:val="24"/>
          <w:lang w:val="en-US"/>
        </w:rPr>
      </w:pPr>
      <w:r>
        <w:rPr>
          <w:sz w:val="24"/>
          <w:lang w:val="en-US"/>
        </w:rPr>
        <w:t>I</w:t>
      </w:r>
      <w:r w:rsidR="001469DC" w:rsidRPr="00A8438D">
        <w:rPr>
          <w:sz w:val="24"/>
          <w:lang w:val="en-US"/>
        </w:rPr>
        <w:t xml:space="preserve">t may </w:t>
      </w:r>
      <w:r>
        <w:rPr>
          <w:sz w:val="24"/>
          <w:lang w:val="en-US"/>
        </w:rPr>
        <w:t xml:space="preserve">also </w:t>
      </w:r>
      <w:r w:rsidR="001469DC" w:rsidRPr="00A8438D">
        <w:rPr>
          <w:sz w:val="24"/>
          <w:lang w:val="en-US"/>
        </w:rPr>
        <w:t xml:space="preserve">be argued that this section is characterized by </w:t>
      </w:r>
      <w:r>
        <w:rPr>
          <w:sz w:val="24"/>
          <w:lang w:val="en-US"/>
        </w:rPr>
        <w:t xml:space="preserve">its usage of </w:t>
      </w:r>
      <w:r w:rsidR="001469DC" w:rsidRPr="00A8438D">
        <w:rPr>
          <w:sz w:val="24"/>
          <w:lang w:val="en-US"/>
        </w:rPr>
        <w:t>the</w:t>
      </w:r>
      <w:r>
        <w:rPr>
          <w:sz w:val="24"/>
          <w:lang w:val="en-US"/>
        </w:rPr>
        <w:t xml:space="preserve"> explicit CSR strategy</w:t>
      </w:r>
      <w:r w:rsidR="00CA2FA3">
        <w:rPr>
          <w:sz w:val="24"/>
          <w:lang w:val="en-US"/>
        </w:rPr>
        <w:t>,</w:t>
      </w:r>
      <w:r>
        <w:rPr>
          <w:sz w:val="24"/>
          <w:lang w:val="en-US"/>
        </w:rPr>
        <w:t xml:space="preserve"> </w:t>
      </w:r>
      <w:r w:rsidR="00CA2FA3">
        <w:rPr>
          <w:sz w:val="24"/>
          <w:lang w:val="en-US"/>
        </w:rPr>
        <w:t xml:space="preserve">which I </w:t>
      </w:r>
      <w:r>
        <w:rPr>
          <w:sz w:val="24"/>
          <w:lang w:val="en-US"/>
        </w:rPr>
        <w:t>elaborated on in section 4.2.1, as the</w:t>
      </w:r>
      <w:r w:rsidR="00F95EE8" w:rsidRPr="00A8438D">
        <w:rPr>
          <w:sz w:val="24"/>
          <w:lang w:val="en-US"/>
        </w:rPr>
        <w:t xml:space="preserve"> </w:t>
      </w:r>
      <w:r w:rsidR="00CA2FA3">
        <w:rPr>
          <w:sz w:val="24"/>
          <w:lang w:val="en-US"/>
        </w:rPr>
        <w:t>emphasis is on its</w:t>
      </w:r>
      <w:r w:rsidR="00F95EE8" w:rsidRPr="00A8438D">
        <w:rPr>
          <w:sz w:val="24"/>
          <w:lang w:val="en-US"/>
        </w:rPr>
        <w:t xml:space="preserve"> development and willingness to change</w:t>
      </w:r>
      <w:r w:rsidR="00510BF0">
        <w:rPr>
          <w:sz w:val="24"/>
          <w:lang w:val="en-US"/>
        </w:rPr>
        <w:t xml:space="preserve"> for the greater good of society and its stakeholders. The latter can be seen in these examples:</w:t>
      </w:r>
      <w:r w:rsidR="00F95EE8" w:rsidRPr="00A8438D">
        <w:rPr>
          <w:sz w:val="24"/>
          <w:lang w:val="en-US"/>
        </w:rPr>
        <w:t xml:space="preserve"> “We are working to find new ways to make nutritious choices and nutrition education a bigger part of the McDonald’s experience” </w:t>
      </w:r>
      <w:sdt>
        <w:sdtPr>
          <w:rPr>
            <w:sz w:val="24"/>
            <w:lang w:val="en-US"/>
          </w:rPr>
          <w:id w:val="2516315"/>
          <w:citation/>
        </w:sdtPr>
        <w:sdtContent>
          <w:r w:rsidR="00914B4A" w:rsidRPr="00A8438D">
            <w:rPr>
              <w:sz w:val="24"/>
              <w:lang w:val="en-US"/>
            </w:rPr>
            <w:fldChar w:fldCharType="begin"/>
          </w:r>
          <w:r w:rsidR="00F95EE8" w:rsidRPr="00A8438D">
            <w:rPr>
              <w:sz w:val="24"/>
              <w:lang w:val="en-US"/>
            </w:rPr>
            <w:instrText xml:space="preserve"> CITATION McD131 \p 19 \t  \l 1030  </w:instrText>
          </w:r>
          <w:r w:rsidR="00914B4A" w:rsidRPr="00A8438D">
            <w:rPr>
              <w:sz w:val="24"/>
              <w:lang w:val="en-US"/>
            </w:rPr>
            <w:fldChar w:fldCharType="separate"/>
          </w:r>
          <w:r w:rsidR="00F95EE8" w:rsidRPr="00A8438D">
            <w:rPr>
              <w:noProof/>
              <w:sz w:val="24"/>
              <w:lang w:val="en-US"/>
            </w:rPr>
            <w:t>(McDonalds, 2013, p. 19)</w:t>
          </w:r>
          <w:r w:rsidR="00914B4A" w:rsidRPr="00A8438D">
            <w:rPr>
              <w:sz w:val="24"/>
              <w:lang w:val="en-US"/>
            </w:rPr>
            <w:fldChar w:fldCharType="end"/>
          </w:r>
        </w:sdtContent>
      </w:sdt>
      <w:r w:rsidR="00F95EE8" w:rsidRPr="00A8438D">
        <w:rPr>
          <w:sz w:val="24"/>
          <w:lang w:val="en-US"/>
        </w:rPr>
        <w:t xml:space="preserve">, “We are working hard to develop new items that offer our customers the choice they want” </w:t>
      </w:r>
      <w:sdt>
        <w:sdtPr>
          <w:rPr>
            <w:sz w:val="24"/>
            <w:lang w:val="en-US"/>
          </w:rPr>
          <w:id w:val="2516316"/>
          <w:citation/>
        </w:sdtPr>
        <w:sdtContent>
          <w:r w:rsidR="00914B4A" w:rsidRPr="00A8438D">
            <w:rPr>
              <w:sz w:val="24"/>
              <w:lang w:val="en-US"/>
            </w:rPr>
            <w:fldChar w:fldCharType="begin"/>
          </w:r>
          <w:r w:rsidR="00F95EE8" w:rsidRPr="00A8438D">
            <w:rPr>
              <w:sz w:val="24"/>
              <w:lang w:val="en-US"/>
            </w:rPr>
            <w:instrText xml:space="preserve"> CITATION McD131 \p 20 \t  \l 1030  </w:instrText>
          </w:r>
          <w:r w:rsidR="00914B4A" w:rsidRPr="00A8438D">
            <w:rPr>
              <w:sz w:val="24"/>
              <w:lang w:val="en-US"/>
            </w:rPr>
            <w:fldChar w:fldCharType="separate"/>
          </w:r>
          <w:r w:rsidR="00F95EE8" w:rsidRPr="00A8438D">
            <w:rPr>
              <w:noProof/>
              <w:sz w:val="24"/>
              <w:lang w:val="en-US"/>
            </w:rPr>
            <w:t>(McDonalds, 2013, p. 20)</w:t>
          </w:r>
          <w:r w:rsidR="00914B4A" w:rsidRPr="00A8438D">
            <w:rPr>
              <w:sz w:val="24"/>
              <w:lang w:val="en-US"/>
            </w:rPr>
            <w:fldChar w:fldCharType="end"/>
          </w:r>
        </w:sdtContent>
      </w:sdt>
      <w:r w:rsidR="00F95EE8" w:rsidRPr="00A8438D">
        <w:rPr>
          <w:sz w:val="24"/>
          <w:lang w:val="en-US"/>
        </w:rPr>
        <w:t xml:space="preserve">, “McDonald’s is also working to reduce sodium in our menu items” </w:t>
      </w:r>
      <w:sdt>
        <w:sdtPr>
          <w:rPr>
            <w:sz w:val="24"/>
            <w:lang w:val="en-US"/>
          </w:rPr>
          <w:id w:val="2516317"/>
          <w:citation/>
        </w:sdtPr>
        <w:sdtContent>
          <w:r w:rsidR="00914B4A" w:rsidRPr="00A8438D">
            <w:rPr>
              <w:sz w:val="24"/>
              <w:lang w:val="en-US"/>
            </w:rPr>
            <w:fldChar w:fldCharType="begin"/>
          </w:r>
          <w:r w:rsidR="00F95EE8" w:rsidRPr="00A8438D">
            <w:rPr>
              <w:sz w:val="24"/>
              <w:lang w:val="en-US"/>
            </w:rPr>
            <w:instrText xml:space="preserve"> CITATION McD131 \p 23 \t  \l 1030  </w:instrText>
          </w:r>
          <w:r w:rsidR="00914B4A" w:rsidRPr="00A8438D">
            <w:rPr>
              <w:sz w:val="24"/>
              <w:lang w:val="en-US"/>
            </w:rPr>
            <w:fldChar w:fldCharType="separate"/>
          </w:r>
          <w:r w:rsidR="00F95EE8" w:rsidRPr="00A8438D">
            <w:rPr>
              <w:noProof/>
              <w:sz w:val="24"/>
              <w:lang w:val="en-US"/>
            </w:rPr>
            <w:t>(McDonalds, 2013, p. 23)</w:t>
          </w:r>
          <w:r w:rsidR="00914B4A" w:rsidRPr="00A8438D">
            <w:rPr>
              <w:sz w:val="24"/>
              <w:lang w:val="en-US"/>
            </w:rPr>
            <w:fldChar w:fldCharType="end"/>
          </w:r>
        </w:sdtContent>
      </w:sdt>
      <w:r w:rsidR="00F95EE8" w:rsidRPr="00A8438D">
        <w:rPr>
          <w:sz w:val="24"/>
          <w:lang w:val="en-US"/>
        </w:rPr>
        <w:t>.</w:t>
      </w:r>
      <w:r w:rsidR="00D45D93" w:rsidRPr="00A8438D">
        <w:rPr>
          <w:sz w:val="24"/>
          <w:lang w:val="en-US"/>
        </w:rPr>
        <w:t xml:space="preserve"> And it may also be said to be emphasized in the abovementioned Progress report with this example</w:t>
      </w:r>
      <w:proofErr w:type="gramStart"/>
      <w:r w:rsidR="001E7C95" w:rsidRPr="00A8438D">
        <w:rPr>
          <w:sz w:val="24"/>
          <w:lang w:val="en-US"/>
        </w:rPr>
        <w:t>:</w:t>
      </w:r>
      <w:r w:rsidR="001E7C95">
        <w:rPr>
          <w:sz w:val="24"/>
          <w:lang w:val="en-US"/>
        </w:rPr>
        <w:t xml:space="preserve"> ”</w:t>
      </w:r>
      <w:proofErr w:type="gramEnd"/>
      <w:r w:rsidR="001469DC" w:rsidRPr="00A8438D">
        <w:rPr>
          <w:sz w:val="24"/>
          <w:lang w:val="en-US"/>
        </w:rPr>
        <w:t xml:space="preserve">We believe in changing together with our customers and communities for the better” </w:t>
      </w:r>
      <w:sdt>
        <w:sdtPr>
          <w:rPr>
            <w:sz w:val="24"/>
            <w:lang w:val="en-US"/>
          </w:rPr>
          <w:id w:val="3855737"/>
          <w:citation/>
        </w:sdtPr>
        <w:sdtContent>
          <w:r w:rsidR="00914B4A" w:rsidRPr="00A8438D">
            <w:rPr>
              <w:sz w:val="24"/>
              <w:lang w:val="en-US"/>
            </w:rPr>
            <w:fldChar w:fldCharType="begin"/>
          </w:r>
          <w:r w:rsidR="00D45D93" w:rsidRPr="00A8438D">
            <w:rPr>
              <w:sz w:val="24"/>
              <w:lang w:val="en-US"/>
            </w:rPr>
            <w:instrText xml:space="preserve"> CITATION McD13 \p 6 \t  \l 1030  </w:instrText>
          </w:r>
          <w:r w:rsidR="00914B4A" w:rsidRPr="00A8438D">
            <w:rPr>
              <w:sz w:val="24"/>
              <w:lang w:val="en-US"/>
            </w:rPr>
            <w:fldChar w:fldCharType="separate"/>
          </w:r>
          <w:r w:rsidR="00D45D93" w:rsidRPr="00A8438D">
            <w:rPr>
              <w:noProof/>
              <w:sz w:val="24"/>
              <w:lang w:val="en-US"/>
            </w:rPr>
            <w:t>(McDonalds, September, 2013, p. 6)</w:t>
          </w:r>
          <w:r w:rsidR="00914B4A" w:rsidRPr="00A8438D">
            <w:rPr>
              <w:sz w:val="24"/>
              <w:lang w:val="en-US"/>
            </w:rPr>
            <w:fldChar w:fldCharType="end"/>
          </w:r>
        </w:sdtContent>
      </w:sdt>
      <w:r w:rsidR="001469DC" w:rsidRPr="00A8438D">
        <w:rPr>
          <w:sz w:val="24"/>
          <w:lang w:val="en-US"/>
        </w:rPr>
        <w:t xml:space="preserve">. </w:t>
      </w:r>
      <w:r w:rsidR="00510BF0">
        <w:rPr>
          <w:sz w:val="24"/>
          <w:lang w:val="en-US"/>
        </w:rPr>
        <w:t>It</w:t>
      </w:r>
      <w:r w:rsidR="00186289" w:rsidRPr="00A8438D">
        <w:rPr>
          <w:sz w:val="24"/>
          <w:lang w:val="en-US"/>
        </w:rPr>
        <w:t xml:space="preserve"> may be argued that this again emphasizes its potential role </w:t>
      </w:r>
      <w:r w:rsidR="00186289" w:rsidRPr="00A8438D">
        <w:rPr>
          <w:sz w:val="24"/>
          <w:lang w:val="en-US"/>
        </w:rPr>
        <w:lastRenderedPageBreak/>
        <w:t>in the obesity epidemic and by showing stakeholders that it is willing to change it attempts to comply with the demands plac</w:t>
      </w:r>
      <w:r w:rsidR="00D45D93" w:rsidRPr="00A8438D">
        <w:rPr>
          <w:sz w:val="24"/>
          <w:lang w:val="en-US"/>
        </w:rPr>
        <w:t xml:space="preserve">ed upon the company. </w:t>
      </w:r>
    </w:p>
    <w:p w:rsidR="00CF4587" w:rsidRPr="00A8438D" w:rsidRDefault="00D45D93" w:rsidP="00CF4587">
      <w:pPr>
        <w:spacing w:line="360" w:lineRule="auto"/>
        <w:jc w:val="both"/>
        <w:rPr>
          <w:sz w:val="24"/>
          <w:lang w:val="en-US"/>
        </w:rPr>
      </w:pPr>
      <w:r w:rsidRPr="00A8438D">
        <w:rPr>
          <w:sz w:val="24"/>
          <w:lang w:val="en-US"/>
        </w:rPr>
        <w:t xml:space="preserve">In continuation of the latter, the </w:t>
      </w:r>
      <w:r w:rsidR="00CA2FA3">
        <w:rPr>
          <w:sz w:val="24"/>
          <w:lang w:val="en-US"/>
        </w:rPr>
        <w:t xml:space="preserve">explicit language of CSR is also utilized </w:t>
      </w:r>
      <w:r w:rsidRPr="00A8438D">
        <w:rPr>
          <w:sz w:val="24"/>
          <w:lang w:val="en-US"/>
        </w:rPr>
        <w:t xml:space="preserve">to </w:t>
      </w:r>
      <w:r w:rsidR="00D67480" w:rsidRPr="00A8438D">
        <w:rPr>
          <w:sz w:val="24"/>
          <w:lang w:val="en-US"/>
        </w:rPr>
        <w:t>inform</w:t>
      </w:r>
      <w:r w:rsidRPr="00A8438D">
        <w:rPr>
          <w:sz w:val="24"/>
          <w:lang w:val="en-US"/>
        </w:rPr>
        <w:t xml:space="preserve"> about the </w:t>
      </w:r>
      <w:r w:rsidR="00186289" w:rsidRPr="00A8438D">
        <w:rPr>
          <w:sz w:val="24"/>
          <w:lang w:val="en-US"/>
        </w:rPr>
        <w:t>different nutritional goals which McDonalds has set for the year 2020</w:t>
      </w:r>
      <w:r w:rsidR="001469DC" w:rsidRPr="00A8438D">
        <w:rPr>
          <w:sz w:val="24"/>
          <w:lang w:val="en-US"/>
        </w:rPr>
        <w:t xml:space="preserve"> </w:t>
      </w:r>
      <w:r w:rsidR="00186289" w:rsidRPr="00A8438D">
        <w:rPr>
          <w:sz w:val="24"/>
          <w:lang w:val="en-US"/>
        </w:rPr>
        <w:t>with a special emphasis on making improvement of the Happy Meal</w:t>
      </w:r>
      <w:r w:rsidR="004A429F" w:rsidRPr="00A8438D">
        <w:rPr>
          <w:sz w:val="24"/>
          <w:lang w:val="en-US"/>
        </w:rPr>
        <w:t xml:space="preserve"> and balanced choices for children</w:t>
      </w:r>
      <w:r w:rsidR="00D67480" w:rsidRPr="00A8438D">
        <w:rPr>
          <w:sz w:val="24"/>
          <w:lang w:val="en-US"/>
        </w:rPr>
        <w:t xml:space="preserve">, its involvement in- and with different councils and experts, stakeholder communication and an clarification of the nutritional information available on the food and beverages served at McDonalds. The </w:t>
      </w:r>
      <w:r w:rsidR="00CA2FA3">
        <w:rPr>
          <w:sz w:val="24"/>
          <w:lang w:val="en-US"/>
        </w:rPr>
        <w:t xml:space="preserve">statements put forth </w:t>
      </w:r>
      <w:r w:rsidR="00D67480" w:rsidRPr="00A8438D">
        <w:rPr>
          <w:sz w:val="24"/>
          <w:lang w:val="en-US"/>
        </w:rPr>
        <w:t>are also substantiated with</w:t>
      </w:r>
      <w:r w:rsidR="00186289" w:rsidRPr="00A8438D">
        <w:rPr>
          <w:sz w:val="24"/>
          <w:lang w:val="en-US"/>
        </w:rPr>
        <w:t xml:space="preserve"> pictures</w:t>
      </w:r>
      <w:r w:rsidR="00D67480" w:rsidRPr="00A8438D">
        <w:rPr>
          <w:sz w:val="24"/>
          <w:lang w:val="en-US"/>
        </w:rPr>
        <w:t xml:space="preserve"> and figures for example</w:t>
      </w:r>
      <w:r w:rsidR="00186289" w:rsidRPr="00A8438D">
        <w:rPr>
          <w:sz w:val="24"/>
          <w:lang w:val="en-US"/>
        </w:rPr>
        <w:t xml:space="preserve"> showing how McDonald</w:t>
      </w:r>
      <w:r w:rsidR="00D67480" w:rsidRPr="00A8438D">
        <w:rPr>
          <w:sz w:val="24"/>
          <w:lang w:val="en-US"/>
        </w:rPr>
        <w:t>’s menus have evolved over time.</w:t>
      </w:r>
      <w:r w:rsidR="00186289" w:rsidRPr="00A8438D">
        <w:rPr>
          <w:sz w:val="24"/>
          <w:lang w:val="en-US"/>
        </w:rPr>
        <w:t xml:space="preserve"> </w:t>
      </w:r>
      <w:r w:rsidR="00510BF0">
        <w:rPr>
          <w:sz w:val="24"/>
          <w:lang w:val="en-US"/>
        </w:rPr>
        <w:t>It</w:t>
      </w:r>
      <w:r w:rsidR="004A429F" w:rsidRPr="00A8438D">
        <w:rPr>
          <w:sz w:val="24"/>
          <w:lang w:val="en-US"/>
        </w:rPr>
        <w:t xml:space="preserve"> may be argued that the content</w:t>
      </w:r>
      <w:r w:rsidR="00F9234D" w:rsidRPr="00A8438D">
        <w:rPr>
          <w:sz w:val="24"/>
          <w:lang w:val="en-US"/>
        </w:rPr>
        <w:t xml:space="preserve"> of the section</w:t>
      </w:r>
      <w:r w:rsidR="004A429F" w:rsidRPr="00A8438D">
        <w:rPr>
          <w:sz w:val="24"/>
          <w:lang w:val="en-US"/>
        </w:rPr>
        <w:t xml:space="preserve"> </w:t>
      </w:r>
      <w:r w:rsidR="00F9234D" w:rsidRPr="00A8438D">
        <w:rPr>
          <w:sz w:val="24"/>
          <w:lang w:val="en-US"/>
        </w:rPr>
        <w:t>and the</w:t>
      </w:r>
      <w:r w:rsidR="00D67480" w:rsidRPr="00A8438D">
        <w:rPr>
          <w:sz w:val="24"/>
          <w:lang w:val="en-US"/>
        </w:rPr>
        <w:t xml:space="preserve"> appertaining</w:t>
      </w:r>
      <w:r w:rsidR="00F9234D" w:rsidRPr="00A8438D">
        <w:rPr>
          <w:sz w:val="24"/>
          <w:lang w:val="en-US"/>
        </w:rPr>
        <w:t xml:space="preserve"> </w:t>
      </w:r>
      <w:r w:rsidR="00284021" w:rsidRPr="00A8438D">
        <w:rPr>
          <w:sz w:val="24"/>
          <w:lang w:val="en-US"/>
        </w:rPr>
        <w:t xml:space="preserve">discourse </w:t>
      </w:r>
      <w:r w:rsidR="00F9234D" w:rsidRPr="00A8438D">
        <w:rPr>
          <w:sz w:val="24"/>
          <w:lang w:val="en-US"/>
        </w:rPr>
        <w:t>can be compared to</w:t>
      </w:r>
      <w:r w:rsidR="00CF4587" w:rsidRPr="00A8438D">
        <w:rPr>
          <w:sz w:val="24"/>
          <w:lang w:val="en-US"/>
        </w:rPr>
        <w:t xml:space="preserve"> the</w:t>
      </w:r>
      <w:r w:rsidR="00F9234D" w:rsidRPr="00A8438D">
        <w:rPr>
          <w:sz w:val="24"/>
          <w:lang w:val="en-US"/>
        </w:rPr>
        <w:t xml:space="preserve"> FDI’s much used strategies</w:t>
      </w:r>
      <w:r w:rsidR="00CF4587" w:rsidRPr="00A8438D">
        <w:rPr>
          <w:sz w:val="24"/>
          <w:lang w:val="en-US"/>
        </w:rPr>
        <w:t xml:space="preserve"> in the obesity debate</w:t>
      </w:r>
      <w:r w:rsidR="00F9234D" w:rsidRPr="00A8438D">
        <w:rPr>
          <w:sz w:val="24"/>
          <w:lang w:val="en-US"/>
        </w:rPr>
        <w:t xml:space="preserve"> which I elaborated on in section</w:t>
      </w:r>
      <w:r w:rsidR="00CF4587" w:rsidRPr="00A8438D">
        <w:rPr>
          <w:sz w:val="24"/>
          <w:lang w:val="en-US"/>
        </w:rPr>
        <w:t xml:space="preserve"> </w:t>
      </w:r>
      <w:r w:rsidR="00510BF0" w:rsidRPr="00510BF0">
        <w:rPr>
          <w:sz w:val="24"/>
          <w:lang w:val="en-US"/>
        </w:rPr>
        <w:t>3.3</w:t>
      </w:r>
      <w:r w:rsidR="00CF4587" w:rsidRPr="00510BF0">
        <w:rPr>
          <w:sz w:val="24"/>
          <w:lang w:val="en-US"/>
        </w:rPr>
        <w:t xml:space="preserve">.2. </w:t>
      </w:r>
      <w:r w:rsidR="00CF4587" w:rsidRPr="00A8438D">
        <w:rPr>
          <w:sz w:val="24"/>
          <w:lang w:val="en-US"/>
        </w:rPr>
        <w:t xml:space="preserve">As seen, Herrick states that </w:t>
      </w:r>
      <w:r w:rsidR="00CF4587" w:rsidRPr="00A8438D">
        <w:rPr>
          <w:sz w:val="24"/>
          <w:szCs w:val="24"/>
          <w:lang w:val="en-US"/>
        </w:rPr>
        <w:t>the FDI has turned to three different strategies</w:t>
      </w:r>
      <w:sdt>
        <w:sdtPr>
          <w:rPr>
            <w:sz w:val="24"/>
            <w:szCs w:val="24"/>
            <w:lang w:val="en-US"/>
          </w:rPr>
          <w:id w:val="3855738"/>
          <w:citation/>
        </w:sdtPr>
        <w:sdtContent>
          <w:r w:rsidR="00914B4A" w:rsidRPr="00A8438D">
            <w:rPr>
              <w:sz w:val="24"/>
              <w:szCs w:val="24"/>
              <w:lang w:val="en-US"/>
            </w:rPr>
            <w:fldChar w:fldCharType="begin"/>
          </w:r>
          <w:r w:rsidR="00CF4587" w:rsidRPr="00A8438D">
            <w:rPr>
              <w:sz w:val="24"/>
              <w:szCs w:val="24"/>
              <w:lang w:val="en-US"/>
            </w:rPr>
            <w:instrText xml:space="preserve"> CITATION Her091 \p 58 \l 1030  </w:instrText>
          </w:r>
          <w:r w:rsidR="00914B4A" w:rsidRPr="00A8438D">
            <w:rPr>
              <w:sz w:val="24"/>
              <w:szCs w:val="24"/>
              <w:lang w:val="en-US"/>
            </w:rPr>
            <w:fldChar w:fldCharType="separate"/>
          </w:r>
          <w:r w:rsidR="00CF4587" w:rsidRPr="00A8438D">
            <w:rPr>
              <w:noProof/>
              <w:sz w:val="24"/>
              <w:szCs w:val="24"/>
              <w:lang w:val="en-US"/>
            </w:rPr>
            <w:t xml:space="preserve"> (Herrick, 2009, p. 58)</w:t>
          </w:r>
          <w:r w:rsidR="00914B4A" w:rsidRPr="00A8438D">
            <w:rPr>
              <w:sz w:val="24"/>
              <w:szCs w:val="24"/>
              <w:lang w:val="en-US"/>
            </w:rPr>
            <w:fldChar w:fldCharType="end"/>
          </w:r>
        </w:sdtContent>
      </w:sdt>
      <w:r w:rsidR="00CF4587" w:rsidRPr="00A8438D">
        <w:rPr>
          <w:sz w:val="24"/>
          <w:szCs w:val="24"/>
          <w:lang w:val="en-US"/>
        </w:rPr>
        <w:t xml:space="preserve"> which are:</w:t>
      </w:r>
    </w:p>
    <w:p w:rsidR="00CF4587" w:rsidRPr="00A8438D" w:rsidRDefault="00CF4587" w:rsidP="00CF4587">
      <w:pPr>
        <w:pStyle w:val="Listeafsnit"/>
        <w:numPr>
          <w:ilvl w:val="0"/>
          <w:numId w:val="9"/>
        </w:numPr>
        <w:spacing w:line="360" w:lineRule="auto"/>
        <w:jc w:val="both"/>
        <w:rPr>
          <w:sz w:val="24"/>
          <w:szCs w:val="24"/>
          <w:lang w:val="en-US"/>
        </w:rPr>
      </w:pPr>
      <w:r w:rsidRPr="00A8438D">
        <w:rPr>
          <w:sz w:val="24"/>
          <w:szCs w:val="24"/>
          <w:lang w:val="en-US"/>
        </w:rPr>
        <w:t>“Heavy investment in and advertisement of its health and wellness research and development efforts;</w:t>
      </w:r>
    </w:p>
    <w:p w:rsidR="00CF4587" w:rsidRPr="00A8438D" w:rsidRDefault="00CF4587" w:rsidP="00CF4587">
      <w:pPr>
        <w:pStyle w:val="Listeafsnit"/>
        <w:numPr>
          <w:ilvl w:val="0"/>
          <w:numId w:val="9"/>
        </w:numPr>
        <w:spacing w:line="360" w:lineRule="auto"/>
        <w:jc w:val="both"/>
        <w:rPr>
          <w:sz w:val="24"/>
          <w:szCs w:val="24"/>
          <w:lang w:val="en-US"/>
        </w:rPr>
      </w:pPr>
      <w:r w:rsidRPr="00A8438D">
        <w:rPr>
          <w:sz w:val="24"/>
          <w:szCs w:val="24"/>
          <w:lang w:val="en-US"/>
        </w:rPr>
        <w:t>continued support fo</w:t>
      </w:r>
      <w:r w:rsidR="00264E2A" w:rsidRPr="00A8438D">
        <w:rPr>
          <w:sz w:val="24"/>
          <w:szCs w:val="24"/>
          <w:lang w:val="en-US"/>
        </w:rPr>
        <w:t xml:space="preserve">r its physical activity </w:t>
      </w:r>
      <w:proofErr w:type="spellStart"/>
      <w:r w:rsidR="00264E2A" w:rsidRPr="00A8438D">
        <w:rPr>
          <w:sz w:val="24"/>
          <w:szCs w:val="24"/>
          <w:lang w:val="en-US"/>
        </w:rPr>
        <w:t>programm</w:t>
      </w:r>
      <w:r w:rsidRPr="00A8438D">
        <w:rPr>
          <w:sz w:val="24"/>
          <w:szCs w:val="24"/>
          <w:lang w:val="en-US"/>
        </w:rPr>
        <w:t>es</w:t>
      </w:r>
      <w:proofErr w:type="spellEnd"/>
      <w:r w:rsidRPr="00A8438D">
        <w:rPr>
          <w:sz w:val="24"/>
          <w:szCs w:val="24"/>
          <w:lang w:val="en-US"/>
        </w:rPr>
        <w:t xml:space="preserve">, either emanating directly from companies themselves or by sponsoring state-led </w:t>
      </w:r>
      <w:proofErr w:type="spellStart"/>
      <w:r w:rsidRPr="00A8438D">
        <w:rPr>
          <w:sz w:val="24"/>
          <w:szCs w:val="24"/>
          <w:lang w:val="en-US"/>
        </w:rPr>
        <w:t>programmes</w:t>
      </w:r>
      <w:proofErr w:type="spellEnd"/>
      <w:r w:rsidRPr="00A8438D">
        <w:rPr>
          <w:sz w:val="24"/>
          <w:szCs w:val="24"/>
          <w:lang w:val="en-US"/>
        </w:rPr>
        <w:t>;</w:t>
      </w:r>
    </w:p>
    <w:p w:rsidR="00CF4587" w:rsidRPr="00A8438D" w:rsidRDefault="00CF4587" w:rsidP="00CF4587">
      <w:pPr>
        <w:pStyle w:val="Listeafsnit"/>
        <w:numPr>
          <w:ilvl w:val="0"/>
          <w:numId w:val="9"/>
        </w:numPr>
        <w:spacing w:after="0" w:line="360" w:lineRule="auto"/>
        <w:jc w:val="both"/>
        <w:rPr>
          <w:sz w:val="24"/>
          <w:szCs w:val="24"/>
          <w:lang w:val="en-US"/>
        </w:rPr>
      </w:pPr>
      <w:r w:rsidRPr="00A8438D">
        <w:rPr>
          <w:sz w:val="24"/>
          <w:szCs w:val="24"/>
          <w:lang w:val="en-US"/>
        </w:rPr>
        <w:t xml:space="preserve">Its entrance into the field of health promotion and education in both the virtual realm and the classroom” </w:t>
      </w:r>
      <w:sdt>
        <w:sdtPr>
          <w:rPr>
            <w:sz w:val="24"/>
            <w:szCs w:val="24"/>
            <w:lang w:val="en-US"/>
          </w:rPr>
          <w:id w:val="3855739"/>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(Herrick, 2009, p. 58)</w:t>
          </w:r>
          <w:r w:rsidR="00914B4A" w:rsidRPr="00A8438D">
            <w:rPr>
              <w:sz w:val="24"/>
              <w:szCs w:val="24"/>
              <w:lang w:val="en-US"/>
            </w:rPr>
            <w:fldChar w:fldCharType="end"/>
          </w:r>
        </w:sdtContent>
      </w:sdt>
      <w:r w:rsidRPr="00A8438D">
        <w:rPr>
          <w:sz w:val="24"/>
          <w:szCs w:val="24"/>
          <w:lang w:val="en-US"/>
        </w:rPr>
        <w:t xml:space="preserve">. </w:t>
      </w:r>
    </w:p>
    <w:p w:rsidR="00915A6A" w:rsidRPr="00A8438D" w:rsidRDefault="00915A6A" w:rsidP="00CF4587">
      <w:pPr>
        <w:spacing w:after="0" w:line="360" w:lineRule="auto"/>
        <w:jc w:val="both"/>
        <w:rPr>
          <w:sz w:val="24"/>
          <w:lang w:val="en-US"/>
        </w:rPr>
      </w:pPr>
    </w:p>
    <w:p w:rsidR="00284021" w:rsidRDefault="00915A6A" w:rsidP="00CF4587">
      <w:pPr>
        <w:spacing w:after="0" w:line="360" w:lineRule="auto"/>
        <w:jc w:val="both"/>
        <w:rPr>
          <w:sz w:val="24"/>
          <w:lang w:val="en-US"/>
        </w:rPr>
      </w:pPr>
      <w:r w:rsidRPr="00A8438D">
        <w:rPr>
          <w:sz w:val="24"/>
          <w:lang w:val="en-US"/>
        </w:rPr>
        <w:t>I</w:t>
      </w:r>
      <w:r w:rsidR="00CF4587" w:rsidRPr="00A8438D">
        <w:rPr>
          <w:sz w:val="24"/>
          <w:lang w:val="en-US"/>
        </w:rPr>
        <w:t>t may be argued that the Food section</w:t>
      </w:r>
      <w:r w:rsidR="00284021" w:rsidRPr="00A8438D">
        <w:rPr>
          <w:sz w:val="24"/>
          <w:lang w:val="en-US"/>
        </w:rPr>
        <w:t xml:space="preserve"> of the report</w:t>
      </w:r>
      <w:r w:rsidR="00CF4587" w:rsidRPr="00A8438D">
        <w:rPr>
          <w:sz w:val="24"/>
          <w:lang w:val="en-US"/>
        </w:rPr>
        <w:t xml:space="preserve"> shows sign of utilizing all three strategies</w:t>
      </w:r>
      <w:r w:rsidR="001B2CF5" w:rsidRPr="00A8438D">
        <w:rPr>
          <w:sz w:val="24"/>
          <w:lang w:val="en-US"/>
        </w:rPr>
        <w:t>, although according to my findings there is a</w:t>
      </w:r>
      <w:r w:rsidR="00567CD6" w:rsidRPr="00A8438D">
        <w:rPr>
          <w:sz w:val="24"/>
          <w:lang w:val="en-US"/>
        </w:rPr>
        <w:t>n</w:t>
      </w:r>
      <w:r w:rsidR="001B2CF5" w:rsidRPr="00A8438D">
        <w:rPr>
          <w:sz w:val="24"/>
          <w:lang w:val="en-US"/>
        </w:rPr>
        <w:t xml:space="preserve"> </w:t>
      </w:r>
      <w:r w:rsidR="00567CD6" w:rsidRPr="00A8438D">
        <w:rPr>
          <w:sz w:val="24"/>
          <w:lang w:val="en-US"/>
        </w:rPr>
        <w:t>overrepresentation of the usage of the first strategy</w:t>
      </w:r>
      <w:r w:rsidR="001B2CF5" w:rsidRPr="00A8438D">
        <w:rPr>
          <w:rStyle w:val="Fodnotehenvisning"/>
          <w:sz w:val="24"/>
          <w:lang w:val="en-US"/>
        </w:rPr>
        <w:footnoteReference w:id="5"/>
      </w:r>
      <w:r w:rsidR="0009382C" w:rsidRPr="00A8438D">
        <w:rPr>
          <w:sz w:val="24"/>
          <w:lang w:val="en-US"/>
        </w:rPr>
        <w:t xml:space="preserve">. </w:t>
      </w:r>
    </w:p>
    <w:p w:rsidR="00EC32F0" w:rsidRPr="00A8438D" w:rsidRDefault="00EC32F0" w:rsidP="00CF4587">
      <w:pPr>
        <w:spacing w:after="0" w:line="360" w:lineRule="auto"/>
        <w:jc w:val="both"/>
        <w:rPr>
          <w:sz w:val="24"/>
          <w:lang w:val="en-US"/>
        </w:rPr>
      </w:pPr>
    </w:p>
    <w:p w:rsidR="005F1767" w:rsidRDefault="0009382C" w:rsidP="00CF4587">
      <w:pPr>
        <w:spacing w:after="0" w:line="360" w:lineRule="auto"/>
        <w:jc w:val="both"/>
        <w:rPr>
          <w:sz w:val="24"/>
          <w:lang w:val="en-US"/>
        </w:rPr>
      </w:pPr>
      <w:r w:rsidRPr="00A8438D">
        <w:rPr>
          <w:sz w:val="24"/>
          <w:lang w:val="en-US"/>
        </w:rPr>
        <w:t>Signs of McDonald’s utilization of the first strategy can for example be found on page 19 of the report where McDonalds elaborate</w:t>
      </w:r>
      <w:r w:rsidR="00A642EF" w:rsidRPr="00A8438D">
        <w:rPr>
          <w:sz w:val="24"/>
          <w:lang w:val="en-US"/>
        </w:rPr>
        <w:t>s</w:t>
      </w:r>
      <w:r w:rsidRPr="00A8438D">
        <w:rPr>
          <w:sz w:val="24"/>
          <w:lang w:val="en-US"/>
        </w:rPr>
        <w:t xml:space="preserve"> on its collaboration with </w:t>
      </w:r>
      <w:r w:rsidRPr="00A8438D">
        <w:rPr>
          <w:i/>
          <w:sz w:val="24"/>
          <w:lang w:val="en-US"/>
        </w:rPr>
        <w:t xml:space="preserve">The Alliance for a Healthier Generation </w:t>
      </w:r>
      <w:r w:rsidRPr="00A8438D">
        <w:rPr>
          <w:sz w:val="24"/>
          <w:lang w:val="en-US"/>
        </w:rPr>
        <w:t xml:space="preserve">and its development of the </w:t>
      </w:r>
      <w:r w:rsidRPr="00A8438D">
        <w:rPr>
          <w:i/>
          <w:sz w:val="24"/>
          <w:lang w:val="en-US"/>
        </w:rPr>
        <w:t xml:space="preserve">Clinton Global Initiative (CGI) </w:t>
      </w:r>
      <w:sdt>
        <w:sdtPr>
          <w:rPr>
            <w:i/>
            <w:sz w:val="24"/>
            <w:lang w:val="en-US"/>
          </w:rPr>
          <w:id w:val="3855741"/>
          <w:citation/>
        </w:sdtPr>
        <w:sdtContent>
          <w:r w:rsidR="00914B4A" w:rsidRPr="00A8438D">
            <w:rPr>
              <w:i/>
              <w:sz w:val="24"/>
              <w:lang w:val="en-US"/>
            </w:rPr>
            <w:fldChar w:fldCharType="begin"/>
          </w:r>
          <w:r w:rsidRPr="00A8438D">
            <w:rPr>
              <w:i/>
              <w:sz w:val="24"/>
              <w:lang w:val="en-US"/>
            </w:rPr>
            <w:instrText xml:space="preserve"> CITATION McD131 \p 19 \t  \l 1030  </w:instrText>
          </w:r>
          <w:r w:rsidR="00914B4A" w:rsidRPr="00A8438D">
            <w:rPr>
              <w:i/>
              <w:sz w:val="24"/>
              <w:lang w:val="en-US"/>
            </w:rPr>
            <w:fldChar w:fldCharType="separate"/>
          </w:r>
          <w:r w:rsidRPr="00A8438D">
            <w:rPr>
              <w:noProof/>
              <w:sz w:val="24"/>
              <w:lang w:val="en-US"/>
            </w:rPr>
            <w:t>(McDonalds, 2013, p. 19)</w:t>
          </w:r>
          <w:r w:rsidR="00914B4A" w:rsidRPr="00A8438D">
            <w:rPr>
              <w:i/>
              <w:sz w:val="24"/>
              <w:lang w:val="en-US"/>
            </w:rPr>
            <w:fldChar w:fldCharType="end"/>
          </w:r>
        </w:sdtContent>
      </w:sdt>
      <w:r w:rsidR="008D3955" w:rsidRPr="00A8438D">
        <w:rPr>
          <w:i/>
          <w:sz w:val="24"/>
          <w:lang w:val="en-US"/>
        </w:rPr>
        <w:t xml:space="preserve">. </w:t>
      </w:r>
      <w:r w:rsidR="008D3955" w:rsidRPr="00A8438D">
        <w:rPr>
          <w:sz w:val="24"/>
          <w:lang w:val="en-US"/>
        </w:rPr>
        <w:t xml:space="preserve">Or on page 21 where it emphasizes a research carried out by </w:t>
      </w:r>
      <w:r w:rsidR="008D3955" w:rsidRPr="00A8438D">
        <w:rPr>
          <w:i/>
          <w:sz w:val="24"/>
          <w:lang w:val="en-US"/>
        </w:rPr>
        <w:t>Cornell Food</w:t>
      </w:r>
      <w:r w:rsidR="008D3955" w:rsidRPr="00A8438D">
        <w:rPr>
          <w:sz w:val="24"/>
          <w:lang w:val="en-US"/>
        </w:rPr>
        <w:t xml:space="preserve"> and </w:t>
      </w:r>
      <w:r w:rsidR="008D3955" w:rsidRPr="00A8438D">
        <w:rPr>
          <w:i/>
          <w:sz w:val="24"/>
          <w:lang w:val="en-US"/>
        </w:rPr>
        <w:t>Brand Lab</w:t>
      </w:r>
      <w:r w:rsidR="008D3955" w:rsidRPr="00A8438D">
        <w:rPr>
          <w:sz w:val="24"/>
          <w:lang w:val="en-US"/>
        </w:rPr>
        <w:t xml:space="preserve"> researchers Brian </w:t>
      </w:r>
      <w:proofErr w:type="spellStart"/>
      <w:r w:rsidR="008D3955" w:rsidRPr="00A8438D">
        <w:rPr>
          <w:sz w:val="24"/>
          <w:lang w:val="en-US"/>
        </w:rPr>
        <w:t>Wansink</w:t>
      </w:r>
      <w:proofErr w:type="spellEnd"/>
      <w:r w:rsidR="008D3955" w:rsidRPr="00A8438D">
        <w:rPr>
          <w:sz w:val="24"/>
          <w:lang w:val="en-US"/>
        </w:rPr>
        <w:t xml:space="preserve"> and Andrew S. Hanks which</w:t>
      </w:r>
      <w:r w:rsidR="00D67480" w:rsidRPr="00A8438D">
        <w:rPr>
          <w:sz w:val="24"/>
          <w:lang w:val="en-US"/>
        </w:rPr>
        <w:t>,</w:t>
      </w:r>
      <w:r w:rsidR="008D3955" w:rsidRPr="00A8438D">
        <w:rPr>
          <w:sz w:val="24"/>
          <w:lang w:val="en-US"/>
        </w:rPr>
        <w:t xml:space="preserve"> on the basis of a 2013 study</w:t>
      </w:r>
      <w:r w:rsidR="00D67480" w:rsidRPr="00A8438D">
        <w:rPr>
          <w:sz w:val="24"/>
          <w:lang w:val="en-US"/>
        </w:rPr>
        <w:t>,</w:t>
      </w:r>
      <w:r w:rsidR="008D3955" w:rsidRPr="00A8438D">
        <w:rPr>
          <w:sz w:val="24"/>
          <w:lang w:val="en-US"/>
        </w:rPr>
        <w:t xml:space="preserve"> conclude that a menu </w:t>
      </w:r>
      <w:r w:rsidR="008D3955" w:rsidRPr="00A8438D">
        <w:rPr>
          <w:sz w:val="24"/>
          <w:lang w:val="en-US"/>
        </w:rPr>
        <w:lastRenderedPageBreak/>
        <w:t xml:space="preserve">change in the Happy Meal has implied that the children got about 104 fewer calories in their meal </w:t>
      </w:r>
      <w:sdt>
        <w:sdtPr>
          <w:rPr>
            <w:sz w:val="24"/>
            <w:lang w:val="en-US"/>
          </w:rPr>
          <w:id w:val="3855742"/>
          <w:citation/>
        </w:sdtPr>
        <w:sdtContent>
          <w:r w:rsidR="00914B4A" w:rsidRPr="00A8438D">
            <w:rPr>
              <w:sz w:val="24"/>
              <w:lang w:val="en-US"/>
            </w:rPr>
            <w:fldChar w:fldCharType="begin"/>
          </w:r>
          <w:r w:rsidR="008D3955" w:rsidRPr="00A8438D">
            <w:rPr>
              <w:sz w:val="24"/>
              <w:lang w:val="en-US"/>
            </w:rPr>
            <w:instrText xml:space="preserve"> CITATION McD131 \p 21 \t  \l 1030  </w:instrText>
          </w:r>
          <w:r w:rsidR="00914B4A" w:rsidRPr="00A8438D">
            <w:rPr>
              <w:sz w:val="24"/>
              <w:lang w:val="en-US"/>
            </w:rPr>
            <w:fldChar w:fldCharType="separate"/>
          </w:r>
          <w:r w:rsidR="008D3955" w:rsidRPr="00A8438D">
            <w:rPr>
              <w:noProof/>
              <w:sz w:val="24"/>
              <w:lang w:val="en-US"/>
            </w:rPr>
            <w:t>(McDonalds, 2013, p. 21)</w:t>
          </w:r>
          <w:r w:rsidR="00914B4A" w:rsidRPr="00A8438D">
            <w:rPr>
              <w:sz w:val="24"/>
              <w:lang w:val="en-US"/>
            </w:rPr>
            <w:fldChar w:fldCharType="end"/>
          </w:r>
        </w:sdtContent>
      </w:sdt>
      <w:r w:rsidR="008D3955" w:rsidRPr="00A8438D">
        <w:rPr>
          <w:sz w:val="24"/>
          <w:lang w:val="en-US"/>
        </w:rPr>
        <w:t>.</w:t>
      </w:r>
      <w:r w:rsidR="00A642EF" w:rsidRPr="00A8438D">
        <w:rPr>
          <w:sz w:val="24"/>
          <w:lang w:val="en-US"/>
        </w:rPr>
        <w:t xml:space="preserve"> Lastly, indications of utilizing the first strategy </w:t>
      </w:r>
      <w:r w:rsidR="00196D44" w:rsidRPr="00A8438D">
        <w:rPr>
          <w:sz w:val="24"/>
          <w:lang w:val="en-US"/>
        </w:rPr>
        <w:t>may</w:t>
      </w:r>
      <w:r w:rsidR="00A642EF" w:rsidRPr="00A8438D">
        <w:rPr>
          <w:sz w:val="24"/>
          <w:lang w:val="en-US"/>
        </w:rPr>
        <w:t xml:space="preserve"> be </w:t>
      </w:r>
      <w:r w:rsidR="00196D44" w:rsidRPr="00A8438D">
        <w:rPr>
          <w:sz w:val="24"/>
          <w:lang w:val="en-US"/>
        </w:rPr>
        <w:t>seen</w:t>
      </w:r>
      <w:r w:rsidR="00A642EF" w:rsidRPr="00A8438D">
        <w:rPr>
          <w:sz w:val="24"/>
          <w:lang w:val="en-US"/>
        </w:rPr>
        <w:t xml:space="preserve"> on page</w:t>
      </w:r>
      <w:r w:rsidR="00196D44" w:rsidRPr="00A8438D">
        <w:rPr>
          <w:sz w:val="24"/>
          <w:lang w:val="en-US"/>
        </w:rPr>
        <w:t xml:space="preserve"> </w:t>
      </w:r>
      <w:r w:rsidR="00A642EF" w:rsidRPr="00A8438D">
        <w:rPr>
          <w:sz w:val="24"/>
          <w:lang w:val="en-US"/>
        </w:rPr>
        <w:t>24</w:t>
      </w:r>
      <w:r w:rsidR="00196D44" w:rsidRPr="00A8438D">
        <w:rPr>
          <w:sz w:val="24"/>
          <w:lang w:val="en-US"/>
        </w:rPr>
        <w:t xml:space="preserve"> where</w:t>
      </w:r>
      <w:r w:rsidR="00A642EF" w:rsidRPr="00A8438D">
        <w:rPr>
          <w:sz w:val="24"/>
          <w:lang w:val="en-US"/>
        </w:rPr>
        <w:t xml:space="preserve"> the mentioning of</w:t>
      </w:r>
      <w:r w:rsidR="00196D44" w:rsidRPr="00A8438D">
        <w:rPr>
          <w:sz w:val="24"/>
          <w:lang w:val="en-US"/>
        </w:rPr>
        <w:t xml:space="preserve"> McDonald’s own </w:t>
      </w:r>
      <w:r w:rsidR="00196D44" w:rsidRPr="00A8438D">
        <w:rPr>
          <w:i/>
          <w:sz w:val="24"/>
          <w:lang w:val="en-US"/>
        </w:rPr>
        <w:t xml:space="preserve">Global Advisory Council (GAC) </w:t>
      </w:r>
      <w:r w:rsidR="00196D44" w:rsidRPr="00A8438D">
        <w:rPr>
          <w:sz w:val="24"/>
          <w:lang w:val="en-US"/>
        </w:rPr>
        <w:t xml:space="preserve">is found </w:t>
      </w:r>
      <w:sdt>
        <w:sdtPr>
          <w:rPr>
            <w:sz w:val="24"/>
            <w:lang w:val="en-US"/>
          </w:rPr>
          <w:id w:val="3855743"/>
          <w:citation/>
        </w:sdtPr>
        <w:sdtContent>
          <w:r w:rsidR="00914B4A" w:rsidRPr="00A8438D">
            <w:rPr>
              <w:sz w:val="24"/>
              <w:lang w:val="en-US"/>
            </w:rPr>
            <w:fldChar w:fldCharType="begin"/>
          </w:r>
          <w:r w:rsidR="00196D44" w:rsidRPr="00A8438D">
            <w:rPr>
              <w:sz w:val="24"/>
              <w:lang w:val="en-US"/>
            </w:rPr>
            <w:instrText xml:space="preserve"> CITATION McD131 \p 24 \t  \l 1030  </w:instrText>
          </w:r>
          <w:r w:rsidR="00914B4A" w:rsidRPr="00A8438D">
            <w:rPr>
              <w:sz w:val="24"/>
              <w:lang w:val="en-US"/>
            </w:rPr>
            <w:fldChar w:fldCharType="separate"/>
          </w:r>
          <w:r w:rsidR="00196D44" w:rsidRPr="00A8438D">
            <w:rPr>
              <w:noProof/>
              <w:sz w:val="24"/>
              <w:lang w:val="en-US"/>
            </w:rPr>
            <w:t>(McDonalds, 2013, p. 24)</w:t>
          </w:r>
          <w:r w:rsidR="00914B4A" w:rsidRPr="00A8438D">
            <w:rPr>
              <w:sz w:val="24"/>
              <w:lang w:val="en-US"/>
            </w:rPr>
            <w:fldChar w:fldCharType="end"/>
          </w:r>
        </w:sdtContent>
      </w:sdt>
      <w:r w:rsidR="00081AF4" w:rsidRPr="00A8438D">
        <w:rPr>
          <w:sz w:val="24"/>
          <w:lang w:val="en-US"/>
        </w:rPr>
        <w:t xml:space="preserve">. </w:t>
      </w:r>
      <w:r w:rsidR="00196D44" w:rsidRPr="00A8438D">
        <w:rPr>
          <w:sz w:val="24"/>
          <w:lang w:val="en-US"/>
        </w:rPr>
        <w:t xml:space="preserve">Herrick also mentions that the GAC functions as a great example of McDonald’s usage of the first strategy; and it may be argued that this strategy is used to </w:t>
      </w:r>
      <w:r w:rsidR="00A73B16" w:rsidRPr="00A8438D">
        <w:rPr>
          <w:sz w:val="24"/>
          <w:lang w:val="en-US"/>
        </w:rPr>
        <w:t>show stakeholders its developmental efforts. Nevertheless,</w:t>
      </w:r>
      <w:r w:rsidR="005F1767">
        <w:rPr>
          <w:sz w:val="24"/>
          <w:lang w:val="en-US"/>
        </w:rPr>
        <w:t xml:space="preserve"> the emphasis on its developmental efforts may also be seen as McDonald’s attempt to address consumer demands for healthier food by representing</w:t>
      </w:r>
      <w:r w:rsidR="00C15669">
        <w:rPr>
          <w:sz w:val="24"/>
          <w:lang w:val="en-US"/>
        </w:rPr>
        <w:t xml:space="preserve"> it</w:t>
      </w:r>
      <w:r w:rsidR="005F1767">
        <w:rPr>
          <w:sz w:val="24"/>
          <w:lang w:val="en-US"/>
        </w:rPr>
        <w:t xml:space="preserve"> as a corporate initiative</w:t>
      </w:r>
      <w:r w:rsidR="00C15669">
        <w:rPr>
          <w:sz w:val="24"/>
          <w:lang w:val="en-US"/>
        </w:rPr>
        <w:t xml:space="preserve">. This may arguably contribute to mirror the </w:t>
      </w:r>
      <w:r w:rsidR="00C15669" w:rsidRPr="00C15669">
        <w:rPr>
          <w:i/>
          <w:sz w:val="24"/>
          <w:lang w:val="en-US"/>
        </w:rPr>
        <w:t>nutritional</w:t>
      </w:r>
      <w:r w:rsidR="00C15669">
        <w:rPr>
          <w:sz w:val="24"/>
          <w:lang w:val="en-US"/>
        </w:rPr>
        <w:t xml:space="preserve"> focus and its development of healthier products, which may contribute </w:t>
      </w:r>
      <w:r w:rsidR="00C15669" w:rsidRPr="00A8438D">
        <w:rPr>
          <w:sz w:val="24"/>
          <w:lang w:val="en-US"/>
        </w:rPr>
        <w:t xml:space="preserve">to make the boundaries between commerce and public health more blurry </w:t>
      </w:r>
      <w:sdt>
        <w:sdtPr>
          <w:rPr>
            <w:sz w:val="24"/>
            <w:lang w:val="en-US"/>
          </w:rPr>
          <w:id w:val="3855744"/>
          <w:citation/>
        </w:sdtPr>
        <w:sdtContent>
          <w:r w:rsidR="00914B4A" w:rsidRPr="00A8438D">
            <w:rPr>
              <w:sz w:val="24"/>
              <w:lang w:val="en-US"/>
            </w:rPr>
            <w:fldChar w:fldCharType="begin"/>
          </w:r>
          <w:r w:rsidR="00C15669" w:rsidRPr="00A8438D">
            <w:rPr>
              <w:sz w:val="24"/>
              <w:lang w:val="en-US"/>
            </w:rPr>
            <w:instrText xml:space="preserve"> CITATION Her09 \p 59 \t  \l 1030  </w:instrText>
          </w:r>
          <w:r w:rsidR="00914B4A" w:rsidRPr="00A8438D">
            <w:rPr>
              <w:sz w:val="24"/>
              <w:lang w:val="en-US"/>
            </w:rPr>
            <w:fldChar w:fldCharType="separate"/>
          </w:r>
          <w:r w:rsidR="00C15669" w:rsidRPr="00A8438D">
            <w:rPr>
              <w:noProof/>
              <w:sz w:val="24"/>
              <w:lang w:val="en-US"/>
            </w:rPr>
            <w:t>(Herrick, 2009, p. 59)</w:t>
          </w:r>
          <w:r w:rsidR="00914B4A" w:rsidRPr="00A8438D">
            <w:rPr>
              <w:sz w:val="24"/>
              <w:lang w:val="en-US"/>
            </w:rPr>
            <w:fldChar w:fldCharType="end"/>
          </w:r>
        </w:sdtContent>
      </w:sdt>
      <w:r w:rsidR="00C15669" w:rsidRPr="00A8438D">
        <w:rPr>
          <w:sz w:val="24"/>
          <w:lang w:val="en-US"/>
        </w:rPr>
        <w:t xml:space="preserve">.        </w:t>
      </w:r>
    </w:p>
    <w:p w:rsidR="00A73B16" w:rsidRPr="00A8438D" w:rsidRDefault="00A73B16" w:rsidP="00CF4587">
      <w:pPr>
        <w:spacing w:after="0" w:line="360" w:lineRule="auto"/>
        <w:jc w:val="both"/>
        <w:rPr>
          <w:sz w:val="24"/>
          <w:lang w:val="en-US"/>
        </w:rPr>
      </w:pPr>
    </w:p>
    <w:p w:rsidR="00EC32F0" w:rsidRDefault="001A3A61" w:rsidP="00CF4587">
      <w:pPr>
        <w:spacing w:after="0" w:line="360" w:lineRule="auto"/>
        <w:jc w:val="both"/>
        <w:rPr>
          <w:sz w:val="24"/>
          <w:lang w:val="en-US"/>
        </w:rPr>
      </w:pPr>
      <w:r w:rsidRPr="00A8438D">
        <w:rPr>
          <w:sz w:val="24"/>
          <w:lang w:val="en-US"/>
        </w:rPr>
        <w:t>Indications of the utilization of the second strategy</w:t>
      </w:r>
      <w:r w:rsidR="00567CD6" w:rsidRPr="00A8438D">
        <w:rPr>
          <w:sz w:val="24"/>
          <w:lang w:val="en-US"/>
        </w:rPr>
        <w:t>,</w:t>
      </w:r>
      <w:r w:rsidRPr="00A8438D">
        <w:rPr>
          <w:sz w:val="24"/>
          <w:lang w:val="en-US"/>
        </w:rPr>
        <w:t xml:space="preserve"> put forth by Herrick</w:t>
      </w:r>
      <w:r w:rsidR="00567CD6" w:rsidRPr="00A8438D">
        <w:rPr>
          <w:sz w:val="24"/>
          <w:lang w:val="en-US"/>
        </w:rPr>
        <w:t>,</w:t>
      </w:r>
      <w:r w:rsidRPr="00A8438D">
        <w:rPr>
          <w:sz w:val="24"/>
          <w:lang w:val="en-US"/>
        </w:rPr>
        <w:t xml:space="preserve"> can for example be found on page 26 of the report where the emphasis is on McDonald’s effort to help kids get active and</w:t>
      </w:r>
      <w:r w:rsidR="00EC32F0">
        <w:rPr>
          <w:sz w:val="24"/>
          <w:lang w:val="en-US"/>
        </w:rPr>
        <w:t>,</w:t>
      </w:r>
      <w:r w:rsidRPr="00A8438D">
        <w:rPr>
          <w:sz w:val="24"/>
          <w:lang w:val="en-US"/>
        </w:rPr>
        <w:t xml:space="preserve"> more specifically, the </w:t>
      </w:r>
      <w:r w:rsidRPr="00A8438D">
        <w:rPr>
          <w:i/>
          <w:sz w:val="24"/>
          <w:lang w:val="en-US"/>
        </w:rPr>
        <w:t xml:space="preserve">McDonald’s Champions of Play program </w:t>
      </w:r>
      <w:r w:rsidRPr="00A8438D">
        <w:rPr>
          <w:sz w:val="24"/>
          <w:lang w:val="en-US"/>
        </w:rPr>
        <w:t>is mentioned</w:t>
      </w:r>
      <w:r w:rsidR="000E383D" w:rsidRPr="00A8438D">
        <w:rPr>
          <w:sz w:val="24"/>
          <w:lang w:val="en-US"/>
        </w:rPr>
        <w:t>.</w:t>
      </w:r>
      <w:r w:rsidRPr="00A8438D">
        <w:rPr>
          <w:sz w:val="24"/>
          <w:lang w:val="en-US"/>
        </w:rPr>
        <w:t xml:space="preserve"> </w:t>
      </w:r>
      <w:r w:rsidR="000E383D" w:rsidRPr="00A8438D">
        <w:rPr>
          <w:sz w:val="24"/>
          <w:lang w:val="en-US"/>
        </w:rPr>
        <w:t>T</w:t>
      </w:r>
      <w:r w:rsidRPr="00A8438D">
        <w:rPr>
          <w:sz w:val="24"/>
          <w:lang w:val="en-US"/>
        </w:rPr>
        <w:t>his program was initiated in connection with the London 2012 Olympic Games</w:t>
      </w:r>
      <w:r w:rsidR="000E383D" w:rsidRPr="00A8438D">
        <w:rPr>
          <w:sz w:val="24"/>
          <w:lang w:val="en-US"/>
        </w:rPr>
        <w:t xml:space="preserve"> and encouraged children ages 6 to 14 to get active and start playing</w:t>
      </w:r>
      <w:r w:rsidRPr="00A8438D">
        <w:rPr>
          <w:sz w:val="24"/>
          <w:lang w:val="en-US"/>
        </w:rPr>
        <w:t xml:space="preserve"> </w:t>
      </w:r>
      <w:sdt>
        <w:sdtPr>
          <w:rPr>
            <w:sz w:val="24"/>
            <w:lang w:val="en-US"/>
          </w:rPr>
          <w:id w:val="3855745"/>
          <w:citation/>
        </w:sdtPr>
        <w:sdtContent>
          <w:r w:rsidR="00914B4A" w:rsidRPr="00A8438D">
            <w:rPr>
              <w:sz w:val="24"/>
              <w:lang w:val="en-US"/>
            </w:rPr>
            <w:fldChar w:fldCharType="begin"/>
          </w:r>
          <w:r w:rsidRPr="00A8438D">
            <w:rPr>
              <w:sz w:val="24"/>
              <w:lang w:val="en-US"/>
            </w:rPr>
            <w:instrText xml:space="preserve"> CITATION McD131 \p 26 \t  \l 1030  </w:instrText>
          </w:r>
          <w:r w:rsidR="00914B4A" w:rsidRPr="00A8438D">
            <w:rPr>
              <w:sz w:val="24"/>
              <w:lang w:val="en-US"/>
            </w:rPr>
            <w:fldChar w:fldCharType="separate"/>
          </w:r>
          <w:r w:rsidRPr="00A8438D">
            <w:rPr>
              <w:noProof/>
              <w:sz w:val="24"/>
              <w:lang w:val="en-US"/>
            </w:rPr>
            <w:t>(McDonalds, 2013, p. 26)</w:t>
          </w:r>
          <w:r w:rsidR="00914B4A" w:rsidRPr="00A8438D">
            <w:rPr>
              <w:sz w:val="24"/>
              <w:lang w:val="en-US"/>
            </w:rPr>
            <w:fldChar w:fldCharType="end"/>
          </w:r>
        </w:sdtContent>
      </w:sdt>
      <w:r w:rsidRPr="00A8438D">
        <w:rPr>
          <w:sz w:val="24"/>
          <w:lang w:val="en-US"/>
        </w:rPr>
        <w:t xml:space="preserve">. </w:t>
      </w:r>
      <w:r w:rsidR="00C15669">
        <w:rPr>
          <w:sz w:val="24"/>
          <w:lang w:val="en-US"/>
        </w:rPr>
        <w:t>T</w:t>
      </w:r>
      <w:r w:rsidR="000E383D" w:rsidRPr="00A8438D">
        <w:rPr>
          <w:sz w:val="24"/>
          <w:lang w:val="en-US"/>
        </w:rPr>
        <w:t>he usage of this strategy</w:t>
      </w:r>
      <w:r w:rsidR="00C15669">
        <w:rPr>
          <w:sz w:val="24"/>
          <w:lang w:val="en-US"/>
        </w:rPr>
        <w:t xml:space="preserve"> and the rhetoric mirroring it</w:t>
      </w:r>
      <w:r w:rsidR="000E383D" w:rsidRPr="00A8438D">
        <w:rPr>
          <w:sz w:val="24"/>
          <w:lang w:val="en-US"/>
        </w:rPr>
        <w:t xml:space="preserve"> </w:t>
      </w:r>
      <w:r w:rsidR="009A1BF9" w:rsidRPr="00A8438D">
        <w:rPr>
          <w:sz w:val="24"/>
          <w:lang w:val="en-US"/>
        </w:rPr>
        <w:t>give</w:t>
      </w:r>
      <w:r w:rsidR="00284021" w:rsidRPr="00A8438D">
        <w:rPr>
          <w:sz w:val="24"/>
          <w:lang w:val="en-US"/>
        </w:rPr>
        <w:t>s</w:t>
      </w:r>
      <w:r w:rsidR="009A1BF9" w:rsidRPr="00A8438D">
        <w:rPr>
          <w:sz w:val="24"/>
          <w:lang w:val="en-US"/>
        </w:rPr>
        <w:t>, ac</w:t>
      </w:r>
      <w:r w:rsidR="00B14575">
        <w:rPr>
          <w:sz w:val="24"/>
          <w:lang w:val="en-US"/>
        </w:rPr>
        <w:t>cording to Herrick, the company</w:t>
      </w:r>
      <w:r w:rsidR="009A1BF9" w:rsidRPr="00A8438D">
        <w:rPr>
          <w:sz w:val="24"/>
          <w:lang w:val="en-US"/>
        </w:rPr>
        <w:t xml:space="preserve"> the opportunity to emphasize the importance of physical activity </w:t>
      </w:r>
      <w:sdt>
        <w:sdtPr>
          <w:rPr>
            <w:sz w:val="24"/>
            <w:lang w:val="en-US"/>
          </w:rPr>
          <w:id w:val="3855746"/>
          <w:citation/>
        </w:sdtPr>
        <w:sdtContent>
          <w:r w:rsidR="00914B4A" w:rsidRPr="00A8438D">
            <w:rPr>
              <w:sz w:val="24"/>
              <w:lang w:val="en-US"/>
            </w:rPr>
            <w:fldChar w:fldCharType="begin"/>
          </w:r>
          <w:r w:rsidR="009A1BF9" w:rsidRPr="00A8438D">
            <w:rPr>
              <w:sz w:val="24"/>
              <w:lang w:val="en-US"/>
            </w:rPr>
            <w:instrText xml:space="preserve"> CITATION Her09 \p 58 \t  \l 1030  </w:instrText>
          </w:r>
          <w:r w:rsidR="00914B4A" w:rsidRPr="00A8438D">
            <w:rPr>
              <w:sz w:val="24"/>
              <w:lang w:val="en-US"/>
            </w:rPr>
            <w:fldChar w:fldCharType="separate"/>
          </w:r>
          <w:r w:rsidR="009A1BF9" w:rsidRPr="00A8438D">
            <w:rPr>
              <w:noProof/>
              <w:sz w:val="24"/>
              <w:lang w:val="en-US"/>
            </w:rPr>
            <w:t>(Herrick, 2009, p. 58)</w:t>
          </w:r>
          <w:r w:rsidR="00914B4A" w:rsidRPr="00A8438D">
            <w:rPr>
              <w:sz w:val="24"/>
              <w:lang w:val="en-US"/>
            </w:rPr>
            <w:fldChar w:fldCharType="end"/>
          </w:r>
        </w:sdtContent>
      </w:sdt>
      <w:r w:rsidR="009A1BF9" w:rsidRPr="00A8438D">
        <w:rPr>
          <w:sz w:val="24"/>
          <w:lang w:val="en-US"/>
        </w:rPr>
        <w:t>. It may be said that McDonald’s uses this emphasis to exploit the connection between physical</w:t>
      </w:r>
      <w:r w:rsidR="00EC32F0">
        <w:rPr>
          <w:sz w:val="24"/>
          <w:lang w:val="en-US"/>
        </w:rPr>
        <w:t xml:space="preserve"> activity and food consumption. And moreover,</w:t>
      </w:r>
      <w:r w:rsidR="009A1BF9" w:rsidRPr="00A8438D">
        <w:rPr>
          <w:sz w:val="24"/>
          <w:lang w:val="en-US"/>
        </w:rPr>
        <w:t xml:space="preserve"> with this strategy</w:t>
      </w:r>
      <w:r w:rsidR="00C15669">
        <w:rPr>
          <w:sz w:val="24"/>
          <w:lang w:val="en-US"/>
        </w:rPr>
        <w:t>,</w:t>
      </w:r>
      <w:r w:rsidR="009A1BF9" w:rsidRPr="00A8438D">
        <w:rPr>
          <w:sz w:val="24"/>
          <w:lang w:val="en-US"/>
        </w:rPr>
        <w:t xml:space="preserve"> McDonald’s underlines that if children – and adults for t</w:t>
      </w:r>
      <w:r w:rsidR="00537C30" w:rsidRPr="00A8438D">
        <w:rPr>
          <w:sz w:val="24"/>
          <w:lang w:val="en-US"/>
        </w:rPr>
        <w:t>hat matter, are</w:t>
      </w:r>
      <w:r w:rsidR="009A1BF9" w:rsidRPr="00A8438D">
        <w:rPr>
          <w:sz w:val="24"/>
          <w:lang w:val="en-US"/>
        </w:rPr>
        <w:t xml:space="preserve"> active enough they </w:t>
      </w:r>
      <w:r w:rsidR="00537C30" w:rsidRPr="00A8438D">
        <w:rPr>
          <w:sz w:val="24"/>
          <w:lang w:val="en-US"/>
        </w:rPr>
        <w:t>won’t</w:t>
      </w:r>
      <w:r w:rsidR="009A1BF9" w:rsidRPr="00A8438D">
        <w:rPr>
          <w:sz w:val="24"/>
          <w:lang w:val="en-US"/>
        </w:rPr>
        <w:t xml:space="preserve"> </w:t>
      </w:r>
      <w:r w:rsidR="00537C30" w:rsidRPr="00A8438D">
        <w:rPr>
          <w:sz w:val="24"/>
          <w:lang w:val="en-US"/>
        </w:rPr>
        <w:t xml:space="preserve">get obese or overweight </w:t>
      </w:r>
      <w:r w:rsidR="00B14575">
        <w:rPr>
          <w:sz w:val="24"/>
          <w:lang w:val="en-US"/>
        </w:rPr>
        <w:t>just by</w:t>
      </w:r>
      <w:r w:rsidR="00537C30" w:rsidRPr="00A8438D">
        <w:rPr>
          <w:sz w:val="24"/>
          <w:lang w:val="en-US"/>
        </w:rPr>
        <w:t xml:space="preserve"> eating the food served at McDonalds. </w:t>
      </w:r>
    </w:p>
    <w:p w:rsidR="00EC32F0" w:rsidRDefault="00EC32F0" w:rsidP="00CF4587">
      <w:pPr>
        <w:spacing w:after="0" w:line="360" w:lineRule="auto"/>
        <w:jc w:val="both"/>
        <w:rPr>
          <w:sz w:val="24"/>
          <w:lang w:val="en-US"/>
        </w:rPr>
      </w:pPr>
    </w:p>
    <w:p w:rsidR="00163E29" w:rsidRPr="00A8438D" w:rsidRDefault="00EC32F0" w:rsidP="00CF4587">
      <w:pPr>
        <w:spacing w:after="0" w:line="360" w:lineRule="auto"/>
        <w:jc w:val="both"/>
        <w:rPr>
          <w:sz w:val="24"/>
          <w:lang w:val="en-US"/>
        </w:rPr>
      </w:pPr>
      <w:r>
        <w:rPr>
          <w:sz w:val="24"/>
          <w:lang w:val="en-US"/>
        </w:rPr>
        <w:t>In continuation of the above</w:t>
      </w:r>
      <w:r w:rsidR="00D67480" w:rsidRPr="00A8438D">
        <w:rPr>
          <w:sz w:val="24"/>
          <w:lang w:val="en-US"/>
        </w:rPr>
        <w:t>,</w:t>
      </w:r>
      <w:r w:rsidR="00537C30" w:rsidRPr="00A8438D">
        <w:rPr>
          <w:sz w:val="24"/>
          <w:lang w:val="en-US"/>
        </w:rPr>
        <w:t xml:space="preserve"> it may also be argued that with th</w:t>
      </w:r>
      <w:r w:rsidR="00915A6A" w:rsidRPr="00A8438D">
        <w:rPr>
          <w:sz w:val="24"/>
          <w:lang w:val="en-US"/>
        </w:rPr>
        <w:t>is emphasis</w:t>
      </w:r>
      <w:r w:rsidR="00567CD6" w:rsidRPr="00A8438D">
        <w:rPr>
          <w:sz w:val="24"/>
          <w:lang w:val="en-US"/>
        </w:rPr>
        <w:t>,</w:t>
      </w:r>
      <w:r w:rsidR="00915A6A" w:rsidRPr="00A8438D">
        <w:rPr>
          <w:sz w:val="24"/>
          <w:lang w:val="en-US"/>
        </w:rPr>
        <w:t xml:space="preserve"> McDonald’s </w:t>
      </w:r>
      <w:r w:rsidR="00537C30" w:rsidRPr="00A8438D">
        <w:rPr>
          <w:sz w:val="24"/>
          <w:lang w:val="en-US"/>
        </w:rPr>
        <w:t xml:space="preserve">attempts to </w:t>
      </w:r>
      <w:r w:rsidR="00D71A64" w:rsidRPr="00A8438D">
        <w:rPr>
          <w:sz w:val="24"/>
          <w:lang w:val="en-US"/>
        </w:rPr>
        <w:t>shift the prevailing blame which is put upon the company</w:t>
      </w:r>
      <w:r w:rsidR="00B14575">
        <w:rPr>
          <w:sz w:val="24"/>
          <w:lang w:val="en-US"/>
        </w:rPr>
        <w:t>,</w:t>
      </w:r>
      <w:r w:rsidR="00D71A64" w:rsidRPr="00A8438D">
        <w:rPr>
          <w:sz w:val="24"/>
          <w:lang w:val="en-US"/>
        </w:rPr>
        <w:t xml:space="preserve"> back onto individuals</w:t>
      </w:r>
      <w:r w:rsidR="00163E29" w:rsidRPr="00A8438D">
        <w:rPr>
          <w:sz w:val="24"/>
          <w:lang w:val="en-US"/>
        </w:rPr>
        <w:t>.</w:t>
      </w:r>
      <w:r w:rsidR="00C15669">
        <w:rPr>
          <w:sz w:val="24"/>
          <w:lang w:val="en-US"/>
        </w:rPr>
        <w:t xml:space="preserve"> Subsequently this strategy also reflects the emphasis on the utilized discursive tools of </w:t>
      </w:r>
      <w:r w:rsidR="00C15669" w:rsidRPr="00C15669">
        <w:rPr>
          <w:i/>
          <w:sz w:val="24"/>
          <w:lang w:val="en-US"/>
        </w:rPr>
        <w:t>choice</w:t>
      </w:r>
      <w:r w:rsidR="00C15669">
        <w:rPr>
          <w:sz w:val="24"/>
          <w:lang w:val="en-US"/>
        </w:rPr>
        <w:t xml:space="preserve"> and </w:t>
      </w:r>
      <w:r w:rsidR="00C15669" w:rsidRPr="00C15669">
        <w:rPr>
          <w:i/>
          <w:sz w:val="24"/>
          <w:lang w:val="en-US"/>
        </w:rPr>
        <w:t>information</w:t>
      </w:r>
      <w:r w:rsidR="00C15669">
        <w:rPr>
          <w:sz w:val="24"/>
          <w:lang w:val="en-US"/>
        </w:rPr>
        <w:t xml:space="preserve"> which may also be said to be very common in the CSR of the FDI </w:t>
      </w:r>
      <w:sdt>
        <w:sdtPr>
          <w:rPr>
            <w:sz w:val="24"/>
            <w:lang w:val="en-US"/>
          </w:rPr>
          <w:id w:val="3605299"/>
          <w:citation/>
        </w:sdtPr>
        <w:sdtContent>
          <w:r w:rsidR="00914B4A">
            <w:rPr>
              <w:sz w:val="24"/>
              <w:lang w:val="en-US"/>
            </w:rPr>
            <w:fldChar w:fldCharType="begin"/>
          </w:r>
          <w:r w:rsidR="00C15669" w:rsidRPr="00C15669">
            <w:rPr>
              <w:sz w:val="24"/>
              <w:lang w:val="en-US"/>
            </w:rPr>
            <w:instrText xml:space="preserve"> CITATION Her091 \p 55-56 \t  \l 1030  </w:instrText>
          </w:r>
          <w:r w:rsidR="00914B4A">
            <w:rPr>
              <w:sz w:val="24"/>
              <w:lang w:val="en-US"/>
            </w:rPr>
            <w:fldChar w:fldCharType="separate"/>
          </w:r>
          <w:r w:rsidR="00C15669" w:rsidRPr="00C15669">
            <w:rPr>
              <w:noProof/>
              <w:sz w:val="24"/>
              <w:lang w:val="en-US"/>
            </w:rPr>
            <w:t>(Herrick, 2009, pp. 55-56)</w:t>
          </w:r>
          <w:r w:rsidR="00914B4A">
            <w:rPr>
              <w:sz w:val="24"/>
              <w:lang w:val="en-US"/>
            </w:rPr>
            <w:fldChar w:fldCharType="end"/>
          </w:r>
        </w:sdtContent>
      </w:sdt>
      <w:r w:rsidR="00C15669">
        <w:rPr>
          <w:sz w:val="24"/>
          <w:lang w:val="en-US"/>
        </w:rPr>
        <w:t xml:space="preserve">. The emphasis on choice and information may say to </w:t>
      </w:r>
      <w:r w:rsidR="00907C22">
        <w:rPr>
          <w:sz w:val="24"/>
          <w:lang w:val="en-US"/>
        </w:rPr>
        <w:t xml:space="preserve">indicate that its CSR is </w:t>
      </w:r>
      <w:r w:rsidR="00907C22">
        <w:rPr>
          <w:sz w:val="24"/>
          <w:szCs w:val="24"/>
          <w:lang w:val="en-US"/>
        </w:rPr>
        <w:t xml:space="preserve">built around a rhetorical appeal to choice and provision of information which allows McDonalds to highlight the growing demand for consumer awareness and personal responsibility. </w:t>
      </w:r>
    </w:p>
    <w:p w:rsidR="00863927" w:rsidRPr="00A8438D" w:rsidRDefault="00163E29" w:rsidP="00CF4587">
      <w:pPr>
        <w:spacing w:after="0" w:line="360" w:lineRule="auto"/>
        <w:jc w:val="both"/>
        <w:rPr>
          <w:sz w:val="24"/>
          <w:lang w:val="en-US"/>
        </w:rPr>
      </w:pPr>
      <w:r w:rsidRPr="00A8438D">
        <w:rPr>
          <w:sz w:val="24"/>
          <w:lang w:val="en-US"/>
        </w:rPr>
        <w:lastRenderedPageBreak/>
        <w:t xml:space="preserve">Finally, it may also be argued that there exist indications </w:t>
      </w:r>
      <w:r w:rsidR="00EC32F0">
        <w:rPr>
          <w:sz w:val="24"/>
          <w:lang w:val="en-US"/>
        </w:rPr>
        <w:t xml:space="preserve">of </w:t>
      </w:r>
      <w:r w:rsidRPr="00A8438D">
        <w:rPr>
          <w:sz w:val="24"/>
          <w:lang w:val="en-US"/>
        </w:rPr>
        <w:t>the third s</w:t>
      </w:r>
      <w:r w:rsidR="00907C22">
        <w:rPr>
          <w:sz w:val="24"/>
          <w:lang w:val="en-US"/>
        </w:rPr>
        <w:t>trategy in the report. It</w:t>
      </w:r>
      <w:r w:rsidRPr="00A8438D">
        <w:rPr>
          <w:sz w:val="24"/>
          <w:lang w:val="en-US"/>
        </w:rPr>
        <w:t xml:space="preserve"> can for example be found on pages 28-29 where McDonalds lists its different approaches </w:t>
      </w:r>
      <w:r w:rsidR="00B14575">
        <w:rPr>
          <w:sz w:val="24"/>
          <w:lang w:val="en-US"/>
        </w:rPr>
        <w:t>to increasing access to nutrition information. I</w:t>
      </w:r>
      <w:r w:rsidRPr="00A8438D">
        <w:rPr>
          <w:sz w:val="24"/>
          <w:lang w:val="en-US"/>
        </w:rPr>
        <w:t xml:space="preserve">t includes everything from online services, toll-free phone lines, in-restaurant brochures, mobile apps, education of employees etc. </w:t>
      </w:r>
      <w:sdt>
        <w:sdtPr>
          <w:rPr>
            <w:sz w:val="24"/>
            <w:lang w:val="en-US"/>
          </w:rPr>
          <w:id w:val="3855747"/>
          <w:citation/>
        </w:sdtPr>
        <w:sdtContent>
          <w:r w:rsidR="00914B4A" w:rsidRPr="00A8438D">
            <w:rPr>
              <w:sz w:val="24"/>
              <w:lang w:val="en-US"/>
            </w:rPr>
            <w:fldChar w:fldCharType="begin"/>
          </w:r>
          <w:r w:rsidRPr="00A8438D">
            <w:rPr>
              <w:sz w:val="24"/>
              <w:lang w:val="en-US"/>
            </w:rPr>
            <w:instrText xml:space="preserve"> CITATION McD131 \p 28-29 \t  \l 1030  </w:instrText>
          </w:r>
          <w:r w:rsidR="00914B4A" w:rsidRPr="00A8438D">
            <w:rPr>
              <w:sz w:val="24"/>
              <w:lang w:val="en-US"/>
            </w:rPr>
            <w:fldChar w:fldCharType="separate"/>
          </w:r>
          <w:r w:rsidRPr="00A8438D">
            <w:rPr>
              <w:noProof/>
              <w:sz w:val="24"/>
              <w:lang w:val="en-US"/>
            </w:rPr>
            <w:t>(McDonalds, 2013, pp. 28-29)</w:t>
          </w:r>
          <w:r w:rsidR="00914B4A" w:rsidRPr="00A8438D">
            <w:rPr>
              <w:sz w:val="24"/>
              <w:lang w:val="en-US"/>
            </w:rPr>
            <w:fldChar w:fldCharType="end"/>
          </w:r>
        </w:sdtContent>
      </w:sdt>
      <w:r w:rsidR="00CF3A3B" w:rsidRPr="00A8438D">
        <w:rPr>
          <w:sz w:val="24"/>
          <w:lang w:val="en-US"/>
        </w:rPr>
        <w:t xml:space="preserve">. </w:t>
      </w:r>
      <w:r w:rsidR="00907C22">
        <w:rPr>
          <w:sz w:val="24"/>
          <w:lang w:val="en-US"/>
        </w:rPr>
        <w:t>It</w:t>
      </w:r>
      <w:r w:rsidR="00CF3A3B" w:rsidRPr="00A8438D">
        <w:rPr>
          <w:sz w:val="24"/>
          <w:lang w:val="en-US"/>
        </w:rPr>
        <w:t xml:space="preserve"> may be said that this strategy is used to </w:t>
      </w:r>
      <w:r w:rsidR="00567CD6" w:rsidRPr="00A8438D">
        <w:rPr>
          <w:sz w:val="24"/>
          <w:lang w:val="en-US"/>
        </w:rPr>
        <w:t>stress</w:t>
      </w:r>
      <w:r w:rsidR="00CF3A3B" w:rsidRPr="00A8438D">
        <w:rPr>
          <w:sz w:val="24"/>
          <w:lang w:val="en-US"/>
        </w:rPr>
        <w:t xml:space="preserve"> the company’s transparency b</w:t>
      </w:r>
      <w:r w:rsidR="00863927" w:rsidRPr="00A8438D">
        <w:rPr>
          <w:sz w:val="24"/>
          <w:lang w:val="en-US"/>
        </w:rPr>
        <w:t>y</w:t>
      </w:r>
      <w:r w:rsidR="00CF3A3B" w:rsidRPr="00A8438D">
        <w:rPr>
          <w:sz w:val="24"/>
          <w:lang w:val="en-US"/>
        </w:rPr>
        <w:t xml:space="preserve"> making all nutritional information available and thereby potentially creating customer reliability. However, it may also be argued that this strategic approach, like the abovementioned second strategy, has elements of the </w:t>
      </w:r>
      <w:r w:rsidR="00863927" w:rsidRPr="00A8438D">
        <w:rPr>
          <w:sz w:val="24"/>
          <w:lang w:val="en-US"/>
        </w:rPr>
        <w:t>shift of blame and responsibility</w:t>
      </w:r>
      <w:r w:rsidR="00907C22">
        <w:rPr>
          <w:sz w:val="24"/>
          <w:lang w:val="en-US"/>
        </w:rPr>
        <w:t>.</w:t>
      </w:r>
      <w:r w:rsidR="00863927" w:rsidRPr="00A8438D">
        <w:rPr>
          <w:sz w:val="24"/>
          <w:lang w:val="en-US"/>
        </w:rPr>
        <w:t xml:space="preserve"> </w:t>
      </w:r>
      <w:r w:rsidR="00081AF4" w:rsidRPr="00A8438D">
        <w:rPr>
          <w:sz w:val="24"/>
          <w:lang w:val="en-US"/>
        </w:rPr>
        <w:t>I</w:t>
      </w:r>
      <w:r w:rsidR="00863927" w:rsidRPr="00A8438D">
        <w:rPr>
          <w:sz w:val="24"/>
          <w:lang w:val="en-US"/>
        </w:rPr>
        <w:t>t may be said</w:t>
      </w:r>
      <w:r w:rsidR="00567CD6" w:rsidRPr="00A8438D">
        <w:rPr>
          <w:sz w:val="24"/>
          <w:lang w:val="en-US"/>
        </w:rPr>
        <w:t>,</w:t>
      </w:r>
      <w:r w:rsidR="00863927" w:rsidRPr="00A8438D">
        <w:rPr>
          <w:sz w:val="24"/>
          <w:lang w:val="en-US"/>
        </w:rPr>
        <w:t xml:space="preserve"> that the information about the food and beverages served at McDonalds is available to everyone, so McDonalds cannot be responsible if people consume too many calories – as they knew what it contained when they chose to purchase it.  </w:t>
      </w:r>
      <w:r w:rsidR="00CF3A3B" w:rsidRPr="00A8438D">
        <w:rPr>
          <w:sz w:val="24"/>
          <w:lang w:val="en-US"/>
        </w:rPr>
        <w:t xml:space="preserve"> </w:t>
      </w:r>
      <w:r w:rsidRPr="00A8438D">
        <w:rPr>
          <w:sz w:val="24"/>
          <w:lang w:val="en-US"/>
        </w:rPr>
        <w:t xml:space="preserve">  </w:t>
      </w:r>
      <w:r w:rsidR="00D71A64" w:rsidRPr="00A8438D">
        <w:rPr>
          <w:sz w:val="24"/>
          <w:lang w:val="en-US"/>
        </w:rPr>
        <w:t xml:space="preserve">  </w:t>
      </w:r>
      <w:r w:rsidR="00537C30" w:rsidRPr="00A8438D">
        <w:rPr>
          <w:sz w:val="24"/>
          <w:lang w:val="en-US"/>
        </w:rPr>
        <w:t xml:space="preserve">  </w:t>
      </w:r>
      <w:r w:rsidR="009A1BF9" w:rsidRPr="00A8438D">
        <w:rPr>
          <w:sz w:val="24"/>
          <w:lang w:val="en-US"/>
        </w:rPr>
        <w:t xml:space="preserve">  </w:t>
      </w:r>
    </w:p>
    <w:p w:rsidR="00863927" w:rsidRPr="00A8438D" w:rsidRDefault="00863927" w:rsidP="00CF4587">
      <w:pPr>
        <w:spacing w:after="0" w:line="360" w:lineRule="auto"/>
        <w:jc w:val="both"/>
        <w:rPr>
          <w:sz w:val="24"/>
          <w:lang w:val="en-US"/>
        </w:rPr>
      </w:pPr>
    </w:p>
    <w:p w:rsidR="00A60B3C" w:rsidRDefault="00863927" w:rsidP="00CF4587">
      <w:pPr>
        <w:spacing w:after="0" w:line="360" w:lineRule="auto"/>
        <w:jc w:val="both"/>
        <w:rPr>
          <w:sz w:val="24"/>
          <w:lang w:val="en-US"/>
        </w:rPr>
      </w:pPr>
      <w:r w:rsidRPr="00A8438D">
        <w:rPr>
          <w:sz w:val="24"/>
          <w:lang w:val="en-US"/>
        </w:rPr>
        <w:t>Overall</w:t>
      </w:r>
      <w:r w:rsidR="00567CD6" w:rsidRPr="00A8438D">
        <w:rPr>
          <w:sz w:val="24"/>
          <w:lang w:val="en-US"/>
        </w:rPr>
        <w:t>, it may be put forth</w:t>
      </w:r>
      <w:r w:rsidR="00264E2A" w:rsidRPr="00A8438D">
        <w:rPr>
          <w:sz w:val="24"/>
          <w:lang w:val="en-US"/>
        </w:rPr>
        <w:t xml:space="preserve"> that these </w:t>
      </w:r>
      <w:r w:rsidRPr="00A8438D">
        <w:rPr>
          <w:sz w:val="24"/>
          <w:lang w:val="en-US"/>
        </w:rPr>
        <w:t>examples</w:t>
      </w:r>
      <w:r w:rsidR="00567CD6" w:rsidRPr="00A8438D">
        <w:rPr>
          <w:sz w:val="24"/>
          <w:lang w:val="en-US"/>
        </w:rPr>
        <w:t xml:space="preserve"> </w:t>
      </w:r>
      <w:r w:rsidR="00157370" w:rsidRPr="00A8438D">
        <w:rPr>
          <w:sz w:val="24"/>
          <w:lang w:val="en-US"/>
        </w:rPr>
        <w:t>found in the Food section of the CSR and Sustainability report</w:t>
      </w:r>
      <w:r w:rsidR="00264E2A" w:rsidRPr="00A8438D">
        <w:rPr>
          <w:sz w:val="24"/>
          <w:lang w:val="en-US"/>
        </w:rPr>
        <w:t>,</w:t>
      </w:r>
      <w:r w:rsidRPr="00A8438D">
        <w:rPr>
          <w:sz w:val="24"/>
          <w:lang w:val="en-US"/>
        </w:rPr>
        <w:t xml:space="preserve"> indicate that McDonalds</w:t>
      </w:r>
      <w:r w:rsidR="00907C22">
        <w:rPr>
          <w:sz w:val="24"/>
          <w:lang w:val="en-US"/>
        </w:rPr>
        <w:t xml:space="preserve"> is very much aware of its societal context and through different strategies and appertaining rhetorical tool</w:t>
      </w:r>
      <w:r w:rsidR="00EC32F0">
        <w:rPr>
          <w:sz w:val="24"/>
          <w:lang w:val="en-US"/>
        </w:rPr>
        <w:t>s</w:t>
      </w:r>
      <w:r w:rsidR="00907C22">
        <w:rPr>
          <w:sz w:val="24"/>
          <w:lang w:val="en-US"/>
        </w:rPr>
        <w:t xml:space="preserve"> it demonstrates its willingness to be held accountable for its role in the obesity epidemic, as this opens up for new opportunities for creating brand value. Moreover the latter may also be substantiated as this section of the report is </w:t>
      </w:r>
      <w:r w:rsidR="00685205" w:rsidRPr="00A8438D">
        <w:rPr>
          <w:sz w:val="24"/>
          <w:lang w:val="en-US"/>
        </w:rPr>
        <w:t>very much characterized by the attempt to meet the prevailing demands and critique of stakeholders as it</w:t>
      </w:r>
      <w:r w:rsidR="00593798" w:rsidRPr="00A8438D">
        <w:rPr>
          <w:sz w:val="24"/>
          <w:lang w:val="en-US"/>
        </w:rPr>
        <w:t xml:space="preserve"> predominantly contains and elaborates on </w:t>
      </w:r>
      <w:r w:rsidR="00685205" w:rsidRPr="00A8438D">
        <w:rPr>
          <w:sz w:val="24"/>
          <w:lang w:val="en-US"/>
        </w:rPr>
        <w:t>McDonald’s efforts to chan</w:t>
      </w:r>
      <w:r w:rsidR="00593798" w:rsidRPr="00A8438D">
        <w:rPr>
          <w:sz w:val="24"/>
          <w:lang w:val="en-US"/>
        </w:rPr>
        <w:t>ge and improve</w:t>
      </w:r>
      <w:r w:rsidR="00685205" w:rsidRPr="00A8438D">
        <w:rPr>
          <w:sz w:val="24"/>
          <w:lang w:val="en-US"/>
        </w:rPr>
        <w:t xml:space="preserve"> its menu offers into healthier options</w:t>
      </w:r>
      <w:r w:rsidR="00081AF4" w:rsidRPr="00A8438D">
        <w:rPr>
          <w:sz w:val="24"/>
          <w:lang w:val="en-US"/>
        </w:rPr>
        <w:t>. Th</w:t>
      </w:r>
      <w:r w:rsidR="00F364BF" w:rsidRPr="00A8438D">
        <w:rPr>
          <w:sz w:val="24"/>
          <w:lang w:val="en-US"/>
        </w:rPr>
        <w:t>is</w:t>
      </w:r>
      <w:r w:rsidR="00081AF4" w:rsidRPr="00A8438D">
        <w:rPr>
          <w:sz w:val="24"/>
          <w:lang w:val="en-US"/>
        </w:rPr>
        <w:t xml:space="preserve"> argument</w:t>
      </w:r>
      <w:r w:rsidR="00F364BF" w:rsidRPr="00A8438D">
        <w:rPr>
          <w:sz w:val="24"/>
          <w:lang w:val="en-US"/>
        </w:rPr>
        <w:t xml:space="preserve"> mirror</w:t>
      </w:r>
      <w:r w:rsidR="00081AF4" w:rsidRPr="00A8438D">
        <w:rPr>
          <w:sz w:val="24"/>
          <w:lang w:val="en-US"/>
        </w:rPr>
        <w:t>s</w:t>
      </w:r>
      <w:r w:rsidR="00F364BF" w:rsidRPr="00A8438D">
        <w:rPr>
          <w:sz w:val="24"/>
          <w:lang w:val="en-US"/>
        </w:rPr>
        <w:t xml:space="preserve"> the expectations on the FDI to act upon the obesity epidemic in America and this may arguably be seen as McDonald’s attempt to </w:t>
      </w:r>
      <w:r w:rsidR="00593798" w:rsidRPr="00A8438D">
        <w:rPr>
          <w:sz w:val="24"/>
          <w:lang w:val="en-US"/>
        </w:rPr>
        <w:t xml:space="preserve">meet the demands by- and creating value for its stakeholders by including the societal concerns in its CSR. </w:t>
      </w:r>
    </w:p>
    <w:p w:rsidR="00B36CEA" w:rsidRDefault="00B36CEA" w:rsidP="00CF4587">
      <w:pPr>
        <w:spacing w:after="0" w:line="360" w:lineRule="auto"/>
        <w:jc w:val="both"/>
        <w:rPr>
          <w:sz w:val="24"/>
          <w:lang w:val="en-US"/>
        </w:rPr>
      </w:pPr>
    </w:p>
    <w:p w:rsidR="00A60B3C" w:rsidRDefault="00A60B3C" w:rsidP="00A60B3C">
      <w:pPr>
        <w:spacing w:after="0" w:line="360" w:lineRule="auto"/>
        <w:jc w:val="both"/>
        <w:rPr>
          <w:sz w:val="24"/>
          <w:szCs w:val="24"/>
          <w:lang w:val="en-US"/>
        </w:rPr>
      </w:pPr>
      <w:r>
        <w:rPr>
          <w:sz w:val="24"/>
          <w:lang w:val="en-US"/>
        </w:rPr>
        <w:t>One</w:t>
      </w:r>
      <w:r w:rsidR="00593798" w:rsidRPr="00A8438D">
        <w:rPr>
          <w:sz w:val="24"/>
          <w:lang w:val="en-US"/>
        </w:rPr>
        <w:t xml:space="preserve"> can ponder upon why there seems to be more examples indicating th</w:t>
      </w:r>
      <w:r w:rsidR="00B36CEA">
        <w:rPr>
          <w:sz w:val="24"/>
          <w:lang w:val="en-US"/>
        </w:rPr>
        <w:t>e usage of the first strategy (a</w:t>
      </w:r>
      <w:r w:rsidR="00593798" w:rsidRPr="00A8438D">
        <w:rPr>
          <w:sz w:val="24"/>
          <w:lang w:val="en-US"/>
        </w:rPr>
        <w:t>ppendix 4)</w:t>
      </w:r>
      <w:r>
        <w:rPr>
          <w:sz w:val="24"/>
          <w:lang w:val="en-US"/>
        </w:rPr>
        <w:t xml:space="preserve">, however as the first strategy </w:t>
      </w:r>
      <w:r w:rsidR="0016081C" w:rsidRPr="00A8438D">
        <w:rPr>
          <w:sz w:val="24"/>
          <w:lang w:val="en-US"/>
        </w:rPr>
        <w:t>predominantly contains of elements around the company and its products,</w:t>
      </w:r>
      <w:r>
        <w:rPr>
          <w:sz w:val="24"/>
          <w:lang w:val="en-US"/>
        </w:rPr>
        <w:t xml:space="preserve"> it could underline McDonald’s attempt to enhance its brand value by developing new and healthier products. The latter can also be substantiated by Herrick who states that: </w:t>
      </w:r>
      <w:r>
        <w:rPr>
          <w:sz w:val="24"/>
          <w:szCs w:val="24"/>
          <w:lang w:val="en-US"/>
        </w:rPr>
        <w:t xml:space="preserve">“by evaluating emerging nutritional and epidemiological trends and conducting clinical </w:t>
      </w:r>
      <w:r>
        <w:rPr>
          <w:sz w:val="24"/>
          <w:szCs w:val="24"/>
          <w:lang w:val="en-US"/>
        </w:rPr>
        <w:lastRenderedPageBreak/>
        <w:t xml:space="preserve">research, the global FDI is forging ahead in the race to develop health claims as valuable marketing tools and sources of brand value” </w:t>
      </w:r>
      <w:sdt>
        <w:sdtPr>
          <w:rPr>
            <w:sz w:val="24"/>
            <w:szCs w:val="24"/>
            <w:lang w:val="en-US"/>
          </w:rPr>
          <w:id w:val="2178529"/>
          <w:citation/>
        </w:sdtPr>
        <w:sdtContent>
          <w:r w:rsidR="00914B4A">
            <w:rPr>
              <w:sz w:val="24"/>
              <w:szCs w:val="24"/>
              <w:lang w:val="en-US"/>
            </w:rPr>
            <w:fldChar w:fldCharType="begin"/>
          </w:r>
          <w:r w:rsidRPr="002B615D">
            <w:rPr>
              <w:sz w:val="24"/>
              <w:szCs w:val="24"/>
              <w:lang w:val="en-US"/>
            </w:rPr>
            <w:instrText xml:space="preserve"> CITATION Her09 \p 56 \t  \l 1030  </w:instrText>
          </w:r>
          <w:r w:rsidR="00914B4A">
            <w:rPr>
              <w:sz w:val="24"/>
              <w:szCs w:val="24"/>
              <w:lang w:val="en-US"/>
            </w:rPr>
            <w:fldChar w:fldCharType="separate"/>
          </w:r>
          <w:r w:rsidRPr="002B615D">
            <w:rPr>
              <w:noProof/>
              <w:sz w:val="24"/>
              <w:szCs w:val="24"/>
              <w:lang w:val="en-US"/>
            </w:rPr>
            <w:t>(Herrick, 2009, p. 56)</w:t>
          </w:r>
          <w:r w:rsidR="00914B4A">
            <w:rPr>
              <w:sz w:val="24"/>
              <w:szCs w:val="24"/>
              <w:lang w:val="en-US"/>
            </w:rPr>
            <w:fldChar w:fldCharType="end"/>
          </w:r>
        </w:sdtContent>
      </w:sdt>
      <w:r>
        <w:rPr>
          <w:sz w:val="24"/>
          <w:szCs w:val="24"/>
          <w:lang w:val="en-US"/>
        </w:rPr>
        <w:t xml:space="preserve">. </w:t>
      </w:r>
    </w:p>
    <w:p w:rsidR="00B36CEA" w:rsidRDefault="00B36CEA" w:rsidP="00A60B3C">
      <w:pPr>
        <w:spacing w:after="0" w:line="360" w:lineRule="auto"/>
        <w:jc w:val="both"/>
        <w:rPr>
          <w:sz w:val="24"/>
          <w:szCs w:val="24"/>
          <w:lang w:val="en-US"/>
        </w:rPr>
      </w:pPr>
    </w:p>
    <w:p w:rsidR="0016081C" w:rsidRPr="00A8438D" w:rsidRDefault="00A60B3C" w:rsidP="00CF4587">
      <w:pPr>
        <w:spacing w:after="0" w:line="360" w:lineRule="auto"/>
        <w:jc w:val="both"/>
        <w:rPr>
          <w:sz w:val="24"/>
          <w:lang w:val="en-US"/>
        </w:rPr>
      </w:pPr>
      <w:r>
        <w:rPr>
          <w:sz w:val="24"/>
          <w:szCs w:val="24"/>
          <w:lang w:val="en-US"/>
        </w:rPr>
        <w:t>The</w:t>
      </w:r>
      <w:r>
        <w:rPr>
          <w:sz w:val="24"/>
          <w:lang w:val="en-US"/>
        </w:rPr>
        <w:t xml:space="preserve"> </w:t>
      </w:r>
      <w:r w:rsidR="0016081C" w:rsidRPr="00A8438D">
        <w:rPr>
          <w:sz w:val="24"/>
          <w:lang w:val="en-US"/>
        </w:rPr>
        <w:t>remaining two strategies both have discursive elements of the shift of blame and responsibility which, as mentioned</w:t>
      </w:r>
      <w:r w:rsidR="00F50899" w:rsidRPr="00A8438D">
        <w:rPr>
          <w:sz w:val="24"/>
          <w:lang w:val="en-US"/>
        </w:rPr>
        <w:t xml:space="preserve">, is a repeated theme in the CSR discourse relating to obesity </w:t>
      </w:r>
      <w:sdt>
        <w:sdtPr>
          <w:rPr>
            <w:sz w:val="24"/>
            <w:lang w:val="en-US"/>
          </w:rPr>
          <w:id w:val="2516525"/>
          <w:citation/>
        </w:sdtPr>
        <w:sdtContent>
          <w:r w:rsidR="00914B4A" w:rsidRPr="00A8438D">
            <w:rPr>
              <w:sz w:val="24"/>
              <w:lang w:val="en-US"/>
            </w:rPr>
            <w:fldChar w:fldCharType="begin"/>
          </w:r>
          <w:r w:rsidR="00F50899" w:rsidRPr="00A8438D">
            <w:rPr>
              <w:sz w:val="24"/>
              <w:lang w:val="en-US"/>
            </w:rPr>
            <w:instrText xml:space="preserve"> CITATION Her091 \p 57 \t  \l 1030  </w:instrText>
          </w:r>
          <w:r w:rsidR="00914B4A" w:rsidRPr="00A8438D">
            <w:rPr>
              <w:sz w:val="24"/>
              <w:lang w:val="en-US"/>
            </w:rPr>
            <w:fldChar w:fldCharType="separate"/>
          </w:r>
          <w:r w:rsidR="00F50899" w:rsidRPr="00A8438D">
            <w:rPr>
              <w:noProof/>
              <w:sz w:val="24"/>
              <w:lang w:val="en-US"/>
            </w:rPr>
            <w:t>(Herrick, 2009, p. 57)</w:t>
          </w:r>
          <w:r w:rsidR="00914B4A" w:rsidRPr="00A8438D">
            <w:rPr>
              <w:sz w:val="24"/>
              <w:lang w:val="en-US"/>
            </w:rPr>
            <w:fldChar w:fldCharType="end"/>
          </w:r>
        </w:sdtContent>
      </w:sdt>
      <w:r w:rsidR="00F50899" w:rsidRPr="00A8438D">
        <w:rPr>
          <w:sz w:val="24"/>
          <w:lang w:val="en-US"/>
        </w:rPr>
        <w:t xml:space="preserve">. </w:t>
      </w:r>
      <w:r>
        <w:rPr>
          <w:sz w:val="24"/>
          <w:lang w:val="en-US"/>
        </w:rPr>
        <w:t>The</w:t>
      </w:r>
      <w:r w:rsidR="00F50899" w:rsidRPr="00A8438D">
        <w:rPr>
          <w:sz w:val="24"/>
          <w:lang w:val="en-US"/>
        </w:rPr>
        <w:t xml:space="preserve"> overrepresentation of the first strategy may not only be seen as relying on the</w:t>
      </w:r>
      <w:r>
        <w:rPr>
          <w:sz w:val="24"/>
          <w:lang w:val="en-US"/>
        </w:rPr>
        <w:t xml:space="preserve"> rhetorical appeals of choice and information</w:t>
      </w:r>
      <w:r w:rsidR="00F50899" w:rsidRPr="00A8438D">
        <w:rPr>
          <w:sz w:val="24"/>
          <w:lang w:val="en-US"/>
        </w:rPr>
        <w:t xml:space="preserve"> it may also be seen as containing a certain element of</w:t>
      </w:r>
      <w:r w:rsidR="00A12D8B">
        <w:rPr>
          <w:sz w:val="24"/>
          <w:lang w:val="en-US"/>
        </w:rPr>
        <w:t xml:space="preserve"> willingness and commitment </w:t>
      </w:r>
      <w:r w:rsidR="000E37CB" w:rsidRPr="00A8438D">
        <w:rPr>
          <w:sz w:val="24"/>
          <w:lang w:val="en-US"/>
        </w:rPr>
        <w:t xml:space="preserve">to improve community well-being through its business practices </w:t>
      </w:r>
      <w:sdt>
        <w:sdtPr>
          <w:rPr>
            <w:sz w:val="24"/>
            <w:lang w:val="en-US"/>
          </w:rPr>
          <w:id w:val="2516526"/>
          <w:citation/>
        </w:sdtPr>
        <w:sdtContent>
          <w:r w:rsidR="00914B4A" w:rsidRPr="00A8438D">
            <w:rPr>
              <w:sz w:val="24"/>
              <w:lang w:val="en-US"/>
            </w:rPr>
            <w:fldChar w:fldCharType="begin"/>
          </w:r>
          <w:r w:rsidR="000E37CB" w:rsidRPr="00A8438D">
            <w:rPr>
              <w:sz w:val="24"/>
              <w:lang w:val="en-US"/>
            </w:rPr>
            <w:instrText xml:space="preserve"> CITATION Kot05 \p 3 \l 1030  </w:instrText>
          </w:r>
          <w:r w:rsidR="00914B4A" w:rsidRPr="00A8438D">
            <w:rPr>
              <w:sz w:val="24"/>
              <w:lang w:val="en-US"/>
            </w:rPr>
            <w:fldChar w:fldCharType="separate"/>
          </w:r>
          <w:r w:rsidR="000E37CB" w:rsidRPr="00A8438D">
            <w:rPr>
              <w:noProof/>
              <w:sz w:val="24"/>
              <w:lang w:val="en-US"/>
            </w:rPr>
            <w:t>(Kotler &amp; Lee, 2005, p. 3)</w:t>
          </w:r>
          <w:r w:rsidR="00914B4A" w:rsidRPr="00A8438D">
            <w:rPr>
              <w:sz w:val="24"/>
              <w:lang w:val="en-US"/>
            </w:rPr>
            <w:fldChar w:fldCharType="end"/>
          </w:r>
        </w:sdtContent>
      </w:sdt>
      <w:r w:rsidR="000E37CB" w:rsidRPr="00A8438D">
        <w:rPr>
          <w:sz w:val="24"/>
          <w:lang w:val="en-US"/>
        </w:rPr>
        <w:t xml:space="preserve">. Moreover, by relying on and referring to </w:t>
      </w:r>
      <w:r w:rsidR="00362BA1" w:rsidRPr="00A8438D">
        <w:rPr>
          <w:sz w:val="24"/>
          <w:lang w:val="en-US"/>
        </w:rPr>
        <w:t>groups and organizations</w:t>
      </w:r>
      <w:r w:rsidR="000E37CB" w:rsidRPr="00A8438D">
        <w:rPr>
          <w:sz w:val="24"/>
          <w:lang w:val="en-US"/>
        </w:rPr>
        <w:t xml:space="preserve"> such as</w:t>
      </w:r>
      <w:r w:rsidR="00362BA1" w:rsidRPr="00A8438D">
        <w:rPr>
          <w:sz w:val="24"/>
          <w:lang w:val="en-US"/>
        </w:rPr>
        <w:t xml:space="preserve"> the </w:t>
      </w:r>
      <w:r w:rsidR="00362BA1" w:rsidRPr="00A8438D">
        <w:rPr>
          <w:i/>
          <w:sz w:val="24"/>
          <w:lang w:val="en-US"/>
        </w:rPr>
        <w:t xml:space="preserve">Clinton Global Initiative </w:t>
      </w:r>
      <w:r w:rsidR="007B6B4B" w:rsidRPr="00A8438D">
        <w:rPr>
          <w:sz w:val="24"/>
          <w:lang w:val="en-US"/>
        </w:rPr>
        <w:t>it could contribute to substantiate its reliability</w:t>
      </w:r>
      <w:r w:rsidR="00A12D8B">
        <w:rPr>
          <w:sz w:val="24"/>
          <w:lang w:val="en-US"/>
        </w:rPr>
        <w:t xml:space="preserve">, transparency and </w:t>
      </w:r>
      <w:r w:rsidR="00A27A6A" w:rsidRPr="00A8438D">
        <w:rPr>
          <w:sz w:val="24"/>
          <w:lang w:val="en-US"/>
        </w:rPr>
        <w:t xml:space="preserve">commitment. </w:t>
      </w:r>
      <w:r w:rsidR="000E37CB" w:rsidRPr="00A8438D">
        <w:rPr>
          <w:sz w:val="24"/>
          <w:lang w:val="en-US"/>
        </w:rPr>
        <w:t xml:space="preserve"> </w:t>
      </w:r>
    </w:p>
    <w:p w:rsidR="000E37CB" w:rsidRPr="00A8438D" w:rsidRDefault="000E37CB" w:rsidP="00CF4587">
      <w:pPr>
        <w:spacing w:after="0" w:line="360" w:lineRule="auto"/>
        <w:jc w:val="both"/>
        <w:rPr>
          <w:sz w:val="24"/>
          <w:lang w:val="en-US"/>
        </w:rPr>
      </w:pPr>
    </w:p>
    <w:p w:rsidR="00CA2FA3" w:rsidRDefault="00A27A6A" w:rsidP="00CF4587">
      <w:pPr>
        <w:spacing w:after="0" w:line="360" w:lineRule="auto"/>
        <w:jc w:val="both"/>
        <w:rPr>
          <w:sz w:val="24"/>
          <w:lang w:val="en-US"/>
        </w:rPr>
      </w:pPr>
      <w:r w:rsidRPr="00A8438D">
        <w:rPr>
          <w:sz w:val="24"/>
          <w:lang w:val="en-US"/>
        </w:rPr>
        <w:t>In continuation of the above;</w:t>
      </w:r>
      <w:r w:rsidR="00F364BF" w:rsidRPr="00A8438D">
        <w:rPr>
          <w:sz w:val="24"/>
          <w:lang w:val="en-US"/>
        </w:rPr>
        <w:t xml:space="preserve"> it may</w:t>
      </w:r>
      <w:r w:rsidRPr="00A8438D">
        <w:rPr>
          <w:sz w:val="24"/>
          <w:lang w:val="en-US"/>
        </w:rPr>
        <w:t>,</w:t>
      </w:r>
      <w:r w:rsidR="00F364BF" w:rsidRPr="00A8438D">
        <w:rPr>
          <w:sz w:val="24"/>
          <w:lang w:val="en-US"/>
        </w:rPr>
        <w:t xml:space="preserve"> </w:t>
      </w:r>
      <w:r w:rsidRPr="00A8438D">
        <w:rPr>
          <w:sz w:val="24"/>
          <w:lang w:val="en-US"/>
        </w:rPr>
        <w:t xml:space="preserve">in closing, </w:t>
      </w:r>
      <w:r w:rsidR="00F364BF" w:rsidRPr="00A8438D">
        <w:rPr>
          <w:sz w:val="24"/>
          <w:lang w:val="en-US"/>
        </w:rPr>
        <w:t xml:space="preserve">also be </w:t>
      </w:r>
      <w:r w:rsidRPr="00A8438D">
        <w:rPr>
          <w:sz w:val="24"/>
          <w:lang w:val="en-US"/>
        </w:rPr>
        <w:t>noted</w:t>
      </w:r>
      <w:r w:rsidR="00F364BF" w:rsidRPr="00A8438D">
        <w:rPr>
          <w:sz w:val="24"/>
          <w:lang w:val="en-US"/>
        </w:rPr>
        <w:t xml:space="preserve"> that</w:t>
      </w:r>
      <w:r w:rsidRPr="00A8438D">
        <w:rPr>
          <w:sz w:val="24"/>
          <w:lang w:val="en-US"/>
        </w:rPr>
        <w:t xml:space="preserve"> the strategies and discursive elements used in this section, substantiates the development of the company’s role in society which I elaborated on in section 4.2. </w:t>
      </w:r>
      <w:r w:rsidR="00A12D8B">
        <w:rPr>
          <w:sz w:val="24"/>
          <w:lang w:val="en-US"/>
        </w:rPr>
        <w:t>It</w:t>
      </w:r>
      <w:r w:rsidRPr="00A8438D">
        <w:rPr>
          <w:sz w:val="24"/>
          <w:lang w:val="en-US"/>
        </w:rPr>
        <w:t xml:space="preserve"> may be argued that it highlights the power of the civil society and let alone the stakeholders of McDonalds, in such that there is, in this section of the report, much focus on stakeholders and how McDonalds can create value for them by improvin</w:t>
      </w:r>
      <w:r w:rsidR="00A12D8B">
        <w:rPr>
          <w:sz w:val="24"/>
          <w:lang w:val="en-US"/>
        </w:rPr>
        <w:t>g and developing its products.</w:t>
      </w:r>
      <w:r w:rsidR="00CA2FA3">
        <w:rPr>
          <w:sz w:val="24"/>
          <w:lang w:val="en-US"/>
        </w:rPr>
        <w:t xml:space="preserve"> This may furthermore also substantiate the usage of explicit CSR as it may be said that McDonald’s uses it, in this section, to elaborate about its business practices to its stakeholders.  </w:t>
      </w:r>
    </w:p>
    <w:p w:rsidR="00B36CEA" w:rsidRDefault="00B36CEA" w:rsidP="00CF4587">
      <w:pPr>
        <w:spacing w:after="0" w:line="360" w:lineRule="auto"/>
        <w:jc w:val="both"/>
        <w:rPr>
          <w:sz w:val="24"/>
          <w:lang w:val="en-US"/>
        </w:rPr>
      </w:pPr>
    </w:p>
    <w:p w:rsidR="00A27A6A" w:rsidRPr="00A8438D" w:rsidRDefault="00A12D8B" w:rsidP="00CF4587">
      <w:pPr>
        <w:spacing w:after="0" w:line="360" w:lineRule="auto"/>
        <w:jc w:val="both"/>
        <w:rPr>
          <w:sz w:val="24"/>
          <w:lang w:val="en-US"/>
        </w:rPr>
      </w:pPr>
      <w:r>
        <w:rPr>
          <w:sz w:val="24"/>
          <w:lang w:val="en-US"/>
        </w:rPr>
        <w:t>However, there are also indications present which show that the willingness to create value for stakeholders and its commitment to improve its products is merely an attempt to enhance the brand value of McDonalds. Therefore it may be argued that the in</w:t>
      </w:r>
      <w:r w:rsidR="000766CC">
        <w:rPr>
          <w:sz w:val="24"/>
          <w:lang w:val="en-US"/>
        </w:rPr>
        <w:t>centive f</w:t>
      </w:r>
      <w:r>
        <w:rPr>
          <w:sz w:val="24"/>
          <w:lang w:val="en-US"/>
        </w:rPr>
        <w:t xml:space="preserve">or implementing obesity in its CSR mirrors the theoretical framework elaborated on in section </w:t>
      </w:r>
      <w:r w:rsidR="000766CC">
        <w:rPr>
          <w:sz w:val="24"/>
          <w:lang w:val="en-US"/>
        </w:rPr>
        <w:t>4.5, however t</w:t>
      </w:r>
      <w:r w:rsidR="0061218A">
        <w:rPr>
          <w:sz w:val="24"/>
          <w:lang w:val="en-US"/>
        </w:rPr>
        <w:t xml:space="preserve">his is arguably spurred by an ulterior motive to enhance brand value. </w:t>
      </w:r>
      <w:r>
        <w:rPr>
          <w:sz w:val="24"/>
          <w:lang w:val="en-US"/>
        </w:rPr>
        <w:t xml:space="preserve"> </w:t>
      </w:r>
    </w:p>
    <w:p w:rsidR="00CF4587" w:rsidRPr="00A8438D" w:rsidRDefault="00CF4587" w:rsidP="007F17B2">
      <w:pPr>
        <w:rPr>
          <w:lang w:val="en-US"/>
        </w:rPr>
      </w:pPr>
    </w:p>
    <w:p w:rsidR="00F90E27" w:rsidRPr="005E1CA1" w:rsidRDefault="00F90E27" w:rsidP="007F17B2">
      <w:pPr>
        <w:rPr>
          <w:color w:val="FFC000"/>
          <w:lang w:val="en-US"/>
        </w:rPr>
      </w:pPr>
    </w:p>
    <w:p w:rsidR="007F17B2" w:rsidRPr="00A8438D" w:rsidRDefault="007F17B2" w:rsidP="007F17B2">
      <w:pPr>
        <w:rPr>
          <w:lang w:val="en-US"/>
        </w:rPr>
      </w:pPr>
    </w:p>
    <w:p w:rsidR="00B36CEA" w:rsidRDefault="00B36CEA" w:rsidP="00B36CEA">
      <w:pPr>
        <w:pStyle w:val="Overskrift3"/>
        <w:rPr>
          <w:color w:val="FFC000"/>
          <w:lang w:val="en-US"/>
        </w:rPr>
      </w:pPr>
      <w:bookmarkStart w:id="45" w:name="_Toc389406142"/>
      <w:r w:rsidRPr="005E1CA1">
        <w:rPr>
          <w:color w:val="FFC000"/>
          <w:lang w:val="en-US"/>
        </w:rPr>
        <w:lastRenderedPageBreak/>
        <w:t>5.2.2 Step 3 – Refining the situational/contextual analysis</w:t>
      </w:r>
      <w:bookmarkEnd w:id="45"/>
    </w:p>
    <w:p w:rsidR="00B36CEA" w:rsidRPr="00B36CEA" w:rsidRDefault="00B36CEA" w:rsidP="00B36CEA">
      <w:pPr>
        <w:rPr>
          <w:lang w:val="en-US"/>
        </w:rPr>
      </w:pPr>
    </w:p>
    <w:p w:rsidR="007F17B2" w:rsidRPr="00A8438D" w:rsidRDefault="00B36CEA" w:rsidP="007F17B2">
      <w:pPr>
        <w:spacing w:line="360" w:lineRule="auto"/>
        <w:jc w:val="both"/>
        <w:rPr>
          <w:sz w:val="24"/>
          <w:lang w:val="en-US"/>
        </w:rPr>
      </w:pPr>
      <w:r>
        <w:rPr>
          <w:sz w:val="24"/>
          <w:lang w:val="en-US"/>
        </w:rPr>
        <w:t>In step 3 the senders</w:t>
      </w:r>
      <w:r w:rsidR="007F17B2" w:rsidRPr="00A8438D">
        <w:rPr>
          <w:sz w:val="24"/>
          <w:lang w:val="en-US"/>
        </w:rPr>
        <w:t xml:space="preserve"> and the receivers of the CSR report will be identified and discussed. I will</w:t>
      </w:r>
      <w:r w:rsidR="00B14575">
        <w:rPr>
          <w:sz w:val="24"/>
          <w:lang w:val="en-US"/>
        </w:rPr>
        <w:t xml:space="preserve"> furthermore elaborate on the communicative</w:t>
      </w:r>
      <w:r w:rsidR="007F17B2" w:rsidRPr="00A8438D">
        <w:rPr>
          <w:sz w:val="24"/>
          <w:lang w:val="en-US"/>
        </w:rPr>
        <w:t xml:space="preserve"> purpose of the report by drawing on </w:t>
      </w:r>
      <w:r w:rsidR="0085001F" w:rsidRPr="00A8438D">
        <w:rPr>
          <w:sz w:val="24"/>
          <w:lang w:val="en-US"/>
        </w:rPr>
        <w:t>some of the surrounding text in order to try to identify the textual reality which the report is trying to</w:t>
      </w:r>
      <w:r w:rsidR="0085001F" w:rsidRPr="00A8438D">
        <w:rPr>
          <w:sz w:val="24"/>
          <w:szCs w:val="24"/>
          <w:lang w:val="en-US"/>
        </w:rPr>
        <w:t xml:space="preserve"> represent - or change</w:t>
      </w:r>
      <w:r w:rsidR="00184ED3" w:rsidRPr="00A8438D">
        <w:rPr>
          <w:sz w:val="24"/>
          <w:szCs w:val="24"/>
          <w:lang w:val="en-US"/>
        </w:rPr>
        <w:t xml:space="preserve"> </w:t>
      </w:r>
      <w:sdt>
        <w:sdtPr>
          <w:rPr>
            <w:sz w:val="24"/>
            <w:szCs w:val="24"/>
            <w:lang w:val="en-US"/>
          </w:rPr>
          <w:id w:val="2516529"/>
          <w:citation/>
        </w:sdtPr>
        <w:sdtContent>
          <w:r w:rsidR="00914B4A" w:rsidRPr="00A8438D">
            <w:rPr>
              <w:sz w:val="24"/>
              <w:szCs w:val="24"/>
              <w:lang w:val="en-US"/>
            </w:rPr>
            <w:fldChar w:fldCharType="begin"/>
          </w:r>
          <w:r w:rsidR="00184ED3" w:rsidRPr="00A8438D">
            <w:rPr>
              <w:sz w:val="24"/>
              <w:szCs w:val="24"/>
              <w:lang w:val="en-US"/>
            </w:rPr>
            <w:instrText xml:space="preserve"> CITATION Bha93 \p 23 \t  \l 1030  </w:instrText>
          </w:r>
          <w:r w:rsidR="00914B4A" w:rsidRPr="00A8438D">
            <w:rPr>
              <w:sz w:val="24"/>
              <w:szCs w:val="24"/>
              <w:lang w:val="en-US"/>
            </w:rPr>
            <w:fldChar w:fldCharType="separate"/>
          </w:r>
          <w:r w:rsidR="00184ED3" w:rsidRPr="00A8438D">
            <w:rPr>
              <w:noProof/>
              <w:sz w:val="24"/>
              <w:szCs w:val="24"/>
              <w:lang w:val="en-US"/>
            </w:rPr>
            <w:t>(Bhatia V. K., 1993, p. 23)</w:t>
          </w:r>
          <w:r w:rsidR="00914B4A" w:rsidRPr="00A8438D">
            <w:rPr>
              <w:sz w:val="24"/>
              <w:szCs w:val="24"/>
              <w:lang w:val="en-US"/>
            </w:rPr>
            <w:fldChar w:fldCharType="end"/>
          </w:r>
        </w:sdtContent>
      </w:sdt>
      <w:r w:rsidR="0085001F" w:rsidRPr="00A8438D">
        <w:rPr>
          <w:sz w:val="24"/>
          <w:szCs w:val="24"/>
          <w:lang w:val="en-US"/>
        </w:rPr>
        <w:t>.</w:t>
      </w:r>
    </w:p>
    <w:p w:rsidR="00184ED3" w:rsidRPr="00A8438D" w:rsidRDefault="00184ED3" w:rsidP="0085001F">
      <w:pPr>
        <w:pStyle w:val="Overskrift4"/>
        <w:rPr>
          <w:color w:val="auto"/>
          <w:lang w:val="en-US"/>
        </w:rPr>
      </w:pPr>
    </w:p>
    <w:p w:rsidR="007F17B2" w:rsidRPr="00A8438D" w:rsidRDefault="0027573F" w:rsidP="0085001F">
      <w:pPr>
        <w:pStyle w:val="Overskrift4"/>
        <w:rPr>
          <w:color w:val="auto"/>
          <w:lang w:val="en-US"/>
        </w:rPr>
      </w:pPr>
      <w:r w:rsidRPr="00A8438D">
        <w:rPr>
          <w:color w:val="auto"/>
          <w:lang w:val="en-US"/>
        </w:rPr>
        <w:t>5.2.2.1 The sender</w:t>
      </w:r>
    </w:p>
    <w:p w:rsidR="005946A1" w:rsidRPr="00A8438D" w:rsidRDefault="005946A1" w:rsidP="00B54EEC">
      <w:pPr>
        <w:spacing w:line="360" w:lineRule="auto"/>
        <w:jc w:val="both"/>
        <w:rPr>
          <w:sz w:val="24"/>
          <w:lang w:val="en-US"/>
        </w:rPr>
      </w:pPr>
    </w:p>
    <w:p w:rsidR="009F70CC" w:rsidRDefault="009F70CC" w:rsidP="00734DCB">
      <w:pPr>
        <w:spacing w:after="0" w:line="360" w:lineRule="auto"/>
        <w:jc w:val="both"/>
        <w:rPr>
          <w:sz w:val="24"/>
          <w:lang w:val="en-US"/>
        </w:rPr>
      </w:pPr>
      <w:r w:rsidRPr="00A8438D">
        <w:rPr>
          <w:sz w:val="24"/>
          <w:lang w:val="en-US"/>
        </w:rPr>
        <w:t>T</w:t>
      </w:r>
      <w:r w:rsidR="00B54EEC" w:rsidRPr="00A8438D">
        <w:rPr>
          <w:sz w:val="24"/>
          <w:lang w:val="en-US"/>
        </w:rPr>
        <w:t>he report is</w:t>
      </w:r>
      <w:r w:rsidR="00DB2DF2" w:rsidRPr="00A8438D">
        <w:rPr>
          <w:sz w:val="24"/>
          <w:lang w:val="en-US"/>
        </w:rPr>
        <w:t xml:space="preserve"> found on the corporate website</w:t>
      </w:r>
      <w:r w:rsidRPr="00A8438D">
        <w:rPr>
          <w:sz w:val="24"/>
          <w:lang w:val="en-US"/>
        </w:rPr>
        <w:t xml:space="preserve"> and is therefore</w:t>
      </w:r>
      <w:r w:rsidR="00895024" w:rsidRPr="00A8438D">
        <w:rPr>
          <w:sz w:val="24"/>
          <w:lang w:val="en-US"/>
        </w:rPr>
        <w:t>,</w:t>
      </w:r>
      <w:r w:rsidRPr="00A8438D">
        <w:rPr>
          <w:sz w:val="24"/>
          <w:lang w:val="en-US"/>
        </w:rPr>
        <w:t xml:space="preserve"> available to anyone who wishes to read it. As a result of its availability </w:t>
      </w:r>
      <w:r w:rsidR="003D7E44" w:rsidRPr="00A8438D">
        <w:rPr>
          <w:sz w:val="24"/>
          <w:lang w:val="en-US"/>
        </w:rPr>
        <w:t xml:space="preserve">it may be said to function </w:t>
      </w:r>
      <w:r w:rsidR="00B27109" w:rsidRPr="00A8438D">
        <w:rPr>
          <w:sz w:val="24"/>
          <w:lang w:val="en-US"/>
        </w:rPr>
        <w:t>as a highly important communi</w:t>
      </w:r>
      <w:r w:rsidR="00895024" w:rsidRPr="00A8438D">
        <w:rPr>
          <w:sz w:val="24"/>
          <w:lang w:val="en-US"/>
        </w:rPr>
        <w:t>cative platform for the company to inform about its business c</w:t>
      </w:r>
      <w:r w:rsidR="0035327A">
        <w:rPr>
          <w:sz w:val="24"/>
          <w:lang w:val="en-US"/>
        </w:rPr>
        <w:t>onduct and let alone its CSR &amp; s</w:t>
      </w:r>
      <w:r w:rsidR="00895024" w:rsidRPr="00A8438D">
        <w:rPr>
          <w:sz w:val="24"/>
          <w:lang w:val="en-US"/>
        </w:rPr>
        <w:t>ustainability initiatives.</w:t>
      </w:r>
      <w:r w:rsidR="003D7E44" w:rsidRPr="00A8438D">
        <w:rPr>
          <w:sz w:val="24"/>
          <w:lang w:val="en-US"/>
        </w:rPr>
        <w:t xml:space="preserve"> This could</w:t>
      </w:r>
      <w:r w:rsidR="00895024" w:rsidRPr="00A8438D">
        <w:rPr>
          <w:sz w:val="24"/>
          <w:lang w:val="en-US"/>
        </w:rPr>
        <w:t xml:space="preserve"> also be said to</w:t>
      </w:r>
      <w:r w:rsidRPr="00A8438D">
        <w:rPr>
          <w:sz w:val="24"/>
          <w:lang w:val="en-US"/>
        </w:rPr>
        <w:t xml:space="preserve"> substantiate the goal of the sender, which may be said is to inform t</w:t>
      </w:r>
      <w:r w:rsidR="0035327A">
        <w:rPr>
          <w:sz w:val="24"/>
          <w:lang w:val="en-US"/>
        </w:rPr>
        <w:t>he receivers about its CSR and s</w:t>
      </w:r>
      <w:r w:rsidRPr="00A8438D">
        <w:rPr>
          <w:sz w:val="24"/>
          <w:lang w:val="en-US"/>
        </w:rPr>
        <w:t>ustainability initiatives</w:t>
      </w:r>
      <w:r w:rsidR="0035327A">
        <w:rPr>
          <w:sz w:val="24"/>
          <w:lang w:val="en-US"/>
        </w:rPr>
        <w:t xml:space="preserve"> in an attempt to gain support from stakeholders</w:t>
      </w:r>
      <w:r w:rsidRPr="00A8438D">
        <w:rPr>
          <w:sz w:val="24"/>
          <w:lang w:val="en-US"/>
        </w:rPr>
        <w:t xml:space="preserve">. </w:t>
      </w:r>
    </w:p>
    <w:p w:rsidR="00B36CEA" w:rsidRPr="00A8438D" w:rsidRDefault="00B36CEA" w:rsidP="00734DCB">
      <w:pPr>
        <w:spacing w:after="0" w:line="360" w:lineRule="auto"/>
        <w:jc w:val="both"/>
        <w:rPr>
          <w:sz w:val="24"/>
          <w:lang w:val="en-US"/>
        </w:rPr>
      </w:pPr>
    </w:p>
    <w:p w:rsidR="00734DCB" w:rsidRPr="00A8438D" w:rsidRDefault="00895024" w:rsidP="00734DCB">
      <w:pPr>
        <w:spacing w:after="0" w:line="360" w:lineRule="auto"/>
        <w:jc w:val="both"/>
        <w:rPr>
          <w:sz w:val="24"/>
          <w:lang w:val="en-US"/>
        </w:rPr>
      </w:pPr>
      <w:r w:rsidRPr="00A8438D">
        <w:rPr>
          <w:sz w:val="24"/>
          <w:lang w:val="en-US"/>
        </w:rPr>
        <w:t>As the report is found on the corporate website, it may also be said that t</w:t>
      </w:r>
      <w:r w:rsidR="009F70CC" w:rsidRPr="00A8438D">
        <w:rPr>
          <w:sz w:val="24"/>
          <w:lang w:val="en-US"/>
        </w:rPr>
        <w:t>he sender of the report</w:t>
      </w:r>
      <w:r w:rsidRPr="00A8438D">
        <w:rPr>
          <w:sz w:val="24"/>
          <w:lang w:val="en-US"/>
        </w:rPr>
        <w:t xml:space="preserve"> is </w:t>
      </w:r>
      <w:r w:rsidR="009F70CC" w:rsidRPr="00A8438D">
        <w:rPr>
          <w:sz w:val="24"/>
          <w:lang w:val="en-US"/>
        </w:rPr>
        <w:t>the case company McDonalds</w:t>
      </w:r>
      <w:r w:rsidRPr="00A8438D">
        <w:rPr>
          <w:sz w:val="24"/>
          <w:lang w:val="en-US"/>
        </w:rPr>
        <w:t xml:space="preserve">. However, </w:t>
      </w:r>
      <w:r w:rsidR="00B54EEC" w:rsidRPr="00A8438D">
        <w:rPr>
          <w:sz w:val="24"/>
          <w:lang w:val="en-US"/>
        </w:rPr>
        <w:t>it may also be argued that the President &amp; CEO Don Thompson</w:t>
      </w:r>
      <w:r w:rsidR="001A330F" w:rsidRPr="00A8438D">
        <w:rPr>
          <w:sz w:val="24"/>
          <w:lang w:val="en-US"/>
        </w:rPr>
        <w:t xml:space="preserve"> and the Senior Vice President, J.C. Gonzalez-Mendez may function as</w:t>
      </w:r>
      <w:r w:rsidR="0035327A">
        <w:rPr>
          <w:sz w:val="24"/>
          <w:lang w:val="en-US"/>
        </w:rPr>
        <w:t xml:space="preserve"> secondary</w:t>
      </w:r>
      <w:r w:rsidR="001A330F" w:rsidRPr="00A8438D">
        <w:rPr>
          <w:sz w:val="24"/>
          <w:lang w:val="en-US"/>
        </w:rPr>
        <w:t xml:space="preserve"> </w:t>
      </w:r>
      <w:r w:rsidR="00B54EEC" w:rsidRPr="00A8438D">
        <w:rPr>
          <w:sz w:val="24"/>
          <w:lang w:val="en-US"/>
        </w:rPr>
        <w:t>sender</w:t>
      </w:r>
      <w:r w:rsidR="001A330F" w:rsidRPr="00A8438D">
        <w:rPr>
          <w:sz w:val="24"/>
          <w:lang w:val="en-US"/>
        </w:rPr>
        <w:t>s of the report as they are</w:t>
      </w:r>
      <w:r w:rsidR="00B54EEC" w:rsidRPr="00A8438D">
        <w:rPr>
          <w:sz w:val="24"/>
          <w:lang w:val="en-US"/>
        </w:rPr>
        <w:t>, arguably, the figurehead</w:t>
      </w:r>
      <w:r w:rsidR="001A330F" w:rsidRPr="00A8438D">
        <w:rPr>
          <w:sz w:val="24"/>
          <w:lang w:val="en-US"/>
        </w:rPr>
        <w:t>s</w:t>
      </w:r>
      <w:r w:rsidR="00B54EEC" w:rsidRPr="00A8438D">
        <w:rPr>
          <w:sz w:val="24"/>
          <w:lang w:val="en-US"/>
        </w:rPr>
        <w:t xml:space="preserve"> of the corporation</w:t>
      </w:r>
      <w:r w:rsidR="00B36CEA">
        <w:rPr>
          <w:sz w:val="24"/>
          <w:lang w:val="en-US"/>
        </w:rPr>
        <w:t xml:space="preserve"> and both open</w:t>
      </w:r>
      <w:r w:rsidR="00B27109" w:rsidRPr="00A8438D">
        <w:rPr>
          <w:sz w:val="24"/>
          <w:lang w:val="en-US"/>
        </w:rPr>
        <w:t xml:space="preserve"> the report with individual letters</w:t>
      </w:r>
      <w:r w:rsidR="00B54EEC" w:rsidRPr="00A8438D">
        <w:rPr>
          <w:sz w:val="24"/>
          <w:lang w:val="en-US"/>
        </w:rPr>
        <w:t>.</w:t>
      </w:r>
      <w:r w:rsidR="001A330F" w:rsidRPr="00A8438D">
        <w:rPr>
          <w:sz w:val="24"/>
          <w:lang w:val="en-US"/>
        </w:rPr>
        <w:t xml:space="preserve"> The latter can </w:t>
      </w:r>
      <w:r w:rsidR="00B27109" w:rsidRPr="00A8438D">
        <w:rPr>
          <w:sz w:val="24"/>
          <w:lang w:val="en-US"/>
        </w:rPr>
        <w:t>further be</w:t>
      </w:r>
      <w:r w:rsidR="001A330F" w:rsidRPr="00A8438D">
        <w:rPr>
          <w:sz w:val="24"/>
          <w:lang w:val="en-US"/>
        </w:rPr>
        <w:t xml:space="preserve"> substantiated</w:t>
      </w:r>
      <w:r w:rsidR="00B27109" w:rsidRPr="00A8438D">
        <w:rPr>
          <w:sz w:val="24"/>
          <w:lang w:val="en-US"/>
        </w:rPr>
        <w:t xml:space="preserve">, as they have both signed their letters, which, according to Albrecht, can determine who functions as the sender </w:t>
      </w:r>
      <w:sdt>
        <w:sdtPr>
          <w:rPr>
            <w:sz w:val="24"/>
            <w:lang w:val="en-US"/>
          </w:rPr>
          <w:id w:val="2516530"/>
          <w:citation/>
        </w:sdtPr>
        <w:sdtContent>
          <w:r w:rsidR="00914B4A" w:rsidRPr="00A8438D">
            <w:rPr>
              <w:sz w:val="24"/>
              <w:lang w:val="en-US"/>
            </w:rPr>
            <w:fldChar w:fldCharType="begin"/>
          </w:r>
          <w:r w:rsidR="00B27109" w:rsidRPr="00A8438D">
            <w:rPr>
              <w:sz w:val="24"/>
              <w:lang w:val="en-US"/>
            </w:rPr>
            <w:instrText xml:space="preserve"> CITATION Alb05 \p 42 \l 1030  </w:instrText>
          </w:r>
          <w:r w:rsidR="00914B4A" w:rsidRPr="00A8438D">
            <w:rPr>
              <w:sz w:val="24"/>
              <w:lang w:val="en-US"/>
            </w:rPr>
            <w:fldChar w:fldCharType="separate"/>
          </w:r>
          <w:r w:rsidR="00B27109" w:rsidRPr="00A8438D">
            <w:rPr>
              <w:noProof/>
              <w:sz w:val="24"/>
              <w:lang w:val="en-US"/>
            </w:rPr>
            <w:t>(Albrecht, 2005, p. 42)</w:t>
          </w:r>
          <w:r w:rsidR="00914B4A" w:rsidRPr="00A8438D">
            <w:rPr>
              <w:sz w:val="24"/>
              <w:lang w:val="en-US"/>
            </w:rPr>
            <w:fldChar w:fldCharType="end"/>
          </w:r>
        </w:sdtContent>
      </w:sdt>
      <w:r w:rsidR="00B27109" w:rsidRPr="00A8438D">
        <w:rPr>
          <w:sz w:val="24"/>
          <w:lang w:val="en-US"/>
        </w:rPr>
        <w:t>.</w:t>
      </w:r>
      <w:r w:rsidR="001A330F" w:rsidRPr="00A8438D">
        <w:rPr>
          <w:sz w:val="24"/>
          <w:lang w:val="en-US"/>
        </w:rPr>
        <w:t xml:space="preserve">                                                                                                                                                                                                                                                                                                                                                                                                                                                                                                                                                                                                                                                                                                                     </w:t>
      </w:r>
      <w:r w:rsidR="00B27109" w:rsidRPr="00A8438D">
        <w:rPr>
          <w:sz w:val="24"/>
          <w:lang w:val="en-US"/>
        </w:rPr>
        <w:t xml:space="preserve">                                                                                                                                                                                                                                              </w:t>
      </w:r>
    </w:p>
    <w:p w:rsidR="00734DCB" w:rsidRPr="00A8438D" w:rsidRDefault="00734DCB" w:rsidP="00734DCB">
      <w:pPr>
        <w:spacing w:after="0" w:line="360" w:lineRule="auto"/>
        <w:jc w:val="both"/>
        <w:rPr>
          <w:sz w:val="24"/>
          <w:lang w:val="en-US"/>
        </w:rPr>
      </w:pPr>
    </w:p>
    <w:p w:rsidR="00654459" w:rsidRPr="00A8438D" w:rsidRDefault="00906E09" w:rsidP="00734DCB">
      <w:pPr>
        <w:spacing w:after="0" w:line="360" w:lineRule="auto"/>
        <w:jc w:val="both"/>
        <w:rPr>
          <w:sz w:val="24"/>
          <w:lang w:val="en-US"/>
        </w:rPr>
      </w:pPr>
      <w:r w:rsidRPr="00A8438D">
        <w:rPr>
          <w:sz w:val="24"/>
          <w:lang w:val="en-US"/>
        </w:rPr>
        <w:t>As seen on page 5 in</w:t>
      </w:r>
      <w:r w:rsidR="0027573F" w:rsidRPr="00A8438D">
        <w:rPr>
          <w:sz w:val="24"/>
          <w:lang w:val="en-US"/>
        </w:rPr>
        <w:t xml:space="preserve"> appendix</w:t>
      </w:r>
      <w:r w:rsidR="0027573F" w:rsidRPr="00A8438D">
        <w:rPr>
          <w:color w:val="FF0000"/>
          <w:sz w:val="24"/>
          <w:lang w:val="en-US"/>
        </w:rPr>
        <w:t xml:space="preserve"> </w:t>
      </w:r>
      <w:r w:rsidR="000532D4" w:rsidRPr="0035327A">
        <w:rPr>
          <w:sz w:val="24"/>
          <w:lang w:val="en-US"/>
        </w:rPr>
        <w:t>5</w:t>
      </w:r>
      <w:r w:rsidR="0027573F" w:rsidRPr="00A8438D">
        <w:rPr>
          <w:sz w:val="24"/>
          <w:lang w:val="en-US"/>
        </w:rPr>
        <w:t>, Don Thompson opens the report with the CEO letter, which</w:t>
      </w:r>
      <w:r w:rsidR="00CA05FE" w:rsidRPr="00A8438D">
        <w:rPr>
          <w:sz w:val="24"/>
          <w:lang w:val="en-US"/>
        </w:rPr>
        <w:t xml:space="preserve"> might be argued to be</w:t>
      </w:r>
      <w:r w:rsidR="000532D4" w:rsidRPr="00A8438D">
        <w:rPr>
          <w:sz w:val="24"/>
          <w:lang w:val="en-US"/>
        </w:rPr>
        <w:t xml:space="preserve"> a</w:t>
      </w:r>
      <w:r w:rsidR="00CA05FE" w:rsidRPr="00A8438D">
        <w:rPr>
          <w:sz w:val="24"/>
          <w:lang w:val="en-US"/>
        </w:rPr>
        <w:t xml:space="preserve"> characteristic structure of</w:t>
      </w:r>
      <w:r w:rsidR="00DF164C" w:rsidRPr="00A8438D">
        <w:rPr>
          <w:sz w:val="24"/>
          <w:lang w:val="en-US"/>
        </w:rPr>
        <w:t xml:space="preserve"> the genre of business </w:t>
      </w:r>
      <w:r w:rsidR="00947DF4" w:rsidRPr="00A8438D">
        <w:rPr>
          <w:sz w:val="24"/>
          <w:lang w:val="en-US"/>
        </w:rPr>
        <w:t>re</w:t>
      </w:r>
      <w:r w:rsidR="0027573F" w:rsidRPr="00A8438D">
        <w:rPr>
          <w:sz w:val="24"/>
          <w:lang w:val="en-US"/>
        </w:rPr>
        <w:t>ports</w:t>
      </w:r>
      <w:r w:rsidR="00734DCB" w:rsidRPr="00A8438D">
        <w:rPr>
          <w:sz w:val="24"/>
          <w:lang w:val="en-US"/>
        </w:rPr>
        <w:t xml:space="preserve"> (see appendix </w:t>
      </w:r>
      <w:r w:rsidR="000532D4" w:rsidRPr="00A8438D">
        <w:rPr>
          <w:sz w:val="24"/>
          <w:lang w:val="en-US"/>
        </w:rPr>
        <w:t>3</w:t>
      </w:r>
      <w:r w:rsidR="00734DCB" w:rsidRPr="00A8438D">
        <w:rPr>
          <w:sz w:val="24"/>
          <w:lang w:val="en-US"/>
        </w:rPr>
        <w:t>)</w:t>
      </w:r>
      <w:r w:rsidR="000532D4" w:rsidRPr="00A8438D">
        <w:rPr>
          <w:sz w:val="24"/>
          <w:lang w:val="en-US"/>
        </w:rPr>
        <w:t>. However, as mentioned above, the CEO letter is followed by a letter from the Senior Vice President, and this could be seen as a departure from the genre</w:t>
      </w:r>
      <w:r w:rsidR="00DF164C" w:rsidRPr="00A8438D">
        <w:rPr>
          <w:sz w:val="24"/>
          <w:lang w:val="en-US"/>
        </w:rPr>
        <w:t xml:space="preserve"> of the business report</w:t>
      </w:r>
      <w:r w:rsidR="000532D4" w:rsidRPr="00A8438D">
        <w:rPr>
          <w:sz w:val="24"/>
          <w:lang w:val="en-US"/>
        </w:rPr>
        <w:t xml:space="preserve"> (appendix 3). One can ponder upon why the report needs two opening letters and as a result, also two senders. Nevertheless, this could perhaps </w:t>
      </w:r>
      <w:r w:rsidR="00654459" w:rsidRPr="00A8438D">
        <w:rPr>
          <w:sz w:val="24"/>
          <w:lang w:val="en-US"/>
        </w:rPr>
        <w:t xml:space="preserve">be explained by viewing the content of the two letters. </w:t>
      </w:r>
      <w:r w:rsidR="00654459" w:rsidRPr="00A8438D">
        <w:rPr>
          <w:sz w:val="24"/>
          <w:lang w:val="en-US"/>
        </w:rPr>
        <w:lastRenderedPageBreak/>
        <w:t xml:space="preserve">The letter from the CEO may be said to function as a general opening of the report where he sets the framework for the report by briefly outlining its content substantiated with a number of forward-looking statements, which, according to Bhatia is very typical for the genre of the business report </w:t>
      </w:r>
      <w:sdt>
        <w:sdtPr>
          <w:rPr>
            <w:sz w:val="24"/>
            <w:szCs w:val="24"/>
            <w:lang w:val="en-US"/>
          </w:rPr>
          <w:id w:val="2516535"/>
          <w:citation/>
        </w:sdtPr>
        <w:sdtContent>
          <w:r w:rsidR="00914B4A" w:rsidRPr="00A8438D">
            <w:rPr>
              <w:sz w:val="24"/>
              <w:szCs w:val="24"/>
              <w:lang w:val="en-US"/>
            </w:rPr>
            <w:fldChar w:fldCharType="begin"/>
          </w:r>
          <w:r w:rsidR="00654459" w:rsidRPr="00A8438D">
            <w:rPr>
              <w:sz w:val="24"/>
              <w:szCs w:val="24"/>
              <w:lang w:val="en-US"/>
            </w:rPr>
            <w:instrText xml:space="preserve"> CITATION Bha04 \p 17 \l 1030  </w:instrText>
          </w:r>
          <w:r w:rsidR="00914B4A" w:rsidRPr="00A8438D">
            <w:rPr>
              <w:sz w:val="24"/>
              <w:szCs w:val="24"/>
              <w:lang w:val="en-US"/>
            </w:rPr>
            <w:fldChar w:fldCharType="separate"/>
          </w:r>
          <w:r w:rsidR="00654459" w:rsidRPr="00A8438D">
            <w:rPr>
              <w:noProof/>
              <w:sz w:val="24"/>
              <w:szCs w:val="24"/>
              <w:lang w:val="en-US"/>
            </w:rPr>
            <w:t>(Bhatia V. K., 2004, p. 17)</w:t>
          </w:r>
          <w:r w:rsidR="00914B4A" w:rsidRPr="00A8438D">
            <w:rPr>
              <w:sz w:val="24"/>
              <w:szCs w:val="24"/>
              <w:lang w:val="en-US"/>
            </w:rPr>
            <w:fldChar w:fldCharType="end"/>
          </w:r>
        </w:sdtContent>
      </w:sdt>
      <w:r w:rsidR="00654459" w:rsidRPr="00A8438D">
        <w:rPr>
          <w:sz w:val="24"/>
          <w:lang w:val="en-US"/>
        </w:rPr>
        <w:t xml:space="preserve">. </w:t>
      </w:r>
      <w:r w:rsidR="00DF164C" w:rsidRPr="00A8438D">
        <w:rPr>
          <w:sz w:val="24"/>
          <w:lang w:val="en-US"/>
        </w:rPr>
        <w:t xml:space="preserve">The letter from the Senior Vice </w:t>
      </w:r>
      <w:r w:rsidR="00907EA4" w:rsidRPr="00A8438D">
        <w:rPr>
          <w:sz w:val="24"/>
          <w:lang w:val="en-US"/>
        </w:rPr>
        <w:t>President</w:t>
      </w:r>
      <w:r w:rsidR="00DF164C" w:rsidRPr="00A8438D">
        <w:rPr>
          <w:sz w:val="24"/>
          <w:lang w:val="en-US"/>
        </w:rPr>
        <w:t xml:space="preserve"> </w:t>
      </w:r>
      <w:r w:rsidR="00907EA4" w:rsidRPr="00A8438D">
        <w:rPr>
          <w:sz w:val="24"/>
          <w:lang w:val="en-US"/>
        </w:rPr>
        <w:t xml:space="preserve">reveals that he is the architect of the framework which serves as the foundation of McDonald’s CSR and Sustainability initiatives and the appertaining five pillars – Food, Sourcing, Planet, People and Community </w:t>
      </w:r>
      <w:sdt>
        <w:sdtPr>
          <w:rPr>
            <w:sz w:val="24"/>
            <w:lang w:val="en-US"/>
          </w:rPr>
          <w:id w:val="2516536"/>
          <w:citation/>
        </w:sdtPr>
        <w:sdtContent>
          <w:r w:rsidR="00914B4A" w:rsidRPr="00A8438D">
            <w:rPr>
              <w:sz w:val="24"/>
              <w:lang w:val="en-US"/>
            </w:rPr>
            <w:fldChar w:fldCharType="begin"/>
          </w:r>
          <w:r w:rsidR="00947DF4" w:rsidRPr="00A8438D">
            <w:rPr>
              <w:sz w:val="24"/>
              <w:lang w:val="en-US"/>
            </w:rPr>
            <w:instrText xml:space="preserve"> CITATION McD131 \p 6 \t  \l 1030  </w:instrText>
          </w:r>
          <w:r w:rsidR="00914B4A" w:rsidRPr="00A8438D">
            <w:rPr>
              <w:sz w:val="24"/>
              <w:lang w:val="en-US"/>
            </w:rPr>
            <w:fldChar w:fldCharType="separate"/>
          </w:r>
          <w:r w:rsidR="00947DF4" w:rsidRPr="00A8438D">
            <w:rPr>
              <w:noProof/>
              <w:sz w:val="24"/>
              <w:lang w:val="en-US"/>
            </w:rPr>
            <w:t>(McDonalds, 2013, p. 6)</w:t>
          </w:r>
          <w:r w:rsidR="00914B4A" w:rsidRPr="00A8438D">
            <w:rPr>
              <w:sz w:val="24"/>
              <w:lang w:val="en-US"/>
            </w:rPr>
            <w:fldChar w:fldCharType="end"/>
          </w:r>
        </w:sdtContent>
      </w:sdt>
      <w:r w:rsidR="00947DF4" w:rsidRPr="00A8438D">
        <w:rPr>
          <w:sz w:val="24"/>
          <w:lang w:val="en-US"/>
        </w:rPr>
        <w:t>. Therefore, it may be put forth that the CEO is the sender of the report</w:t>
      </w:r>
      <w:r w:rsidR="00773286">
        <w:rPr>
          <w:sz w:val="24"/>
          <w:lang w:val="en-US"/>
        </w:rPr>
        <w:t xml:space="preserve"> on behalf of the company</w:t>
      </w:r>
      <w:r w:rsidR="00B36CEA">
        <w:rPr>
          <w:sz w:val="24"/>
          <w:lang w:val="en-US"/>
        </w:rPr>
        <w:t xml:space="preserve"> McDonalds</w:t>
      </w:r>
      <w:r w:rsidR="00947DF4" w:rsidRPr="00A8438D">
        <w:rPr>
          <w:sz w:val="24"/>
          <w:lang w:val="en-US"/>
        </w:rPr>
        <w:t xml:space="preserve">, whereas the Senior Vice President may function as the sender of the CSR initiatives. </w:t>
      </w:r>
    </w:p>
    <w:p w:rsidR="00654459" w:rsidRPr="00A8438D" w:rsidRDefault="00654459" w:rsidP="00734DCB">
      <w:pPr>
        <w:spacing w:after="0" w:line="360" w:lineRule="auto"/>
        <w:jc w:val="both"/>
        <w:rPr>
          <w:sz w:val="24"/>
          <w:lang w:val="en-US"/>
        </w:rPr>
      </w:pPr>
    </w:p>
    <w:p w:rsidR="00947DF4" w:rsidRPr="00A8438D" w:rsidRDefault="006C612B" w:rsidP="00734DCB">
      <w:pPr>
        <w:spacing w:after="0" w:line="360" w:lineRule="auto"/>
        <w:jc w:val="both"/>
        <w:rPr>
          <w:sz w:val="24"/>
          <w:lang w:val="en-US"/>
        </w:rPr>
      </w:pPr>
      <w:r w:rsidRPr="00A8438D">
        <w:rPr>
          <w:noProof/>
          <w:sz w:val="24"/>
          <w:lang w:eastAsia="da-DK"/>
        </w:rPr>
        <w:drawing>
          <wp:anchor distT="0" distB="0" distL="114300" distR="114300" simplePos="0" relativeHeight="251748352" behindDoc="1" locked="0" layoutInCell="1" allowOverlap="1">
            <wp:simplePos x="0" y="0"/>
            <wp:positionH relativeFrom="column">
              <wp:posOffset>-46355</wp:posOffset>
            </wp:positionH>
            <wp:positionV relativeFrom="paragraph">
              <wp:posOffset>737870</wp:posOffset>
            </wp:positionV>
            <wp:extent cx="6136005" cy="4143375"/>
            <wp:effectExtent l="19050" t="0" r="0" b="0"/>
            <wp:wrapTight wrapText="bothSides">
              <wp:wrapPolygon edited="0">
                <wp:start x="-67" y="0"/>
                <wp:lineTo x="-67" y="21550"/>
                <wp:lineTo x="21593" y="21550"/>
                <wp:lineTo x="21593" y="0"/>
                <wp:lineTo x="-67" y="0"/>
              </wp:wrapPolygon>
            </wp:wrapTight>
            <wp:docPr id="1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r="63544" b="78830"/>
                    <a:stretch>
                      <a:fillRect/>
                    </a:stretch>
                  </pic:blipFill>
                  <pic:spPr bwMode="auto">
                    <a:xfrm>
                      <a:off x="0" y="0"/>
                      <a:ext cx="6136005" cy="4143375"/>
                    </a:xfrm>
                    <a:prstGeom prst="rect">
                      <a:avLst/>
                    </a:prstGeom>
                    <a:noFill/>
                    <a:ln w="9525">
                      <a:noFill/>
                      <a:miter lim="800000"/>
                      <a:headEnd/>
                      <a:tailEnd/>
                    </a:ln>
                  </pic:spPr>
                </pic:pic>
              </a:graphicData>
            </a:graphic>
          </wp:anchor>
        </w:drawing>
      </w:r>
      <w:r w:rsidR="00734DCB" w:rsidRPr="00A8438D">
        <w:rPr>
          <w:sz w:val="24"/>
          <w:lang w:val="en-US"/>
        </w:rPr>
        <w:t>W</w:t>
      </w:r>
      <w:r w:rsidR="0027573F" w:rsidRPr="00A8438D">
        <w:rPr>
          <w:sz w:val="24"/>
          <w:lang w:val="en-US"/>
        </w:rPr>
        <w:t>hat is noteworthy</w:t>
      </w:r>
      <w:r w:rsidR="00734DCB" w:rsidRPr="00A8438D">
        <w:rPr>
          <w:sz w:val="24"/>
          <w:lang w:val="en-US"/>
        </w:rPr>
        <w:t>,</w:t>
      </w:r>
      <w:r w:rsidR="0027573F" w:rsidRPr="00A8438D">
        <w:rPr>
          <w:sz w:val="24"/>
          <w:lang w:val="en-US"/>
        </w:rPr>
        <w:t xml:space="preserve"> in the openi</w:t>
      </w:r>
      <w:r w:rsidR="0035716D" w:rsidRPr="00A8438D">
        <w:rPr>
          <w:sz w:val="24"/>
          <w:lang w:val="en-US"/>
        </w:rPr>
        <w:t xml:space="preserve">ng of the report </w:t>
      </w:r>
      <w:r w:rsidR="0027573F" w:rsidRPr="00A8438D">
        <w:rPr>
          <w:sz w:val="24"/>
          <w:lang w:val="en-US"/>
        </w:rPr>
        <w:t>is the</w:t>
      </w:r>
      <w:r w:rsidR="00BF365F" w:rsidRPr="00A8438D">
        <w:rPr>
          <w:sz w:val="24"/>
          <w:lang w:val="en-US"/>
        </w:rPr>
        <w:t xml:space="preserve"> extensive</w:t>
      </w:r>
      <w:r w:rsidR="0027573F" w:rsidRPr="00A8438D">
        <w:rPr>
          <w:sz w:val="24"/>
          <w:lang w:val="en-US"/>
        </w:rPr>
        <w:t xml:space="preserve"> usage of</w:t>
      </w:r>
      <w:r w:rsidR="00BF365F" w:rsidRPr="00A8438D">
        <w:rPr>
          <w:sz w:val="24"/>
          <w:lang w:val="en-US"/>
        </w:rPr>
        <w:t xml:space="preserve"> the</w:t>
      </w:r>
      <w:r w:rsidR="0027573F" w:rsidRPr="00A8438D">
        <w:rPr>
          <w:sz w:val="24"/>
          <w:lang w:val="en-US"/>
        </w:rPr>
        <w:t xml:space="preserve"> personal pronoun</w:t>
      </w:r>
      <w:r w:rsidR="0035716D" w:rsidRPr="00A8438D">
        <w:rPr>
          <w:sz w:val="24"/>
          <w:lang w:val="en-US"/>
        </w:rPr>
        <w:t>s with special emphasis on</w:t>
      </w:r>
      <w:r w:rsidR="00BF365F" w:rsidRPr="00A8438D">
        <w:rPr>
          <w:sz w:val="24"/>
          <w:lang w:val="en-US"/>
        </w:rPr>
        <w:t xml:space="preserve"> “we”</w:t>
      </w:r>
      <w:r w:rsidR="006E3E86" w:rsidRPr="00A8438D">
        <w:rPr>
          <w:sz w:val="24"/>
          <w:lang w:val="en-US"/>
        </w:rPr>
        <w:t xml:space="preserve"> and “our”</w:t>
      </w:r>
      <w:r w:rsidR="006D6875" w:rsidRPr="00A8438D">
        <w:rPr>
          <w:sz w:val="24"/>
          <w:lang w:val="en-US"/>
        </w:rPr>
        <w:t xml:space="preserve"> as seen</w:t>
      </w:r>
      <w:r w:rsidR="0035716D" w:rsidRPr="00A8438D">
        <w:rPr>
          <w:sz w:val="24"/>
          <w:lang w:val="en-US"/>
        </w:rPr>
        <w:t xml:space="preserve"> in the two letters</w:t>
      </w:r>
      <w:r w:rsidR="006D6875" w:rsidRPr="00A8438D">
        <w:rPr>
          <w:sz w:val="24"/>
          <w:lang w:val="en-US"/>
        </w:rPr>
        <w:t xml:space="preserve">: </w:t>
      </w:r>
    </w:p>
    <w:p w:rsidR="003B775F" w:rsidRPr="00A8438D" w:rsidRDefault="003B775F" w:rsidP="00734DCB">
      <w:pPr>
        <w:spacing w:after="0" w:line="360" w:lineRule="auto"/>
        <w:jc w:val="both"/>
        <w:rPr>
          <w:sz w:val="24"/>
          <w:lang w:val="en-US"/>
        </w:rPr>
      </w:pPr>
    </w:p>
    <w:p w:rsidR="003B775F" w:rsidRPr="00A8438D" w:rsidRDefault="003B775F" w:rsidP="00734DCB">
      <w:pPr>
        <w:spacing w:after="0" w:line="360" w:lineRule="auto"/>
        <w:jc w:val="both"/>
        <w:rPr>
          <w:sz w:val="24"/>
          <w:lang w:val="en-US"/>
        </w:rPr>
      </w:pPr>
    </w:p>
    <w:p w:rsidR="003B775F" w:rsidRPr="00A8438D" w:rsidRDefault="003B775F" w:rsidP="00734DCB">
      <w:pPr>
        <w:spacing w:after="0" w:line="360" w:lineRule="auto"/>
        <w:jc w:val="both"/>
        <w:rPr>
          <w:sz w:val="24"/>
          <w:lang w:val="en-US"/>
        </w:rPr>
      </w:pPr>
    </w:p>
    <w:p w:rsidR="0035716D" w:rsidRPr="00A8438D" w:rsidRDefault="0035716D" w:rsidP="00734DCB">
      <w:pPr>
        <w:spacing w:after="0" w:line="360" w:lineRule="auto"/>
        <w:jc w:val="both"/>
        <w:rPr>
          <w:sz w:val="24"/>
          <w:lang w:val="en-US"/>
        </w:rPr>
      </w:pPr>
      <w:r w:rsidRPr="00A8438D">
        <w:rPr>
          <w:noProof/>
          <w:sz w:val="24"/>
          <w:lang w:eastAsia="da-DK"/>
        </w:rPr>
        <w:drawing>
          <wp:anchor distT="0" distB="0" distL="114300" distR="114300" simplePos="0" relativeHeight="251749376" behindDoc="1" locked="0" layoutInCell="1" allowOverlap="1">
            <wp:simplePos x="0" y="0"/>
            <wp:positionH relativeFrom="column">
              <wp:posOffset>184785</wp:posOffset>
            </wp:positionH>
            <wp:positionV relativeFrom="paragraph">
              <wp:posOffset>-622935</wp:posOffset>
            </wp:positionV>
            <wp:extent cx="5715000" cy="4543425"/>
            <wp:effectExtent l="19050" t="0" r="0" b="0"/>
            <wp:wrapTight wrapText="bothSides">
              <wp:wrapPolygon edited="0">
                <wp:start x="-72" y="0"/>
                <wp:lineTo x="-72" y="21555"/>
                <wp:lineTo x="21600" y="21555"/>
                <wp:lineTo x="21600" y="0"/>
                <wp:lineTo x="-72" y="0"/>
              </wp:wrapPolygon>
            </wp:wrapTight>
            <wp:docPr id="16"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r="8289" b="3929"/>
                    <a:stretch>
                      <a:fillRect/>
                    </a:stretch>
                  </pic:blipFill>
                  <pic:spPr bwMode="auto">
                    <a:xfrm>
                      <a:off x="0" y="0"/>
                      <a:ext cx="5715000" cy="4543425"/>
                    </a:xfrm>
                    <a:prstGeom prst="rect">
                      <a:avLst/>
                    </a:prstGeom>
                    <a:noFill/>
                    <a:ln w="9525">
                      <a:noFill/>
                      <a:miter lim="800000"/>
                      <a:headEnd/>
                      <a:tailEnd/>
                    </a:ln>
                  </pic:spPr>
                </pic:pic>
              </a:graphicData>
            </a:graphic>
          </wp:anchor>
        </w:drawing>
      </w:r>
    </w:p>
    <w:p w:rsidR="00987063" w:rsidRPr="00A8438D" w:rsidRDefault="00B36CEA" w:rsidP="003D7E44">
      <w:pPr>
        <w:spacing w:line="360" w:lineRule="auto"/>
        <w:jc w:val="both"/>
        <w:rPr>
          <w:sz w:val="24"/>
          <w:lang w:val="en-US"/>
        </w:rPr>
      </w:pPr>
      <w:r>
        <w:rPr>
          <w:sz w:val="24"/>
          <w:lang w:val="en-US"/>
        </w:rPr>
        <w:t>The</w:t>
      </w:r>
      <w:r w:rsidR="009B2F56" w:rsidRPr="00A8438D">
        <w:rPr>
          <w:sz w:val="24"/>
          <w:lang w:val="en-US"/>
        </w:rPr>
        <w:t xml:space="preserve"> usage of personal pronouns</w:t>
      </w:r>
      <w:r w:rsidR="006D6875" w:rsidRPr="00A8438D">
        <w:rPr>
          <w:sz w:val="24"/>
          <w:lang w:val="en-US"/>
        </w:rPr>
        <w:t xml:space="preserve"> </w:t>
      </w:r>
      <w:r w:rsidR="00CC26B9" w:rsidRPr="00A8438D">
        <w:rPr>
          <w:sz w:val="24"/>
          <w:lang w:val="en-US"/>
        </w:rPr>
        <w:t>refer</w:t>
      </w:r>
      <w:r w:rsidR="009B2F56" w:rsidRPr="00A8438D">
        <w:rPr>
          <w:sz w:val="24"/>
          <w:lang w:val="en-US"/>
        </w:rPr>
        <w:t>s</w:t>
      </w:r>
      <w:r w:rsidR="00CC26B9" w:rsidRPr="00A8438D">
        <w:rPr>
          <w:sz w:val="24"/>
          <w:lang w:val="en-US"/>
        </w:rPr>
        <w:t xml:space="preserve"> to the company and further substantiates the role of the sender </w:t>
      </w:r>
      <w:sdt>
        <w:sdtPr>
          <w:rPr>
            <w:sz w:val="24"/>
            <w:lang w:val="en-US"/>
          </w:rPr>
          <w:id w:val="4238587"/>
          <w:citation/>
        </w:sdtPr>
        <w:sdtContent>
          <w:r w:rsidR="00914B4A" w:rsidRPr="00A8438D">
            <w:rPr>
              <w:sz w:val="24"/>
              <w:lang w:val="en-US"/>
            </w:rPr>
            <w:fldChar w:fldCharType="begin"/>
          </w:r>
          <w:r w:rsidR="00CC26B9" w:rsidRPr="00A8438D">
            <w:rPr>
              <w:sz w:val="24"/>
              <w:lang w:val="en-US"/>
            </w:rPr>
            <w:instrText xml:space="preserve"> CITATION Alb05 \p 71 \l 1030  </w:instrText>
          </w:r>
          <w:r w:rsidR="00914B4A" w:rsidRPr="00A8438D">
            <w:rPr>
              <w:sz w:val="24"/>
              <w:lang w:val="en-US"/>
            </w:rPr>
            <w:fldChar w:fldCharType="separate"/>
          </w:r>
          <w:r w:rsidR="00CC26B9" w:rsidRPr="00A8438D">
            <w:rPr>
              <w:noProof/>
              <w:sz w:val="24"/>
              <w:lang w:val="en-US"/>
            </w:rPr>
            <w:t>(Albrecht, 2005, p. 71)</w:t>
          </w:r>
          <w:r w:rsidR="00914B4A" w:rsidRPr="00A8438D">
            <w:rPr>
              <w:sz w:val="24"/>
              <w:lang w:val="en-US"/>
            </w:rPr>
            <w:fldChar w:fldCharType="end"/>
          </w:r>
        </w:sdtContent>
      </w:sdt>
      <w:r w:rsidR="00CC26B9" w:rsidRPr="00A8438D">
        <w:rPr>
          <w:sz w:val="24"/>
          <w:lang w:val="en-US"/>
        </w:rPr>
        <w:t>.</w:t>
      </w:r>
      <w:r w:rsidR="00081AF4" w:rsidRPr="00A8438D">
        <w:rPr>
          <w:sz w:val="24"/>
          <w:lang w:val="en-US"/>
        </w:rPr>
        <w:t xml:space="preserve"> It may be said</w:t>
      </w:r>
      <w:r w:rsidR="00A20A26" w:rsidRPr="00A8438D">
        <w:rPr>
          <w:sz w:val="24"/>
          <w:lang w:val="en-US"/>
        </w:rPr>
        <w:t xml:space="preserve"> that the use of the personal pronoun “we”</w:t>
      </w:r>
      <w:r w:rsidR="006E3E86" w:rsidRPr="00A8438D">
        <w:rPr>
          <w:sz w:val="24"/>
          <w:lang w:val="en-US"/>
        </w:rPr>
        <w:t xml:space="preserve"> and “our”</w:t>
      </w:r>
      <w:r w:rsidR="00A20A26" w:rsidRPr="00A8438D">
        <w:rPr>
          <w:sz w:val="24"/>
          <w:lang w:val="en-US"/>
        </w:rPr>
        <w:t xml:space="preserve"> instead of the company name McDonalds can be s</w:t>
      </w:r>
      <w:r w:rsidR="00947DF4" w:rsidRPr="00A8438D">
        <w:rPr>
          <w:sz w:val="24"/>
          <w:lang w:val="en-US"/>
        </w:rPr>
        <w:t>een as a strategic discursive</w:t>
      </w:r>
      <w:r w:rsidR="00A20A26" w:rsidRPr="00A8438D">
        <w:rPr>
          <w:sz w:val="24"/>
          <w:lang w:val="en-US"/>
        </w:rPr>
        <w:t xml:space="preserve"> choice which could contribute to create a more</w:t>
      </w:r>
      <w:r w:rsidR="006E3E86" w:rsidRPr="00A8438D">
        <w:rPr>
          <w:sz w:val="24"/>
          <w:lang w:val="en-US"/>
        </w:rPr>
        <w:t xml:space="preserve"> relatable text. </w:t>
      </w:r>
    </w:p>
    <w:p w:rsidR="0035716D" w:rsidRPr="00A8438D" w:rsidRDefault="00987063" w:rsidP="003D7E44">
      <w:pPr>
        <w:spacing w:line="360" w:lineRule="auto"/>
        <w:jc w:val="both"/>
        <w:rPr>
          <w:sz w:val="24"/>
          <w:lang w:val="en-US"/>
        </w:rPr>
      </w:pPr>
      <w:r w:rsidRPr="00A8438D">
        <w:rPr>
          <w:sz w:val="24"/>
          <w:lang w:val="en-US"/>
        </w:rPr>
        <w:t xml:space="preserve">In continuation, </w:t>
      </w:r>
      <w:r w:rsidR="003D7E44" w:rsidRPr="00A8438D">
        <w:rPr>
          <w:sz w:val="24"/>
          <w:lang w:val="en-US"/>
        </w:rPr>
        <w:t xml:space="preserve">Albrecht argues that “the relationship between sender and receiver is clearly revealed in the use of particular terms of address and personal pronouns” </w:t>
      </w:r>
      <w:sdt>
        <w:sdtPr>
          <w:rPr>
            <w:sz w:val="24"/>
            <w:lang w:val="en-US"/>
          </w:rPr>
          <w:id w:val="2516527"/>
          <w:citation/>
        </w:sdtPr>
        <w:sdtContent>
          <w:r w:rsidR="00914B4A" w:rsidRPr="00A8438D">
            <w:rPr>
              <w:sz w:val="24"/>
              <w:lang w:val="en-US"/>
            </w:rPr>
            <w:fldChar w:fldCharType="begin"/>
          </w:r>
          <w:r w:rsidR="003D7E44" w:rsidRPr="00A8438D">
            <w:rPr>
              <w:sz w:val="24"/>
              <w:lang w:val="en-US"/>
            </w:rPr>
            <w:instrText xml:space="preserve"> CITATION Alb05 \p 16 \l 1030  </w:instrText>
          </w:r>
          <w:r w:rsidR="00914B4A" w:rsidRPr="00A8438D">
            <w:rPr>
              <w:sz w:val="24"/>
              <w:lang w:val="en-US"/>
            </w:rPr>
            <w:fldChar w:fldCharType="separate"/>
          </w:r>
          <w:r w:rsidR="003D7E44" w:rsidRPr="00A8438D">
            <w:rPr>
              <w:noProof/>
              <w:sz w:val="24"/>
              <w:lang w:val="en-US"/>
            </w:rPr>
            <w:t>(Albrecht, 2005, p. 16)</w:t>
          </w:r>
          <w:r w:rsidR="00914B4A" w:rsidRPr="00A8438D">
            <w:rPr>
              <w:sz w:val="24"/>
              <w:lang w:val="en-US"/>
            </w:rPr>
            <w:fldChar w:fldCharType="end"/>
          </w:r>
        </w:sdtContent>
      </w:sdt>
      <w:r w:rsidR="003D7E44" w:rsidRPr="00A8438D">
        <w:rPr>
          <w:sz w:val="24"/>
          <w:lang w:val="en-US"/>
        </w:rPr>
        <w:t>. Therefore,</w:t>
      </w:r>
      <w:r w:rsidR="006E3E86" w:rsidRPr="00A8438D">
        <w:rPr>
          <w:sz w:val="24"/>
          <w:lang w:val="en-US"/>
        </w:rPr>
        <w:t xml:space="preserve"> </w:t>
      </w:r>
      <w:r w:rsidR="003D7E44" w:rsidRPr="00A8438D">
        <w:rPr>
          <w:sz w:val="24"/>
          <w:lang w:val="en-US"/>
        </w:rPr>
        <w:t>it could be said that the usage</w:t>
      </w:r>
      <w:r w:rsidR="006E3E86" w:rsidRPr="00A8438D">
        <w:rPr>
          <w:sz w:val="24"/>
          <w:lang w:val="en-US"/>
        </w:rPr>
        <w:t xml:space="preserve"> of personal pronouns</w:t>
      </w:r>
      <w:r w:rsidR="003D7E44" w:rsidRPr="00A8438D">
        <w:rPr>
          <w:sz w:val="24"/>
          <w:lang w:val="en-US"/>
        </w:rPr>
        <w:t xml:space="preserve"> in the two letters</w:t>
      </w:r>
      <w:r w:rsidR="006E3E86" w:rsidRPr="00A8438D">
        <w:rPr>
          <w:sz w:val="24"/>
          <w:lang w:val="en-US"/>
        </w:rPr>
        <w:t xml:space="preserve"> is an important factor when establishing a trustworthy bond to the receivers of the report – and ultim</w:t>
      </w:r>
      <w:r w:rsidR="00081AF4" w:rsidRPr="00A8438D">
        <w:rPr>
          <w:sz w:val="24"/>
          <w:lang w:val="en-US"/>
        </w:rPr>
        <w:t>ately creating dialogue. T</w:t>
      </w:r>
      <w:r w:rsidR="006E3E86" w:rsidRPr="00A8438D">
        <w:rPr>
          <w:sz w:val="24"/>
          <w:lang w:val="en-US"/>
        </w:rPr>
        <w:t xml:space="preserve">his dialogue may ensure that </w:t>
      </w:r>
      <w:r w:rsidR="003D7E44" w:rsidRPr="00A8438D">
        <w:rPr>
          <w:sz w:val="24"/>
          <w:lang w:val="en-US"/>
        </w:rPr>
        <w:t>McDonalds is doing its</w:t>
      </w:r>
      <w:r w:rsidR="00D84548" w:rsidRPr="00A8438D">
        <w:rPr>
          <w:sz w:val="24"/>
          <w:lang w:val="en-US"/>
        </w:rPr>
        <w:t xml:space="preserve"> part to meet the expectations of society balanced with the </w:t>
      </w:r>
      <w:r w:rsidR="00012A06" w:rsidRPr="00A8438D">
        <w:rPr>
          <w:sz w:val="24"/>
          <w:lang w:val="en-US"/>
        </w:rPr>
        <w:t>expectations of stakeholders - including the receivers. This approach could</w:t>
      </w:r>
      <w:r w:rsidR="003D7E44" w:rsidRPr="00A8438D">
        <w:rPr>
          <w:sz w:val="24"/>
          <w:lang w:val="en-US"/>
        </w:rPr>
        <w:t xml:space="preserve"> again highlight the importance of stakeholders, as McDonalds</w:t>
      </w:r>
      <w:r w:rsidR="00012A06" w:rsidRPr="00A8438D">
        <w:rPr>
          <w:sz w:val="24"/>
          <w:lang w:val="en-US"/>
        </w:rPr>
        <w:t xml:space="preserve"> acknowledges that stakeholders have intrinsic value in the organization</w:t>
      </w:r>
      <w:r w:rsidR="003D7E44" w:rsidRPr="00A8438D">
        <w:rPr>
          <w:sz w:val="24"/>
          <w:lang w:val="en-US"/>
        </w:rPr>
        <w:t xml:space="preserve"> and it seeks to create value for its </w:t>
      </w:r>
      <w:r w:rsidR="003D7E44" w:rsidRPr="00A8438D">
        <w:rPr>
          <w:sz w:val="24"/>
          <w:lang w:val="en-US"/>
        </w:rPr>
        <w:lastRenderedPageBreak/>
        <w:t xml:space="preserve">stakeholders. It may be said that </w:t>
      </w:r>
      <w:r w:rsidR="00012A06" w:rsidRPr="00A8438D">
        <w:rPr>
          <w:sz w:val="24"/>
          <w:lang w:val="en-US"/>
        </w:rPr>
        <w:t>these values are important to emphasize on</w:t>
      </w:r>
      <w:r w:rsidR="00B36CEA">
        <w:rPr>
          <w:sz w:val="24"/>
          <w:lang w:val="en-US"/>
        </w:rPr>
        <w:t>,</w:t>
      </w:r>
      <w:r w:rsidR="00012A06" w:rsidRPr="00A8438D">
        <w:rPr>
          <w:sz w:val="24"/>
          <w:lang w:val="en-US"/>
        </w:rPr>
        <w:t xml:space="preserve"> in the report</w:t>
      </w:r>
      <w:r w:rsidR="00B36CEA">
        <w:rPr>
          <w:sz w:val="24"/>
          <w:lang w:val="en-US"/>
        </w:rPr>
        <w:t>,</w:t>
      </w:r>
      <w:r w:rsidR="00012A06" w:rsidRPr="00A8438D">
        <w:rPr>
          <w:sz w:val="24"/>
          <w:lang w:val="en-US"/>
        </w:rPr>
        <w:t xml:space="preserve"> to show</w:t>
      </w:r>
      <w:r w:rsidR="00773286">
        <w:rPr>
          <w:sz w:val="24"/>
          <w:lang w:val="en-US"/>
        </w:rPr>
        <w:t xml:space="preserve"> its stakeholders</w:t>
      </w:r>
      <w:r w:rsidR="00B36CEA">
        <w:rPr>
          <w:sz w:val="24"/>
          <w:lang w:val="en-US"/>
        </w:rPr>
        <w:t xml:space="preserve"> that they</w:t>
      </w:r>
      <w:r w:rsidR="00012A06" w:rsidRPr="00A8438D">
        <w:rPr>
          <w:sz w:val="24"/>
          <w:lang w:val="en-US"/>
        </w:rPr>
        <w:t xml:space="preserve"> </w:t>
      </w:r>
      <w:r w:rsidR="00B36CEA">
        <w:rPr>
          <w:sz w:val="24"/>
          <w:lang w:val="en-US"/>
        </w:rPr>
        <w:t>are</w:t>
      </w:r>
      <w:r w:rsidR="00012A06" w:rsidRPr="00A8438D">
        <w:rPr>
          <w:sz w:val="24"/>
          <w:lang w:val="en-US"/>
        </w:rPr>
        <w:t xml:space="preserve"> incorporated in every business aspect.   </w:t>
      </w:r>
    </w:p>
    <w:p w:rsidR="003D7E44" w:rsidRPr="00A8438D" w:rsidRDefault="003D7E44" w:rsidP="009B2F56">
      <w:pPr>
        <w:pStyle w:val="Overskrift4"/>
        <w:rPr>
          <w:color w:val="auto"/>
          <w:lang w:val="en-US"/>
        </w:rPr>
      </w:pPr>
    </w:p>
    <w:p w:rsidR="007F17B2" w:rsidRPr="00A8438D" w:rsidRDefault="009B2F56" w:rsidP="009B2F56">
      <w:pPr>
        <w:pStyle w:val="Overskrift4"/>
        <w:rPr>
          <w:color w:val="auto"/>
          <w:lang w:val="en-US"/>
        </w:rPr>
      </w:pPr>
      <w:r w:rsidRPr="00A8438D">
        <w:rPr>
          <w:color w:val="auto"/>
          <w:lang w:val="en-US"/>
        </w:rPr>
        <w:t xml:space="preserve">5.2.2.2 The receivers </w:t>
      </w:r>
    </w:p>
    <w:p w:rsidR="007F17B2" w:rsidRPr="00A8438D" w:rsidRDefault="007F17B2" w:rsidP="007F17B2">
      <w:pPr>
        <w:rPr>
          <w:lang w:val="en-US"/>
        </w:rPr>
      </w:pPr>
    </w:p>
    <w:p w:rsidR="00D41066" w:rsidRPr="00A8438D" w:rsidRDefault="0003115D" w:rsidP="00792BA3">
      <w:pPr>
        <w:spacing w:line="360" w:lineRule="auto"/>
        <w:jc w:val="both"/>
        <w:rPr>
          <w:sz w:val="24"/>
          <w:lang w:val="en-US"/>
        </w:rPr>
      </w:pPr>
      <w:r w:rsidRPr="00A8438D">
        <w:rPr>
          <w:sz w:val="24"/>
          <w:lang w:val="en-US"/>
        </w:rPr>
        <w:t xml:space="preserve">As argued, the goal of the sender is to inform about its CSR and Sustainability initiatives and to further present how McDonald’s has committed to include the environmental and societal concerns in its </w:t>
      </w:r>
      <w:r w:rsidR="005F47D0" w:rsidRPr="00A8438D">
        <w:rPr>
          <w:sz w:val="24"/>
          <w:lang w:val="en-US"/>
        </w:rPr>
        <w:t>business conduct. V</w:t>
      </w:r>
      <w:r w:rsidRPr="00A8438D">
        <w:rPr>
          <w:sz w:val="24"/>
          <w:lang w:val="en-US"/>
        </w:rPr>
        <w:t xml:space="preserve">ice versa it may be said that the main purpose and goal for the receiver is to obtain information about the company’s approach to its CSR initiatives. Therefore, it may also be </w:t>
      </w:r>
      <w:r w:rsidR="005F47D0" w:rsidRPr="00A8438D">
        <w:rPr>
          <w:sz w:val="24"/>
          <w:lang w:val="en-US"/>
        </w:rPr>
        <w:t>stated</w:t>
      </w:r>
      <w:r w:rsidRPr="00A8438D">
        <w:rPr>
          <w:sz w:val="24"/>
          <w:lang w:val="en-US"/>
        </w:rPr>
        <w:t xml:space="preserve"> that the intended receiver of the report is anyone </w:t>
      </w:r>
      <w:r w:rsidR="009B2F56" w:rsidRPr="00A8438D">
        <w:rPr>
          <w:sz w:val="24"/>
          <w:lang w:val="en-US"/>
        </w:rPr>
        <w:t xml:space="preserve">who is interested in the company’s CSR </w:t>
      </w:r>
      <w:r w:rsidR="00792BA3" w:rsidRPr="00A8438D">
        <w:rPr>
          <w:sz w:val="24"/>
          <w:lang w:val="en-US"/>
        </w:rPr>
        <w:t>profile</w:t>
      </w:r>
      <w:r w:rsidR="009B2F56" w:rsidRPr="00A8438D">
        <w:rPr>
          <w:sz w:val="24"/>
          <w:lang w:val="en-US"/>
        </w:rPr>
        <w:t xml:space="preserve"> as represented in the CSR</w:t>
      </w:r>
      <w:r w:rsidR="00792BA3" w:rsidRPr="00A8438D">
        <w:rPr>
          <w:sz w:val="24"/>
          <w:lang w:val="en-US"/>
        </w:rPr>
        <w:t xml:space="preserve"> &amp;</w:t>
      </w:r>
      <w:r w:rsidR="003D7E44" w:rsidRPr="00A8438D">
        <w:rPr>
          <w:sz w:val="24"/>
          <w:lang w:val="en-US"/>
        </w:rPr>
        <w:t xml:space="preserve"> Sustainability report</w:t>
      </w:r>
      <w:r w:rsidRPr="00A8438D">
        <w:rPr>
          <w:sz w:val="24"/>
          <w:lang w:val="en-US"/>
        </w:rPr>
        <w:t xml:space="preserve"> – or</w:t>
      </w:r>
      <w:r w:rsidR="001A3358" w:rsidRPr="00A8438D">
        <w:rPr>
          <w:sz w:val="24"/>
          <w:lang w:val="en-US"/>
        </w:rPr>
        <w:t xml:space="preserve"> anyone who</w:t>
      </w:r>
      <w:r w:rsidRPr="00A8438D">
        <w:rPr>
          <w:sz w:val="24"/>
          <w:lang w:val="en-US"/>
        </w:rPr>
        <w:t xml:space="preserve"> in some</w:t>
      </w:r>
      <w:r w:rsidR="001A3358" w:rsidRPr="00A8438D">
        <w:rPr>
          <w:sz w:val="24"/>
          <w:lang w:val="en-US"/>
        </w:rPr>
        <w:t xml:space="preserve"> </w:t>
      </w:r>
      <w:r w:rsidRPr="00A8438D">
        <w:rPr>
          <w:sz w:val="24"/>
          <w:lang w:val="en-US"/>
        </w:rPr>
        <w:t>way</w:t>
      </w:r>
      <w:r w:rsidR="001A3358" w:rsidRPr="00A8438D">
        <w:rPr>
          <w:sz w:val="24"/>
          <w:lang w:val="en-US"/>
        </w:rPr>
        <w:t xml:space="preserve"> is</w:t>
      </w:r>
      <w:r w:rsidRPr="00A8438D">
        <w:rPr>
          <w:sz w:val="24"/>
          <w:lang w:val="en-US"/>
        </w:rPr>
        <w:t xml:space="preserve"> affected by the </w:t>
      </w:r>
      <w:r w:rsidR="001A3358" w:rsidRPr="00A8438D">
        <w:rPr>
          <w:sz w:val="24"/>
          <w:lang w:val="en-US"/>
        </w:rPr>
        <w:t>company’s business conduct</w:t>
      </w:r>
      <w:r w:rsidR="003D7E44" w:rsidRPr="00A8438D">
        <w:rPr>
          <w:sz w:val="24"/>
          <w:lang w:val="en-US"/>
        </w:rPr>
        <w:t xml:space="preserve">. </w:t>
      </w:r>
      <w:r w:rsidR="00D41066" w:rsidRPr="00A8438D">
        <w:rPr>
          <w:sz w:val="24"/>
          <w:lang w:val="en-US"/>
        </w:rPr>
        <w:t>It might be argued that, in the case of McDonalds, the receivers are a large and diverse group of stakeholders, because as argued</w:t>
      </w:r>
      <w:r w:rsidR="007C011D" w:rsidRPr="00A8438D">
        <w:rPr>
          <w:sz w:val="24"/>
          <w:lang w:val="en-US"/>
        </w:rPr>
        <w:t xml:space="preserve"> by Carroll (1997) the definition of a stakeholder is:”</w:t>
      </w:r>
      <w:r w:rsidR="005F47D0" w:rsidRPr="00A8438D">
        <w:rPr>
          <w:sz w:val="24"/>
          <w:lang w:val="en-US"/>
        </w:rPr>
        <w:t>a</w:t>
      </w:r>
      <w:r w:rsidR="007C011D" w:rsidRPr="00A8438D">
        <w:rPr>
          <w:sz w:val="24"/>
          <w:lang w:val="en-US"/>
        </w:rPr>
        <w:t xml:space="preserve">ny individual or group who affects or is affected by the organization and its processes, activities and functioning” </w:t>
      </w:r>
      <w:sdt>
        <w:sdtPr>
          <w:rPr>
            <w:sz w:val="24"/>
            <w:lang w:val="en-US"/>
          </w:rPr>
          <w:id w:val="3346083"/>
          <w:citation/>
        </w:sdtPr>
        <w:sdtContent>
          <w:r w:rsidR="00914B4A" w:rsidRPr="00A8438D">
            <w:rPr>
              <w:sz w:val="24"/>
              <w:lang w:val="en-US"/>
            </w:rPr>
            <w:fldChar w:fldCharType="begin"/>
          </w:r>
          <w:r w:rsidR="007C011D" w:rsidRPr="00A8438D">
            <w:rPr>
              <w:sz w:val="24"/>
              <w:lang w:val="en-US"/>
            </w:rPr>
            <w:instrText xml:space="preserve"> CITATION Fre06 \p 7 \l 1030  </w:instrText>
          </w:r>
          <w:r w:rsidR="00914B4A" w:rsidRPr="00A8438D">
            <w:rPr>
              <w:sz w:val="24"/>
              <w:lang w:val="en-US"/>
            </w:rPr>
            <w:fldChar w:fldCharType="separate"/>
          </w:r>
          <w:r w:rsidR="007C011D" w:rsidRPr="00A8438D">
            <w:rPr>
              <w:noProof/>
              <w:sz w:val="24"/>
              <w:lang w:val="en-US"/>
            </w:rPr>
            <w:t>(Freidman &amp; Miles, 2006, p. 7)</w:t>
          </w:r>
          <w:r w:rsidR="00914B4A" w:rsidRPr="00A8438D">
            <w:rPr>
              <w:sz w:val="24"/>
              <w:lang w:val="en-US"/>
            </w:rPr>
            <w:fldChar w:fldCharType="end"/>
          </w:r>
        </w:sdtContent>
      </w:sdt>
      <w:r w:rsidR="007C011D" w:rsidRPr="00A8438D">
        <w:rPr>
          <w:sz w:val="24"/>
          <w:lang w:val="en-US"/>
        </w:rPr>
        <w:t>. T</w:t>
      </w:r>
      <w:r w:rsidR="00D41066" w:rsidRPr="00A8438D">
        <w:rPr>
          <w:sz w:val="24"/>
          <w:lang w:val="en-US"/>
        </w:rPr>
        <w:t>herefore</w:t>
      </w:r>
      <w:r w:rsidR="007C011D" w:rsidRPr="00A8438D">
        <w:rPr>
          <w:sz w:val="24"/>
          <w:lang w:val="en-US"/>
        </w:rPr>
        <w:t>,</w:t>
      </w:r>
      <w:r w:rsidR="00D41066" w:rsidRPr="00A8438D">
        <w:rPr>
          <w:sz w:val="24"/>
          <w:lang w:val="en-US"/>
        </w:rPr>
        <w:t xml:space="preserve"> this opens up for a wide spectrum of people</w:t>
      </w:r>
      <w:r w:rsidR="007C011D" w:rsidRPr="00A8438D">
        <w:rPr>
          <w:sz w:val="24"/>
          <w:lang w:val="en-US"/>
        </w:rPr>
        <w:t xml:space="preserve"> and groups</w:t>
      </w:r>
      <w:r w:rsidR="00D41066" w:rsidRPr="00A8438D">
        <w:rPr>
          <w:sz w:val="24"/>
          <w:lang w:val="en-US"/>
        </w:rPr>
        <w:t xml:space="preserve"> </w:t>
      </w:r>
      <w:r w:rsidR="00BD4FE6" w:rsidRPr="00A8438D">
        <w:rPr>
          <w:sz w:val="24"/>
          <w:lang w:val="en-US"/>
        </w:rPr>
        <w:t>for example:</w:t>
      </w:r>
      <w:r w:rsidR="007C011D" w:rsidRPr="00A8438D">
        <w:rPr>
          <w:sz w:val="24"/>
          <w:lang w:val="en-US"/>
        </w:rPr>
        <w:t xml:space="preserve"> “</w:t>
      </w:r>
      <w:r w:rsidR="005F47D0" w:rsidRPr="00A8438D">
        <w:rPr>
          <w:sz w:val="24"/>
          <w:lang w:val="en-US"/>
        </w:rPr>
        <w:t>s</w:t>
      </w:r>
      <w:r w:rsidR="007C011D" w:rsidRPr="00A8438D">
        <w:rPr>
          <w:sz w:val="24"/>
          <w:lang w:val="en-US"/>
        </w:rPr>
        <w:t xml:space="preserve">hareholders, customers, suppliers, distributors, employees and local communities” </w:t>
      </w:r>
      <w:sdt>
        <w:sdtPr>
          <w:rPr>
            <w:sz w:val="24"/>
            <w:lang w:val="en-US"/>
          </w:rPr>
          <w:id w:val="3346085"/>
          <w:citation/>
        </w:sdtPr>
        <w:sdtContent>
          <w:r w:rsidR="00914B4A" w:rsidRPr="00A8438D">
            <w:rPr>
              <w:sz w:val="24"/>
              <w:lang w:val="en-US"/>
            </w:rPr>
            <w:fldChar w:fldCharType="begin"/>
          </w:r>
          <w:r w:rsidR="007C011D" w:rsidRPr="00A8438D">
            <w:rPr>
              <w:sz w:val="24"/>
              <w:lang w:val="en-US"/>
            </w:rPr>
            <w:instrText xml:space="preserve"> CITATION Fre06 \p 13 \l 1030  </w:instrText>
          </w:r>
          <w:r w:rsidR="00914B4A" w:rsidRPr="00A8438D">
            <w:rPr>
              <w:sz w:val="24"/>
              <w:lang w:val="en-US"/>
            </w:rPr>
            <w:fldChar w:fldCharType="separate"/>
          </w:r>
          <w:r w:rsidR="007C011D" w:rsidRPr="00A8438D">
            <w:rPr>
              <w:noProof/>
              <w:sz w:val="24"/>
              <w:lang w:val="en-US"/>
            </w:rPr>
            <w:t>(Freidman &amp; Miles, 2006, p. 13)</w:t>
          </w:r>
          <w:r w:rsidR="00914B4A" w:rsidRPr="00A8438D">
            <w:rPr>
              <w:sz w:val="24"/>
              <w:lang w:val="en-US"/>
            </w:rPr>
            <w:fldChar w:fldCharType="end"/>
          </w:r>
        </w:sdtContent>
      </w:sdt>
      <w:r w:rsidR="00D41066" w:rsidRPr="00A8438D">
        <w:rPr>
          <w:sz w:val="24"/>
          <w:lang w:val="en-US"/>
        </w:rPr>
        <w:t>.</w:t>
      </w:r>
      <w:r w:rsidR="007C011D" w:rsidRPr="00A8438D">
        <w:rPr>
          <w:sz w:val="24"/>
          <w:lang w:val="en-US"/>
        </w:rPr>
        <w:t xml:space="preserve"> And as mentioned prior, </w:t>
      </w:r>
      <w:r w:rsidR="00D41066" w:rsidRPr="00A8438D">
        <w:rPr>
          <w:sz w:val="24"/>
          <w:lang w:val="en-US"/>
        </w:rPr>
        <w:t>the report is found on</w:t>
      </w:r>
      <w:r w:rsidR="00EA6A6B">
        <w:rPr>
          <w:sz w:val="24"/>
          <w:lang w:val="en-US"/>
        </w:rPr>
        <w:t xml:space="preserve"> the</w:t>
      </w:r>
      <w:r w:rsidR="00D41066" w:rsidRPr="00A8438D">
        <w:rPr>
          <w:sz w:val="24"/>
          <w:lang w:val="en-US"/>
        </w:rPr>
        <w:t xml:space="preserve"> internet, more specifically the corporate website,</w:t>
      </w:r>
      <w:r w:rsidR="007C011D" w:rsidRPr="00A8438D">
        <w:rPr>
          <w:sz w:val="24"/>
          <w:lang w:val="en-US"/>
        </w:rPr>
        <w:t xml:space="preserve"> and</w:t>
      </w:r>
      <w:r w:rsidR="00EA6A6B">
        <w:rPr>
          <w:sz w:val="24"/>
          <w:lang w:val="en-US"/>
        </w:rPr>
        <w:t>,</w:t>
      </w:r>
      <w:r w:rsidR="007C011D" w:rsidRPr="00A8438D">
        <w:rPr>
          <w:sz w:val="24"/>
          <w:lang w:val="en-US"/>
        </w:rPr>
        <w:t xml:space="preserve"> </w:t>
      </w:r>
      <w:r w:rsidR="00EA6A6B" w:rsidRPr="00A8438D">
        <w:rPr>
          <w:sz w:val="24"/>
          <w:lang w:val="en-US"/>
        </w:rPr>
        <w:t>as a consequence</w:t>
      </w:r>
      <w:r w:rsidR="00EA6A6B">
        <w:rPr>
          <w:sz w:val="24"/>
          <w:lang w:val="en-US"/>
        </w:rPr>
        <w:t>,</w:t>
      </w:r>
      <w:r w:rsidR="007C011D" w:rsidRPr="00A8438D">
        <w:rPr>
          <w:sz w:val="24"/>
          <w:lang w:val="en-US"/>
        </w:rPr>
        <w:t xml:space="preserve"> it </w:t>
      </w:r>
      <w:r w:rsidR="00D41066" w:rsidRPr="00A8438D">
        <w:rPr>
          <w:sz w:val="24"/>
          <w:lang w:val="en-US"/>
        </w:rPr>
        <w:t>makes it a</w:t>
      </w:r>
      <w:r w:rsidR="00EA6A6B">
        <w:rPr>
          <w:sz w:val="24"/>
          <w:lang w:val="en-US"/>
        </w:rPr>
        <w:t>ccessible to everyone who wishes</w:t>
      </w:r>
      <w:r w:rsidR="00D41066" w:rsidRPr="00A8438D">
        <w:rPr>
          <w:sz w:val="24"/>
          <w:lang w:val="en-US"/>
        </w:rPr>
        <w:t xml:space="preserve"> to read it.</w:t>
      </w:r>
    </w:p>
    <w:p w:rsidR="00D3792F" w:rsidRPr="00A8438D" w:rsidRDefault="0003115D" w:rsidP="00792BA3">
      <w:pPr>
        <w:spacing w:line="360" w:lineRule="auto"/>
        <w:jc w:val="both"/>
        <w:rPr>
          <w:sz w:val="24"/>
          <w:lang w:val="en-US"/>
        </w:rPr>
      </w:pPr>
      <w:r w:rsidRPr="00A8438D">
        <w:rPr>
          <w:sz w:val="24"/>
          <w:lang w:val="en-US"/>
        </w:rPr>
        <w:t>Nevertheless, it may be a</w:t>
      </w:r>
      <w:r w:rsidR="005F47D0" w:rsidRPr="00A8438D">
        <w:rPr>
          <w:sz w:val="24"/>
          <w:lang w:val="en-US"/>
        </w:rPr>
        <w:t>rgued</w:t>
      </w:r>
      <w:r w:rsidRPr="00A8438D">
        <w:rPr>
          <w:sz w:val="24"/>
          <w:lang w:val="en-US"/>
        </w:rPr>
        <w:t xml:space="preserve"> that the intended receiver</w:t>
      </w:r>
      <w:r w:rsidR="00D41066" w:rsidRPr="00A8438D">
        <w:rPr>
          <w:sz w:val="24"/>
          <w:lang w:val="en-US"/>
        </w:rPr>
        <w:t>s</w:t>
      </w:r>
      <w:r w:rsidRPr="00A8438D">
        <w:rPr>
          <w:sz w:val="24"/>
          <w:lang w:val="en-US"/>
        </w:rPr>
        <w:t xml:space="preserve"> </w:t>
      </w:r>
      <w:r w:rsidR="00D41066" w:rsidRPr="00A8438D">
        <w:rPr>
          <w:sz w:val="24"/>
          <w:lang w:val="en-US"/>
        </w:rPr>
        <w:t>are</w:t>
      </w:r>
      <w:r w:rsidRPr="00A8438D">
        <w:rPr>
          <w:sz w:val="24"/>
          <w:lang w:val="en-US"/>
        </w:rPr>
        <w:t xml:space="preserve"> especially the stakeholders who </w:t>
      </w:r>
      <w:r w:rsidR="001A3358" w:rsidRPr="00A8438D">
        <w:rPr>
          <w:sz w:val="24"/>
          <w:lang w:val="en-US"/>
        </w:rPr>
        <w:t>prior to the release of the report ha</w:t>
      </w:r>
      <w:r w:rsidR="00D41066" w:rsidRPr="00A8438D">
        <w:rPr>
          <w:sz w:val="24"/>
          <w:lang w:val="en-US"/>
        </w:rPr>
        <w:t>ve</w:t>
      </w:r>
      <w:r w:rsidR="001A3358" w:rsidRPr="00A8438D">
        <w:rPr>
          <w:sz w:val="24"/>
          <w:lang w:val="en-US"/>
        </w:rPr>
        <w:t xml:space="preserve"> been critical of McDonald’s and its business conduct</w:t>
      </w:r>
      <w:r w:rsidR="00D41066" w:rsidRPr="00A8438D">
        <w:rPr>
          <w:sz w:val="24"/>
          <w:lang w:val="en-US"/>
        </w:rPr>
        <w:t>.</w:t>
      </w:r>
      <w:r w:rsidR="001A3358" w:rsidRPr="00A8438D">
        <w:rPr>
          <w:sz w:val="24"/>
          <w:lang w:val="en-US"/>
        </w:rPr>
        <w:t xml:space="preserve"> </w:t>
      </w:r>
      <w:r w:rsidR="00D41066" w:rsidRPr="00A8438D">
        <w:rPr>
          <w:sz w:val="24"/>
          <w:lang w:val="en-US"/>
        </w:rPr>
        <w:t>W</w:t>
      </w:r>
      <w:r w:rsidR="001A3358" w:rsidRPr="00A8438D">
        <w:rPr>
          <w:sz w:val="24"/>
          <w:lang w:val="en-US"/>
        </w:rPr>
        <w:t xml:space="preserve">ith relation to the obesity epidemic it might be said that it could be NGO’s, scientists or academics who </w:t>
      </w:r>
      <w:r w:rsidR="00D41066" w:rsidRPr="00A8438D">
        <w:rPr>
          <w:sz w:val="24"/>
          <w:lang w:val="en-US"/>
        </w:rPr>
        <w:t xml:space="preserve">prior </w:t>
      </w:r>
      <w:r w:rsidR="001A3358" w:rsidRPr="00A8438D">
        <w:rPr>
          <w:sz w:val="24"/>
          <w:lang w:val="en-US"/>
        </w:rPr>
        <w:t xml:space="preserve">have drawn </w:t>
      </w:r>
      <w:r w:rsidR="00D41066" w:rsidRPr="00A8438D">
        <w:rPr>
          <w:sz w:val="24"/>
          <w:lang w:val="en-US"/>
        </w:rPr>
        <w:t xml:space="preserve">parallels between the food served at McDonald’s and the prevailing obesity epidemic. The focus on McDonald’s and its suspected role in the obesity epidemic could potentially also </w:t>
      </w:r>
      <w:r w:rsidR="00D3792F" w:rsidRPr="00A8438D">
        <w:rPr>
          <w:sz w:val="24"/>
          <w:lang w:val="en-US"/>
        </w:rPr>
        <w:t>widen the spectrum of receivers even further as other groups</w:t>
      </w:r>
      <w:r w:rsidR="009262F5" w:rsidRPr="00A8438D">
        <w:rPr>
          <w:sz w:val="24"/>
          <w:lang w:val="en-US"/>
        </w:rPr>
        <w:t xml:space="preserve"> or organizations</w:t>
      </w:r>
      <w:r w:rsidR="00D3792F" w:rsidRPr="00A8438D">
        <w:rPr>
          <w:sz w:val="24"/>
          <w:lang w:val="en-US"/>
        </w:rPr>
        <w:t xml:space="preserve"> might be interested in seeing how McDonalds approaches and responds to these allegations – or perhaps others might turn to the report in order to hold something against the company if they feel in some</w:t>
      </w:r>
      <w:r w:rsidR="00DC0440" w:rsidRPr="00A8438D">
        <w:rPr>
          <w:sz w:val="24"/>
          <w:lang w:val="en-US"/>
        </w:rPr>
        <w:t xml:space="preserve"> </w:t>
      </w:r>
      <w:r w:rsidR="00D3792F" w:rsidRPr="00A8438D">
        <w:rPr>
          <w:sz w:val="24"/>
          <w:lang w:val="en-US"/>
        </w:rPr>
        <w:t xml:space="preserve">way that certain aspects are left out or not </w:t>
      </w:r>
      <w:r w:rsidR="00DC0440" w:rsidRPr="00A8438D">
        <w:rPr>
          <w:sz w:val="24"/>
          <w:lang w:val="en-US"/>
        </w:rPr>
        <w:t xml:space="preserve">adequately </w:t>
      </w:r>
      <w:r w:rsidR="00D3792F" w:rsidRPr="00A8438D">
        <w:rPr>
          <w:sz w:val="24"/>
          <w:lang w:val="en-US"/>
        </w:rPr>
        <w:t>incorporated</w:t>
      </w:r>
      <w:r w:rsidR="00773286">
        <w:rPr>
          <w:sz w:val="24"/>
          <w:lang w:val="en-US"/>
        </w:rPr>
        <w:t xml:space="preserve"> in</w:t>
      </w:r>
      <w:r w:rsidR="00DC0440" w:rsidRPr="00A8438D">
        <w:rPr>
          <w:sz w:val="24"/>
          <w:lang w:val="en-US"/>
        </w:rPr>
        <w:t xml:space="preserve">to the report. </w:t>
      </w:r>
      <w:r w:rsidR="00D3792F" w:rsidRPr="00A8438D">
        <w:rPr>
          <w:sz w:val="24"/>
          <w:lang w:val="en-US"/>
        </w:rPr>
        <w:t xml:space="preserve">    </w:t>
      </w:r>
    </w:p>
    <w:p w:rsidR="00BF78A3" w:rsidRPr="00A8438D" w:rsidRDefault="00915A6A" w:rsidP="00792BA3">
      <w:pPr>
        <w:spacing w:line="360" w:lineRule="auto"/>
        <w:jc w:val="both"/>
        <w:rPr>
          <w:sz w:val="24"/>
          <w:lang w:val="en-US"/>
        </w:rPr>
      </w:pPr>
      <w:r w:rsidRPr="00A8438D">
        <w:rPr>
          <w:sz w:val="24"/>
          <w:lang w:val="en-US"/>
        </w:rPr>
        <w:lastRenderedPageBreak/>
        <w:t>T</w:t>
      </w:r>
      <w:r w:rsidR="00D3792F" w:rsidRPr="00A8438D">
        <w:rPr>
          <w:sz w:val="24"/>
          <w:lang w:val="en-US"/>
        </w:rPr>
        <w:t xml:space="preserve">he diversity of receivers </w:t>
      </w:r>
      <w:r w:rsidR="00DC0440" w:rsidRPr="00A8438D">
        <w:rPr>
          <w:sz w:val="24"/>
          <w:lang w:val="en-US"/>
        </w:rPr>
        <w:t xml:space="preserve">can </w:t>
      </w:r>
      <w:r w:rsidR="00C01CEC" w:rsidRPr="00A8438D">
        <w:rPr>
          <w:sz w:val="24"/>
          <w:lang w:val="en-US"/>
        </w:rPr>
        <w:t xml:space="preserve">arguably </w:t>
      </w:r>
      <w:r w:rsidR="00DC0440" w:rsidRPr="00A8438D">
        <w:rPr>
          <w:sz w:val="24"/>
          <w:lang w:val="en-US"/>
        </w:rPr>
        <w:t>also be substantiated by the length of the CSR &amp; Sustainability report which</w:t>
      </w:r>
      <w:r w:rsidR="00EA6A6B">
        <w:rPr>
          <w:sz w:val="24"/>
          <w:lang w:val="en-US"/>
        </w:rPr>
        <w:t>,</w:t>
      </w:r>
      <w:r w:rsidR="00DC0440" w:rsidRPr="00A8438D">
        <w:rPr>
          <w:sz w:val="24"/>
          <w:lang w:val="en-US"/>
        </w:rPr>
        <w:t xml:space="preserve"> as mentioned previously</w:t>
      </w:r>
      <w:r w:rsidR="00EA6A6B">
        <w:rPr>
          <w:sz w:val="24"/>
          <w:lang w:val="en-US"/>
        </w:rPr>
        <w:t>,</w:t>
      </w:r>
      <w:r w:rsidR="00DC0440" w:rsidRPr="00A8438D">
        <w:rPr>
          <w:sz w:val="24"/>
          <w:lang w:val="en-US"/>
        </w:rPr>
        <w:t xml:space="preserve"> consists of 113 pages</w:t>
      </w:r>
      <w:r w:rsidR="00C01CEC" w:rsidRPr="00A8438D">
        <w:rPr>
          <w:sz w:val="24"/>
          <w:lang w:val="en-US"/>
        </w:rPr>
        <w:t xml:space="preserve"> – and furthermore its extensive content</w:t>
      </w:r>
      <w:r w:rsidR="00DC0440" w:rsidRPr="00A8438D">
        <w:rPr>
          <w:sz w:val="24"/>
          <w:lang w:val="en-US"/>
        </w:rPr>
        <w:t>.</w:t>
      </w:r>
      <w:r w:rsidR="00081AF4" w:rsidRPr="00A8438D">
        <w:rPr>
          <w:sz w:val="24"/>
          <w:lang w:val="en-US"/>
        </w:rPr>
        <w:t xml:space="preserve"> T</w:t>
      </w:r>
      <w:r w:rsidR="00C01CEC" w:rsidRPr="00A8438D">
        <w:rPr>
          <w:sz w:val="24"/>
          <w:lang w:val="en-US"/>
        </w:rPr>
        <w:t>he report includes everything from an account of the report accompanied by a figure explaining the different terms used in the report (page 8), explanations about restaurant ownership (page 10),</w:t>
      </w:r>
      <w:r w:rsidR="00AE2ABA" w:rsidRPr="00A8438D">
        <w:rPr>
          <w:sz w:val="24"/>
          <w:lang w:val="en-US"/>
        </w:rPr>
        <w:t xml:space="preserve"> stakeholder engagement (page 13-15) to thorough chapters on its five focus areas – food, sourcing, planet, people and community.</w:t>
      </w:r>
      <w:r w:rsidR="00BF78A3" w:rsidRPr="00A8438D">
        <w:rPr>
          <w:sz w:val="24"/>
          <w:lang w:val="en-US"/>
        </w:rPr>
        <w:t xml:space="preserve"> Therefore</w:t>
      </w:r>
      <w:r w:rsidRPr="00A8438D">
        <w:rPr>
          <w:sz w:val="24"/>
          <w:lang w:val="en-US"/>
        </w:rPr>
        <w:t>,</w:t>
      </w:r>
      <w:r w:rsidR="00BF78A3" w:rsidRPr="00A8438D">
        <w:rPr>
          <w:sz w:val="24"/>
          <w:lang w:val="en-US"/>
        </w:rPr>
        <w:t xml:space="preserve"> it may be said that the report not only has to approach a wide group of receivers – it also ha</w:t>
      </w:r>
      <w:r w:rsidRPr="00A8438D">
        <w:rPr>
          <w:sz w:val="24"/>
          <w:lang w:val="en-US"/>
        </w:rPr>
        <w:t xml:space="preserve">s to be understandable to anyone </w:t>
      </w:r>
      <w:r w:rsidR="00BF78A3" w:rsidRPr="00A8438D">
        <w:rPr>
          <w:sz w:val="24"/>
          <w:lang w:val="en-US"/>
        </w:rPr>
        <w:t>who could be</w:t>
      </w:r>
      <w:r w:rsidR="00A93E8E" w:rsidRPr="00A8438D">
        <w:rPr>
          <w:sz w:val="24"/>
          <w:lang w:val="en-US"/>
        </w:rPr>
        <w:t xml:space="preserve"> considered</w:t>
      </w:r>
      <w:r w:rsidR="00BF78A3" w:rsidRPr="00A8438D">
        <w:rPr>
          <w:sz w:val="24"/>
          <w:lang w:val="en-US"/>
        </w:rPr>
        <w:t xml:space="preserve"> a possible receiver of the report</w:t>
      </w:r>
      <w:r w:rsidR="00AD74C2" w:rsidRPr="00A8438D">
        <w:rPr>
          <w:sz w:val="24"/>
          <w:lang w:val="en-US"/>
        </w:rPr>
        <w:t xml:space="preserve"> without seeming condescending and ending up oversimplifying obvious concepts</w:t>
      </w:r>
      <w:r w:rsidR="00BF78A3" w:rsidRPr="00A8438D">
        <w:rPr>
          <w:sz w:val="24"/>
          <w:lang w:val="en-US"/>
        </w:rPr>
        <w:t>.</w:t>
      </w:r>
      <w:r w:rsidR="00A56540" w:rsidRPr="00A8438D">
        <w:rPr>
          <w:sz w:val="24"/>
          <w:lang w:val="en-US"/>
        </w:rPr>
        <w:t xml:space="preserve"> </w:t>
      </w:r>
    </w:p>
    <w:p w:rsidR="001761D5" w:rsidRPr="00A8438D" w:rsidRDefault="009262F5" w:rsidP="00792BA3">
      <w:pPr>
        <w:spacing w:line="360" w:lineRule="auto"/>
        <w:jc w:val="both"/>
        <w:rPr>
          <w:sz w:val="24"/>
          <w:lang w:val="en-US"/>
        </w:rPr>
      </w:pPr>
      <w:r w:rsidRPr="00A8438D">
        <w:rPr>
          <w:sz w:val="24"/>
          <w:lang w:val="en-US"/>
        </w:rPr>
        <w:t xml:space="preserve">The extensive content of the report could also be seen as </w:t>
      </w:r>
      <w:r w:rsidR="00291201" w:rsidRPr="00A8438D">
        <w:rPr>
          <w:sz w:val="24"/>
          <w:lang w:val="en-US"/>
        </w:rPr>
        <w:t xml:space="preserve">McDonald’s attempt to oblige to </w:t>
      </w:r>
      <w:r w:rsidRPr="00A8438D">
        <w:rPr>
          <w:sz w:val="24"/>
          <w:lang w:val="en-US"/>
        </w:rPr>
        <w:t xml:space="preserve">specific interest and </w:t>
      </w:r>
      <w:r w:rsidR="00291201" w:rsidRPr="00A8438D">
        <w:rPr>
          <w:sz w:val="24"/>
          <w:lang w:val="en-US"/>
        </w:rPr>
        <w:t>visualizing concrete responsibilities to its stakeholders, which ultimately could contribute to generate trust and also substantiate McDonald’s transparency. Though, i</w:t>
      </w:r>
      <w:r w:rsidR="004320F3" w:rsidRPr="00A8438D">
        <w:rPr>
          <w:sz w:val="24"/>
          <w:lang w:val="en-US"/>
        </w:rPr>
        <w:t xml:space="preserve">t might be argued that the </w:t>
      </w:r>
      <w:r w:rsidR="007C268B" w:rsidRPr="00A8438D">
        <w:rPr>
          <w:sz w:val="24"/>
          <w:lang w:val="en-US"/>
        </w:rPr>
        <w:t xml:space="preserve">creation </w:t>
      </w:r>
      <w:r w:rsidR="004320F3" w:rsidRPr="00A8438D">
        <w:rPr>
          <w:sz w:val="24"/>
          <w:lang w:val="en-US"/>
        </w:rPr>
        <w:t>of trust</w:t>
      </w:r>
      <w:r w:rsidR="007C268B" w:rsidRPr="00A8438D">
        <w:rPr>
          <w:sz w:val="24"/>
          <w:lang w:val="en-US"/>
        </w:rPr>
        <w:t xml:space="preserve"> </w:t>
      </w:r>
      <w:r w:rsidR="00272372" w:rsidRPr="00A8438D">
        <w:rPr>
          <w:sz w:val="24"/>
          <w:lang w:val="en-US"/>
        </w:rPr>
        <w:t>coul</w:t>
      </w:r>
      <w:r w:rsidR="004320F3" w:rsidRPr="00A8438D">
        <w:rPr>
          <w:sz w:val="24"/>
          <w:lang w:val="en-US"/>
        </w:rPr>
        <w:t>d have been further</w:t>
      </w:r>
      <w:r w:rsidR="00272372" w:rsidRPr="00A8438D">
        <w:rPr>
          <w:sz w:val="24"/>
          <w:lang w:val="en-US"/>
        </w:rPr>
        <w:t xml:space="preserve"> emp</w:t>
      </w:r>
      <w:r w:rsidR="00291201" w:rsidRPr="00A8438D">
        <w:rPr>
          <w:sz w:val="24"/>
          <w:lang w:val="en-US"/>
        </w:rPr>
        <w:t xml:space="preserve">hasized if the sender </w:t>
      </w:r>
      <w:r w:rsidR="00272372" w:rsidRPr="00A8438D">
        <w:rPr>
          <w:sz w:val="24"/>
          <w:lang w:val="en-US"/>
        </w:rPr>
        <w:t>had chosen to utilize the personal pronoun “you”</w:t>
      </w:r>
      <w:r w:rsidR="00291201" w:rsidRPr="00A8438D">
        <w:rPr>
          <w:sz w:val="24"/>
          <w:lang w:val="en-US"/>
        </w:rPr>
        <w:t xml:space="preserve">, as </w:t>
      </w:r>
      <w:r w:rsidR="007C268B" w:rsidRPr="00A8438D">
        <w:rPr>
          <w:sz w:val="24"/>
          <w:lang w:val="en-US"/>
        </w:rPr>
        <w:t>this could</w:t>
      </w:r>
      <w:r w:rsidR="00291201" w:rsidRPr="00A8438D">
        <w:rPr>
          <w:sz w:val="24"/>
          <w:lang w:val="en-US"/>
        </w:rPr>
        <w:t xml:space="preserve"> have</w:t>
      </w:r>
      <w:r w:rsidR="007C268B" w:rsidRPr="00A8438D">
        <w:rPr>
          <w:sz w:val="24"/>
          <w:lang w:val="en-US"/>
        </w:rPr>
        <w:t xml:space="preserve"> be</w:t>
      </w:r>
      <w:r w:rsidR="00291201" w:rsidRPr="00A8438D">
        <w:rPr>
          <w:sz w:val="24"/>
          <w:lang w:val="en-US"/>
        </w:rPr>
        <w:t>en</w:t>
      </w:r>
      <w:r w:rsidR="007C268B" w:rsidRPr="00A8438D">
        <w:rPr>
          <w:sz w:val="24"/>
          <w:lang w:val="en-US"/>
        </w:rPr>
        <w:t xml:space="preserve"> seen</w:t>
      </w:r>
      <w:r w:rsidR="004320F3" w:rsidRPr="00A8438D">
        <w:rPr>
          <w:sz w:val="24"/>
          <w:lang w:val="en-US"/>
        </w:rPr>
        <w:t xml:space="preserve"> </w:t>
      </w:r>
      <w:r w:rsidR="007C268B" w:rsidRPr="00A8438D">
        <w:rPr>
          <w:sz w:val="24"/>
          <w:lang w:val="en-US"/>
        </w:rPr>
        <w:t>as an acknowledgment of the receiver and potentially also contribute to decrease the distance between sender and re</w:t>
      </w:r>
      <w:r w:rsidR="00291201" w:rsidRPr="00A8438D">
        <w:rPr>
          <w:sz w:val="24"/>
          <w:lang w:val="en-US"/>
        </w:rPr>
        <w:t xml:space="preserve">ceiver. Nevertheless, there is not </w:t>
      </w:r>
      <w:r w:rsidR="007C268B" w:rsidRPr="00A8438D">
        <w:rPr>
          <w:sz w:val="24"/>
          <w:lang w:val="en-US"/>
        </w:rPr>
        <w:t>made much use of the personal pronoun “you” in the report.</w:t>
      </w:r>
      <w:r w:rsidR="00291201" w:rsidRPr="00A8438D">
        <w:rPr>
          <w:sz w:val="24"/>
          <w:lang w:val="en-US"/>
        </w:rPr>
        <w:t xml:space="preserve"> As highlighted in the </w:t>
      </w:r>
      <w:r w:rsidR="00EA6A6B">
        <w:rPr>
          <w:sz w:val="24"/>
          <w:lang w:val="en-US"/>
        </w:rPr>
        <w:t>letters</w:t>
      </w:r>
      <w:r w:rsidR="00291201" w:rsidRPr="00A8438D">
        <w:rPr>
          <w:sz w:val="24"/>
          <w:lang w:val="en-US"/>
        </w:rPr>
        <w:t>, i</w:t>
      </w:r>
      <w:r w:rsidR="007C268B" w:rsidRPr="00A8438D">
        <w:rPr>
          <w:sz w:val="24"/>
          <w:lang w:val="en-US"/>
        </w:rPr>
        <w:t>t</w:t>
      </w:r>
      <w:r w:rsidR="00291201" w:rsidRPr="00A8438D">
        <w:rPr>
          <w:sz w:val="24"/>
          <w:lang w:val="en-US"/>
        </w:rPr>
        <w:t xml:space="preserve"> only</w:t>
      </w:r>
      <w:r w:rsidR="007C268B" w:rsidRPr="00A8438D">
        <w:rPr>
          <w:sz w:val="24"/>
          <w:lang w:val="en-US"/>
        </w:rPr>
        <w:t xml:space="preserve"> occurs </w:t>
      </w:r>
      <w:r w:rsidR="00A9101E" w:rsidRPr="00A8438D">
        <w:rPr>
          <w:sz w:val="24"/>
          <w:lang w:val="en-US"/>
        </w:rPr>
        <w:t xml:space="preserve">at the end of the CEO letter where it is used in the concluding remark by the CEO stating: “Thank </w:t>
      </w:r>
      <w:r w:rsidR="00A9101E" w:rsidRPr="00A8438D">
        <w:rPr>
          <w:sz w:val="24"/>
          <w:highlight w:val="yellow"/>
          <w:lang w:val="en-US"/>
        </w:rPr>
        <w:t>you</w:t>
      </w:r>
      <w:r w:rsidR="00A9101E" w:rsidRPr="00A8438D">
        <w:rPr>
          <w:sz w:val="24"/>
          <w:lang w:val="en-US"/>
        </w:rPr>
        <w:t xml:space="preserve"> for </w:t>
      </w:r>
      <w:r w:rsidR="00A9101E" w:rsidRPr="00A8438D">
        <w:rPr>
          <w:sz w:val="24"/>
          <w:highlight w:val="yellow"/>
          <w:lang w:val="en-US"/>
        </w:rPr>
        <w:t>your</w:t>
      </w:r>
      <w:r w:rsidR="00A9101E" w:rsidRPr="00A8438D">
        <w:rPr>
          <w:sz w:val="24"/>
          <w:lang w:val="en-US"/>
        </w:rPr>
        <w:t xml:space="preserve"> interest in McDonald’s and our efforts to do good in the world […] I Invite </w:t>
      </w:r>
      <w:r w:rsidR="00A9101E" w:rsidRPr="00A8438D">
        <w:rPr>
          <w:sz w:val="24"/>
          <w:highlight w:val="yellow"/>
          <w:lang w:val="en-US"/>
        </w:rPr>
        <w:t>you</w:t>
      </w:r>
      <w:r w:rsidR="00A9101E" w:rsidRPr="00A8438D">
        <w:rPr>
          <w:sz w:val="24"/>
          <w:lang w:val="en-US"/>
        </w:rPr>
        <w:t xml:space="preserve"> to join us as we contin</w:t>
      </w:r>
      <w:r w:rsidR="00987063" w:rsidRPr="00A8438D">
        <w:rPr>
          <w:sz w:val="24"/>
          <w:lang w:val="en-US"/>
        </w:rPr>
        <w:t>ue on this journey together”.</w:t>
      </w:r>
      <w:r w:rsidR="00291201" w:rsidRPr="00A8438D">
        <w:rPr>
          <w:sz w:val="24"/>
          <w:lang w:val="en-US"/>
        </w:rPr>
        <w:t xml:space="preserve"> </w:t>
      </w:r>
      <w:r w:rsidR="00987063" w:rsidRPr="00A8438D">
        <w:rPr>
          <w:sz w:val="24"/>
          <w:lang w:val="en-US"/>
        </w:rPr>
        <w:t>I</w:t>
      </w:r>
      <w:r w:rsidR="00A9101E" w:rsidRPr="00A8438D">
        <w:rPr>
          <w:sz w:val="24"/>
          <w:lang w:val="en-US"/>
        </w:rPr>
        <w:t>t may be argued that this sentence stands out as it is holds several personal pronouns, this can perhaps be explained by the fact that this is a concluding remark from the CEO and he wants to end the CEO-letter on a more personal note</w:t>
      </w:r>
      <w:r w:rsidR="001761D5" w:rsidRPr="00A8438D">
        <w:rPr>
          <w:sz w:val="24"/>
          <w:lang w:val="en-US"/>
        </w:rPr>
        <w:t>, and, as</w:t>
      </w:r>
      <w:r w:rsidR="00A9101E" w:rsidRPr="00A8438D">
        <w:rPr>
          <w:sz w:val="24"/>
          <w:lang w:val="en-US"/>
        </w:rPr>
        <w:t xml:space="preserve"> </w:t>
      </w:r>
      <w:r w:rsidR="001761D5" w:rsidRPr="00A8438D">
        <w:rPr>
          <w:sz w:val="24"/>
          <w:lang w:val="en-US"/>
        </w:rPr>
        <w:t xml:space="preserve">substantiated by Albrecht, the use of personal pronouns could state something about the relationship between sender and receiver </w:t>
      </w:r>
      <w:sdt>
        <w:sdtPr>
          <w:rPr>
            <w:sz w:val="24"/>
            <w:lang w:val="en-US"/>
          </w:rPr>
          <w:id w:val="2516545"/>
          <w:citation/>
        </w:sdtPr>
        <w:sdtContent>
          <w:r w:rsidR="00914B4A" w:rsidRPr="00A8438D">
            <w:rPr>
              <w:sz w:val="24"/>
              <w:lang w:val="en-US"/>
            </w:rPr>
            <w:fldChar w:fldCharType="begin"/>
          </w:r>
          <w:r w:rsidR="001761D5" w:rsidRPr="00A8438D">
            <w:rPr>
              <w:sz w:val="24"/>
              <w:lang w:val="en-US"/>
            </w:rPr>
            <w:instrText xml:space="preserve"> CITATION Alb05 \p 91 \l 1030  </w:instrText>
          </w:r>
          <w:r w:rsidR="00914B4A" w:rsidRPr="00A8438D">
            <w:rPr>
              <w:sz w:val="24"/>
              <w:lang w:val="en-US"/>
            </w:rPr>
            <w:fldChar w:fldCharType="separate"/>
          </w:r>
          <w:r w:rsidR="001761D5" w:rsidRPr="00A8438D">
            <w:rPr>
              <w:noProof/>
              <w:sz w:val="24"/>
              <w:lang w:val="en-US"/>
            </w:rPr>
            <w:t>(Albrecht, 2005, p. 91)</w:t>
          </w:r>
          <w:r w:rsidR="00914B4A" w:rsidRPr="00A8438D">
            <w:rPr>
              <w:sz w:val="24"/>
              <w:lang w:val="en-US"/>
            </w:rPr>
            <w:fldChar w:fldCharType="end"/>
          </w:r>
        </w:sdtContent>
      </w:sdt>
      <w:r w:rsidR="001761D5" w:rsidRPr="00A8438D">
        <w:rPr>
          <w:sz w:val="24"/>
          <w:lang w:val="en-US"/>
        </w:rPr>
        <w:t xml:space="preserve">. Therefore, the use of “you” could be seen as an attempt to create some common ground between him and the receivers.   </w:t>
      </w:r>
    </w:p>
    <w:p w:rsidR="00012A06" w:rsidRPr="00A8438D" w:rsidRDefault="004038DE" w:rsidP="00792BA3">
      <w:pPr>
        <w:spacing w:line="360" w:lineRule="auto"/>
        <w:jc w:val="both"/>
        <w:rPr>
          <w:sz w:val="24"/>
          <w:lang w:val="en-US"/>
        </w:rPr>
      </w:pPr>
      <w:r w:rsidRPr="00A8438D">
        <w:rPr>
          <w:sz w:val="24"/>
          <w:lang w:val="en-US"/>
        </w:rPr>
        <w:t xml:space="preserve">In addition to this usage of the personal pronoun “you”, it is predominantly used in rhetorical questions as seen with this example on page 29: “how would </w:t>
      </w:r>
      <w:proofErr w:type="gramStart"/>
      <w:r w:rsidRPr="00A8438D">
        <w:rPr>
          <w:sz w:val="24"/>
          <w:lang w:val="en-US"/>
        </w:rPr>
        <w:t>You</w:t>
      </w:r>
      <w:proofErr w:type="gramEnd"/>
      <w:r w:rsidR="00906E09" w:rsidRPr="00A8438D">
        <w:rPr>
          <w:sz w:val="24"/>
          <w:lang w:val="en-US"/>
        </w:rPr>
        <w:t xml:space="preserve"> like that</w:t>
      </w:r>
      <w:r w:rsidR="00081AF4" w:rsidRPr="00A8438D">
        <w:rPr>
          <w:sz w:val="24"/>
          <w:lang w:val="en-US"/>
        </w:rPr>
        <w:t xml:space="preserve"> information” (page 29). T</w:t>
      </w:r>
      <w:r w:rsidR="00906E09" w:rsidRPr="00A8438D">
        <w:rPr>
          <w:sz w:val="24"/>
          <w:lang w:val="en-US"/>
        </w:rPr>
        <w:t xml:space="preserve">his question is a continuation of the different approaches which McDonalds offers in order to make nutrition information available to its customers. However, this questions and the usage of </w:t>
      </w:r>
      <w:r w:rsidR="00906E09" w:rsidRPr="00A8438D">
        <w:rPr>
          <w:sz w:val="24"/>
          <w:lang w:val="en-US"/>
        </w:rPr>
        <w:lastRenderedPageBreak/>
        <w:t xml:space="preserve">“you” remains a rhetorical question, as the receiver does not have the ability to answer the question. Furthermore, it might be said that McDonalds answers the question itself as it subsequently lists the different options which are available for the receiver to choose from. Thereby, it remains McDonalds, as the sender, who influences the text, its extent and what it encompasses. </w:t>
      </w:r>
    </w:p>
    <w:p w:rsidR="00012A06" w:rsidRPr="00A8438D" w:rsidRDefault="00565A3F" w:rsidP="00792BA3">
      <w:pPr>
        <w:spacing w:line="360" w:lineRule="auto"/>
        <w:jc w:val="both"/>
        <w:rPr>
          <w:sz w:val="24"/>
          <w:lang w:val="en-US"/>
        </w:rPr>
      </w:pPr>
      <w:r w:rsidRPr="00A8438D">
        <w:rPr>
          <w:sz w:val="24"/>
          <w:lang w:val="en-US"/>
        </w:rPr>
        <w:t>T</w:t>
      </w:r>
      <w:r w:rsidR="00012A06" w:rsidRPr="00A8438D">
        <w:rPr>
          <w:sz w:val="24"/>
          <w:lang w:val="en-US"/>
        </w:rPr>
        <w:t xml:space="preserve">he personal pronoun “you” is also used on page 30, where it again is utilized in a rhetorical question as seen with this example: ”[a]re </w:t>
      </w:r>
      <w:r w:rsidR="00012A06" w:rsidRPr="00A8438D">
        <w:rPr>
          <w:sz w:val="24"/>
          <w:highlight w:val="yellow"/>
          <w:lang w:val="en-US"/>
        </w:rPr>
        <w:t>your</w:t>
      </w:r>
      <w:r w:rsidR="00012A06" w:rsidRPr="00A8438D">
        <w:rPr>
          <w:sz w:val="24"/>
          <w:lang w:val="en-US"/>
        </w:rPr>
        <w:t xml:space="preserve"> fries made from real potatoes? Do </w:t>
      </w:r>
      <w:r w:rsidR="00012A06" w:rsidRPr="00A8438D">
        <w:rPr>
          <w:sz w:val="24"/>
          <w:highlight w:val="yellow"/>
          <w:lang w:val="en-US"/>
        </w:rPr>
        <w:t>you</w:t>
      </w:r>
      <w:r w:rsidR="00012A06" w:rsidRPr="00A8438D">
        <w:rPr>
          <w:sz w:val="24"/>
          <w:lang w:val="en-US"/>
        </w:rPr>
        <w:t xml:space="preserve"> use filler in </w:t>
      </w:r>
      <w:r w:rsidR="00012A06" w:rsidRPr="00A8438D">
        <w:rPr>
          <w:sz w:val="24"/>
          <w:highlight w:val="yellow"/>
          <w:lang w:val="en-US"/>
        </w:rPr>
        <w:t>your</w:t>
      </w:r>
      <w:r w:rsidR="00012A06" w:rsidRPr="00A8438D">
        <w:rPr>
          <w:sz w:val="24"/>
          <w:lang w:val="en-US"/>
        </w:rPr>
        <w:t xml:space="preserve"> burgers” (Appendix 3, page 30). However, in this quotation it is used as a question to McDonalds asked by the costumers, so the “you” and “your” refers to McDonalds. However, what is noteworthy about these questions is that McDonalds actually answers these questions with another question by encouraging the reader to visit its webpage where it is possible: “[t]o ask your own questions […</w:t>
      </w:r>
      <w:r w:rsidR="00773286">
        <w:rPr>
          <w:sz w:val="24"/>
          <w:lang w:val="en-US"/>
        </w:rPr>
        <w:t>]” (p. 30, appendix 3). T</w:t>
      </w:r>
      <w:r w:rsidR="00012A06" w:rsidRPr="00A8438D">
        <w:rPr>
          <w:sz w:val="24"/>
          <w:lang w:val="en-US"/>
        </w:rPr>
        <w:t>his again</w:t>
      </w:r>
      <w:r w:rsidR="00773286">
        <w:rPr>
          <w:sz w:val="24"/>
          <w:lang w:val="en-US"/>
        </w:rPr>
        <w:t xml:space="preserve"> can be seen as the sender’s attempt</w:t>
      </w:r>
      <w:r w:rsidR="00012A06" w:rsidRPr="00A8438D">
        <w:rPr>
          <w:sz w:val="24"/>
          <w:lang w:val="en-US"/>
        </w:rPr>
        <w:t xml:space="preserve"> to form and influence the report. Nevertheless, it may be argued that this </w:t>
      </w:r>
      <w:r w:rsidR="0037074A">
        <w:rPr>
          <w:sz w:val="24"/>
          <w:lang w:val="en-US"/>
        </w:rPr>
        <w:t xml:space="preserve">is a </w:t>
      </w:r>
      <w:r w:rsidR="00012A06" w:rsidRPr="00A8438D">
        <w:rPr>
          <w:sz w:val="24"/>
          <w:lang w:val="en-US"/>
        </w:rPr>
        <w:t xml:space="preserve">well-considered </w:t>
      </w:r>
      <w:r w:rsidR="0037074A">
        <w:rPr>
          <w:sz w:val="24"/>
          <w:lang w:val="en-US"/>
        </w:rPr>
        <w:t xml:space="preserve"> rhetorical appeal </w:t>
      </w:r>
      <w:r w:rsidR="00012A06" w:rsidRPr="00A8438D">
        <w:rPr>
          <w:sz w:val="24"/>
          <w:lang w:val="en-US"/>
        </w:rPr>
        <w:t xml:space="preserve">McDonalds hereby shows the receiver and any critical stakeholders that is has answered and taken into consideration questions about its products and the answers can be found elsewhere. </w:t>
      </w:r>
    </w:p>
    <w:p w:rsidR="00834A1A" w:rsidRPr="00EA6A6B" w:rsidRDefault="00012A06" w:rsidP="00012A06">
      <w:pPr>
        <w:pStyle w:val="Overskrift4"/>
        <w:rPr>
          <w:color w:val="auto"/>
          <w:sz w:val="24"/>
          <w:szCs w:val="24"/>
          <w:lang w:val="en-US"/>
        </w:rPr>
      </w:pPr>
      <w:r w:rsidRPr="00EA6A6B">
        <w:rPr>
          <w:color w:val="auto"/>
          <w:sz w:val="24"/>
          <w:szCs w:val="24"/>
          <w:lang w:val="en-US"/>
        </w:rPr>
        <w:t xml:space="preserve">5.2.2.3 The communicative purpose </w:t>
      </w:r>
    </w:p>
    <w:p w:rsidR="00834A1A" w:rsidRPr="00A8438D" w:rsidRDefault="00834A1A" w:rsidP="00792BA3">
      <w:pPr>
        <w:spacing w:line="360" w:lineRule="auto"/>
        <w:jc w:val="both"/>
        <w:rPr>
          <w:sz w:val="24"/>
          <w:lang w:val="en-US"/>
        </w:rPr>
      </w:pPr>
    </w:p>
    <w:p w:rsidR="00703ED7" w:rsidRPr="00A8438D" w:rsidRDefault="00012A06" w:rsidP="00930D71">
      <w:pPr>
        <w:spacing w:line="360" w:lineRule="auto"/>
        <w:jc w:val="both"/>
        <w:rPr>
          <w:sz w:val="24"/>
          <w:lang w:val="en-US"/>
        </w:rPr>
      </w:pPr>
      <w:r w:rsidRPr="00A8438D">
        <w:rPr>
          <w:sz w:val="24"/>
          <w:lang w:val="en-US"/>
        </w:rPr>
        <w:t>The communicative purpose and goal of the text can be seen as</w:t>
      </w:r>
      <w:r w:rsidR="00703ED7" w:rsidRPr="00A8438D">
        <w:rPr>
          <w:sz w:val="24"/>
          <w:lang w:val="en-US"/>
        </w:rPr>
        <w:t xml:space="preserve"> McDonald’s effort</w:t>
      </w:r>
      <w:r w:rsidR="00565A3F" w:rsidRPr="00A8438D">
        <w:rPr>
          <w:sz w:val="24"/>
          <w:lang w:val="en-US"/>
        </w:rPr>
        <w:t xml:space="preserve"> to introduc</w:t>
      </w:r>
      <w:r w:rsidR="0045774C" w:rsidRPr="00A8438D">
        <w:rPr>
          <w:sz w:val="24"/>
          <w:lang w:val="en-US"/>
        </w:rPr>
        <w:t>e, inform</w:t>
      </w:r>
      <w:r w:rsidRPr="00A8438D">
        <w:rPr>
          <w:sz w:val="24"/>
          <w:lang w:val="en-US"/>
        </w:rPr>
        <w:t xml:space="preserve"> and elaborate on its CSR initiatives and sustainability</w:t>
      </w:r>
      <w:r w:rsidR="00CA2FA3">
        <w:rPr>
          <w:sz w:val="24"/>
          <w:lang w:val="en-US"/>
        </w:rPr>
        <w:t xml:space="preserve"> emphasizing its use of explicit CSR</w:t>
      </w:r>
      <w:r w:rsidR="00703ED7" w:rsidRPr="00A8438D">
        <w:rPr>
          <w:sz w:val="24"/>
          <w:lang w:val="en-US"/>
        </w:rPr>
        <w:t xml:space="preserve">. It may be said that this is ultimately done </w:t>
      </w:r>
      <w:r w:rsidR="00405D8E" w:rsidRPr="00A8438D">
        <w:rPr>
          <w:sz w:val="24"/>
          <w:lang w:val="en-US"/>
        </w:rPr>
        <w:t>in an attempt to gain trust and support from its stakeholders</w:t>
      </w:r>
      <w:r w:rsidR="00703ED7" w:rsidRPr="00A8438D">
        <w:rPr>
          <w:sz w:val="24"/>
          <w:lang w:val="en-US"/>
        </w:rPr>
        <w:t xml:space="preserve"> (appendix 3)</w:t>
      </w:r>
      <w:r w:rsidR="00EA6A6B" w:rsidRPr="00A8438D">
        <w:rPr>
          <w:sz w:val="24"/>
          <w:lang w:val="en-US"/>
        </w:rPr>
        <w:t>;</w:t>
      </w:r>
      <w:r w:rsidR="00703ED7" w:rsidRPr="00A8438D">
        <w:rPr>
          <w:sz w:val="24"/>
          <w:lang w:val="en-US"/>
        </w:rPr>
        <w:t xml:space="preserve"> because without the support from stakeholders, it may be argued that the company would</w:t>
      </w:r>
      <w:r w:rsidR="00752441" w:rsidRPr="00A8438D">
        <w:rPr>
          <w:sz w:val="24"/>
          <w:lang w:val="en-US"/>
        </w:rPr>
        <w:t xml:space="preserve"> not succeed with its CSR &amp; Sustainability initiatives</w:t>
      </w:r>
      <w:r w:rsidR="00703ED7" w:rsidRPr="00A8438D">
        <w:rPr>
          <w:sz w:val="24"/>
          <w:lang w:val="en-US"/>
        </w:rPr>
        <w:t>. It might be argued that the latter is also emphasized in the report as</w:t>
      </w:r>
      <w:r w:rsidR="00A8775C" w:rsidRPr="00A8438D">
        <w:rPr>
          <w:sz w:val="24"/>
          <w:lang w:val="en-US"/>
        </w:rPr>
        <w:t xml:space="preserve"> it is</w:t>
      </w:r>
      <w:r w:rsidR="00703ED7" w:rsidRPr="00A8438D">
        <w:rPr>
          <w:sz w:val="24"/>
          <w:lang w:val="en-US"/>
        </w:rPr>
        <w:t xml:space="preserve"> state</w:t>
      </w:r>
      <w:r w:rsidR="00A8775C" w:rsidRPr="00A8438D">
        <w:rPr>
          <w:sz w:val="24"/>
          <w:lang w:val="en-US"/>
        </w:rPr>
        <w:t>d:</w:t>
      </w:r>
      <w:r w:rsidR="00703ED7" w:rsidRPr="00A8438D">
        <w:rPr>
          <w:sz w:val="24"/>
          <w:lang w:val="en-US"/>
        </w:rPr>
        <w:t xml:space="preserve"> “</w:t>
      </w:r>
      <w:r w:rsidR="00A8775C" w:rsidRPr="00A8438D">
        <w:rPr>
          <w:sz w:val="24"/>
          <w:lang w:val="en-US"/>
        </w:rPr>
        <w:t>McDonald’s stakeholders are important to our CSR &amp; Sustainability progress”</w:t>
      </w:r>
      <w:r w:rsidR="00752441" w:rsidRPr="00A8438D">
        <w:rPr>
          <w:sz w:val="24"/>
          <w:lang w:val="en-US"/>
        </w:rPr>
        <w:t xml:space="preserve"> </w:t>
      </w:r>
      <w:sdt>
        <w:sdtPr>
          <w:rPr>
            <w:sz w:val="24"/>
            <w:lang w:val="en-US"/>
          </w:rPr>
          <w:id w:val="3346101"/>
          <w:citation/>
        </w:sdtPr>
        <w:sdtContent>
          <w:r w:rsidR="00914B4A" w:rsidRPr="00A8438D">
            <w:rPr>
              <w:sz w:val="24"/>
              <w:lang w:val="en-US"/>
            </w:rPr>
            <w:fldChar w:fldCharType="begin"/>
          </w:r>
          <w:r w:rsidR="00752441" w:rsidRPr="00A8438D">
            <w:rPr>
              <w:sz w:val="24"/>
              <w:lang w:val="en-US"/>
            </w:rPr>
            <w:instrText xml:space="preserve"> CITATION McD131 \p 13 \t  \l 1030  </w:instrText>
          </w:r>
          <w:r w:rsidR="00914B4A" w:rsidRPr="00A8438D">
            <w:rPr>
              <w:sz w:val="24"/>
              <w:lang w:val="en-US"/>
            </w:rPr>
            <w:fldChar w:fldCharType="separate"/>
          </w:r>
          <w:r w:rsidR="00752441" w:rsidRPr="00A8438D">
            <w:rPr>
              <w:noProof/>
              <w:sz w:val="24"/>
              <w:lang w:val="en-US"/>
            </w:rPr>
            <w:t>(McDonalds, 2013, p. 13)</w:t>
          </w:r>
          <w:r w:rsidR="00914B4A" w:rsidRPr="00A8438D">
            <w:rPr>
              <w:sz w:val="24"/>
              <w:lang w:val="en-US"/>
            </w:rPr>
            <w:fldChar w:fldCharType="end"/>
          </w:r>
        </w:sdtContent>
      </w:sdt>
      <w:r w:rsidR="00752441" w:rsidRPr="00A8438D">
        <w:rPr>
          <w:sz w:val="24"/>
          <w:lang w:val="en-US"/>
        </w:rPr>
        <w:t xml:space="preserve">. This is also coherent with the stakeholder-perspective put forth by Carroll. </w:t>
      </w:r>
    </w:p>
    <w:p w:rsidR="00C04EEC" w:rsidRPr="00A8438D" w:rsidRDefault="00C04EEC" w:rsidP="00930D71">
      <w:pPr>
        <w:spacing w:line="360" w:lineRule="auto"/>
        <w:jc w:val="both"/>
        <w:rPr>
          <w:sz w:val="24"/>
          <w:lang w:val="en-US"/>
        </w:rPr>
      </w:pPr>
      <w:r w:rsidRPr="00A8438D">
        <w:rPr>
          <w:sz w:val="24"/>
          <w:lang w:val="en-US"/>
        </w:rPr>
        <w:t xml:space="preserve">In continuation of the latter, it might be said that the stakeholder trust is especially important now in the wake of the much critique which have fallen upon the company about its suspected role in the obesity epidemic. This could potentially also underline the </w:t>
      </w:r>
      <w:r w:rsidR="00EA6A6B">
        <w:rPr>
          <w:sz w:val="24"/>
          <w:lang w:val="en-US"/>
        </w:rPr>
        <w:t>explicit</w:t>
      </w:r>
      <w:r w:rsidRPr="00A8438D">
        <w:rPr>
          <w:sz w:val="24"/>
          <w:lang w:val="en-US"/>
        </w:rPr>
        <w:t xml:space="preserve"> content and length of the </w:t>
      </w:r>
      <w:r w:rsidRPr="00A8438D">
        <w:rPr>
          <w:sz w:val="24"/>
          <w:lang w:val="en-US"/>
        </w:rPr>
        <w:lastRenderedPageBreak/>
        <w:t>report, as it arguably is published in an attempt to maintain- or gain trust from stakeholders.</w:t>
      </w:r>
      <w:r w:rsidR="0037074A">
        <w:rPr>
          <w:sz w:val="24"/>
          <w:lang w:val="en-US"/>
        </w:rPr>
        <w:t xml:space="preserve"> However, as argued in section 5.2.1, the CSR report and its appertaining initiatives may also be seen as a rhetoric marketing tool which has the underlying communicative purpose to create brand value by demonstrating its commitment to decrease obesity. </w:t>
      </w:r>
      <w:r w:rsidRPr="00A8438D">
        <w:rPr>
          <w:sz w:val="24"/>
          <w:lang w:val="en-US"/>
        </w:rPr>
        <w:t xml:space="preserve">    </w:t>
      </w:r>
    </w:p>
    <w:p w:rsidR="00A8012F" w:rsidRPr="00A8438D" w:rsidRDefault="00C04EEC" w:rsidP="00930D71">
      <w:pPr>
        <w:spacing w:line="360" w:lineRule="auto"/>
        <w:jc w:val="both"/>
        <w:rPr>
          <w:sz w:val="24"/>
          <w:lang w:val="en-US"/>
        </w:rPr>
      </w:pPr>
      <w:r w:rsidRPr="00A8438D">
        <w:rPr>
          <w:sz w:val="24"/>
          <w:lang w:val="en-US"/>
        </w:rPr>
        <w:t>T</w:t>
      </w:r>
      <w:r w:rsidR="008B77A7" w:rsidRPr="00A8438D">
        <w:rPr>
          <w:sz w:val="24"/>
          <w:lang w:val="en-US"/>
        </w:rPr>
        <w:t>he</w:t>
      </w:r>
      <w:r w:rsidRPr="00A8438D">
        <w:rPr>
          <w:sz w:val="24"/>
          <w:lang w:val="en-US"/>
        </w:rPr>
        <w:t xml:space="preserve"> CSR &amp; Sustainability</w:t>
      </w:r>
      <w:r w:rsidR="008B77A7" w:rsidRPr="00A8438D">
        <w:rPr>
          <w:sz w:val="24"/>
          <w:lang w:val="en-US"/>
        </w:rPr>
        <w:t xml:space="preserve"> initiatives</w:t>
      </w:r>
      <w:r w:rsidRPr="00A8438D">
        <w:rPr>
          <w:sz w:val="24"/>
          <w:lang w:val="en-US"/>
        </w:rPr>
        <w:t xml:space="preserve"> may be said to</w:t>
      </w:r>
      <w:r w:rsidR="001E0796" w:rsidRPr="00A8438D">
        <w:rPr>
          <w:sz w:val="24"/>
          <w:lang w:val="en-US"/>
        </w:rPr>
        <w:t xml:space="preserve"> appear clearly in the report as they originate in the five focus areas which</w:t>
      </w:r>
      <w:r w:rsidR="00067095" w:rsidRPr="00A8438D">
        <w:rPr>
          <w:sz w:val="24"/>
          <w:lang w:val="en-US"/>
        </w:rPr>
        <w:t xml:space="preserve"> McDonalds states to be its “ […] five pillars of our CSR &amp; Sustainability Framework” </w:t>
      </w:r>
      <w:sdt>
        <w:sdtPr>
          <w:rPr>
            <w:sz w:val="24"/>
            <w:lang w:val="en-US"/>
          </w:rPr>
          <w:id w:val="1509423"/>
          <w:citation/>
        </w:sdtPr>
        <w:sdtContent>
          <w:r w:rsidR="00914B4A" w:rsidRPr="00A8438D">
            <w:rPr>
              <w:sz w:val="24"/>
              <w:lang w:val="en-US"/>
            </w:rPr>
            <w:fldChar w:fldCharType="begin"/>
          </w:r>
          <w:r w:rsidR="005441C9" w:rsidRPr="00A8438D">
            <w:rPr>
              <w:sz w:val="24"/>
              <w:lang w:val="en-US"/>
            </w:rPr>
            <w:instrText xml:space="preserve"> CITATION McD131 \p 9 \t  \l 1030  </w:instrText>
          </w:r>
          <w:r w:rsidR="00914B4A" w:rsidRPr="00A8438D">
            <w:rPr>
              <w:sz w:val="24"/>
              <w:lang w:val="en-US"/>
            </w:rPr>
            <w:fldChar w:fldCharType="separate"/>
          </w:r>
          <w:r w:rsidR="005441C9" w:rsidRPr="00A8438D">
            <w:rPr>
              <w:noProof/>
              <w:sz w:val="24"/>
              <w:lang w:val="en-US"/>
            </w:rPr>
            <w:t>(McDonalds, 2013, p. 9)</w:t>
          </w:r>
          <w:r w:rsidR="00914B4A" w:rsidRPr="00A8438D">
            <w:rPr>
              <w:sz w:val="24"/>
              <w:lang w:val="en-US"/>
            </w:rPr>
            <w:fldChar w:fldCharType="end"/>
          </w:r>
        </w:sdtContent>
      </w:sdt>
      <w:r w:rsidR="008B77A7" w:rsidRPr="00A8438D">
        <w:rPr>
          <w:sz w:val="24"/>
          <w:lang w:val="en-US"/>
        </w:rPr>
        <w:t>,</w:t>
      </w:r>
      <w:r w:rsidR="001E0796" w:rsidRPr="00A8438D">
        <w:rPr>
          <w:sz w:val="24"/>
          <w:lang w:val="en-US"/>
        </w:rPr>
        <w:t xml:space="preserve"> </w:t>
      </w:r>
      <w:r w:rsidR="005441C9" w:rsidRPr="00A8438D">
        <w:rPr>
          <w:sz w:val="24"/>
          <w:lang w:val="en-US"/>
        </w:rPr>
        <w:t xml:space="preserve">which, </w:t>
      </w:r>
      <w:r w:rsidR="001E0796" w:rsidRPr="00A8438D">
        <w:rPr>
          <w:sz w:val="24"/>
          <w:lang w:val="en-US"/>
        </w:rPr>
        <w:t>as pr</w:t>
      </w:r>
      <w:r w:rsidR="008B77A7" w:rsidRPr="00A8438D">
        <w:rPr>
          <w:sz w:val="24"/>
          <w:lang w:val="en-US"/>
        </w:rPr>
        <w:t>eviously mentioned, are</w:t>
      </w:r>
      <w:r w:rsidR="005441C9" w:rsidRPr="00A8438D">
        <w:rPr>
          <w:sz w:val="24"/>
          <w:lang w:val="en-US"/>
        </w:rPr>
        <w:t xml:space="preserve"> the following</w:t>
      </w:r>
      <w:r w:rsidR="008B77A7" w:rsidRPr="00A8438D">
        <w:rPr>
          <w:sz w:val="24"/>
          <w:lang w:val="en-US"/>
        </w:rPr>
        <w:t>: food, sourcing, planet, people and community</w:t>
      </w:r>
      <w:r w:rsidR="00067095" w:rsidRPr="00A8438D">
        <w:rPr>
          <w:sz w:val="24"/>
          <w:lang w:val="en-US"/>
        </w:rPr>
        <w:t>.</w:t>
      </w:r>
      <w:r w:rsidR="005441C9" w:rsidRPr="00A8438D">
        <w:rPr>
          <w:sz w:val="24"/>
          <w:lang w:val="en-US"/>
        </w:rPr>
        <w:t xml:space="preserve"> </w:t>
      </w:r>
      <w:r w:rsidRPr="00A8438D">
        <w:rPr>
          <w:sz w:val="24"/>
          <w:lang w:val="en-US"/>
        </w:rPr>
        <w:t>E</w:t>
      </w:r>
      <w:r w:rsidR="005441C9" w:rsidRPr="00A8438D">
        <w:rPr>
          <w:sz w:val="24"/>
          <w:lang w:val="en-US"/>
        </w:rPr>
        <w:t xml:space="preserve">ach of these areas </w:t>
      </w:r>
      <w:proofErr w:type="gramStart"/>
      <w:r w:rsidR="005441C9" w:rsidRPr="00A8438D">
        <w:rPr>
          <w:sz w:val="24"/>
          <w:lang w:val="en-US"/>
        </w:rPr>
        <w:t>have</w:t>
      </w:r>
      <w:proofErr w:type="gramEnd"/>
      <w:r w:rsidR="005441C9" w:rsidRPr="00A8438D">
        <w:rPr>
          <w:sz w:val="24"/>
          <w:lang w:val="en-US"/>
        </w:rPr>
        <w:t xml:space="preserve"> their own chapter in the report</w:t>
      </w:r>
      <w:r w:rsidR="008A61DC" w:rsidRPr="00A8438D">
        <w:rPr>
          <w:sz w:val="24"/>
          <w:lang w:val="en-US"/>
        </w:rPr>
        <w:t xml:space="preserve"> which</w:t>
      </w:r>
      <w:r w:rsidR="005441C9" w:rsidRPr="00A8438D">
        <w:rPr>
          <w:sz w:val="24"/>
          <w:lang w:val="en-US"/>
        </w:rPr>
        <w:t xml:space="preserve"> appear in accordance with the </w:t>
      </w:r>
      <w:r w:rsidR="008A61DC" w:rsidRPr="00A8438D">
        <w:rPr>
          <w:sz w:val="24"/>
          <w:lang w:val="en-US"/>
        </w:rPr>
        <w:t xml:space="preserve">order of the five focus areas.  </w:t>
      </w:r>
    </w:p>
    <w:p w:rsidR="00A8012F" w:rsidRPr="00A8438D" w:rsidRDefault="008A61DC" w:rsidP="00930D71">
      <w:pPr>
        <w:spacing w:line="360" w:lineRule="auto"/>
        <w:jc w:val="both"/>
        <w:rPr>
          <w:sz w:val="24"/>
          <w:lang w:val="en-US"/>
        </w:rPr>
      </w:pPr>
      <w:r w:rsidRPr="00A8438D">
        <w:rPr>
          <w:sz w:val="24"/>
          <w:lang w:val="en-US"/>
        </w:rPr>
        <w:t xml:space="preserve">It may be argued that the communicative purpose- and the structure of the report show that the text type is what Albrecht refers to as </w:t>
      </w:r>
      <w:r w:rsidRPr="00A8438D">
        <w:rPr>
          <w:i/>
          <w:sz w:val="24"/>
          <w:lang w:val="en-US"/>
        </w:rPr>
        <w:t>conceptual exposition</w:t>
      </w:r>
      <w:r w:rsidR="00930D71" w:rsidRPr="00A8438D">
        <w:rPr>
          <w:i/>
          <w:sz w:val="24"/>
          <w:lang w:val="en-US"/>
        </w:rPr>
        <w:t xml:space="preserve"> </w:t>
      </w:r>
      <w:r w:rsidR="00930D71" w:rsidRPr="00A8438D">
        <w:rPr>
          <w:sz w:val="24"/>
          <w:lang w:val="en-US"/>
        </w:rPr>
        <w:t xml:space="preserve">which is: ”[…] writing that explains” </w:t>
      </w:r>
      <w:sdt>
        <w:sdtPr>
          <w:rPr>
            <w:i/>
            <w:sz w:val="24"/>
            <w:lang w:val="en-US"/>
          </w:rPr>
          <w:id w:val="1509425"/>
          <w:citation/>
        </w:sdtPr>
        <w:sdtContent>
          <w:r w:rsidR="00914B4A" w:rsidRPr="00A8438D">
            <w:rPr>
              <w:i/>
              <w:sz w:val="24"/>
              <w:lang w:val="en-US"/>
            </w:rPr>
            <w:fldChar w:fldCharType="begin"/>
          </w:r>
          <w:r w:rsidR="00930D71" w:rsidRPr="00A8438D">
            <w:rPr>
              <w:i/>
              <w:sz w:val="24"/>
              <w:lang w:val="en-US"/>
            </w:rPr>
            <w:instrText xml:space="preserve"> CITATION Alb05 \p 103 \l 1030  </w:instrText>
          </w:r>
          <w:r w:rsidR="00914B4A" w:rsidRPr="00A8438D">
            <w:rPr>
              <w:i/>
              <w:sz w:val="24"/>
              <w:lang w:val="en-US"/>
            </w:rPr>
            <w:fldChar w:fldCharType="separate"/>
          </w:r>
          <w:r w:rsidR="00930D71" w:rsidRPr="00A8438D">
            <w:rPr>
              <w:noProof/>
              <w:sz w:val="24"/>
              <w:lang w:val="en-US"/>
            </w:rPr>
            <w:t>(Albrecht, 2005, p. 103)</w:t>
          </w:r>
          <w:r w:rsidR="00914B4A" w:rsidRPr="00A8438D">
            <w:rPr>
              <w:i/>
              <w:sz w:val="24"/>
              <w:lang w:val="en-US"/>
            </w:rPr>
            <w:fldChar w:fldCharType="end"/>
          </w:r>
        </w:sdtContent>
      </w:sdt>
      <w:r w:rsidR="00930D71" w:rsidRPr="00A8438D">
        <w:rPr>
          <w:i/>
          <w:sz w:val="24"/>
          <w:lang w:val="en-US"/>
        </w:rPr>
        <w:t xml:space="preserve">. </w:t>
      </w:r>
      <w:r w:rsidR="00930D71" w:rsidRPr="00A8438D">
        <w:rPr>
          <w:sz w:val="24"/>
          <w:lang w:val="en-US"/>
        </w:rPr>
        <w:t xml:space="preserve">She states that when utilizing the conceptual exposition text type “[…] the scene is set in the beginning of a text, in the sense that its topic is outlined” </w:t>
      </w:r>
      <w:sdt>
        <w:sdtPr>
          <w:rPr>
            <w:sz w:val="24"/>
            <w:lang w:val="en-US"/>
          </w:rPr>
          <w:id w:val="1509431"/>
          <w:citation/>
        </w:sdtPr>
        <w:sdtContent>
          <w:r w:rsidR="00914B4A" w:rsidRPr="00A8438D">
            <w:rPr>
              <w:sz w:val="24"/>
              <w:lang w:val="en-US"/>
            </w:rPr>
            <w:fldChar w:fldCharType="begin"/>
          </w:r>
          <w:r w:rsidR="00930D71" w:rsidRPr="00A8438D">
            <w:rPr>
              <w:sz w:val="24"/>
              <w:lang w:val="en-US"/>
            </w:rPr>
            <w:instrText xml:space="preserve"> CITATION Alb05 \p 103 \l 1030  </w:instrText>
          </w:r>
          <w:r w:rsidR="00914B4A" w:rsidRPr="00A8438D">
            <w:rPr>
              <w:sz w:val="24"/>
              <w:lang w:val="en-US"/>
            </w:rPr>
            <w:fldChar w:fldCharType="separate"/>
          </w:r>
          <w:r w:rsidR="00930D71" w:rsidRPr="00A8438D">
            <w:rPr>
              <w:noProof/>
              <w:sz w:val="24"/>
              <w:lang w:val="en-US"/>
            </w:rPr>
            <w:t>(Albrecht, 2005, p. 103)</w:t>
          </w:r>
          <w:r w:rsidR="00914B4A" w:rsidRPr="00A8438D">
            <w:rPr>
              <w:sz w:val="24"/>
              <w:lang w:val="en-US"/>
            </w:rPr>
            <w:fldChar w:fldCharType="end"/>
          </w:r>
        </w:sdtContent>
      </w:sdt>
      <w:r w:rsidR="00081AF4" w:rsidRPr="00A8438D">
        <w:rPr>
          <w:sz w:val="24"/>
          <w:lang w:val="en-US"/>
        </w:rPr>
        <w:t>. T</w:t>
      </w:r>
      <w:r w:rsidR="00930D71" w:rsidRPr="00A8438D">
        <w:rPr>
          <w:sz w:val="24"/>
          <w:lang w:val="en-US"/>
        </w:rPr>
        <w:t>his can be s</w:t>
      </w:r>
      <w:r w:rsidR="00A90C60" w:rsidRPr="00A8438D">
        <w:rPr>
          <w:sz w:val="24"/>
          <w:lang w:val="en-US"/>
        </w:rPr>
        <w:t>ubstantiated by different examples in the opening of the report, though it may be argued that page</w:t>
      </w:r>
      <w:r w:rsidR="00930D71" w:rsidRPr="00A8438D">
        <w:rPr>
          <w:sz w:val="24"/>
          <w:lang w:val="en-US"/>
        </w:rPr>
        <w:t xml:space="preserve"> 7 in the report</w:t>
      </w:r>
      <w:r w:rsidR="00A90C60" w:rsidRPr="00A8438D">
        <w:rPr>
          <w:sz w:val="24"/>
          <w:lang w:val="en-US"/>
        </w:rPr>
        <w:t xml:space="preserve"> serves as a good exampl</w:t>
      </w:r>
      <w:r w:rsidR="00C04EEC" w:rsidRPr="00A8438D">
        <w:rPr>
          <w:sz w:val="24"/>
          <w:lang w:val="en-US"/>
        </w:rPr>
        <w:t>e of setting the scene. P</w:t>
      </w:r>
      <w:r w:rsidR="00A90C60" w:rsidRPr="00A8438D">
        <w:rPr>
          <w:sz w:val="24"/>
          <w:lang w:val="en-US"/>
        </w:rPr>
        <w:t xml:space="preserve">age 7 comprises an image of the globe where each of the five focus areas are placed; and each of the focus areas are assisted with “2020 </w:t>
      </w:r>
      <w:proofErr w:type="spellStart"/>
      <w:r w:rsidR="00A90C60" w:rsidRPr="00A8438D">
        <w:rPr>
          <w:sz w:val="24"/>
          <w:lang w:val="en-US"/>
        </w:rPr>
        <w:t>aspirational</w:t>
      </w:r>
      <w:proofErr w:type="spellEnd"/>
      <w:r w:rsidR="00A90C60" w:rsidRPr="00A8438D">
        <w:rPr>
          <w:sz w:val="24"/>
          <w:lang w:val="en-US"/>
        </w:rPr>
        <w:t xml:space="preserve"> goals” </w:t>
      </w:r>
      <w:sdt>
        <w:sdtPr>
          <w:rPr>
            <w:sz w:val="24"/>
            <w:lang w:val="en-US"/>
          </w:rPr>
          <w:id w:val="1509432"/>
          <w:citation/>
        </w:sdtPr>
        <w:sdtContent>
          <w:r w:rsidR="00914B4A" w:rsidRPr="00A8438D">
            <w:rPr>
              <w:sz w:val="24"/>
              <w:lang w:val="en-US"/>
            </w:rPr>
            <w:fldChar w:fldCharType="begin"/>
          </w:r>
          <w:r w:rsidR="00A90C60" w:rsidRPr="00A8438D">
            <w:rPr>
              <w:sz w:val="24"/>
              <w:lang w:val="en-US"/>
            </w:rPr>
            <w:instrText xml:space="preserve"> CITATION McD131 \p 7 \t  \l 1030  </w:instrText>
          </w:r>
          <w:r w:rsidR="00914B4A" w:rsidRPr="00A8438D">
            <w:rPr>
              <w:sz w:val="24"/>
              <w:lang w:val="en-US"/>
            </w:rPr>
            <w:fldChar w:fldCharType="separate"/>
          </w:r>
          <w:r w:rsidR="00A90C60" w:rsidRPr="00A8438D">
            <w:rPr>
              <w:noProof/>
              <w:sz w:val="24"/>
              <w:lang w:val="en-US"/>
            </w:rPr>
            <w:t>(McDonalds, 2013, p. 7)</w:t>
          </w:r>
          <w:r w:rsidR="00914B4A" w:rsidRPr="00A8438D">
            <w:rPr>
              <w:sz w:val="24"/>
              <w:lang w:val="en-US"/>
            </w:rPr>
            <w:fldChar w:fldCharType="end"/>
          </w:r>
        </w:sdtContent>
      </w:sdt>
      <w:r w:rsidR="00A90C60" w:rsidRPr="00A8438D">
        <w:rPr>
          <w:sz w:val="24"/>
          <w:lang w:val="en-US"/>
        </w:rPr>
        <w:t xml:space="preserve">. It may be stated that these goals are underlining the scene as they are stating specifically what McDonalds is working </w:t>
      </w:r>
      <w:r w:rsidR="000C4EB8" w:rsidRPr="00A8438D">
        <w:rPr>
          <w:sz w:val="24"/>
          <w:lang w:val="en-US"/>
        </w:rPr>
        <w:t>towards, and also what</w:t>
      </w:r>
      <w:r w:rsidR="00DA1153" w:rsidRPr="00A8438D">
        <w:rPr>
          <w:sz w:val="24"/>
          <w:lang w:val="en-US"/>
        </w:rPr>
        <w:t xml:space="preserve"> topics</w:t>
      </w:r>
      <w:r w:rsidR="000C4EB8" w:rsidRPr="00A8438D">
        <w:rPr>
          <w:sz w:val="24"/>
          <w:lang w:val="en-US"/>
        </w:rPr>
        <w:t xml:space="preserve"> will be elaborated </w:t>
      </w:r>
      <w:r w:rsidR="00DA1153" w:rsidRPr="00A8438D">
        <w:rPr>
          <w:sz w:val="24"/>
          <w:lang w:val="en-US"/>
        </w:rPr>
        <w:t xml:space="preserve">further </w:t>
      </w:r>
      <w:r w:rsidR="000C4EB8" w:rsidRPr="00A8438D">
        <w:rPr>
          <w:sz w:val="24"/>
          <w:lang w:val="en-US"/>
        </w:rPr>
        <w:t xml:space="preserve">on in the report. Moreover, the goals are attached with the words, which also serve as the main title of the report: “Our journey together. </w:t>
      </w:r>
      <w:proofErr w:type="gramStart"/>
      <w:r w:rsidR="000C4EB8" w:rsidRPr="00A8438D">
        <w:rPr>
          <w:sz w:val="24"/>
          <w:lang w:val="en-US"/>
        </w:rPr>
        <w:t>For good.”</w:t>
      </w:r>
      <w:proofErr w:type="gramEnd"/>
      <w:r w:rsidR="000C4EB8" w:rsidRPr="00A8438D">
        <w:rPr>
          <w:sz w:val="24"/>
          <w:lang w:val="en-US"/>
        </w:rPr>
        <w:t xml:space="preserve"> </w:t>
      </w:r>
      <w:sdt>
        <w:sdtPr>
          <w:rPr>
            <w:sz w:val="24"/>
            <w:lang w:val="en-US"/>
          </w:rPr>
          <w:id w:val="1509433"/>
          <w:citation/>
        </w:sdtPr>
        <w:sdtContent>
          <w:r w:rsidR="00914B4A" w:rsidRPr="00A8438D">
            <w:rPr>
              <w:sz w:val="24"/>
              <w:lang w:val="en-US"/>
            </w:rPr>
            <w:fldChar w:fldCharType="begin"/>
          </w:r>
          <w:r w:rsidR="000C4EB8" w:rsidRPr="00A8438D">
            <w:rPr>
              <w:sz w:val="24"/>
              <w:lang w:val="en-US"/>
            </w:rPr>
            <w:instrText xml:space="preserve"> CITATION McD131 \p 7 \t  \l 1030  </w:instrText>
          </w:r>
          <w:r w:rsidR="00914B4A" w:rsidRPr="00A8438D">
            <w:rPr>
              <w:sz w:val="24"/>
              <w:lang w:val="en-US"/>
            </w:rPr>
            <w:fldChar w:fldCharType="separate"/>
          </w:r>
          <w:r w:rsidR="000C4EB8" w:rsidRPr="00A8438D">
            <w:rPr>
              <w:noProof/>
              <w:sz w:val="24"/>
              <w:lang w:val="en-US"/>
            </w:rPr>
            <w:t>(McDonalds, 2013, p. 7)</w:t>
          </w:r>
          <w:r w:rsidR="00914B4A" w:rsidRPr="00A8438D">
            <w:rPr>
              <w:sz w:val="24"/>
              <w:lang w:val="en-US"/>
            </w:rPr>
            <w:fldChar w:fldCharType="end"/>
          </w:r>
        </w:sdtContent>
      </w:sdt>
      <w:r w:rsidR="000C4EB8" w:rsidRPr="00A8438D">
        <w:rPr>
          <w:sz w:val="24"/>
          <w:lang w:val="en-US"/>
        </w:rPr>
        <w:t>.</w:t>
      </w:r>
      <w:r w:rsidR="00FF5690" w:rsidRPr="00A8438D">
        <w:rPr>
          <w:sz w:val="24"/>
          <w:lang w:val="en-US"/>
        </w:rPr>
        <w:t xml:space="preserve"> This may also be compared to what Albrecht defines as the “topic sentence” </w:t>
      </w:r>
      <w:sdt>
        <w:sdtPr>
          <w:rPr>
            <w:sz w:val="24"/>
            <w:lang w:val="en-US"/>
          </w:rPr>
          <w:id w:val="2043801"/>
          <w:citation/>
        </w:sdtPr>
        <w:sdtContent>
          <w:r w:rsidR="00914B4A" w:rsidRPr="00A8438D">
            <w:rPr>
              <w:sz w:val="24"/>
              <w:lang w:val="en-US"/>
            </w:rPr>
            <w:fldChar w:fldCharType="begin"/>
          </w:r>
          <w:r w:rsidR="00FF5690" w:rsidRPr="00A8438D">
            <w:rPr>
              <w:sz w:val="24"/>
              <w:lang w:val="en-US"/>
            </w:rPr>
            <w:instrText xml:space="preserve"> CITATION Alb05 \p 103 \l 1030  </w:instrText>
          </w:r>
          <w:r w:rsidR="00914B4A" w:rsidRPr="00A8438D">
            <w:rPr>
              <w:sz w:val="24"/>
              <w:lang w:val="en-US"/>
            </w:rPr>
            <w:fldChar w:fldCharType="separate"/>
          </w:r>
          <w:r w:rsidR="00FF5690" w:rsidRPr="00A8438D">
            <w:rPr>
              <w:noProof/>
              <w:sz w:val="24"/>
              <w:lang w:val="en-US"/>
            </w:rPr>
            <w:t>(Albrecht, 2005, p. 103)</w:t>
          </w:r>
          <w:r w:rsidR="00914B4A" w:rsidRPr="00A8438D">
            <w:rPr>
              <w:sz w:val="24"/>
              <w:lang w:val="en-US"/>
            </w:rPr>
            <w:fldChar w:fldCharType="end"/>
          </w:r>
        </w:sdtContent>
      </w:sdt>
      <w:r w:rsidR="00FF5690" w:rsidRPr="00A8438D">
        <w:rPr>
          <w:sz w:val="24"/>
          <w:lang w:val="en-US"/>
        </w:rPr>
        <w:t>.</w:t>
      </w:r>
      <w:r w:rsidR="000C4EB8" w:rsidRPr="00A8438D">
        <w:rPr>
          <w:sz w:val="24"/>
          <w:lang w:val="en-US"/>
        </w:rPr>
        <w:t xml:space="preserve"> </w:t>
      </w:r>
      <w:r w:rsidR="0037074A">
        <w:rPr>
          <w:sz w:val="24"/>
          <w:lang w:val="en-US"/>
        </w:rPr>
        <w:t>By</w:t>
      </w:r>
      <w:r w:rsidR="000C4EB8" w:rsidRPr="00A8438D">
        <w:rPr>
          <w:sz w:val="24"/>
          <w:lang w:val="en-US"/>
        </w:rPr>
        <w:t xml:space="preserve"> putting the title into co</w:t>
      </w:r>
      <w:r w:rsidR="00A8012F" w:rsidRPr="00A8438D">
        <w:rPr>
          <w:sz w:val="24"/>
          <w:lang w:val="en-US"/>
        </w:rPr>
        <w:t>rrelation</w:t>
      </w:r>
      <w:r w:rsidR="000C4EB8" w:rsidRPr="00A8438D">
        <w:rPr>
          <w:sz w:val="24"/>
          <w:lang w:val="en-US"/>
        </w:rPr>
        <w:t xml:space="preserve"> with its five pillars, McDonalds has also outline</w:t>
      </w:r>
      <w:r w:rsidR="00A8012F" w:rsidRPr="00A8438D">
        <w:rPr>
          <w:sz w:val="24"/>
          <w:lang w:val="en-US"/>
        </w:rPr>
        <w:t>d already in the beginning of the report</w:t>
      </w:r>
      <w:r w:rsidR="000C4EB8" w:rsidRPr="00A8438D">
        <w:rPr>
          <w:sz w:val="24"/>
          <w:lang w:val="en-US"/>
        </w:rPr>
        <w:t xml:space="preserve"> how and with what it defines “good”. </w:t>
      </w:r>
    </w:p>
    <w:p w:rsidR="00C621DD" w:rsidRPr="00A8438D" w:rsidRDefault="00A8012F" w:rsidP="00C621DD">
      <w:pPr>
        <w:spacing w:line="360" w:lineRule="auto"/>
        <w:jc w:val="both"/>
        <w:rPr>
          <w:sz w:val="24"/>
          <w:lang w:val="en-US"/>
        </w:rPr>
      </w:pPr>
      <w:r w:rsidRPr="00A8438D">
        <w:rPr>
          <w:sz w:val="24"/>
          <w:lang w:val="en-US"/>
        </w:rPr>
        <w:t xml:space="preserve">Furthermore, Albrecht states that “conceptual exposition is likely to appeal to reason, by using evidence and logic” </w:t>
      </w:r>
      <w:sdt>
        <w:sdtPr>
          <w:rPr>
            <w:sz w:val="24"/>
            <w:lang w:val="en-US"/>
          </w:rPr>
          <w:id w:val="1509435"/>
          <w:citation/>
        </w:sdtPr>
        <w:sdtContent>
          <w:r w:rsidR="00914B4A" w:rsidRPr="00A8438D">
            <w:rPr>
              <w:sz w:val="24"/>
              <w:lang w:val="en-US"/>
            </w:rPr>
            <w:fldChar w:fldCharType="begin"/>
          </w:r>
          <w:r w:rsidRPr="00A8438D">
            <w:rPr>
              <w:sz w:val="24"/>
              <w:lang w:val="en-US"/>
            </w:rPr>
            <w:instrText xml:space="preserve"> CITATION Alb05 \p 103 \l 1030  </w:instrText>
          </w:r>
          <w:r w:rsidR="00914B4A" w:rsidRPr="00A8438D">
            <w:rPr>
              <w:sz w:val="24"/>
              <w:lang w:val="en-US"/>
            </w:rPr>
            <w:fldChar w:fldCharType="separate"/>
          </w:r>
          <w:r w:rsidRPr="00A8438D">
            <w:rPr>
              <w:noProof/>
              <w:sz w:val="24"/>
              <w:lang w:val="en-US"/>
            </w:rPr>
            <w:t>(Albrecht, 2005, p. 103)</w:t>
          </w:r>
          <w:r w:rsidR="00914B4A" w:rsidRPr="00A8438D">
            <w:rPr>
              <w:sz w:val="24"/>
              <w:lang w:val="en-US"/>
            </w:rPr>
            <w:fldChar w:fldCharType="end"/>
          </w:r>
        </w:sdtContent>
      </w:sdt>
      <w:r w:rsidRPr="00A8438D">
        <w:rPr>
          <w:sz w:val="24"/>
          <w:lang w:val="en-US"/>
        </w:rPr>
        <w:t xml:space="preserve">.  </w:t>
      </w:r>
      <w:r w:rsidR="00FF5690" w:rsidRPr="00A8438D">
        <w:rPr>
          <w:sz w:val="24"/>
          <w:lang w:val="en-US"/>
        </w:rPr>
        <w:t xml:space="preserve">This also finds validity in multiple examples in the report, as many of the pages in the report are featured with pictures, images or </w:t>
      </w:r>
      <w:r w:rsidR="00FD0F08" w:rsidRPr="00A8438D">
        <w:rPr>
          <w:sz w:val="24"/>
          <w:lang w:val="en-US"/>
        </w:rPr>
        <w:t xml:space="preserve">figures to substantiate its written content. A specific example of the utilization of evidence and logic can for example be found on page 2 of the report which features the highlights from 2012-2013 </w:t>
      </w:r>
      <w:sdt>
        <w:sdtPr>
          <w:rPr>
            <w:sz w:val="24"/>
            <w:lang w:val="en-US"/>
          </w:rPr>
          <w:id w:val="2043802"/>
          <w:citation/>
        </w:sdtPr>
        <w:sdtContent>
          <w:r w:rsidR="00914B4A" w:rsidRPr="00A8438D">
            <w:rPr>
              <w:sz w:val="24"/>
              <w:lang w:val="en-US"/>
            </w:rPr>
            <w:fldChar w:fldCharType="begin"/>
          </w:r>
          <w:r w:rsidR="00FD0F08" w:rsidRPr="00A8438D">
            <w:rPr>
              <w:sz w:val="24"/>
              <w:lang w:val="en-US"/>
            </w:rPr>
            <w:instrText xml:space="preserve"> CITATION McD131 \p 2 \t  \l 1030  </w:instrText>
          </w:r>
          <w:r w:rsidR="00914B4A" w:rsidRPr="00A8438D">
            <w:rPr>
              <w:sz w:val="24"/>
              <w:lang w:val="en-US"/>
            </w:rPr>
            <w:fldChar w:fldCharType="separate"/>
          </w:r>
          <w:r w:rsidR="00FD0F08" w:rsidRPr="00A8438D">
            <w:rPr>
              <w:noProof/>
              <w:sz w:val="24"/>
              <w:lang w:val="en-US"/>
            </w:rPr>
            <w:t>(McDonalds, 2013, p. 2)</w:t>
          </w:r>
          <w:r w:rsidR="00914B4A" w:rsidRPr="00A8438D">
            <w:rPr>
              <w:sz w:val="24"/>
              <w:lang w:val="en-US"/>
            </w:rPr>
            <w:fldChar w:fldCharType="end"/>
          </w:r>
        </w:sdtContent>
      </w:sdt>
      <w:r w:rsidR="00081AF4" w:rsidRPr="00A8438D">
        <w:rPr>
          <w:sz w:val="24"/>
          <w:lang w:val="en-US"/>
        </w:rPr>
        <w:t>. T</w:t>
      </w:r>
      <w:r w:rsidR="00FD0F08" w:rsidRPr="00A8438D">
        <w:rPr>
          <w:sz w:val="24"/>
          <w:lang w:val="en-US"/>
        </w:rPr>
        <w:t xml:space="preserve">his page </w:t>
      </w:r>
      <w:r w:rsidR="00C43376" w:rsidRPr="00A8438D">
        <w:rPr>
          <w:sz w:val="24"/>
          <w:lang w:val="en-US"/>
        </w:rPr>
        <w:t>again shows its five focus areas, however each of the five</w:t>
      </w:r>
      <w:r w:rsidR="009A7ADE" w:rsidRPr="00A8438D">
        <w:rPr>
          <w:sz w:val="24"/>
          <w:lang w:val="en-US"/>
        </w:rPr>
        <w:t xml:space="preserve"> focus areas are,</w:t>
      </w:r>
      <w:r w:rsidR="00C43376" w:rsidRPr="00A8438D">
        <w:rPr>
          <w:sz w:val="24"/>
          <w:lang w:val="en-US"/>
        </w:rPr>
        <w:t xml:space="preserve"> on this page</w:t>
      </w:r>
      <w:r w:rsidR="009A7ADE" w:rsidRPr="00A8438D">
        <w:rPr>
          <w:sz w:val="24"/>
          <w:lang w:val="en-US"/>
        </w:rPr>
        <w:t>,</w:t>
      </w:r>
      <w:r w:rsidR="00C43376" w:rsidRPr="00A8438D">
        <w:rPr>
          <w:sz w:val="24"/>
          <w:lang w:val="en-US"/>
        </w:rPr>
        <w:t xml:space="preserve"> attached with a concrete highlight each substantiated with a number; as for example seen with the food focus: [we] “[o]</w:t>
      </w:r>
      <w:proofErr w:type="spellStart"/>
      <w:r w:rsidR="00C43376" w:rsidRPr="00A8438D">
        <w:rPr>
          <w:sz w:val="24"/>
          <w:lang w:val="en-US"/>
        </w:rPr>
        <w:t>ffered</w:t>
      </w:r>
      <w:proofErr w:type="spellEnd"/>
      <w:r w:rsidR="00C43376" w:rsidRPr="00A8438D">
        <w:rPr>
          <w:sz w:val="24"/>
          <w:lang w:val="en-US"/>
        </w:rPr>
        <w:t xml:space="preserve"> fruits, vegetables or low-fat dairy in happy meals in more than 95% of McDonald’s restaurants” </w:t>
      </w:r>
      <w:sdt>
        <w:sdtPr>
          <w:rPr>
            <w:sz w:val="24"/>
            <w:lang w:val="en-US"/>
          </w:rPr>
          <w:id w:val="2043803"/>
          <w:citation/>
        </w:sdtPr>
        <w:sdtContent>
          <w:r w:rsidR="00914B4A" w:rsidRPr="00A8438D">
            <w:rPr>
              <w:sz w:val="24"/>
              <w:lang w:val="en-US"/>
            </w:rPr>
            <w:fldChar w:fldCharType="begin"/>
          </w:r>
          <w:r w:rsidR="00C43376" w:rsidRPr="00A8438D">
            <w:rPr>
              <w:sz w:val="24"/>
              <w:lang w:val="en-US"/>
            </w:rPr>
            <w:instrText xml:space="preserve"> CITATION McD131 \p 2 \t  \l 1030  </w:instrText>
          </w:r>
          <w:r w:rsidR="00914B4A" w:rsidRPr="00A8438D">
            <w:rPr>
              <w:sz w:val="24"/>
              <w:lang w:val="en-US"/>
            </w:rPr>
            <w:fldChar w:fldCharType="separate"/>
          </w:r>
          <w:r w:rsidR="00C43376" w:rsidRPr="00A8438D">
            <w:rPr>
              <w:noProof/>
              <w:sz w:val="24"/>
              <w:lang w:val="en-US"/>
            </w:rPr>
            <w:t>(McDonalds, 2013, p. 2)</w:t>
          </w:r>
          <w:r w:rsidR="00914B4A" w:rsidRPr="00A8438D">
            <w:rPr>
              <w:sz w:val="24"/>
              <w:lang w:val="en-US"/>
            </w:rPr>
            <w:fldChar w:fldCharType="end"/>
          </w:r>
        </w:sdtContent>
      </w:sdt>
      <w:r w:rsidR="00C43376" w:rsidRPr="00A8438D">
        <w:rPr>
          <w:sz w:val="24"/>
          <w:lang w:val="en-US"/>
        </w:rPr>
        <w:t xml:space="preserve">. Hence, by presenting </w:t>
      </w:r>
      <w:r w:rsidR="002C1BAA" w:rsidRPr="00A8438D">
        <w:rPr>
          <w:sz w:val="24"/>
          <w:lang w:val="en-US"/>
        </w:rPr>
        <w:t>these</w:t>
      </w:r>
      <w:r w:rsidR="00C43376" w:rsidRPr="00A8438D">
        <w:rPr>
          <w:sz w:val="24"/>
          <w:lang w:val="en-US"/>
        </w:rPr>
        <w:t xml:space="preserve"> highlights </w:t>
      </w:r>
      <w:r w:rsidR="002C1BAA" w:rsidRPr="00A8438D">
        <w:rPr>
          <w:sz w:val="24"/>
          <w:lang w:val="en-US"/>
        </w:rPr>
        <w:t>in the beginning of the report it offers tangible evidence to the re</w:t>
      </w:r>
      <w:r w:rsidR="00F40D5D">
        <w:rPr>
          <w:sz w:val="24"/>
          <w:lang w:val="en-US"/>
        </w:rPr>
        <w:t>ader which may appeal to reason, and this may also be argued to substantiate its usage of explicit CSR.</w:t>
      </w:r>
      <w:r w:rsidR="002C1BAA" w:rsidRPr="00A8438D">
        <w:rPr>
          <w:sz w:val="24"/>
          <w:lang w:val="en-US"/>
        </w:rPr>
        <w:t xml:space="preserve"> Furthermore, it may be </w:t>
      </w:r>
      <w:r w:rsidR="00F40D5D">
        <w:rPr>
          <w:sz w:val="24"/>
          <w:lang w:val="en-US"/>
        </w:rPr>
        <w:t xml:space="preserve">added </w:t>
      </w:r>
      <w:r w:rsidR="002C1BAA" w:rsidRPr="00A8438D">
        <w:rPr>
          <w:sz w:val="24"/>
          <w:lang w:val="en-US"/>
        </w:rPr>
        <w:t xml:space="preserve">that by utilizing evidence and the appeal to reason, McDonalds </w:t>
      </w:r>
      <w:r w:rsidR="00C621DD" w:rsidRPr="00A8438D">
        <w:rPr>
          <w:sz w:val="24"/>
          <w:lang w:val="en-US"/>
        </w:rPr>
        <w:t xml:space="preserve">avoids that its CSR merely becomes “[…] a coherent practical </w:t>
      </w:r>
      <w:proofErr w:type="spellStart"/>
      <w:r w:rsidR="00C621DD" w:rsidRPr="00A8438D">
        <w:rPr>
          <w:sz w:val="24"/>
          <w:lang w:val="en-US"/>
        </w:rPr>
        <w:t>programme</w:t>
      </w:r>
      <w:proofErr w:type="spellEnd"/>
      <w:r w:rsidR="00C621DD" w:rsidRPr="00A8438D">
        <w:rPr>
          <w:sz w:val="24"/>
          <w:lang w:val="en-US"/>
        </w:rPr>
        <w:t xml:space="preserve">” </w:t>
      </w:r>
      <w:sdt>
        <w:sdtPr>
          <w:rPr>
            <w:sz w:val="24"/>
            <w:lang w:val="en-US"/>
          </w:rPr>
          <w:id w:val="2043805"/>
          <w:citation/>
        </w:sdtPr>
        <w:sdtContent>
          <w:r w:rsidR="00914B4A" w:rsidRPr="00A8438D">
            <w:rPr>
              <w:sz w:val="24"/>
              <w:lang w:val="en-US"/>
            </w:rPr>
            <w:fldChar w:fldCharType="begin"/>
          </w:r>
          <w:r w:rsidR="00C621DD" w:rsidRPr="00A8438D">
            <w:rPr>
              <w:sz w:val="24"/>
              <w:lang w:val="en-US"/>
            </w:rPr>
            <w:instrText xml:space="preserve"> CITATION Cro05 \l 1030 </w:instrText>
          </w:r>
          <w:r w:rsidR="00914B4A" w:rsidRPr="00A8438D">
            <w:rPr>
              <w:sz w:val="24"/>
              <w:lang w:val="en-US"/>
            </w:rPr>
            <w:fldChar w:fldCharType="separate"/>
          </w:r>
          <w:r w:rsidR="00C621DD" w:rsidRPr="00A8438D">
            <w:rPr>
              <w:noProof/>
              <w:sz w:val="24"/>
              <w:lang w:val="en-US"/>
            </w:rPr>
            <w:t>(Crook, 2005)</w:t>
          </w:r>
          <w:r w:rsidR="00914B4A" w:rsidRPr="00A8438D">
            <w:rPr>
              <w:sz w:val="24"/>
              <w:lang w:val="en-US"/>
            </w:rPr>
            <w:fldChar w:fldCharType="end"/>
          </w:r>
        </w:sdtContent>
      </w:sdt>
      <w:r w:rsidR="00C621DD" w:rsidRPr="00A8438D">
        <w:rPr>
          <w:sz w:val="24"/>
          <w:lang w:val="en-US"/>
        </w:rPr>
        <w:t xml:space="preserve">. </w:t>
      </w:r>
      <w:r w:rsidR="009A7ADE" w:rsidRPr="00A8438D">
        <w:rPr>
          <w:sz w:val="24"/>
          <w:lang w:val="en-US"/>
        </w:rPr>
        <w:t>As a result, it may also mirror McDonalds as a committed and trustworthy company which is able t</w:t>
      </w:r>
      <w:r w:rsidR="0045774C" w:rsidRPr="00A8438D">
        <w:rPr>
          <w:sz w:val="24"/>
          <w:lang w:val="en-US"/>
        </w:rPr>
        <w:t>o present the receiver with concrete results.</w:t>
      </w:r>
      <w:r w:rsidR="00C04EEC" w:rsidRPr="00A8438D">
        <w:rPr>
          <w:sz w:val="24"/>
          <w:lang w:val="en-US"/>
        </w:rPr>
        <w:t xml:space="preserve"> </w:t>
      </w:r>
      <w:r w:rsidR="0087483C" w:rsidRPr="00A8438D">
        <w:rPr>
          <w:sz w:val="24"/>
          <w:lang w:val="en-US"/>
        </w:rPr>
        <w:t>Concluding</w:t>
      </w:r>
      <w:r w:rsidR="00C04EEC" w:rsidRPr="00A8438D">
        <w:rPr>
          <w:sz w:val="24"/>
          <w:lang w:val="en-US"/>
        </w:rPr>
        <w:t>, this substantiates the communicative purpose of the report</w:t>
      </w:r>
      <w:r w:rsidR="0087483C" w:rsidRPr="00A8438D">
        <w:rPr>
          <w:sz w:val="24"/>
          <w:lang w:val="en-US"/>
        </w:rPr>
        <w:t xml:space="preserve"> which is to inform, but perhaps most important, the communicative purpose is to gain support from stakeholders.</w:t>
      </w:r>
      <w:r w:rsidR="00C04EEC" w:rsidRPr="00A8438D">
        <w:rPr>
          <w:sz w:val="24"/>
          <w:lang w:val="en-US"/>
        </w:rPr>
        <w:t xml:space="preserve"> </w:t>
      </w:r>
      <w:r w:rsidR="0045774C" w:rsidRPr="00A8438D">
        <w:rPr>
          <w:sz w:val="24"/>
          <w:lang w:val="en-US"/>
        </w:rPr>
        <w:t xml:space="preserve"> </w:t>
      </w:r>
    </w:p>
    <w:p w:rsidR="00C621DD" w:rsidRPr="00A8438D" w:rsidRDefault="00C621DD" w:rsidP="007F17B2">
      <w:pPr>
        <w:pStyle w:val="Overskrift3"/>
        <w:rPr>
          <w:color w:val="auto"/>
          <w:lang w:val="en-US"/>
        </w:rPr>
      </w:pPr>
    </w:p>
    <w:p w:rsidR="007F17B2" w:rsidRPr="005E1CA1" w:rsidRDefault="007F17B2" w:rsidP="007F17B2">
      <w:pPr>
        <w:pStyle w:val="Overskrift3"/>
        <w:rPr>
          <w:color w:val="92D050"/>
          <w:lang w:val="en-US"/>
        </w:rPr>
      </w:pPr>
      <w:bookmarkStart w:id="46" w:name="_Toc389406143"/>
      <w:r w:rsidRPr="005E1CA1">
        <w:rPr>
          <w:color w:val="92D050"/>
          <w:lang w:val="en-US"/>
        </w:rPr>
        <w:t>5.2.3 Step 4 – Selecting corpus</w:t>
      </w:r>
      <w:bookmarkEnd w:id="46"/>
      <w:r w:rsidRPr="005E1CA1">
        <w:rPr>
          <w:color w:val="92D050"/>
          <w:lang w:val="en-US"/>
        </w:rPr>
        <w:t xml:space="preserve"> </w:t>
      </w:r>
    </w:p>
    <w:p w:rsidR="007F17B2" w:rsidRPr="00A8438D" w:rsidRDefault="007F17B2" w:rsidP="00DF55D2">
      <w:pPr>
        <w:spacing w:line="360" w:lineRule="auto"/>
        <w:jc w:val="both"/>
        <w:rPr>
          <w:lang w:val="en-US"/>
        </w:rPr>
      </w:pPr>
    </w:p>
    <w:p w:rsidR="00A93E8E" w:rsidRPr="00A8438D" w:rsidRDefault="00DF55D2" w:rsidP="001F5953">
      <w:pPr>
        <w:spacing w:line="360" w:lineRule="auto"/>
        <w:jc w:val="both"/>
        <w:rPr>
          <w:sz w:val="24"/>
          <w:szCs w:val="24"/>
          <w:lang w:val="en-US"/>
        </w:rPr>
      </w:pPr>
      <w:r w:rsidRPr="00A8438D">
        <w:rPr>
          <w:sz w:val="24"/>
          <w:szCs w:val="24"/>
          <w:lang w:val="en-US"/>
        </w:rPr>
        <w:t>As argued in section</w:t>
      </w:r>
      <w:r w:rsidR="0037074A">
        <w:rPr>
          <w:sz w:val="24"/>
          <w:szCs w:val="24"/>
          <w:lang w:val="en-US"/>
        </w:rPr>
        <w:t xml:space="preserve"> 2.2.4.3 </w:t>
      </w:r>
      <w:r w:rsidRPr="00A8438D">
        <w:rPr>
          <w:sz w:val="24"/>
          <w:szCs w:val="24"/>
          <w:lang w:val="en-US"/>
        </w:rPr>
        <w:t>step 4 proposes to define the genre</w:t>
      </w:r>
      <w:r w:rsidR="00A93E8E" w:rsidRPr="00A8438D">
        <w:rPr>
          <w:sz w:val="24"/>
          <w:szCs w:val="24"/>
          <w:lang w:val="en-US"/>
        </w:rPr>
        <w:t xml:space="preserve"> and the subgenre(s)</w:t>
      </w:r>
      <w:r w:rsidRPr="00A8438D">
        <w:rPr>
          <w:sz w:val="24"/>
          <w:szCs w:val="24"/>
          <w:lang w:val="en-US"/>
        </w:rPr>
        <w:t xml:space="preserve"> of the selected corpus as this will emphasize the communicate purpose of the text </w:t>
      </w:r>
      <w:r w:rsidR="00A93E8E" w:rsidRPr="00A8438D">
        <w:rPr>
          <w:sz w:val="24"/>
          <w:szCs w:val="24"/>
          <w:lang w:val="en-US"/>
        </w:rPr>
        <w:t xml:space="preserve">by looking at the situational context and the specific textual characteristics of the genre </w:t>
      </w:r>
      <w:sdt>
        <w:sdtPr>
          <w:rPr>
            <w:sz w:val="24"/>
            <w:szCs w:val="24"/>
            <w:lang w:val="en-US"/>
          </w:rPr>
          <w:id w:val="29586509"/>
          <w:citation/>
        </w:sdtPr>
        <w:sdtContent>
          <w:r w:rsidR="00914B4A" w:rsidRPr="00A8438D">
            <w:rPr>
              <w:sz w:val="24"/>
              <w:szCs w:val="24"/>
              <w:lang w:val="en-US"/>
            </w:rPr>
            <w:fldChar w:fldCharType="begin"/>
          </w:r>
          <w:r w:rsidR="00A93E8E" w:rsidRPr="00A8438D">
            <w:rPr>
              <w:sz w:val="24"/>
              <w:szCs w:val="24"/>
              <w:lang w:val="en-US"/>
            </w:rPr>
            <w:instrText xml:space="preserve"> CITATION Bha93 \p 23 \t  \l 1030  </w:instrText>
          </w:r>
          <w:r w:rsidR="00914B4A" w:rsidRPr="00A8438D">
            <w:rPr>
              <w:sz w:val="24"/>
              <w:szCs w:val="24"/>
              <w:lang w:val="en-US"/>
            </w:rPr>
            <w:fldChar w:fldCharType="separate"/>
          </w:r>
          <w:r w:rsidR="00A93E8E" w:rsidRPr="00A8438D">
            <w:rPr>
              <w:noProof/>
              <w:sz w:val="24"/>
              <w:szCs w:val="24"/>
              <w:lang w:val="en-US"/>
            </w:rPr>
            <w:t>(Bhatia V. K., 1993, p. 23)</w:t>
          </w:r>
          <w:r w:rsidR="00914B4A" w:rsidRPr="00A8438D">
            <w:rPr>
              <w:sz w:val="24"/>
              <w:szCs w:val="24"/>
              <w:lang w:val="en-US"/>
            </w:rPr>
            <w:fldChar w:fldCharType="end"/>
          </w:r>
        </w:sdtContent>
      </w:sdt>
      <w:r w:rsidR="00A93E8E" w:rsidRPr="00A8438D">
        <w:rPr>
          <w:sz w:val="24"/>
          <w:szCs w:val="24"/>
          <w:lang w:val="en-US"/>
        </w:rPr>
        <w:t xml:space="preserve">. </w:t>
      </w:r>
    </w:p>
    <w:p w:rsidR="00FA3CD0" w:rsidRPr="00A8438D" w:rsidRDefault="001F5953" w:rsidP="001F5953">
      <w:pPr>
        <w:spacing w:line="360" w:lineRule="auto"/>
        <w:jc w:val="both"/>
        <w:rPr>
          <w:sz w:val="24"/>
          <w:lang w:val="en-US"/>
        </w:rPr>
      </w:pPr>
      <w:r w:rsidRPr="00A8438D">
        <w:rPr>
          <w:sz w:val="24"/>
          <w:szCs w:val="24"/>
          <w:lang w:val="en-US"/>
        </w:rPr>
        <w:t>Bhatia states that genre can be referred to as:</w:t>
      </w:r>
      <w:r w:rsidR="00A93E8E" w:rsidRPr="00A8438D">
        <w:rPr>
          <w:sz w:val="24"/>
          <w:lang w:val="en-US"/>
        </w:rPr>
        <w:t xml:space="preserve"> “[…] a recognizable communicative event characterized by a set of communicative purpose(s) identified and mutually understood by the members of the professional or academic community in which it regularly occurs” </w:t>
      </w:r>
      <w:sdt>
        <w:sdtPr>
          <w:rPr>
            <w:sz w:val="24"/>
            <w:lang w:val="en-US"/>
          </w:rPr>
          <w:id w:val="29586513"/>
          <w:citation/>
        </w:sdtPr>
        <w:sdtContent>
          <w:r w:rsidR="00914B4A" w:rsidRPr="00A8438D">
            <w:rPr>
              <w:sz w:val="24"/>
              <w:lang w:val="en-US"/>
            </w:rPr>
            <w:fldChar w:fldCharType="begin"/>
          </w:r>
          <w:r w:rsidR="00A93E8E" w:rsidRPr="00A8438D">
            <w:rPr>
              <w:sz w:val="24"/>
              <w:lang w:val="en-US"/>
            </w:rPr>
            <w:instrText xml:space="preserve"> CITATION Bha93 \p 13 \t  \l 1030  </w:instrText>
          </w:r>
          <w:r w:rsidR="00914B4A" w:rsidRPr="00A8438D">
            <w:rPr>
              <w:sz w:val="24"/>
              <w:lang w:val="en-US"/>
            </w:rPr>
            <w:fldChar w:fldCharType="separate"/>
          </w:r>
          <w:r w:rsidR="00A93E8E" w:rsidRPr="00A8438D">
            <w:rPr>
              <w:noProof/>
              <w:sz w:val="24"/>
              <w:lang w:val="en-US"/>
            </w:rPr>
            <w:t>(Bhatia V. K., 1993, p. 13)</w:t>
          </w:r>
          <w:r w:rsidR="00914B4A" w:rsidRPr="00A8438D">
            <w:rPr>
              <w:sz w:val="24"/>
              <w:lang w:val="en-US"/>
            </w:rPr>
            <w:fldChar w:fldCharType="end"/>
          </w:r>
        </w:sdtContent>
      </w:sdt>
      <w:r w:rsidR="00A93E8E" w:rsidRPr="00A8438D">
        <w:rPr>
          <w:sz w:val="24"/>
          <w:lang w:val="en-US"/>
        </w:rPr>
        <w:t xml:space="preserve">. </w:t>
      </w:r>
      <w:r w:rsidRPr="00A8438D">
        <w:rPr>
          <w:sz w:val="24"/>
          <w:lang w:val="en-US"/>
        </w:rPr>
        <w:t>Taking my point of departure in this definition, it may be stated that the main genre of the text is a report</w:t>
      </w:r>
      <w:r w:rsidR="00FF070A" w:rsidRPr="00A8438D">
        <w:rPr>
          <w:sz w:val="24"/>
          <w:lang w:val="en-US"/>
        </w:rPr>
        <w:t>; and more</w:t>
      </w:r>
      <w:r w:rsidR="0045774C" w:rsidRPr="00A8438D">
        <w:rPr>
          <w:sz w:val="24"/>
          <w:lang w:val="en-US"/>
        </w:rPr>
        <w:t xml:space="preserve"> specifically a business report (appendix 3).</w:t>
      </w:r>
      <w:r w:rsidR="00B14575">
        <w:rPr>
          <w:sz w:val="24"/>
          <w:lang w:val="en-US"/>
        </w:rPr>
        <w:t xml:space="preserve"> I</w:t>
      </w:r>
      <w:r w:rsidR="00CE755F" w:rsidRPr="00A8438D">
        <w:rPr>
          <w:sz w:val="24"/>
          <w:lang w:val="en-US"/>
        </w:rPr>
        <w:t xml:space="preserve">t may be added that this business report covers the genre of CSR &amp; Sustainability reports. However, when this is said </w:t>
      </w:r>
      <w:r w:rsidRPr="00A8438D">
        <w:rPr>
          <w:sz w:val="24"/>
          <w:lang w:val="en-US"/>
        </w:rPr>
        <w:t>the report also show</w:t>
      </w:r>
      <w:r w:rsidR="00FF070A" w:rsidRPr="00A8438D">
        <w:rPr>
          <w:sz w:val="24"/>
          <w:lang w:val="en-US"/>
        </w:rPr>
        <w:t>s</w:t>
      </w:r>
      <w:r w:rsidRPr="00A8438D">
        <w:rPr>
          <w:sz w:val="24"/>
          <w:lang w:val="en-US"/>
        </w:rPr>
        <w:t xml:space="preserve"> signs of having </w:t>
      </w:r>
      <w:r w:rsidR="00FF070A" w:rsidRPr="00A8438D">
        <w:rPr>
          <w:sz w:val="24"/>
          <w:lang w:val="en-US"/>
        </w:rPr>
        <w:t>several sub-genres within the main genre</w:t>
      </w:r>
      <w:r w:rsidR="0045774C" w:rsidRPr="00A8438D">
        <w:rPr>
          <w:sz w:val="24"/>
          <w:lang w:val="en-US"/>
        </w:rPr>
        <w:t>, and this could be substantiated by Bhatia who states that</w:t>
      </w:r>
      <w:r w:rsidR="00FA3CD0" w:rsidRPr="00A8438D">
        <w:rPr>
          <w:sz w:val="24"/>
          <w:lang w:val="en-US"/>
        </w:rPr>
        <w:t xml:space="preserve"> often company reports are seen as a mixture of genres </w:t>
      </w:r>
      <w:sdt>
        <w:sdtPr>
          <w:rPr>
            <w:sz w:val="24"/>
            <w:szCs w:val="24"/>
            <w:lang w:val="en-US"/>
          </w:rPr>
          <w:id w:val="3346086"/>
          <w:citation/>
        </w:sdtPr>
        <w:sdtContent>
          <w:r w:rsidR="00914B4A" w:rsidRPr="00A8438D">
            <w:rPr>
              <w:sz w:val="24"/>
              <w:szCs w:val="24"/>
              <w:lang w:val="en-US"/>
            </w:rPr>
            <w:fldChar w:fldCharType="begin"/>
          </w:r>
          <w:r w:rsidR="00FA3CD0" w:rsidRPr="00A8438D">
            <w:rPr>
              <w:sz w:val="24"/>
              <w:szCs w:val="24"/>
              <w:lang w:val="en-US"/>
            </w:rPr>
            <w:instrText xml:space="preserve"> CITATION Bha04 \p 62 \l 1030  </w:instrText>
          </w:r>
          <w:r w:rsidR="00914B4A" w:rsidRPr="00A8438D">
            <w:rPr>
              <w:sz w:val="24"/>
              <w:szCs w:val="24"/>
              <w:lang w:val="en-US"/>
            </w:rPr>
            <w:fldChar w:fldCharType="separate"/>
          </w:r>
          <w:r w:rsidR="00FA3CD0" w:rsidRPr="00A8438D">
            <w:rPr>
              <w:noProof/>
              <w:sz w:val="24"/>
              <w:szCs w:val="24"/>
              <w:lang w:val="en-US"/>
            </w:rPr>
            <w:t>(Bhatia V. K., 2004, p. 62)</w:t>
          </w:r>
          <w:r w:rsidR="00914B4A" w:rsidRPr="00A8438D">
            <w:rPr>
              <w:sz w:val="24"/>
              <w:szCs w:val="24"/>
              <w:lang w:val="en-US"/>
            </w:rPr>
            <w:fldChar w:fldCharType="end"/>
          </w:r>
        </w:sdtContent>
      </w:sdt>
      <w:r w:rsidR="00FA5702">
        <w:rPr>
          <w:sz w:val="24"/>
          <w:szCs w:val="24"/>
          <w:lang w:val="en-US"/>
        </w:rPr>
        <w:t>. It may also be added that the genre of the business report can potentially be changed as a result of the focus of health and obesity which have paved the way for “[…] the creative uptake in the language and practices of the FDI’s CSR”</w:t>
      </w:r>
      <w:sdt>
        <w:sdtPr>
          <w:rPr>
            <w:sz w:val="24"/>
            <w:szCs w:val="24"/>
            <w:lang w:val="en-US"/>
          </w:rPr>
          <w:id w:val="3605301"/>
          <w:citation/>
        </w:sdtPr>
        <w:sdtContent>
          <w:r w:rsidR="00914B4A">
            <w:rPr>
              <w:sz w:val="24"/>
              <w:szCs w:val="24"/>
              <w:lang w:val="en-US"/>
            </w:rPr>
            <w:fldChar w:fldCharType="begin"/>
          </w:r>
          <w:r w:rsidR="00FA5702" w:rsidRPr="00FA5702">
            <w:rPr>
              <w:sz w:val="24"/>
              <w:szCs w:val="24"/>
              <w:lang w:val="en-US"/>
            </w:rPr>
            <w:instrText xml:space="preserve"> CITATION Her09 \p 55 \t  \l 1030  </w:instrText>
          </w:r>
          <w:r w:rsidR="00914B4A">
            <w:rPr>
              <w:sz w:val="24"/>
              <w:szCs w:val="24"/>
              <w:lang w:val="en-US"/>
            </w:rPr>
            <w:fldChar w:fldCharType="separate"/>
          </w:r>
          <w:r w:rsidR="00FA5702" w:rsidRPr="00FA5702">
            <w:rPr>
              <w:noProof/>
              <w:sz w:val="24"/>
              <w:szCs w:val="24"/>
              <w:lang w:val="en-US"/>
            </w:rPr>
            <w:t xml:space="preserve"> (Herrick, 2009, p. 55)</w:t>
          </w:r>
          <w:r w:rsidR="00914B4A">
            <w:rPr>
              <w:sz w:val="24"/>
              <w:szCs w:val="24"/>
              <w:lang w:val="en-US"/>
            </w:rPr>
            <w:fldChar w:fldCharType="end"/>
          </w:r>
        </w:sdtContent>
      </w:sdt>
      <w:r w:rsidR="00FA5702">
        <w:rPr>
          <w:sz w:val="24"/>
          <w:szCs w:val="24"/>
          <w:lang w:val="en-US"/>
        </w:rPr>
        <w:t>.</w:t>
      </w:r>
    </w:p>
    <w:p w:rsidR="001F5953" w:rsidRPr="00A8438D" w:rsidRDefault="00CE755F" w:rsidP="001F5953">
      <w:pPr>
        <w:spacing w:line="360" w:lineRule="auto"/>
        <w:jc w:val="both"/>
        <w:rPr>
          <w:sz w:val="24"/>
          <w:lang w:val="en-US"/>
        </w:rPr>
      </w:pPr>
      <w:r w:rsidRPr="00A8438D">
        <w:rPr>
          <w:sz w:val="24"/>
          <w:lang w:val="en-US"/>
        </w:rPr>
        <w:lastRenderedPageBreak/>
        <w:t>It may</w:t>
      </w:r>
      <w:r w:rsidR="00FA3CD0" w:rsidRPr="00A8438D">
        <w:rPr>
          <w:sz w:val="24"/>
          <w:lang w:val="en-US"/>
        </w:rPr>
        <w:t xml:space="preserve"> be put forth </w:t>
      </w:r>
      <w:r w:rsidRPr="00A8438D">
        <w:rPr>
          <w:sz w:val="24"/>
          <w:lang w:val="en-US"/>
        </w:rPr>
        <w:t xml:space="preserve">that </w:t>
      </w:r>
      <w:r w:rsidR="00D40A77" w:rsidRPr="00A8438D">
        <w:rPr>
          <w:sz w:val="24"/>
          <w:lang w:val="en-US"/>
        </w:rPr>
        <w:t>the letter</w:t>
      </w:r>
      <w:r w:rsidR="00D84508" w:rsidRPr="00A8438D">
        <w:rPr>
          <w:sz w:val="24"/>
          <w:lang w:val="en-US"/>
        </w:rPr>
        <w:t>s,</w:t>
      </w:r>
      <w:r w:rsidR="00D40A77" w:rsidRPr="00A8438D">
        <w:rPr>
          <w:sz w:val="24"/>
          <w:lang w:val="en-US"/>
        </w:rPr>
        <w:t xml:space="preserve"> from the CEO and the Senior Vice President</w:t>
      </w:r>
      <w:r w:rsidR="00D84508" w:rsidRPr="00A8438D">
        <w:rPr>
          <w:sz w:val="24"/>
          <w:lang w:val="en-US"/>
        </w:rPr>
        <w:t xml:space="preserve"> respectively,</w:t>
      </w:r>
      <w:r w:rsidR="00D40A77" w:rsidRPr="00A8438D">
        <w:rPr>
          <w:sz w:val="24"/>
          <w:lang w:val="en-US"/>
        </w:rPr>
        <w:t xml:space="preserve"> in the beginning of the report belongs to the </w:t>
      </w:r>
      <w:r w:rsidR="0068713C" w:rsidRPr="00A8438D">
        <w:rPr>
          <w:i/>
          <w:sz w:val="24"/>
          <w:lang w:val="en-US"/>
        </w:rPr>
        <w:t>introductory</w:t>
      </w:r>
      <w:r w:rsidR="00D40A77" w:rsidRPr="00A8438D">
        <w:rPr>
          <w:i/>
          <w:sz w:val="24"/>
          <w:lang w:val="en-US"/>
        </w:rPr>
        <w:t xml:space="preserve"> </w:t>
      </w:r>
      <w:r w:rsidR="00D40A77" w:rsidRPr="00A8438D">
        <w:rPr>
          <w:sz w:val="24"/>
          <w:lang w:val="en-US"/>
        </w:rPr>
        <w:t>genre</w:t>
      </w:r>
      <w:r w:rsidR="0068713C" w:rsidRPr="00A8438D">
        <w:rPr>
          <w:sz w:val="24"/>
          <w:lang w:val="en-US"/>
        </w:rPr>
        <w:t xml:space="preserve"> </w:t>
      </w:r>
      <w:sdt>
        <w:sdtPr>
          <w:rPr>
            <w:sz w:val="24"/>
            <w:lang w:val="en-US"/>
          </w:rPr>
          <w:id w:val="2043821"/>
          <w:citation/>
        </w:sdtPr>
        <w:sdtContent>
          <w:r w:rsidR="00914B4A" w:rsidRPr="00A8438D">
            <w:rPr>
              <w:sz w:val="24"/>
              <w:lang w:val="en-US"/>
            </w:rPr>
            <w:fldChar w:fldCharType="begin"/>
          </w:r>
          <w:r w:rsidR="0068713C" w:rsidRPr="00A8438D">
            <w:rPr>
              <w:sz w:val="24"/>
              <w:lang w:val="en-US"/>
            </w:rPr>
            <w:instrText xml:space="preserve"> CITATION Bha02 \p 9 \l 1030  </w:instrText>
          </w:r>
          <w:r w:rsidR="00914B4A" w:rsidRPr="00A8438D">
            <w:rPr>
              <w:sz w:val="24"/>
              <w:lang w:val="en-US"/>
            </w:rPr>
            <w:fldChar w:fldCharType="separate"/>
          </w:r>
          <w:r w:rsidR="0068713C" w:rsidRPr="00A8438D">
            <w:rPr>
              <w:noProof/>
              <w:sz w:val="24"/>
              <w:lang w:val="en-US"/>
            </w:rPr>
            <w:t>(Bhatia V. K., 2002, p. 9)</w:t>
          </w:r>
          <w:r w:rsidR="00914B4A" w:rsidRPr="00A8438D">
            <w:rPr>
              <w:sz w:val="24"/>
              <w:lang w:val="en-US"/>
            </w:rPr>
            <w:fldChar w:fldCharType="end"/>
          </w:r>
        </w:sdtContent>
      </w:sdt>
      <w:r w:rsidR="00D40A77" w:rsidRPr="00A8438D">
        <w:rPr>
          <w:sz w:val="24"/>
          <w:lang w:val="en-US"/>
        </w:rPr>
        <w:t xml:space="preserve">, as they both function as an introduction to the report summarizing highlights, performance and future goals in such that the reader will know what will be elaborated on throughout the report. </w:t>
      </w:r>
      <w:r w:rsidR="00FA5702">
        <w:rPr>
          <w:sz w:val="24"/>
          <w:lang w:val="en-US"/>
        </w:rPr>
        <w:t>It</w:t>
      </w:r>
      <w:r w:rsidR="00D40A77" w:rsidRPr="00A8438D">
        <w:rPr>
          <w:sz w:val="24"/>
          <w:lang w:val="en-US"/>
        </w:rPr>
        <w:t xml:space="preserve"> may be argued that </w:t>
      </w:r>
      <w:r w:rsidR="00D84508" w:rsidRPr="00A8438D">
        <w:rPr>
          <w:sz w:val="24"/>
          <w:lang w:val="en-US"/>
        </w:rPr>
        <w:t xml:space="preserve">the utilization of the </w:t>
      </w:r>
      <w:r w:rsidR="00FA5702">
        <w:rPr>
          <w:sz w:val="24"/>
          <w:lang w:val="en-US"/>
        </w:rPr>
        <w:t>introductory</w:t>
      </w:r>
      <w:r w:rsidR="00D84508" w:rsidRPr="00A8438D">
        <w:rPr>
          <w:sz w:val="24"/>
          <w:lang w:val="en-US"/>
        </w:rPr>
        <w:t xml:space="preserve"> genre </w:t>
      </w:r>
      <w:r w:rsidR="004325E9" w:rsidRPr="00A8438D">
        <w:rPr>
          <w:sz w:val="24"/>
          <w:lang w:val="en-US"/>
        </w:rPr>
        <w:t xml:space="preserve">provides the receiver with a general impression of the overall content of the CSR &amp; Sustainability report. </w:t>
      </w:r>
    </w:p>
    <w:p w:rsidR="00FA3CD0" w:rsidRPr="00A8438D" w:rsidRDefault="004325E9" w:rsidP="001F5953">
      <w:pPr>
        <w:spacing w:line="360" w:lineRule="auto"/>
        <w:jc w:val="both"/>
        <w:rPr>
          <w:sz w:val="24"/>
          <w:lang w:val="en-US"/>
        </w:rPr>
      </w:pPr>
      <w:r w:rsidRPr="00A8438D">
        <w:rPr>
          <w:sz w:val="24"/>
          <w:lang w:val="en-US"/>
        </w:rPr>
        <w:t xml:space="preserve">Another subgenre which can be identified is that of </w:t>
      </w:r>
      <w:r w:rsidRPr="00A8438D">
        <w:rPr>
          <w:i/>
          <w:sz w:val="24"/>
          <w:lang w:val="en-US"/>
        </w:rPr>
        <w:t xml:space="preserve">news. </w:t>
      </w:r>
      <w:r w:rsidRPr="00A8438D">
        <w:rPr>
          <w:sz w:val="24"/>
          <w:lang w:val="en-US"/>
        </w:rPr>
        <w:t xml:space="preserve">The genre may be identified when </w:t>
      </w:r>
      <w:r w:rsidR="00836DDB" w:rsidRPr="00A8438D">
        <w:rPr>
          <w:sz w:val="24"/>
          <w:lang w:val="en-US"/>
        </w:rPr>
        <w:t>McDonalds on page 17 in</w:t>
      </w:r>
      <w:r w:rsidRPr="00A8438D">
        <w:rPr>
          <w:sz w:val="24"/>
          <w:lang w:val="en-US"/>
        </w:rPr>
        <w:t xml:space="preserve"> the report</w:t>
      </w:r>
      <w:r w:rsidR="00836DDB" w:rsidRPr="00A8438D">
        <w:rPr>
          <w:sz w:val="24"/>
          <w:lang w:val="en-US"/>
        </w:rPr>
        <w:t xml:space="preserve"> states</w:t>
      </w:r>
      <w:r w:rsidRPr="00A8438D">
        <w:rPr>
          <w:sz w:val="24"/>
          <w:lang w:val="en-US"/>
        </w:rPr>
        <w:t xml:space="preserve">: “over the last several decades, we’ve collaborated with approximately 25 </w:t>
      </w:r>
      <w:r w:rsidR="00836DDB" w:rsidRPr="00A8438D">
        <w:rPr>
          <w:sz w:val="24"/>
          <w:lang w:val="en-US"/>
        </w:rPr>
        <w:t xml:space="preserve">organizations to develop programs that create lasting change for society and our business” </w:t>
      </w:r>
      <w:sdt>
        <w:sdtPr>
          <w:rPr>
            <w:sz w:val="24"/>
            <w:lang w:val="en-US"/>
          </w:rPr>
          <w:id w:val="2043819"/>
          <w:citation/>
        </w:sdtPr>
        <w:sdtContent>
          <w:r w:rsidR="00914B4A" w:rsidRPr="00A8438D">
            <w:rPr>
              <w:sz w:val="24"/>
              <w:lang w:val="en-US"/>
            </w:rPr>
            <w:fldChar w:fldCharType="begin"/>
          </w:r>
          <w:r w:rsidR="00836DDB" w:rsidRPr="00A8438D">
            <w:rPr>
              <w:sz w:val="24"/>
              <w:lang w:val="en-US"/>
            </w:rPr>
            <w:instrText xml:space="preserve"> CITATION McD131 \p 17 \t  \l 1030  </w:instrText>
          </w:r>
          <w:r w:rsidR="00914B4A" w:rsidRPr="00A8438D">
            <w:rPr>
              <w:sz w:val="24"/>
              <w:lang w:val="en-US"/>
            </w:rPr>
            <w:fldChar w:fldCharType="separate"/>
          </w:r>
          <w:r w:rsidR="00836DDB" w:rsidRPr="00A8438D">
            <w:rPr>
              <w:noProof/>
              <w:sz w:val="24"/>
              <w:lang w:val="en-US"/>
            </w:rPr>
            <w:t>(McDonalds, 2013, p. 17)</w:t>
          </w:r>
          <w:r w:rsidR="00914B4A" w:rsidRPr="00A8438D">
            <w:rPr>
              <w:sz w:val="24"/>
              <w:lang w:val="en-US"/>
            </w:rPr>
            <w:fldChar w:fldCharType="end"/>
          </w:r>
        </w:sdtContent>
      </w:sdt>
      <w:r w:rsidR="00836DDB" w:rsidRPr="00A8438D">
        <w:rPr>
          <w:sz w:val="24"/>
          <w:lang w:val="en-US"/>
        </w:rPr>
        <w:t xml:space="preserve"> or on page 19 where it states: “[in 2012-2013 we] joined the international Food &amp; Beverage Alliance in support of the World Health Organization’s global strategy on diet, physical activity and health” </w:t>
      </w:r>
      <w:sdt>
        <w:sdtPr>
          <w:rPr>
            <w:sz w:val="24"/>
            <w:lang w:val="en-US"/>
          </w:rPr>
          <w:id w:val="2043820"/>
          <w:citation/>
        </w:sdtPr>
        <w:sdtContent>
          <w:r w:rsidR="00914B4A" w:rsidRPr="00A8438D">
            <w:rPr>
              <w:sz w:val="24"/>
              <w:lang w:val="en-US"/>
            </w:rPr>
            <w:fldChar w:fldCharType="begin"/>
          </w:r>
          <w:r w:rsidR="00836DDB" w:rsidRPr="00A8438D">
            <w:rPr>
              <w:sz w:val="24"/>
              <w:lang w:val="en-US"/>
            </w:rPr>
            <w:instrText xml:space="preserve"> CITATION McD131 \p 19 \t  \l 1030  </w:instrText>
          </w:r>
          <w:r w:rsidR="00914B4A" w:rsidRPr="00A8438D">
            <w:rPr>
              <w:sz w:val="24"/>
              <w:lang w:val="en-US"/>
            </w:rPr>
            <w:fldChar w:fldCharType="separate"/>
          </w:r>
          <w:r w:rsidR="00836DDB" w:rsidRPr="00A8438D">
            <w:rPr>
              <w:noProof/>
              <w:sz w:val="24"/>
              <w:lang w:val="en-US"/>
            </w:rPr>
            <w:t>(McDonalds, 2013, p. 19)</w:t>
          </w:r>
          <w:r w:rsidR="00914B4A" w:rsidRPr="00A8438D">
            <w:rPr>
              <w:sz w:val="24"/>
              <w:lang w:val="en-US"/>
            </w:rPr>
            <w:fldChar w:fldCharType="end"/>
          </w:r>
        </w:sdtContent>
      </w:sdt>
      <w:r w:rsidR="00836DDB" w:rsidRPr="00A8438D">
        <w:rPr>
          <w:sz w:val="24"/>
          <w:lang w:val="en-US"/>
        </w:rPr>
        <w:t xml:space="preserve">. </w:t>
      </w:r>
      <w:r w:rsidR="00FA5702">
        <w:rPr>
          <w:sz w:val="24"/>
          <w:lang w:val="en-US"/>
        </w:rPr>
        <w:t>The</w:t>
      </w:r>
      <w:r w:rsidR="00836DDB" w:rsidRPr="00A8438D">
        <w:rPr>
          <w:sz w:val="24"/>
          <w:lang w:val="en-US"/>
        </w:rPr>
        <w:t xml:space="preserve"> latter examples may be argued to support the communicative purpose</w:t>
      </w:r>
      <w:r w:rsidR="00F64436" w:rsidRPr="00A8438D">
        <w:rPr>
          <w:sz w:val="24"/>
          <w:lang w:val="en-US"/>
        </w:rPr>
        <w:t xml:space="preserve"> of the report</w:t>
      </w:r>
      <w:r w:rsidR="00FA3CD0" w:rsidRPr="00A8438D">
        <w:rPr>
          <w:sz w:val="24"/>
          <w:lang w:val="en-US"/>
        </w:rPr>
        <w:t xml:space="preserve"> which, as argued above in step 3, is to inform about its CSR &amp; Sustainability initiatives</w:t>
      </w:r>
      <w:r w:rsidR="00FA5702">
        <w:rPr>
          <w:sz w:val="24"/>
          <w:lang w:val="en-US"/>
        </w:rPr>
        <w:t xml:space="preserve"> in an attempt to gain trust from stakeholders</w:t>
      </w:r>
      <w:r w:rsidR="00836DDB" w:rsidRPr="00A8438D">
        <w:rPr>
          <w:sz w:val="24"/>
          <w:lang w:val="en-US"/>
        </w:rPr>
        <w:t xml:space="preserve">. </w:t>
      </w:r>
    </w:p>
    <w:p w:rsidR="00DF6387" w:rsidRDefault="00836DDB" w:rsidP="001F5953">
      <w:pPr>
        <w:spacing w:line="360" w:lineRule="auto"/>
        <w:jc w:val="both"/>
        <w:rPr>
          <w:sz w:val="24"/>
          <w:lang w:val="en-US"/>
        </w:rPr>
      </w:pPr>
      <w:r w:rsidRPr="00A8438D">
        <w:rPr>
          <w:sz w:val="24"/>
          <w:lang w:val="en-US"/>
        </w:rPr>
        <w:t>It may also be said that</w:t>
      </w:r>
      <w:r w:rsidR="00210FE6" w:rsidRPr="00A8438D">
        <w:rPr>
          <w:sz w:val="24"/>
          <w:lang w:val="en-US"/>
        </w:rPr>
        <w:t xml:space="preserve"> the news genre is used in this report </w:t>
      </w:r>
      <w:r w:rsidR="00BB1CAF" w:rsidRPr="00A8438D">
        <w:rPr>
          <w:sz w:val="24"/>
          <w:lang w:val="en-US"/>
        </w:rPr>
        <w:t xml:space="preserve">as a factual genre as McDonalds provides its informative statements with facts and figures about its business conduct; hence, this can potentially contribute to the overall transparency as McDonalds may be viewed as a trustworthy and honest company. </w:t>
      </w:r>
      <w:r w:rsidR="00F64436" w:rsidRPr="00A8438D">
        <w:rPr>
          <w:sz w:val="24"/>
          <w:lang w:val="en-US"/>
        </w:rPr>
        <w:t>This is based upon the fact that by utilizing figures it may contribute to the illustration of real</w:t>
      </w:r>
      <w:r w:rsidR="00C14E12" w:rsidRPr="00A8438D">
        <w:rPr>
          <w:sz w:val="24"/>
          <w:lang w:val="en-US"/>
        </w:rPr>
        <w:t>- and measureable initiatives</w:t>
      </w:r>
      <w:r w:rsidR="00F64436" w:rsidRPr="00A8438D">
        <w:rPr>
          <w:sz w:val="24"/>
          <w:lang w:val="en-US"/>
        </w:rPr>
        <w:t xml:space="preserve"> in McDonald’s organizational environment and thereby contributing to the overall trustworthiness of the report. It may be argued that the figures are used in order to</w:t>
      </w:r>
      <w:r w:rsidR="00DF6387">
        <w:rPr>
          <w:sz w:val="24"/>
          <w:lang w:val="en-US"/>
        </w:rPr>
        <w:t xml:space="preserve"> once again substantiate the</w:t>
      </w:r>
      <w:r w:rsidR="00F40D5D">
        <w:rPr>
          <w:sz w:val="24"/>
          <w:lang w:val="en-US"/>
        </w:rPr>
        <w:t xml:space="preserve"> communicative purpose of trust.</w:t>
      </w:r>
      <w:r w:rsidR="00DF6387">
        <w:rPr>
          <w:sz w:val="24"/>
          <w:lang w:val="en-US"/>
        </w:rPr>
        <w:t xml:space="preserve"> Nevertheless, it may also be argued that the subgenre of news is utilized in order to </w:t>
      </w:r>
      <w:r w:rsidR="002A3101">
        <w:rPr>
          <w:sz w:val="24"/>
          <w:lang w:val="en-US"/>
        </w:rPr>
        <w:t xml:space="preserve">present </w:t>
      </w:r>
      <w:r w:rsidR="00DF6387">
        <w:rPr>
          <w:sz w:val="24"/>
          <w:lang w:val="en-US"/>
        </w:rPr>
        <w:t xml:space="preserve">its corporate commitment to consumer health and well-being, which allows them to define the concept of health. This may arguably contribute to mirror McDonalds as a company which focuses its business conduct and product development around the customer’s health and well-being, which ultimately can cultivate consumer trust and brand value.  </w:t>
      </w:r>
    </w:p>
    <w:p w:rsidR="00EC138F" w:rsidRPr="00A8438D" w:rsidRDefault="0068713C" w:rsidP="001F5953">
      <w:pPr>
        <w:spacing w:line="360" w:lineRule="auto"/>
        <w:jc w:val="both"/>
        <w:rPr>
          <w:sz w:val="24"/>
          <w:lang w:val="en-US"/>
        </w:rPr>
      </w:pPr>
      <w:r w:rsidRPr="00A8438D">
        <w:rPr>
          <w:sz w:val="24"/>
          <w:lang w:val="en-US"/>
        </w:rPr>
        <w:t xml:space="preserve">Lastly, it may also be said that the </w:t>
      </w:r>
      <w:r w:rsidR="004E3FCE" w:rsidRPr="00A8438D">
        <w:rPr>
          <w:i/>
          <w:sz w:val="24"/>
          <w:lang w:val="en-US"/>
        </w:rPr>
        <w:t xml:space="preserve">promotional </w:t>
      </w:r>
      <w:r w:rsidR="004E3FCE" w:rsidRPr="00A8438D">
        <w:rPr>
          <w:sz w:val="24"/>
          <w:lang w:val="en-US"/>
        </w:rPr>
        <w:t>g</w:t>
      </w:r>
      <w:r w:rsidR="00EC138F" w:rsidRPr="00A8438D">
        <w:rPr>
          <w:sz w:val="24"/>
          <w:lang w:val="en-US"/>
        </w:rPr>
        <w:t xml:space="preserve">enre can be found in the report. This can be substantiated by Bhatia who states that even though the business report is </w:t>
      </w:r>
      <w:r w:rsidR="00EC138F" w:rsidRPr="00A8438D">
        <w:rPr>
          <w:sz w:val="24"/>
          <w:szCs w:val="24"/>
          <w:lang w:val="en-US"/>
        </w:rPr>
        <w:t xml:space="preserve">only a secondary </w:t>
      </w:r>
      <w:r w:rsidR="00EC138F" w:rsidRPr="00A8438D">
        <w:rPr>
          <w:sz w:val="24"/>
          <w:szCs w:val="24"/>
          <w:lang w:val="en-US"/>
        </w:rPr>
        <w:lastRenderedPageBreak/>
        <w:t xml:space="preserve">member of the promotional genre, the CSR report is marketing a corporate ideology which can substantiate its communicative purpose; and it can ultimately explain its peripheral membership to the promotional genre </w:t>
      </w:r>
      <w:sdt>
        <w:sdtPr>
          <w:rPr>
            <w:sz w:val="24"/>
            <w:szCs w:val="24"/>
            <w:lang w:val="en-US"/>
          </w:rPr>
          <w:id w:val="3346088"/>
          <w:citation/>
        </w:sdtPr>
        <w:sdtContent>
          <w:r w:rsidR="00914B4A" w:rsidRPr="00A8438D">
            <w:rPr>
              <w:sz w:val="24"/>
              <w:szCs w:val="24"/>
              <w:lang w:val="en-US"/>
            </w:rPr>
            <w:fldChar w:fldCharType="begin"/>
          </w:r>
          <w:r w:rsidR="00EC138F" w:rsidRPr="00A8438D">
            <w:rPr>
              <w:sz w:val="24"/>
              <w:szCs w:val="24"/>
              <w:lang w:val="en-US"/>
            </w:rPr>
            <w:instrText xml:space="preserve"> CITATION Bha04 \p 62 \l 1030  </w:instrText>
          </w:r>
          <w:r w:rsidR="00914B4A" w:rsidRPr="00A8438D">
            <w:rPr>
              <w:sz w:val="24"/>
              <w:szCs w:val="24"/>
              <w:lang w:val="en-US"/>
            </w:rPr>
            <w:fldChar w:fldCharType="separate"/>
          </w:r>
          <w:r w:rsidR="00EC138F" w:rsidRPr="00A8438D">
            <w:rPr>
              <w:noProof/>
              <w:sz w:val="24"/>
              <w:szCs w:val="24"/>
              <w:lang w:val="en-US"/>
            </w:rPr>
            <w:t>(Bhatia V. K., 2004, p. 62)</w:t>
          </w:r>
          <w:r w:rsidR="00914B4A" w:rsidRPr="00A8438D">
            <w:rPr>
              <w:sz w:val="24"/>
              <w:szCs w:val="24"/>
              <w:lang w:val="en-US"/>
            </w:rPr>
            <w:fldChar w:fldCharType="end"/>
          </w:r>
        </w:sdtContent>
      </w:sdt>
      <w:r w:rsidR="00EC138F" w:rsidRPr="00A8438D">
        <w:rPr>
          <w:sz w:val="24"/>
          <w:szCs w:val="24"/>
          <w:lang w:val="en-US"/>
        </w:rPr>
        <w:t>.</w:t>
      </w:r>
      <w:r w:rsidR="00EC138F" w:rsidRPr="00A8438D">
        <w:rPr>
          <w:sz w:val="24"/>
          <w:lang w:val="en-US"/>
        </w:rPr>
        <w:t xml:space="preserve"> Bhatia also states that often, the business reports </w:t>
      </w:r>
      <w:r w:rsidR="004E3FCE" w:rsidRPr="00A8438D">
        <w:rPr>
          <w:sz w:val="24"/>
          <w:lang w:val="en-US"/>
        </w:rPr>
        <w:t xml:space="preserve">do not only focus about the company performance but it: “[…] also in a very subtle manner incorporate promotional elements, one of which is a typical selection and interpretation of positive aspects of the performance figures” </w:t>
      </w:r>
      <w:sdt>
        <w:sdtPr>
          <w:rPr>
            <w:sz w:val="24"/>
            <w:lang w:val="en-US"/>
          </w:rPr>
          <w:id w:val="2043822"/>
          <w:citation/>
        </w:sdtPr>
        <w:sdtContent>
          <w:r w:rsidR="00914B4A" w:rsidRPr="00A8438D">
            <w:rPr>
              <w:sz w:val="24"/>
              <w:lang w:val="en-US"/>
            </w:rPr>
            <w:fldChar w:fldCharType="begin"/>
          </w:r>
          <w:r w:rsidR="004E3FCE" w:rsidRPr="00A8438D">
            <w:rPr>
              <w:sz w:val="24"/>
              <w:lang w:val="en-US"/>
            </w:rPr>
            <w:instrText xml:space="preserve"> CITATION Bha02 \p 10 \l 1030  </w:instrText>
          </w:r>
          <w:r w:rsidR="00914B4A" w:rsidRPr="00A8438D">
            <w:rPr>
              <w:sz w:val="24"/>
              <w:lang w:val="en-US"/>
            </w:rPr>
            <w:fldChar w:fldCharType="separate"/>
          </w:r>
          <w:r w:rsidR="004E3FCE" w:rsidRPr="00A8438D">
            <w:rPr>
              <w:noProof/>
              <w:sz w:val="24"/>
              <w:lang w:val="en-US"/>
            </w:rPr>
            <w:t>(Bhatia V. K., 2002, p. 10)</w:t>
          </w:r>
          <w:r w:rsidR="00914B4A" w:rsidRPr="00A8438D">
            <w:rPr>
              <w:sz w:val="24"/>
              <w:lang w:val="en-US"/>
            </w:rPr>
            <w:fldChar w:fldCharType="end"/>
          </w:r>
        </w:sdtContent>
      </w:sdt>
      <w:r w:rsidR="004E3FCE" w:rsidRPr="00A8438D">
        <w:rPr>
          <w:sz w:val="24"/>
          <w:lang w:val="en-US"/>
        </w:rPr>
        <w:t xml:space="preserve">. </w:t>
      </w:r>
    </w:p>
    <w:p w:rsidR="00EC138F" w:rsidRDefault="00EC138F" w:rsidP="00EC138F">
      <w:pPr>
        <w:spacing w:after="0" w:line="360" w:lineRule="auto"/>
        <w:jc w:val="both"/>
        <w:rPr>
          <w:sz w:val="24"/>
          <w:lang w:val="en-US"/>
        </w:rPr>
      </w:pPr>
      <w:r w:rsidRPr="00A8438D">
        <w:rPr>
          <w:sz w:val="24"/>
          <w:lang w:val="en-US"/>
        </w:rPr>
        <w:t>As an examples of the latter, t</w:t>
      </w:r>
      <w:r w:rsidR="004E3FCE" w:rsidRPr="00A8438D">
        <w:rPr>
          <w:sz w:val="24"/>
          <w:lang w:val="en-US"/>
        </w:rPr>
        <w:t>he promotional genres may</w:t>
      </w:r>
      <w:r w:rsidRPr="00A8438D">
        <w:rPr>
          <w:sz w:val="24"/>
          <w:lang w:val="en-US"/>
        </w:rPr>
        <w:t xml:space="preserve"> </w:t>
      </w:r>
      <w:r w:rsidR="004E3FCE" w:rsidRPr="00A8438D">
        <w:rPr>
          <w:sz w:val="24"/>
          <w:lang w:val="en-US"/>
        </w:rPr>
        <w:t xml:space="preserve">be identified in the following examples where McDonalds states: </w:t>
      </w:r>
      <w:r w:rsidR="00691022" w:rsidRPr="00A8438D">
        <w:rPr>
          <w:sz w:val="24"/>
          <w:lang w:val="en-US"/>
        </w:rPr>
        <w:t xml:space="preserve">“Growing our business by making a positive difference in society” p.7, “We are all in this together […]” p. 13, “[…] McDonalds has been offering even more balanced choices on our menu, changing the composition of some of our classic favorites, and finding newer and better ways to share food and nutrition information with our customers” p. 18), “We are working hard to develop new items […]” p. 20 </w:t>
      </w:r>
      <w:sdt>
        <w:sdtPr>
          <w:rPr>
            <w:sz w:val="24"/>
            <w:lang w:val="en-US"/>
          </w:rPr>
          <w:id w:val="2043823"/>
          <w:citation/>
        </w:sdtPr>
        <w:sdtContent>
          <w:r w:rsidR="00914B4A" w:rsidRPr="00A8438D">
            <w:rPr>
              <w:sz w:val="24"/>
              <w:lang w:val="en-US"/>
            </w:rPr>
            <w:fldChar w:fldCharType="begin"/>
          </w:r>
          <w:r w:rsidR="00691022" w:rsidRPr="00A8438D">
            <w:rPr>
              <w:sz w:val="24"/>
              <w:lang w:val="en-US"/>
            </w:rPr>
            <w:instrText xml:space="preserve"> CITATION McD131 \t  \l 1030  </w:instrText>
          </w:r>
          <w:r w:rsidR="00914B4A" w:rsidRPr="00A8438D">
            <w:rPr>
              <w:sz w:val="24"/>
              <w:lang w:val="en-US"/>
            </w:rPr>
            <w:fldChar w:fldCharType="separate"/>
          </w:r>
          <w:r w:rsidR="00691022" w:rsidRPr="00A8438D">
            <w:rPr>
              <w:noProof/>
              <w:sz w:val="24"/>
              <w:lang w:val="en-US"/>
            </w:rPr>
            <w:t>(McDonalds, 2013)</w:t>
          </w:r>
          <w:r w:rsidR="00914B4A" w:rsidRPr="00A8438D">
            <w:rPr>
              <w:sz w:val="24"/>
              <w:lang w:val="en-US"/>
            </w:rPr>
            <w:fldChar w:fldCharType="end"/>
          </w:r>
        </w:sdtContent>
      </w:sdt>
      <w:r w:rsidR="00691022" w:rsidRPr="00A8438D">
        <w:rPr>
          <w:sz w:val="24"/>
          <w:lang w:val="en-US"/>
        </w:rPr>
        <w:t>. It may be argued that the previous examples all include promo</w:t>
      </w:r>
      <w:r w:rsidR="0063421A" w:rsidRPr="00A8438D">
        <w:rPr>
          <w:sz w:val="24"/>
          <w:lang w:val="en-US"/>
        </w:rPr>
        <w:t>tional traits as they highlights the positive efforts a</w:t>
      </w:r>
      <w:r w:rsidR="00081AF4" w:rsidRPr="00A8438D">
        <w:rPr>
          <w:sz w:val="24"/>
          <w:lang w:val="en-US"/>
        </w:rPr>
        <w:t>nd aspects of McDonalds. T</w:t>
      </w:r>
      <w:r w:rsidR="0063421A" w:rsidRPr="00A8438D">
        <w:rPr>
          <w:sz w:val="24"/>
          <w:lang w:val="en-US"/>
        </w:rPr>
        <w:t>he emphasis on its positive efforts may also provide po</w:t>
      </w:r>
      <w:r w:rsidRPr="00A8438D">
        <w:rPr>
          <w:sz w:val="24"/>
          <w:lang w:val="en-US"/>
        </w:rPr>
        <w:t>sitive associations to the text, which also may be said to adhere to the promotional genre (appendix 3).</w:t>
      </w:r>
      <w:r w:rsidR="0063421A" w:rsidRPr="00A8438D">
        <w:rPr>
          <w:sz w:val="24"/>
          <w:lang w:val="en-US"/>
        </w:rPr>
        <w:t xml:space="preserve"> </w:t>
      </w:r>
    </w:p>
    <w:p w:rsidR="008F633C" w:rsidRPr="00A8438D" w:rsidRDefault="008F633C" w:rsidP="00EC138F">
      <w:pPr>
        <w:spacing w:after="0" w:line="360" w:lineRule="auto"/>
        <w:jc w:val="both"/>
        <w:rPr>
          <w:sz w:val="24"/>
          <w:lang w:val="en-US"/>
        </w:rPr>
      </w:pPr>
    </w:p>
    <w:p w:rsidR="00E230DF" w:rsidRPr="00A8438D" w:rsidRDefault="00EC138F" w:rsidP="00EC138F">
      <w:pPr>
        <w:spacing w:after="0" w:line="360" w:lineRule="auto"/>
        <w:jc w:val="both"/>
        <w:rPr>
          <w:sz w:val="24"/>
          <w:lang w:val="en-US"/>
        </w:rPr>
      </w:pPr>
      <w:r w:rsidRPr="00A8438D">
        <w:rPr>
          <w:sz w:val="24"/>
          <w:lang w:val="en-US"/>
        </w:rPr>
        <w:t>B</w:t>
      </w:r>
      <w:r w:rsidR="0063421A" w:rsidRPr="00A8438D">
        <w:rPr>
          <w:sz w:val="24"/>
          <w:lang w:val="en-US"/>
        </w:rPr>
        <w:t>y using</w:t>
      </w:r>
      <w:r w:rsidR="00F40D5D">
        <w:rPr>
          <w:sz w:val="24"/>
          <w:lang w:val="en-US"/>
        </w:rPr>
        <w:t xml:space="preserve"> explicit CSR and</w:t>
      </w:r>
      <w:r w:rsidR="0063421A" w:rsidRPr="00A8438D">
        <w:rPr>
          <w:sz w:val="24"/>
          <w:lang w:val="en-US"/>
        </w:rPr>
        <w:t xml:space="preserve"> traits from the promotional genre,</w:t>
      </w:r>
      <w:r w:rsidRPr="00A8438D">
        <w:rPr>
          <w:sz w:val="24"/>
          <w:lang w:val="en-US"/>
        </w:rPr>
        <w:t xml:space="preserve"> it may again be said that, McDonald</w:t>
      </w:r>
      <w:r w:rsidR="002A3101">
        <w:rPr>
          <w:sz w:val="24"/>
          <w:lang w:val="en-US"/>
        </w:rPr>
        <w:t>’</w:t>
      </w:r>
      <w:r w:rsidRPr="00A8438D">
        <w:rPr>
          <w:sz w:val="24"/>
          <w:lang w:val="en-US"/>
        </w:rPr>
        <w:t xml:space="preserve">s </w:t>
      </w:r>
      <w:r w:rsidR="0063421A" w:rsidRPr="00A8438D">
        <w:rPr>
          <w:sz w:val="24"/>
          <w:lang w:val="en-US"/>
        </w:rPr>
        <w:t>attempts to persuade the readers about its trustworthiness and consequently wishes to affect stakeholder beh</w:t>
      </w:r>
      <w:r w:rsidR="002A3101">
        <w:rPr>
          <w:sz w:val="24"/>
          <w:lang w:val="en-US"/>
        </w:rPr>
        <w:t>avior in order to create brand value</w:t>
      </w:r>
      <w:r w:rsidR="0063421A" w:rsidRPr="00A8438D">
        <w:rPr>
          <w:sz w:val="24"/>
          <w:lang w:val="en-US"/>
        </w:rPr>
        <w:t>. Finally, it may also be said tha</w:t>
      </w:r>
      <w:r w:rsidR="00E230DF" w:rsidRPr="00A8438D">
        <w:rPr>
          <w:sz w:val="24"/>
          <w:lang w:val="en-US"/>
        </w:rPr>
        <w:t xml:space="preserve">t the promotional genre is </w:t>
      </w:r>
      <w:r w:rsidR="0063421A" w:rsidRPr="00A8438D">
        <w:rPr>
          <w:sz w:val="24"/>
          <w:lang w:val="en-US"/>
        </w:rPr>
        <w:t xml:space="preserve">used in order to </w:t>
      </w:r>
      <w:r w:rsidR="00A409E2" w:rsidRPr="00A8438D">
        <w:rPr>
          <w:sz w:val="24"/>
          <w:lang w:val="en-US"/>
        </w:rPr>
        <w:t>mirror to the receivers how successful the company is – which consequently could strengthen its market positioning. Nevertheless, it may also be argued that the much usage of the promotional genre in the report might seem offensive to some receivers</w:t>
      </w:r>
      <w:r w:rsidR="002A3101">
        <w:rPr>
          <w:sz w:val="24"/>
          <w:lang w:val="en-US"/>
        </w:rPr>
        <w:t xml:space="preserve">. As they </w:t>
      </w:r>
      <w:r w:rsidR="00A409E2" w:rsidRPr="00A8438D">
        <w:rPr>
          <w:sz w:val="24"/>
          <w:lang w:val="en-US"/>
        </w:rPr>
        <w:t xml:space="preserve">might feel that McDonalds is promoting </w:t>
      </w:r>
      <w:r w:rsidR="00E230DF" w:rsidRPr="00A8438D">
        <w:rPr>
          <w:sz w:val="24"/>
          <w:lang w:val="en-US"/>
        </w:rPr>
        <w:t xml:space="preserve">the company through this report and it ultimately becomes another marketing </w:t>
      </w:r>
      <w:r w:rsidR="002A3101">
        <w:rPr>
          <w:sz w:val="24"/>
          <w:lang w:val="en-US"/>
        </w:rPr>
        <w:t xml:space="preserve">tool </w:t>
      </w:r>
      <w:sdt>
        <w:sdtPr>
          <w:rPr>
            <w:sz w:val="24"/>
            <w:lang w:val="en-US"/>
          </w:rPr>
          <w:id w:val="3605302"/>
          <w:citation/>
        </w:sdtPr>
        <w:sdtContent>
          <w:r w:rsidR="00914B4A">
            <w:rPr>
              <w:sz w:val="24"/>
              <w:lang w:val="en-US"/>
            </w:rPr>
            <w:fldChar w:fldCharType="begin"/>
          </w:r>
          <w:r w:rsidR="002A3101" w:rsidRPr="002A3101">
            <w:rPr>
              <w:sz w:val="24"/>
              <w:lang w:val="en-US"/>
            </w:rPr>
            <w:instrText xml:space="preserve"> CITATION Her091 \p 56 \t  \l 1030  </w:instrText>
          </w:r>
          <w:r w:rsidR="00914B4A">
            <w:rPr>
              <w:sz w:val="24"/>
              <w:lang w:val="en-US"/>
            </w:rPr>
            <w:fldChar w:fldCharType="separate"/>
          </w:r>
          <w:r w:rsidR="002A3101" w:rsidRPr="002A3101">
            <w:rPr>
              <w:noProof/>
              <w:sz w:val="24"/>
              <w:lang w:val="en-US"/>
            </w:rPr>
            <w:t>(Herrick, 2009, p. 56)</w:t>
          </w:r>
          <w:r w:rsidR="00914B4A">
            <w:rPr>
              <w:sz w:val="24"/>
              <w:lang w:val="en-US"/>
            </w:rPr>
            <w:fldChar w:fldCharType="end"/>
          </w:r>
        </w:sdtContent>
      </w:sdt>
      <w:r w:rsidR="00E230DF" w:rsidRPr="00A8438D">
        <w:rPr>
          <w:sz w:val="24"/>
          <w:lang w:val="en-US"/>
        </w:rPr>
        <w:t xml:space="preserve">. </w:t>
      </w:r>
    </w:p>
    <w:p w:rsidR="00EC138F" w:rsidRPr="00A8438D" w:rsidRDefault="00EC138F" w:rsidP="00EC138F">
      <w:pPr>
        <w:spacing w:after="0" w:line="360" w:lineRule="auto"/>
        <w:jc w:val="both"/>
        <w:rPr>
          <w:sz w:val="24"/>
          <w:lang w:val="en-US"/>
        </w:rPr>
      </w:pPr>
    </w:p>
    <w:p w:rsidR="00405D8E" w:rsidRPr="00A8438D" w:rsidRDefault="00B14575" w:rsidP="00E06AAA">
      <w:pPr>
        <w:spacing w:line="360" w:lineRule="auto"/>
        <w:jc w:val="both"/>
        <w:rPr>
          <w:sz w:val="24"/>
          <w:lang w:val="en-US"/>
        </w:rPr>
      </w:pPr>
      <w:r>
        <w:rPr>
          <w:sz w:val="24"/>
          <w:lang w:val="en-US"/>
        </w:rPr>
        <w:t>In continuation to</w:t>
      </w:r>
      <w:r w:rsidR="00057B9B" w:rsidRPr="00A8438D">
        <w:rPr>
          <w:sz w:val="24"/>
          <w:lang w:val="en-US"/>
        </w:rPr>
        <w:t xml:space="preserve"> the various genres which</w:t>
      </w:r>
      <w:r w:rsidR="00405D8E" w:rsidRPr="00A8438D">
        <w:rPr>
          <w:sz w:val="24"/>
          <w:lang w:val="en-US"/>
        </w:rPr>
        <w:t xml:space="preserve"> I have argued to</w:t>
      </w:r>
      <w:r w:rsidR="00057B9B" w:rsidRPr="00A8438D">
        <w:rPr>
          <w:sz w:val="24"/>
          <w:lang w:val="en-US"/>
        </w:rPr>
        <w:t xml:space="preserve"> appear in the</w:t>
      </w:r>
      <w:r w:rsidR="00405D8E" w:rsidRPr="00A8438D">
        <w:rPr>
          <w:sz w:val="24"/>
          <w:lang w:val="en-US"/>
        </w:rPr>
        <w:t xml:space="preserve"> “Food” section of the</w:t>
      </w:r>
      <w:r w:rsidR="00057B9B" w:rsidRPr="00A8438D">
        <w:rPr>
          <w:sz w:val="24"/>
          <w:lang w:val="en-US"/>
        </w:rPr>
        <w:t xml:space="preserve"> report, it may also be added that it is noteworthy that McDonalds has chosen to combine its CSR- and sustainability initiatives in one report instead of </w:t>
      </w:r>
      <w:r w:rsidR="00405D8E" w:rsidRPr="00A8438D">
        <w:rPr>
          <w:sz w:val="24"/>
          <w:lang w:val="en-US"/>
        </w:rPr>
        <w:t>publishing two separate reports, and one can question if this can contribute to challenge the genre of business reports.</w:t>
      </w:r>
      <w:r w:rsidR="00057B9B" w:rsidRPr="00A8438D">
        <w:rPr>
          <w:sz w:val="24"/>
          <w:lang w:val="en-US"/>
        </w:rPr>
        <w:t xml:space="preserve"> Nevertheless, this can arguably be substantiated by Bhatia who states that genre is not a static concept and “[…] all </w:t>
      </w:r>
      <w:r w:rsidR="00057B9B" w:rsidRPr="00A8438D">
        <w:rPr>
          <w:sz w:val="24"/>
          <w:lang w:val="en-US"/>
        </w:rPr>
        <w:lastRenderedPageBreak/>
        <w:t xml:space="preserve">genres undergo change and development over a period of time” </w:t>
      </w:r>
      <w:sdt>
        <w:sdtPr>
          <w:rPr>
            <w:sz w:val="24"/>
            <w:lang w:val="en-US"/>
          </w:rPr>
          <w:id w:val="2920136"/>
          <w:citation/>
        </w:sdtPr>
        <w:sdtContent>
          <w:r w:rsidR="00914B4A" w:rsidRPr="00A8438D">
            <w:rPr>
              <w:sz w:val="24"/>
              <w:lang w:val="en-US"/>
            </w:rPr>
            <w:fldChar w:fldCharType="begin"/>
          </w:r>
          <w:r w:rsidR="00057B9B" w:rsidRPr="00A8438D">
            <w:rPr>
              <w:sz w:val="24"/>
              <w:lang w:val="en-US"/>
            </w:rPr>
            <w:instrText xml:space="preserve"> CITATION Bha04 \p 83 \l 1030  </w:instrText>
          </w:r>
          <w:r w:rsidR="00914B4A" w:rsidRPr="00A8438D">
            <w:rPr>
              <w:sz w:val="24"/>
              <w:lang w:val="en-US"/>
            </w:rPr>
            <w:fldChar w:fldCharType="separate"/>
          </w:r>
          <w:r w:rsidR="00057B9B" w:rsidRPr="00A8438D">
            <w:rPr>
              <w:noProof/>
              <w:sz w:val="24"/>
              <w:lang w:val="en-US"/>
            </w:rPr>
            <w:t>(Bhatia V. K., 2004, p. 83)</w:t>
          </w:r>
          <w:r w:rsidR="00914B4A" w:rsidRPr="00A8438D">
            <w:rPr>
              <w:sz w:val="24"/>
              <w:lang w:val="en-US"/>
            </w:rPr>
            <w:fldChar w:fldCharType="end"/>
          </w:r>
        </w:sdtContent>
      </w:sdt>
      <w:r w:rsidR="0087483C" w:rsidRPr="00A8438D">
        <w:rPr>
          <w:sz w:val="24"/>
          <w:lang w:val="en-US"/>
        </w:rPr>
        <w:t xml:space="preserve"> and that members of</w:t>
      </w:r>
      <w:r w:rsidR="00057B9B" w:rsidRPr="00A8438D">
        <w:rPr>
          <w:sz w:val="24"/>
          <w:lang w:val="en-US"/>
        </w:rPr>
        <w:t xml:space="preserve"> </w:t>
      </w:r>
      <w:r w:rsidR="0087483C" w:rsidRPr="00A8438D">
        <w:rPr>
          <w:sz w:val="24"/>
          <w:szCs w:val="24"/>
          <w:lang w:val="en-US"/>
        </w:rPr>
        <w:t xml:space="preserve">professional communities tend to exploit the different textual patterns within the different genre in order to create novel patterns </w:t>
      </w:r>
      <w:sdt>
        <w:sdtPr>
          <w:rPr>
            <w:sz w:val="24"/>
            <w:szCs w:val="24"/>
            <w:lang w:val="en-US"/>
          </w:rPr>
          <w:id w:val="3346095"/>
          <w:citation/>
        </w:sdtPr>
        <w:sdtContent>
          <w:r w:rsidR="00914B4A" w:rsidRPr="00A8438D">
            <w:rPr>
              <w:sz w:val="24"/>
              <w:szCs w:val="24"/>
              <w:lang w:val="en-US"/>
            </w:rPr>
            <w:fldChar w:fldCharType="begin"/>
          </w:r>
          <w:r w:rsidR="0087483C" w:rsidRPr="00A8438D">
            <w:rPr>
              <w:sz w:val="24"/>
              <w:szCs w:val="24"/>
              <w:lang w:val="en-US"/>
            </w:rPr>
            <w:instrText xml:space="preserve"> CITATION Bha02 \p 7 \t  \l 1030  </w:instrText>
          </w:r>
          <w:r w:rsidR="00914B4A" w:rsidRPr="00A8438D">
            <w:rPr>
              <w:sz w:val="24"/>
              <w:szCs w:val="24"/>
              <w:lang w:val="en-US"/>
            </w:rPr>
            <w:fldChar w:fldCharType="separate"/>
          </w:r>
          <w:r w:rsidR="0087483C" w:rsidRPr="00A8438D">
            <w:rPr>
              <w:noProof/>
              <w:sz w:val="24"/>
              <w:szCs w:val="24"/>
              <w:lang w:val="en-US"/>
            </w:rPr>
            <w:t>(Bhatia V. K., 2002, p. 7)</w:t>
          </w:r>
          <w:r w:rsidR="00914B4A" w:rsidRPr="00A8438D">
            <w:rPr>
              <w:sz w:val="24"/>
              <w:szCs w:val="24"/>
              <w:lang w:val="en-US"/>
            </w:rPr>
            <w:fldChar w:fldCharType="end"/>
          </w:r>
        </w:sdtContent>
      </w:sdt>
      <w:r w:rsidR="0087483C" w:rsidRPr="00A8438D">
        <w:rPr>
          <w:sz w:val="24"/>
          <w:lang w:val="en-US"/>
        </w:rPr>
        <w:t>.</w:t>
      </w:r>
    </w:p>
    <w:p w:rsidR="008C0794" w:rsidRDefault="0087483C" w:rsidP="00AB0364">
      <w:pPr>
        <w:spacing w:after="0" w:line="360" w:lineRule="auto"/>
        <w:jc w:val="both"/>
        <w:rPr>
          <w:sz w:val="24"/>
          <w:lang w:val="en-US"/>
        </w:rPr>
      </w:pPr>
      <w:r w:rsidRPr="00A8438D">
        <w:rPr>
          <w:sz w:val="24"/>
          <w:lang w:val="en-US"/>
        </w:rPr>
        <w:t>It may be argued that the latter</w:t>
      </w:r>
      <w:r w:rsidR="00057B9B" w:rsidRPr="00A8438D">
        <w:rPr>
          <w:sz w:val="24"/>
          <w:lang w:val="en-US"/>
        </w:rPr>
        <w:t xml:space="preserve"> statement</w:t>
      </w:r>
      <w:r w:rsidRPr="00A8438D">
        <w:rPr>
          <w:sz w:val="24"/>
          <w:lang w:val="en-US"/>
        </w:rPr>
        <w:t>s find</w:t>
      </w:r>
      <w:r w:rsidR="00057B9B" w:rsidRPr="00A8438D">
        <w:rPr>
          <w:sz w:val="24"/>
          <w:lang w:val="en-US"/>
        </w:rPr>
        <w:t xml:space="preserve"> validity in McDonald’s changing </w:t>
      </w:r>
      <w:r w:rsidR="00665810" w:rsidRPr="00A8438D">
        <w:rPr>
          <w:sz w:val="24"/>
          <w:lang w:val="en-US"/>
        </w:rPr>
        <w:t>patterns of</w:t>
      </w:r>
      <w:r w:rsidR="00CD5EA9" w:rsidRPr="00A8438D">
        <w:rPr>
          <w:sz w:val="24"/>
          <w:lang w:val="en-US"/>
        </w:rPr>
        <w:t xml:space="preserve"> its</w:t>
      </w:r>
      <w:r w:rsidR="00665810" w:rsidRPr="00A8438D">
        <w:rPr>
          <w:sz w:val="24"/>
          <w:lang w:val="en-US"/>
        </w:rPr>
        <w:t xml:space="preserve"> publications</w:t>
      </w:r>
      <w:r w:rsidR="00CD5EA9" w:rsidRPr="00A8438D">
        <w:rPr>
          <w:sz w:val="24"/>
          <w:lang w:val="en-US"/>
        </w:rPr>
        <w:t xml:space="preserve"> the last couple of years</w:t>
      </w:r>
      <w:r w:rsidR="00665810" w:rsidRPr="00A8438D">
        <w:rPr>
          <w:sz w:val="24"/>
          <w:lang w:val="en-US"/>
        </w:rPr>
        <w:t xml:space="preserve">. </w:t>
      </w:r>
      <w:r w:rsidR="00CD5EA9" w:rsidRPr="00A8438D">
        <w:rPr>
          <w:sz w:val="24"/>
          <w:lang w:val="en-US"/>
        </w:rPr>
        <w:t>Looking for example at the report from 2011 it appears that it is merely a scorecard containing 13 pages of McDonald’s Global Sustainability in the format of a brochure. This is substantiated by CEO, at the time, Jim Skinner who writes that</w:t>
      </w:r>
      <w:r w:rsidR="00CD2719" w:rsidRPr="00A8438D">
        <w:rPr>
          <w:sz w:val="24"/>
          <w:lang w:val="en-US"/>
        </w:rPr>
        <w:t xml:space="preserve">: “[a]s communication channels have changed, McDonalds has evolved the length and format of our corporate social responsibility reports. </w:t>
      </w:r>
      <w:proofErr w:type="gramStart"/>
      <w:r w:rsidR="00CD2719" w:rsidRPr="00A8438D">
        <w:rPr>
          <w:sz w:val="24"/>
          <w:lang w:val="en-US"/>
        </w:rPr>
        <w:t xml:space="preserve">More and more of our information and stories are finding a more broadly accessible home on the web […]” </w:t>
      </w:r>
      <w:sdt>
        <w:sdtPr>
          <w:rPr>
            <w:sz w:val="24"/>
            <w:lang w:val="en-US"/>
          </w:rPr>
          <w:id w:val="2920137"/>
          <w:citation/>
        </w:sdtPr>
        <w:sdtContent>
          <w:r w:rsidR="00914B4A" w:rsidRPr="00A8438D">
            <w:rPr>
              <w:sz w:val="24"/>
              <w:lang w:val="en-US"/>
            </w:rPr>
            <w:fldChar w:fldCharType="begin"/>
          </w:r>
          <w:r w:rsidR="00CD2719" w:rsidRPr="00A8438D">
            <w:rPr>
              <w:sz w:val="24"/>
              <w:lang w:val="en-US"/>
            </w:rPr>
            <w:instrText xml:space="preserve"> CITATION McD11 \p 1 \t  \l 1030  </w:instrText>
          </w:r>
          <w:r w:rsidR="00914B4A" w:rsidRPr="00A8438D">
            <w:rPr>
              <w:sz w:val="24"/>
              <w:lang w:val="en-US"/>
            </w:rPr>
            <w:fldChar w:fldCharType="separate"/>
          </w:r>
          <w:r w:rsidR="00CD2719" w:rsidRPr="00A8438D">
            <w:rPr>
              <w:noProof/>
              <w:sz w:val="24"/>
              <w:lang w:val="en-US"/>
            </w:rPr>
            <w:t>(McDonalds &amp; Skinner, 2011, p. 1)</w:t>
          </w:r>
          <w:r w:rsidR="00914B4A" w:rsidRPr="00A8438D">
            <w:rPr>
              <w:sz w:val="24"/>
              <w:lang w:val="en-US"/>
            </w:rPr>
            <w:fldChar w:fldCharType="end"/>
          </w:r>
        </w:sdtContent>
      </w:sdt>
      <w:r w:rsidRPr="00A8438D">
        <w:rPr>
          <w:sz w:val="24"/>
          <w:lang w:val="en-US"/>
        </w:rPr>
        <w:t>.</w:t>
      </w:r>
      <w:proofErr w:type="gramEnd"/>
      <w:r w:rsidRPr="00A8438D">
        <w:rPr>
          <w:sz w:val="24"/>
          <w:lang w:val="en-US"/>
        </w:rPr>
        <w:t xml:space="preserve"> </w:t>
      </w:r>
      <w:r w:rsidR="00E47BF2">
        <w:rPr>
          <w:sz w:val="24"/>
          <w:lang w:val="en-US"/>
        </w:rPr>
        <w:t>For that reason i</w:t>
      </w:r>
      <w:r w:rsidR="00CD2719" w:rsidRPr="00A8438D">
        <w:rPr>
          <w:sz w:val="24"/>
          <w:lang w:val="en-US"/>
        </w:rPr>
        <w:t>t may be argued that its rep</w:t>
      </w:r>
      <w:r w:rsidRPr="00A8438D">
        <w:rPr>
          <w:sz w:val="24"/>
          <w:lang w:val="en-US"/>
        </w:rPr>
        <w:t>orts and the genre in which they</w:t>
      </w:r>
      <w:r w:rsidR="00CD2719" w:rsidRPr="00A8438D">
        <w:rPr>
          <w:sz w:val="24"/>
          <w:lang w:val="en-US"/>
        </w:rPr>
        <w:t xml:space="preserve"> operate have changed in accordance with the demands from stakehol</w:t>
      </w:r>
      <w:r w:rsidR="008F633C">
        <w:rPr>
          <w:sz w:val="24"/>
          <w:lang w:val="en-US"/>
        </w:rPr>
        <w:t>ders and society</w:t>
      </w:r>
      <w:r w:rsidR="00CD2719" w:rsidRPr="00A8438D">
        <w:rPr>
          <w:sz w:val="24"/>
          <w:lang w:val="en-US"/>
        </w:rPr>
        <w:t>.</w:t>
      </w:r>
      <w:r w:rsidR="003E0D3A" w:rsidRPr="00A8438D">
        <w:rPr>
          <w:sz w:val="24"/>
          <w:lang w:val="en-US"/>
        </w:rPr>
        <w:t xml:space="preserve"> However, one can ponder upon why McDonalds approximately two years after publishing the scorecard containing only the most important facts and highlights chooses to publish this 113 page long CSR &amp; sustainability report in 2013</w:t>
      </w:r>
      <w:r w:rsidR="00410D88" w:rsidRPr="00A8438D">
        <w:rPr>
          <w:sz w:val="24"/>
          <w:lang w:val="en-US"/>
        </w:rPr>
        <w:t xml:space="preserve"> with many details and information about its business conduct</w:t>
      </w:r>
      <w:r w:rsidR="003E0D3A" w:rsidRPr="00A8438D">
        <w:rPr>
          <w:sz w:val="24"/>
          <w:lang w:val="en-US"/>
        </w:rPr>
        <w:t>.</w:t>
      </w:r>
      <w:r w:rsidR="00410D88" w:rsidRPr="00A8438D">
        <w:rPr>
          <w:sz w:val="24"/>
          <w:lang w:val="en-US"/>
        </w:rPr>
        <w:t xml:space="preserve"> </w:t>
      </w:r>
      <w:r w:rsidR="002A3101">
        <w:rPr>
          <w:sz w:val="24"/>
          <w:lang w:val="en-US"/>
        </w:rPr>
        <w:t>It may be argued that</w:t>
      </w:r>
      <w:r w:rsidR="00AB0364" w:rsidRPr="00A8438D">
        <w:rPr>
          <w:sz w:val="24"/>
          <w:lang w:val="en-US"/>
        </w:rPr>
        <w:t xml:space="preserve"> </w:t>
      </w:r>
      <w:r w:rsidR="002A3101">
        <w:rPr>
          <w:sz w:val="24"/>
          <w:lang w:val="en-US"/>
        </w:rPr>
        <w:t>t</w:t>
      </w:r>
      <w:r w:rsidR="00AB0364" w:rsidRPr="00A8438D">
        <w:rPr>
          <w:sz w:val="24"/>
          <w:lang w:val="en-US"/>
        </w:rPr>
        <w:t>he extensive length of the report can</w:t>
      </w:r>
      <w:r w:rsidR="008C0794">
        <w:rPr>
          <w:sz w:val="24"/>
          <w:lang w:val="en-US"/>
        </w:rPr>
        <w:t xml:space="preserve"> </w:t>
      </w:r>
      <w:r w:rsidR="00AB0364" w:rsidRPr="00A8438D">
        <w:rPr>
          <w:sz w:val="24"/>
          <w:lang w:val="en-US"/>
        </w:rPr>
        <w:t>perhaps be seen as McDonald’s response to the current debate about its involvement in- or responsibility to the increasing obesity</w:t>
      </w:r>
      <w:r w:rsidR="008750B8" w:rsidRPr="00A8438D">
        <w:rPr>
          <w:sz w:val="24"/>
          <w:lang w:val="en-US"/>
        </w:rPr>
        <w:t xml:space="preserve"> </w:t>
      </w:r>
      <w:r w:rsidR="00AB0364" w:rsidRPr="00A8438D">
        <w:rPr>
          <w:sz w:val="24"/>
          <w:lang w:val="en-US"/>
        </w:rPr>
        <w:t>as</w:t>
      </w:r>
      <w:r w:rsidR="008750B8" w:rsidRPr="00A8438D">
        <w:rPr>
          <w:sz w:val="24"/>
          <w:lang w:val="en-US"/>
        </w:rPr>
        <w:t>,</w:t>
      </w:r>
      <w:r w:rsidR="00AB0364" w:rsidRPr="00A8438D">
        <w:rPr>
          <w:sz w:val="24"/>
          <w:lang w:val="en-US"/>
        </w:rPr>
        <w:t xml:space="preserve"> it may be said that</w:t>
      </w:r>
      <w:r w:rsidR="008750B8" w:rsidRPr="00A8438D">
        <w:rPr>
          <w:sz w:val="24"/>
          <w:lang w:val="en-US"/>
        </w:rPr>
        <w:t>,</w:t>
      </w:r>
      <w:r w:rsidR="00AB0364" w:rsidRPr="00A8438D">
        <w:rPr>
          <w:sz w:val="24"/>
          <w:lang w:val="en-US"/>
        </w:rPr>
        <w:t xml:space="preserve"> the CSR initiative</w:t>
      </w:r>
      <w:r w:rsidR="008F633C">
        <w:rPr>
          <w:sz w:val="24"/>
          <w:lang w:val="en-US"/>
        </w:rPr>
        <w:t>s</w:t>
      </w:r>
      <w:r w:rsidR="00AB0364" w:rsidRPr="00A8438D">
        <w:rPr>
          <w:sz w:val="24"/>
          <w:lang w:val="en-US"/>
        </w:rPr>
        <w:t xml:space="preserve"> reflect the changing conceptions of </w:t>
      </w:r>
      <w:r w:rsidR="008750B8" w:rsidRPr="00A8438D">
        <w:rPr>
          <w:sz w:val="24"/>
          <w:lang w:val="en-US"/>
        </w:rPr>
        <w:t>McDonald’s</w:t>
      </w:r>
      <w:r w:rsidR="00AB0364" w:rsidRPr="00A8438D">
        <w:rPr>
          <w:sz w:val="24"/>
          <w:lang w:val="en-US"/>
        </w:rPr>
        <w:t xml:space="preserve"> role in society. </w:t>
      </w:r>
      <w:r w:rsidR="008750B8" w:rsidRPr="00A8438D">
        <w:rPr>
          <w:sz w:val="24"/>
          <w:lang w:val="en-US"/>
        </w:rPr>
        <w:t>As</w:t>
      </w:r>
      <w:r w:rsidR="00AB0364" w:rsidRPr="00A8438D">
        <w:rPr>
          <w:sz w:val="24"/>
          <w:lang w:val="en-US"/>
        </w:rPr>
        <w:t xml:space="preserve"> </w:t>
      </w:r>
      <w:r w:rsidR="008750B8" w:rsidRPr="00A8438D">
        <w:rPr>
          <w:sz w:val="24"/>
          <w:lang w:val="en-US"/>
        </w:rPr>
        <w:t>a consequence</w:t>
      </w:r>
      <w:r w:rsidR="00AB0364" w:rsidRPr="00A8438D">
        <w:rPr>
          <w:sz w:val="24"/>
          <w:lang w:val="en-US"/>
        </w:rPr>
        <w:t xml:space="preserve"> </w:t>
      </w:r>
      <w:r w:rsidR="008750B8" w:rsidRPr="00A8438D">
        <w:rPr>
          <w:sz w:val="24"/>
          <w:lang w:val="en-US"/>
        </w:rPr>
        <w:t>McDonalds must arguably adapt to a continuously changing environment and it may be argued that this can be substantiated by the different l</w:t>
      </w:r>
      <w:r w:rsidR="008C0794">
        <w:rPr>
          <w:sz w:val="24"/>
          <w:lang w:val="en-US"/>
        </w:rPr>
        <w:t xml:space="preserve">ooks and formats of its reports. Nevertheless, one must also keep in mind that CSR and its appertaining initiatives is a voluntary approach, therefore it could be argued that the extensive report is also published with the ulterior motive to enhance its brand value. </w:t>
      </w:r>
    </w:p>
    <w:p w:rsidR="008C0794" w:rsidRDefault="008C0794" w:rsidP="00AB0364">
      <w:pPr>
        <w:spacing w:after="0" w:line="360" w:lineRule="auto"/>
        <w:jc w:val="both"/>
        <w:rPr>
          <w:sz w:val="24"/>
          <w:lang w:val="en-US"/>
        </w:rPr>
      </w:pPr>
    </w:p>
    <w:p w:rsidR="00AB0364" w:rsidRPr="00A8438D" w:rsidRDefault="008C0794" w:rsidP="00AB0364">
      <w:pPr>
        <w:spacing w:after="0" w:line="360" w:lineRule="auto"/>
        <w:jc w:val="both"/>
        <w:rPr>
          <w:sz w:val="24"/>
          <w:lang w:val="en-US"/>
        </w:rPr>
      </w:pPr>
      <w:r>
        <w:rPr>
          <w:sz w:val="24"/>
          <w:lang w:val="en-US"/>
        </w:rPr>
        <w:t xml:space="preserve">The extensive report and its </w:t>
      </w:r>
      <w:r w:rsidR="008F633C">
        <w:rPr>
          <w:sz w:val="24"/>
          <w:lang w:val="en-US"/>
        </w:rPr>
        <w:t xml:space="preserve">explicit content </w:t>
      </w:r>
      <w:r w:rsidR="008750B8" w:rsidRPr="00A8438D">
        <w:rPr>
          <w:sz w:val="24"/>
          <w:lang w:val="en-US"/>
        </w:rPr>
        <w:t>may</w:t>
      </w:r>
      <w:r>
        <w:rPr>
          <w:sz w:val="24"/>
          <w:lang w:val="en-US"/>
        </w:rPr>
        <w:t xml:space="preserve"> also</w:t>
      </w:r>
      <w:r w:rsidR="008750B8" w:rsidRPr="00A8438D">
        <w:rPr>
          <w:sz w:val="24"/>
          <w:lang w:val="en-US"/>
        </w:rPr>
        <w:t xml:space="preserve"> add to</w:t>
      </w:r>
      <w:r>
        <w:rPr>
          <w:sz w:val="24"/>
          <w:lang w:val="en-US"/>
        </w:rPr>
        <w:t xml:space="preserve"> the</w:t>
      </w:r>
      <w:r w:rsidR="008750B8" w:rsidRPr="00A8438D">
        <w:rPr>
          <w:sz w:val="24"/>
          <w:lang w:val="en-US"/>
        </w:rPr>
        <w:t xml:space="preserve"> development of the genre of CSR report because as argued above, Bhatia states that genre is not a static concept. So, it may be put forth that the genre of the business report – and especially the CSR report is developing alongside the expectations of society and can be reflected in the changing conceptions of business’ role in society. </w:t>
      </w:r>
      <w:r w:rsidR="002A3101">
        <w:rPr>
          <w:sz w:val="24"/>
          <w:lang w:val="en-US"/>
        </w:rPr>
        <w:t>However, it may also be argued that the length of the report substantiates</w:t>
      </w:r>
      <w:r w:rsidR="008F633C">
        <w:rPr>
          <w:sz w:val="24"/>
          <w:lang w:val="en-US"/>
        </w:rPr>
        <w:t xml:space="preserve"> the language of explicit CSR communication (section</w:t>
      </w:r>
      <w:r w:rsidR="00890447">
        <w:rPr>
          <w:sz w:val="24"/>
          <w:lang w:val="en-US"/>
        </w:rPr>
        <w:t xml:space="preserve"> 4.2.1)</w:t>
      </w:r>
      <w:r w:rsidR="008F633C">
        <w:rPr>
          <w:sz w:val="24"/>
          <w:lang w:val="en-US"/>
        </w:rPr>
        <w:t xml:space="preserve"> </w:t>
      </w:r>
      <w:r w:rsidR="00890447">
        <w:rPr>
          <w:sz w:val="24"/>
          <w:lang w:val="en-US"/>
        </w:rPr>
        <w:t>and</w:t>
      </w:r>
      <w:r w:rsidR="002A3101">
        <w:rPr>
          <w:sz w:val="24"/>
          <w:lang w:val="en-US"/>
        </w:rPr>
        <w:t xml:space="preserve"> </w:t>
      </w:r>
      <w:r w:rsidR="00463BB6">
        <w:rPr>
          <w:sz w:val="24"/>
          <w:lang w:val="en-US"/>
        </w:rPr>
        <w:t>that</w:t>
      </w:r>
      <w:r w:rsidR="00890447">
        <w:rPr>
          <w:sz w:val="24"/>
          <w:lang w:val="en-US"/>
        </w:rPr>
        <w:t xml:space="preserve"> it</w:t>
      </w:r>
      <w:r w:rsidR="00463BB6">
        <w:rPr>
          <w:sz w:val="24"/>
          <w:lang w:val="en-US"/>
        </w:rPr>
        <w:t xml:space="preserve"> is a rhetorical marketing tool utilized by </w:t>
      </w:r>
      <w:r w:rsidR="00463BB6">
        <w:rPr>
          <w:sz w:val="24"/>
          <w:lang w:val="en-US"/>
        </w:rPr>
        <w:lastRenderedPageBreak/>
        <w:t xml:space="preserve">McDonalds in order to create brand value and reassure its stakeholders that their health and well-being is central to McDonald’s business conduct and CSR initiatives. Nevertheless, I am not able to verify the latter argument as this would arguably call for an analysis of the whole report.  </w:t>
      </w:r>
      <w:r w:rsidR="008750B8" w:rsidRPr="00A8438D">
        <w:rPr>
          <w:sz w:val="24"/>
          <w:lang w:val="en-US"/>
        </w:rPr>
        <w:t xml:space="preserve">                </w:t>
      </w:r>
    </w:p>
    <w:p w:rsidR="00AB0364" w:rsidRPr="00A8438D" w:rsidRDefault="00AB0364" w:rsidP="00AB0364">
      <w:pPr>
        <w:spacing w:after="0" w:line="360" w:lineRule="auto"/>
        <w:jc w:val="both"/>
        <w:rPr>
          <w:sz w:val="24"/>
          <w:lang w:val="en-US"/>
        </w:rPr>
      </w:pPr>
    </w:p>
    <w:p w:rsidR="007F17B2" w:rsidRPr="005E1CA1" w:rsidRDefault="007F17B2" w:rsidP="006D1689">
      <w:pPr>
        <w:pStyle w:val="Overskrift3"/>
        <w:jc w:val="both"/>
        <w:rPr>
          <w:color w:val="75F6F9"/>
          <w:sz w:val="24"/>
          <w:szCs w:val="24"/>
          <w:lang w:val="en-US"/>
        </w:rPr>
      </w:pPr>
      <w:bookmarkStart w:id="47" w:name="_Toc389406144"/>
      <w:r w:rsidRPr="005E1CA1">
        <w:rPr>
          <w:color w:val="75F6F9"/>
          <w:sz w:val="24"/>
          <w:szCs w:val="24"/>
          <w:lang w:val="en-US"/>
        </w:rPr>
        <w:t>5.2.4 Step 5 – Studying the Institutional Context</w:t>
      </w:r>
      <w:bookmarkEnd w:id="47"/>
      <w:r w:rsidRPr="005E1CA1">
        <w:rPr>
          <w:color w:val="75F6F9"/>
          <w:sz w:val="24"/>
          <w:szCs w:val="24"/>
          <w:lang w:val="en-US"/>
        </w:rPr>
        <w:t xml:space="preserve"> </w:t>
      </w:r>
    </w:p>
    <w:p w:rsidR="007F17B2" w:rsidRPr="00A8438D" w:rsidRDefault="007F17B2" w:rsidP="006D1689">
      <w:pPr>
        <w:spacing w:after="0"/>
        <w:jc w:val="both"/>
        <w:rPr>
          <w:sz w:val="24"/>
          <w:szCs w:val="24"/>
          <w:lang w:val="en-US"/>
        </w:rPr>
      </w:pPr>
    </w:p>
    <w:p w:rsidR="00F30CA4" w:rsidRDefault="006D1689" w:rsidP="00C34BEE">
      <w:pPr>
        <w:spacing w:after="0" w:line="360" w:lineRule="auto"/>
        <w:jc w:val="both"/>
        <w:rPr>
          <w:sz w:val="24"/>
          <w:szCs w:val="24"/>
          <w:lang w:val="en-US"/>
        </w:rPr>
      </w:pPr>
      <w:r w:rsidRPr="00A8438D">
        <w:rPr>
          <w:sz w:val="24"/>
          <w:szCs w:val="24"/>
          <w:lang w:val="en-US"/>
        </w:rPr>
        <w:t>The fifth step in the genre analysis is</w:t>
      </w:r>
      <w:r w:rsidR="00C34BEE" w:rsidRPr="00A8438D">
        <w:rPr>
          <w:sz w:val="24"/>
          <w:szCs w:val="24"/>
          <w:lang w:val="en-US"/>
        </w:rPr>
        <w:t>,</w:t>
      </w:r>
      <w:r w:rsidR="00F50E10" w:rsidRPr="00A8438D">
        <w:rPr>
          <w:sz w:val="24"/>
          <w:szCs w:val="24"/>
          <w:lang w:val="en-US"/>
        </w:rPr>
        <w:t xml:space="preserve"> as elaborated on in</w:t>
      </w:r>
      <w:r w:rsidR="00805B3C">
        <w:rPr>
          <w:sz w:val="24"/>
          <w:szCs w:val="24"/>
          <w:lang w:val="en-US"/>
        </w:rPr>
        <w:t xml:space="preserve"> section 2.2.4.4</w:t>
      </w:r>
      <w:r w:rsidR="00C34BEE" w:rsidRPr="00A8438D">
        <w:rPr>
          <w:sz w:val="24"/>
          <w:szCs w:val="24"/>
          <w:lang w:val="en-US"/>
        </w:rPr>
        <w:t>,</w:t>
      </w:r>
      <w:r w:rsidRPr="00A8438D">
        <w:rPr>
          <w:sz w:val="24"/>
          <w:szCs w:val="24"/>
          <w:lang w:val="en-US"/>
        </w:rPr>
        <w:t xml:space="preserve"> to</w:t>
      </w:r>
      <w:r w:rsidR="00F50E10" w:rsidRPr="00A8438D">
        <w:rPr>
          <w:sz w:val="24"/>
          <w:szCs w:val="24"/>
          <w:lang w:val="en-US"/>
        </w:rPr>
        <w:t xml:space="preserve"> study the institutional context</w:t>
      </w:r>
      <w:r w:rsidRPr="00A8438D">
        <w:rPr>
          <w:sz w:val="24"/>
          <w:szCs w:val="24"/>
          <w:lang w:val="en-US"/>
        </w:rPr>
        <w:t xml:space="preserve"> </w:t>
      </w:r>
      <w:r w:rsidR="00C34BEE" w:rsidRPr="00A8438D">
        <w:rPr>
          <w:sz w:val="24"/>
          <w:szCs w:val="24"/>
          <w:lang w:val="en-US"/>
        </w:rPr>
        <w:t>which among other elements</w:t>
      </w:r>
      <w:r w:rsidR="005D51A8" w:rsidRPr="00A8438D">
        <w:rPr>
          <w:sz w:val="24"/>
          <w:szCs w:val="24"/>
          <w:lang w:val="en-US"/>
        </w:rPr>
        <w:t xml:space="preserve"> can include</w:t>
      </w:r>
      <w:r w:rsidR="00C34BEE" w:rsidRPr="00A8438D">
        <w:rPr>
          <w:sz w:val="24"/>
          <w:szCs w:val="24"/>
          <w:lang w:val="en-US"/>
        </w:rPr>
        <w:t xml:space="preserve"> looking at the system </w:t>
      </w:r>
      <w:r w:rsidR="00F50E10" w:rsidRPr="00A8438D">
        <w:rPr>
          <w:sz w:val="24"/>
          <w:szCs w:val="24"/>
          <w:lang w:val="en-US"/>
        </w:rPr>
        <w:t>and indentifying the</w:t>
      </w:r>
      <w:r w:rsidR="00C34BEE" w:rsidRPr="00A8438D">
        <w:rPr>
          <w:sz w:val="24"/>
          <w:szCs w:val="24"/>
          <w:lang w:val="en-US"/>
        </w:rPr>
        <w:t xml:space="preserve"> move structure</w:t>
      </w:r>
      <w:r w:rsidR="004804CB" w:rsidRPr="00A8438D">
        <w:rPr>
          <w:sz w:val="24"/>
          <w:szCs w:val="24"/>
          <w:lang w:val="en-US"/>
        </w:rPr>
        <w:t xml:space="preserve"> which is used in the report</w:t>
      </w:r>
      <w:r w:rsidR="008750B8" w:rsidRPr="00A8438D">
        <w:rPr>
          <w:sz w:val="24"/>
          <w:szCs w:val="24"/>
          <w:lang w:val="en-US"/>
        </w:rPr>
        <w:t>. I</w:t>
      </w:r>
      <w:r w:rsidR="00C34BEE" w:rsidRPr="00A8438D">
        <w:rPr>
          <w:sz w:val="24"/>
          <w:szCs w:val="24"/>
          <w:lang w:val="en-US"/>
        </w:rPr>
        <w:t>t can</w:t>
      </w:r>
      <w:r w:rsidR="008750B8" w:rsidRPr="00A8438D">
        <w:rPr>
          <w:sz w:val="24"/>
          <w:szCs w:val="24"/>
          <w:lang w:val="en-US"/>
        </w:rPr>
        <w:t xml:space="preserve"> also contribute to</w:t>
      </w:r>
      <w:r w:rsidR="00C34BEE" w:rsidRPr="00A8438D">
        <w:rPr>
          <w:sz w:val="24"/>
          <w:szCs w:val="24"/>
          <w:lang w:val="en-US"/>
        </w:rPr>
        <w:t xml:space="preserve"> reveal how t</w:t>
      </w:r>
      <w:r w:rsidR="00805B3C">
        <w:rPr>
          <w:sz w:val="24"/>
          <w:szCs w:val="24"/>
          <w:lang w:val="en-US"/>
        </w:rPr>
        <w:t xml:space="preserve">he </w:t>
      </w:r>
      <w:r w:rsidR="00890447">
        <w:rPr>
          <w:sz w:val="24"/>
          <w:szCs w:val="24"/>
          <w:lang w:val="en-US"/>
        </w:rPr>
        <w:t>explicit</w:t>
      </w:r>
      <w:r w:rsidR="00805B3C">
        <w:rPr>
          <w:sz w:val="24"/>
          <w:szCs w:val="24"/>
          <w:lang w:val="en-US"/>
        </w:rPr>
        <w:t xml:space="preserve"> language</w:t>
      </w:r>
      <w:r w:rsidR="00890447">
        <w:rPr>
          <w:sz w:val="24"/>
          <w:szCs w:val="24"/>
          <w:lang w:val="en-US"/>
        </w:rPr>
        <w:t>,</w:t>
      </w:r>
      <w:r w:rsidR="00805B3C">
        <w:rPr>
          <w:sz w:val="24"/>
          <w:szCs w:val="24"/>
          <w:lang w:val="en-US"/>
        </w:rPr>
        <w:t xml:space="preserve"> which applies</w:t>
      </w:r>
      <w:r w:rsidR="00C34BEE" w:rsidRPr="00A8438D">
        <w:rPr>
          <w:sz w:val="24"/>
          <w:szCs w:val="24"/>
          <w:lang w:val="en-US"/>
        </w:rPr>
        <w:t xml:space="preserve"> to the genre</w:t>
      </w:r>
      <w:r w:rsidR="00890447">
        <w:rPr>
          <w:sz w:val="24"/>
          <w:szCs w:val="24"/>
          <w:lang w:val="en-US"/>
        </w:rPr>
        <w:t>,</w:t>
      </w:r>
      <w:r w:rsidR="00C34BEE" w:rsidRPr="00A8438D">
        <w:rPr>
          <w:sz w:val="24"/>
          <w:szCs w:val="24"/>
          <w:lang w:val="en-US"/>
        </w:rPr>
        <w:t xml:space="preserve"> is used within the report. </w:t>
      </w:r>
      <w:r w:rsidR="00F30CA4" w:rsidRPr="00A8438D">
        <w:rPr>
          <w:sz w:val="24"/>
          <w:szCs w:val="24"/>
          <w:lang w:val="en-US"/>
        </w:rPr>
        <w:t>Nevertheless, as I only focus on the Food section of the report, I will not be able to conclude if the specific moves are consistent throughout the report; however I still believe that the focus of the Food</w:t>
      </w:r>
      <w:r w:rsidR="00F132BB" w:rsidRPr="00A8438D">
        <w:rPr>
          <w:sz w:val="24"/>
          <w:szCs w:val="24"/>
          <w:lang w:val="en-US"/>
        </w:rPr>
        <w:t xml:space="preserve"> section</w:t>
      </w:r>
      <w:r w:rsidR="00F30CA4" w:rsidRPr="00A8438D">
        <w:rPr>
          <w:sz w:val="24"/>
          <w:szCs w:val="24"/>
          <w:lang w:val="en-US"/>
        </w:rPr>
        <w:t xml:space="preserve"> will contribute to identify</w:t>
      </w:r>
      <w:r w:rsidR="00805B3C">
        <w:rPr>
          <w:sz w:val="24"/>
          <w:szCs w:val="24"/>
          <w:lang w:val="en-US"/>
        </w:rPr>
        <w:t xml:space="preserve"> which rhetorical s</w:t>
      </w:r>
      <w:r w:rsidR="00890447">
        <w:rPr>
          <w:sz w:val="24"/>
          <w:szCs w:val="24"/>
          <w:lang w:val="en-US"/>
        </w:rPr>
        <w:t>trategies</w:t>
      </w:r>
      <w:r w:rsidR="00F30CA4" w:rsidRPr="00A8438D">
        <w:rPr>
          <w:sz w:val="24"/>
          <w:szCs w:val="24"/>
          <w:lang w:val="en-US"/>
        </w:rPr>
        <w:t xml:space="preserve"> are utilized within the genre.</w:t>
      </w:r>
    </w:p>
    <w:p w:rsidR="002A3101" w:rsidRPr="00A8438D" w:rsidRDefault="002A3101" w:rsidP="00C34BEE">
      <w:pPr>
        <w:spacing w:after="0" w:line="360" w:lineRule="auto"/>
        <w:jc w:val="both"/>
        <w:rPr>
          <w:sz w:val="24"/>
          <w:szCs w:val="24"/>
          <w:lang w:val="en-US"/>
        </w:rPr>
      </w:pPr>
    </w:p>
    <w:p w:rsidR="006D1689" w:rsidRPr="00A8438D" w:rsidRDefault="00F30CA4" w:rsidP="00C34BEE">
      <w:pPr>
        <w:spacing w:after="0" w:line="360" w:lineRule="auto"/>
        <w:jc w:val="both"/>
        <w:rPr>
          <w:sz w:val="24"/>
          <w:szCs w:val="24"/>
          <w:lang w:val="en-US"/>
        </w:rPr>
      </w:pPr>
      <w:r w:rsidRPr="00A8438D">
        <w:rPr>
          <w:sz w:val="24"/>
          <w:szCs w:val="24"/>
          <w:lang w:val="en-US"/>
        </w:rPr>
        <w:t xml:space="preserve">It may be argued that the first move which can be </w:t>
      </w:r>
      <w:r w:rsidR="00D5054F" w:rsidRPr="00A8438D">
        <w:rPr>
          <w:sz w:val="24"/>
          <w:szCs w:val="24"/>
          <w:lang w:val="en-US"/>
        </w:rPr>
        <w:t xml:space="preserve">identified in this section is what Bhatia refers to as </w:t>
      </w:r>
      <w:r w:rsidR="00D5054F" w:rsidRPr="00A8438D">
        <w:rPr>
          <w:i/>
          <w:sz w:val="24"/>
          <w:szCs w:val="24"/>
          <w:lang w:val="en-US"/>
        </w:rPr>
        <w:t>establishing credentials</w:t>
      </w:r>
      <w:r w:rsidR="00D5054F" w:rsidRPr="00A8438D">
        <w:rPr>
          <w:sz w:val="24"/>
          <w:szCs w:val="24"/>
          <w:lang w:val="en-US"/>
        </w:rPr>
        <w:t xml:space="preserve"> by referring to the needs of customers. </w:t>
      </w:r>
      <w:r w:rsidR="00805B3C">
        <w:rPr>
          <w:sz w:val="24"/>
          <w:szCs w:val="24"/>
          <w:lang w:val="en-US"/>
        </w:rPr>
        <w:t>This</w:t>
      </w:r>
      <w:r w:rsidR="00D5054F" w:rsidRPr="00A8438D">
        <w:rPr>
          <w:sz w:val="24"/>
          <w:szCs w:val="24"/>
          <w:lang w:val="en-US"/>
        </w:rPr>
        <w:t xml:space="preserve"> can be seen on page 18, where the Senior Vice President of McDonalds states: “Over the past decade and more, McDonald’s has been offering even more balanced choices on our menu, changing the composition of some of our classic favorites, and finding newer and better ways to share food and nutrition information with our customers” </w:t>
      </w:r>
      <w:sdt>
        <w:sdtPr>
          <w:rPr>
            <w:sz w:val="24"/>
            <w:szCs w:val="24"/>
            <w:lang w:val="en-US"/>
          </w:rPr>
          <w:id w:val="4332543"/>
          <w:citation/>
        </w:sdtPr>
        <w:sdtContent>
          <w:r w:rsidR="00914B4A" w:rsidRPr="00A8438D">
            <w:rPr>
              <w:sz w:val="24"/>
              <w:szCs w:val="24"/>
              <w:lang w:val="en-US"/>
            </w:rPr>
            <w:fldChar w:fldCharType="begin"/>
          </w:r>
          <w:r w:rsidR="00036D37" w:rsidRPr="00A8438D">
            <w:rPr>
              <w:sz w:val="24"/>
              <w:szCs w:val="24"/>
              <w:lang w:val="en-US"/>
            </w:rPr>
            <w:instrText xml:space="preserve"> CITATION McD131 \p 18 \t  \l 1030  </w:instrText>
          </w:r>
          <w:r w:rsidR="00914B4A" w:rsidRPr="00A8438D">
            <w:rPr>
              <w:sz w:val="24"/>
              <w:szCs w:val="24"/>
              <w:lang w:val="en-US"/>
            </w:rPr>
            <w:fldChar w:fldCharType="separate"/>
          </w:r>
          <w:r w:rsidR="00036D37" w:rsidRPr="00A8438D">
            <w:rPr>
              <w:noProof/>
              <w:sz w:val="24"/>
              <w:szCs w:val="24"/>
              <w:lang w:val="en-US"/>
            </w:rPr>
            <w:t>(McDonalds, 2013, p. 18)</w:t>
          </w:r>
          <w:r w:rsidR="00914B4A" w:rsidRPr="00A8438D">
            <w:rPr>
              <w:sz w:val="24"/>
              <w:szCs w:val="24"/>
              <w:lang w:val="en-US"/>
            </w:rPr>
            <w:fldChar w:fldCharType="end"/>
          </w:r>
        </w:sdtContent>
      </w:sdt>
      <w:r w:rsidR="00036D37" w:rsidRPr="00A8438D">
        <w:rPr>
          <w:sz w:val="24"/>
          <w:szCs w:val="24"/>
          <w:lang w:val="en-US"/>
        </w:rPr>
        <w:t xml:space="preserve">. </w:t>
      </w:r>
      <w:r w:rsidR="00805B3C">
        <w:rPr>
          <w:sz w:val="24"/>
          <w:szCs w:val="24"/>
          <w:lang w:val="en-US"/>
        </w:rPr>
        <w:t>The latter</w:t>
      </w:r>
      <w:r w:rsidR="00036D37" w:rsidRPr="00A8438D">
        <w:rPr>
          <w:sz w:val="24"/>
          <w:szCs w:val="24"/>
          <w:lang w:val="en-US"/>
        </w:rPr>
        <w:t xml:space="preserve"> statement may be seen as a way</w:t>
      </w:r>
      <w:r w:rsidR="00F132BB" w:rsidRPr="00A8438D">
        <w:rPr>
          <w:sz w:val="24"/>
          <w:szCs w:val="24"/>
          <w:lang w:val="en-US"/>
        </w:rPr>
        <w:t xml:space="preserve"> to establish that McDonalds is</w:t>
      </w:r>
      <w:r w:rsidR="00036D37" w:rsidRPr="00A8438D">
        <w:rPr>
          <w:sz w:val="24"/>
          <w:szCs w:val="24"/>
          <w:lang w:val="en-US"/>
        </w:rPr>
        <w:t xml:space="preserve"> evolving along with its cust</w:t>
      </w:r>
      <w:r w:rsidR="00890447">
        <w:rPr>
          <w:sz w:val="24"/>
          <w:szCs w:val="24"/>
          <w:lang w:val="en-US"/>
        </w:rPr>
        <w:t>omers – and it is offering new</w:t>
      </w:r>
      <w:r w:rsidR="00036D37" w:rsidRPr="00A8438D">
        <w:rPr>
          <w:sz w:val="24"/>
          <w:szCs w:val="24"/>
          <w:lang w:val="en-US"/>
        </w:rPr>
        <w:t xml:space="preserve"> and supposable healthier options in order to meet the demands from </w:t>
      </w:r>
      <w:r w:rsidR="00A6241D" w:rsidRPr="00A8438D">
        <w:rPr>
          <w:sz w:val="24"/>
          <w:szCs w:val="24"/>
          <w:lang w:val="en-US"/>
        </w:rPr>
        <w:t xml:space="preserve">customers being one of its primary </w:t>
      </w:r>
      <w:r w:rsidR="00036D37" w:rsidRPr="00A8438D">
        <w:rPr>
          <w:sz w:val="24"/>
          <w:szCs w:val="24"/>
          <w:lang w:val="en-US"/>
        </w:rPr>
        <w:t>stakeholder</w:t>
      </w:r>
      <w:r w:rsidR="00A6241D" w:rsidRPr="00A8438D">
        <w:rPr>
          <w:sz w:val="24"/>
          <w:szCs w:val="24"/>
          <w:lang w:val="en-US"/>
        </w:rPr>
        <w:t xml:space="preserve"> groups</w:t>
      </w:r>
      <w:r w:rsidR="00F132BB" w:rsidRPr="00A8438D">
        <w:rPr>
          <w:sz w:val="24"/>
          <w:szCs w:val="24"/>
          <w:lang w:val="en-US"/>
        </w:rPr>
        <w:t xml:space="preserve"> </w:t>
      </w:r>
      <w:sdt>
        <w:sdtPr>
          <w:rPr>
            <w:sz w:val="24"/>
            <w:szCs w:val="24"/>
            <w:lang w:val="en-US"/>
          </w:rPr>
          <w:id w:val="3346102"/>
          <w:citation/>
        </w:sdtPr>
        <w:sdtContent>
          <w:r w:rsidR="00914B4A" w:rsidRPr="00A8438D">
            <w:rPr>
              <w:sz w:val="24"/>
              <w:szCs w:val="24"/>
              <w:lang w:val="en-US"/>
            </w:rPr>
            <w:fldChar w:fldCharType="begin"/>
          </w:r>
          <w:r w:rsidR="00F132BB" w:rsidRPr="00A8438D">
            <w:rPr>
              <w:sz w:val="24"/>
              <w:szCs w:val="24"/>
              <w:lang w:val="en-US"/>
            </w:rPr>
            <w:instrText xml:space="preserve"> CITATION Fre06 \p 13 \l 1030  </w:instrText>
          </w:r>
          <w:r w:rsidR="00914B4A" w:rsidRPr="00A8438D">
            <w:rPr>
              <w:sz w:val="24"/>
              <w:szCs w:val="24"/>
              <w:lang w:val="en-US"/>
            </w:rPr>
            <w:fldChar w:fldCharType="separate"/>
          </w:r>
          <w:r w:rsidR="00F132BB" w:rsidRPr="00A8438D">
            <w:rPr>
              <w:noProof/>
              <w:sz w:val="24"/>
              <w:szCs w:val="24"/>
              <w:lang w:val="en-US"/>
            </w:rPr>
            <w:t>(Freidman &amp; Miles, 2006, p. 13)</w:t>
          </w:r>
          <w:r w:rsidR="00914B4A" w:rsidRPr="00A8438D">
            <w:rPr>
              <w:sz w:val="24"/>
              <w:szCs w:val="24"/>
              <w:lang w:val="en-US"/>
            </w:rPr>
            <w:fldChar w:fldCharType="end"/>
          </w:r>
        </w:sdtContent>
      </w:sdt>
      <w:r w:rsidR="00F132BB" w:rsidRPr="00A8438D">
        <w:rPr>
          <w:sz w:val="24"/>
          <w:szCs w:val="24"/>
          <w:lang w:val="en-US"/>
        </w:rPr>
        <w:t>. W</w:t>
      </w:r>
      <w:r w:rsidR="00036D37" w:rsidRPr="00A8438D">
        <w:rPr>
          <w:sz w:val="24"/>
          <w:szCs w:val="24"/>
          <w:lang w:val="en-US"/>
        </w:rPr>
        <w:t>ith the first move</w:t>
      </w:r>
      <w:r w:rsidR="00805B3C">
        <w:rPr>
          <w:sz w:val="24"/>
          <w:szCs w:val="24"/>
          <w:lang w:val="en-US"/>
        </w:rPr>
        <w:t>,</w:t>
      </w:r>
      <w:r w:rsidR="00036D37" w:rsidRPr="00A8438D">
        <w:rPr>
          <w:sz w:val="24"/>
          <w:szCs w:val="24"/>
          <w:lang w:val="en-US"/>
        </w:rPr>
        <w:t xml:space="preserve"> McDonalds has already established a common ground with the stakeholders and </w:t>
      </w:r>
      <w:r w:rsidR="00A6241D" w:rsidRPr="00A8438D">
        <w:rPr>
          <w:sz w:val="24"/>
          <w:szCs w:val="24"/>
          <w:lang w:val="en-US"/>
        </w:rPr>
        <w:t>echoing</w:t>
      </w:r>
      <w:r w:rsidR="00036D37" w:rsidRPr="00A8438D">
        <w:rPr>
          <w:sz w:val="24"/>
          <w:szCs w:val="24"/>
          <w:lang w:val="en-US"/>
        </w:rPr>
        <w:t xml:space="preserve"> the</w:t>
      </w:r>
      <w:r w:rsidR="00A6241D" w:rsidRPr="00A8438D">
        <w:rPr>
          <w:sz w:val="24"/>
          <w:szCs w:val="24"/>
          <w:lang w:val="en-US"/>
        </w:rPr>
        <w:t>,</w:t>
      </w:r>
      <w:r w:rsidR="00036D37" w:rsidRPr="00A8438D">
        <w:rPr>
          <w:sz w:val="24"/>
          <w:szCs w:val="24"/>
          <w:lang w:val="en-US"/>
        </w:rPr>
        <w:t xml:space="preserve"> previously mentioned</w:t>
      </w:r>
      <w:r w:rsidR="00A6241D" w:rsidRPr="00A8438D">
        <w:rPr>
          <w:sz w:val="24"/>
          <w:szCs w:val="24"/>
          <w:lang w:val="en-US"/>
        </w:rPr>
        <w:t>,</w:t>
      </w:r>
      <w:r w:rsidR="00036D37" w:rsidRPr="00A8438D">
        <w:rPr>
          <w:sz w:val="24"/>
          <w:szCs w:val="24"/>
          <w:lang w:val="en-US"/>
        </w:rPr>
        <w:t xml:space="preserve"> title of the report “Our journey together. </w:t>
      </w:r>
      <w:proofErr w:type="gramStart"/>
      <w:r w:rsidR="00036D37" w:rsidRPr="00A8438D">
        <w:rPr>
          <w:sz w:val="24"/>
          <w:szCs w:val="24"/>
          <w:lang w:val="en-US"/>
        </w:rPr>
        <w:t>For good.”</w:t>
      </w:r>
      <w:proofErr w:type="gramEnd"/>
      <w:r w:rsidR="00D5054F" w:rsidRPr="00A8438D">
        <w:rPr>
          <w:sz w:val="24"/>
          <w:szCs w:val="24"/>
          <w:lang w:val="en-US"/>
        </w:rPr>
        <w:t xml:space="preserve">  </w:t>
      </w:r>
      <w:r w:rsidRPr="00A8438D">
        <w:rPr>
          <w:sz w:val="24"/>
          <w:szCs w:val="24"/>
          <w:lang w:val="en-US"/>
        </w:rPr>
        <w:t xml:space="preserve">  </w:t>
      </w:r>
    </w:p>
    <w:p w:rsidR="00F132BB" w:rsidRPr="00A8438D" w:rsidRDefault="00F132BB" w:rsidP="00C34BEE">
      <w:pPr>
        <w:spacing w:after="0" w:line="360" w:lineRule="auto"/>
        <w:jc w:val="both"/>
        <w:rPr>
          <w:sz w:val="24"/>
          <w:szCs w:val="24"/>
          <w:lang w:val="en-US"/>
        </w:rPr>
      </w:pPr>
    </w:p>
    <w:p w:rsidR="001D1B3F" w:rsidRPr="00A8438D" w:rsidRDefault="00A6241D" w:rsidP="00C34BEE">
      <w:pPr>
        <w:spacing w:after="0" w:line="360" w:lineRule="auto"/>
        <w:jc w:val="both"/>
        <w:rPr>
          <w:sz w:val="24"/>
          <w:szCs w:val="24"/>
          <w:lang w:val="en-US"/>
        </w:rPr>
      </w:pPr>
      <w:r w:rsidRPr="00A8438D">
        <w:rPr>
          <w:sz w:val="24"/>
          <w:szCs w:val="24"/>
          <w:lang w:val="en-US"/>
        </w:rPr>
        <w:t xml:space="preserve">Secondly, it may also be argued that another component of the first move is the </w:t>
      </w:r>
      <w:r w:rsidR="0095418E" w:rsidRPr="00A8438D">
        <w:rPr>
          <w:sz w:val="24"/>
          <w:szCs w:val="24"/>
          <w:lang w:val="en-US"/>
        </w:rPr>
        <w:t>intro</w:t>
      </w:r>
      <w:r w:rsidR="000D1C38" w:rsidRPr="00A8438D">
        <w:rPr>
          <w:sz w:val="24"/>
          <w:szCs w:val="24"/>
          <w:lang w:val="en-US"/>
        </w:rPr>
        <w:t>duction to McDonald’s CSR initiatives on the subject of Food</w:t>
      </w:r>
      <w:r w:rsidR="00232DA7" w:rsidRPr="00A8438D">
        <w:rPr>
          <w:sz w:val="24"/>
          <w:szCs w:val="24"/>
          <w:lang w:val="en-US"/>
        </w:rPr>
        <w:t xml:space="preserve">. With the appertaining headline “Good Food – what we’re building on” it presents its </w:t>
      </w:r>
      <w:r w:rsidR="000D1C38" w:rsidRPr="00A8438D">
        <w:rPr>
          <w:sz w:val="24"/>
          <w:szCs w:val="24"/>
          <w:lang w:val="en-US"/>
        </w:rPr>
        <w:t>three following</w:t>
      </w:r>
      <w:r w:rsidR="00232DA7" w:rsidRPr="00A8438D">
        <w:rPr>
          <w:sz w:val="24"/>
          <w:szCs w:val="24"/>
          <w:lang w:val="en-US"/>
        </w:rPr>
        <w:t xml:space="preserve"> initiatives</w:t>
      </w:r>
      <w:r w:rsidR="000D1C38" w:rsidRPr="00A8438D">
        <w:rPr>
          <w:sz w:val="24"/>
          <w:szCs w:val="24"/>
          <w:lang w:val="en-US"/>
        </w:rPr>
        <w:t xml:space="preserve">: “Continue to enhance the nutritional profile […]”, “Focusing on children’s well-being […]” and “Providing food and nutrition </w:t>
      </w:r>
      <w:r w:rsidR="000D1C38" w:rsidRPr="00A8438D">
        <w:rPr>
          <w:sz w:val="24"/>
          <w:szCs w:val="24"/>
          <w:lang w:val="en-US"/>
        </w:rPr>
        <w:lastRenderedPageBreak/>
        <w:t xml:space="preserve">information […]” </w:t>
      </w:r>
      <w:sdt>
        <w:sdtPr>
          <w:rPr>
            <w:sz w:val="24"/>
            <w:szCs w:val="24"/>
            <w:lang w:val="en-US"/>
          </w:rPr>
          <w:id w:val="4332544"/>
          <w:citation/>
        </w:sdtPr>
        <w:sdtContent>
          <w:r w:rsidR="00914B4A" w:rsidRPr="00A8438D">
            <w:rPr>
              <w:sz w:val="24"/>
              <w:szCs w:val="24"/>
              <w:lang w:val="en-US"/>
            </w:rPr>
            <w:fldChar w:fldCharType="begin"/>
          </w:r>
          <w:r w:rsidR="000D1C38" w:rsidRPr="00A8438D">
            <w:rPr>
              <w:sz w:val="24"/>
              <w:szCs w:val="24"/>
              <w:lang w:val="en-US"/>
            </w:rPr>
            <w:instrText xml:space="preserve"> CITATION McD131 \p 18 \t  \l 1030  </w:instrText>
          </w:r>
          <w:r w:rsidR="00914B4A" w:rsidRPr="00A8438D">
            <w:rPr>
              <w:sz w:val="24"/>
              <w:szCs w:val="24"/>
              <w:lang w:val="en-US"/>
            </w:rPr>
            <w:fldChar w:fldCharType="separate"/>
          </w:r>
          <w:r w:rsidR="000D1C38" w:rsidRPr="00A8438D">
            <w:rPr>
              <w:noProof/>
              <w:sz w:val="24"/>
              <w:szCs w:val="24"/>
              <w:lang w:val="en-US"/>
            </w:rPr>
            <w:t>(McDonalds, 2013, p. 18)</w:t>
          </w:r>
          <w:r w:rsidR="00914B4A" w:rsidRPr="00A8438D">
            <w:rPr>
              <w:sz w:val="24"/>
              <w:szCs w:val="24"/>
              <w:lang w:val="en-US"/>
            </w:rPr>
            <w:fldChar w:fldCharType="end"/>
          </w:r>
        </w:sdtContent>
      </w:sdt>
      <w:r w:rsidR="00081AF4" w:rsidRPr="00A8438D">
        <w:rPr>
          <w:sz w:val="24"/>
          <w:szCs w:val="24"/>
          <w:lang w:val="en-US"/>
        </w:rPr>
        <w:t>. I</w:t>
      </w:r>
      <w:r w:rsidR="00890447">
        <w:rPr>
          <w:sz w:val="24"/>
          <w:szCs w:val="24"/>
          <w:lang w:val="en-US"/>
        </w:rPr>
        <w:t>t may be stated</w:t>
      </w:r>
      <w:r w:rsidR="000D1C38" w:rsidRPr="00A8438D">
        <w:rPr>
          <w:sz w:val="24"/>
          <w:szCs w:val="24"/>
          <w:lang w:val="en-US"/>
        </w:rPr>
        <w:t xml:space="preserve"> that</w:t>
      </w:r>
      <w:r w:rsidR="00890447">
        <w:rPr>
          <w:sz w:val="24"/>
          <w:szCs w:val="24"/>
          <w:lang w:val="en-US"/>
        </w:rPr>
        <w:t>,</w:t>
      </w:r>
      <w:r w:rsidR="000D1C38" w:rsidRPr="00A8438D">
        <w:rPr>
          <w:sz w:val="24"/>
          <w:szCs w:val="24"/>
          <w:lang w:val="en-US"/>
        </w:rPr>
        <w:t xml:space="preserve"> as the initiatives appear in the first move</w:t>
      </w:r>
      <w:r w:rsidR="00890447">
        <w:rPr>
          <w:sz w:val="24"/>
          <w:szCs w:val="24"/>
          <w:lang w:val="en-US"/>
        </w:rPr>
        <w:t>,</w:t>
      </w:r>
      <w:r w:rsidR="00A00005" w:rsidRPr="00A8438D">
        <w:rPr>
          <w:sz w:val="24"/>
          <w:szCs w:val="24"/>
          <w:lang w:val="en-US"/>
        </w:rPr>
        <w:t xml:space="preserve"> </w:t>
      </w:r>
      <w:r w:rsidR="000D1C38" w:rsidRPr="00A8438D">
        <w:rPr>
          <w:sz w:val="24"/>
          <w:szCs w:val="24"/>
          <w:lang w:val="en-US"/>
        </w:rPr>
        <w:t xml:space="preserve">they function as an introduction to </w:t>
      </w:r>
      <w:r w:rsidR="00A00005" w:rsidRPr="00A8438D">
        <w:rPr>
          <w:sz w:val="24"/>
          <w:szCs w:val="24"/>
          <w:lang w:val="en-US"/>
        </w:rPr>
        <w:t xml:space="preserve">McDonald’s stance on the subject. In </w:t>
      </w:r>
      <w:r w:rsidR="00E47BF2">
        <w:rPr>
          <w:sz w:val="24"/>
          <w:szCs w:val="24"/>
          <w:lang w:val="en-US"/>
        </w:rPr>
        <w:t>addition to</w:t>
      </w:r>
      <w:r w:rsidR="00A00005" w:rsidRPr="00A8438D">
        <w:rPr>
          <w:sz w:val="24"/>
          <w:szCs w:val="24"/>
          <w:lang w:val="en-US"/>
        </w:rPr>
        <w:t xml:space="preserve"> the latter, it may also be said that the introduction to its CSR initiatives also functions as an establishment of credentials as they somewhat also substantiates the common ground between McDonalds and </w:t>
      </w:r>
      <w:r w:rsidR="00805B3C">
        <w:rPr>
          <w:sz w:val="24"/>
          <w:szCs w:val="24"/>
          <w:lang w:val="en-US"/>
        </w:rPr>
        <w:t>its</w:t>
      </w:r>
      <w:r w:rsidR="00A00005" w:rsidRPr="00A8438D">
        <w:rPr>
          <w:sz w:val="24"/>
          <w:szCs w:val="24"/>
          <w:lang w:val="en-US"/>
        </w:rPr>
        <w:t xml:space="preserve"> stakeholders. </w:t>
      </w:r>
    </w:p>
    <w:p w:rsidR="00F469E0" w:rsidRPr="00A8438D" w:rsidRDefault="00F469E0" w:rsidP="00C34BEE">
      <w:pPr>
        <w:spacing w:after="0" w:line="360" w:lineRule="auto"/>
        <w:jc w:val="both"/>
        <w:rPr>
          <w:sz w:val="24"/>
          <w:szCs w:val="24"/>
          <w:lang w:val="en-US"/>
        </w:rPr>
      </w:pPr>
    </w:p>
    <w:p w:rsidR="00805B3C" w:rsidRDefault="00F467D6" w:rsidP="00C34BEE">
      <w:pPr>
        <w:spacing w:after="0" w:line="360" w:lineRule="auto"/>
        <w:jc w:val="both"/>
        <w:rPr>
          <w:sz w:val="24"/>
          <w:szCs w:val="24"/>
          <w:lang w:val="en-US"/>
        </w:rPr>
      </w:pPr>
      <w:r w:rsidRPr="00A8438D">
        <w:rPr>
          <w:sz w:val="24"/>
          <w:szCs w:val="24"/>
          <w:lang w:val="en-US"/>
        </w:rPr>
        <w:t xml:space="preserve">The second move which is the introduction to the product may be argued to appear </w:t>
      </w:r>
      <w:r w:rsidR="00081AF4" w:rsidRPr="00A8438D">
        <w:rPr>
          <w:sz w:val="24"/>
          <w:szCs w:val="24"/>
          <w:lang w:val="en-US"/>
        </w:rPr>
        <w:t>throughout this section</w:t>
      </w:r>
      <w:r w:rsidRPr="00A8438D">
        <w:rPr>
          <w:sz w:val="24"/>
          <w:szCs w:val="24"/>
          <w:lang w:val="en-US"/>
        </w:rPr>
        <w:t xml:space="preserve"> as the focus is around the food served at McDonalds. In addition</w:t>
      </w:r>
      <w:r w:rsidR="00F132BB" w:rsidRPr="00A8438D">
        <w:rPr>
          <w:sz w:val="24"/>
          <w:szCs w:val="24"/>
          <w:lang w:val="en-US"/>
        </w:rPr>
        <w:t>,</w:t>
      </w:r>
      <w:r w:rsidRPr="00A8438D">
        <w:rPr>
          <w:sz w:val="24"/>
          <w:szCs w:val="24"/>
          <w:lang w:val="en-US"/>
        </w:rPr>
        <w:t xml:space="preserve"> it may also be said that this substantiates the previous mentioned promotional genre which is utilized in the report</w:t>
      </w:r>
      <w:r w:rsidR="00F132BB" w:rsidRPr="00A8438D">
        <w:rPr>
          <w:sz w:val="24"/>
          <w:szCs w:val="24"/>
          <w:lang w:val="en-US"/>
        </w:rPr>
        <w:t xml:space="preserve"> (appendix 3), and can substantiate that besides a wish to inform its readers and stakeholders about its CSR &amp; Sustainability initiatives it also seeks to promote the company and its products</w:t>
      </w:r>
      <w:r w:rsidR="00805B3C">
        <w:rPr>
          <w:sz w:val="24"/>
          <w:szCs w:val="24"/>
          <w:lang w:val="en-US"/>
        </w:rPr>
        <w:t xml:space="preserve"> in order to create brand value</w:t>
      </w:r>
      <w:r w:rsidR="00F132BB" w:rsidRPr="00A8438D">
        <w:rPr>
          <w:sz w:val="24"/>
          <w:szCs w:val="24"/>
          <w:lang w:val="en-US"/>
        </w:rPr>
        <w:t xml:space="preserve">. </w:t>
      </w:r>
      <w:r w:rsidRPr="00A8438D">
        <w:rPr>
          <w:sz w:val="24"/>
          <w:szCs w:val="24"/>
          <w:lang w:val="en-US"/>
        </w:rPr>
        <w:t xml:space="preserve"> </w:t>
      </w:r>
      <w:r w:rsidR="005B12DE" w:rsidRPr="00A8438D">
        <w:rPr>
          <w:sz w:val="24"/>
          <w:szCs w:val="24"/>
          <w:lang w:val="en-US"/>
        </w:rPr>
        <w:t xml:space="preserve">Indications of the utilization of the second move can for example be seen on page 21 where it says: “McDonald’s new Happy Meal in the U.S. average 18.8% fewer calories than previous Happy Meals” </w:t>
      </w:r>
      <w:sdt>
        <w:sdtPr>
          <w:rPr>
            <w:sz w:val="24"/>
            <w:szCs w:val="24"/>
            <w:lang w:val="en-US"/>
          </w:rPr>
          <w:id w:val="4332553"/>
          <w:citation/>
        </w:sdtPr>
        <w:sdtContent>
          <w:r w:rsidR="00914B4A" w:rsidRPr="00A8438D">
            <w:rPr>
              <w:sz w:val="24"/>
              <w:szCs w:val="24"/>
              <w:lang w:val="en-US"/>
            </w:rPr>
            <w:fldChar w:fldCharType="begin"/>
          </w:r>
          <w:r w:rsidR="005B12DE" w:rsidRPr="00A8438D">
            <w:rPr>
              <w:sz w:val="24"/>
              <w:szCs w:val="24"/>
              <w:lang w:val="en-US"/>
            </w:rPr>
            <w:instrText xml:space="preserve"> CITATION McD131 \p 21 \t  \l 1030  </w:instrText>
          </w:r>
          <w:r w:rsidR="00914B4A" w:rsidRPr="00A8438D">
            <w:rPr>
              <w:sz w:val="24"/>
              <w:szCs w:val="24"/>
              <w:lang w:val="en-US"/>
            </w:rPr>
            <w:fldChar w:fldCharType="separate"/>
          </w:r>
          <w:r w:rsidR="005B12DE" w:rsidRPr="00A8438D">
            <w:rPr>
              <w:noProof/>
              <w:sz w:val="24"/>
              <w:szCs w:val="24"/>
              <w:lang w:val="en-US"/>
            </w:rPr>
            <w:t>(McDonalds, 2013, p. 21)</w:t>
          </w:r>
          <w:r w:rsidR="00914B4A" w:rsidRPr="00A8438D">
            <w:rPr>
              <w:sz w:val="24"/>
              <w:szCs w:val="24"/>
              <w:lang w:val="en-US"/>
            </w:rPr>
            <w:fldChar w:fldCharType="end"/>
          </w:r>
        </w:sdtContent>
      </w:sdt>
      <w:r w:rsidR="005B12DE" w:rsidRPr="00A8438D">
        <w:rPr>
          <w:sz w:val="24"/>
          <w:szCs w:val="24"/>
          <w:lang w:val="en-US"/>
        </w:rPr>
        <w:t xml:space="preserve">, or in page </w:t>
      </w:r>
      <w:r w:rsidR="00A453ED" w:rsidRPr="00A8438D">
        <w:rPr>
          <w:sz w:val="24"/>
          <w:szCs w:val="24"/>
          <w:lang w:val="en-US"/>
        </w:rPr>
        <w:t xml:space="preserve">23 where it says: “[…] switching from 1% low-fat chocolate milk to fat-free chocolate milk reduced calories by 24% and sugar by 12%”, “McDonald’s USA uses buns with 8 grams of whole grain […]” </w:t>
      </w:r>
      <w:sdt>
        <w:sdtPr>
          <w:rPr>
            <w:sz w:val="24"/>
            <w:szCs w:val="24"/>
            <w:lang w:val="en-US"/>
          </w:rPr>
          <w:id w:val="4332554"/>
          <w:citation/>
        </w:sdtPr>
        <w:sdtContent>
          <w:r w:rsidR="00914B4A" w:rsidRPr="00A8438D">
            <w:rPr>
              <w:sz w:val="24"/>
              <w:szCs w:val="24"/>
              <w:lang w:val="en-US"/>
            </w:rPr>
            <w:fldChar w:fldCharType="begin"/>
          </w:r>
          <w:r w:rsidR="00A453ED" w:rsidRPr="00A8438D">
            <w:rPr>
              <w:sz w:val="24"/>
              <w:szCs w:val="24"/>
              <w:lang w:val="en-US"/>
            </w:rPr>
            <w:instrText xml:space="preserve"> CITATION McD131 \p 23 \t  \l 1030  </w:instrText>
          </w:r>
          <w:r w:rsidR="00914B4A" w:rsidRPr="00A8438D">
            <w:rPr>
              <w:sz w:val="24"/>
              <w:szCs w:val="24"/>
              <w:lang w:val="en-US"/>
            </w:rPr>
            <w:fldChar w:fldCharType="separate"/>
          </w:r>
          <w:r w:rsidR="00A453ED" w:rsidRPr="00A8438D">
            <w:rPr>
              <w:noProof/>
              <w:sz w:val="24"/>
              <w:szCs w:val="24"/>
              <w:lang w:val="en-US"/>
            </w:rPr>
            <w:t>(McDonalds, 2013, p. 23)</w:t>
          </w:r>
          <w:r w:rsidR="00914B4A" w:rsidRPr="00A8438D">
            <w:rPr>
              <w:sz w:val="24"/>
              <w:szCs w:val="24"/>
              <w:lang w:val="en-US"/>
            </w:rPr>
            <w:fldChar w:fldCharType="end"/>
          </w:r>
        </w:sdtContent>
      </w:sdt>
      <w:r w:rsidR="00A453ED" w:rsidRPr="00A8438D">
        <w:rPr>
          <w:sz w:val="24"/>
          <w:szCs w:val="24"/>
          <w:lang w:val="en-US"/>
        </w:rPr>
        <w:t>. By substantiating its presentation of its products with a specific numeral deduction of calori</w:t>
      </w:r>
      <w:r w:rsidR="00805B3C">
        <w:rPr>
          <w:sz w:val="24"/>
          <w:szCs w:val="24"/>
          <w:lang w:val="en-US"/>
        </w:rPr>
        <w:t xml:space="preserve">es it may be said that it </w:t>
      </w:r>
      <w:r w:rsidR="00192C19">
        <w:rPr>
          <w:sz w:val="24"/>
          <w:szCs w:val="24"/>
          <w:lang w:val="en-US"/>
        </w:rPr>
        <w:t xml:space="preserve">presents its food as the </w:t>
      </w:r>
      <w:r w:rsidR="00192C19" w:rsidRPr="00192C19">
        <w:rPr>
          <w:i/>
          <w:sz w:val="24"/>
          <w:szCs w:val="24"/>
          <w:lang w:val="en-US"/>
        </w:rPr>
        <w:t>healthier choice</w:t>
      </w:r>
      <w:r w:rsidR="00192C19">
        <w:rPr>
          <w:sz w:val="24"/>
          <w:szCs w:val="24"/>
          <w:lang w:val="en-US"/>
        </w:rPr>
        <w:t xml:space="preserve">. Arguably this is done in order to allow McDonalds to presents its definition of health and healthy products. </w:t>
      </w:r>
    </w:p>
    <w:p w:rsidR="00192C19" w:rsidRDefault="00192C19" w:rsidP="00C34BEE">
      <w:pPr>
        <w:spacing w:after="0" w:line="360" w:lineRule="auto"/>
        <w:jc w:val="both"/>
        <w:rPr>
          <w:sz w:val="24"/>
          <w:szCs w:val="24"/>
          <w:lang w:val="en-US"/>
        </w:rPr>
      </w:pPr>
    </w:p>
    <w:p w:rsidR="00E47BF2" w:rsidRDefault="00192C19" w:rsidP="00C34BEE">
      <w:pPr>
        <w:spacing w:after="0" w:line="360" w:lineRule="auto"/>
        <w:jc w:val="both"/>
        <w:rPr>
          <w:sz w:val="24"/>
          <w:szCs w:val="24"/>
          <w:lang w:val="en-US"/>
        </w:rPr>
      </w:pPr>
      <w:r>
        <w:rPr>
          <w:sz w:val="24"/>
          <w:szCs w:val="24"/>
          <w:lang w:val="en-US"/>
        </w:rPr>
        <w:t>A</w:t>
      </w:r>
      <w:r w:rsidR="00A453ED" w:rsidRPr="00A8438D">
        <w:rPr>
          <w:sz w:val="24"/>
          <w:szCs w:val="24"/>
          <w:lang w:val="en-US"/>
        </w:rPr>
        <w:t>gain</w:t>
      </w:r>
      <w:r>
        <w:rPr>
          <w:sz w:val="24"/>
          <w:szCs w:val="24"/>
          <w:lang w:val="en-US"/>
        </w:rPr>
        <w:t>, this may be argued to substantiate its</w:t>
      </w:r>
      <w:r w:rsidR="00A453ED" w:rsidRPr="00A8438D">
        <w:rPr>
          <w:sz w:val="24"/>
          <w:szCs w:val="24"/>
          <w:lang w:val="en-US"/>
        </w:rPr>
        <w:t xml:space="preserve"> promotional agenda which is incorporated into the</w:t>
      </w:r>
      <w:r w:rsidR="00722777" w:rsidRPr="00A8438D">
        <w:rPr>
          <w:sz w:val="24"/>
          <w:szCs w:val="24"/>
          <w:lang w:val="en-US"/>
        </w:rPr>
        <w:t xml:space="preserve"> report and it could also be said that this substantiates Bhatia’s argument saying that: “</w:t>
      </w:r>
      <w:r w:rsidR="00E27996" w:rsidRPr="00A8438D">
        <w:rPr>
          <w:sz w:val="24"/>
          <w:szCs w:val="24"/>
          <w:lang w:val="en-US"/>
        </w:rPr>
        <w:t xml:space="preserve">the real intention invariably is capital growth, profit enhancement and corporate success” </w:t>
      </w:r>
      <w:sdt>
        <w:sdtPr>
          <w:rPr>
            <w:sz w:val="24"/>
            <w:szCs w:val="24"/>
            <w:lang w:val="en-US"/>
          </w:rPr>
          <w:id w:val="4332545"/>
          <w:citation/>
        </w:sdtPr>
        <w:sdtContent>
          <w:r w:rsidR="00914B4A" w:rsidRPr="00A8438D">
            <w:rPr>
              <w:sz w:val="24"/>
              <w:szCs w:val="24"/>
              <w:lang w:val="en-US"/>
            </w:rPr>
            <w:fldChar w:fldCharType="begin"/>
          </w:r>
          <w:r w:rsidR="00E27996" w:rsidRPr="00A8438D">
            <w:rPr>
              <w:sz w:val="24"/>
              <w:szCs w:val="24"/>
              <w:lang w:val="en-US"/>
            </w:rPr>
            <w:instrText xml:space="preserve"> CITATION Bha04 \p 96 \l 1030  </w:instrText>
          </w:r>
          <w:r w:rsidR="00914B4A" w:rsidRPr="00A8438D">
            <w:rPr>
              <w:sz w:val="24"/>
              <w:szCs w:val="24"/>
              <w:lang w:val="en-US"/>
            </w:rPr>
            <w:fldChar w:fldCharType="separate"/>
          </w:r>
          <w:r w:rsidR="00E27996" w:rsidRPr="00A8438D">
            <w:rPr>
              <w:noProof/>
              <w:sz w:val="24"/>
              <w:szCs w:val="24"/>
              <w:lang w:val="en-US"/>
            </w:rPr>
            <w:t>(Bhatia V. K., 2004, p. 96)</w:t>
          </w:r>
          <w:r w:rsidR="00914B4A" w:rsidRPr="00A8438D">
            <w:rPr>
              <w:sz w:val="24"/>
              <w:szCs w:val="24"/>
              <w:lang w:val="en-US"/>
            </w:rPr>
            <w:fldChar w:fldCharType="end"/>
          </w:r>
        </w:sdtContent>
      </w:sdt>
      <w:r w:rsidR="00E27996" w:rsidRPr="00A8438D">
        <w:rPr>
          <w:sz w:val="24"/>
          <w:szCs w:val="24"/>
          <w:lang w:val="en-US"/>
        </w:rPr>
        <w:t>.</w:t>
      </w:r>
      <w:r w:rsidR="00F132BB" w:rsidRPr="00A8438D">
        <w:rPr>
          <w:sz w:val="24"/>
          <w:szCs w:val="24"/>
          <w:lang w:val="en-US"/>
        </w:rPr>
        <w:t xml:space="preserve"> However, drawing on the communicative purpose of the report </w:t>
      </w:r>
      <w:r w:rsidR="00A57F2F" w:rsidRPr="00A8438D">
        <w:rPr>
          <w:sz w:val="24"/>
          <w:szCs w:val="24"/>
          <w:lang w:val="en-US"/>
        </w:rPr>
        <w:t>presented in step 3</w:t>
      </w:r>
      <w:r w:rsidR="00F132BB" w:rsidRPr="00A8438D">
        <w:rPr>
          <w:sz w:val="24"/>
          <w:szCs w:val="24"/>
          <w:lang w:val="en-US"/>
        </w:rPr>
        <w:t>,</w:t>
      </w:r>
      <w:r w:rsidR="00A57F2F" w:rsidRPr="00A8438D">
        <w:rPr>
          <w:sz w:val="24"/>
          <w:szCs w:val="24"/>
          <w:lang w:val="en-US"/>
        </w:rPr>
        <w:t xml:space="preserve"> it may be said that capital growth, profit and corporate success ca</w:t>
      </w:r>
      <w:r w:rsidR="00890447">
        <w:rPr>
          <w:sz w:val="24"/>
          <w:szCs w:val="24"/>
          <w:lang w:val="en-US"/>
        </w:rPr>
        <w:t>n only become</w:t>
      </w:r>
      <w:r w:rsidR="00A57F2F" w:rsidRPr="00A8438D">
        <w:rPr>
          <w:sz w:val="24"/>
          <w:szCs w:val="24"/>
          <w:lang w:val="en-US"/>
        </w:rPr>
        <w:t xml:space="preserve"> a reality if McDonald’s has- and maintains the trust from its stakeholder. </w:t>
      </w:r>
    </w:p>
    <w:p w:rsidR="00B573E4" w:rsidRPr="00A8438D" w:rsidRDefault="00F132BB" w:rsidP="00C34BEE">
      <w:pPr>
        <w:spacing w:after="0" w:line="360" w:lineRule="auto"/>
        <w:jc w:val="both"/>
        <w:rPr>
          <w:sz w:val="24"/>
          <w:szCs w:val="24"/>
          <w:lang w:val="en-US"/>
        </w:rPr>
      </w:pPr>
      <w:r w:rsidRPr="00A8438D">
        <w:rPr>
          <w:sz w:val="24"/>
          <w:szCs w:val="24"/>
          <w:lang w:val="en-US"/>
        </w:rPr>
        <w:t xml:space="preserve"> </w:t>
      </w:r>
    </w:p>
    <w:p w:rsidR="00F469E0" w:rsidRDefault="00722777" w:rsidP="00B573E4">
      <w:pPr>
        <w:spacing w:line="360" w:lineRule="auto"/>
        <w:jc w:val="both"/>
        <w:rPr>
          <w:sz w:val="24"/>
          <w:szCs w:val="24"/>
          <w:lang w:val="en-US"/>
        </w:rPr>
      </w:pPr>
      <w:r w:rsidRPr="00A8438D">
        <w:rPr>
          <w:sz w:val="24"/>
          <w:szCs w:val="24"/>
          <w:lang w:val="en-US"/>
        </w:rPr>
        <w:t>The third move may be argued to be found on pages 28-29 where McDonalds introduces its variou</w:t>
      </w:r>
      <w:r w:rsidR="00A57F2F" w:rsidRPr="00A8438D">
        <w:rPr>
          <w:sz w:val="24"/>
          <w:szCs w:val="24"/>
          <w:lang w:val="en-US"/>
        </w:rPr>
        <w:t>s nutrition information which are</w:t>
      </w:r>
      <w:r w:rsidRPr="00A8438D">
        <w:rPr>
          <w:sz w:val="24"/>
          <w:szCs w:val="24"/>
          <w:lang w:val="en-US"/>
        </w:rPr>
        <w:t xml:space="preserve"> available to the public</w:t>
      </w:r>
      <w:r w:rsidR="00A57F2F" w:rsidRPr="00A8438D">
        <w:rPr>
          <w:sz w:val="24"/>
          <w:szCs w:val="24"/>
          <w:lang w:val="en-US"/>
        </w:rPr>
        <w:t xml:space="preserve">. With this introduction, </w:t>
      </w:r>
      <w:r w:rsidR="00C1698F" w:rsidRPr="00A8438D">
        <w:rPr>
          <w:sz w:val="24"/>
          <w:szCs w:val="24"/>
          <w:lang w:val="en-US"/>
        </w:rPr>
        <w:t>it may</w:t>
      </w:r>
      <w:r w:rsidR="00E47BF2">
        <w:rPr>
          <w:sz w:val="24"/>
          <w:szCs w:val="24"/>
          <w:lang w:val="en-US"/>
        </w:rPr>
        <w:t xml:space="preserve"> thus</w:t>
      </w:r>
      <w:r w:rsidR="00C1698F" w:rsidRPr="00A8438D">
        <w:rPr>
          <w:sz w:val="24"/>
          <w:szCs w:val="24"/>
          <w:lang w:val="en-US"/>
        </w:rPr>
        <w:t xml:space="preserve"> be argued t</w:t>
      </w:r>
      <w:r w:rsidR="00A57F2F" w:rsidRPr="00A8438D">
        <w:rPr>
          <w:sz w:val="24"/>
          <w:szCs w:val="24"/>
          <w:lang w:val="en-US"/>
        </w:rPr>
        <w:t xml:space="preserve">hat McDonalds </w:t>
      </w:r>
      <w:r w:rsidR="00C1698F" w:rsidRPr="00A8438D">
        <w:rPr>
          <w:sz w:val="24"/>
          <w:szCs w:val="24"/>
          <w:lang w:val="en-US"/>
        </w:rPr>
        <w:t>offers the</w:t>
      </w:r>
      <w:r w:rsidR="00890447">
        <w:rPr>
          <w:sz w:val="24"/>
          <w:szCs w:val="24"/>
          <w:lang w:val="en-US"/>
        </w:rPr>
        <w:t xml:space="preserve"> readers a incentive to access</w:t>
      </w:r>
      <w:r w:rsidR="00C1698F" w:rsidRPr="00A8438D">
        <w:rPr>
          <w:sz w:val="24"/>
          <w:szCs w:val="24"/>
          <w:lang w:val="en-US"/>
        </w:rPr>
        <w:t xml:space="preserve"> the different information if they </w:t>
      </w:r>
      <w:r w:rsidR="00C1698F" w:rsidRPr="00A8438D">
        <w:rPr>
          <w:sz w:val="24"/>
          <w:szCs w:val="24"/>
          <w:lang w:val="en-US"/>
        </w:rPr>
        <w:lastRenderedPageBreak/>
        <w:t xml:space="preserve">want to know about the contents of the food and beverages served at McDonalds – and ultimately do not want to get overweight or obese. </w:t>
      </w:r>
      <w:r w:rsidR="000A065B">
        <w:rPr>
          <w:sz w:val="24"/>
          <w:szCs w:val="24"/>
          <w:lang w:val="en-US"/>
        </w:rPr>
        <w:t>T</w:t>
      </w:r>
      <w:r w:rsidR="00B573E4" w:rsidRPr="00A8438D">
        <w:rPr>
          <w:sz w:val="24"/>
          <w:szCs w:val="24"/>
          <w:lang w:val="en-US"/>
        </w:rPr>
        <w:t>his s</w:t>
      </w:r>
      <w:r w:rsidR="00890447">
        <w:rPr>
          <w:sz w:val="24"/>
          <w:szCs w:val="24"/>
          <w:lang w:val="en-US"/>
        </w:rPr>
        <w:t>tatement could be echoed by the</w:t>
      </w:r>
      <w:r w:rsidR="00B573E4" w:rsidRPr="00A8438D">
        <w:rPr>
          <w:sz w:val="24"/>
          <w:szCs w:val="24"/>
          <w:lang w:val="en-US"/>
        </w:rPr>
        <w:t xml:space="preserve"> argume</w:t>
      </w:r>
      <w:r w:rsidR="00192C19">
        <w:rPr>
          <w:sz w:val="24"/>
          <w:szCs w:val="24"/>
          <w:lang w:val="en-US"/>
        </w:rPr>
        <w:t xml:space="preserve">nt put forth by Bhatia saying: </w:t>
      </w:r>
      <w:r w:rsidR="00B573E4" w:rsidRPr="00A8438D">
        <w:rPr>
          <w:sz w:val="24"/>
          <w:szCs w:val="24"/>
          <w:lang w:val="en-US"/>
        </w:rPr>
        <w:t xml:space="preserve">“[…] it is the resources and expertise accessible in the form of business proposition that will convince the audience about the potential strength and eventual success of the activity” </w:t>
      </w:r>
      <w:sdt>
        <w:sdtPr>
          <w:rPr>
            <w:sz w:val="24"/>
            <w:szCs w:val="24"/>
            <w:lang w:val="en-US"/>
          </w:rPr>
          <w:id w:val="290250"/>
          <w:citation/>
        </w:sdtPr>
        <w:sdtContent>
          <w:r w:rsidR="00914B4A" w:rsidRPr="00A8438D">
            <w:rPr>
              <w:sz w:val="24"/>
              <w:szCs w:val="24"/>
              <w:lang w:val="en-US"/>
            </w:rPr>
            <w:fldChar w:fldCharType="begin"/>
          </w:r>
          <w:r w:rsidR="00B573E4" w:rsidRPr="00A8438D">
            <w:rPr>
              <w:sz w:val="24"/>
              <w:szCs w:val="24"/>
              <w:lang w:val="en-US"/>
            </w:rPr>
            <w:instrText xml:space="preserve"> CITATION Bha04 \p 96 \l 1030  </w:instrText>
          </w:r>
          <w:r w:rsidR="00914B4A" w:rsidRPr="00A8438D">
            <w:rPr>
              <w:sz w:val="24"/>
              <w:szCs w:val="24"/>
              <w:lang w:val="en-US"/>
            </w:rPr>
            <w:fldChar w:fldCharType="separate"/>
          </w:r>
          <w:r w:rsidR="00B573E4" w:rsidRPr="00A8438D">
            <w:rPr>
              <w:noProof/>
              <w:sz w:val="24"/>
              <w:szCs w:val="24"/>
              <w:lang w:val="en-US"/>
            </w:rPr>
            <w:t>(Bhatia V. K., 2004, p. 96)</w:t>
          </w:r>
          <w:r w:rsidR="00914B4A" w:rsidRPr="00A8438D">
            <w:rPr>
              <w:sz w:val="24"/>
              <w:szCs w:val="24"/>
              <w:lang w:val="en-US"/>
            </w:rPr>
            <w:fldChar w:fldCharType="end"/>
          </w:r>
        </w:sdtContent>
      </w:sdt>
      <w:r w:rsidR="00081AF4" w:rsidRPr="00A8438D">
        <w:rPr>
          <w:sz w:val="24"/>
          <w:szCs w:val="24"/>
          <w:lang w:val="en-US"/>
        </w:rPr>
        <w:t>.  B</w:t>
      </w:r>
      <w:r w:rsidR="00B573E4" w:rsidRPr="00A8438D">
        <w:rPr>
          <w:sz w:val="24"/>
          <w:szCs w:val="24"/>
          <w:lang w:val="en-US"/>
        </w:rPr>
        <w:t>y offering this information to its customers it could again provide the audience with cer</w:t>
      </w:r>
      <w:r w:rsidR="00A57F2F" w:rsidRPr="00A8438D">
        <w:rPr>
          <w:sz w:val="24"/>
          <w:szCs w:val="24"/>
          <w:lang w:val="en-US"/>
        </w:rPr>
        <w:t xml:space="preserve">tain reliability to the company, which ultimately could contribute to enhance the trustworthy image of McDonalds. </w:t>
      </w:r>
      <w:r w:rsidR="00192C19">
        <w:rPr>
          <w:sz w:val="24"/>
          <w:szCs w:val="24"/>
          <w:lang w:val="en-US"/>
        </w:rPr>
        <w:t>However, as it is built around a rhetorical appeal to choice and provision of information, it may also be argued that this move is included in order to emphasize the individual responsibility and consumer awareness in a time of mounting obesity</w:t>
      </w:r>
      <w:r w:rsidR="008B6F8A">
        <w:rPr>
          <w:sz w:val="24"/>
          <w:szCs w:val="24"/>
          <w:lang w:val="en-US"/>
        </w:rPr>
        <w:t xml:space="preserve"> rates</w:t>
      </w:r>
      <w:r w:rsidR="00192C19">
        <w:rPr>
          <w:sz w:val="24"/>
          <w:szCs w:val="24"/>
          <w:lang w:val="en-US"/>
        </w:rPr>
        <w:t xml:space="preserve">. </w:t>
      </w:r>
    </w:p>
    <w:p w:rsidR="00F31536" w:rsidRPr="00A8438D" w:rsidRDefault="0038493C" w:rsidP="00C34BEE">
      <w:pPr>
        <w:spacing w:after="0" w:line="360" w:lineRule="auto"/>
        <w:jc w:val="both"/>
        <w:rPr>
          <w:sz w:val="24"/>
          <w:szCs w:val="24"/>
          <w:lang w:val="en-US"/>
        </w:rPr>
      </w:pPr>
      <w:r w:rsidRPr="00A8438D">
        <w:rPr>
          <w:sz w:val="24"/>
          <w:szCs w:val="24"/>
          <w:lang w:val="en-US"/>
        </w:rPr>
        <w:t>The reference to enclosed documents which is the fourth move structure can arguably be found on page 23</w:t>
      </w:r>
      <w:r w:rsidR="008B6F8A">
        <w:rPr>
          <w:sz w:val="24"/>
          <w:szCs w:val="24"/>
          <w:lang w:val="en-US"/>
        </w:rPr>
        <w:t xml:space="preserve"> in the report</w:t>
      </w:r>
      <w:r w:rsidRPr="00A8438D">
        <w:rPr>
          <w:sz w:val="24"/>
          <w:szCs w:val="24"/>
          <w:lang w:val="en-US"/>
        </w:rPr>
        <w:t xml:space="preserve"> where it refers to the following section called </w:t>
      </w:r>
      <w:r w:rsidRPr="00A8438D">
        <w:rPr>
          <w:i/>
          <w:sz w:val="24"/>
          <w:szCs w:val="24"/>
          <w:lang w:val="en-US"/>
        </w:rPr>
        <w:t xml:space="preserve">Sourcing. </w:t>
      </w:r>
      <w:r w:rsidR="00081AF4" w:rsidRPr="00A8438D">
        <w:rPr>
          <w:sz w:val="24"/>
          <w:szCs w:val="24"/>
          <w:lang w:val="en-US"/>
        </w:rPr>
        <w:t>Consequently</w:t>
      </w:r>
      <w:r w:rsidR="00B454AE" w:rsidRPr="00A8438D">
        <w:rPr>
          <w:sz w:val="24"/>
          <w:szCs w:val="24"/>
          <w:lang w:val="en-US"/>
        </w:rPr>
        <w:t>,</w:t>
      </w:r>
      <w:r w:rsidRPr="00A8438D">
        <w:rPr>
          <w:sz w:val="24"/>
          <w:szCs w:val="24"/>
          <w:lang w:val="en-US"/>
        </w:rPr>
        <w:t xml:space="preserve"> McDonalds makes a </w:t>
      </w:r>
      <w:r w:rsidR="00A53D62" w:rsidRPr="00A8438D">
        <w:rPr>
          <w:sz w:val="24"/>
          <w:szCs w:val="24"/>
          <w:lang w:val="en-US"/>
        </w:rPr>
        <w:t xml:space="preserve">connection between its efforts towards enhancing nutrition to the way it sources its ingredients </w:t>
      </w:r>
      <w:sdt>
        <w:sdtPr>
          <w:rPr>
            <w:sz w:val="24"/>
            <w:szCs w:val="24"/>
            <w:lang w:val="en-US"/>
          </w:rPr>
          <w:id w:val="4332555"/>
          <w:citation/>
        </w:sdtPr>
        <w:sdtContent>
          <w:r w:rsidR="00914B4A" w:rsidRPr="00A8438D">
            <w:rPr>
              <w:sz w:val="24"/>
              <w:szCs w:val="24"/>
              <w:lang w:val="en-US"/>
            </w:rPr>
            <w:fldChar w:fldCharType="begin"/>
          </w:r>
          <w:r w:rsidR="00A53D62" w:rsidRPr="00A8438D">
            <w:rPr>
              <w:sz w:val="24"/>
              <w:szCs w:val="24"/>
              <w:lang w:val="en-US"/>
            </w:rPr>
            <w:instrText xml:space="preserve"> CITATION McD131 \p 23 \t  \l 1030  </w:instrText>
          </w:r>
          <w:r w:rsidR="00914B4A" w:rsidRPr="00A8438D">
            <w:rPr>
              <w:sz w:val="24"/>
              <w:szCs w:val="24"/>
              <w:lang w:val="en-US"/>
            </w:rPr>
            <w:fldChar w:fldCharType="separate"/>
          </w:r>
          <w:r w:rsidR="00A53D62" w:rsidRPr="00A8438D">
            <w:rPr>
              <w:noProof/>
              <w:sz w:val="24"/>
              <w:szCs w:val="24"/>
              <w:lang w:val="en-US"/>
            </w:rPr>
            <w:t>(McDonalds, 2013, p. 23)</w:t>
          </w:r>
          <w:r w:rsidR="00914B4A" w:rsidRPr="00A8438D">
            <w:rPr>
              <w:sz w:val="24"/>
              <w:szCs w:val="24"/>
              <w:lang w:val="en-US"/>
            </w:rPr>
            <w:fldChar w:fldCharType="end"/>
          </w:r>
        </w:sdtContent>
      </w:sdt>
      <w:r w:rsidR="00A57F2F" w:rsidRPr="00A8438D">
        <w:rPr>
          <w:sz w:val="24"/>
          <w:szCs w:val="24"/>
          <w:lang w:val="en-US"/>
        </w:rPr>
        <w:t>. B</w:t>
      </w:r>
      <w:r w:rsidR="00A53D62" w:rsidRPr="00A8438D">
        <w:rPr>
          <w:sz w:val="24"/>
          <w:szCs w:val="24"/>
          <w:lang w:val="en-US"/>
        </w:rPr>
        <w:t>y making this connection between the two sections it may be said that it provides coherence in the report and fur</w:t>
      </w:r>
      <w:r w:rsidR="00A57F2F" w:rsidRPr="00A8438D">
        <w:rPr>
          <w:sz w:val="24"/>
          <w:szCs w:val="24"/>
          <w:lang w:val="en-US"/>
        </w:rPr>
        <w:t>thermore encourages the reader</w:t>
      </w:r>
      <w:r w:rsidR="00A53D62" w:rsidRPr="00A8438D">
        <w:rPr>
          <w:sz w:val="24"/>
          <w:szCs w:val="24"/>
          <w:lang w:val="en-US"/>
        </w:rPr>
        <w:t xml:space="preserve"> to continue to read </w:t>
      </w:r>
      <w:r w:rsidR="00A57F2F" w:rsidRPr="00A8438D">
        <w:rPr>
          <w:sz w:val="24"/>
          <w:szCs w:val="24"/>
          <w:lang w:val="en-US"/>
        </w:rPr>
        <w:t>the report. I</w:t>
      </w:r>
      <w:r w:rsidR="00A53D62" w:rsidRPr="00A8438D">
        <w:rPr>
          <w:sz w:val="24"/>
          <w:szCs w:val="24"/>
          <w:lang w:val="en-US"/>
        </w:rPr>
        <w:t>t may also be suggested that indications of the fourth move structure can be found on page 30</w:t>
      </w:r>
      <w:r w:rsidR="008B6F8A">
        <w:rPr>
          <w:sz w:val="24"/>
          <w:szCs w:val="24"/>
          <w:lang w:val="en-US"/>
        </w:rPr>
        <w:t>,</w:t>
      </w:r>
      <w:r w:rsidR="00A53D62" w:rsidRPr="00A8438D">
        <w:rPr>
          <w:sz w:val="24"/>
          <w:szCs w:val="24"/>
          <w:lang w:val="en-US"/>
        </w:rPr>
        <w:t xml:space="preserve"> even though it is not a</w:t>
      </w:r>
      <w:r w:rsidR="00B44F6A" w:rsidRPr="00A8438D">
        <w:rPr>
          <w:sz w:val="24"/>
          <w:szCs w:val="24"/>
          <w:lang w:val="en-US"/>
        </w:rPr>
        <w:t>n</w:t>
      </w:r>
      <w:r w:rsidR="00A53D62" w:rsidRPr="00A8438D">
        <w:rPr>
          <w:sz w:val="24"/>
          <w:szCs w:val="24"/>
          <w:lang w:val="en-US"/>
        </w:rPr>
        <w:t xml:space="preserve"> enclosed document as such</w:t>
      </w:r>
      <w:r w:rsidR="008B6F8A">
        <w:rPr>
          <w:sz w:val="24"/>
          <w:szCs w:val="24"/>
          <w:lang w:val="en-US"/>
        </w:rPr>
        <w:t>,</w:t>
      </w:r>
      <w:r w:rsidR="00A53D62" w:rsidRPr="00A8438D">
        <w:rPr>
          <w:sz w:val="24"/>
          <w:szCs w:val="24"/>
          <w:lang w:val="en-US"/>
        </w:rPr>
        <w:t xml:space="preserve"> </w:t>
      </w:r>
      <w:r w:rsidR="00B454AE" w:rsidRPr="00A8438D">
        <w:rPr>
          <w:sz w:val="24"/>
          <w:szCs w:val="24"/>
          <w:lang w:val="en-US"/>
        </w:rPr>
        <w:t>there is a reference to an online Q&amp;A platform called: “</w:t>
      </w:r>
      <w:r w:rsidR="00B454AE" w:rsidRPr="00A8438D">
        <w:rPr>
          <w:i/>
          <w:sz w:val="24"/>
          <w:szCs w:val="24"/>
          <w:lang w:val="en-US"/>
        </w:rPr>
        <w:t xml:space="preserve">Our Food. </w:t>
      </w:r>
      <w:proofErr w:type="gramStart"/>
      <w:r w:rsidR="00B454AE" w:rsidRPr="00A8438D">
        <w:rPr>
          <w:i/>
          <w:sz w:val="24"/>
          <w:szCs w:val="24"/>
          <w:lang w:val="en-US"/>
        </w:rPr>
        <w:t>Your</w:t>
      </w:r>
      <w:proofErr w:type="gramEnd"/>
      <w:r w:rsidR="00B454AE" w:rsidRPr="00A8438D">
        <w:rPr>
          <w:i/>
          <w:sz w:val="24"/>
          <w:szCs w:val="24"/>
          <w:lang w:val="en-US"/>
        </w:rPr>
        <w:t xml:space="preserve"> Questions” </w:t>
      </w:r>
      <w:sdt>
        <w:sdtPr>
          <w:rPr>
            <w:i/>
            <w:sz w:val="24"/>
            <w:szCs w:val="24"/>
            <w:lang w:val="en-US"/>
          </w:rPr>
          <w:id w:val="290246"/>
          <w:citation/>
        </w:sdtPr>
        <w:sdtContent>
          <w:r w:rsidR="00914B4A" w:rsidRPr="00A8438D">
            <w:rPr>
              <w:i/>
              <w:sz w:val="24"/>
              <w:szCs w:val="24"/>
              <w:lang w:val="en-US"/>
            </w:rPr>
            <w:fldChar w:fldCharType="begin"/>
          </w:r>
          <w:r w:rsidR="00B454AE" w:rsidRPr="00A8438D">
            <w:rPr>
              <w:i/>
              <w:sz w:val="24"/>
              <w:szCs w:val="24"/>
              <w:lang w:val="en-US"/>
            </w:rPr>
            <w:instrText xml:space="preserve"> CITATION McD131 \p 30 \t  \l 1030  </w:instrText>
          </w:r>
          <w:r w:rsidR="00914B4A" w:rsidRPr="00A8438D">
            <w:rPr>
              <w:i/>
              <w:sz w:val="24"/>
              <w:szCs w:val="24"/>
              <w:lang w:val="en-US"/>
            </w:rPr>
            <w:fldChar w:fldCharType="separate"/>
          </w:r>
          <w:r w:rsidR="00B454AE" w:rsidRPr="00A8438D">
            <w:rPr>
              <w:noProof/>
              <w:sz w:val="24"/>
              <w:szCs w:val="24"/>
              <w:lang w:val="en-US"/>
            </w:rPr>
            <w:t>(McDonalds, 2013, p. 30)</w:t>
          </w:r>
          <w:r w:rsidR="00914B4A" w:rsidRPr="00A8438D">
            <w:rPr>
              <w:i/>
              <w:sz w:val="24"/>
              <w:szCs w:val="24"/>
              <w:lang w:val="en-US"/>
            </w:rPr>
            <w:fldChar w:fldCharType="end"/>
          </w:r>
        </w:sdtContent>
      </w:sdt>
      <w:r w:rsidR="00B454AE" w:rsidRPr="00A8438D">
        <w:rPr>
          <w:i/>
          <w:sz w:val="24"/>
          <w:szCs w:val="24"/>
          <w:lang w:val="en-US"/>
        </w:rPr>
        <w:t xml:space="preserve">. </w:t>
      </w:r>
      <w:r w:rsidR="00A57F2F" w:rsidRPr="00A8438D">
        <w:rPr>
          <w:sz w:val="24"/>
          <w:szCs w:val="24"/>
          <w:lang w:val="en-US"/>
        </w:rPr>
        <w:t>A</w:t>
      </w:r>
      <w:r w:rsidR="00B454AE" w:rsidRPr="00A8438D">
        <w:rPr>
          <w:sz w:val="24"/>
          <w:szCs w:val="24"/>
          <w:lang w:val="en-US"/>
        </w:rPr>
        <w:t xml:space="preserve">s argued prior to this, </w:t>
      </w:r>
      <w:r w:rsidR="0038329A" w:rsidRPr="00A8438D">
        <w:rPr>
          <w:sz w:val="24"/>
          <w:szCs w:val="24"/>
          <w:lang w:val="en-US"/>
        </w:rPr>
        <w:t xml:space="preserve">the reference to an online forum could substantiate McDonald’s statement saying that a lot of its communicative processes are occurring online. Moreover, </w:t>
      </w:r>
      <w:r w:rsidR="008B6F8A">
        <w:rPr>
          <w:sz w:val="24"/>
          <w:szCs w:val="24"/>
          <w:lang w:val="en-US"/>
        </w:rPr>
        <w:t>it may also be said</w:t>
      </w:r>
      <w:r w:rsidR="0038329A" w:rsidRPr="00A8438D">
        <w:rPr>
          <w:sz w:val="24"/>
          <w:szCs w:val="24"/>
          <w:lang w:val="en-US"/>
        </w:rPr>
        <w:t xml:space="preserve"> that the reference to an online forum opens up for a two-way communication between McDonald’s and its stakeholders allowing them to ask their own personal questions and arguably </w:t>
      </w:r>
      <w:r w:rsidR="00F31536" w:rsidRPr="00A8438D">
        <w:rPr>
          <w:sz w:val="24"/>
          <w:szCs w:val="24"/>
          <w:lang w:val="en-US"/>
        </w:rPr>
        <w:t>further enhancing the company’s credibility.</w:t>
      </w:r>
      <w:r w:rsidR="00A57F2F" w:rsidRPr="00A8438D">
        <w:rPr>
          <w:sz w:val="24"/>
          <w:szCs w:val="24"/>
          <w:lang w:val="en-US"/>
        </w:rPr>
        <w:t xml:space="preserve"> </w:t>
      </w:r>
      <w:r w:rsidR="00DD0A0D" w:rsidRPr="00A8438D">
        <w:rPr>
          <w:sz w:val="24"/>
          <w:szCs w:val="24"/>
          <w:lang w:val="en-US"/>
        </w:rPr>
        <w:t>In addition, it may be stated that</w:t>
      </w:r>
      <w:r w:rsidR="008B6F8A">
        <w:rPr>
          <w:sz w:val="24"/>
          <w:szCs w:val="24"/>
          <w:lang w:val="en-US"/>
        </w:rPr>
        <w:t>,</w:t>
      </w:r>
      <w:r w:rsidR="00DD0A0D" w:rsidRPr="00A8438D">
        <w:rPr>
          <w:sz w:val="24"/>
          <w:szCs w:val="24"/>
          <w:lang w:val="en-US"/>
        </w:rPr>
        <w:t xml:space="preserve"> when stakeholders are engaged in company related activities the relationship between McDonald’s and its stakeholders is strengthened as they will arguably feel that they are included in the business conduct instead of being merely passive outsiders. And again this could contribute to enhance the trustworthy bond between McDonald’s and its stakeholders. </w:t>
      </w:r>
    </w:p>
    <w:p w:rsidR="00F469E0" w:rsidRPr="00A8438D" w:rsidRDefault="00F469E0" w:rsidP="00C34BEE">
      <w:pPr>
        <w:spacing w:after="0" w:line="360" w:lineRule="auto"/>
        <w:jc w:val="both"/>
        <w:rPr>
          <w:sz w:val="24"/>
          <w:szCs w:val="24"/>
          <w:lang w:val="en-US"/>
        </w:rPr>
      </w:pPr>
    </w:p>
    <w:p w:rsidR="0038493C" w:rsidRPr="00A8438D" w:rsidRDefault="00C1222B" w:rsidP="00C34BEE">
      <w:pPr>
        <w:spacing w:after="0" w:line="360" w:lineRule="auto"/>
        <w:jc w:val="both"/>
        <w:rPr>
          <w:sz w:val="24"/>
          <w:szCs w:val="24"/>
          <w:lang w:val="en-US"/>
        </w:rPr>
      </w:pPr>
      <w:r w:rsidRPr="00A8438D">
        <w:rPr>
          <w:sz w:val="24"/>
          <w:szCs w:val="24"/>
          <w:lang w:val="en-US"/>
        </w:rPr>
        <w:t xml:space="preserve">The fifth move is the soliciting </w:t>
      </w:r>
      <w:r w:rsidR="0081701E" w:rsidRPr="00A8438D">
        <w:rPr>
          <w:sz w:val="24"/>
          <w:szCs w:val="24"/>
          <w:lang w:val="en-US"/>
        </w:rPr>
        <w:t>response</w:t>
      </w:r>
      <w:r w:rsidRPr="00A8438D">
        <w:rPr>
          <w:sz w:val="24"/>
          <w:szCs w:val="24"/>
          <w:lang w:val="en-US"/>
        </w:rPr>
        <w:t xml:space="preserve"> which</w:t>
      </w:r>
      <w:r w:rsidR="00CC6D43">
        <w:rPr>
          <w:sz w:val="24"/>
          <w:szCs w:val="24"/>
          <w:lang w:val="en-US"/>
        </w:rPr>
        <w:t>,</w:t>
      </w:r>
      <w:r w:rsidRPr="00A8438D">
        <w:rPr>
          <w:sz w:val="24"/>
          <w:szCs w:val="24"/>
          <w:lang w:val="en-US"/>
        </w:rPr>
        <w:t xml:space="preserve"> according to Bhatia</w:t>
      </w:r>
      <w:r w:rsidR="00CC6D43">
        <w:rPr>
          <w:sz w:val="24"/>
          <w:szCs w:val="24"/>
          <w:lang w:val="en-US"/>
        </w:rPr>
        <w:t>,</w:t>
      </w:r>
      <w:r w:rsidRPr="00A8438D">
        <w:rPr>
          <w:sz w:val="24"/>
          <w:szCs w:val="24"/>
          <w:lang w:val="en-US"/>
        </w:rPr>
        <w:t xml:space="preserve"> often occurs in the text in terms of a straightforward</w:t>
      </w:r>
      <w:r w:rsidR="0081701E" w:rsidRPr="00A8438D">
        <w:rPr>
          <w:sz w:val="24"/>
          <w:szCs w:val="24"/>
          <w:lang w:val="en-US"/>
        </w:rPr>
        <w:t xml:space="preserve"> request</w:t>
      </w:r>
      <w:r w:rsidR="00CC6D43">
        <w:rPr>
          <w:sz w:val="24"/>
          <w:szCs w:val="24"/>
          <w:lang w:val="en-US"/>
        </w:rPr>
        <w:t>. In the report, this</w:t>
      </w:r>
      <w:r w:rsidR="0081701E" w:rsidRPr="00A8438D">
        <w:rPr>
          <w:sz w:val="24"/>
          <w:szCs w:val="24"/>
          <w:lang w:val="en-US"/>
        </w:rPr>
        <w:t xml:space="preserve"> may be seen as </w:t>
      </w:r>
      <w:r w:rsidR="00EF13EA" w:rsidRPr="00A8438D">
        <w:rPr>
          <w:sz w:val="24"/>
          <w:szCs w:val="24"/>
          <w:lang w:val="en-US"/>
        </w:rPr>
        <w:t xml:space="preserve">a continuation of the </w:t>
      </w:r>
      <w:r w:rsidR="00EF13EA" w:rsidRPr="00A8438D">
        <w:rPr>
          <w:sz w:val="24"/>
          <w:szCs w:val="24"/>
          <w:lang w:val="en-US"/>
        </w:rPr>
        <w:lastRenderedPageBreak/>
        <w:t>abovementioned fourt</w:t>
      </w:r>
      <w:r w:rsidR="00CC6D43">
        <w:rPr>
          <w:sz w:val="24"/>
          <w:szCs w:val="24"/>
          <w:lang w:val="en-US"/>
        </w:rPr>
        <w:t>h move and the online Q&amp;A forum</w:t>
      </w:r>
      <w:r w:rsidR="00EF13EA" w:rsidRPr="00A8438D">
        <w:rPr>
          <w:sz w:val="24"/>
          <w:szCs w:val="24"/>
          <w:lang w:val="en-US"/>
        </w:rPr>
        <w:t xml:space="preserve"> </w:t>
      </w:r>
      <w:r w:rsidR="00CC6D43">
        <w:rPr>
          <w:sz w:val="24"/>
          <w:szCs w:val="24"/>
          <w:lang w:val="en-US"/>
        </w:rPr>
        <w:t>as</w:t>
      </w:r>
      <w:r w:rsidR="00EF13EA" w:rsidRPr="00A8438D">
        <w:rPr>
          <w:sz w:val="24"/>
          <w:szCs w:val="24"/>
          <w:lang w:val="en-US"/>
        </w:rPr>
        <w:t xml:space="preserve"> the following directive is stated on the page: “to ask your own questions and learn more about McDonald’s food […]” </w:t>
      </w:r>
      <w:sdt>
        <w:sdtPr>
          <w:rPr>
            <w:sz w:val="24"/>
            <w:szCs w:val="24"/>
            <w:lang w:val="en-US"/>
          </w:rPr>
          <w:id w:val="290248"/>
          <w:citation/>
        </w:sdtPr>
        <w:sdtContent>
          <w:r w:rsidR="00914B4A" w:rsidRPr="00A8438D">
            <w:rPr>
              <w:sz w:val="24"/>
              <w:szCs w:val="24"/>
              <w:lang w:val="en-US"/>
            </w:rPr>
            <w:fldChar w:fldCharType="begin"/>
          </w:r>
          <w:r w:rsidR="00EF13EA" w:rsidRPr="00A8438D">
            <w:rPr>
              <w:sz w:val="24"/>
              <w:szCs w:val="24"/>
              <w:lang w:val="en-US"/>
            </w:rPr>
            <w:instrText xml:space="preserve"> CITATION McD131 \p 30 \t  \l 1030  </w:instrText>
          </w:r>
          <w:r w:rsidR="00914B4A" w:rsidRPr="00A8438D">
            <w:rPr>
              <w:sz w:val="24"/>
              <w:szCs w:val="24"/>
              <w:lang w:val="en-US"/>
            </w:rPr>
            <w:fldChar w:fldCharType="separate"/>
          </w:r>
          <w:r w:rsidR="00EF13EA" w:rsidRPr="00A8438D">
            <w:rPr>
              <w:noProof/>
              <w:sz w:val="24"/>
              <w:szCs w:val="24"/>
              <w:lang w:val="en-US"/>
            </w:rPr>
            <w:t>(McDonalds, 2013, p. 30)</w:t>
          </w:r>
          <w:r w:rsidR="00914B4A" w:rsidRPr="00A8438D">
            <w:rPr>
              <w:sz w:val="24"/>
              <w:szCs w:val="24"/>
              <w:lang w:val="en-US"/>
            </w:rPr>
            <w:fldChar w:fldCharType="end"/>
          </w:r>
        </w:sdtContent>
      </w:sdt>
      <w:r w:rsidR="00EF13EA" w:rsidRPr="00A8438D">
        <w:rPr>
          <w:sz w:val="24"/>
          <w:szCs w:val="24"/>
          <w:lang w:val="en-US"/>
        </w:rPr>
        <w:t xml:space="preserve"> and this</w:t>
      </w:r>
      <w:r w:rsidR="00973165" w:rsidRPr="00A8438D">
        <w:rPr>
          <w:sz w:val="24"/>
          <w:szCs w:val="24"/>
          <w:lang w:val="en-US"/>
        </w:rPr>
        <w:t xml:space="preserve"> is</w:t>
      </w:r>
      <w:r w:rsidR="00EF13EA" w:rsidRPr="00A8438D">
        <w:rPr>
          <w:sz w:val="24"/>
          <w:szCs w:val="24"/>
          <w:lang w:val="en-US"/>
        </w:rPr>
        <w:t xml:space="preserve"> followed by a direct link to the</w:t>
      </w:r>
      <w:r w:rsidR="00973165" w:rsidRPr="00A8438D">
        <w:rPr>
          <w:sz w:val="24"/>
          <w:szCs w:val="24"/>
          <w:lang w:val="en-US"/>
        </w:rPr>
        <w:t xml:space="preserve"> online</w:t>
      </w:r>
      <w:r w:rsidR="00EF13EA" w:rsidRPr="00A8438D">
        <w:rPr>
          <w:sz w:val="24"/>
          <w:szCs w:val="24"/>
          <w:lang w:val="en-US"/>
        </w:rPr>
        <w:t xml:space="preserve"> forum.</w:t>
      </w:r>
      <w:r w:rsidR="00973165" w:rsidRPr="00A8438D">
        <w:rPr>
          <w:sz w:val="24"/>
          <w:szCs w:val="24"/>
          <w:lang w:val="en-US"/>
        </w:rPr>
        <w:t xml:space="preserve"> It may also be argued that the mentioning of the nutrition information available on pages 28-29, which I also argued to be an indication of the usage of the third move</w:t>
      </w:r>
      <w:r w:rsidR="00643FE3" w:rsidRPr="00A8438D">
        <w:rPr>
          <w:sz w:val="24"/>
          <w:szCs w:val="24"/>
          <w:lang w:val="en-US"/>
        </w:rPr>
        <w:t>,</w:t>
      </w:r>
      <w:r w:rsidR="00973165" w:rsidRPr="00A8438D">
        <w:rPr>
          <w:sz w:val="24"/>
          <w:szCs w:val="24"/>
          <w:lang w:val="en-US"/>
        </w:rPr>
        <w:t xml:space="preserve"> might possibly also be seen as a soliciting response as the nutrition means available are accompanied with the question: “[h]</w:t>
      </w:r>
      <w:proofErr w:type="spellStart"/>
      <w:r w:rsidR="00973165" w:rsidRPr="00A8438D">
        <w:rPr>
          <w:sz w:val="24"/>
          <w:szCs w:val="24"/>
          <w:lang w:val="en-US"/>
        </w:rPr>
        <w:t>ow</w:t>
      </w:r>
      <w:proofErr w:type="spellEnd"/>
      <w:r w:rsidR="00973165" w:rsidRPr="00A8438D">
        <w:rPr>
          <w:sz w:val="24"/>
          <w:szCs w:val="24"/>
          <w:lang w:val="en-US"/>
        </w:rPr>
        <w:t xml:space="preserve"> would You like that information”</w:t>
      </w:r>
      <w:sdt>
        <w:sdtPr>
          <w:rPr>
            <w:sz w:val="24"/>
            <w:szCs w:val="24"/>
            <w:lang w:val="en-US"/>
          </w:rPr>
          <w:id w:val="290249"/>
          <w:citation/>
        </w:sdtPr>
        <w:sdtContent>
          <w:r w:rsidR="00914B4A" w:rsidRPr="00A8438D">
            <w:rPr>
              <w:sz w:val="24"/>
              <w:szCs w:val="24"/>
              <w:lang w:val="en-US"/>
            </w:rPr>
            <w:fldChar w:fldCharType="begin"/>
          </w:r>
          <w:r w:rsidR="00973165" w:rsidRPr="00A8438D">
            <w:rPr>
              <w:sz w:val="24"/>
              <w:szCs w:val="24"/>
              <w:lang w:val="en-US"/>
            </w:rPr>
            <w:instrText xml:space="preserve"> CITATION McD131 \p 29 \t  \l 1030  </w:instrText>
          </w:r>
          <w:r w:rsidR="00914B4A" w:rsidRPr="00A8438D">
            <w:rPr>
              <w:sz w:val="24"/>
              <w:szCs w:val="24"/>
              <w:lang w:val="en-US"/>
            </w:rPr>
            <w:fldChar w:fldCharType="separate"/>
          </w:r>
          <w:r w:rsidR="00973165" w:rsidRPr="00A8438D">
            <w:rPr>
              <w:noProof/>
              <w:sz w:val="24"/>
              <w:szCs w:val="24"/>
              <w:lang w:val="en-US"/>
            </w:rPr>
            <w:t xml:space="preserve"> (McDonalds, 2013, p. 29)</w:t>
          </w:r>
          <w:r w:rsidR="00914B4A" w:rsidRPr="00A8438D">
            <w:rPr>
              <w:sz w:val="24"/>
              <w:szCs w:val="24"/>
              <w:lang w:val="en-US"/>
            </w:rPr>
            <w:fldChar w:fldCharType="end"/>
          </w:r>
        </w:sdtContent>
      </w:sdt>
      <w:r w:rsidR="00081AF4" w:rsidRPr="00A8438D">
        <w:rPr>
          <w:sz w:val="24"/>
          <w:szCs w:val="24"/>
          <w:lang w:val="en-US"/>
        </w:rPr>
        <w:t>. A</w:t>
      </w:r>
      <w:r w:rsidR="00643FE3" w:rsidRPr="00A8438D">
        <w:rPr>
          <w:sz w:val="24"/>
          <w:szCs w:val="24"/>
          <w:lang w:val="en-US"/>
        </w:rPr>
        <w:t>s Bhatia argues</w:t>
      </w:r>
      <w:r w:rsidR="00081AF4" w:rsidRPr="00A8438D">
        <w:rPr>
          <w:sz w:val="24"/>
          <w:szCs w:val="24"/>
          <w:lang w:val="en-US"/>
        </w:rPr>
        <w:t xml:space="preserve">, the fifth move structure </w:t>
      </w:r>
      <w:r w:rsidR="00643FE3" w:rsidRPr="00A8438D">
        <w:rPr>
          <w:sz w:val="24"/>
          <w:szCs w:val="24"/>
          <w:lang w:val="en-US"/>
        </w:rPr>
        <w:t>is</w:t>
      </w:r>
      <w:r w:rsidR="00081AF4" w:rsidRPr="00A8438D">
        <w:rPr>
          <w:sz w:val="24"/>
          <w:szCs w:val="24"/>
          <w:lang w:val="en-US"/>
        </w:rPr>
        <w:t xml:space="preserve"> often</w:t>
      </w:r>
      <w:r w:rsidR="00643FE3" w:rsidRPr="00A8438D">
        <w:rPr>
          <w:sz w:val="24"/>
          <w:szCs w:val="24"/>
          <w:lang w:val="en-US"/>
        </w:rPr>
        <w:t xml:space="preserve"> seen as indicating: </w:t>
      </w:r>
      <w:r w:rsidR="002F2E98" w:rsidRPr="00A8438D">
        <w:rPr>
          <w:sz w:val="24"/>
          <w:szCs w:val="24"/>
          <w:lang w:val="en-US"/>
        </w:rPr>
        <w:t>“[</w:t>
      </w:r>
      <w:r w:rsidR="00643FE3" w:rsidRPr="00A8438D">
        <w:rPr>
          <w:sz w:val="24"/>
          <w:szCs w:val="24"/>
          <w:lang w:val="en-US"/>
        </w:rPr>
        <w:t xml:space="preserve">…] the main communicative purpose of the activity” </w:t>
      </w:r>
      <w:sdt>
        <w:sdtPr>
          <w:rPr>
            <w:sz w:val="24"/>
            <w:szCs w:val="24"/>
            <w:lang w:val="en-US"/>
          </w:rPr>
          <w:id w:val="290247"/>
          <w:citation/>
        </w:sdtPr>
        <w:sdtContent>
          <w:r w:rsidR="00914B4A" w:rsidRPr="00A8438D">
            <w:rPr>
              <w:sz w:val="24"/>
              <w:szCs w:val="24"/>
              <w:lang w:val="en-US"/>
            </w:rPr>
            <w:fldChar w:fldCharType="begin"/>
          </w:r>
          <w:r w:rsidR="00643FE3" w:rsidRPr="00A8438D">
            <w:rPr>
              <w:sz w:val="24"/>
              <w:szCs w:val="24"/>
              <w:lang w:val="en-US"/>
            </w:rPr>
            <w:instrText xml:space="preserve"> CITATION Bha04 \p 101 \l 1030  </w:instrText>
          </w:r>
          <w:r w:rsidR="00914B4A" w:rsidRPr="00A8438D">
            <w:rPr>
              <w:sz w:val="24"/>
              <w:szCs w:val="24"/>
              <w:lang w:val="en-US"/>
            </w:rPr>
            <w:fldChar w:fldCharType="separate"/>
          </w:r>
          <w:r w:rsidR="00643FE3" w:rsidRPr="00A8438D">
            <w:rPr>
              <w:noProof/>
              <w:sz w:val="24"/>
              <w:szCs w:val="24"/>
              <w:lang w:val="en-US"/>
            </w:rPr>
            <w:t>(Bhatia V. K., 2004, p. 101)</w:t>
          </w:r>
          <w:r w:rsidR="00914B4A" w:rsidRPr="00A8438D">
            <w:rPr>
              <w:sz w:val="24"/>
              <w:szCs w:val="24"/>
              <w:lang w:val="en-US"/>
            </w:rPr>
            <w:fldChar w:fldCharType="end"/>
          </w:r>
        </w:sdtContent>
      </w:sdt>
      <w:r w:rsidR="00973165" w:rsidRPr="00A8438D">
        <w:rPr>
          <w:sz w:val="24"/>
          <w:szCs w:val="24"/>
          <w:lang w:val="en-US"/>
        </w:rPr>
        <w:t xml:space="preserve"> it may be said that</w:t>
      </w:r>
      <w:r w:rsidR="002F2E98" w:rsidRPr="00A8438D">
        <w:rPr>
          <w:sz w:val="24"/>
          <w:szCs w:val="24"/>
          <w:lang w:val="en-US"/>
        </w:rPr>
        <w:t xml:space="preserve"> it</w:t>
      </w:r>
      <w:r w:rsidR="00B87D2C" w:rsidRPr="00A8438D">
        <w:rPr>
          <w:sz w:val="24"/>
          <w:szCs w:val="24"/>
          <w:lang w:val="en-US"/>
        </w:rPr>
        <w:t xml:space="preserve"> could substantiate a</w:t>
      </w:r>
      <w:r w:rsidR="002F2E98" w:rsidRPr="00A8438D">
        <w:rPr>
          <w:sz w:val="24"/>
          <w:szCs w:val="24"/>
          <w:lang w:val="en-US"/>
        </w:rPr>
        <w:t xml:space="preserve"> wish to </w:t>
      </w:r>
      <w:r w:rsidR="00B87D2C" w:rsidRPr="00A8438D">
        <w:rPr>
          <w:sz w:val="24"/>
          <w:szCs w:val="24"/>
          <w:lang w:val="en-US"/>
        </w:rPr>
        <w:t>appear as a transparent and reliable company and indicating to stakeholders that its CSR initiatives around food is highly integrated in McDonald’s business conduct. Subsequently, it may also be said that the communicative purpose of the text could also be to create a common ground, by showin</w:t>
      </w:r>
      <w:r w:rsidR="008B6F8A">
        <w:rPr>
          <w:sz w:val="24"/>
          <w:szCs w:val="24"/>
          <w:lang w:val="en-US"/>
        </w:rPr>
        <w:t>g that McDonald’s is doing its</w:t>
      </w:r>
      <w:r w:rsidR="00B87D2C" w:rsidRPr="00A8438D">
        <w:rPr>
          <w:sz w:val="24"/>
          <w:szCs w:val="24"/>
          <w:lang w:val="en-US"/>
        </w:rPr>
        <w:t xml:space="preserve"> bit</w:t>
      </w:r>
      <w:r w:rsidR="00F469E0" w:rsidRPr="00A8438D">
        <w:rPr>
          <w:sz w:val="24"/>
          <w:szCs w:val="24"/>
          <w:lang w:val="en-US"/>
        </w:rPr>
        <w:t xml:space="preserve"> in fighting the obesity epidemic</w:t>
      </w:r>
      <w:r w:rsidR="00B87D2C" w:rsidRPr="00A8438D">
        <w:rPr>
          <w:sz w:val="24"/>
          <w:szCs w:val="24"/>
          <w:lang w:val="en-US"/>
        </w:rPr>
        <w:t xml:space="preserve"> – however, it also presents the stakeholders with a number of solicitations which they can</w:t>
      </w:r>
      <w:r w:rsidR="008B6F8A">
        <w:rPr>
          <w:sz w:val="24"/>
          <w:szCs w:val="24"/>
          <w:lang w:val="en-US"/>
        </w:rPr>
        <w:t xml:space="preserve"> incorporate into their own lives</w:t>
      </w:r>
      <w:r w:rsidR="00B87D2C" w:rsidRPr="00A8438D">
        <w:rPr>
          <w:sz w:val="24"/>
          <w:szCs w:val="24"/>
          <w:lang w:val="en-US"/>
        </w:rPr>
        <w:t xml:space="preserve"> </w:t>
      </w:r>
      <w:r w:rsidR="00F5002F" w:rsidRPr="00A8438D">
        <w:rPr>
          <w:sz w:val="24"/>
          <w:szCs w:val="24"/>
          <w:lang w:val="en-US"/>
        </w:rPr>
        <w:t>and</w:t>
      </w:r>
      <w:r w:rsidR="00F469E0" w:rsidRPr="00A8438D">
        <w:rPr>
          <w:sz w:val="24"/>
          <w:szCs w:val="24"/>
          <w:lang w:val="en-US"/>
        </w:rPr>
        <w:t xml:space="preserve"> substantiating that “we are in this together”</w:t>
      </w:r>
      <w:r w:rsidR="00A8775C" w:rsidRPr="00A8438D">
        <w:rPr>
          <w:sz w:val="24"/>
          <w:szCs w:val="24"/>
          <w:lang w:val="en-US"/>
        </w:rPr>
        <w:t xml:space="preserve"> </w:t>
      </w:r>
      <w:sdt>
        <w:sdtPr>
          <w:rPr>
            <w:sz w:val="24"/>
            <w:szCs w:val="24"/>
            <w:lang w:val="en-US"/>
          </w:rPr>
          <w:id w:val="3346100"/>
          <w:citation/>
        </w:sdtPr>
        <w:sdtContent>
          <w:r w:rsidR="00914B4A" w:rsidRPr="00A8438D">
            <w:rPr>
              <w:sz w:val="24"/>
              <w:szCs w:val="24"/>
              <w:lang w:val="en-US"/>
            </w:rPr>
            <w:fldChar w:fldCharType="begin"/>
          </w:r>
          <w:r w:rsidR="00A8775C" w:rsidRPr="00A8438D">
            <w:rPr>
              <w:sz w:val="24"/>
              <w:szCs w:val="24"/>
              <w:lang w:val="en-US"/>
            </w:rPr>
            <w:instrText xml:space="preserve"> CITATION McD131 \p 13 \t  \l 1030  </w:instrText>
          </w:r>
          <w:r w:rsidR="00914B4A" w:rsidRPr="00A8438D">
            <w:rPr>
              <w:sz w:val="24"/>
              <w:szCs w:val="24"/>
              <w:lang w:val="en-US"/>
            </w:rPr>
            <w:fldChar w:fldCharType="separate"/>
          </w:r>
          <w:r w:rsidR="00A8775C" w:rsidRPr="00A8438D">
            <w:rPr>
              <w:noProof/>
              <w:sz w:val="24"/>
              <w:szCs w:val="24"/>
              <w:lang w:val="en-US"/>
            </w:rPr>
            <w:t>(McDonalds, 2013, p. 13)</w:t>
          </w:r>
          <w:r w:rsidR="00914B4A" w:rsidRPr="00A8438D">
            <w:rPr>
              <w:sz w:val="24"/>
              <w:szCs w:val="24"/>
              <w:lang w:val="en-US"/>
            </w:rPr>
            <w:fldChar w:fldCharType="end"/>
          </w:r>
        </w:sdtContent>
      </w:sdt>
      <w:r w:rsidR="00F469E0" w:rsidRPr="00A8438D">
        <w:rPr>
          <w:sz w:val="24"/>
          <w:szCs w:val="24"/>
          <w:lang w:val="en-US"/>
        </w:rPr>
        <w:t xml:space="preserve">.  </w:t>
      </w:r>
      <w:r w:rsidR="00A53D62" w:rsidRPr="00A8438D">
        <w:rPr>
          <w:sz w:val="24"/>
          <w:szCs w:val="24"/>
          <w:lang w:val="en-US"/>
        </w:rPr>
        <w:t xml:space="preserve"> </w:t>
      </w:r>
    </w:p>
    <w:p w:rsidR="00F469E0" w:rsidRPr="00A8438D" w:rsidRDefault="00F469E0" w:rsidP="00C34BEE">
      <w:pPr>
        <w:spacing w:after="0" w:line="360" w:lineRule="auto"/>
        <w:jc w:val="both"/>
        <w:rPr>
          <w:sz w:val="24"/>
          <w:szCs w:val="24"/>
          <w:lang w:val="en-US"/>
        </w:rPr>
      </w:pPr>
    </w:p>
    <w:p w:rsidR="00C1222B" w:rsidRPr="00A8438D" w:rsidRDefault="00F469E0" w:rsidP="00C34BEE">
      <w:pPr>
        <w:spacing w:after="0" w:line="360" w:lineRule="auto"/>
        <w:jc w:val="both"/>
        <w:rPr>
          <w:sz w:val="24"/>
          <w:szCs w:val="24"/>
          <w:lang w:val="en-US"/>
        </w:rPr>
      </w:pPr>
      <w:r w:rsidRPr="00A8438D">
        <w:rPr>
          <w:sz w:val="24"/>
          <w:szCs w:val="24"/>
          <w:lang w:val="en-US"/>
        </w:rPr>
        <w:t>I ha</w:t>
      </w:r>
      <w:r w:rsidR="003F0758">
        <w:rPr>
          <w:sz w:val="24"/>
          <w:szCs w:val="24"/>
          <w:lang w:val="en-US"/>
        </w:rPr>
        <w:t>ve not been able to find any si</w:t>
      </w:r>
      <w:r w:rsidRPr="00A8438D">
        <w:rPr>
          <w:sz w:val="24"/>
          <w:szCs w:val="24"/>
          <w:lang w:val="en-US"/>
        </w:rPr>
        <w:t>g</w:t>
      </w:r>
      <w:r w:rsidR="003F0758">
        <w:rPr>
          <w:sz w:val="24"/>
          <w:szCs w:val="24"/>
          <w:lang w:val="en-US"/>
        </w:rPr>
        <w:t>n</w:t>
      </w:r>
      <w:r w:rsidRPr="00A8438D">
        <w:rPr>
          <w:sz w:val="24"/>
          <w:szCs w:val="24"/>
          <w:lang w:val="en-US"/>
        </w:rPr>
        <w:t>s in the section which could indicate the use of the sixth move structure</w:t>
      </w:r>
      <w:r w:rsidR="00004B30" w:rsidRPr="00A8438D">
        <w:rPr>
          <w:sz w:val="24"/>
          <w:szCs w:val="24"/>
          <w:lang w:val="en-US"/>
        </w:rPr>
        <w:t>.</w:t>
      </w:r>
      <w:r w:rsidRPr="00A8438D">
        <w:rPr>
          <w:sz w:val="24"/>
          <w:szCs w:val="24"/>
          <w:lang w:val="en-US"/>
        </w:rPr>
        <w:t xml:space="preserve"> It may be argued that th</w:t>
      </w:r>
      <w:r w:rsidR="00004B30" w:rsidRPr="00A8438D">
        <w:rPr>
          <w:sz w:val="24"/>
          <w:szCs w:val="24"/>
          <w:lang w:val="en-US"/>
        </w:rPr>
        <w:t xml:space="preserve">e </w:t>
      </w:r>
      <w:r w:rsidR="0070632D" w:rsidRPr="00A8438D">
        <w:rPr>
          <w:sz w:val="24"/>
          <w:szCs w:val="24"/>
          <w:lang w:val="en-US"/>
        </w:rPr>
        <w:t xml:space="preserve">usage of </w:t>
      </w:r>
      <w:r w:rsidR="00004B30" w:rsidRPr="00A8438D">
        <w:rPr>
          <w:sz w:val="24"/>
          <w:szCs w:val="24"/>
          <w:lang w:val="en-US"/>
        </w:rPr>
        <w:t xml:space="preserve">pressure tactics </w:t>
      </w:r>
      <w:r w:rsidRPr="00A8438D">
        <w:rPr>
          <w:sz w:val="24"/>
          <w:szCs w:val="24"/>
          <w:lang w:val="en-US"/>
        </w:rPr>
        <w:t>move structure h</w:t>
      </w:r>
      <w:r w:rsidR="00004B30" w:rsidRPr="00A8438D">
        <w:rPr>
          <w:sz w:val="24"/>
          <w:szCs w:val="24"/>
          <w:lang w:val="en-US"/>
        </w:rPr>
        <w:t xml:space="preserve">as been excluded as </w:t>
      </w:r>
      <w:r w:rsidR="009961F8" w:rsidRPr="00A8438D">
        <w:rPr>
          <w:sz w:val="24"/>
          <w:szCs w:val="24"/>
          <w:lang w:val="en-US"/>
        </w:rPr>
        <w:t xml:space="preserve">it is not applicable to the genre in which the </w:t>
      </w:r>
      <w:r w:rsidR="00004B30" w:rsidRPr="00A8438D">
        <w:rPr>
          <w:sz w:val="24"/>
          <w:szCs w:val="24"/>
          <w:lang w:val="en-US"/>
        </w:rPr>
        <w:t>CSR and Sustainability report</w:t>
      </w:r>
      <w:r w:rsidR="009961F8" w:rsidRPr="00A8438D">
        <w:rPr>
          <w:sz w:val="24"/>
          <w:szCs w:val="24"/>
          <w:lang w:val="en-US"/>
        </w:rPr>
        <w:t xml:space="preserve"> belongs</w:t>
      </w:r>
      <w:r w:rsidR="00F5002F" w:rsidRPr="00A8438D">
        <w:rPr>
          <w:sz w:val="24"/>
          <w:szCs w:val="24"/>
          <w:lang w:val="en-US"/>
        </w:rPr>
        <w:t xml:space="preserve"> (appendix 3)</w:t>
      </w:r>
      <w:r w:rsidR="009961F8" w:rsidRPr="00A8438D">
        <w:rPr>
          <w:sz w:val="24"/>
          <w:szCs w:val="24"/>
          <w:lang w:val="en-US"/>
        </w:rPr>
        <w:t xml:space="preserve">. Furthermore, it may also be said that the ulterior motive which forms the basis of the report is to present and portray the company </w:t>
      </w:r>
      <w:r w:rsidR="00F5002F" w:rsidRPr="00A8438D">
        <w:rPr>
          <w:sz w:val="24"/>
          <w:szCs w:val="24"/>
          <w:lang w:val="en-US"/>
        </w:rPr>
        <w:t>in the best possible way. Therefore,</w:t>
      </w:r>
      <w:r w:rsidR="009961F8" w:rsidRPr="00A8438D">
        <w:rPr>
          <w:sz w:val="24"/>
          <w:szCs w:val="24"/>
          <w:lang w:val="en-US"/>
        </w:rPr>
        <w:t xml:space="preserve"> the report arguably attempts to make McDonalds appear as a socially responsible company by emphasizing on its involvement in CSR initiatives and the supposedly common focus to decrease the obesity</w:t>
      </w:r>
      <w:r w:rsidR="00D63EB4">
        <w:rPr>
          <w:sz w:val="24"/>
          <w:szCs w:val="24"/>
          <w:lang w:val="en-US"/>
        </w:rPr>
        <w:t xml:space="preserve"> epidemic</w:t>
      </w:r>
      <w:r w:rsidR="009961F8" w:rsidRPr="00A8438D">
        <w:rPr>
          <w:sz w:val="24"/>
          <w:szCs w:val="24"/>
          <w:lang w:val="en-US"/>
        </w:rPr>
        <w:t>. Therefore, the usage of</w:t>
      </w:r>
      <w:r w:rsidR="00D63EB4">
        <w:rPr>
          <w:sz w:val="24"/>
          <w:szCs w:val="24"/>
          <w:lang w:val="en-US"/>
        </w:rPr>
        <w:t xml:space="preserve"> the</w:t>
      </w:r>
      <w:r w:rsidR="009961F8" w:rsidRPr="00A8438D">
        <w:rPr>
          <w:sz w:val="24"/>
          <w:szCs w:val="24"/>
          <w:lang w:val="en-US"/>
        </w:rPr>
        <w:t xml:space="preserve"> sixth move would perhaps have</w:t>
      </w:r>
      <w:r w:rsidR="00BD5A32" w:rsidRPr="00A8438D">
        <w:rPr>
          <w:sz w:val="24"/>
          <w:szCs w:val="24"/>
          <w:lang w:val="en-US"/>
        </w:rPr>
        <w:t xml:space="preserve"> come across as offensive and inappropriate, and is</w:t>
      </w:r>
      <w:r w:rsidR="00D63EB4">
        <w:rPr>
          <w:sz w:val="24"/>
          <w:szCs w:val="24"/>
          <w:lang w:val="en-US"/>
        </w:rPr>
        <w:t>,</w:t>
      </w:r>
      <w:r w:rsidR="00BD5A32" w:rsidRPr="00A8438D">
        <w:rPr>
          <w:sz w:val="24"/>
          <w:szCs w:val="24"/>
          <w:lang w:val="en-US"/>
        </w:rPr>
        <w:t xml:space="preserve"> according to Bhatia</w:t>
      </w:r>
      <w:r w:rsidR="00D63EB4">
        <w:rPr>
          <w:sz w:val="24"/>
          <w:szCs w:val="24"/>
          <w:lang w:val="en-US"/>
        </w:rPr>
        <w:t>,</w:t>
      </w:r>
      <w:r w:rsidR="00BD5A32" w:rsidRPr="00A8438D">
        <w:rPr>
          <w:sz w:val="24"/>
          <w:szCs w:val="24"/>
          <w:lang w:val="en-US"/>
        </w:rPr>
        <w:t xml:space="preserve"> also more common to find within the advertising genre </w:t>
      </w:r>
      <w:sdt>
        <w:sdtPr>
          <w:rPr>
            <w:sz w:val="24"/>
            <w:szCs w:val="24"/>
            <w:lang w:val="en-US"/>
          </w:rPr>
          <w:id w:val="290251"/>
          <w:citation/>
        </w:sdtPr>
        <w:sdtContent>
          <w:r w:rsidR="00914B4A" w:rsidRPr="00A8438D">
            <w:rPr>
              <w:sz w:val="24"/>
              <w:szCs w:val="24"/>
              <w:lang w:val="en-US"/>
            </w:rPr>
            <w:fldChar w:fldCharType="begin"/>
          </w:r>
          <w:r w:rsidR="00BD5A32" w:rsidRPr="00A8438D">
            <w:rPr>
              <w:sz w:val="24"/>
              <w:szCs w:val="24"/>
              <w:lang w:val="en-US"/>
            </w:rPr>
            <w:instrText xml:space="preserve"> CITATION Bha04 \p 101 \l 1030  </w:instrText>
          </w:r>
          <w:r w:rsidR="00914B4A" w:rsidRPr="00A8438D">
            <w:rPr>
              <w:sz w:val="24"/>
              <w:szCs w:val="24"/>
              <w:lang w:val="en-US"/>
            </w:rPr>
            <w:fldChar w:fldCharType="separate"/>
          </w:r>
          <w:r w:rsidR="00BD5A32" w:rsidRPr="00A8438D">
            <w:rPr>
              <w:noProof/>
              <w:sz w:val="24"/>
              <w:szCs w:val="24"/>
              <w:lang w:val="en-US"/>
            </w:rPr>
            <w:t>(Bhatia V. K., 2004, p. 101)</w:t>
          </w:r>
          <w:r w:rsidR="00914B4A" w:rsidRPr="00A8438D">
            <w:rPr>
              <w:sz w:val="24"/>
              <w:szCs w:val="24"/>
              <w:lang w:val="en-US"/>
            </w:rPr>
            <w:fldChar w:fldCharType="end"/>
          </w:r>
        </w:sdtContent>
      </w:sdt>
      <w:r w:rsidR="00BD5A32" w:rsidRPr="00A8438D">
        <w:rPr>
          <w:sz w:val="24"/>
          <w:szCs w:val="24"/>
          <w:lang w:val="en-US"/>
        </w:rPr>
        <w:t>.</w:t>
      </w:r>
    </w:p>
    <w:p w:rsidR="00BD5A32" w:rsidRPr="00A8438D" w:rsidRDefault="00BD5A32" w:rsidP="00C34BEE">
      <w:pPr>
        <w:spacing w:after="0" w:line="360" w:lineRule="auto"/>
        <w:jc w:val="both"/>
        <w:rPr>
          <w:sz w:val="24"/>
          <w:szCs w:val="24"/>
          <w:lang w:val="en-US"/>
        </w:rPr>
      </w:pPr>
    </w:p>
    <w:p w:rsidR="00C04F98" w:rsidRPr="00A8438D" w:rsidRDefault="00294207" w:rsidP="00C04F98">
      <w:pPr>
        <w:spacing w:after="0" w:line="360" w:lineRule="auto"/>
        <w:jc w:val="both"/>
        <w:rPr>
          <w:sz w:val="24"/>
          <w:szCs w:val="24"/>
          <w:lang w:val="en-US"/>
        </w:rPr>
      </w:pPr>
      <w:r w:rsidRPr="00A8438D">
        <w:rPr>
          <w:sz w:val="24"/>
          <w:szCs w:val="24"/>
          <w:lang w:val="en-US"/>
        </w:rPr>
        <w:t xml:space="preserve">Lastly, the seventh move which is the ending of the text can arguably be found on page 33, even though this is not the final conclusion to the report. It says at the bottom of the page “Good Food – Where we’re going” </w:t>
      </w:r>
      <w:sdt>
        <w:sdtPr>
          <w:rPr>
            <w:sz w:val="24"/>
            <w:szCs w:val="24"/>
            <w:lang w:val="en-US"/>
          </w:rPr>
          <w:id w:val="290252"/>
          <w:citation/>
        </w:sdtPr>
        <w:sdtContent>
          <w:r w:rsidR="00914B4A" w:rsidRPr="00A8438D">
            <w:rPr>
              <w:sz w:val="24"/>
              <w:szCs w:val="24"/>
              <w:lang w:val="en-US"/>
            </w:rPr>
            <w:fldChar w:fldCharType="begin"/>
          </w:r>
          <w:r w:rsidRPr="00A8438D">
            <w:rPr>
              <w:sz w:val="24"/>
              <w:szCs w:val="24"/>
              <w:lang w:val="en-US"/>
            </w:rPr>
            <w:instrText xml:space="preserve"> CITATION McD131 \p 33 \t  \l 1030  </w:instrText>
          </w:r>
          <w:r w:rsidR="00914B4A" w:rsidRPr="00A8438D">
            <w:rPr>
              <w:sz w:val="24"/>
              <w:szCs w:val="24"/>
              <w:lang w:val="en-US"/>
            </w:rPr>
            <w:fldChar w:fldCharType="separate"/>
          </w:r>
          <w:r w:rsidRPr="00A8438D">
            <w:rPr>
              <w:noProof/>
              <w:sz w:val="24"/>
              <w:szCs w:val="24"/>
              <w:lang w:val="en-US"/>
            </w:rPr>
            <w:t>(McDonalds, 2013, p. 33)</w:t>
          </w:r>
          <w:r w:rsidR="00914B4A" w:rsidRPr="00A8438D">
            <w:rPr>
              <w:sz w:val="24"/>
              <w:szCs w:val="24"/>
              <w:lang w:val="en-US"/>
            </w:rPr>
            <w:fldChar w:fldCharType="end"/>
          </w:r>
        </w:sdtContent>
      </w:sdt>
      <w:r w:rsidR="00CC6D43">
        <w:rPr>
          <w:sz w:val="24"/>
          <w:szCs w:val="24"/>
          <w:lang w:val="en-US"/>
        </w:rPr>
        <w:t>. This is</w:t>
      </w:r>
      <w:r w:rsidR="00232DA7" w:rsidRPr="00A8438D">
        <w:rPr>
          <w:sz w:val="24"/>
          <w:szCs w:val="24"/>
          <w:lang w:val="en-US"/>
        </w:rPr>
        <w:t xml:space="preserve"> </w:t>
      </w:r>
      <w:r w:rsidR="00C04F98" w:rsidRPr="00A8438D">
        <w:rPr>
          <w:sz w:val="24"/>
          <w:szCs w:val="24"/>
          <w:lang w:val="en-US"/>
        </w:rPr>
        <w:t xml:space="preserve">arguably very comparable to the opening </w:t>
      </w:r>
      <w:r w:rsidR="00C04F98" w:rsidRPr="00A8438D">
        <w:rPr>
          <w:sz w:val="24"/>
          <w:szCs w:val="24"/>
          <w:lang w:val="en-US"/>
        </w:rPr>
        <w:lastRenderedPageBreak/>
        <w:t xml:space="preserve">of the section which as mentioned in the first move structure is “Good Food – What we’re building on” </w:t>
      </w:r>
      <w:sdt>
        <w:sdtPr>
          <w:rPr>
            <w:sz w:val="24"/>
            <w:szCs w:val="24"/>
            <w:lang w:val="en-US"/>
          </w:rPr>
          <w:id w:val="290253"/>
          <w:citation/>
        </w:sdtPr>
        <w:sdtContent>
          <w:r w:rsidR="00914B4A" w:rsidRPr="00A8438D">
            <w:rPr>
              <w:sz w:val="24"/>
              <w:szCs w:val="24"/>
              <w:lang w:val="en-US"/>
            </w:rPr>
            <w:fldChar w:fldCharType="begin"/>
          </w:r>
          <w:r w:rsidR="00C04F98" w:rsidRPr="00A8438D">
            <w:rPr>
              <w:sz w:val="24"/>
              <w:szCs w:val="24"/>
              <w:lang w:val="en-US"/>
            </w:rPr>
            <w:instrText xml:space="preserve"> CITATION McD131 \p 18 \t  \l 1030  </w:instrText>
          </w:r>
          <w:r w:rsidR="00914B4A" w:rsidRPr="00A8438D">
            <w:rPr>
              <w:sz w:val="24"/>
              <w:szCs w:val="24"/>
              <w:lang w:val="en-US"/>
            </w:rPr>
            <w:fldChar w:fldCharType="separate"/>
          </w:r>
          <w:r w:rsidR="00C04F98" w:rsidRPr="00A8438D">
            <w:rPr>
              <w:noProof/>
              <w:sz w:val="24"/>
              <w:szCs w:val="24"/>
              <w:lang w:val="en-US"/>
            </w:rPr>
            <w:t>(McDonalds, 2013, p. 18)</w:t>
          </w:r>
          <w:r w:rsidR="00914B4A" w:rsidRPr="00A8438D">
            <w:rPr>
              <w:sz w:val="24"/>
              <w:szCs w:val="24"/>
              <w:lang w:val="en-US"/>
            </w:rPr>
            <w:fldChar w:fldCharType="end"/>
          </w:r>
        </w:sdtContent>
      </w:sdt>
      <w:r w:rsidR="00C04F98" w:rsidRPr="00A8438D">
        <w:rPr>
          <w:sz w:val="24"/>
          <w:szCs w:val="24"/>
          <w:lang w:val="en-US"/>
        </w:rPr>
        <w:t xml:space="preserve">. It may be argued that with this move structure it provides the section with coherence, as it ends the section the same way it opened it. It may also be added that by ending the section with the abovementioned statement, it also indicates and admits that this is a working progress and </w:t>
      </w:r>
      <w:r w:rsidR="009C023B" w:rsidRPr="00A8438D">
        <w:rPr>
          <w:sz w:val="24"/>
          <w:szCs w:val="24"/>
          <w:lang w:val="en-US"/>
        </w:rPr>
        <w:t>it can always do better.</w:t>
      </w:r>
      <w:r w:rsidR="00CC6D43">
        <w:rPr>
          <w:sz w:val="24"/>
          <w:szCs w:val="24"/>
          <w:lang w:val="en-US"/>
        </w:rPr>
        <w:t xml:space="preserve"> The latter can again also show signs of its “willingness to be held accountable for the quality of and long-term safety of [its] products” </w:t>
      </w:r>
      <w:sdt>
        <w:sdtPr>
          <w:rPr>
            <w:sz w:val="24"/>
            <w:szCs w:val="24"/>
            <w:lang w:val="en-US"/>
          </w:rPr>
          <w:id w:val="3605303"/>
          <w:citation/>
        </w:sdtPr>
        <w:sdtContent>
          <w:r w:rsidR="00914B4A">
            <w:rPr>
              <w:sz w:val="24"/>
              <w:szCs w:val="24"/>
              <w:lang w:val="en-US"/>
            </w:rPr>
            <w:fldChar w:fldCharType="begin"/>
          </w:r>
          <w:r w:rsidR="00CC6D43" w:rsidRPr="00CC6D43">
            <w:rPr>
              <w:sz w:val="24"/>
              <w:szCs w:val="24"/>
              <w:lang w:val="en-US"/>
            </w:rPr>
            <w:instrText xml:space="preserve"> CITATION Her091 \p 55 \t  \l 1030  </w:instrText>
          </w:r>
          <w:r w:rsidR="00914B4A">
            <w:rPr>
              <w:sz w:val="24"/>
              <w:szCs w:val="24"/>
              <w:lang w:val="en-US"/>
            </w:rPr>
            <w:fldChar w:fldCharType="separate"/>
          </w:r>
          <w:r w:rsidR="00CC6D43" w:rsidRPr="00CC6D43">
            <w:rPr>
              <w:noProof/>
              <w:sz w:val="24"/>
              <w:szCs w:val="24"/>
              <w:lang w:val="en-US"/>
            </w:rPr>
            <w:t>(Herrick, 2009, p. 55)</w:t>
          </w:r>
          <w:r w:rsidR="00914B4A">
            <w:rPr>
              <w:sz w:val="24"/>
              <w:szCs w:val="24"/>
              <w:lang w:val="en-US"/>
            </w:rPr>
            <w:fldChar w:fldCharType="end"/>
          </w:r>
        </w:sdtContent>
      </w:sdt>
      <w:r w:rsidR="00CC6D43">
        <w:rPr>
          <w:sz w:val="24"/>
          <w:szCs w:val="24"/>
          <w:lang w:val="en-US"/>
        </w:rPr>
        <w:t>.</w:t>
      </w:r>
      <w:r w:rsidR="009C023B" w:rsidRPr="00A8438D">
        <w:rPr>
          <w:sz w:val="24"/>
          <w:szCs w:val="24"/>
          <w:lang w:val="en-US"/>
        </w:rPr>
        <w:t xml:space="preserve">  </w:t>
      </w:r>
      <w:r w:rsidR="00C04F98" w:rsidRPr="00A8438D">
        <w:rPr>
          <w:sz w:val="24"/>
          <w:szCs w:val="24"/>
          <w:lang w:val="en-US"/>
        </w:rPr>
        <w:t xml:space="preserve"> </w:t>
      </w:r>
    </w:p>
    <w:p w:rsidR="00B573E4" w:rsidRPr="00A8438D" w:rsidRDefault="00B573E4" w:rsidP="00C04F98">
      <w:pPr>
        <w:spacing w:after="0" w:line="360" w:lineRule="auto"/>
        <w:jc w:val="both"/>
        <w:rPr>
          <w:sz w:val="24"/>
          <w:szCs w:val="24"/>
          <w:lang w:val="en-US"/>
        </w:rPr>
      </w:pPr>
    </w:p>
    <w:p w:rsidR="00C54B6F" w:rsidRDefault="005D51A8" w:rsidP="00C04F98">
      <w:pPr>
        <w:spacing w:after="0" w:line="360" w:lineRule="auto"/>
        <w:jc w:val="both"/>
        <w:rPr>
          <w:sz w:val="24"/>
          <w:szCs w:val="24"/>
          <w:lang w:val="en-US"/>
        </w:rPr>
      </w:pPr>
      <w:r w:rsidRPr="00A8438D">
        <w:rPr>
          <w:sz w:val="24"/>
          <w:szCs w:val="24"/>
          <w:lang w:val="en-US"/>
        </w:rPr>
        <w:t xml:space="preserve">Summing up, the Food section of the McDonalds CSR and Sustainability Report 2012-13 does contain elements which </w:t>
      </w:r>
      <w:r w:rsidR="00B573E4" w:rsidRPr="00A8438D">
        <w:rPr>
          <w:sz w:val="24"/>
          <w:szCs w:val="24"/>
          <w:lang w:val="en-US"/>
        </w:rPr>
        <w:t xml:space="preserve">indicate the usage of the seven step move structures apart from the sixth step, and as argued this is possibly due to the overall </w:t>
      </w:r>
      <w:r w:rsidR="00C54B6F">
        <w:rPr>
          <w:sz w:val="24"/>
          <w:szCs w:val="24"/>
          <w:lang w:val="en-US"/>
        </w:rPr>
        <w:t xml:space="preserve">communicative </w:t>
      </w:r>
      <w:r w:rsidR="00B573E4" w:rsidRPr="00A8438D">
        <w:rPr>
          <w:sz w:val="24"/>
          <w:szCs w:val="24"/>
          <w:lang w:val="en-US"/>
        </w:rPr>
        <w:t>purpose and message of the report</w:t>
      </w:r>
      <w:r w:rsidR="00C54B6F">
        <w:rPr>
          <w:sz w:val="24"/>
          <w:szCs w:val="24"/>
          <w:lang w:val="en-US"/>
        </w:rPr>
        <w:t xml:space="preserve"> which is to provide information to its stakeholders in a way that will spur its trustworthiness and ultimate contribute to enhance brand value</w:t>
      </w:r>
      <w:r w:rsidR="00B573E4" w:rsidRPr="00A8438D">
        <w:rPr>
          <w:sz w:val="24"/>
          <w:szCs w:val="24"/>
          <w:lang w:val="en-US"/>
        </w:rPr>
        <w:t xml:space="preserve">. </w:t>
      </w:r>
    </w:p>
    <w:p w:rsidR="00C54B6F" w:rsidRPr="00C54B6F" w:rsidRDefault="00C54B6F" w:rsidP="00C04F98">
      <w:pPr>
        <w:spacing w:after="0" w:line="360" w:lineRule="auto"/>
        <w:jc w:val="both"/>
        <w:rPr>
          <w:i/>
          <w:sz w:val="24"/>
          <w:szCs w:val="24"/>
          <w:lang w:val="en-US"/>
        </w:rPr>
      </w:pPr>
      <w:r>
        <w:rPr>
          <w:sz w:val="24"/>
          <w:szCs w:val="24"/>
          <w:lang w:val="en-US"/>
        </w:rPr>
        <w:t>As</w:t>
      </w:r>
      <w:r w:rsidR="00DD2812" w:rsidRPr="00A8438D">
        <w:rPr>
          <w:sz w:val="24"/>
          <w:szCs w:val="24"/>
          <w:lang w:val="en-US"/>
        </w:rPr>
        <w:t xml:space="preserve"> argued in section 2.2.2.1 Bhatia states that the moves can appear in a different order than they are presented</w:t>
      </w:r>
      <w:r w:rsidR="00263521" w:rsidRPr="00A8438D">
        <w:rPr>
          <w:sz w:val="24"/>
          <w:szCs w:val="24"/>
          <w:lang w:val="en-US"/>
        </w:rPr>
        <w:t>;</w:t>
      </w:r>
      <w:r w:rsidR="00DD2812" w:rsidRPr="00A8438D">
        <w:rPr>
          <w:sz w:val="24"/>
          <w:szCs w:val="24"/>
          <w:lang w:val="en-US"/>
        </w:rPr>
        <w:t xml:space="preserve"> and this also seems to be evident in my findings of the ap</w:t>
      </w:r>
      <w:r w:rsidR="00F5002F" w:rsidRPr="00A8438D">
        <w:rPr>
          <w:sz w:val="24"/>
          <w:szCs w:val="24"/>
          <w:lang w:val="en-US"/>
        </w:rPr>
        <w:t>pearing move structures. I</w:t>
      </w:r>
      <w:r w:rsidR="00263521" w:rsidRPr="00A8438D">
        <w:rPr>
          <w:sz w:val="24"/>
          <w:szCs w:val="24"/>
          <w:lang w:val="en-US"/>
        </w:rPr>
        <w:t xml:space="preserve">ndications of </w:t>
      </w:r>
      <w:r w:rsidR="00DD2812" w:rsidRPr="00A8438D">
        <w:rPr>
          <w:sz w:val="24"/>
          <w:szCs w:val="24"/>
          <w:lang w:val="en-US"/>
        </w:rPr>
        <w:t xml:space="preserve">the second move </w:t>
      </w:r>
      <w:r w:rsidR="00263521" w:rsidRPr="00A8438D">
        <w:rPr>
          <w:sz w:val="24"/>
          <w:szCs w:val="24"/>
          <w:lang w:val="en-US"/>
        </w:rPr>
        <w:t>seem to appear throughout the sec</w:t>
      </w:r>
      <w:r w:rsidR="00D63EB4">
        <w:rPr>
          <w:sz w:val="24"/>
          <w:szCs w:val="24"/>
          <w:lang w:val="en-US"/>
        </w:rPr>
        <w:t>tion with the focus of its food;</w:t>
      </w:r>
      <w:r w:rsidR="00263521" w:rsidRPr="00A8438D">
        <w:rPr>
          <w:sz w:val="24"/>
          <w:szCs w:val="24"/>
          <w:lang w:val="en-US"/>
        </w:rPr>
        <w:t xml:space="preserve"> however this is</w:t>
      </w:r>
      <w:r w:rsidR="00D63EB4">
        <w:rPr>
          <w:sz w:val="24"/>
          <w:szCs w:val="24"/>
          <w:lang w:val="en-US"/>
        </w:rPr>
        <w:t>,</w:t>
      </w:r>
      <w:r w:rsidR="00263521" w:rsidRPr="00A8438D">
        <w:rPr>
          <w:sz w:val="24"/>
          <w:szCs w:val="24"/>
          <w:lang w:val="en-US"/>
        </w:rPr>
        <w:t xml:space="preserve"> arguably</w:t>
      </w:r>
      <w:r w:rsidR="00D63EB4">
        <w:rPr>
          <w:sz w:val="24"/>
          <w:szCs w:val="24"/>
          <w:lang w:val="en-US"/>
        </w:rPr>
        <w:t>,</w:t>
      </w:r>
      <w:r w:rsidR="00263521" w:rsidRPr="00A8438D">
        <w:rPr>
          <w:sz w:val="24"/>
          <w:szCs w:val="24"/>
          <w:lang w:val="en-US"/>
        </w:rPr>
        <w:t xml:space="preserve"> expectable as its </w:t>
      </w:r>
      <w:r w:rsidR="00D63EB4">
        <w:rPr>
          <w:sz w:val="24"/>
          <w:szCs w:val="24"/>
          <w:lang w:val="en-US"/>
        </w:rPr>
        <w:t>initiatives are</w:t>
      </w:r>
      <w:r w:rsidR="00263521" w:rsidRPr="00A8438D">
        <w:rPr>
          <w:sz w:val="24"/>
          <w:szCs w:val="24"/>
          <w:lang w:val="en-US"/>
        </w:rPr>
        <w:t xml:space="preserve"> based upon its pr</w:t>
      </w:r>
      <w:r>
        <w:rPr>
          <w:sz w:val="24"/>
          <w:szCs w:val="24"/>
          <w:lang w:val="en-US"/>
        </w:rPr>
        <w:t xml:space="preserve">oducts and matter of existence. </w:t>
      </w:r>
      <w:r w:rsidR="00263521" w:rsidRPr="00A8438D">
        <w:rPr>
          <w:sz w:val="24"/>
          <w:szCs w:val="24"/>
          <w:lang w:val="en-US"/>
        </w:rPr>
        <w:t xml:space="preserve">Nevertheless, </w:t>
      </w:r>
      <w:r>
        <w:rPr>
          <w:sz w:val="24"/>
          <w:szCs w:val="24"/>
          <w:lang w:val="en-US"/>
        </w:rPr>
        <w:t xml:space="preserve">it may also be argued that this could substantiate its promotional genre as the reappearing focus of food not only functions as a rhetorical </w:t>
      </w:r>
      <w:r w:rsidR="00D63EB4">
        <w:rPr>
          <w:sz w:val="24"/>
          <w:szCs w:val="24"/>
          <w:lang w:val="en-US"/>
        </w:rPr>
        <w:t xml:space="preserve">strategy </w:t>
      </w:r>
      <w:r>
        <w:rPr>
          <w:sz w:val="24"/>
          <w:szCs w:val="24"/>
          <w:lang w:val="en-US"/>
        </w:rPr>
        <w:t xml:space="preserve">to enhance brand </w:t>
      </w:r>
      <w:r w:rsidR="00814DF2">
        <w:rPr>
          <w:sz w:val="24"/>
          <w:szCs w:val="24"/>
          <w:lang w:val="en-US"/>
        </w:rPr>
        <w:t>value;</w:t>
      </w:r>
      <w:r>
        <w:rPr>
          <w:sz w:val="24"/>
          <w:szCs w:val="24"/>
          <w:lang w:val="en-US"/>
        </w:rPr>
        <w:t xml:space="preserve"> it also contributes to present the reader with</w:t>
      </w:r>
      <w:r w:rsidR="00814DF2">
        <w:rPr>
          <w:sz w:val="24"/>
          <w:szCs w:val="24"/>
          <w:lang w:val="en-US"/>
        </w:rPr>
        <w:t xml:space="preserve"> the development and improvements of its products. The latter ultimately lets McDonalds presents its reader with the improved products which are presented as </w:t>
      </w:r>
      <w:r>
        <w:rPr>
          <w:i/>
          <w:sz w:val="24"/>
          <w:szCs w:val="24"/>
          <w:lang w:val="en-US"/>
        </w:rPr>
        <w:t>healthy choices</w:t>
      </w:r>
      <w:r w:rsidR="00814DF2">
        <w:rPr>
          <w:i/>
          <w:sz w:val="24"/>
          <w:szCs w:val="24"/>
          <w:lang w:val="en-US"/>
        </w:rPr>
        <w:t xml:space="preserve"> </w:t>
      </w:r>
      <w:r w:rsidR="00814DF2">
        <w:rPr>
          <w:sz w:val="24"/>
          <w:szCs w:val="24"/>
          <w:lang w:val="en-US"/>
        </w:rPr>
        <w:t>with the usage of well-chosen rhetorical tools.</w:t>
      </w:r>
      <w:r>
        <w:rPr>
          <w:i/>
          <w:sz w:val="24"/>
          <w:szCs w:val="24"/>
          <w:lang w:val="en-US"/>
        </w:rPr>
        <w:t xml:space="preserve">  </w:t>
      </w:r>
    </w:p>
    <w:p w:rsidR="002038AF" w:rsidRDefault="002038AF" w:rsidP="007F17B2">
      <w:pPr>
        <w:rPr>
          <w:lang w:val="en-US"/>
        </w:rPr>
      </w:pPr>
    </w:p>
    <w:p w:rsidR="00D63EB4" w:rsidRDefault="00D63EB4" w:rsidP="007F17B2">
      <w:pPr>
        <w:rPr>
          <w:lang w:val="en-US"/>
        </w:rPr>
      </w:pPr>
    </w:p>
    <w:p w:rsidR="00D63EB4" w:rsidRDefault="00D63EB4" w:rsidP="007F17B2">
      <w:pPr>
        <w:rPr>
          <w:lang w:val="en-US"/>
        </w:rPr>
      </w:pPr>
    </w:p>
    <w:p w:rsidR="00D63EB4" w:rsidRDefault="00D63EB4" w:rsidP="007F17B2">
      <w:pPr>
        <w:rPr>
          <w:lang w:val="en-US"/>
        </w:rPr>
      </w:pPr>
    </w:p>
    <w:p w:rsidR="00D63EB4" w:rsidRDefault="00D63EB4" w:rsidP="007F17B2">
      <w:pPr>
        <w:rPr>
          <w:lang w:val="en-US"/>
        </w:rPr>
      </w:pPr>
    </w:p>
    <w:p w:rsidR="00D63EB4" w:rsidRDefault="00D63EB4" w:rsidP="007F17B2">
      <w:pPr>
        <w:rPr>
          <w:lang w:val="en-US"/>
        </w:rPr>
      </w:pPr>
    </w:p>
    <w:p w:rsidR="00D63EB4" w:rsidRPr="00A8438D" w:rsidRDefault="00D63EB4" w:rsidP="007F17B2">
      <w:pPr>
        <w:rPr>
          <w:lang w:val="en-US"/>
        </w:rPr>
      </w:pPr>
    </w:p>
    <w:p w:rsidR="007F17B2" w:rsidRPr="005E1CA1" w:rsidRDefault="007F17B2" w:rsidP="004808F5">
      <w:pPr>
        <w:pStyle w:val="Overskrift3"/>
        <w:rPr>
          <w:color w:val="00B0F0"/>
          <w:lang w:val="en-US"/>
        </w:rPr>
      </w:pPr>
      <w:bookmarkStart w:id="48" w:name="_Toc389406145"/>
      <w:r w:rsidRPr="005E1CA1">
        <w:rPr>
          <w:color w:val="00B0F0"/>
          <w:lang w:val="en-US"/>
        </w:rPr>
        <w:lastRenderedPageBreak/>
        <w:t>5.2.5 Step 6 – Levels of Linguistic Analysis</w:t>
      </w:r>
      <w:bookmarkEnd w:id="48"/>
      <w:r w:rsidRPr="005E1CA1">
        <w:rPr>
          <w:color w:val="00B0F0"/>
          <w:lang w:val="en-US"/>
        </w:rPr>
        <w:t xml:space="preserve"> </w:t>
      </w:r>
    </w:p>
    <w:p w:rsidR="007F17B2" w:rsidRPr="00A8438D" w:rsidRDefault="007F17B2" w:rsidP="007F17B2">
      <w:pPr>
        <w:rPr>
          <w:lang w:val="en-US"/>
        </w:rPr>
      </w:pPr>
    </w:p>
    <w:p w:rsidR="00E06AAA" w:rsidRDefault="00E06AAA" w:rsidP="00E06AAA">
      <w:pPr>
        <w:spacing w:after="0" w:line="360" w:lineRule="auto"/>
        <w:jc w:val="both"/>
        <w:rPr>
          <w:sz w:val="24"/>
          <w:szCs w:val="24"/>
          <w:lang w:val="en-US"/>
        </w:rPr>
      </w:pPr>
      <w:r w:rsidRPr="00A8438D">
        <w:rPr>
          <w:sz w:val="24"/>
          <w:szCs w:val="24"/>
          <w:lang w:val="en-US"/>
        </w:rPr>
        <w:t>Lastly, as mentioned in section</w:t>
      </w:r>
      <w:r w:rsidR="00805B3C">
        <w:rPr>
          <w:sz w:val="24"/>
          <w:szCs w:val="24"/>
          <w:lang w:val="en-US"/>
        </w:rPr>
        <w:t xml:space="preserve"> 2.2.4.</w:t>
      </w:r>
      <w:r w:rsidR="00CC6D43">
        <w:rPr>
          <w:sz w:val="24"/>
          <w:szCs w:val="24"/>
          <w:lang w:val="en-US"/>
        </w:rPr>
        <w:t>5</w:t>
      </w:r>
      <w:r w:rsidR="00285118" w:rsidRPr="00A8438D">
        <w:rPr>
          <w:sz w:val="24"/>
          <w:szCs w:val="24"/>
          <w:lang w:val="en-US"/>
        </w:rPr>
        <w:t>,</w:t>
      </w:r>
      <w:r w:rsidRPr="00A8438D">
        <w:rPr>
          <w:sz w:val="24"/>
          <w:szCs w:val="24"/>
          <w:lang w:val="en-US"/>
        </w:rPr>
        <w:t xml:space="preserve"> step 6 </w:t>
      </w:r>
      <w:r w:rsidR="00285118" w:rsidRPr="00A8438D">
        <w:rPr>
          <w:sz w:val="24"/>
          <w:szCs w:val="24"/>
          <w:lang w:val="en-US"/>
        </w:rPr>
        <w:t>is</w:t>
      </w:r>
      <w:r w:rsidRPr="00A8438D">
        <w:rPr>
          <w:sz w:val="24"/>
          <w:szCs w:val="24"/>
          <w:lang w:val="en-US"/>
        </w:rPr>
        <w:t xml:space="preserve"> the </w:t>
      </w:r>
      <w:r w:rsidRPr="00D63EB4">
        <w:rPr>
          <w:i/>
          <w:sz w:val="24"/>
          <w:szCs w:val="24"/>
          <w:lang w:val="en-US"/>
        </w:rPr>
        <w:t>levels of linguistic analysis</w:t>
      </w:r>
      <w:r w:rsidR="00F5002F" w:rsidRPr="00A8438D">
        <w:rPr>
          <w:sz w:val="24"/>
          <w:szCs w:val="24"/>
          <w:lang w:val="en-US"/>
        </w:rPr>
        <w:t xml:space="preserve"> which includes </w:t>
      </w:r>
      <w:r w:rsidR="00591DBE" w:rsidRPr="00A8438D">
        <w:rPr>
          <w:sz w:val="24"/>
          <w:szCs w:val="24"/>
          <w:lang w:val="en-US"/>
        </w:rPr>
        <w:t>one or more</w:t>
      </w:r>
      <w:r w:rsidR="00285118" w:rsidRPr="00A8438D">
        <w:rPr>
          <w:sz w:val="24"/>
          <w:szCs w:val="24"/>
          <w:lang w:val="en-US"/>
        </w:rPr>
        <w:t xml:space="preserve"> of</w:t>
      </w:r>
      <w:r w:rsidR="00591DBE" w:rsidRPr="00A8438D">
        <w:rPr>
          <w:sz w:val="24"/>
          <w:szCs w:val="24"/>
          <w:lang w:val="en-US"/>
        </w:rPr>
        <w:t xml:space="preserve"> the three following steps:</w:t>
      </w:r>
    </w:p>
    <w:p w:rsidR="00D63EB4" w:rsidRPr="00A8438D" w:rsidRDefault="00D63EB4" w:rsidP="00E06AAA">
      <w:pPr>
        <w:spacing w:after="0" w:line="360" w:lineRule="auto"/>
        <w:jc w:val="both"/>
        <w:rPr>
          <w:sz w:val="24"/>
          <w:szCs w:val="24"/>
          <w:lang w:val="en-US"/>
        </w:rPr>
      </w:pPr>
    </w:p>
    <w:p w:rsidR="00E06AAA" w:rsidRPr="00A8438D" w:rsidRDefault="00E06AAA" w:rsidP="00E06AAA">
      <w:pPr>
        <w:pStyle w:val="Listeafsnit"/>
        <w:numPr>
          <w:ilvl w:val="0"/>
          <w:numId w:val="8"/>
        </w:numPr>
        <w:spacing w:after="0" w:line="360" w:lineRule="auto"/>
        <w:jc w:val="both"/>
        <w:rPr>
          <w:sz w:val="24"/>
          <w:szCs w:val="24"/>
          <w:lang w:val="en-US"/>
        </w:rPr>
      </w:pPr>
      <w:r w:rsidRPr="00A8438D">
        <w:rPr>
          <w:sz w:val="24"/>
          <w:szCs w:val="24"/>
          <w:lang w:val="en-US"/>
        </w:rPr>
        <w:t xml:space="preserve">Level 1 – the </w:t>
      </w:r>
      <w:proofErr w:type="spellStart"/>
      <w:r w:rsidRPr="00A8438D">
        <w:rPr>
          <w:sz w:val="24"/>
          <w:szCs w:val="24"/>
          <w:lang w:val="en-US"/>
        </w:rPr>
        <w:t>lexico</w:t>
      </w:r>
      <w:proofErr w:type="spellEnd"/>
      <w:r w:rsidRPr="00A8438D">
        <w:rPr>
          <w:sz w:val="24"/>
          <w:szCs w:val="24"/>
          <w:lang w:val="en-US"/>
        </w:rPr>
        <w:t>-grammatical features</w:t>
      </w:r>
    </w:p>
    <w:p w:rsidR="00E06AAA" w:rsidRPr="00A8438D" w:rsidRDefault="00E06AAA" w:rsidP="00E06AAA">
      <w:pPr>
        <w:pStyle w:val="Listeafsnit"/>
        <w:numPr>
          <w:ilvl w:val="0"/>
          <w:numId w:val="8"/>
        </w:numPr>
        <w:spacing w:after="0" w:line="360" w:lineRule="auto"/>
        <w:jc w:val="both"/>
        <w:rPr>
          <w:sz w:val="24"/>
          <w:szCs w:val="24"/>
          <w:lang w:val="en-US"/>
        </w:rPr>
      </w:pPr>
      <w:r w:rsidRPr="00A8438D">
        <w:rPr>
          <w:sz w:val="24"/>
          <w:szCs w:val="24"/>
          <w:lang w:val="en-US"/>
        </w:rPr>
        <w:t xml:space="preserve">Level 2 – the text-pattering or </w:t>
      </w:r>
      <w:proofErr w:type="spellStart"/>
      <w:r w:rsidRPr="00A8438D">
        <w:rPr>
          <w:sz w:val="24"/>
          <w:szCs w:val="24"/>
          <w:lang w:val="en-US"/>
        </w:rPr>
        <w:t>textualization</w:t>
      </w:r>
      <w:proofErr w:type="spellEnd"/>
      <w:r w:rsidRPr="00A8438D">
        <w:rPr>
          <w:sz w:val="24"/>
          <w:szCs w:val="24"/>
          <w:lang w:val="en-US"/>
        </w:rPr>
        <w:t xml:space="preserve">  </w:t>
      </w:r>
    </w:p>
    <w:p w:rsidR="00F5002F" w:rsidRDefault="00E06AAA" w:rsidP="00E06AAA">
      <w:pPr>
        <w:pStyle w:val="Listeafsnit"/>
        <w:numPr>
          <w:ilvl w:val="0"/>
          <w:numId w:val="8"/>
        </w:numPr>
        <w:spacing w:after="0" w:line="360" w:lineRule="auto"/>
        <w:jc w:val="both"/>
        <w:rPr>
          <w:sz w:val="24"/>
          <w:szCs w:val="24"/>
          <w:lang w:val="en-US"/>
        </w:rPr>
      </w:pPr>
      <w:r w:rsidRPr="00A8438D">
        <w:rPr>
          <w:sz w:val="24"/>
          <w:szCs w:val="24"/>
          <w:lang w:val="en-US"/>
        </w:rPr>
        <w:t xml:space="preserve">Level 3 – the structural interpretation </w:t>
      </w:r>
    </w:p>
    <w:p w:rsidR="00D63EB4" w:rsidRPr="00D63EB4" w:rsidRDefault="00D63EB4" w:rsidP="00D63EB4">
      <w:pPr>
        <w:pStyle w:val="Listeafsnit"/>
        <w:spacing w:after="0" w:line="360" w:lineRule="auto"/>
        <w:ind w:left="900"/>
        <w:jc w:val="both"/>
        <w:rPr>
          <w:sz w:val="24"/>
          <w:szCs w:val="24"/>
          <w:lang w:val="en-US"/>
        </w:rPr>
      </w:pPr>
    </w:p>
    <w:p w:rsidR="00E06AAA" w:rsidRPr="00A8438D" w:rsidRDefault="00285118" w:rsidP="00E06AAA">
      <w:pPr>
        <w:spacing w:after="0" w:line="360" w:lineRule="auto"/>
        <w:jc w:val="both"/>
        <w:rPr>
          <w:sz w:val="24"/>
          <w:szCs w:val="24"/>
          <w:lang w:val="en-US"/>
        </w:rPr>
      </w:pPr>
      <w:r w:rsidRPr="00A8438D">
        <w:rPr>
          <w:sz w:val="24"/>
          <w:szCs w:val="24"/>
          <w:lang w:val="en-US"/>
        </w:rPr>
        <w:t>As also argued,</w:t>
      </w:r>
      <w:r w:rsidR="00081AF4" w:rsidRPr="00A8438D">
        <w:rPr>
          <w:sz w:val="24"/>
          <w:szCs w:val="24"/>
          <w:lang w:val="en-US"/>
        </w:rPr>
        <w:t xml:space="preserve"> I will be looking at level 2 and 3</w:t>
      </w:r>
      <w:r w:rsidRPr="00A8438D">
        <w:rPr>
          <w:sz w:val="24"/>
          <w:szCs w:val="24"/>
          <w:lang w:val="en-US"/>
        </w:rPr>
        <w:t xml:space="preserve"> as I believe</w:t>
      </w:r>
      <w:r w:rsidR="003B16F0" w:rsidRPr="00A8438D">
        <w:rPr>
          <w:sz w:val="24"/>
          <w:szCs w:val="24"/>
          <w:lang w:val="en-US"/>
        </w:rPr>
        <w:t xml:space="preserve"> they together</w:t>
      </w:r>
      <w:r w:rsidRPr="00A8438D">
        <w:rPr>
          <w:sz w:val="24"/>
          <w:szCs w:val="24"/>
          <w:lang w:val="en-US"/>
        </w:rPr>
        <w:t xml:space="preserve"> will contribute to reveal </w:t>
      </w:r>
      <w:r w:rsidR="00F5002F" w:rsidRPr="00A8438D">
        <w:rPr>
          <w:sz w:val="24"/>
          <w:szCs w:val="24"/>
          <w:lang w:val="en-US"/>
        </w:rPr>
        <w:t>how the use of language substantiates the genre</w:t>
      </w:r>
      <w:r w:rsidR="00DB4721">
        <w:rPr>
          <w:sz w:val="24"/>
          <w:szCs w:val="24"/>
          <w:lang w:val="en-US"/>
        </w:rPr>
        <w:t xml:space="preserve"> and if the prevailing obesity has had and influence of the choice of linguistic and rhetorical strategies.</w:t>
      </w:r>
      <w:r w:rsidR="00081AF4" w:rsidRPr="00A8438D">
        <w:rPr>
          <w:sz w:val="24"/>
          <w:szCs w:val="24"/>
          <w:lang w:val="en-US"/>
        </w:rPr>
        <w:t xml:space="preserve"> </w:t>
      </w:r>
    </w:p>
    <w:p w:rsidR="00285118" w:rsidRPr="00A8438D" w:rsidRDefault="00285118" w:rsidP="00E06AAA">
      <w:pPr>
        <w:spacing w:after="0" w:line="360" w:lineRule="auto"/>
        <w:jc w:val="both"/>
        <w:rPr>
          <w:sz w:val="24"/>
          <w:szCs w:val="24"/>
          <w:lang w:val="en-US"/>
        </w:rPr>
      </w:pPr>
    </w:p>
    <w:p w:rsidR="004808F5" w:rsidRPr="004808F5" w:rsidRDefault="004808F5" w:rsidP="004808F5">
      <w:pPr>
        <w:pStyle w:val="Overskrift4"/>
        <w:rPr>
          <w:color w:val="auto"/>
          <w:lang w:val="en-US"/>
        </w:rPr>
      </w:pPr>
      <w:r w:rsidRPr="004808F5">
        <w:rPr>
          <w:color w:val="auto"/>
          <w:lang w:val="en-US"/>
        </w:rPr>
        <w:t xml:space="preserve">5.2.5.1 </w:t>
      </w:r>
      <w:r w:rsidR="00465058" w:rsidRPr="004808F5">
        <w:rPr>
          <w:color w:val="auto"/>
          <w:lang w:val="en-US"/>
        </w:rPr>
        <w:t xml:space="preserve">Level 2 – the </w:t>
      </w:r>
      <w:proofErr w:type="spellStart"/>
      <w:r w:rsidR="00465058" w:rsidRPr="004808F5">
        <w:rPr>
          <w:color w:val="auto"/>
          <w:lang w:val="en-US"/>
        </w:rPr>
        <w:t>textualization</w:t>
      </w:r>
      <w:proofErr w:type="spellEnd"/>
      <w:r w:rsidRPr="004808F5">
        <w:rPr>
          <w:color w:val="auto"/>
          <w:lang w:val="en-US"/>
        </w:rPr>
        <w:t xml:space="preserve"> level</w:t>
      </w:r>
    </w:p>
    <w:p w:rsidR="00465058" w:rsidRPr="00A8438D" w:rsidRDefault="00465058" w:rsidP="004808F5">
      <w:pPr>
        <w:pStyle w:val="Overskrift4"/>
        <w:rPr>
          <w:lang w:val="en-US"/>
        </w:rPr>
      </w:pPr>
      <w:r w:rsidRPr="00A8438D">
        <w:rPr>
          <w:lang w:val="en-US"/>
        </w:rPr>
        <w:t xml:space="preserve"> </w:t>
      </w:r>
    </w:p>
    <w:p w:rsidR="00AD45D8" w:rsidRPr="00A8438D" w:rsidRDefault="00465058" w:rsidP="00E06AAA">
      <w:pPr>
        <w:spacing w:after="0" w:line="360" w:lineRule="auto"/>
        <w:jc w:val="both"/>
        <w:rPr>
          <w:sz w:val="24"/>
          <w:szCs w:val="24"/>
          <w:lang w:val="en-US"/>
        </w:rPr>
      </w:pPr>
      <w:r w:rsidRPr="00A8438D">
        <w:rPr>
          <w:sz w:val="24"/>
          <w:szCs w:val="24"/>
          <w:lang w:val="en-US"/>
        </w:rPr>
        <w:t>The second level of step 6 of the genre analysis is as mentioned the text-pattering level of linguistic analysis which can refer to the writer’s choice of words- and language use and attempts to clarify why he/she has chosen to use this.</w:t>
      </w:r>
      <w:r w:rsidR="00902D8F" w:rsidRPr="00A8438D">
        <w:rPr>
          <w:sz w:val="24"/>
          <w:szCs w:val="24"/>
          <w:lang w:val="en-US"/>
        </w:rPr>
        <w:t xml:space="preserve"> </w:t>
      </w:r>
    </w:p>
    <w:p w:rsidR="009A2ED2" w:rsidRPr="00A8438D" w:rsidRDefault="009A2ED2" w:rsidP="007D77DB">
      <w:pPr>
        <w:spacing w:after="0" w:line="360" w:lineRule="auto"/>
        <w:jc w:val="both"/>
        <w:rPr>
          <w:sz w:val="24"/>
          <w:szCs w:val="24"/>
          <w:lang w:val="en-US"/>
        </w:rPr>
      </w:pPr>
    </w:p>
    <w:p w:rsidR="00345D3F" w:rsidRDefault="00814DF2" w:rsidP="007D77DB">
      <w:pPr>
        <w:spacing w:after="0" w:line="360" w:lineRule="auto"/>
        <w:jc w:val="both"/>
        <w:rPr>
          <w:sz w:val="24"/>
          <w:szCs w:val="24"/>
          <w:lang w:val="en-US"/>
        </w:rPr>
      </w:pPr>
      <w:r>
        <w:rPr>
          <w:sz w:val="24"/>
          <w:szCs w:val="24"/>
          <w:lang w:val="en-US"/>
        </w:rPr>
        <w:t>T</w:t>
      </w:r>
      <w:r w:rsidR="00A2380A" w:rsidRPr="00A8438D">
        <w:rPr>
          <w:sz w:val="24"/>
          <w:szCs w:val="24"/>
          <w:lang w:val="en-US"/>
        </w:rPr>
        <w:t>he “Food” section of the</w:t>
      </w:r>
      <w:r w:rsidR="009A2ED2" w:rsidRPr="00A8438D">
        <w:rPr>
          <w:sz w:val="24"/>
          <w:szCs w:val="24"/>
          <w:lang w:val="en-US"/>
        </w:rPr>
        <w:t xml:space="preserve"> report</w:t>
      </w:r>
      <w:r w:rsidR="00A2380A" w:rsidRPr="00A8438D">
        <w:rPr>
          <w:sz w:val="24"/>
          <w:szCs w:val="24"/>
          <w:lang w:val="en-US"/>
        </w:rPr>
        <w:t xml:space="preserve"> is dominated by a usage of future-focused language </w:t>
      </w:r>
      <w:r w:rsidR="009A2ED2" w:rsidRPr="00A8438D">
        <w:rPr>
          <w:sz w:val="24"/>
          <w:szCs w:val="24"/>
          <w:lang w:val="en-US"/>
        </w:rPr>
        <w:t>use. T</w:t>
      </w:r>
      <w:r w:rsidR="00345D3F" w:rsidRPr="00A8438D">
        <w:rPr>
          <w:sz w:val="24"/>
          <w:szCs w:val="24"/>
          <w:lang w:val="en-US"/>
        </w:rPr>
        <w:t xml:space="preserve">his can be substantiated by </w:t>
      </w:r>
      <w:r w:rsidR="00A2380A" w:rsidRPr="00A8438D">
        <w:rPr>
          <w:sz w:val="24"/>
          <w:szCs w:val="24"/>
          <w:lang w:val="en-US"/>
        </w:rPr>
        <w:t>Bhatia</w:t>
      </w:r>
      <w:r w:rsidR="00345D3F" w:rsidRPr="00A8438D">
        <w:rPr>
          <w:sz w:val="24"/>
          <w:szCs w:val="24"/>
          <w:lang w:val="en-US"/>
        </w:rPr>
        <w:t xml:space="preserve"> who</w:t>
      </w:r>
      <w:r w:rsidR="00A2380A" w:rsidRPr="00A8438D">
        <w:rPr>
          <w:sz w:val="24"/>
          <w:szCs w:val="24"/>
          <w:lang w:val="en-US"/>
        </w:rPr>
        <w:t xml:space="preserve"> states that business reports often contain a number of forward-looking statements </w:t>
      </w:r>
      <w:sdt>
        <w:sdtPr>
          <w:rPr>
            <w:sz w:val="24"/>
            <w:szCs w:val="24"/>
            <w:lang w:val="en-US"/>
          </w:rPr>
          <w:id w:val="3346104"/>
          <w:citation/>
        </w:sdtPr>
        <w:sdtContent>
          <w:r w:rsidR="00914B4A" w:rsidRPr="00A8438D">
            <w:rPr>
              <w:sz w:val="24"/>
              <w:szCs w:val="24"/>
              <w:lang w:val="en-US"/>
            </w:rPr>
            <w:fldChar w:fldCharType="begin"/>
          </w:r>
          <w:r w:rsidR="00A2380A" w:rsidRPr="00A8438D">
            <w:rPr>
              <w:sz w:val="24"/>
              <w:szCs w:val="24"/>
              <w:lang w:val="en-US"/>
            </w:rPr>
            <w:instrText xml:space="preserve"> CITATION Bha04 \p 17 \l 1030  </w:instrText>
          </w:r>
          <w:r w:rsidR="00914B4A" w:rsidRPr="00A8438D">
            <w:rPr>
              <w:sz w:val="24"/>
              <w:szCs w:val="24"/>
              <w:lang w:val="en-US"/>
            </w:rPr>
            <w:fldChar w:fldCharType="separate"/>
          </w:r>
          <w:r w:rsidR="00A2380A" w:rsidRPr="00A8438D">
            <w:rPr>
              <w:noProof/>
              <w:sz w:val="24"/>
              <w:szCs w:val="24"/>
              <w:lang w:val="en-US"/>
            </w:rPr>
            <w:t>(Bhatia V. K., 2004, p. 17)</w:t>
          </w:r>
          <w:r w:rsidR="00914B4A" w:rsidRPr="00A8438D">
            <w:rPr>
              <w:sz w:val="24"/>
              <w:szCs w:val="24"/>
              <w:lang w:val="en-US"/>
            </w:rPr>
            <w:fldChar w:fldCharType="end"/>
          </w:r>
        </w:sdtContent>
      </w:sdt>
      <w:r w:rsidR="00345D3F" w:rsidRPr="00A8438D">
        <w:rPr>
          <w:sz w:val="24"/>
          <w:szCs w:val="24"/>
          <w:lang w:val="en-US"/>
        </w:rPr>
        <w:t>. In the report, the future-time references can be seen in sentences where the</w:t>
      </w:r>
      <w:r w:rsidR="00A2380A" w:rsidRPr="00A8438D">
        <w:rPr>
          <w:sz w:val="24"/>
          <w:szCs w:val="24"/>
          <w:lang w:val="en-US"/>
        </w:rPr>
        <w:t xml:space="preserve"> tense marker </w:t>
      </w:r>
      <w:r w:rsidR="00A2380A" w:rsidRPr="00A8438D">
        <w:rPr>
          <w:i/>
          <w:sz w:val="24"/>
          <w:szCs w:val="24"/>
          <w:lang w:val="en-US"/>
        </w:rPr>
        <w:t xml:space="preserve">will </w:t>
      </w:r>
      <w:r w:rsidR="00345D3F" w:rsidRPr="00A8438D">
        <w:rPr>
          <w:sz w:val="24"/>
          <w:szCs w:val="24"/>
          <w:lang w:val="en-US"/>
        </w:rPr>
        <w:t xml:space="preserve">is combined </w:t>
      </w:r>
      <w:r w:rsidR="00A2380A" w:rsidRPr="00A8438D">
        <w:rPr>
          <w:sz w:val="24"/>
          <w:szCs w:val="24"/>
          <w:lang w:val="en-US"/>
        </w:rPr>
        <w:t xml:space="preserve">with a verb </w:t>
      </w:r>
      <w:sdt>
        <w:sdtPr>
          <w:rPr>
            <w:sz w:val="24"/>
            <w:szCs w:val="24"/>
            <w:lang w:val="en-US"/>
          </w:rPr>
          <w:id w:val="4471832"/>
          <w:citation/>
        </w:sdtPr>
        <w:sdtContent>
          <w:r w:rsidR="00914B4A" w:rsidRPr="00A8438D">
            <w:rPr>
              <w:sz w:val="24"/>
              <w:szCs w:val="24"/>
              <w:lang w:val="en-US"/>
            </w:rPr>
            <w:fldChar w:fldCharType="begin"/>
          </w:r>
          <w:r w:rsidR="00A2380A" w:rsidRPr="00A8438D">
            <w:rPr>
              <w:sz w:val="24"/>
              <w:szCs w:val="24"/>
              <w:lang w:val="en-US"/>
            </w:rPr>
            <w:instrText xml:space="preserve"> CITATION Dep12 \p 179 \l 1030  </w:instrText>
          </w:r>
          <w:r w:rsidR="00914B4A" w:rsidRPr="00A8438D">
            <w:rPr>
              <w:sz w:val="24"/>
              <w:szCs w:val="24"/>
              <w:lang w:val="en-US"/>
            </w:rPr>
            <w:fldChar w:fldCharType="separate"/>
          </w:r>
          <w:r w:rsidR="00A2380A" w:rsidRPr="00A8438D">
            <w:rPr>
              <w:noProof/>
              <w:sz w:val="24"/>
              <w:szCs w:val="24"/>
              <w:lang w:val="en-US"/>
            </w:rPr>
            <w:t>(Depraetere &amp; Langford, 2012, p. 179)</w:t>
          </w:r>
          <w:r w:rsidR="00914B4A" w:rsidRPr="00A8438D">
            <w:rPr>
              <w:sz w:val="24"/>
              <w:szCs w:val="24"/>
              <w:lang w:val="en-US"/>
            </w:rPr>
            <w:fldChar w:fldCharType="end"/>
          </w:r>
        </w:sdtContent>
      </w:sdt>
      <w:r w:rsidR="00A2380A" w:rsidRPr="00A8438D">
        <w:rPr>
          <w:sz w:val="24"/>
          <w:szCs w:val="24"/>
          <w:lang w:val="en-US"/>
        </w:rPr>
        <w:t>, and this can be detected</w:t>
      </w:r>
      <w:r w:rsidR="00345D3F" w:rsidRPr="00A8438D">
        <w:rPr>
          <w:sz w:val="24"/>
          <w:szCs w:val="24"/>
          <w:lang w:val="en-US"/>
        </w:rPr>
        <w:t xml:space="preserve"> throughout the report, as seen in the</w:t>
      </w:r>
      <w:r w:rsidR="00D63EB4">
        <w:rPr>
          <w:sz w:val="24"/>
          <w:szCs w:val="24"/>
          <w:lang w:val="en-US"/>
        </w:rPr>
        <w:t xml:space="preserve"> following table</w:t>
      </w:r>
      <w:r w:rsidR="00345D3F" w:rsidRPr="00A8438D">
        <w:rPr>
          <w:sz w:val="24"/>
          <w:szCs w:val="24"/>
          <w:lang w:val="en-US"/>
        </w:rPr>
        <w:t xml:space="preserve">. </w:t>
      </w:r>
    </w:p>
    <w:p w:rsidR="00D63EB4" w:rsidRDefault="00D63EB4" w:rsidP="007D77DB">
      <w:pPr>
        <w:spacing w:after="0" w:line="360" w:lineRule="auto"/>
        <w:jc w:val="both"/>
        <w:rPr>
          <w:sz w:val="24"/>
          <w:szCs w:val="24"/>
          <w:lang w:val="en-US"/>
        </w:rPr>
      </w:pPr>
    </w:p>
    <w:p w:rsidR="00D63EB4" w:rsidRDefault="00D63EB4" w:rsidP="007D77DB">
      <w:pPr>
        <w:spacing w:after="0" w:line="360" w:lineRule="auto"/>
        <w:jc w:val="both"/>
        <w:rPr>
          <w:sz w:val="24"/>
          <w:szCs w:val="24"/>
          <w:lang w:val="en-US"/>
        </w:rPr>
      </w:pPr>
    </w:p>
    <w:p w:rsidR="00D63EB4" w:rsidRDefault="00D63EB4" w:rsidP="007D77DB">
      <w:pPr>
        <w:spacing w:after="0" w:line="360" w:lineRule="auto"/>
        <w:jc w:val="both"/>
        <w:rPr>
          <w:sz w:val="24"/>
          <w:szCs w:val="24"/>
          <w:lang w:val="en-US"/>
        </w:rPr>
      </w:pPr>
    </w:p>
    <w:p w:rsidR="00D63EB4" w:rsidRDefault="00D63EB4" w:rsidP="007D77DB">
      <w:pPr>
        <w:spacing w:after="0" w:line="360" w:lineRule="auto"/>
        <w:jc w:val="both"/>
        <w:rPr>
          <w:sz w:val="24"/>
          <w:szCs w:val="24"/>
          <w:lang w:val="en-US"/>
        </w:rPr>
      </w:pPr>
    </w:p>
    <w:p w:rsidR="00D63EB4" w:rsidRPr="00A8438D" w:rsidRDefault="00D63EB4" w:rsidP="007D77DB">
      <w:pPr>
        <w:spacing w:after="0" w:line="360" w:lineRule="auto"/>
        <w:jc w:val="both"/>
        <w:rPr>
          <w:sz w:val="24"/>
          <w:szCs w:val="24"/>
          <w:lang w:val="en-US"/>
        </w:rPr>
      </w:pPr>
    </w:p>
    <w:p w:rsidR="00345D3F" w:rsidRPr="00A8438D" w:rsidRDefault="00345D3F" w:rsidP="007D77DB">
      <w:pPr>
        <w:spacing w:after="0" w:line="360" w:lineRule="auto"/>
        <w:jc w:val="both"/>
        <w:rPr>
          <w:sz w:val="24"/>
          <w:szCs w:val="24"/>
          <w:lang w:val="en-US"/>
        </w:rPr>
      </w:pPr>
    </w:p>
    <w:tbl>
      <w:tblPr>
        <w:tblStyle w:val="Tabel-Gitter"/>
        <w:tblW w:w="0" w:type="auto"/>
        <w:tblLook w:val="04A0"/>
      </w:tblPr>
      <w:tblGrid>
        <w:gridCol w:w="959"/>
        <w:gridCol w:w="8819"/>
      </w:tblGrid>
      <w:tr w:rsidR="00345D3F" w:rsidRPr="00A8438D" w:rsidTr="0080347F">
        <w:tc>
          <w:tcPr>
            <w:tcW w:w="959" w:type="dxa"/>
          </w:tcPr>
          <w:p w:rsidR="00345D3F" w:rsidRPr="00A8438D" w:rsidRDefault="00345D3F" w:rsidP="007D77DB">
            <w:pPr>
              <w:spacing w:line="360" w:lineRule="auto"/>
              <w:jc w:val="both"/>
              <w:rPr>
                <w:b/>
                <w:sz w:val="24"/>
                <w:szCs w:val="24"/>
                <w:lang w:val="en-US"/>
              </w:rPr>
            </w:pPr>
            <w:r w:rsidRPr="00A8438D">
              <w:rPr>
                <w:b/>
                <w:sz w:val="24"/>
                <w:szCs w:val="24"/>
                <w:lang w:val="en-US"/>
              </w:rPr>
              <w:lastRenderedPageBreak/>
              <w:t>Page</w:t>
            </w:r>
          </w:p>
        </w:tc>
        <w:tc>
          <w:tcPr>
            <w:tcW w:w="8819" w:type="dxa"/>
          </w:tcPr>
          <w:p w:rsidR="00345D3F" w:rsidRPr="00A8438D" w:rsidRDefault="0080347F" w:rsidP="007D77DB">
            <w:pPr>
              <w:spacing w:line="360" w:lineRule="auto"/>
              <w:jc w:val="both"/>
              <w:rPr>
                <w:b/>
                <w:sz w:val="24"/>
                <w:szCs w:val="24"/>
                <w:lang w:val="en-US"/>
              </w:rPr>
            </w:pPr>
            <w:r w:rsidRPr="00A8438D">
              <w:rPr>
                <w:b/>
                <w:sz w:val="24"/>
                <w:szCs w:val="24"/>
                <w:lang w:val="en-US"/>
              </w:rPr>
              <w:t xml:space="preserve">Future tense </w:t>
            </w:r>
          </w:p>
        </w:tc>
      </w:tr>
      <w:tr w:rsidR="00345D3F" w:rsidRPr="00BA7D1A" w:rsidTr="0080347F">
        <w:tc>
          <w:tcPr>
            <w:tcW w:w="959" w:type="dxa"/>
          </w:tcPr>
          <w:p w:rsidR="00345D3F" w:rsidRPr="00A8438D" w:rsidRDefault="00345D3F" w:rsidP="007D77DB">
            <w:pPr>
              <w:spacing w:line="360" w:lineRule="auto"/>
              <w:jc w:val="both"/>
              <w:rPr>
                <w:sz w:val="24"/>
                <w:szCs w:val="24"/>
                <w:lang w:val="en-US"/>
              </w:rPr>
            </w:pPr>
            <w:r w:rsidRPr="00A8438D">
              <w:rPr>
                <w:sz w:val="24"/>
                <w:szCs w:val="24"/>
                <w:lang w:val="en-US"/>
              </w:rPr>
              <w:t>19</w:t>
            </w:r>
          </w:p>
        </w:tc>
        <w:tc>
          <w:tcPr>
            <w:tcW w:w="8819" w:type="dxa"/>
          </w:tcPr>
          <w:p w:rsidR="00345D3F" w:rsidRPr="00A8438D" w:rsidRDefault="00345D3F" w:rsidP="007D77DB">
            <w:pPr>
              <w:spacing w:line="360" w:lineRule="auto"/>
              <w:jc w:val="both"/>
              <w:rPr>
                <w:sz w:val="24"/>
                <w:szCs w:val="24"/>
                <w:lang w:val="en-US"/>
              </w:rPr>
            </w:pPr>
            <w:r w:rsidRPr="00A8438D">
              <w:rPr>
                <w:sz w:val="24"/>
                <w:szCs w:val="24"/>
                <w:lang w:val="en-US"/>
              </w:rPr>
              <w:t xml:space="preserve">“Salad, fruit or vegetable option will vary per participating market”   </w:t>
            </w:r>
          </w:p>
        </w:tc>
      </w:tr>
      <w:tr w:rsidR="00345D3F" w:rsidRPr="00BA7D1A" w:rsidTr="0080347F">
        <w:tc>
          <w:tcPr>
            <w:tcW w:w="959" w:type="dxa"/>
          </w:tcPr>
          <w:p w:rsidR="00345D3F" w:rsidRPr="00A8438D" w:rsidRDefault="00345D3F" w:rsidP="007D77DB">
            <w:pPr>
              <w:spacing w:line="360" w:lineRule="auto"/>
              <w:jc w:val="both"/>
              <w:rPr>
                <w:sz w:val="24"/>
                <w:szCs w:val="24"/>
                <w:lang w:val="en-US"/>
              </w:rPr>
            </w:pPr>
            <w:r w:rsidRPr="00A8438D">
              <w:rPr>
                <w:sz w:val="24"/>
                <w:szCs w:val="24"/>
                <w:lang w:val="en-US"/>
              </w:rPr>
              <w:t>19</w:t>
            </w:r>
          </w:p>
        </w:tc>
        <w:tc>
          <w:tcPr>
            <w:tcW w:w="8819" w:type="dxa"/>
          </w:tcPr>
          <w:p w:rsidR="00345D3F" w:rsidRPr="00A8438D" w:rsidRDefault="00345D3F" w:rsidP="007D77DB">
            <w:pPr>
              <w:spacing w:line="360" w:lineRule="auto"/>
              <w:jc w:val="both"/>
              <w:rPr>
                <w:sz w:val="24"/>
                <w:szCs w:val="24"/>
                <w:lang w:val="en-US"/>
              </w:rPr>
            </w:pPr>
            <w:r w:rsidRPr="00A8438D">
              <w:rPr>
                <w:sz w:val="24"/>
                <w:szCs w:val="24"/>
                <w:lang w:val="en-US"/>
              </w:rPr>
              <w:t>“McDonald’s will phase out the listing of soda on Happy Meal section of the menu board”</w:t>
            </w:r>
          </w:p>
        </w:tc>
      </w:tr>
      <w:tr w:rsidR="00345D3F" w:rsidRPr="00BA7D1A" w:rsidTr="0080347F">
        <w:tc>
          <w:tcPr>
            <w:tcW w:w="959" w:type="dxa"/>
          </w:tcPr>
          <w:p w:rsidR="00345D3F" w:rsidRPr="00A8438D" w:rsidRDefault="00345D3F" w:rsidP="007D77DB">
            <w:pPr>
              <w:spacing w:line="360" w:lineRule="auto"/>
              <w:jc w:val="both"/>
              <w:rPr>
                <w:sz w:val="24"/>
                <w:szCs w:val="24"/>
                <w:lang w:val="en-US"/>
              </w:rPr>
            </w:pPr>
            <w:r w:rsidRPr="00A8438D">
              <w:rPr>
                <w:sz w:val="24"/>
                <w:szCs w:val="24"/>
                <w:lang w:val="en-US"/>
              </w:rPr>
              <w:t>19</w:t>
            </w:r>
          </w:p>
        </w:tc>
        <w:tc>
          <w:tcPr>
            <w:tcW w:w="8819" w:type="dxa"/>
          </w:tcPr>
          <w:p w:rsidR="00345D3F" w:rsidRPr="00A8438D" w:rsidRDefault="00345D3F" w:rsidP="007D77DB">
            <w:pPr>
              <w:spacing w:line="360" w:lineRule="auto"/>
              <w:jc w:val="both"/>
              <w:rPr>
                <w:sz w:val="24"/>
                <w:szCs w:val="24"/>
                <w:lang w:val="en-US"/>
              </w:rPr>
            </w:pPr>
            <w:r w:rsidRPr="00A8438D">
              <w:rPr>
                <w:sz w:val="24"/>
                <w:szCs w:val="24"/>
                <w:lang w:val="en-US"/>
              </w:rPr>
              <w:t>“Soda will be available as a beverage option, but it will not be liste</w:t>
            </w:r>
            <w:r w:rsidR="00D65A56" w:rsidRPr="00A8438D">
              <w:rPr>
                <w:sz w:val="24"/>
                <w:szCs w:val="24"/>
                <w:lang w:val="en-US"/>
              </w:rPr>
              <w:t>d on the Happy Meal section of the menu board</w:t>
            </w:r>
            <w:r w:rsidRPr="00A8438D">
              <w:rPr>
                <w:sz w:val="24"/>
                <w:szCs w:val="24"/>
                <w:lang w:val="en-US"/>
              </w:rPr>
              <w:t xml:space="preserve">” </w:t>
            </w:r>
          </w:p>
        </w:tc>
      </w:tr>
      <w:tr w:rsidR="00345D3F" w:rsidRPr="00BA7D1A" w:rsidTr="0080347F">
        <w:tc>
          <w:tcPr>
            <w:tcW w:w="959" w:type="dxa"/>
          </w:tcPr>
          <w:p w:rsidR="00345D3F" w:rsidRPr="00A8438D" w:rsidRDefault="00D65A56" w:rsidP="007D77DB">
            <w:pPr>
              <w:spacing w:line="360" w:lineRule="auto"/>
              <w:jc w:val="both"/>
              <w:rPr>
                <w:sz w:val="24"/>
                <w:szCs w:val="24"/>
                <w:lang w:val="en-US"/>
              </w:rPr>
            </w:pPr>
            <w:r w:rsidRPr="00A8438D">
              <w:rPr>
                <w:sz w:val="24"/>
                <w:szCs w:val="24"/>
                <w:lang w:val="en-US"/>
              </w:rPr>
              <w:t>19</w:t>
            </w:r>
          </w:p>
        </w:tc>
        <w:tc>
          <w:tcPr>
            <w:tcW w:w="8819" w:type="dxa"/>
          </w:tcPr>
          <w:p w:rsidR="00345D3F" w:rsidRPr="00A8438D" w:rsidRDefault="00D65A56" w:rsidP="007D77DB">
            <w:pPr>
              <w:spacing w:line="360" w:lineRule="auto"/>
              <w:jc w:val="both"/>
              <w:rPr>
                <w:sz w:val="24"/>
                <w:szCs w:val="24"/>
                <w:lang w:val="en-US"/>
              </w:rPr>
            </w:pPr>
            <w:r w:rsidRPr="00A8438D">
              <w:rPr>
                <w:sz w:val="24"/>
                <w:szCs w:val="24"/>
                <w:lang w:val="en-US"/>
              </w:rPr>
              <w:t>“</w:t>
            </w:r>
            <w:proofErr w:type="gramStart"/>
            <w:r w:rsidRPr="00A8438D">
              <w:rPr>
                <w:sz w:val="24"/>
                <w:szCs w:val="24"/>
                <w:lang w:val="en-US"/>
              </w:rPr>
              <w:t>McDonald’s</w:t>
            </w:r>
            <w:proofErr w:type="gramEnd"/>
            <w:r w:rsidRPr="00A8438D">
              <w:rPr>
                <w:sz w:val="24"/>
                <w:szCs w:val="24"/>
                <w:lang w:val="en-US"/>
              </w:rPr>
              <w:t xml:space="preserve"> will retain an independent, reputable third-party organization […]” </w:t>
            </w:r>
          </w:p>
        </w:tc>
      </w:tr>
      <w:tr w:rsidR="00345D3F" w:rsidRPr="00BA7D1A" w:rsidTr="0080347F">
        <w:tc>
          <w:tcPr>
            <w:tcW w:w="959" w:type="dxa"/>
          </w:tcPr>
          <w:p w:rsidR="00345D3F" w:rsidRPr="00A8438D" w:rsidRDefault="00D65A56" w:rsidP="007D77DB">
            <w:pPr>
              <w:spacing w:line="360" w:lineRule="auto"/>
              <w:jc w:val="both"/>
              <w:rPr>
                <w:sz w:val="24"/>
                <w:szCs w:val="24"/>
                <w:lang w:val="en-US"/>
              </w:rPr>
            </w:pPr>
            <w:r w:rsidRPr="00A8438D">
              <w:rPr>
                <w:sz w:val="24"/>
                <w:szCs w:val="24"/>
                <w:lang w:val="en-US"/>
              </w:rPr>
              <w:t>24</w:t>
            </w:r>
          </w:p>
        </w:tc>
        <w:tc>
          <w:tcPr>
            <w:tcW w:w="8819" w:type="dxa"/>
          </w:tcPr>
          <w:p w:rsidR="00D65A56" w:rsidRPr="00A8438D" w:rsidRDefault="00D65A56" w:rsidP="007D77DB">
            <w:pPr>
              <w:spacing w:line="360" w:lineRule="auto"/>
              <w:jc w:val="both"/>
              <w:rPr>
                <w:sz w:val="24"/>
                <w:szCs w:val="24"/>
                <w:lang w:val="en-US"/>
              </w:rPr>
            </w:pPr>
            <w:r w:rsidRPr="00A8438D">
              <w:rPr>
                <w:sz w:val="24"/>
                <w:szCs w:val="24"/>
                <w:lang w:val="en-US"/>
              </w:rPr>
              <w:t>“[…] 100 % of advertising directed to children will include a fun nutrition or well-being message […]”</w:t>
            </w:r>
          </w:p>
        </w:tc>
      </w:tr>
      <w:tr w:rsidR="00345D3F" w:rsidRPr="00BA7D1A" w:rsidTr="0080347F">
        <w:tc>
          <w:tcPr>
            <w:tcW w:w="959" w:type="dxa"/>
          </w:tcPr>
          <w:p w:rsidR="00345D3F" w:rsidRPr="00A8438D" w:rsidRDefault="00D65A56" w:rsidP="007D77DB">
            <w:pPr>
              <w:spacing w:line="360" w:lineRule="auto"/>
              <w:jc w:val="both"/>
              <w:rPr>
                <w:sz w:val="24"/>
                <w:szCs w:val="24"/>
                <w:lang w:val="en-US"/>
              </w:rPr>
            </w:pPr>
            <w:r w:rsidRPr="00A8438D">
              <w:rPr>
                <w:sz w:val="24"/>
                <w:szCs w:val="24"/>
                <w:lang w:val="en-US"/>
              </w:rPr>
              <w:t>27</w:t>
            </w:r>
          </w:p>
        </w:tc>
        <w:tc>
          <w:tcPr>
            <w:tcW w:w="8819" w:type="dxa"/>
          </w:tcPr>
          <w:p w:rsidR="00345D3F" w:rsidRPr="00A8438D" w:rsidRDefault="00D65A56" w:rsidP="007D77DB">
            <w:pPr>
              <w:spacing w:line="360" w:lineRule="auto"/>
              <w:jc w:val="both"/>
              <w:rPr>
                <w:sz w:val="24"/>
                <w:szCs w:val="24"/>
                <w:lang w:val="en-US"/>
              </w:rPr>
            </w:pPr>
            <w:r w:rsidRPr="00A8438D">
              <w:rPr>
                <w:sz w:val="24"/>
                <w:szCs w:val="24"/>
                <w:lang w:val="en-US"/>
              </w:rPr>
              <w:t xml:space="preserve">“The food we promote to children under the age of 12 will fit within a child’s nutritional needs and will include a fruit, vegetable and/or low/reduced –fat dairy side, where available” </w:t>
            </w:r>
          </w:p>
        </w:tc>
      </w:tr>
      <w:tr w:rsidR="00345D3F" w:rsidRPr="00BA7D1A" w:rsidTr="0080347F">
        <w:tc>
          <w:tcPr>
            <w:tcW w:w="959" w:type="dxa"/>
          </w:tcPr>
          <w:p w:rsidR="00345D3F" w:rsidRPr="00A8438D" w:rsidRDefault="00D65A56" w:rsidP="007D77DB">
            <w:pPr>
              <w:spacing w:line="360" w:lineRule="auto"/>
              <w:jc w:val="both"/>
              <w:rPr>
                <w:sz w:val="24"/>
                <w:szCs w:val="24"/>
                <w:lang w:val="en-US"/>
              </w:rPr>
            </w:pPr>
            <w:r w:rsidRPr="00A8438D">
              <w:rPr>
                <w:sz w:val="24"/>
                <w:szCs w:val="24"/>
                <w:lang w:val="en-US"/>
              </w:rPr>
              <w:t>27</w:t>
            </w:r>
          </w:p>
        </w:tc>
        <w:tc>
          <w:tcPr>
            <w:tcW w:w="8819" w:type="dxa"/>
          </w:tcPr>
          <w:p w:rsidR="00D65A56" w:rsidRPr="00A8438D" w:rsidRDefault="00D65A56" w:rsidP="007D77DB">
            <w:pPr>
              <w:spacing w:line="360" w:lineRule="auto"/>
              <w:jc w:val="both"/>
              <w:rPr>
                <w:sz w:val="24"/>
                <w:szCs w:val="24"/>
                <w:lang w:val="en-US"/>
              </w:rPr>
            </w:pPr>
            <w:r w:rsidRPr="00A8438D">
              <w:rPr>
                <w:sz w:val="24"/>
                <w:szCs w:val="24"/>
                <w:lang w:val="en-US"/>
              </w:rPr>
              <w:t xml:space="preserve">“We will </w:t>
            </w:r>
            <w:proofErr w:type="spellStart"/>
            <w:r w:rsidRPr="00A8438D">
              <w:rPr>
                <w:sz w:val="24"/>
                <w:szCs w:val="24"/>
                <w:lang w:val="en-US"/>
              </w:rPr>
              <w:t>feauture</w:t>
            </w:r>
            <w:proofErr w:type="spellEnd"/>
            <w:r w:rsidRPr="00A8438D">
              <w:rPr>
                <w:sz w:val="24"/>
                <w:szCs w:val="24"/>
                <w:lang w:val="en-US"/>
              </w:rPr>
              <w:t xml:space="preserve"> […], “We will not advertise soda to children […)”</w:t>
            </w:r>
          </w:p>
        </w:tc>
      </w:tr>
      <w:tr w:rsidR="00D65A56" w:rsidRPr="00BA7D1A" w:rsidTr="0080347F">
        <w:tc>
          <w:tcPr>
            <w:tcW w:w="959" w:type="dxa"/>
          </w:tcPr>
          <w:p w:rsidR="00D65A56" w:rsidRPr="00A8438D" w:rsidRDefault="00D65A56" w:rsidP="00D65A56">
            <w:pPr>
              <w:spacing w:line="360" w:lineRule="auto"/>
              <w:jc w:val="both"/>
              <w:rPr>
                <w:sz w:val="24"/>
                <w:szCs w:val="24"/>
                <w:lang w:val="en-US"/>
              </w:rPr>
            </w:pPr>
            <w:r w:rsidRPr="00A8438D">
              <w:rPr>
                <w:sz w:val="24"/>
                <w:szCs w:val="24"/>
                <w:lang w:val="en-US"/>
              </w:rPr>
              <w:t>27</w:t>
            </w:r>
          </w:p>
        </w:tc>
        <w:tc>
          <w:tcPr>
            <w:tcW w:w="8819" w:type="dxa"/>
          </w:tcPr>
          <w:p w:rsidR="00D65A56" w:rsidRPr="00A8438D" w:rsidRDefault="00D65A56" w:rsidP="00D65A56">
            <w:pPr>
              <w:spacing w:line="360" w:lineRule="auto"/>
              <w:jc w:val="both"/>
              <w:rPr>
                <w:sz w:val="24"/>
                <w:szCs w:val="24"/>
                <w:lang w:val="en-US"/>
              </w:rPr>
            </w:pPr>
            <w:r w:rsidRPr="00A8438D">
              <w:rPr>
                <w:sz w:val="24"/>
                <w:szCs w:val="24"/>
                <w:lang w:val="en-US"/>
              </w:rPr>
              <w:t>“Marketing communication to children will deliver a fun nutrition or children’s well-being message”</w:t>
            </w:r>
          </w:p>
        </w:tc>
      </w:tr>
      <w:tr w:rsidR="00D65A56" w:rsidRPr="00BA7D1A" w:rsidTr="0080347F">
        <w:tc>
          <w:tcPr>
            <w:tcW w:w="959" w:type="dxa"/>
          </w:tcPr>
          <w:p w:rsidR="00D65A56" w:rsidRPr="00A8438D" w:rsidRDefault="00D65A56" w:rsidP="00D65A56">
            <w:pPr>
              <w:spacing w:line="360" w:lineRule="auto"/>
              <w:jc w:val="both"/>
              <w:rPr>
                <w:sz w:val="24"/>
                <w:szCs w:val="24"/>
                <w:lang w:val="en-US"/>
              </w:rPr>
            </w:pPr>
            <w:r w:rsidRPr="00A8438D">
              <w:rPr>
                <w:sz w:val="24"/>
                <w:szCs w:val="24"/>
                <w:lang w:val="en-US"/>
              </w:rPr>
              <w:t>27</w:t>
            </w:r>
          </w:p>
        </w:tc>
        <w:tc>
          <w:tcPr>
            <w:tcW w:w="8819" w:type="dxa"/>
          </w:tcPr>
          <w:p w:rsidR="00D65A56" w:rsidRPr="00A8438D" w:rsidRDefault="00D65A56" w:rsidP="00D65A56">
            <w:pPr>
              <w:spacing w:line="360" w:lineRule="auto"/>
              <w:jc w:val="both"/>
              <w:rPr>
                <w:sz w:val="24"/>
                <w:szCs w:val="24"/>
                <w:lang w:val="en-US"/>
              </w:rPr>
            </w:pPr>
            <w:r w:rsidRPr="00A8438D">
              <w:rPr>
                <w:sz w:val="24"/>
                <w:szCs w:val="24"/>
                <w:lang w:val="en-US"/>
              </w:rPr>
              <w:t>“[…] we will use licensed characters […]</w:t>
            </w:r>
          </w:p>
        </w:tc>
      </w:tr>
      <w:tr w:rsidR="00D65A56" w:rsidRPr="00BA7D1A" w:rsidTr="0080347F">
        <w:tc>
          <w:tcPr>
            <w:tcW w:w="959" w:type="dxa"/>
          </w:tcPr>
          <w:p w:rsidR="00D65A56" w:rsidRPr="00A8438D" w:rsidRDefault="00D65A56" w:rsidP="00D65A56">
            <w:pPr>
              <w:spacing w:line="360" w:lineRule="auto"/>
              <w:jc w:val="both"/>
              <w:rPr>
                <w:sz w:val="24"/>
                <w:szCs w:val="24"/>
                <w:lang w:val="en-US"/>
              </w:rPr>
            </w:pPr>
            <w:r w:rsidRPr="00A8438D">
              <w:rPr>
                <w:sz w:val="24"/>
                <w:szCs w:val="24"/>
                <w:lang w:val="en-US"/>
              </w:rPr>
              <w:t>27</w:t>
            </w:r>
          </w:p>
        </w:tc>
        <w:tc>
          <w:tcPr>
            <w:tcW w:w="8819" w:type="dxa"/>
          </w:tcPr>
          <w:p w:rsidR="00D65A56" w:rsidRPr="00A8438D" w:rsidRDefault="00D65A56" w:rsidP="00D65A56">
            <w:pPr>
              <w:spacing w:line="360" w:lineRule="auto"/>
              <w:jc w:val="both"/>
              <w:rPr>
                <w:sz w:val="24"/>
                <w:szCs w:val="24"/>
                <w:lang w:val="en-US"/>
              </w:rPr>
            </w:pPr>
            <w:r w:rsidRPr="00A8438D">
              <w:rPr>
                <w:sz w:val="24"/>
                <w:szCs w:val="24"/>
                <w:lang w:val="en-US"/>
              </w:rPr>
              <w:t>“We will not engage in communication</w:t>
            </w:r>
            <w:r w:rsidR="0080347F" w:rsidRPr="00A8438D">
              <w:rPr>
                <w:sz w:val="24"/>
                <w:szCs w:val="24"/>
                <w:lang w:val="en-US"/>
              </w:rPr>
              <w:t xml:space="preserve"> related to our food and beverage menu items in schools […]</w:t>
            </w:r>
          </w:p>
        </w:tc>
      </w:tr>
      <w:tr w:rsidR="00D65A56" w:rsidRPr="00BA7D1A" w:rsidTr="0080347F">
        <w:tc>
          <w:tcPr>
            <w:tcW w:w="959" w:type="dxa"/>
          </w:tcPr>
          <w:p w:rsidR="00D65A56" w:rsidRPr="00A8438D" w:rsidRDefault="0080347F" w:rsidP="00D65A56">
            <w:pPr>
              <w:spacing w:line="360" w:lineRule="auto"/>
              <w:jc w:val="both"/>
              <w:rPr>
                <w:sz w:val="24"/>
                <w:szCs w:val="24"/>
                <w:lang w:val="en-US"/>
              </w:rPr>
            </w:pPr>
            <w:r w:rsidRPr="00A8438D">
              <w:rPr>
                <w:sz w:val="24"/>
                <w:szCs w:val="24"/>
                <w:lang w:val="en-US"/>
              </w:rPr>
              <w:t>27</w:t>
            </w:r>
          </w:p>
        </w:tc>
        <w:tc>
          <w:tcPr>
            <w:tcW w:w="8819" w:type="dxa"/>
          </w:tcPr>
          <w:p w:rsidR="00D65A56" w:rsidRPr="00A8438D" w:rsidRDefault="0080347F" w:rsidP="00D65A56">
            <w:pPr>
              <w:spacing w:line="360" w:lineRule="auto"/>
              <w:jc w:val="both"/>
              <w:rPr>
                <w:sz w:val="24"/>
                <w:szCs w:val="24"/>
                <w:lang w:val="en-US"/>
              </w:rPr>
            </w:pPr>
            <w:r w:rsidRPr="00A8438D">
              <w:rPr>
                <w:sz w:val="24"/>
                <w:szCs w:val="24"/>
                <w:lang w:val="en-US"/>
              </w:rPr>
              <w:t>“We will provide nutrition information about our food […]”</w:t>
            </w:r>
          </w:p>
        </w:tc>
      </w:tr>
      <w:tr w:rsidR="00D65A56" w:rsidRPr="00BA7D1A" w:rsidTr="0080347F">
        <w:tc>
          <w:tcPr>
            <w:tcW w:w="959" w:type="dxa"/>
          </w:tcPr>
          <w:p w:rsidR="00D65A56" w:rsidRPr="00A8438D" w:rsidRDefault="0080347F" w:rsidP="00D65A56">
            <w:pPr>
              <w:spacing w:line="360" w:lineRule="auto"/>
              <w:jc w:val="both"/>
              <w:rPr>
                <w:sz w:val="24"/>
                <w:szCs w:val="24"/>
                <w:lang w:val="en-US"/>
              </w:rPr>
            </w:pPr>
            <w:r w:rsidRPr="00A8438D">
              <w:rPr>
                <w:sz w:val="24"/>
                <w:szCs w:val="24"/>
                <w:lang w:val="en-US"/>
              </w:rPr>
              <w:t>27</w:t>
            </w:r>
          </w:p>
        </w:tc>
        <w:tc>
          <w:tcPr>
            <w:tcW w:w="8819" w:type="dxa"/>
          </w:tcPr>
          <w:p w:rsidR="00D65A56" w:rsidRPr="00A8438D" w:rsidRDefault="0080347F" w:rsidP="00D65A56">
            <w:pPr>
              <w:spacing w:line="360" w:lineRule="auto"/>
              <w:jc w:val="both"/>
              <w:rPr>
                <w:sz w:val="24"/>
                <w:szCs w:val="24"/>
                <w:lang w:val="en-US"/>
              </w:rPr>
            </w:pPr>
            <w:r w:rsidRPr="00A8438D">
              <w:rPr>
                <w:sz w:val="24"/>
                <w:szCs w:val="24"/>
                <w:lang w:val="en-US"/>
              </w:rPr>
              <w:t>“We will engage the support of subject matter experts […]”</w:t>
            </w:r>
          </w:p>
        </w:tc>
      </w:tr>
      <w:tr w:rsidR="00D65A56" w:rsidRPr="00BA7D1A" w:rsidTr="0080347F">
        <w:tc>
          <w:tcPr>
            <w:tcW w:w="959" w:type="dxa"/>
          </w:tcPr>
          <w:p w:rsidR="00D65A56" w:rsidRPr="00A8438D" w:rsidRDefault="0080347F" w:rsidP="00D65A56">
            <w:pPr>
              <w:spacing w:line="360" w:lineRule="auto"/>
              <w:jc w:val="both"/>
              <w:rPr>
                <w:sz w:val="24"/>
                <w:szCs w:val="24"/>
                <w:lang w:val="en-US"/>
              </w:rPr>
            </w:pPr>
            <w:r w:rsidRPr="00A8438D">
              <w:rPr>
                <w:sz w:val="24"/>
                <w:szCs w:val="24"/>
                <w:lang w:val="en-US"/>
              </w:rPr>
              <w:t>28</w:t>
            </w:r>
          </w:p>
        </w:tc>
        <w:tc>
          <w:tcPr>
            <w:tcW w:w="8819" w:type="dxa"/>
          </w:tcPr>
          <w:p w:rsidR="00D65A56" w:rsidRPr="00A8438D" w:rsidRDefault="0080347F" w:rsidP="00D65A56">
            <w:pPr>
              <w:spacing w:line="360" w:lineRule="auto"/>
              <w:jc w:val="both"/>
              <w:rPr>
                <w:sz w:val="24"/>
                <w:szCs w:val="24"/>
                <w:lang w:val="en-US"/>
              </w:rPr>
            </w:pPr>
            <w:r w:rsidRPr="00A8438D">
              <w:rPr>
                <w:sz w:val="24"/>
                <w:szCs w:val="24"/>
                <w:lang w:val="en-US"/>
              </w:rPr>
              <w:t>“Each McDonald’s market determines which of its market-specific items will include nutrition labeling on the package”</w:t>
            </w:r>
          </w:p>
        </w:tc>
      </w:tr>
      <w:tr w:rsidR="00D65A56" w:rsidRPr="00BA7D1A" w:rsidTr="0080347F">
        <w:tc>
          <w:tcPr>
            <w:tcW w:w="959" w:type="dxa"/>
          </w:tcPr>
          <w:p w:rsidR="00D65A56" w:rsidRPr="00A8438D" w:rsidRDefault="0080347F" w:rsidP="007D77DB">
            <w:pPr>
              <w:spacing w:line="360" w:lineRule="auto"/>
              <w:jc w:val="both"/>
              <w:rPr>
                <w:sz w:val="24"/>
                <w:szCs w:val="24"/>
                <w:lang w:val="en-US"/>
              </w:rPr>
            </w:pPr>
            <w:r w:rsidRPr="00A8438D">
              <w:rPr>
                <w:sz w:val="24"/>
                <w:szCs w:val="24"/>
                <w:lang w:val="en-US"/>
              </w:rPr>
              <w:t>32</w:t>
            </w:r>
          </w:p>
        </w:tc>
        <w:tc>
          <w:tcPr>
            <w:tcW w:w="8819" w:type="dxa"/>
          </w:tcPr>
          <w:p w:rsidR="00D65A56" w:rsidRPr="00A8438D" w:rsidRDefault="0080347F" w:rsidP="007D77DB">
            <w:pPr>
              <w:spacing w:line="360" w:lineRule="auto"/>
              <w:jc w:val="both"/>
              <w:rPr>
                <w:sz w:val="24"/>
                <w:szCs w:val="24"/>
                <w:lang w:val="en-US"/>
              </w:rPr>
            </w:pPr>
            <w:r w:rsidRPr="00A8438D">
              <w:rPr>
                <w:sz w:val="24"/>
                <w:szCs w:val="24"/>
                <w:lang w:val="en-US"/>
              </w:rPr>
              <w:t xml:space="preserve">“We will continue working with our suppliers […] </w:t>
            </w:r>
          </w:p>
        </w:tc>
      </w:tr>
      <w:tr w:rsidR="0080347F" w:rsidRPr="00BA7D1A" w:rsidTr="0080347F">
        <w:tc>
          <w:tcPr>
            <w:tcW w:w="959" w:type="dxa"/>
          </w:tcPr>
          <w:p w:rsidR="0080347F" w:rsidRPr="00A8438D" w:rsidRDefault="0080347F" w:rsidP="007D77DB">
            <w:pPr>
              <w:spacing w:line="360" w:lineRule="auto"/>
              <w:jc w:val="both"/>
              <w:rPr>
                <w:sz w:val="24"/>
                <w:szCs w:val="24"/>
                <w:lang w:val="en-US"/>
              </w:rPr>
            </w:pPr>
            <w:r w:rsidRPr="00A8438D">
              <w:rPr>
                <w:sz w:val="24"/>
                <w:szCs w:val="24"/>
                <w:lang w:val="en-US"/>
              </w:rPr>
              <w:t>33</w:t>
            </w:r>
          </w:p>
        </w:tc>
        <w:tc>
          <w:tcPr>
            <w:tcW w:w="8819" w:type="dxa"/>
          </w:tcPr>
          <w:p w:rsidR="0080347F" w:rsidRPr="00A8438D" w:rsidRDefault="0080347F" w:rsidP="007D77DB">
            <w:pPr>
              <w:spacing w:line="360" w:lineRule="auto"/>
              <w:jc w:val="both"/>
              <w:rPr>
                <w:sz w:val="24"/>
                <w:szCs w:val="24"/>
                <w:lang w:val="en-US"/>
              </w:rPr>
            </w:pPr>
            <w:r w:rsidRPr="00A8438D">
              <w:rPr>
                <w:sz w:val="24"/>
                <w:szCs w:val="24"/>
                <w:lang w:val="en-US"/>
              </w:rPr>
              <w:t>“The Company will continue to engage experts […]”</w:t>
            </w:r>
          </w:p>
        </w:tc>
      </w:tr>
      <w:tr w:rsidR="0080347F" w:rsidRPr="00BA7D1A" w:rsidTr="0080347F">
        <w:tc>
          <w:tcPr>
            <w:tcW w:w="959" w:type="dxa"/>
          </w:tcPr>
          <w:p w:rsidR="0080347F" w:rsidRPr="00A8438D" w:rsidRDefault="0080347F" w:rsidP="007D77DB">
            <w:pPr>
              <w:spacing w:line="360" w:lineRule="auto"/>
              <w:jc w:val="both"/>
              <w:rPr>
                <w:sz w:val="24"/>
                <w:szCs w:val="24"/>
                <w:lang w:val="en-US"/>
              </w:rPr>
            </w:pPr>
            <w:r w:rsidRPr="00A8438D">
              <w:rPr>
                <w:sz w:val="24"/>
                <w:szCs w:val="24"/>
                <w:lang w:val="en-US"/>
              </w:rPr>
              <w:t>33</w:t>
            </w:r>
          </w:p>
        </w:tc>
        <w:tc>
          <w:tcPr>
            <w:tcW w:w="8819" w:type="dxa"/>
          </w:tcPr>
          <w:p w:rsidR="0080347F" w:rsidRPr="00A8438D" w:rsidRDefault="0080347F" w:rsidP="007D77DB">
            <w:pPr>
              <w:spacing w:line="360" w:lineRule="auto"/>
              <w:jc w:val="both"/>
              <w:rPr>
                <w:sz w:val="24"/>
                <w:szCs w:val="24"/>
                <w:lang w:val="en-US"/>
              </w:rPr>
            </w:pPr>
            <w:r w:rsidRPr="00A8438D">
              <w:rPr>
                <w:sz w:val="24"/>
                <w:szCs w:val="24"/>
                <w:lang w:val="en-US"/>
              </w:rPr>
              <w:t>“[…] we will continue advancing toward our 2020 goals”</w:t>
            </w:r>
          </w:p>
        </w:tc>
      </w:tr>
      <w:tr w:rsidR="0080347F" w:rsidRPr="00BA7D1A" w:rsidTr="0080347F">
        <w:tc>
          <w:tcPr>
            <w:tcW w:w="959" w:type="dxa"/>
          </w:tcPr>
          <w:p w:rsidR="0080347F" w:rsidRPr="00A8438D" w:rsidRDefault="0080347F" w:rsidP="007D77DB">
            <w:pPr>
              <w:spacing w:line="360" w:lineRule="auto"/>
              <w:jc w:val="both"/>
              <w:rPr>
                <w:sz w:val="24"/>
                <w:szCs w:val="24"/>
                <w:lang w:val="en-US"/>
              </w:rPr>
            </w:pPr>
            <w:r w:rsidRPr="00A8438D">
              <w:rPr>
                <w:sz w:val="24"/>
                <w:szCs w:val="24"/>
                <w:lang w:val="en-US"/>
              </w:rPr>
              <w:t>33</w:t>
            </w:r>
          </w:p>
        </w:tc>
        <w:tc>
          <w:tcPr>
            <w:tcW w:w="8819" w:type="dxa"/>
          </w:tcPr>
          <w:p w:rsidR="0080347F" w:rsidRPr="00A8438D" w:rsidRDefault="0080347F" w:rsidP="007D77DB">
            <w:pPr>
              <w:spacing w:line="360" w:lineRule="auto"/>
              <w:jc w:val="both"/>
              <w:rPr>
                <w:sz w:val="24"/>
                <w:szCs w:val="24"/>
                <w:lang w:val="en-US"/>
              </w:rPr>
            </w:pPr>
            <w:r w:rsidRPr="00A8438D">
              <w:rPr>
                <w:sz w:val="24"/>
                <w:szCs w:val="24"/>
                <w:lang w:val="en-US"/>
              </w:rPr>
              <w:t xml:space="preserve">“McDonald’s participating markets will develop action plans that support these goals” </w:t>
            </w:r>
          </w:p>
        </w:tc>
      </w:tr>
    </w:tbl>
    <w:p w:rsidR="00345D3F" w:rsidRPr="00A8438D" w:rsidRDefault="00345D3F" w:rsidP="007D77DB">
      <w:pPr>
        <w:spacing w:after="0" w:line="360" w:lineRule="auto"/>
        <w:jc w:val="both"/>
        <w:rPr>
          <w:sz w:val="24"/>
          <w:szCs w:val="24"/>
          <w:lang w:val="en-US"/>
        </w:rPr>
      </w:pPr>
    </w:p>
    <w:p w:rsidR="00CF4CD1" w:rsidRDefault="008C5D14" w:rsidP="00D214C6">
      <w:pPr>
        <w:spacing w:after="0" w:line="360" w:lineRule="auto"/>
        <w:jc w:val="both"/>
        <w:rPr>
          <w:sz w:val="24"/>
          <w:szCs w:val="24"/>
          <w:lang w:val="en-US"/>
        </w:rPr>
      </w:pPr>
      <w:r w:rsidRPr="00A8438D">
        <w:rPr>
          <w:sz w:val="24"/>
          <w:szCs w:val="24"/>
          <w:lang w:val="en-US"/>
        </w:rPr>
        <w:t xml:space="preserve">It may be argued that the </w:t>
      </w:r>
      <w:r w:rsidR="005662E7" w:rsidRPr="00A8438D">
        <w:rPr>
          <w:sz w:val="24"/>
          <w:szCs w:val="24"/>
          <w:lang w:val="en-US"/>
        </w:rPr>
        <w:t xml:space="preserve">usage of </w:t>
      </w:r>
      <w:r w:rsidR="008D7505" w:rsidRPr="00A8438D">
        <w:rPr>
          <w:sz w:val="24"/>
          <w:szCs w:val="24"/>
          <w:lang w:val="en-US"/>
        </w:rPr>
        <w:t>the future tense not only functions as forward-looking statements it also provides the readers and stakeholders with some tangible goals,</w:t>
      </w:r>
      <w:r w:rsidR="00D214C6" w:rsidRPr="00A8438D">
        <w:rPr>
          <w:sz w:val="24"/>
          <w:szCs w:val="24"/>
          <w:lang w:val="en-US"/>
        </w:rPr>
        <w:t xml:space="preserve"> which can contribute to establish a bond between the company and its stakeholders. Consequently, if </w:t>
      </w:r>
      <w:r w:rsidR="00D214C6" w:rsidRPr="00A8438D">
        <w:rPr>
          <w:sz w:val="24"/>
          <w:szCs w:val="24"/>
          <w:lang w:val="en-US"/>
        </w:rPr>
        <w:lastRenderedPageBreak/>
        <w:t xml:space="preserve">McDonald’s does not meet the future goals it could ultimately result in a lack of trust. It may also be added that by presenting the </w:t>
      </w:r>
      <w:r w:rsidR="00D63EB4">
        <w:rPr>
          <w:sz w:val="24"/>
          <w:szCs w:val="24"/>
          <w:lang w:val="en-US"/>
        </w:rPr>
        <w:t>before mentioned</w:t>
      </w:r>
      <w:r w:rsidR="00D214C6" w:rsidRPr="00A8438D">
        <w:rPr>
          <w:sz w:val="24"/>
          <w:szCs w:val="24"/>
          <w:lang w:val="en-US"/>
        </w:rPr>
        <w:t xml:space="preserve"> future goals, McDonald’s strives to exceed its present achievements – and furthermore also creating the image of being a trustworthy company as it is committed to improve and implement the societal and environmental concerns in its business practice. </w:t>
      </w:r>
      <w:r w:rsidR="00814DF2">
        <w:rPr>
          <w:sz w:val="24"/>
          <w:szCs w:val="24"/>
          <w:lang w:val="en-US"/>
        </w:rPr>
        <w:t>However, it may also be argued that</w:t>
      </w:r>
      <w:r w:rsidR="00CF4CD1">
        <w:rPr>
          <w:sz w:val="24"/>
          <w:szCs w:val="24"/>
          <w:lang w:val="en-US"/>
        </w:rPr>
        <w:t xml:space="preserve"> the implementation of societal and environmental concerns – and let alone obesity, is again only implemented as a CSR initiative in order to enhance brand value and ultimately generate profit.  </w:t>
      </w:r>
      <w:r w:rsidR="00814DF2">
        <w:rPr>
          <w:sz w:val="24"/>
          <w:szCs w:val="24"/>
          <w:lang w:val="en-US"/>
        </w:rPr>
        <w:t xml:space="preserve"> </w:t>
      </w:r>
    </w:p>
    <w:p w:rsidR="00CF4CD1" w:rsidRDefault="00CF4CD1" w:rsidP="00D214C6">
      <w:pPr>
        <w:spacing w:after="0" w:line="360" w:lineRule="auto"/>
        <w:jc w:val="both"/>
        <w:rPr>
          <w:sz w:val="24"/>
          <w:szCs w:val="24"/>
          <w:lang w:val="en-US"/>
        </w:rPr>
      </w:pPr>
    </w:p>
    <w:p w:rsidR="006129CB" w:rsidRPr="00A8438D" w:rsidRDefault="00CF4CD1" w:rsidP="00D214C6">
      <w:pPr>
        <w:spacing w:after="0" w:line="360" w:lineRule="auto"/>
        <w:jc w:val="both"/>
        <w:rPr>
          <w:sz w:val="24"/>
          <w:szCs w:val="24"/>
          <w:lang w:val="en-US"/>
        </w:rPr>
      </w:pPr>
      <w:r>
        <w:rPr>
          <w:sz w:val="24"/>
          <w:szCs w:val="24"/>
          <w:lang w:val="en-US"/>
        </w:rPr>
        <w:t>In</w:t>
      </w:r>
      <w:r w:rsidR="00D214C6" w:rsidRPr="00A8438D">
        <w:rPr>
          <w:sz w:val="24"/>
          <w:szCs w:val="24"/>
          <w:lang w:val="en-US"/>
        </w:rPr>
        <w:t xml:space="preserve"> continuation of the above, Bhatia states</w:t>
      </w:r>
      <w:r w:rsidR="00C81313" w:rsidRPr="00A8438D">
        <w:rPr>
          <w:sz w:val="24"/>
          <w:szCs w:val="24"/>
          <w:lang w:val="en-US"/>
        </w:rPr>
        <w:t xml:space="preserve"> that</w:t>
      </w:r>
      <w:r w:rsidR="00D214C6" w:rsidRPr="00A8438D">
        <w:rPr>
          <w:sz w:val="24"/>
          <w:szCs w:val="24"/>
          <w:lang w:val="en-US"/>
        </w:rPr>
        <w:t xml:space="preserve"> the forward-looking statements should not be seen as </w:t>
      </w:r>
      <w:r w:rsidR="00C81313" w:rsidRPr="00A8438D">
        <w:rPr>
          <w:sz w:val="24"/>
          <w:szCs w:val="24"/>
          <w:lang w:val="en-US"/>
        </w:rPr>
        <w:t xml:space="preserve">presenting historical fact but they are instead based on: </w:t>
      </w:r>
      <w:r w:rsidR="00D214C6" w:rsidRPr="00A8438D">
        <w:rPr>
          <w:sz w:val="24"/>
          <w:szCs w:val="24"/>
          <w:lang w:val="en-US"/>
        </w:rPr>
        <w:t xml:space="preserve"> </w:t>
      </w:r>
      <w:r w:rsidR="00C81313" w:rsidRPr="00A8438D">
        <w:rPr>
          <w:sz w:val="24"/>
          <w:szCs w:val="24"/>
          <w:lang w:val="en-US"/>
        </w:rPr>
        <w:t xml:space="preserve">“[...] the current beliefs, assumptions, expectations, estimates and projections of the directors and management of (name of the company) (the Company) about its business and the industry and markets in which it operates” </w:t>
      </w:r>
      <w:sdt>
        <w:sdtPr>
          <w:rPr>
            <w:sz w:val="24"/>
            <w:szCs w:val="24"/>
            <w:lang w:val="en-US"/>
          </w:rPr>
          <w:id w:val="3346103"/>
          <w:citation/>
        </w:sdtPr>
        <w:sdtContent>
          <w:r w:rsidR="00914B4A" w:rsidRPr="00A8438D">
            <w:rPr>
              <w:sz w:val="24"/>
              <w:szCs w:val="24"/>
              <w:lang w:val="en-US"/>
            </w:rPr>
            <w:fldChar w:fldCharType="begin"/>
          </w:r>
          <w:r w:rsidR="00C81313" w:rsidRPr="00A8438D">
            <w:rPr>
              <w:sz w:val="24"/>
              <w:szCs w:val="24"/>
              <w:lang w:val="en-US"/>
            </w:rPr>
            <w:instrText xml:space="preserve"> CITATION Bha04 \p 17 \l 1030  </w:instrText>
          </w:r>
          <w:r w:rsidR="00914B4A" w:rsidRPr="00A8438D">
            <w:rPr>
              <w:sz w:val="24"/>
              <w:szCs w:val="24"/>
              <w:lang w:val="en-US"/>
            </w:rPr>
            <w:fldChar w:fldCharType="separate"/>
          </w:r>
          <w:r w:rsidR="00C81313" w:rsidRPr="00A8438D">
            <w:rPr>
              <w:noProof/>
              <w:sz w:val="24"/>
              <w:szCs w:val="24"/>
              <w:lang w:val="en-US"/>
            </w:rPr>
            <w:t>(Bhatia V. K., 2004, p. 17)</w:t>
          </w:r>
          <w:r w:rsidR="00914B4A" w:rsidRPr="00A8438D">
            <w:rPr>
              <w:sz w:val="24"/>
              <w:szCs w:val="24"/>
              <w:lang w:val="en-US"/>
            </w:rPr>
            <w:fldChar w:fldCharType="end"/>
          </w:r>
        </w:sdtContent>
      </w:sdt>
      <w:r w:rsidR="00C81313" w:rsidRPr="00A8438D">
        <w:rPr>
          <w:sz w:val="24"/>
          <w:szCs w:val="24"/>
          <w:lang w:val="en-US"/>
        </w:rPr>
        <w:t>. Therefore, it may be</w:t>
      </w:r>
      <w:r w:rsidR="00D63EB4">
        <w:rPr>
          <w:sz w:val="24"/>
          <w:szCs w:val="24"/>
          <w:lang w:val="en-US"/>
        </w:rPr>
        <w:t xml:space="preserve"> added that these future goals are</w:t>
      </w:r>
      <w:r w:rsidR="006129CB" w:rsidRPr="00A8438D">
        <w:rPr>
          <w:sz w:val="24"/>
          <w:szCs w:val="24"/>
          <w:lang w:val="en-US"/>
        </w:rPr>
        <w:t xml:space="preserve"> presented to stakeholders as this is what the company expects or assumes stakeholders want. This discursive strategy could again substantiate its use of the promotional genre, because it may be put forth that if McDonald’s adheres to stakeholder’s wishes it could contribute to the positive promotion of the company.</w:t>
      </w:r>
    </w:p>
    <w:p w:rsidR="006129CB" w:rsidRPr="00A8438D" w:rsidRDefault="006129CB" w:rsidP="00D214C6">
      <w:pPr>
        <w:spacing w:after="0" w:line="360" w:lineRule="auto"/>
        <w:jc w:val="both"/>
        <w:rPr>
          <w:sz w:val="24"/>
          <w:szCs w:val="24"/>
          <w:lang w:val="en-US"/>
        </w:rPr>
      </w:pPr>
    </w:p>
    <w:p w:rsidR="00567657" w:rsidRPr="00A8438D" w:rsidRDefault="00567657" w:rsidP="006129CB">
      <w:pPr>
        <w:spacing w:after="0" w:line="360" w:lineRule="auto"/>
        <w:jc w:val="both"/>
        <w:rPr>
          <w:sz w:val="24"/>
          <w:szCs w:val="24"/>
          <w:lang w:val="en-US"/>
        </w:rPr>
      </w:pPr>
      <w:r w:rsidRPr="00A8438D">
        <w:rPr>
          <w:sz w:val="24"/>
          <w:szCs w:val="24"/>
          <w:lang w:val="en-US"/>
        </w:rPr>
        <w:t xml:space="preserve">The usage of positive words and language connotation is, according to Bhatia, also much used in the business report (appendix 3), and here, the language use in the McDonald’s CSR &amp; Sustainability report may also serve as a great example of Bhatia’s statement. </w:t>
      </w:r>
    </w:p>
    <w:p w:rsidR="00C32259" w:rsidRDefault="006129CB" w:rsidP="006129CB">
      <w:pPr>
        <w:spacing w:after="0" w:line="360" w:lineRule="auto"/>
        <w:jc w:val="both"/>
        <w:rPr>
          <w:sz w:val="24"/>
          <w:szCs w:val="24"/>
          <w:lang w:val="en-US"/>
        </w:rPr>
      </w:pPr>
      <w:r w:rsidRPr="00A8438D">
        <w:rPr>
          <w:sz w:val="24"/>
          <w:szCs w:val="24"/>
          <w:lang w:val="en-US"/>
        </w:rPr>
        <w:t>I have not found any negat</w:t>
      </w:r>
      <w:r w:rsidR="00567657" w:rsidRPr="00A8438D">
        <w:rPr>
          <w:sz w:val="24"/>
          <w:szCs w:val="24"/>
          <w:lang w:val="en-US"/>
        </w:rPr>
        <w:t>ive language connotations in this section of the report, and it</w:t>
      </w:r>
      <w:r w:rsidRPr="00A8438D">
        <w:rPr>
          <w:sz w:val="24"/>
          <w:szCs w:val="24"/>
          <w:lang w:val="en-US"/>
        </w:rPr>
        <w:t xml:space="preserve"> may be argu</w:t>
      </w:r>
      <w:r w:rsidR="00567657" w:rsidRPr="00A8438D">
        <w:rPr>
          <w:sz w:val="24"/>
          <w:szCs w:val="24"/>
          <w:lang w:val="en-US"/>
        </w:rPr>
        <w:t>ed that this is excluded as it is</w:t>
      </w:r>
      <w:r w:rsidRPr="00A8438D">
        <w:rPr>
          <w:sz w:val="24"/>
          <w:szCs w:val="24"/>
          <w:lang w:val="en-US"/>
        </w:rPr>
        <w:t xml:space="preserve"> uncommon for the genre of the report</w:t>
      </w:r>
      <w:r w:rsidR="00567657" w:rsidRPr="00A8438D">
        <w:rPr>
          <w:sz w:val="24"/>
          <w:szCs w:val="24"/>
          <w:lang w:val="en-US"/>
        </w:rPr>
        <w:t xml:space="preserve"> (appendix 3). S</w:t>
      </w:r>
      <w:r w:rsidRPr="00A8438D">
        <w:rPr>
          <w:sz w:val="24"/>
          <w:szCs w:val="24"/>
          <w:lang w:val="en-US"/>
        </w:rPr>
        <w:t>ubsequently</w:t>
      </w:r>
      <w:r w:rsidR="00567657" w:rsidRPr="00A8438D">
        <w:rPr>
          <w:sz w:val="24"/>
          <w:szCs w:val="24"/>
          <w:lang w:val="en-US"/>
        </w:rPr>
        <w:t xml:space="preserve">, it may also be said that </w:t>
      </w:r>
      <w:r w:rsidRPr="00A8438D">
        <w:rPr>
          <w:sz w:val="24"/>
          <w:szCs w:val="24"/>
          <w:lang w:val="en-US"/>
        </w:rPr>
        <w:t>the CSR &amp; Sustainability report functions as a communicative mean to present McDonald’s image and identity outwardly. Therefore, a negative tone of voice and language use would perhaps be considered out of the ordinary.</w:t>
      </w:r>
      <w:r w:rsidR="00C32259" w:rsidRPr="00A8438D">
        <w:rPr>
          <w:sz w:val="24"/>
          <w:szCs w:val="24"/>
          <w:lang w:val="en-US"/>
        </w:rPr>
        <w:t xml:space="preserve"> In continuation of this, it may also be added that if McDonalds had included negative language use or if the report was written in a negative tone it could have challenged or maybe altered the communicative purpose of the report, as it might be argued that it would be difficult for the company to gain </w:t>
      </w:r>
      <w:r w:rsidR="00C32259" w:rsidRPr="00A8438D">
        <w:rPr>
          <w:sz w:val="24"/>
          <w:szCs w:val="24"/>
          <w:lang w:val="en-US"/>
        </w:rPr>
        <w:lastRenderedPageBreak/>
        <w:t xml:space="preserve">support from stakeholders if the report was giving them a negative or doubtful impression of the company.  </w:t>
      </w:r>
    </w:p>
    <w:p w:rsidR="00D204B0" w:rsidRPr="00A8438D" w:rsidRDefault="00D204B0" w:rsidP="006129CB">
      <w:pPr>
        <w:spacing w:after="0" w:line="360" w:lineRule="auto"/>
        <w:jc w:val="both"/>
        <w:rPr>
          <w:sz w:val="24"/>
          <w:szCs w:val="24"/>
          <w:lang w:val="en-US"/>
        </w:rPr>
      </w:pPr>
    </w:p>
    <w:p w:rsidR="00D204B0" w:rsidRDefault="009A2ED2" w:rsidP="006129CB">
      <w:pPr>
        <w:spacing w:after="0" w:line="360" w:lineRule="auto"/>
        <w:jc w:val="both"/>
        <w:rPr>
          <w:sz w:val="24"/>
          <w:szCs w:val="24"/>
          <w:lang w:val="en-US"/>
        </w:rPr>
      </w:pPr>
      <w:r w:rsidRPr="00A8438D">
        <w:rPr>
          <w:sz w:val="24"/>
          <w:szCs w:val="24"/>
          <w:lang w:val="en-US"/>
        </w:rPr>
        <w:t>Some of the words which</w:t>
      </w:r>
      <w:r w:rsidR="00A5361C" w:rsidRPr="00A8438D">
        <w:rPr>
          <w:sz w:val="24"/>
          <w:szCs w:val="24"/>
          <w:lang w:val="en-US"/>
        </w:rPr>
        <w:t xml:space="preserve"> are used in the report to create a positive tone of voice may be argued to be</w:t>
      </w:r>
      <w:r w:rsidRPr="00A8438D">
        <w:rPr>
          <w:sz w:val="24"/>
          <w:szCs w:val="24"/>
          <w:lang w:val="en-US"/>
        </w:rPr>
        <w:t xml:space="preserve">: </w:t>
      </w:r>
      <w:r w:rsidRPr="00A8438D">
        <w:rPr>
          <w:i/>
          <w:sz w:val="24"/>
          <w:szCs w:val="24"/>
          <w:lang w:val="en-US"/>
        </w:rPr>
        <w:t xml:space="preserve">quality </w:t>
      </w:r>
      <w:r w:rsidRPr="00A8438D">
        <w:rPr>
          <w:sz w:val="24"/>
          <w:szCs w:val="24"/>
          <w:lang w:val="en-US"/>
        </w:rPr>
        <w:t xml:space="preserve">which is used </w:t>
      </w:r>
      <w:r w:rsidR="00336788" w:rsidRPr="00A8438D">
        <w:rPr>
          <w:sz w:val="24"/>
          <w:szCs w:val="24"/>
          <w:lang w:val="en-US"/>
        </w:rPr>
        <w:t>18 times throughout the report</w:t>
      </w:r>
      <w:r w:rsidR="00F15EC2" w:rsidRPr="00A8438D">
        <w:rPr>
          <w:sz w:val="24"/>
          <w:szCs w:val="24"/>
          <w:lang w:val="en-US"/>
        </w:rPr>
        <w:t xml:space="preserve">, </w:t>
      </w:r>
      <w:r w:rsidR="00F15EC2" w:rsidRPr="00A8438D">
        <w:rPr>
          <w:i/>
          <w:sz w:val="24"/>
          <w:szCs w:val="24"/>
          <w:lang w:val="en-US"/>
        </w:rPr>
        <w:t xml:space="preserve">well-being </w:t>
      </w:r>
      <w:r w:rsidR="00F15EC2" w:rsidRPr="00A8438D">
        <w:rPr>
          <w:sz w:val="24"/>
          <w:szCs w:val="24"/>
          <w:lang w:val="en-US"/>
        </w:rPr>
        <w:t xml:space="preserve">is used 12 times and </w:t>
      </w:r>
      <w:r w:rsidR="00F15EC2" w:rsidRPr="00A8438D">
        <w:rPr>
          <w:i/>
          <w:sz w:val="24"/>
          <w:szCs w:val="24"/>
          <w:lang w:val="en-US"/>
        </w:rPr>
        <w:t xml:space="preserve">good </w:t>
      </w:r>
      <w:r w:rsidR="00F15EC2" w:rsidRPr="00A8438D">
        <w:rPr>
          <w:sz w:val="24"/>
          <w:szCs w:val="24"/>
          <w:lang w:val="en-US"/>
        </w:rPr>
        <w:t xml:space="preserve">is used </w:t>
      </w:r>
      <w:r w:rsidR="00260B9E" w:rsidRPr="00A8438D">
        <w:rPr>
          <w:sz w:val="24"/>
          <w:szCs w:val="24"/>
          <w:lang w:val="en-US"/>
        </w:rPr>
        <w:t>7 times in this section of the report.</w:t>
      </w:r>
      <w:r w:rsidR="00A8438D">
        <w:rPr>
          <w:sz w:val="24"/>
          <w:szCs w:val="24"/>
          <w:lang w:val="en-US"/>
        </w:rPr>
        <w:t xml:space="preserve"> These words are mostly used </w:t>
      </w:r>
      <w:r w:rsidR="00A8438D" w:rsidRPr="00A8438D">
        <w:rPr>
          <w:sz w:val="24"/>
          <w:szCs w:val="24"/>
          <w:lang w:val="en-US"/>
        </w:rPr>
        <w:t>as an attributive or modifier to the presented idea, goal, achievement etc.</w:t>
      </w:r>
      <w:r w:rsidR="00A8438D">
        <w:rPr>
          <w:sz w:val="24"/>
          <w:szCs w:val="24"/>
          <w:lang w:val="en-US"/>
        </w:rPr>
        <w:t xml:space="preserve"> and this may be argued to be a discursive promoting strategy which attempts to </w:t>
      </w:r>
      <w:r w:rsidR="00A8438D" w:rsidRPr="00A8438D">
        <w:rPr>
          <w:sz w:val="24"/>
          <w:szCs w:val="24"/>
          <w:lang w:val="en-US"/>
        </w:rPr>
        <w:t>persuade the reader about</w:t>
      </w:r>
      <w:r w:rsidR="00A8438D">
        <w:rPr>
          <w:sz w:val="24"/>
          <w:szCs w:val="24"/>
          <w:lang w:val="en-US"/>
        </w:rPr>
        <w:t xml:space="preserve"> the validity of the presented a</w:t>
      </w:r>
      <w:r w:rsidR="00D204B0">
        <w:rPr>
          <w:sz w:val="24"/>
          <w:szCs w:val="24"/>
          <w:lang w:val="en-US"/>
        </w:rPr>
        <w:t xml:space="preserve">rgument, </w:t>
      </w:r>
      <w:r w:rsidR="00A8438D">
        <w:rPr>
          <w:sz w:val="24"/>
          <w:szCs w:val="24"/>
          <w:lang w:val="en-US"/>
        </w:rPr>
        <w:t>statement</w:t>
      </w:r>
      <w:r w:rsidR="00D204B0">
        <w:rPr>
          <w:sz w:val="24"/>
          <w:szCs w:val="24"/>
          <w:lang w:val="en-US"/>
        </w:rPr>
        <w:t xml:space="preserve"> etc. –which </w:t>
      </w:r>
      <w:r w:rsidR="00A8438D" w:rsidRPr="00A8438D">
        <w:rPr>
          <w:sz w:val="24"/>
          <w:szCs w:val="24"/>
          <w:lang w:val="en-US"/>
        </w:rPr>
        <w:t>ult</w:t>
      </w:r>
      <w:r w:rsidR="00D204B0">
        <w:rPr>
          <w:sz w:val="24"/>
          <w:szCs w:val="24"/>
          <w:lang w:val="en-US"/>
        </w:rPr>
        <w:t>imately attempt to reinforce the company’s</w:t>
      </w:r>
      <w:r w:rsidR="00A8438D" w:rsidRPr="00A8438D">
        <w:rPr>
          <w:sz w:val="24"/>
          <w:szCs w:val="24"/>
          <w:lang w:val="en-US"/>
        </w:rPr>
        <w:t xml:space="preserve"> positive image. </w:t>
      </w:r>
      <w:r w:rsidR="00D204B0">
        <w:rPr>
          <w:sz w:val="24"/>
          <w:szCs w:val="24"/>
          <w:lang w:val="en-US"/>
        </w:rPr>
        <w:t>In continuation of this, it</w:t>
      </w:r>
      <w:r w:rsidR="00260B9E" w:rsidRPr="00A8438D">
        <w:rPr>
          <w:sz w:val="24"/>
          <w:szCs w:val="24"/>
          <w:lang w:val="en-US"/>
        </w:rPr>
        <w:t xml:space="preserve"> may</w:t>
      </w:r>
      <w:r w:rsidR="00D204B0">
        <w:rPr>
          <w:sz w:val="24"/>
          <w:szCs w:val="24"/>
          <w:lang w:val="en-US"/>
        </w:rPr>
        <w:t xml:space="preserve"> also</w:t>
      </w:r>
      <w:r w:rsidR="00260B9E" w:rsidRPr="00A8438D">
        <w:rPr>
          <w:sz w:val="24"/>
          <w:szCs w:val="24"/>
          <w:lang w:val="en-US"/>
        </w:rPr>
        <w:t xml:space="preserve"> be</w:t>
      </w:r>
      <w:r w:rsidR="00A5361C" w:rsidRPr="00A8438D">
        <w:rPr>
          <w:sz w:val="24"/>
          <w:szCs w:val="24"/>
          <w:lang w:val="en-US"/>
        </w:rPr>
        <w:t xml:space="preserve"> said</w:t>
      </w:r>
      <w:r w:rsidR="00512625" w:rsidRPr="00A8438D">
        <w:rPr>
          <w:sz w:val="24"/>
          <w:szCs w:val="24"/>
          <w:lang w:val="en-US"/>
        </w:rPr>
        <w:t>,</w:t>
      </w:r>
      <w:r w:rsidR="00260B9E" w:rsidRPr="00A8438D">
        <w:rPr>
          <w:sz w:val="24"/>
          <w:szCs w:val="24"/>
          <w:lang w:val="en-US"/>
        </w:rPr>
        <w:t xml:space="preserve"> that the usage of the</w:t>
      </w:r>
      <w:r w:rsidR="00D204B0">
        <w:rPr>
          <w:sz w:val="24"/>
          <w:szCs w:val="24"/>
          <w:lang w:val="en-US"/>
        </w:rPr>
        <w:t xml:space="preserve"> discourse</w:t>
      </w:r>
      <w:r w:rsidR="00A5361C" w:rsidRPr="00A8438D">
        <w:rPr>
          <w:sz w:val="24"/>
          <w:szCs w:val="24"/>
          <w:lang w:val="en-US"/>
        </w:rPr>
        <w:t xml:space="preserve"> which</w:t>
      </w:r>
      <w:r w:rsidR="00D204B0">
        <w:rPr>
          <w:sz w:val="24"/>
          <w:szCs w:val="24"/>
          <w:lang w:val="en-US"/>
        </w:rPr>
        <w:t xml:space="preserve"> contributes to give</w:t>
      </w:r>
      <w:r w:rsidR="00A5361C" w:rsidRPr="00A8438D">
        <w:rPr>
          <w:sz w:val="24"/>
          <w:szCs w:val="24"/>
          <w:lang w:val="en-US"/>
        </w:rPr>
        <w:t xml:space="preserve"> the report a positive tone of voice</w:t>
      </w:r>
      <w:r w:rsidR="00260B9E" w:rsidRPr="00A8438D">
        <w:rPr>
          <w:sz w:val="24"/>
          <w:szCs w:val="24"/>
          <w:lang w:val="en-US"/>
        </w:rPr>
        <w:t xml:space="preserve"> substantiates the</w:t>
      </w:r>
      <w:r w:rsidR="00512625" w:rsidRPr="00A8438D">
        <w:rPr>
          <w:sz w:val="24"/>
          <w:szCs w:val="24"/>
          <w:lang w:val="en-US"/>
        </w:rPr>
        <w:t xml:space="preserve"> promotional genre of the report as the </w:t>
      </w:r>
      <w:r w:rsidR="00A5361C" w:rsidRPr="00A8438D">
        <w:rPr>
          <w:sz w:val="24"/>
          <w:szCs w:val="24"/>
          <w:lang w:val="en-US"/>
        </w:rPr>
        <w:t>discursive tools</w:t>
      </w:r>
      <w:r w:rsidR="00512625" w:rsidRPr="00A8438D">
        <w:rPr>
          <w:sz w:val="24"/>
          <w:szCs w:val="24"/>
          <w:lang w:val="en-US"/>
        </w:rPr>
        <w:t xml:space="preserve"> are used to promote the products, but also to promote the company and its initiatives and achievements.</w:t>
      </w:r>
      <w:r w:rsidR="00D204B0">
        <w:rPr>
          <w:sz w:val="24"/>
          <w:szCs w:val="24"/>
          <w:lang w:val="en-US"/>
        </w:rPr>
        <w:t xml:space="preserve"> It may also be said </w:t>
      </w:r>
      <w:r w:rsidR="000E0AA5" w:rsidRPr="00A8438D">
        <w:rPr>
          <w:sz w:val="24"/>
          <w:szCs w:val="24"/>
          <w:lang w:val="en-US"/>
        </w:rPr>
        <w:t>that the emphasis on these words are making the report stand out and becomes interesting to read. The latter can be substantiated by Bhatia who states that</w:t>
      </w:r>
      <w:r w:rsidR="00A5361C" w:rsidRPr="00A8438D">
        <w:rPr>
          <w:sz w:val="24"/>
          <w:szCs w:val="24"/>
          <w:lang w:val="en-US"/>
        </w:rPr>
        <w:t>, as the genre of the business report develops</w:t>
      </w:r>
      <w:r w:rsidR="000E0AA5" w:rsidRPr="00A8438D">
        <w:rPr>
          <w:sz w:val="24"/>
          <w:szCs w:val="24"/>
          <w:lang w:val="en-US"/>
        </w:rPr>
        <w:t>,</w:t>
      </w:r>
      <w:r w:rsidR="00A5361C" w:rsidRPr="00A8438D">
        <w:rPr>
          <w:sz w:val="24"/>
          <w:szCs w:val="24"/>
          <w:lang w:val="en-US"/>
        </w:rPr>
        <w:t xml:space="preserve"> it also spurs a new way of writing the reports as it</w:t>
      </w:r>
      <w:r w:rsidR="00D14072" w:rsidRPr="00A8438D">
        <w:rPr>
          <w:sz w:val="24"/>
          <w:szCs w:val="24"/>
          <w:lang w:val="en-US"/>
        </w:rPr>
        <w:t xml:space="preserve"> is developing into </w:t>
      </w:r>
      <w:r w:rsidR="00A5361C" w:rsidRPr="00A8438D">
        <w:rPr>
          <w:sz w:val="24"/>
          <w:szCs w:val="24"/>
          <w:lang w:val="en-US"/>
        </w:rPr>
        <w:t xml:space="preserve">an art form where writers come up with new ways </w:t>
      </w:r>
      <w:r w:rsidR="00D14072" w:rsidRPr="00A8438D">
        <w:rPr>
          <w:sz w:val="24"/>
          <w:szCs w:val="24"/>
          <w:lang w:val="en-US"/>
        </w:rPr>
        <w:t>of using traditional expressions</w:t>
      </w:r>
      <w:r w:rsidR="00A5361C" w:rsidRPr="00A8438D">
        <w:rPr>
          <w:sz w:val="24"/>
          <w:szCs w:val="24"/>
          <w:lang w:val="en-US"/>
        </w:rPr>
        <w:t xml:space="preserve"> </w:t>
      </w:r>
      <w:sdt>
        <w:sdtPr>
          <w:rPr>
            <w:sz w:val="24"/>
            <w:szCs w:val="24"/>
            <w:lang w:val="en-US"/>
          </w:rPr>
          <w:id w:val="3346107"/>
          <w:citation/>
        </w:sdtPr>
        <w:sdtContent>
          <w:r w:rsidR="00914B4A" w:rsidRPr="00A8438D">
            <w:rPr>
              <w:sz w:val="24"/>
              <w:szCs w:val="24"/>
              <w:lang w:val="en-US"/>
            </w:rPr>
            <w:fldChar w:fldCharType="begin"/>
          </w:r>
          <w:r w:rsidR="00A5361C" w:rsidRPr="00A8438D">
            <w:rPr>
              <w:sz w:val="24"/>
              <w:szCs w:val="24"/>
              <w:lang w:val="en-US"/>
            </w:rPr>
            <w:instrText xml:space="preserve"> CITATION Bha04 \p 84 \l 1030  </w:instrText>
          </w:r>
          <w:r w:rsidR="00914B4A" w:rsidRPr="00A8438D">
            <w:rPr>
              <w:sz w:val="24"/>
              <w:szCs w:val="24"/>
              <w:lang w:val="en-US"/>
            </w:rPr>
            <w:fldChar w:fldCharType="separate"/>
          </w:r>
          <w:r w:rsidR="00A5361C" w:rsidRPr="00A8438D">
            <w:rPr>
              <w:noProof/>
              <w:sz w:val="24"/>
              <w:szCs w:val="24"/>
              <w:lang w:val="en-US"/>
            </w:rPr>
            <w:t>(Bhatia V. K., 2004, p. 84)</w:t>
          </w:r>
          <w:r w:rsidR="00914B4A" w:rsidRPr="00A8438D">
            <w:rPr>
              <w:sz w:val="24"/>
              <w:szCs w:val="24"/>
              <w:lang w:val="en-US"/>
            </w:rPr>
            <w:fldChar w:fldCharType="end"/>
          </w:r>
        </w:sdtContent>
      </w:sdt>
      <w:r w:rsidR="00A5361C" w:rsidRPr="00A8438D">
        <w:rPr>
          <w:sz w:val="24"/>
          <w:szCs w:val="24"/>
          <w:lang w:val="en-US"/>
        </w:rPr>
        <w:t xml:space="preserve">. Therefore it may be argued that the business report and the discourse used within the genre </w:t>
      </w:r>
      <w:proofErr w:type="gramStart"/>
      <w:r w:rsidR="002F7E8D">
        <w:rPr>
          <w:sz w:val="24"/>
          <w:szCs w:val="24"/>
          <w:lang w:val="en-US"/>
        </w:rPr>
        <w:t>is</w:t>
      </w:r>
      <w:proofErr w:type="gramEnd"/>
      <w:r w:rsidR="000E0AA5" w:rsidRPr="00A8438D">
        <w:rPr>
          <w:sz w:val="24"/>
          <w:szCs w:val="24"/>
          <w:lang w:val="en-US"/>
        </w:rPr>
        <w:t xml:space="preserve"> developing more to</w:t>
      </w:r>
      <w:r w:rsidR="00D14072" w:rsidRPr="00A8438D">
        <w:rPr>
          <w:sz w:val="24"/>
          <w:szCs w:val="24"/>
          <w:lang w:val="en-US"/>
        </w:rPr>
        <w:t>wards a “story-telling” discourse</w:t>
      </w:r>
      <w:r w:rsidR="000E0AA5" w:rsidRPr="00A8438D">
        <w:rPr>
          <w:sz w:val="24"/>
          <w:szCs w:val="24"/>
          <w:lang w:val="en-US"/>
        </w:rPr>
        <w:t xml:space="preserve"> with the</w:t>
      </w:r>
      <w:r w:rsidR="00D14072" w:rsidRPr="00A8438D">
        <w:rPr>
          <w:sz w:val="24"/>
          <w:szCs w:val="24"/>
          <w:lang w:val="en-US"/>
        </w:rPr>
        <w:t xml:space="preserve"> usage of creative language </w:t>
      </w:r>
      <w:r w:rsidR="000E0AA5" w:rsidRPr="00A8438D">
        <w:rPr>
          <w:sz w:val="24"/>
          <w:szCs w:val="24"/>
          <w:lang w:val="en-US"/>
        </w:rPr>
        <w:t xml:space="preserve">and clichés. </w:t>
      </w:r>
    </w:p>
    <w:p w:rsidR="00D204B0" w:rsidRDefault="00D204B0" w:rsidP="006129CB">
      <w:pPr>
        <w:spacing w:after="0" w:line="360" w:lineRule="auto"/>
        <w:jc w:val="both"/>
        <w:rPr>
          <w:sz w:val="24"/>
          <w:szCs w:val="24"/>
          <w:lang w:val="en-US"/>
        </w:rPr>
      </w:pPr>
    </w:p>
    <w:p w:rsidR="002F7E8D" w:rsidRDefault="002F7E8D" w:rsidP="006129CB">
      <w:pPr>
        <w:spacing w:after="0" w:line="360" w:lineRule="auto"/>
        <w:jc w:val="both"/>
        <w:rPr>
          <w:sz w:val="24"/>
          <w:szCs w:val="24"/>
          <w:lang w:val="en-US"/>
        </w:rPr>
      </w:pPr>
      <w:r>
        <w:rPr>
          <w:sz w:val="24"/>
          <w:szCs w:val="24"/>
          <w:lang w:val="en-US"/>
        </w:rPr>
        <w:t>It might be said</w:t>
      </w:r>
      <w:r w:rsidR="000E0AA5" w:rsidRPr="00A8438D">
        <w:rPr>
          <w:sz w:val="24"/>
          <w:szCs w:val="24"/>
          <w:lang w:val="en-US"/>
        </w:rPr>
        <w:t xml:space="preserve"> that the title of the report “Our journey together – for good” may serve as an example of the latter</w:t>
      </w:r>
      <w:r w:rsidR="00D204B0">
        <w:rPr>
          <w:sz w:val="24"/>
          <w:szCs w:val="24"/>
          <w:lang w:val="en-US"/>
        </w:rPr>
        <w:t xml:space="preserve"> statement</w:t>
      </w:r>
      <w:r w:rsidR="000E0AA5" w:rsidRPr="00A8438D">
        <w:rPr>
          <w:sz w:val="24"/>
          <w:szCs w:val="24"/>
          <w:lang w:val="en-US"/>
        </w:rPr>
        <w:t xml:space="preserve">. By utilizing the word journey it may be argued that it gives the reader positive associations, as a journey is often </w:t>
      </w:r>
      <w:r w:rsidR="007D532B" w:rsidRPr="00A8438D">
        <w:rPr>
          <w:sz w:val="24"/>
          <w:szCs w:val="24"/>
          <w:lang w:val="en-US"/>
        </w:rPr>
        <w:t xml:space="preserve">embodied by new experiences </w:t>
      </w:r>
      <w:r w:rsidR="00A8438D" w:rsidRPr="00A8438D">
        <w:rPr>
          <w:sz w:val="24"/>
          <w:szCs w:val="24"/>
          <w:lang w:val="en-US"/>
        </w:rPr>
        <w:t xml:space="preserve">– </w:t>
      </w:r>
      <w:r w:rsidR="007D532B" w:rsidRPr="00A8438D">
        <w:rPr>
          <w:sz w:val="24"/>
          <w:szCs w:val="24"/>
          <w:lang w:val="en-US"/>
        </w:rPr>
        <w:t>and</w:t>
      </w:r>
      <w:r w:rsidR="00A8438D" w:rsidRPr="00A8438D">
        <w:rPr>
          <w:sz w:val="24"/>
          <w:szCs w:val="24"/>
          <w:lang w:val="en-US"/>
        </w:rPr>
        <w:t xml:space="preserve"> maybe</w:t>
      </w:r>
      <w:r w:rsidR="007D532B" w:rsidRPr="00A8438D">
        <w:rPr>
          <w:sz w:val="24"/>
          <w:szCs w:val="24"/>
          <w:lang w:val="en-US"/>
        </w:rPr>
        <w:t xml:space="preserve"> even adventures. It may also embrace that it is an ongoing process, and by using “our” instead of McDonalds it could be argued that this again contributes to create some common ground with the reader and once again </w:t>
      </w:r>
      <w:r w:rsidR="00A8438D" w:rsidRPr="00A8438D">
        <w:rPr>
          <w:sz w:val="24"/>
          <w:szCs w:val="24"/>
          <w:lang w:val="en-US"/>
        </w:rPr>
        <w:t>emphasizing</w:t>
      </w:r>
      <w:r w:rsidR="007D532B" w:rsidRPr="00A8438D">
        <w:rPr>
          <w:sz w:val="24"/>
          <w:szCs w:val="24"/>
          <w:lang w:val="en-US"/>
        </w:rPr>
        <w:t xml:space="preserve">  that “we are all in this together” </w:t>
      </w:r>
      <w:sdt>
        <w:sdtPr>
          <w:rPr>
            <w:sz w:val="24"/>
            <w:szCs w:val="24"/>
            <w:lang w:val="en-US"/>
          </w:rPr>
          <w:id w:val="3346108"/>
          <w:citation/>
        </w:sdtPr>
        <w:sdtContent>
          <w:r w:rsidR="00914B4A" w:rsidRPr="00A8438D">
            <w:rPr>
              <w:sz w:val="24"/>
              <w:szCs w:val="24"/>
              <w:lang w:val="en-US"/>
            </w:rPr>
            <w:fldChar w:fldCharType="begin"/>
          </w:r>
          <w:r w:rsidR="007D532B" w:rsidRPr="00A8438D">
            <w:rPr>
              <w:sz w:val="24"/>
              <w:szCs w:val="24"/>
              <w:lang w:val="en-US"/>
            </w:rPr>
            <w:instrText xml:space="preserve"> CITATION McD131 \p 13 \t  \l 1030  </w:instrText>
          </w:r>
          <w:r w:rsidR="00914B4A" w:rsidRPr="00A8438D">
            <w:rPr>
              <w:sz w:val="24"/>
              <w:szCs w:val="24"/>
              <w:lang w:val="en-US"/>
            </w:rPr>
            <w:fldChar w:fldCharType="separate"/>
          </w:r>
          <w:r w:rsidR="007D532B" w:rsidRPr="00A8438D">
            <w:rPr>
              <w:noProof/>
              <w:sz w:val="24"/>
              <w:szCs w:val="24"/>
              <w:lang w:val="en-US"/>
            </w:rPr>
            <w:t>(McDonalds, 2013, p. 13)</w:t>
          </w:r>
          <w:r w:rsidR="00914B4A" w:rsidRPr="00A8438D">
            <w:rPr>
              <w:sz w:val="24"/>
              <w:szCs w:val="24"/>
              <w:lang w:val="en-US"/>
            </w:rPr>
            <w:fldChar w:fldCharType="end"/>
          </w:r>
        </w:sdtContent>
      </w:sdt>
      <w:r w:rsidR="007D532B" w:rsidRPr="00A8438D">
        <w:rPr>
          <w:sz w:val="24"/>
          <w:szCs w:val="24"/>
          <w:lang w:val="en-US"/>
        </w:rPr>
        <w:t xml:space="preserve">. </w:t>
      </w:r>
    </w:p>
    <w:p w:rsidR="00A8438D" w:rsidRDefault="007D532B" w:rsidP="006129CB">
      <w:pPr>
        <w:spacing w:after="0" w:line="360" w:lineRule="auto"/>
        <w:jc w:val="both"/>
        <w:rPr>
          <w:sz w:val="24"/>
          <w:szCs w:val="24"/>
          <w:lang w:val="en-US"/>
        </w:rPr>
      </w:pPr>
      <w:r w:rsidRPr="00A8438D">
        <w:rPr>
          <w:sz w:val="24"/>
          <w:szCs w:val="24"/>
          <w:lang w:val="en-US"/>
        </w:rPr>
        <w:t xml:space="preserve">It may also be said that the last part “for good” holds </w:t>
      </w:r>
      <w:r w:rsidR="003F0B7E" w:rsidRPr="00A8438D">
        <w:rPr>
          <w:sz w:val="24"/>
          <w:szCs w:val="24"/>
          <w:lang w:val="en-US"/>
        </w:rPr>
        <w:t>two senses</w:t>
      </w:r>
      <w:r w:rsidRPr="00A8438D">
        <w:rPr>
          <w:sz w:val="24"/>
          <w:szCs w:val="24"/>
          <w:lang w:val="en-US"/>
        </w:rPr>
        <w:t>. Fir</w:t>
      </w:r>
      <w:r w:rsidR="003F0B7E" w:rsidRPr="00A8438D">
        <w:rPr>
          <w:sz w:val="24"/>
          <w:szCs w:val="24"/>
          <w:lang w:val="en-US"/>
        </w:rPr>
        <w:t xml:space="preserve">stly, it may be said that, </w:t>
      </w:r>
      <w:r w:rsidR="003F0B7E" w:rsidRPr="00A8438D">
        <w:rPr>
          <w:i/>
          <w:sz w:val="24"/>
          <w:szCs w:val="24"/>
          <w:lang w:val="en-US"/>
        </w:rPr>
        <w:t>for good</w:t>
      </w:r>
      <w:r w:rsidR="003F0B7E" w:rsidRPr="00A8438D">
        <w:rPr>
          <w:sz w:val="24"/>
          <w:szCs w:val="24"/>
          <w:lang w:val="en-US"/>
        </w:rPr>
        <w:t xml:space="preserve"> could be replaced with </w:t>
      </w:r>
      <w:r w:rsidR="00D14072" w:rsidRPr="00A8438D">
        <w:rPr>
          <w:sz w:val="24"/>
          <w:szCs w:val="24"/>
          <w:lang w:val="en-US"/>
        </w:rPr>
        <w:t>forever</w:t>
      </w:r>
      <w:r w:rsidR="003F0B7E" w:rsidRPr="00A8438D">
        <w:rPr>
          <w:sz w:val="24"/>
          <w:szCs w:val="24"/>
          <w:lang w:val="en-US"/>
        </w:rPr>
        <w:t xml:space="preserve"> and substantiates that this journey is eternal. This could also substantiate, that McDonalds acknowledges, that it can always do better and that it continues to develop its business. </w:t>
      </w:r>
      <w:r w:rsidR="00D14072" w:rsidRPr="00A8438D">
        <w:rPr>
          <w:sz w:val="24"/>
          <w:szCs w:val="24"/>
          <w:lang w:val="en-US"/>
        </w:rPr>
        <w:t xml:space="preserve">Secondly, it may also be said that the words </w:t>
      </w:r>
      <w:r w:rsidR="00D14072" w:rsidRPr="00A8438D">
        <w:rPr>
          <w:i/>
          <w:sz w:val="24"/>
          <w:szCs w:val="24"/>
          <w:lang w:val="en-US"/>
        </w:rPr>
        <w:t>for good</w:t>
      </w:r>
      <w:r w:rsidR="002F7E8D">
        <w:rPr>
          <w:sz w:val="24"/>
          <w:szCs w:val="24"/>
          <w:lang w:val="en-US"/>
        </w:rPr>
        <w:t xml:space="preserve"> emphasize</w:t>
      </w:r>
      <w:r w:rsidR="00D14072" w:rsidRPr="00A8438D">
        <w:rPr>
          <w:sz w:val="24"/>
          <w:szCs w:val="24"/>
          <w:lang w:val="en-US"/>
        </w:rPr>
        <w:t xml:space="preserve"> that it is </w:t>
      </w:r>
      <w:r w:rsidR="00D14072" w:rsidRPr="00A8438D">
        <w:rPr>
          <w:sz w:val="24"/>
          <w:szCs w:val="24"/>
          <w:lang w:val="en-US"/>
        </w:rPr>
        <w:lastRenderedPageBreak/>
        <w:t>working towards the good. This could further be substantiated as its five focus areas – food, sourcing, planet, people and community are followed by the title</w:t>
      </w:r>
      <w:r w:rsidR="00D204B0">
        <w:rPr>
          <w:sz w:val="24"/>
          <w:szCs w:val="24"/>
          <w:lang w:val="en-US"/>
        </w:rPr>
        <w:t>,</w:t>
      </w:r>
      <w:r w:rsidR="00D14072" w:rsidRPr="00A8438D">
        <w:rPr>
          <w:sz w:val="24"/>
          <w:szCs w:val="24"/>
          <w:lang w:val="en-US"/>
        </w:rPr>
        <w:t xml:space="preserve"> for example: </w:t>
      </w:r>
      <w:r w:rsidR="00D14072" w:rsidRPr="00A8438D">
        <w:rPr>
          <w:i/>
          <w:sz w:val="24"/>
          <w:szCs w:val="24"/>
          <w:lang w:val="en-US"/>
        </w:rPr>
        <w:t>Our journey together. For good Food</w:t>
      </w:r>
      <w:r w:rsidR="00D14072" w:rsidRPr="00A8438D">
        <w:rPr>
          <w:sz w:val="24"/>
          <w:szCs w:val="24"/>
          <w:lang w:val="en-US"/>
        </w:rPr>
        <w:t>.</w:t>
      </w:r>
    </w:p>
    <w:p w:rsidR="00C32259" w:rsidRPr="00A8438D" w:rsidRDefault="000E0AA5" w:rsidP="006129CB">
      <w:pPr>
        <w:spacing w:after="0" w:line="360" w:lineRule="auto"/>
        <w:jc w:val="both"/>
        <w:rPr>
          <w:sz w:val="24"/>
          <w:szCs w:val="24"/>
          <w:lang w:val="en-US"/>
        </w:rPr>
      </w:pPr>
      <w:r w:rsidRPr="00A8438D">
        <w:rPr>
          <w:sz w:val="24"/>
          <w:szCs w:val="24"/>
          <w:lang w:val="en-US"/>
        </w:rPr>
        <w:t xml:space="preserve"> </w:t>
      </w:r>
      <w:r w:rsidR="00A5361C" w:rsidRPr="00A8438D">
        <w:rPr>
          <w:sz w:val="24"/>
          <w:szCs w:val="24"/>
          <w:lang w:val="en-US"/>
        </w:rPr>
        <w:t xml:space="preserve"> </w:t>
      </w:r>
    </w:p>
    <w:p w:rsidR="00184979" w:rsidRDefault="00D204B0" w:rsidP="00D568B6">
      <w:pPr>
        <w:spacing w:after="0" w:line="360" w:lineRule="auto"/>
        <w:jc w:val="both"/>
        <w:rPr>
          <w:sz w:val="24"/>
          <w:szCs w:val="24"/>
          <w:lang w:val="en-US"/>
        </w:rPr>
      </w:pPr>
      <w:r>
        <w:rPr>
          <w:sz w:val="24"/>
          <w:szCs w:val="24"/>
          <w:lang w:val="en-US"/>
        </w:rPr>
        <w:t>Further to the emphasis on language use</w:t>
      </w:r>
      <w:r w:rsidR="00D568B6">
        <w:rPr>
          <w:sz w:val="24"/>
          <w:szCs w:val="24"/>
          <w:lang w:val="en-US"/>
        </w:rPr>
        <w:t>,</w:t>
      </w:r>
      <w:r>
        <w:rPr>
          <w:sz w:val="24"/>
          <w:szCs w:val="24"/>
          <w:lang w:val="en-US"/>
        </w:rPr>
        <w:t xml:space="preserve"> it may also be said that several words appear in the text which could resound the discourse </w:t>
      </w:r>
      <w:r w:rsidR="009C42A7">
        <w:rPr>
          <w:sz w:val="24"/>
          <w:szCs w:val="24"/>
          <w:lang w:val="en-US"/>
        </w:rPr>
        <w:t>characterizing</w:t>
      </w:r>
      <w:r>
        <w:rPr>
          <w:sz w:val="24"/>
          <w:szCs w:val="24"/>
          <w:lang w:val="en-US"/>
        </w:rPr>
        <w:t xml:space="preserve"> the focus on the prevailing obesity</w:t>
      </w:r>
      <w:r w:rsidR="00C013B5">
        <w:rPr>
          <w:sz w:val="24"/>
          <w:szCs w:val="24"/>
          <w:lang w:val="en-US"/>
        </w:rPr>
        <w:t xml:space="preserve"> and the rhetorical strategies which have been used by companies to respond to the prevailing assumption of their responsibility </w:t>
      </w:r>
      <w:r w:rsidR="002F7E8D">
        <w:rPr>
          <w:sz w:val="24"/>
          <w:szCs w:val="24"/>
          <w:lang w:val="en-US"/>
        </w:rPr>
        <w:t>of</w:t>
      </w:r>
      <w:r w:rsidR="00C013B5">
        <w:rPr>
          <w:sz w:val="24"/>
          <w:szCs w:val="24"/>
          <w:lang w:val="en-US"/>
        </w:rPr>
        <w:t xml:space="preserve"> the</w:t>
      </w:r>
      <w:r w:rsidR="002F7E8D">
        <w:rPr>
          <w:sz w:val="24"/>
          <w:szCs w:val="24"/>
          <w:lang w:val="en-US"/>
        </w:rPr>
        <w:t xml:space="preserve"> mounting</w:t>
      </w:r>
      <w:r w:rsidR="00C013B5">
        <w:rPr>
          <w:sz w:val="24"/>
          <w:szCs w:val="24"/>
          <w:lang w:val="en-US"/>
        </w:rPr>
        <w:t xml:space="preserve"> obesity</w:t>
      </w:r>
      <w:r w:rsidR="002F7E8D">
        <w:rPr>
          <w:sz w:val="24"/>
          <w:szCs w:val="24"/>
          <w:lang w:val="en-US"/>
        </w:rPr>
        <w:t xml:space="preserve"> rates.</w:t>
      </w:r>
      <w:r w:rsidR="00C013B5">
        <w:rPr>
          <w:sz w:val="24"/>
          <w:szCs w:val="24"/>
          <w:lang w:val="en-US"/>
        </w:rPr>
        <w:t xml:space="preserve"> As an example of the latter, t</w:t>
      </w:r>
      <w:r w:rsidR="009C42A7">
        <w:rPr>
          <w:sz w:val="24"/>
          <w:szCs w:val="24"/>
          <w:lang w:val="en-US"/>
        </w:rPr>
        <w:t xml:space="preserve">he word </w:t>
      </w:r>
      <w:proofErr w:type="gramStart"/>
      <w:r w:rsidR="009C42A7" w:rsidRPr="009C42A7">
        <w:rPr>
          <w:i/>
          <w:sz w:val="24"/>
          <w:szCs w:val="24"/>
          <w:lang w:val="en-US"/>
        </w:rPr>
        <w:t>nutrition(</w:t>
      </w:r>
      <w:proofErr w:type="gramEnd"/>
      <w:r w:rsidR="009C42A7" w:rsidRPr="009C42A7">
        <w:rPr>
          <w:i/>
          <w:sz w:val="24"/>
          <w:szCs w:val="24"/>
          <w:lang w:val="en-US"/>
        </w:rPr>
        <w:t>al)</w:t>
      </w:r>
      <w:r w:rsidR="009C42A7">
        <w:rPr>
          <w:sz w:val="24"/>
          <w:szCs w:val="24"/>
          <w:lang w:val="en-US"/>
        </w:rPr>
        <w:t xml:space="preserve"> appears 61 times throughout this section of the report</w:t>
      </w:r>
      <w:r w:rsidR="00CC7A88">
        <w:rPr>
          <w:sz w:val="24"/>
          <w:szCs w:val="24"/>
          <w:lang w:val="en-US"/>
        </w:rPr>
        <w:t xml:space="preserve"> (appendix 5). W</w:t>
      </w:r>
      <w:r w:rsidR="00184979">
        <w:rPr>
          <w:sz w:val="24"/>
          <w:szCs w:val="24"/>
          <w:lang w:val="en-US"/>
        </w:rPr>
        <w:t xml:space="preserve">hat might be said to be interesting about the usage of </w:t>
      </w:r>
      <w:r w:rsidR="00184979" w:rsidRPr="00CC7A88">
        <w:rPr>
          <w:i/>
          <w:sz w:val="24"/>
          <w:szCs w:val="24"/>
          <w:lang w:val="en-US"/>
        </w:rPr>
        <w:t>nutrition</w:t>
      </w:r>
      <w:r w:rsidR="00184979">
        <w:rPr>
          <w:sz w:val="24"/>
          <w:szCs w:val="24"/>
          <w:lang w:val="en-US"/>
        </w:rPr>
        <w:t xml:space="preserve"> is</w:t>
      </w:r>
      <w:r w:rsidR="00CC7A88">
        <w:rPr>
          <w:sz w:val="24"/>
          <w:szCs w:val="24"/>
          <w:lang w:val="en-US"/>
        </w:rPr>
        <w:t xml:space="preserve"> that it is,</w:t>
      </w:r>
      <w:r w:rsidR="00184979">
        <w:rPr>
          <w:sz w:val="24"/>
          <w:szCs w:val="24"/>
          <w:lang w:val="en-US"/>
        </w:rPr>
        <w:t xml:space="preserve"> predominantly</w:t>
      </w:r>
      <w:r w:rsidR="00CC7A88">
        <w:rPr>
          <w:sz w:val="24"/>
          <w:szCs w:val="24"/>
          <w:lang w:val="en-US"/>
        </w:rPr>
        <w:t>,</w:t>
      </w:r>
      <w:r w:rsidR="00184979">
        <w:rPr>
          <w:sz w:val="24"/>
          <w:szCs w:val="24"/>
          <w:lang w:val="en-US"/>
        </w:rPr>
        <w:t xml:space="preserve"> not</w:t>
      </w:r>
      <w:r w:rsidR="00CC7A88">
        <w:rPr>
          <w:sz w:val="24"/>
          <w:szCs w:val="24"/>
          <w:lang w:val="en-US"/>
        </w:rPr>
        <w:t xml:space="preserve"> used to tell</w:t>
      </w:r>
      <w:r w:rsidR="00184979">
        <w:rPr>
          <w:sz w:val="24"/>
          <w:szCs w:val="24"/>
          <w:lang w:val="en-US"/>
        </w:rPr>
        <w:t xml:space="preserve"> about</w:t>
      </w:r>
      <w:r w:rsidR="00CC7A88">
        <w:rPr>
          <w:sz w:val="24"/>
          <w:szCs w:val="24"/>
          <w:lang w:val="en-US"/>
        </w:rPr>
        <w:t xml:space="preserve"> the</w:t>
      </w:r>
      <w:r w:rsidR="00184979">
        <w:rPr>
          <w:sz w:val="24"/>
          <w:szCs w:val="24"/>
          <w:lang w:val="en-US"/>
        </w:rPr>
        <w:t xml:space="preserve"> nutrition</w:t>
      </w:r>
      <w:r w:rsidR="00CC7A88">
        <w:rPr>
          <w:sz w:val="24"/>
          <w:szCs w:val="24"/>
          <w:lang w:val="en-US"/>
        </w:rPr>
        <w:t>al value of the food served at McDonalds</w:t>
      </w:r>
      <w:r w:rsidR="00184979">
        <w:rPr>
          <w:sz w:val="24"/>
          <w:szCs w:val="24"/>
          <w:lang w:val="en-US"/>
        </w:rPr>
        <w:t>, but instead it functions as a rhetorical device to address stakeholder demands</w:t>
      </w:r>
      <w:r w:rsidR="002F7E8D">
        <w:rPr>
          <w:sz w:val="24"/>
          <w:szCs w:val="24"/>
          <w:lang w:val="en-US"/>
        </w:rPr>
        <w:t>,</w:t>
      </w:r>
      <w:r w:rsidR="00184979">
        <w:rPr>
          <w:sz w:val="24"/>
          <w:szCs w:val="24"/>
          <w:lang w:val="en-US"/>
        </w:rPr>
        <w:t xml:space="preserve"> for example</w:t>
      </w:r>
      <w:r w:rsidR="002F7E8D">
        <w:rPr>
          <w:sz w:val="24"/>
          <w:szCs w:val="24"/>
          <w:lang w:val="en-US"/>
        </w:rPr>
        <w:t>,</w:t>
      </w:r>
      <w:r w:rsidR="00184979">
        <w:rPr>
          <w:sz w:val="24"/>
          <w:szCs w:val="24"/>
          <w:lang w:val="en-US"/>
        </w:rPr>
        <w:t xml:space="preserve"> by using it as an introduction to research and developmental efforts. As seen below, a few sentences have been chosen to demonstrate the latter argument:</w:t>
      </w:r>
    </w:p>
    <w:p w:rsidR="00137EDA" w:rsidRDefault="00137EDA" w:rsidP="00D568B6">
      <w:pPr>
        <w:spacing w:after="0" w:line="360" w:lineRule="auto"/>
        <w:jc w:val="both"/>
        <w:rPr>
          <w:sz w:val="24"/>
          <w:szCs w:val="24"/>
          <w:lang w:val="en-US"/>
        </w:rPr>
      </w:pPr>
    </w:p>
    <w:p w:rsidR="00184979" w:rsidRDefault="00793E9F" w:rsidP="00793E9F">
      <w:pPr>
        <w:pStyle w:val="Listeafsnit"/>
        <w:numPr>
          <w:ilvl w:val="0"/>
          <w:numId w:val="23"/>
        </w:numPr>
        <w:spacing w:after="0" w:line="360" w:lineRule="auto"/>
        <w:jc w:val="both"/>
        <w:rPr>
          <w:sz w:val="24"/>
          <w:szCs w:val="24"/>
          <w:lang w:val="en-US"/>
        </w:rPr>
      </w:pPr>
      <w:r>
        <w:rPr>
          <w:sz w:val="24"/>
          <w:szCs w:val="24"/>
          <w:lang w:val="en-US"/>
        </w:rPr>
        <w:t xml:space="preserve">“We know that quality, choice and nutrition are increasingly important to customers and we’re committed to continuously meeting their needs” </w:t>
      </w:r>
      <w:sdt>
        <w:sdtPr>
          <w:rPr>
            <w:sz w:val="24"/>
            <w:szCs w:val="24"/>
            <w:lang w:val="en-US"/>
          </w:rPr>
          <w:id w:val="2178531"/>
          <w:citation/>
        </w:sdtPr>
        <w:sdtContent>
          <w:r w:rsidR="00914B4A">
            <w:rPr>
              <w:sz w:val="24"/>
              <w:szCs w:val="24"/>
              <w:lang w:val="en-US"/>
            </w:rPr>
            <w:fldChar w:fldCharType="begin"/>
          </w:r>
          <w:r w:rsidRPr="00CC45E0">
            <w:rPr>
              <w:sz w:val="24"/>
              <w:szCs w:val="24"/>
              <w:lang w:val="en-US"/>
            </w:rPr>
            <w:instrText xml:space="preserve"> CITATION McD131 \p 18 \t  \l 1030  </w:instrText>
          </w:r>
          <w:r w:rsidR="00914B4A">
            <w:rPr>
              <w:sz w:val="24"/>
              <w:szCs w:val="24"/>
              <w:lang w:val="en-US"/>
            </w:rPr>
            <w:fldChar w:fldCharType="separate"/>
          </w:r>
          <w:r w:rsidRPr="00CC45E0">
            <w:rPr>
              <w:noProof/>
              <w:sz w:val="24"/>
              <w:szCs w:val="24"/>
              <w:lang w:val="en-US"/>
            </w:rPr>
            <w:t>(McDonalds, 2013, p. 18)</w:t>
          </w:r>
          <w:r w:rsidR="00914B4A">
            <w:rPr>
              <w:sz w:val="24"/>
              <w:szCs w:val="24"/>
              <w:lang w:val="en-US"/>
            </w:rPr>
            <w:fldChar w:fldCharType="end"/>
          </w:r>
        </w:sdtContent>
      </w:sdt>
      <w:r w:rsidR="00E27700">
        <w:rPr>
          <w:sz w:val="24"/>
          <w:szCs w:val="24"/>
          <w:lang w:val="en-US"/>
        </w:rPr>
        <w:t>.</w:t>
      </w:r>
    </w:p>
    <w:p w:rsidR="00E27700" w:rsidRDefault="00E27700" w:rsidP="00793E9F">
      <w:pPr>
        <w:pStyle w:val="Listeafsnit"/>
        <w:numPr>
          <w:ilvl w:val="0"/>
          <w:numId w:val="23"/>
        </w:numPr>
        <w:spacing w:after="0" w:line="360" w:lineRule="auto"/>
        <w:jc w:val="both"/>
        <w:rPr>
          <w:sz w:val="24"/>
          <w:szCs w:val="24"/>
          <w:lang w:val="en-US"/>
        </w:rPr>
      </w:pPr>
      <w:r>
        <w:rPr>
          <w:sz w:val="24"/>
          <w:szCs w:val="24"/>
          <w:lang w:val="en-US"/>
        </w:rPr>
        <w:t>“</w:t>
      </w:r>
      <w:r w:rsidR="00C70617">
        <w:rPr>
          <w:sz w:val="24"/>
          <w:szCs w:val="24"/>
          <w:lang w:val="en-US"/>
        </w:rPr>
        <w:t xml:space="preserve">[…] a variety of tastes and sizes all help our customers create meals that satisfy their nutritional and lifestyle needs” </w:t>
      </w:r>
      <w:sdt>
        <w:sdtPr>
          <w:rPr>
            <w:sz w:val="24"/>
            <w:szCs w:val="24"/>
            <w:lang w:val="en-US"/>
          </w:rPr>
          <w:id w:val="9721188"/>
          <w:citation/>
        </w:sdtPr>
        <w:sdtContent>
          <w:r w:rsidR="00914B4A">
            <w:rPr>
              <w:sz w:val="24"/>
              <w:szCs w:val="24"/>
              <w:lang w:val="en-US"/>
            </w:rPr>
            <w:fldChar w:fldCharType="begin"/>
          </w:r>
          <w:r w:rsidR="00C70617" w:rsidRPr="00C70617">
            <w:rPr>
              <w:sz w:val="24"/>
              <w:szCs w:val="24"/>
              <w:lang w:val="en-US"/>
            </w:rPr>
            <w:instrText xml:space="preserve"> CITATION McD131 \p 22 \t  \l 1030  </w:instrText>
          </w:r>
          <w:r w:rsidR="00914B4A">
            <w:rPr>
              <w:sz w:val="24"/>
              <w:szCs w:val="24"/>
              <w:lang w:val="en-US"/>
            </w:rPr>
            <w:fldChar w:fldCharType="separate"/>
          </w:r>
          <w:r w:rsidR="00C70617" w:rsidRPr="00C70617">
            <w:rPr>
              <w:noProof/>
              <w:sz w:val="24"/>
              <w:szCs w:val="24"/>
              <w:lang w:val="en-US"/>
            </w:rPr>
            <w:t>(McDonalds, 2013, p. 22)</w:t>
          </w:r>
          <w:r w:rsidR="00914B4A">
            <w:rPr>
              <w:sz w:val="24"/>
              <w:szCs w:val="24"/>
              <w:lang w:val="en-US"/>
            </w:rPr>
            <w:fldChar w:fldCharType="end"/>
          </w:r>
        </w:sdtContent>
      </w:sdt>
      <w:r w:rsidR="00C70617">
        <w:rPr>
          <w:sz w:val="24"/>
          <w:szCs w:val="24"/>
          <w:lang w:val="en-US"/>
        </w:rPr>
        <w:t>.</w:t>
      </w:r>
    </w:p>
    <w:p w:rsidR="00C70617" w:rsidRPr="00793E9F" w:rsidRDefault="00C70617" w:rsidP="00793E9F">
      <w:pPr>
        <w:pStyle w:val="Listeafsnit"/>
        <w:numPr>
          <w:ilvl w:val="0"/>
          <w:numId w:val="23"/>
        </w:numPr>
        <w:spacing w:after="0" w:line="360" w:lineRule="auto"/>
        <w:jc w:val="both"/>
        <w:rPr>
          <w:sz w:val="24"/>
          <w:szCs w:val="24"/>
          <w:lang w:val="en-US"/>
        </w:rPr>
      </w:pPr>
      <w:r>
        <w:rPr>
          <w:sz w:val="24"/>
          <w:szCs w:val="24"/>
          <w:lang w:val="en-US"/>
        </w:rPr>
        <w:t xml:space="preserve">“McDonald’s USA committed to promoting nutrition and/or active lifestyle messages in 100% of national kids’ communications, including merchandising, advertising, digital, and Happy Meal packaging” </w:t>
      </w:r>
      <w:sdt>
        <w:sdtPr>
          <w:rPr>
            <w:sz w:val="24"/>
            <w:szCs w:val="24"/>
            <w:lang w:val="en-US"/>
          </w:rPr>
          <w:id w:val="9721189"/>
          <w:citation/>
        </w:sdtPr>
        <w:sdtContent>
          <w:r w:rsidR="00914B4A">
            <w:rPr>
              <w:sz w:val="24"/>
              <w:szCs w:val="24"/>
              <w:lang w:val="en-US"/>
            </w:rPr>
            <w:fldChar w:fldCharType="begin"/>
          </w:r>
          <w:r w:rsidRPr="00C70617">
            <w:rPr>
              <w:sz w:val="24"/>
              <w:szCs w:val="24"/>
              <w:lang w:val="en-US"/>
            </w:rPr>
            <w:instrText xml:space="preserve"> CITATION McD131 \p 24 \t  \l 1030  </w:instrText>
          </w:r>
          <w:r w:rsidR="00914B4A">
            <w:rPr>
              <w:sz w:val="24"/>
              <w:szCs w:val="24"/>
              <w:lang w:val="en-US"/>
            </w:rPr>
            <w:fldChar w:fldCharType="separate"/>
          </w:r>
          <w:r w:rsidRPr="00C70617">
            <w:rPr>
              <w:noProof/>
              <w:sz w:val="24"/>
              <w:szCs w:val="24"/>
              <w:lang w:val="en-US"/>
            </w:rPr>
            <w:t>(McDonalds, 2013, p. 24)</w:t>
          </w:r>
          <w:r w:rsidR="00914B4A">
            <w:rPr>
              <w:sz w:val="24"/>
              <w:szCs w:val="24"/>
              <w:lang w:val="en-US"/>
            </w:rPr>
            <w:fldChar w:fldCharType="end"/>
          </w:r>
        </w:sdtContent>
      </w:sdt>
    </w:p>
    <w:p w:rsidR="007D764C" w:rsidRDefault="007D764C" w:rsidP="00D568B6">
      <w:pPr>
        <w:spacing w:after="0" w:line="360" w:lineRule="auto"/>
        <w:jc w:val="both"/>
        <w:rPr>
          <w:sz w:val="24"/>
          <w:szCs w:val="24"/>
          <w:lang w:val="en-US"/>
        </w:rPr>
      </w:pPr>
    </w:p>
    <w:p w:rsidR="006A4311" w:rsidRDefault="002D614F" w:rsidP="00D568B6">
      <w:pPr>
        <w:spacing w:after="0" w:line="360" w:lineRule="auto"/>
        <w:jc w:val="both"/>
        <w:rPr>
          <w:sz w:val="24"/>
          <w:szCs w:val="24"/>
          <w:lang w:val="en-US"/>
        </w:rPr>
      </w:pPr>
      <w:r>
        <w:rPr>
          <w:sz w:val="24"/>
          <w:szCs w:val="24"/>
          <w:lang w:val="en-US"/>
        </w:rPr>
        <w:t xml:space="preserve">It may be argued that </w:t>
      </w:r>
      <w:r w:rsidR="00CC7A88">
        <w:rPr>
          <w:sz w:val="24"/>
          <w:szCs w:val="24"/>
          <w:lang w:val="en-US"/>
        </w:rPr>
        <w:t>the</w:t>
      </w:r>
      <w:r w:rsidR="00137EDA">
        <w:rPr>
          <w:sz w:val="24"/>
          <w:szCs w:val="24"/>
          <w:lang w:val="en-US"/>
        </w:rPr>
        <w:t>se selected</w:t>
      </w:r>
      <w:r w:rsidR="00CC7A88">
        <w:rPr>
          <w:sz w:val="24"/>
          <w:szCs w:val="24"/>
          <w:lang w:val="en-US"/>
        </w:rPr>
        <w:t xml:space="preserve"> examples demonstrate</w:t>
      </w:r>
      <w:r>
        <w:rPr>
          <w:sz w:val="24"/>
          <w:szCs w:val="24"/>
          <w:lang w:val="en-US"/>
        </w:rPr>
        <w:t xml:space="preserve"> that</w:t>
      </w:r>
      <w:r w:rsidR="00CC7A88">
        <w:rPr>
          <w:sz w:val="24"/>
          <w:szCs w:val="24"/>
          <w:lang w:val="en-US"/>
        </w:rPr>
        <w:t>, the usage of nutrition is spurred by another thought or piece of information. It may also be added that, as seen in example</w:t>
      </w:r>
      <w:r w:rsidR="00137EDA">
        <w:rPr>
          <w:sz w:val="24"/>
          <w:szCs w:val="24"/>
          <w:lang w:val="en-US"/>
        </w:rPr>
        <w:t>s</w:t>
      </w:r>
      <w:r w:rsidR="00CC7A88">
        <w:rPr>
          <w:sz w:val="24"/>
          <w:szCs w:val="24"/>
          <w:lang w:val="en-US"/>
        </w:rPr>
        <w:t>, by using word</w:t>
      </w:r>
      <w:r w:rsidR="00137EDA">
        <w:rPr>
          <w:sz w:val="24"/>
          <w:szCs w:val="24"/>
          <w:lang w:val="en-US"/>
        </w:rPr>
        <w:t>s</w:t>
      </w:r>
      <w:r w:rsidR="00CC7A88">
        <w:rPr>
          <w:sz w:val="24"/>
          <w:szCs w:val="24"/>
          <w:lang w:val="en-US"/>
        </w:rPr>
        <w:t xml:space="preserve"> such as “committed</w:t>
      </w:r>
      <w:r w:rsidR="00137EDA">
        <w:rPr>
          <w:sz w:val="24"/>
          <w:szCs w:val="24"/>
          <w:lang w:val="en-US"/>
        </w:rPr>
        <w:t xml:space="preserve"> to</w:t>
      </w:r>
      <w:r w:rsidR="00CC7A88">
        <w:rPr>
          <w:sz w:val="24"/>
          <w:szCs w:val="24"/>
          <w:lang w:val="en-US"/>
        </w:rPr>
        <w:t>”</w:t>
      </w:r>
      <w:r w:rsidR="00137EDA">
        <w:rPr>
          <w:sz w:val="24"/>
          <w:szCs w:val="24"/>
          <w:lang w:val="en-US"/>
        </w:rPr>
        <w:t xml:space="preserve"> it further emphasizes the rhetorical strategy behind the discourse, as this highlight that even though McDonalds is committed to its initiatives it does not indicate any promises or guaranteed future business success. Therefore it may be said th</w:t>
      </w:r>
      <w:r w:rsidR="00A079EF">
        <w:rPr>
          <w:sz w:val="24"/>
          <w:szCs w:val="24"/>
          <w:lang w:val="en-US"/>
        </w:rPr>
        <w:t>ese rhetorical devices</w:t>
      </w:r>
      <w:r w:rsidR="00137EDA">
        <w:rPr>
          <w:sz w:val="24"/>
          <w:szCs w:val="24"/>
          <w:lang w:val="en-US"/>
        </w:rPr>
        <w:t xml:space="preserve"> </w:t>
      </w:r>
      <w:r>
        <w:rPr>
          <w:sz w:val="24"/>
          <w:szCs w:val="24"/>
          <w:lang w:val="en-US"/>
        </w:rPr>
        <w:t>express</w:t>
      </w:r>
      <w:r w:rsidR="00137EDA">
        <w:rPr>
          <w:sz w:val="24"/>
          <w:szCs w:val="24"/>
          <w:lang w:val="en-US"/>
        </w:rPr>
        <w:t xml:space="preserve"> a certain risk or uncertainty which McDonalds cannot control</w:t>
      </w:r>
      <w:r>
        <w:rPr>
          <w:sz w:val="24"/>
          <w:szCs w:val="24"/>
          <w:lang w:val="en-US"/>
        </w:rPr>
        <w:t>, and hereby it can function as a disclaimer of responsibility.</w:t>
      </w:r>
    </w:p>
    <w:p w:rsidR="002D614F" w:rsidRDefault="00A079EF" w:rsidP="002D614F">
      <w:pPr>
        <w:spacing w:after="0" w:line="360" w:lineRule="auto"/>
        <w:jc w:val="both"/>
        <w:rPr>
          <w:sz w:val="24"/>
          <w:szCs w:val="24"/>
          <w:lang w:val="en-US"/>
        </w:rPr>
      </w:pPr>
      <w:r>
        <w:rPr>
          <w:sz w:val="24"/>
          <w:szCs w:val="24"/>
          <w:lang w:val="en-US"/>
        </w:rPr>
        <w:lastRenderedPageBreak/>
        <w:t>In continuation of the above</w:t>
      </w:r>
      <w:r w:rsidR="006A4311">
        <w:rPr>
          <w:sz w:val="24"/>
          <w:szCs w:val="24"/>
          <w:lang w:val="en-US"/>
        </w:rPr>
        <w:t xml:space="preserve"> statement</w:t>
      </w:r>
      <w:r>
        <w:rPr>
          <w:sz w:val="24"/>
          <w:szCs w:val="24"/>
          <w:lang w:val="en-US"/>
        </w:rPr>
        <w:t>, it may also be noted that the rhetorical appeal to choice and provision of information is also a recurring discourse throughout the section of the report. More specifically</w:t>
      </w:r>
      <w:r w:rsidR="002D614F">
        <w:rPr>
          <w:sz w:val="24"/>
          <w:szCs w:val="24"/>
          <w:lang w:val="en-US"/>
        </w:rPr>
        <w:t xml:space="preserve"> </w:t>
      </w:r>
      <w:r w:rsidR="002D614F">
        <w:rPr>
          <w:i/>
          <w:sz w:val="24"/>
          <w:szCs w:val="24"/>
          <w:lang w:val="en-US"/>
        </w:rPr>
        <w:t xml:space="preserve">Choice(s) </w:t>
      </w:r>
      <w:r w:rsidR="002D614F">
        <w:rPr>
          <w:sz w:val="24"/>
          <w:szCs w:val="24"/>
          <w:lang w:val="en-US"/>
        </w:rPr>
        <w:t xml:space="preserve">appears 35 times, and </w:t>
      </w:r>
      <w:r w:rsidR="002D614F">
        <w:rPr>
          <w:i/>
          <w:sz w:val="24"/>
          <w:szCs w:val="24"/>
          <w:lang w:val="en-US"/>
        </w:rPr>
        <w:t xml:space="preserve">Information </w:t>
      </w:r>
      <w:r w:rsidR="002D614F" w:rsidRPr="00682964">
        <w:rPr>
          <w:sz w:val="24"/>
          <w:szCs w:val="24"/>
          <w:lang w:val="en-US"/>
        </w:rPr>
        <w:t>appears</w:t>
      </w:r>
      <w:r w:rsidR="006A4311">
        <w:rPr>
          <w:sz w:val="24"/>
          <w:szCs w:val="24"/>
          <w:lang w:val="en-US"/>
        </w:rPr>
        <w:t xml:space="preserve"> 27 times (</w:t>
      </w:r>
      <w:r w:rsidR="002D614F">
        <w:rPr>
          <w:sz w:val="24"/>
          <w:szCs w:val="24"/>
          <w:lang w:val="en-US"/>
        </w:rPr>
        <w:t>appendix 5). This could further be substantiated by Herrick who says that</w:t>
      </w:r>
      <w:r w:rsidR="00D9277B">
        <w:rPr>
          <w:sz w:val="24"/>
          <w:szCs w:val="24"/>
          <w:lang w:val="en-US"/>
        </w:rPr>
        <w:t>:</w:t>
      </w:r>
      <w:r w:rsidR="002D614F">
        <w:rPr>
          <w:sz w:val="24"/>
          <w:szCs w:val="24"/>
          <w:lang w:val="en-US"/>
        </w:rPr>
        <w:t xml:space="preserve"> </w:t>
      </w:r>
      <w:r w:rsidR="00D9277B">
        <w:rPr>
          <w:sz w:val="24"/>
          <w:szCs w:val="24"/>
          <w:lang w:val="en-US"/>
        </w:rPr>
        <w:t xml:space="preserve">“at the core of maintaining brand value is the assurance of </w:t>
      </w:r>
      <w:r w:rsidR="00D9277B" w:rsidRPr="00053A93">
        <w:rPr>
          <w:i/>
          <w:sz w:val="24"/>
          <w:szCs w:val="24"/>
          <w:lang w:val="en-US"/>
        </w:rPr>
        <w:t>choice</w:t>
      </w:r>
      <w:r w:rsidR="00D9277B">
        <w:rPr>
          <w:i/>
          <w:sz w:val="24"/>
          <w:szCs w:val="24"/>
          <w:lang w:val="en-US"/>
        </w:rPr>
        <w:t xml:space="preserve">, </w:t>
      </w:r>
      <w:r w:rsidR="00D9277B">
        <w:rPr>
          <w:sz w:val="24"/>
          <w:szCs w:val="24"/>
          <w:lang w:val="en-US"/>
        </w:rPr>
        <w:t xml:space="preserve">its provision and a dedication to consumer empowerment” </w:t>
      </w:r>
      <w:sdt>
        <w:sdtPr>
          <w:rPr>
            <w:sz w:val="24"/>
            <w:szCs w:val="24"/>
            <w:lang w:val="en-US"/>
          </w:rPr>
          <w:id w:val="9721191"/>
          <w:citation/>
        </w:sdtPr>
        <w:sdtContent>
          <w:r w:rsidR="00914B4A">
            <w:rPr>
              <w:sz w:val="24"/>
              <w:szCs w:val="24"/>
              <w:lang w:val="en-US"/>
            </w:rPr>
            <w:fldChar w:fldCharType="begin"/>
          </w:r>
          <w:r w:rsidR="00D9277B" w:rsidRPr="00053A93">
            <w:rPr>
              <w:sz w:val="24"/>
              <w:szCs w:val="24"/>
              <w:lang w:val="en-US"/>
            </w:rPr>
            <w:instrText xml:space="preserve"> CITATION Her091 \p 55 \t  \l 1030  </w:instrText>
          </w:r>
          <w:r w:rsidR="00914B4A">
            <w:rPr>
              <w:sz w:val="24"/>
              <w:szCs w:val="24"/>
              <w:lang w:val="en-US"/>
            </w:rPr>
            <w:fldChar w:fldCharType="separate"/>
          </w:r>
          <w:r w:rsidR="00D9277B" w:rsidRPr="00053A93">
            <w:rPr>
              <w:noProof/>
              <w:sz w:val="24"/>
              <w:szCs w:val="24"/>
              <w:lang w:val="en-US"/>
            </w:rPr>
            <w:t>(Herrick, 2009, p. 55)</w:t>
          </w:r>
          <w:r w:rsidR="00914B4A">
            <w:rPr>
              <w:sz w:val="24"/>
              <w:szCs w:val="24"/>
              <w:lang w:val="en-US"/>
            </w:rPr>
            <w:fldChar w:fldCharType="end"/>
          </w:r>
        </w:sdtContent>
      </w:sdt>
      <w:r w:rsidR="00D9277B">
        <w:rPr>
          <w:sz w:val="24"/>
          <w:szCs w:val="24"/>
          <w:lang w:val="en-US"/>
        </w:rPr>
        <w:t xml:space="preserve">, and moreover, the focus of information is substantiating the growing demand for consumer awareness </w:t>
      </w:r>
      <w:sdt>
        <w:sdtPr>
          <w:rPr>
            <w:sz w:val="24"/>
            <w:szCs w:val="24"/>
            <w:lang w:val="en-US"/>
          </w:rPr>
          <w:id w:val="9721192"/>
          <w:citation/>
        </w:sdtPr>
        <w:sdtContent>
          <w:r w:rsidR="00914B4A">
            <w:rPr>
              <w:sz w:val="24"/>
              <w:szCs w:val="24"/>
              <w:lang w:val="en-US"/>
            </w:rPr>
            <w:fldChar w:fldCharType="begin"/>
          </w:r>
          <w:r w:rsidR="00D9277B" w:rsidRPr="00D9277B">
            <w:rPr>
              <w:sz w:val="24"/>
              <w:szCs w:val="24"/>
              <w:lang w:val="en-US"/>
            </w:rPr>
            <w:instrText xml:space="preserve"> CITATION Her09 \p 55 \t  \l 1030  </w:instrText>
          </w:r>
          <w:r w:rsidR="00914B4A">
            <w:rPr>
              <w:sz w:val="24"/>
              <w:szCs w:val="24"/>
              <w:lang w:val="en-US"/>
            </w:rPr>
            <w:fldChar w:fldCharType="separate"/>
          </w:r>
          <w:r w:rsidR="00D9277B" w:rsidRPr="00D9277B">
            <w:rPr>
              <w:noProof/>
              <w:sz w:val="24"/>
              <w:szCs w:val="24"/>
              <w:lang w:val="en-US"/>
            </w:rPr>
            <w:t>(Herrick, 2009, p. 55)</w:t>
          </w:r>
          <w:r w:rsidR="00914B4A">
            <w:rPr>
              <w:sz w:val="24"/>
              <w:szCs w:val="24"/>
              <w:lang w:val="en-US"/>
            </w:rPr>
            <w:fldChar w:fldCharType="end"/>
          </w:r>
        </w:sdtContent>
      </w:sdt>
      <w:r w:rsidR="00D9277B">
        <w:rPr>
          <w:sz w:val="24"/>
          <w:szCs w:val="24"/>
          <w:lang w:val="en-US"/>
        </w:rPr>
        <w:t xml:space="preserve">. Hereby, it may be argued that by emphasizing the choices and information which McDonald’s presents its stakeholders with it provides the necessary </w:t>
      </w:r>
      <w:r w:rsidR="007D764C">
        <w:rPr>
          <w:sz w:val="24"/>
          <w:szCs w:val="24"/>
          <w:lang w:val="en-US"/>
        </w:rPr>
        <w:t xml:space="preserve">information </w:t>
      </w:r>
      <w:r w:rsidR="00D9277B">
        <w:rPr>
          <w:sz w:val="24"/>
          <w:szCs w:val="24"/>
          <w:lang w:val="en-US"/>
        </w:rPr>
        <w:t>in so that its customers can make independent “healthy” choices. And again, this may be seen as a disclaimer of the responsibility which McDonalds potentially has in the mounting obesity epidemic</w:t>
      </w:r>
      <w:r w:rsidR="00CF392F">
        <w:rPr>
          <w:sz w:val="24"/>
          <w:szCs w:val="24"/>
          <w:lang w:val="en-US"/>
        </w:rPr>
        <w:t xml:space="preserve"> which I elaborated on in chapter 3</w:t>
      </w:r>
      <w:r w:rsidR="00D9277B">
        <w:rPr>
          <w:sz w:val="24"/>
          <w:szCs w:val="24"/>
          <w:lang w:val="en-US"/>
        </w:rPr>
        <w:t xml:space="preserve">.   </w:t>
      </w:r>
    </w:p>
    <w:p w:rsidR="006A4311" w:rsidRDefault="006A4311" w:rsidP="002D614F">
      <w:pPr>
        <w:spacing w:after="0" w:line="360" w:lineRule="auto"/>
        <w:jc w:val="both"/>
        <w:rPr>
          <w:sz w:val="24"/>
          <w:szCs w:val="24"/>
          <w:lang w:val="en-US"/>
        </w:rPr>
      </w:pPr>
    </w:p>
    <w:p w:rsidR="007D764C" w:rsidRDefault="002D614F" w:rsidP="00D568B6">
      <w:pPr>
        <w:spacing w:after="0" w:line="360" w:lineRule="auto"/>
        <w:jc w:val="both"/>
        <w:rPr>
          <w:sz w:val="24"/>
          <w:szCs w:val="24"/>
          <w:lang w:val="en-US"/>
        </w:rPr>
      </w:pPr>
      <w:r>
        <w:rPr>
          <w:sz w:val="24"/>
          <w:szCs w:val="24"/>
          <w:lang w:val="en-US"/>
        </w:rPr>
        <w:t>As elaborated</w:t>
      </w:r>
      <w:r w:rsidR="00B458DD">
        <w:rPr>
          <w:sz w:val="24"/>
          <w:szCs w:val="24"/>
          <w:lang w:val="en-US"/>
        </w:rPr>
        <w:t xml:space="preserve"> on in</w:t>
      </w:r>
      <w:r>
        <w:rPr>
          <w:sz w:val="24"/>
          <w:szCs w:val="24"/>
          <w:lang w:val="en-US"/>
        </w:rPr>
        <w:t xml:space="preserve"> step</w:t>
      </w:r>
      <w:r w:rsidR="00B458DD">
        <w:rPr>
          <w:sz w:val="24"/>
          <w:szCs w:val="24"/>
          <w:lang w:val="en-US"/>
        </w:rPr>
        <w:t xml:space="preserve"> 1</w:t>
      </w:r>
      <w:r w:rsidR="00BE3FA2">
        <w:rPr>
          <w:sz w:val="24"/>
          <w:szCs w:val="24"/>
          <w:lang w:val="en-US"/>
        </w:rPr>
        <w:t>,</w:t>
      </w:r>
      <w:r>
        <w:rPr>
          <w:sz w:val="24"/>
          <w:szCs w:val="24"/>
          <w:lang w:val="en-US"/>
        </w:rPr>
        <w:t xml:space="preserve"> there seems to</w:t>
      </w:r>
      <w:r w:rsidR="00B458DD">
        <w:rPr>
          <w:sz w:val="24"/>
          <w:szCs w:val="24"/>
          <w:lang w:val="en-US"/>
        </w:rPr>
        <w:t xml:space="preserve"> be </w:t>
      </w:r>
      <w:r>
        <w:rPr>
          <w:sz w:val="24"/>
          <w:szCs w:val="24"/>
          <w:lang w:val="en-US"/>
        </w:rPr>
        <w:t>a</w:t>
      </w:r>
      <w:r w:rsidR="00B458DD">
        <w:rPr>
          <w:sz w:val="24"/>
          <w:szCs w:val="24"/>
          <w:lang w:val="en-US"/>
        </w:rPr>
        <w:t xml:space="preserve"> prevailing acknowledgment </w:t>
      </w:r>
      <w:r w:rsidR="00BE3FA2">
        <w:rPr>
          <w:sz w:val="24"/>
          <w:szCs w:val="24"/>
          <w:lang w:val="en-US"/>
        </w:rPr>
        <w:t xml:space="preserve">in the report </w:t>
      </w:r>
      <w:r w:rsidR="00B458DD">
        <w:rPr>
          <w:sz w:val="24"/>
          <w:szCs w:val="24"/>
          <w:lang w:val="en-US"/>
        </w:rPr>
        <w:t>of McDonald’s need- and willingness to change its products</w:t>
      </w:r>
      <w:r w:rsidR="00BE3FA2">
        <w:rPr>
          <w:sz w:val="24"/>
          <w:szCs w:val="24"/>
          <w:lang w:val="en-US"/>
        </w:rPr>
        <w:t xml:space="preserve"> due to demands from stakeholders. In continuation of the latter, it may be put forth that this acknowledgment is also manifested through different rhetorical tools in the text. The focus on product development can be substantiated by Herrick who argues that: “healthy choices come in two forms: brand extensions, making existing products healthier through lowering fat, sugar, salt or carbohydrate content, or through novel product platforms with new nutritional properties, health claims and often functional ingredients” </w:t>
      </w:r>
      <w:sdt>
        <w:sdtPr>
          <w:rPr>
            <w:sz w:val="24"/>
            <w:szCs w:val="24"/>
            <w:lang w:val="en-US"/>
          </w:rPr>
          <w:id w:val="9721198"/>
          <w:citation/>
        </w:sdtPr>
        <w:sdtContent>
          <w:r w:rsidR="00914B4A">
            <w:rPr>
              <w:sz w:val="24"/>
              <w:szCs w:val="24"/>
              <w:lang w:val="en-US"/>
            </w:rPr>
            <w:fldChar w:fldCharType="begin"/>
          </w:r>
          <w:r w:rsidR="00BE3FA2" w:rsidRPr="00053A93">
            <w:rPr>
              <w:sz w:val="24"/>
              <w:szCs w:val="24"/>
              <w:lang w:val="en-US"/>
            </w:rPr>
            <w:instrText xml:space="preserve"> CITATION Her091 \p 55 \t  \l 1030  </w:instrText>
          </w:r>
          <w:r w:rsidR="00914B4A">
            <w:rPr>
              <w:sz w:val="24"/>
              <w:szCs w:val="24"/>
              <w:lang w:val="en-US"/>
            </w:rPr>
            <w:fldChar w:fldCharType="separate"/>
          </w:r>
          <w:r w:rsidR="00BE3FA2" w:rsidRPr="00053A93">
            <w:rPr>
              <w:noProof/>
              <w:sz w:val="24"/>
              <w:szCs w:val="24"/>
              <w:lang w:val="en-US"/>
            </w:rPr>
            <w:t>(Herrick, 2009, p. 55)</w:t>
          </w:r>
          <w:r w:rsidR="00914B4A">
            <w:rPr>
              <w:sz w:val="24"/>
              <w:szCs w:val="24"/>
              <w:lang w:val="en-US"/>
            </w:rPr>
            <w:fldChar w:fldCharType="end"/>
          </w:r>
        </w:sdtContent>
      </w:sdt>
      <w:r w:rsidR="00310F33">
        <w:rPr>
          <w:sz w:val="24"/>
          <w:szCs w:val="24"/>
          <w:lang w:val="en-US"/>
        </w:rPr>
        <w:t>. And the rhetorical usage of the lowering of fat, sugar and salt may also said to be a reoccurring strategy in the report as seen in the</w:t>
      </w:r>
      <w:r w:rsidR="007D764C">
        <w:rPr>
          <w:sz w:val="24"/>
          <w:szCs w:val="24"/>
          <w:lang w:val="en-US"/>
        </w:rPr>
        <w:t xml:space="preserve"> following table</w:t>
      </w:r>
      <w:r w:rsidR="00310F33">
        <w:rPr>
          <w:sz w:val="24"/>
          <w:szCs w:val="24"/>
          <w:lang w:val="en-US"/>
        </w:rPr>
        <w:t>:</w:t>
      </w: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7D764C" w:rsidRDefault="007D764C" w:rsidP="00D568B6">
      <w:pPr>
        <w:spacing w:after="0" w:line="360" w:lineRule="auto"/>
        <w:jc w:val="both"/>
        <w:rPr>
          <w:sz w:val="24"/>
          <w:szCs w:val="24"/>
          <w:lang w:val="en-US"/>
        </w:rPr>
      </w:pPr>
    </w:p>
    <w:p w:rsidR="00310F33" w:rsidRDefault="00310F33" w:rsidP="00D568B6">
      <w:pPr>
        <w:spacing w:after="0" w:line="360" w:lineRule="auto"/>
        <w:jc w:val="both"/>
        <w:rPr>
          <w:sz w:val="24"/>
          <w:szCs w:val="24"/>
          <w:lang w:val="en-US"/>
        </w:rPr>
      </w:pPr>
      <w:r>
        <w:rPr>
          <w:sz w:val="24"/>
          <w:szCs w:val="24"/>
          <w:lang w:val="en-US"/>
        </w:rPr>
        <w:t xml:space="preserve"> </w:t>
      </w:r>
    </w:p>
    <w:p w:rsidR="00310F33" w:rsidRDefault="00310F33" w:rsidP="00D568B6">
      <w:pPr>
        <w:spacing w:after="0" w:line="360" w:lineRule="auto"/>
        <w:jc w:val="both"/>
        <w:rPr>
          <w:sz w:val="24"/>
          <w:szCs w:val="24"/>
          <w:lang w:val="en-US"/>
        </w:rPr>
      </w:pPr>
    </w:p>
    <w:tbl>
      <w:tblPr>
        <w:tblStyle w:val="Tabel-Gitter"/>
        <w:tblW w:w="0" w:type="auto"/>
        <w:tblLook w:val="04A0"/>
      </w:tblPr>
      <w:tblGrid>
        <w:gridCol w:w="1668"/>
        <w:gridCol w:w="8110"/>
      </w:tblGrid>
      <w:tr w:rsidR="00310F33" w:rsidRPr="00BA7D1A" w:rsidTr="00324FF2">
        <w:tc>
          <w:tcPr>
            <w:tcW w:w="1668" w:type="dxa"/>
          </w:tcPr>
          <w:p w:rsidR="00310F33" w:rsidRPr="00310F33" w:rsidRDefault="00310F33" w:rsidP="00D568B6">
            <w:pPr>
              <w:spacing w:line="360" w:lineRule="auto"/>
              <w:jc w:val="both"/>
              <w:rPr>
                <w:b/>
                <w:sz w:val="24"/>
                <w:szCs w:val="24"/>
                <w:lang w:val="en-US"/>
              </w:rPr>
            </w:pPr>
            <w:r w:rsidRPr="00310F33">
              <w:rPr>
                <w:b/>
                <w:sz w:val="24"/>
                <w:szCs w:val="24"/>
                <w:lang w:val="en-US"/>
              </w:rPr>
              <w:lastRenderedPageBreak/>
              <w:t>Pages</w:t>
            </w:r>
          </w:p>
        </w:tc>
        <w:tc>
          <w:tcPr>
            <w:tcW w:w="8110" w:type="dxa"/>
          </w:tcPr>
          <w:p w:rsidR="00310F33" w:rsidRPr="00310F33" w:rsidRDefault="00310F33" w:rsidP="00324FF2">
            <w:pPr>
              <w:spacing w:line="360" w:lineRule="auto"/>
              <w:jc w:val="both"/>
              <w:rPr>
                <w:b/>
                <w:sz w:val="24"/>
                <w:szCs w:val="24"/>
                <w:lang w:val="en-US"/>
              </w:rPr>
            </w:pPr>
            <w:r w:rsidRPr="00310F33">
              <w:rPr>
                <w:b/>
                <w:sz w:val="24"/>
                <w:szCs w:val="24"/>
                <w:lang w:val="en-US"/>
              </w:rPr>
              <w:t>Sentences</w:t>
            </w:r>
            <w:r w:rsidR="00324FF2">
              <w:rPr>
                <w:b/>
                <w:sz w:val="24"/>
                <w:szCs w:val="24"/>
                <w:lang w:val="en-US"/>
              </w:rPr>
              <w:t xml:space="preserve"> which mention </w:t>
            </w:r>
            <w:r w:rsidRPr="00310F33">
              <w:rPr>
                <w:b/>
                <w:i/>
                <w:sz w:val="24"/>
                <w:szCs w:val="24"/>
                <w:lang w:val="en-US"/>
              </w:rPr>
              <w:t>a lowering of fat, sugar or salt</w:t>
            </w:r>
          </w:p>
        </w:tc>
      </w:tr>
      <w:tr w:rsidR="00310F33" w:rsidRPr="00BA7D1A" w:rsidTr="00324FF2">
        <w:tc>
          <w:tcPr>
            <w:tcW w:w="1668" w:type="dxa"/>
          </w:tcPr>
          <w:p w:rsidR="00310F33" w:rsidRDefault="00310F33" w:rsidP="00D568B6">
            <w:pPr>
              <w:spacing w:line="360" w:lineRule="auto"/>
              <w:jc w:val="both"/>
              <w:rPr>
                <w:sz w:val="24"/>
                <w:szCs w:val="24"/>
                <w:lang w:val="en-US"/>
              </w:rPr>
            </w:pPr>
            <w:r>
              <w:rPr>
                <w:sz w:val="24"/>
                <w:szCs w:val="24"/>
                <w:lang w:val="en-US"/>
              </w:rPr>
              <w:t>18</w:t>
            </w:r>
          </w:p>
        </w:tc>
        <w:tc>
          <w:tcPr>
            <w:tcW w:w="8110" w:type="dxa"/>
          </w:tcPr>
          <w:p w:rsidR="00310F33" w:rsidRPr="00310F33" w:rsidRDefault="00310F33" w:rsidP="00D568B6">
            <w:pPr>
              <w:spacing w:line="360" w:lineRule="auto"/>
              <w:jc w:val="both"/>
              <w:rPr>
                <w:sz w:val="24"/>
                <w:szCs w:val="24"/>
                <w:lang w:val="en-US"/>
              </w:rPr>
            </w:pPr>
            <w:r w:rsidRPr="00310F33">
              <w:rPr>
                <w:sz w:val="24"/>
                <w:szCs w:val="24"/>
                <w:lang w:val="en-US"/>
              </w:rPr>
              <w:t>“Reduce salt/sodium, sugar, saturate</w:t>
            </w:r>
            <w:r>
              <w:rPr>
                <w:sz w:val="24"/>
                <w:szCs w:val="24"/>
                <w:lang w:val="en-US"/>
              </w:rPr>
              <w:t>d fat or calories across the menu”</w:t>
            </w:r>
          </w:p>
        </w:tc>
      </w:tr>
      <w:tr w:rsidR="00310F33" w:rsidRPr="00BA7D1A" w:rsidTr="00324FF2">
        <w:tc>
          <w:tcPr>
            <w:tcW w:w="1668" w:type="dxa"/>
          </w:tcPr>
          <w:p w:rsidR="00310F33" w:rsidRPr="00310F33" w:rsidRDefault="00310F33" w:rsidP="00D568B6">
            <w:pPr>
              <w:spacing w:line="360" w:lineRule="auto"/>
              <w:jc w:val="both"/>
              <w:rPr>
                <w:sz w:val="24"/>
                <w:szCs w:val="24"/>
                <w:lang w:val="en-US"/>
              </w:rPr>
            </w:pPr>
            <w:r>
              <w:rPr>
                <w:sz w:val="24"/>
                <w:szCs w:val="24"/>
                <w:lang w:val="en-US"/>
              </w:rPr>
              <w:t>20</w:t>
            </w:r>
          </w:p>
        </w:tc>
        <w:tc>
          <w:tcPr>
            <w:tcW w:w="8110" w:type="dxa"/>
          </w:tcPr>
          <w:p w:rsidR="00310F33" w:rsidRPr="00310F33" w:rsidRDefault="00310F33" w:rsidP="00D568B6">
            <w:pPr>
              <w:spacing w:line="360" w:lineRule="auto"/>
              <w:jc w:val="both"/>
              <w:rPr>
                <w:sz w:val="24"/>
                <w:szCs w:val="24"/>
                <w:lang w:val="en-US"/>
              </w:rPr>
            </w:pPr>
            <w:r>
              <w:rPr>
                <w:sz w:val="24"/>
                <w:szCs w:val="24"/>
                <w:lang w:val="en-US"/>
              </w:rPr>
              <w:t>“Before making adjustments to sodium, sugar or fat content […]”</w:t>
            </w:r>
          </w:p>
        </w:tc>
      </w:tr>
      <w:tr w:rsidR="00310F33" w:rsidRPr="00BA7D1A" w:rsidTr="00324FF2">
        <w:tc>
          <w:tcPr>
            <w:tcW w:w="1668" w:type="dxa"/>
          </w:tcPr>
          <w:p w:rsidR="00310F33" w:rsidRPr="00310F33" w:rsidRDefault="007F3FB7" w:rsidP="00D568B6">
            <w:pPr>
              <w:spacing w:line="360" w:lineRule="auto"/>
              <w:jc w:val="both"/>
              <w:rPr>
                <w:sz w:val="24"/>
                <w:szCs w:val="24"/>
                <w:lang w:val="en-US"/>
              </w:rPr>
            </w:pPr>
            <w:r>
              <w:rPr>
                <w:sz w:val="24"/>
                <w:szCs w:val="24"/>
                <w:lang w:val="en-US"/>
              </w:rPr>
              <w:t>23</w:t>
            </w:r>
          </w:p>
        </w:tc>
        <w:tc>
          <w:tcPr>
            <w:tcW w:w="8110" w:type="dxa"/>
          </w:tcPr>
          <w:p w:rsidR="00310F33" w:rsidRPr="00310F33" w:rsidRDefault="007F3FB7" w:rsidP="00D568B6">
            <w:pPr>
              <w:spacing w:line="360" w:lineRule="auto"/>
              <w:jc w:val="both"/>
              <w:rPr>
                <w:sz w:val="24"/>
                <w:szCs w:val="24"/>
                <w:lang w:val="en-US"/>
              </w:rPr>
            </w:pPr>
            <w:r>
              <w:rPr>
                <w:sz w:val="24"/>
                <w:szCs w:val="24"/>
                <w:lang w:val="en-US"/>
              </w:rPr>
              <w:t>“Reducing saturated fat, sugar, artificial trans fats and sodium”</w:t>
            </w:r>
          </w:p>
        </w:tc>
      </w:tr>
      <w:tr w:rsidR="00310F33" w:rsidRPr="00BA7D1A" w:rsidTr="00324FF2">
        <w:tc>
          <w:tcPr>
            <w:tcW w:w="1668" w:type="dxa"/>
          </w:tcPr>
          <w:p w:rsidR="00310F33" w:rsidRPr="00310F33" w:rsidRDefault="007F3FB7" w:rsidP="00D568B6">
            <w:pPr>
              <w:spacing w:line="360" w:lineRule="auto"/>
              <w:jc w:val="both"/>
              <w:rPr>
                <w:sz w:val="24"/>
                <w:szCs w:val="24"/>
                <w:lang w:val="en-US"/>
              </w:rPr>
            </w:pPr>
            <w:r>
              <w:rPr>
                <w:sz w:val="24"/>
                <w:szCs w:val="24"/>
                <w:lang w:val="en-US"/>
              </w:rPr>
              <w:t>23</w:t>
            </w:r>
          </w:p>
        </w:tc>
        <w:tc>
          <w:tcPr>
            <w:tcW w:w="8110" w:type="dxa"/>
          </w:tcPr>
          <w:p w:rsidR="007F3FB7" w:rsidRPr="00310F33" w:rsidRDefault="007F3FB7" w:rsidP="007F3FB7">
            <w:pPr>
              <w:spacing w:line="360" w:lineRule="auto"/>
              <w:jc w:val="both"/>
              <w:rPr>
                <w:sz w:val="24"/>
                <w:szCs w:val="24"/>
                <w:lang w:val="en-US"/>
              </w:rPr>
            </w:pPr>
            <w:r>
              <w:rPr>
                <w:sz w:val="24"/>
                <w:szCs w:val="24"/>
                <w:lang w:val="en-US"/>
              </w:rPr>
              <w:t>“We have been working to reduce saturated fats, sugar, artificial trans fats and sodium […]”</w:t>
            </w:r>
          </w:p>
        </w:tc>
      </w:tr>
      <w:tr w:rsidR="007F3FB7" w:rsidRPr="00BA7D1A" w:rsidTr="00324FF2">
        <w:tc>
          <w:tcPr>
            <w:tcW w:w="1668" w:type="dxa"/>
          </w:tcPr>
          <w:p w:rsidR="007F3FB7" w:rsidRDefault="007F3FB7" w:rsidP="00D568B6">
            <w:pPr>
              <w:spacing w:line="360" w:lineRule="auto"/>
              <w:jc w:val="both"/>
              <w:rPr>
                <w:sz w:val="24"/>
                <w:szCs w:val="24"/>
                <w:lang w:val="en-US"/>
              </w:rPr>
            </w:pPr>
            <w:r>
              <w:rPr>
                <w:sz w:val="24"/>
                <w:szCs w:val="24"/>
                <w:lang w:val="en-US"/>
              </w:rPr>
              <w:t>23</w:t>
            </w:r>
          </w:p>
        </w:tc>
        <w:tc>
          <w:tcPr>
            <w:tcW w:w="8110" w:type="dxa"/>
          </w:tcPr>
          <w:p w:rsidR="007F3FB7" w:rsidRDefault="007F3FB7" w:rsidP="007F3FB7">
            <w:pPr>
              <w:spacing w:line="360" w:lineRule="auto"/>
              <w:jc w:val="both"/>
              <w:rPr>
                <w:sz w:val="24"/>
                <w:szCs w:val="24"/>
                <w:lang w:val="en-US"/>
              </w:rPr>
            </w:pPr>
            <w:r>
              <w:rPr>
                <w:sz w:val="24"/>
                <w:szCs w:val="24"/>
                <w:lang w:val="en-US"/>
              </w:rPr>
              <w:t>“the amount of salt dispersed on fries have been reduced by 20 %”</w:t>
            </w:r>
          </w:p>
        </w:tc>
      </w:tr>
      <w:tr w:rsidR="007F3FB7" w:rsidRPr="00BA7D1A" w:rsidTr="00324FF2">
        <w:tc>
          <w:tcPr>
            <w:tcW w:w="1668" w:type="dxa"/>
          </w:tcPr>
          <w:p w:rsidR="007F3FB7" w:rsidRDefault="007F3FB7" w:rsidP="00D568B6">
            <w:pPr>
              <w:spacing w:line="360" w:lineRule="auto"/>
              <w:jc w:val="both"/>
              <w:rPr>
                <w:sz w:val="24"/>
                <w:szCs w:val="24"/>
                <w:lang w:val="en-US"/>
              </w:rPr>
            </w:pPr>
            <w:r>
              <w:rPr>
                <w:sz w:val="24"/>
                <w:szCs w:val="24"/>
                <w:lang w:val="en-US"/>
              </w:rPr>
              <w:t>23</w:t>
            </w:r>
          </w:p>
        </w:tc>
        <w:tc>
          <w:tcPr>
            <w:tcW w:w="8110" w:type="dxa"/>
          </w:tcPr>
          <w:p w:rsidR="007F3FB7" w:rsidRDefault="007F3FB7" w:rsidP="007F3FB7">
            <w:pPr>
              <w:spacing w:line="360" w:lineRule="auto"/>
              <w:jc w:val="both"/>
              <w:rPr>
                <w:sz w:val="24"/>
                <w:szCs w:val="24"/>
                <w:lang w:val="en-US"/>
              </w:rPr>
            </w:pPr>
            <w:r>
              <w:rPr>
                <w:sz w:val="24"/>
                <w:szCs w:val="24"/>
                <w:lang w:val="en-US"/>
              </w:rPr>
              <w:t>“</w:t>
            </w:r>
            <w:r w:rsidR="00324FF2">
              <w:rPr>
                <w:sz w:val="24"/>
                <w:szCs w:val="24"/>
                <w:lang w:val="en-US"/>
              </w:rPr>
              <w:t>In the U.S. switching from 1% low-fat chocolate milk to fat-free chocolate milk reduced calories by 24 % and sugar by 12%, and resulted in a beverage with zero grams of both total fat and saturated fat per 8-fluid ounce labeled serving”</w:t>
            </w:r>
          </w:p>
        </w:tc>
      </w:tr>
      <w:tr w:rsidR="00310F33" w:rsidRPr="00BA7D1A" w:rsidTr="00324FF2">
        <w:tc>
          <w:tcPr>
            <w:tcW w:w="1668" w:type="dxa"/>
          </w:tcPr>
          <w:p w:rsidR="00310F33" w:rsidRPr="00310F33" w:rsidRDefault="007F3FB7" w:rsidP="00D568B6">
            <w:pPr>
              <w:spacing w:line="360" w:lineRule="auto"/>
              <w:jc w:val="both"/>
              <w:rPr>
                <w:sz w:val="24"/>
                <w:szCs w:val="24"/>
                <w:lang w:val="en-US"/>
              </w:rPr>
            </w:pPr>
            <w:r>
              <w:rPr>
                <w:sz w:val="24"/>
                <w:szCs w:val="24"/>
                <w:lang w:val="en-US"/>
              </w:rPr>
              <w:t>26</w:t>
            </w:r>
          </w:p>
        </w:tc>
        <w:tc>
          <w:tcPr>
            <w:tcW w:w="8110" w:type="dxa"/>
          </w:tcPr>
          <w:p w:rsidR="00310F33" w:rsidRPr="00310F33" w:rsidRDefault="007F3FB7" w:rsidP="00D568B6">
            <w:pPr>
              <w:spacing w:line="360" w:lineRule="auto"/>
              <w:jc w:val="both"/>
              <w:rPr>
                <w:sz w:val="24"/>
                <w:szCs w:val="24"/>
                <w:lang w:val="en-US"/>
              </w:rPr>
            </w:pPr>
            <w:r>
              <w:rPr>
                <w:sz w:val="24"/>
                <w:szCs w:val="24"/>
                <w:lang w:val="en-US"/>
              </w:rPr>
              <w:t>“McDonalds’s USA is a founding member of the U.S Children’s Food and Beverage Advertising Initiative which established nutrition criteria for calories, saturated fat, trans fat, sodium and sugar”</w:t>
            </w:r>
          </w:p>
        </w:tc>
      </w:tr>
      <w:tr w:rsidR="00310F33" w:rsidRPr="00BA7D1A" w:rsidTr="00324FF2">
        <w:tc>
          <w:tcPr>
            <w:tcW w:w="1668" w:type="dxa"/>
          </w:tcPr>
          <w:p w:rsidR="00310F33" w:rsidRPr="00310F33" w:rsidRDefault="007F3FB7" w:rsidP="00D568B6">
            <w:pPr>
              <w:spacing w:line="360" w:lineRule="auto"/>
              <w:jc w:val="both"/>
              <w:rPr>
                <w:sz w:val="24"/>
                <w:szCs w:val="24"/>
                <w:lang w:val="en-US"/>
              </w:rPr>
            </w:pPr>
            <w:r>
              <w:rPr>
                <w:sz w:val="24"/>
                <w:szCs w:val="24"/>
                <w:lang w:val="en-US"/>
              </w:rPr>
              <w:t>27</w:t>
            </w:r>
          </w:p>
        </w:tc>
        <w:tc>
          <w:tcPr>
            <w:tcW w:w="8110" w:type="dxa"/>
          </w:tcPr>
          <w:p w:rsidR="00310F33" w:rsidRPr="00310F33" w:rsidRDefault="007F3FB7" w:rsidP="00D568B6">
            <w:pPr>
              <w:spacing w:line="360" w:lineRule="auto"/>
              <w:jc w:val="both"/>
              <w:rPr>
                <w:sz w:val="24"/>
                <w:szCs w:val="24"/>
                <w:lang w:val="en-US"/>
              </w:rPr>
            </w:pPr>
            <w:r>
              <w:rPr>
                <w:sz w:val="24"/>
                <w:szCs w:val="24"/>
                <w:lang w:val="en-US"/>
              </w:rPr>
              <w:t xml:space="preserve">“Reduce added sugars, saturated fat and calories with varied portion sizes” </w:t>
            </w:r>
          </w:p>
        </w:tc>
      </w:tr>
      <w:tr w:rsidR="007F3FB7" w:rsidRPr="00BA7D1A" w:rsidTr="00324FF2">
        <w:tc>
          <w:tcPr>
            <w:tcW w:w="1668" w:type="dxa"/>
          </w:tcPr>
          <w:p w:rsidR="007F3FB7" w:rsidRPr="00310F33" w:rsidRDefault="007F3FB7" w:rsidP="007F3FB7">
            <w:pPr>
              <w:spacing w:line="360" w:lineRule="auto"/>
              <w:jc w:val="both"/>
              <w:rPr>
                <w:sz w:val="24"/>
                <w:szCs w:val="24"/>
                <w:lang w:val="en-US"/>
              </w:rPr>
            </w:pPr>
            <w:r>
              <w:rPr>
                <w:sz w:val="24"/>
                <w:szCs w:val="24"/>
                <w:lang w:val="en-US"/>
              </w:rPr>
              <w:t>27</w:t>
            </w:r>
          </w:p>
        </w:tc>
        <w:tc>
          <w:tcPr>
            <w:tcW w:w="8110" w:type="dxa"/>
          </w:tcPr>
          <w:p w:rsidR="007F3FB7" w:rsidRPr="00310F33" w:rsidRDefault="007F3FB7" w:rsidP="007F3FB7">
            <w:pPr>
              <w:spacing w:line="360" w:lineRule="auto"/>
              <w:jc w:val="both"/>
              <w:rPr>
                <w:sz w:val="24"/>
                <w:szCs w:val="24"/>
                <w:lang w:val="en-US"/>
              </w:rPr>
            </w:pPr>
            <w:r>
              <w:rPr>
                <w:sz w:val="24"/>
                <w:szCs w:val="24"/>
                <w:lang w:val="en-US"/>
              </w:rPr>
              <w:t>“Reduce sodium by an average of 15 % overall […]”</w:t>
            </w:r>
          </w:p>
        </w:tc>
      </w:tr>
    </w:tbl>
    <w:p w:rsidR="00324FF2" w:rsidRDefault="00324FF2" w:rsidP="00D568B6">
      <w:pPr>
        <w:spacing w:after="0" w:line="360" w:lineRule="auto"/>
        <w:jc w:val="both"/>
        <w:rPr>
          <w:sz w:val="24"/>
          <w:szCs w:val="24"/>
          <w:lang w:val="en-US"/>
        </w:rPr>
      </w:pPr>
    </w:p>
    <w:p w:rsidR="00616F75" w:rsidRDefault="00324FF2" w:rsidP="00D568B6">
      <w:pPr>
        <w:spacing w:after="0" w:line="360" w:lineRule="auto"/>
        <w:jc w:val="both"/>
        <w:rPr>
          <w:sz w:val="24"/>
          <w:szCs w:val="24"/>
          <w:lang w:val="en-US"/>
        </w:rPr>
      </w:pPr>
      <w:r>
        <w:rPr>
          <w:sz w:val="24"/>
          <w:szCs w:val="24"/>
          <w:lang w:val="en-US"/>
        </w:rPr>
        <w:t>In addition to the sentences above, it may also be added that the words “low-fat” or “fat-free” appear 23</w:t>
      </w:r>
      <w:r w:rsidR="009922B7">
        <w:rPr>
          <w:sz w:val="24"/>
          <w:szCs w:val="24"/>
          <w:lang w:val="en-US"/>
        </w:rPr>
        <w:t xml:space="preserve"> times in the section in connection</w:t>
      </w:r>
      <w:r>
        <w:rPr>
          <w:sz w:val="24"/>
          <w:szCs w:val="24"/>
          <w:lang w:val="en-US"/>
        </w:rPr>
        <w:t xml:space="preserve"> with a product description</w:t>
      </w:r>
      <w:r w:rsidR="009922B7">
        <w:rPr>
          <w:sz w:val="24"/>
          <w:szCs w:val="24"/>
          <w:lang w:val="en-US"/>
        </w:rPr>
        <w:t>.</w:t>
      </w:r>
      <w:r w:rsidR="007316EA">
        <w:rPr>
          <w:sz w:val="24"/>
          <w:szCs w:val="24"/>
          <w:lang w:val="en-US"/>
        </w:rPr>
        <w:t xml:space="preserve"> It may be argued that the continuous mentioning of the reduction of fat, sugar and salt </w:t>
      </w:r>
      <w:r w:rsidR="00DB4721">
        <w:rPr>
          <w:sz w:val="24"/>
          <w:szCs w:val="24"/>
          <w:lang w:val="en-US"/>
        </w:rPr>
        <w:t xml:space="preserve">functions as linguistic tools to make the food and beverage served at McDonalds appear as healthy products and it moreover contributes to present McDonald’s own interpretation of health. </w:t>
      </w:r>
      <w:r w:rsidR="00D71C5E">
        <w:rPr>
          <w:sz w:val="24"/>
          <w:szCs w:val="24"/>
          <w:lang w:val="en-US"/>
        </w:rPr>
        <w:t xml:space="preserve">Furthermore, McDonald’s usage of the abovementioned rhetorical tools can make them appear- and function as health promoter, and this could, arguably, further add to the confusion about what “[…] health in the context of dietary choices may actually mean” </w:t>
      </w:r>
      <w:sdt>
        <w:sdtPr>
          <w:rPr>
            <w:sz w:val="24"/>
            <w:szCs w:val="24"/>
            <w:lang w:val="en-US"/>
          </w:rPr>
          <w:id w:val="9721199"/>
          <w:citation/>
        </w:sdtPr>
        <w:sdtContent>
          <w:r w:rsidR="00914B4A">
            <w:rPr>
              <w:sz w:val="24"/>
              <w:szCs w:val="24"/>
              <w:lang w:val="en-US"/>
            </w:rPr>
            <w:fldChar w:fldCharType="begin"/>
          </w:r>
          <w:r w:rsidR="00D71C5E" w:rsidRPr="00D71C5E">
            <w:rPr>
              <w:sz w:val="24"/>
              <w:szCs w:val="24"/>
              <w:lang w:val="en-US"/>
            </w:rPr>
            <w:instrText xml:space="preserve"> CITATION Her091 \p 55 \t  \l 1030  </w:instrText>
          </w:r>
          <w:r w:rsidR="00914B4A">
            <w:rPr>
              <w:sz w:val="24"/>
              <w:szCs w:val="24"/>
              <w:lang w:val="en-US"/>
            </w:rPr>
            <w:fldChar w:fldCharType="separate"/>
          </w:r>
          <w:r w:rsidR="00D71C5E" w:rsidRPr="00D71C5E">
            <w:rPr>
              <w:noProof/>
              <w:sz w:val="24"/>
              <w:szCs w:val="24"/>
              <w:lang w:val="en-US"/>
            </w:rPr>
            <w:t>(Herrick, 2009, p. 55)</w:t>
          </w:r>
          <w:r w:rsidR="00914B4A">
            <w:rPr>
              <w:sz w:val="24"/>
              <w:szCs w:val="24"/>
              <w:lang w:val="en-US"/>
            </w:rPr>
            <w:fldChar w:fldCharType="end"/>
          </w:r>
        </w:sdtContent>
      </w:sdt>
      <w:r w:rsidR="00D71C5E">
        <w:rPr>
          <w:sz w:val="24"/>
          <w:szCs w:val="24"/>
          <w:lang w:val="en-US"/>
        </w:rPr>
        <w:t xml:space="preserve">, and potentially add to a further </w:t>
      </w:r>
      <w:r w:rsidR="00E03626">
        <w:rPr>
          <w:sz w:val="24"/>
          <w:szCs w:val="24"/>
          <w:lang w:val="en-US"/>
        </w:rPr>
        <w:t>confusion about health and body weight. It may also be argued that McDonalds has chosen to emphasize its “healthier products” and its endeavors to reduce the amount of fat, sugar and salt in its products in an attempt to create stakeholder- but especially consumer trust</w:t>
      </w:r>
      <w:r w:rsidR="00616F75">
        <w:rPr>
          <w:sz w:val="24"/>
          <w:szCs w:val="24"/>
          <w:lang w:val="en-US"/>
        </w:rPr>
        <w:t xml:space="preserve"> and ultimately create brand value</w:t>
      </w:r>
      <w:r w:rsidR="00E03626">
        <w:rPr>
          <w:sz w:val="24"/>
          <w:szCs w:val="24"/>
          <w:lang w:val="en-US"/>
        </w:rPr>
        <w:t>.</w:t>
      </w:r>
      <w:r w:rsidR="00616F75">
        <w:rPr>
          <w:sz w:val="24"/>
          <w:szCs w:val="24"/>
          <w:lang w:val="en-US"/>
        </w:rPr>
        <w:t xml:space="preserve"> It may be argued that</w:t>
      </w:r>
      <w:r w:rsidR="007D764C">
        <w:rPr>
          <w:sz w:val="24"/>
          <w:szCs w:val="24"/>
          <w:lang w:val="en-US"/>
        </w:rPr>
        <w:t>,</w:t>
      </w:r>
      <w:r w:rsidR="00616F75">
        <w:rPr>
          <w:sz w:val="24"/>
          <w:szCs w:val="24"/>
          <w:lang w:val="en-US"/>
        </w:rPr>
        <w:t xml:space="preserve"> by combining this with the rhetorical appeals of choice and information, it substantiates the communicative purpose of the report which I in the first step of the genre analysis argued to be McDonald’s attempt to inform about its CSR initiatives around </w:t>
      </w:r>
      <w:r w:rsidR="00616F75">
        <w:rPr>
          <w:sz w:val="24"/>
          <w:szCs w:val="24"/>
          <w:lang w:val="en-US"/>
        </w:rPr>
        <w:lastRenderedPageBreak/>
        <w:t>the subject of “food”</w:t>
      </w:r>
      <w:r w:rsidR="006A4311">
        <w:rPr>
          <w:sz w:val="24"/>
          <w:szCs w:val="24"/>
          <w:lang w:val="en-US"/>
        </w:rPr>
        <w:t xml:space="preserve"> in an attempt to gain stakeholder trust</w:t>
      </w:r>
      <w:r w:rsidR="00616F75">
        <w:rPr>
          <w:sz w:val="24"/>
          <w:szCs w:val="24"/>
          <w:lang w:val="en-US"/>
        </w:rPr>
        <w:t xml:space="preserve">. Furthermore, by utilizing the rhetorical advices of choice and information it could also substantiate the promotional genre of the report as it is, as mentioned, used to create stakeholder trust which subsequently may be in an attempt to promote the company and its products.  </w:t>
      </w:r>
    </w:p>
    <w:p w:rsidR="00463A64" w:rsidRDefault="00463A64" w:rsidP="00D568B6">
      <w:pPr>
        <w:spacing w:after="0" w:line="360" w:lineRule="auto"/>
        <w:jc w:val="both"/>
        <w:rPr>
          <w:sz w:val="24"/>
          <w:szCs w:val="24"/>
          <w:lang w:val="en-US"/>
        </w:rPr>
      </w:pPr>
    </w:p>
    <w:p w:rsidR="00324FF2" w:rsidRPr="00310F33" w:rsidRDefault="00324FF2" w:rsidP="00D568B6">
      <w:pPr>
        <w:spacing w:after="0" w:line="360" w:lineRule="auto"/>
        <w:jc w:val="both"/>
        <w:rPr>
          <w:sz w:val="24"/>
          <w:szCs w:val="24"/>
          <w:lang w:val="en-US"/>
        </w:rPr>
      </w:pPr>
    </w:p>
    <w:p w:rsidR="00D00F19" w:rsidRPr="004808F5" w:rsidRDefault="004808F5" w:rsidP="004808F5">
      <w:pPr>
        <w:pStyle w:val="Overskrift4"/>
        <w:rPr>
          <w:color w:val="auto"/>
          <w:lang w:val="en-US"/>
        </w:rPr>
      </w:pPr>
      <w:r w:rsidRPr="004808F5">
        <w:rPr>
          <w:color w:val="auto"/>
          <w:lang w:val="en-US"/>
        </w:rPr>
        <w:t xml:space="preserve">5.2.5.2 </w:t>
      </w:r>
      <w:r w:rsidR="00D00F19" w:rsidRPr="004808F5">
        <w:rPr>
          <w:color w:val="auto"/>
          <w:lang w:val="en-US"/>
        </w:rPr>
        <w:t xml:space="preserve">Level 3 – the structural interpretation </w:t>
      </w:r>
    </w:p>
    <w:p w:rsidR="004808F5" w:rsidRDefault="004808F5" w:rsidP="00D00F19">
      <w:pPr>
        <w:spacing w:after="0" w:line="360" w:lineRule="auto"/>
        <w:jc w:val="both"/>
        <w:rPr>
          <w:sz w:val="24"/>
          <w:szCs w:val="24"/>
          <w:lang w:val="en-US"/>
        </w:rPr>
      </w:pPr>
    </w:p>
    <w:p w:rsidR="004808F5" w:rsidRDefault="00D00F19" w:rsidP="00D00F19">
      <w:pPr>
        <w:spacing w:after="0" w:line="360" w:lineRule="auto"/>
        <w:jc w:val="both"/>
        <w:rPr>
          <w:sz w:val="24"/>
          <w:szCs w:val="24"/>
          <w:lang w:val="en-US"/>
        </w:rPr>
      </w:pPr>
      <w:r w:rsidRPr="00A8438D">
        <w:rPr>
          <w:sz w:val="24"/>
          <w:szCs w:val="24"/>
          <w:lang w:val="en-US"/>
        </w:rPr>
        <w:t>Lastly, the third level of the genre analysis is the structural interpretation. This level focuses, as mentioned</w:t>
      </w:r>
      <w:r w:rsidR="004808F5">
        <w:rPr>
          <w:sz w:val="24"/>
          <w:szCs w:val="24"/>
          <w:lang w:val="en-US"/>
        </w:rPr>
        <w:t xml:space="preserve"> in</w:t>
      </w:r>
      <w:r w:rsidR="00852032">
        <w:rPr>
          <w:sz w:val="24"/>
          <w:szCs w:val="24"/>
          <w:lang w:val="en-US"/>
        </w:rPr>
        <w:t xml:space="preserve"> section 2.2.4.5</w:t>
      </w:r>
      <w:r w:rsidRPr="00A8438D">
        <w:rPr>
          <w:sz w:val="24"/>
          <w:szCs w:val="24"/>
          <w:lang w:val="en-US"/>
        </w:rPr>
        <w:t xml:space="preserve"> on the structure of the text, how different topics are presented and in which order they appear in the text</w:t>
      </w:r>
      <w:r w:rsidR="004808F5">
        <w:rPr>
          <w:sz w:val="24"/>
          <w:szCs w:val="24"/>
          <w:lang w:val="en-US"/>
        </w:rPr>
        <w:t xml:space="preserve"> </w:t>
      </w:r>
      <w:sdt>
        <w:sdtPr>
          <w:rPr>
            <w:sz w:val="24"/>
            <w:szCs w:val="24"/>
            <w:lang w:val="en-US"/>
          </w:rPr>
          <w:id w:val="9721212"/>
          <w:citation/>
        </w:sdtPr>
        <w:sdtContent>
          <w:r w:rsidR="00914B4A" w:rsidRPr="00A8438D">
            <w:rPr>
              <w:sz w:val="24"/>
              <w:szCs w:val="24"/>
              <w:lang w:val="en-US"/>
            </w:rPr>
            <w:fldChar w:fldCharType="begin"/>
          </w:r>
          <w:r w:rsidR="004808F5" w:rsidRPr="00A8438D">
            <w:rPr>
              <w:sz w:val="24"/>
              <w:szCs w:val="24"/>
              <w:lang w:val="en-US"/>
            </w:rPr>
            <w:instrText xml:space="preserve"> CITATION Bha93 \p 29 \t  \l 1030  </w:instrText>
          </w:r>
          <w:r w:rsidR="00914B4A" w:rsidRPr="00A8438D">
            <w:rPr>
              <w:sz w:val="24"/>
              <w:szCs w:val="24"/>
              <w:lang w:val="en-US"/>
            </w:rPr>
            <w:fldChar w:fldCharType="separate"/>
          </w:r>
          <w:r w:rsidR="004808F5" w:rsidRPr="00A8438D">
            <w:rPr>
              <w:noProof/>
              <w:sz w:val="24"/>
              <w:szCs w:val="24"/>
              <w:lang w:val="en-US"/>
            </w:rPr>
            <w:t>(Bhatia V. K., 1993, p. 29)</w:t>
          </w:r>
          <w:r w:rsidR="00914B4A" w:rsidRPr="00A8438D">
            <w:rPr>
              <w:sz w:val="24"/>
              <w:szCs w:val="24"/>
              <w:lang w:val="en-US"/>
            </w:rPr>
            <w:fldChar w:fldCharType="end"/>
          </w:r>
        </w:sdtContent>
      </w:sdt>
      <w:r w:rsidRPr="00A8438D">
        <w:rPr>
          <w:sz w:val="24"/>
          <w:szCs w:val="24"/>
          <w:lang w:val="en-US"/>
        </w:rPr>
        <w:t>. Bhatia argues that this level not only focuses on the structure of the text but it can also reveal different rhetorical strategies which are utilized by the sender to execute the</w:t>
      </w:r>
      <w:r w:rsidR="004808F5">
        <w:rPr>
          <w:sz w:val="24"/>
          <w:szCs w:val="24"/>
          <w:lang w:val="en-US"/>
        </w:rPr>
        <w:t xml:space="preserve"> communicative purpose of the text </w:t>
      </w:r>
      <w:sdt>
        <w:sdtPr>
          <w:rPr>
            <w:sz w:val="24"/>
            <w:szCs w:val="24"/>
            <w:lang w:val="en-US"/>
          </w:rPr>
          <w:id w:val="9721214"/>
          <w:citation/>
        </w:sdtPr>
        <w:sdtContent>
          <w:r w:rsidR="00914B4A" w:rsidRPr="00A8438D">
            <w:rPr>
              <w:sz w:val="24"/>
              <w:szCs w:val="24"/>
              <w:lang w:val="en-US"/>
            </w:rPr>
            <w:fldChar w:fldCharType="begin"/>
          </w:r>
          <w:r w:rsidR="004808F5" w:rsidRPr="00A8438D">
            <w:rPr>
              <w:sz w:val="24"/>
              <w:szCs w:val="24"/>
              <w:lang w:val="en-US"/>
            </w:rPr>
            <w:instrText xml:space="preserve"> CITATION Bha93 \p 29-30 \t  \l 1030  </w:instrText>
          </w:r>
          <w:r w:rsidR="00914B4A" w:rsidRPr="00A8438D">
            <w:rPr>
              <w:sz w:val="24"/>
              <w:szCs w:val="24"/>
              <w:lang w:val="en-US"/>
            </w:rPr>
            <w:fldChar w:fldCharType="separate"/>
          </w:r>
          <w:r w:rsidR="004808F5" w:rsidRPr="00A8438D">
            <w:rPr>
              <w:noProof/>
              <w:sz w:val="24"/>
              <w:szCs w:val="24"/>
              <w:lang w:val="en-US"/>
            </w:rPr>
            <w:t>(Bhatia V. K., 1993, pp. 29-30)</w:t>
          </w:r>
          <w:r w:rsidR="00914B4A" w:rsidRPr="00A8438D">
            <w:rPr>
              <w:sz w:val="24"/>
              <w:szCs w:val="24"/>
              <w:lang w:val="en-US"/>
            </w:rPr>
            <w:fldChar w:fldCharType="end"/>
          </w:r>
        </w:sdtContent>
      </w:sdt>
      <w:r w:rsidR="004808F5" w:rsidRPr="00A8438D">
        <w:rPr>
          <w:sz w:val="24"/>
          <w:szCs w:val="24"/>
          <w:lang w:val="en-US"/>
        </w:rPr>
        <w:t>.</w:t>
      </w:r>
      <w:r w:rsidR="004808F5">
        <w:rPr>
          <w:sz w:val="24"/>
          <w:szCs w:val="24"/>
          <w:lang w:val="en-US"/>
        </w:rPr>
        <w:t xml:space="preserve"> </w:t>
      </w:r>
      <w:r w:rsidR="00465AE3">
        <w:rPr>
          <w:sz w:val="24"/>
          <w:szCs w:val="24"/>
          <w:lang w:val="en-US"/>
        </w:rPr>
        <w:t>For the purpose of the latter,</w:t>
      </w:r>
      <w:r w:rsidR="004808F5">
        <w:rPr>
          <w:sz w:val="24"/>
          <w:szCs w:val="24"/>
          <w:lang w:val="en-US"/>
        </w:rPr>
        <w:t xml:space="preserve"> I will also be looking at the move structure presented by Bhatia, as he believes that the communicative purpose can</w:t>
      </w:r>
      <w:r w:rsidR="00465AE3">
        <w:rPr>
          <w:sz w:val="24"/>
          <w:szCs w:val="24"/>
          <w:lang w:val="en-US"/>
        </w:rPr>
        <w:t xml:space="preserve"> potentially be accomplished through these four moves</w:t>
      </w:r>
      <w:r w:rsidR="004808F5">
        <w:rPr>
          <w:sz w:val="24"/>
          <w:szCs w:val="24"/>
          <w:lang w:val="en-US"/>
        </w:rPr>
        <w:t xml:space="preserve"> </w:t>
      </w:r>
      <w:sdt>
        <w:sdtPr>
          <w:rPr>
            <w:sz w:val="24"/>
            <w:szCs w:val="24"/>
            <w:lang w:val="en-US"/>
          </w:rPr>
          <w:id w:val="9721204"/>
          <w:citation/>
        </w:sdtPr>
        <w:sdtContent>
          <w:r w:rsidR="00914B4A" w:rsidRPr="00A8438D">
            <w:rPr>
              <w:sz w:val="24"/>
              <w:szCs w:val="24"/>
              <w:lang w:val="en-US"/>
            </w:rPr>
            <w:fldChar w:fldCharType="begin"/>
          </w:r>
          <w:r w:rsidR="00465AE3" w:rsidRPr="00A8438D">
            <w:rPr>
              <w:sz w:val="24"/>
              <w:szCs w:val="24"/>
              <w:lang w:val="en-US"/>
            </w:rPr>
            <w:instrText xml:space="preserve"> CITATION Bha93 \p 30 \t  \l 1030  </w:instrText>
          </w:r>
          <w:r w:rsidR="00914B4A" w:rsidRPr="00A8438D">
            <w:rPr>
              <w:sz w:val="24"/>
              <w:szCs w:val="24"/>
              <w:lang w:val="en-US"/>
            </w:rPr>
            <w:fldChar w:fldCharType="separate"/>
          </w:r>
          <w:r w:rsidR="00465AE3" w:rsidRPr="00A8438D">
            <w:rPr>
              <w:noProof/>
              <w:sz w:val="24"/>
              <w:szCs w:val="24"/>
              <w:lang w:val="en-US"/>
            </w:rPr>
            <w:t>(Bhatia V. K., 1993, p. 30)</w:t>
          </w:r>
          <w:r w:rsidR="00914B4A" w:rsidRPr="00A8438D">
            <w:rPr>
              <w:sz w:val="24"/>
              <w:szCs w:val="24"/>
              <w:lang w:val="en-US"/>
            </w:rPr>
            <w:fldChar w:fldCharType="end"/>
          </w:r>
        </w:sdtContent>
      </w:sdt>
      <w:r w:rsidR="00465AE3">
        <w:rPr>
          <w:sz w:val="24"/>
          <w:szCs w:val="24"/>
          <w:lang w:val="en-US"/>
        </w:rPr>
        <w:t xml:space="preserve"> </w:t>
      </w:r>
    </w:p>
    <w:p w:rsidR="00D00F19" w:rsidRPr="00A8438D" w:rsidRDefault="00D00F19" w:rsidP="00D00F19">
      <w:pPr>
        <w:spacing w:after="0" w:line="360" w:lineRule="auto"/>
        <w:jc w:val="both"/>
        <w:rPr>
          <w:sz w:val="24"/>
          <w:szCs w:val="24"/>
          <w:lang w:val="en-US"/>
        </w:rPr>
      </w:pPr>
    </w:p>
    <w:p w:rsidR="004808F5" w:rsidRPr="00A8438D" w:rsidRDefault="00465AE3" w:rsidP="004808F5">
      <w:pPr>
        <w:spacing w:after="0" w:line="360" w:lineRule="auto"/>
        <w:jc w:val="both"/>
        <w:rPr>
          <w:sz w:val="24"/>
          <w:szCs w:val="24"/>
          <w:lang w:val="en-US"/>
        </w:rPr>
      </w:pPr>
      <w:r>
        <w:rPr>
          <w:sz w:val="24"/>
          <w:szCs w:val="24"/>
          <w:lang w:val="en-US"/>
        </w:rPr>
        <w:t xml:space="preserve">The first move is to </w:t>
      </w:r>
      <w:r w:rsidRPr="00465AE3">
        <w:rPr>
          <w:i/>
          <w:sz w:val="24"/>
          <w:szCs w:val="24"/>
          <w:lang w:val="en-US"/>
        </w:rPr>
        <w:t>establish the research field</w:t>
      </w:r>
      <w:r>
        <w:rPr>
          <w:sz w:val="24"/>
          <w:szCs w:val="24"/>
          <w:lang w:val="en-US"/>
        </w:rPr>
        <w:t xml:space="preserve"> and this can be attained by:</w:t>
      </w:r>
    </w:p>
    <w:p w:rsidR="004808F5" w:rsidRPr="00353405" w:rsidRDefault="004808F5" w:rsidP="004808F5">
      <w:pPr>
        <w:pStyle w:val="Listeafsnit"/>
        <w:numPr>
          <w:ilvl w:val="0"/>
          <w:numId w:val="12"/>
        </w:numPr>
        <w:spacing w:after="0" w:line="360" w:lineRule="auto"/>
        <w:jc w:val="both"/>
        <w:rPr>
          <w:sz w:val="24"/>
          <w:szCs w:val="24"/>
          <w:lang w:val="en-US"/>
        </w:rPr>
      </w:pPr>
      <w:r w:rsidRPr="00353405">
        <w:rPr>
          <w:sz w:val="24"/>
          <w:szCs w:val="24"/>
          <w:lang w:val="en-US"/>
        </w:rPr>
        <w:t>Asserting centrality of the topic</w:t>
      </w:r>
    </w:p>
    <w:p w:rsidR="004808F5" w:rsidRPr="00A8438D" w:rsidRDefault="004808F5" w:rsidP="004808F5">
      <w:pPr>
        <w:pStyle w:val="Listeafsnit"/>
        <w:numPr>
          <w:ilvl w:val="0"/>
          <w:numId w:val="12"/>
        </w:numPr>
        <w:spacing w:after="0" w:line="360" w:lineRule="auto"/>
        <w:jc w:val="both"/>
        <w:rPr>
          <w:sz w:val="24"/>
          <w:szCs w:val="24"/>
          <w:lang w:val="en-US"/>
        </w:rPr>
      </w:pPr>
      <w:r w:rsidRPr="00A8438D">
        <w:rPr>
          <w:sz w:val="24"/>
          <w:szCs w:val="24"/>
          <w:lang w:val="en-US"/>
        </w:rPr>
        <w:t>Stating current knowledge</w:t>
      </w:r>
    </w:p>
    <w:p w:rsidR="004808F5" w:rsidRDefault="004808F5" w:rsidP="004808F5">
      <w:pPr>
        <w:pStyle w:val="Listeafsnit"/>
        <w:numPr>
          <w:ilvl w:val="0"/>
          <w:numId w:val="12"/>
        </w:numPr>
        <w:spacing w:after="0" w:line="360" w:lineRule="auto"/>
        <w:jc w:val="both"/>
        <w:rPr>
          <w:sz w:val="24"/>
          <w:szCs w:val="24"/>
          <w:lang w:val="en-US"/>
        </w:rPr>
      </w:pPr>
      <w:r w:rsidRPr="00A8438D">
        <w:rPr>
          <w:sz w:val="24"/>
          <w:szCs w:val="24"/>
          <w:lang w:val="en-US"/>
        </w:rPr>
        <w:t xml:space="preserve">Ascribing key characteristics </w:t>
      </w:r>
      <w:sdt>
        <w:sdtPr>
          <w:rPr>
            <w:sz w:val="24"/>
            <w:szCs w:val="24"/>
            <w:lang w:val="en-US"/>
          </w:rPr>
          <w:id w:val="9721205"/>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7D764C" w:rsidRPr="00A8438D" w:rsidRDefault="007D764C" w:rsidP="007D764C">
      <w:pPr>
        <w:pStyle w:val="Listeafsnit"/>
        <w:spacing w:after="0" w:line="360" w:lineRule="auto"/>
        <w:ind w:left="644"/>
        <w:jc w:val="both"/>
        <w:rPr>
          <w:sz w:val="24"/>
          <w:szCs w:val="24"/>
          <w:lang w:val="en-US"/>
        </w:rPr>
      </w:pPr>
    </w:p>
    <w:p w:rsidR="00465AE3" w:rsidRDefault="00353405" w:rsidP="004808F5">
      <w:pPr>
        <w:spacing w:after="0" w:line="360" w:lineRule="auto"/>
        <w:jc w:val="both"/>
        <w:rPr>
          <w:sz w:val="24"/>
          <w:szCs w:val="24"/>
          <w:lang w:val="en-US"/>
        </w:rPr>
      </w:pPr>
      <w:r>
        <w:rPr>
          <w:sz w:val="24"/>
          <w:szCs w:val="24"/>
          <w:lang w:val="en-US"/>
        </w:rPr>
        <w:t xml:space="preserve">In the McDonald’s CSR &amp; Sustainability report, it may be said that the first move structure is established by </w:t>
      </w:r>
      <w:r>
        <w:rPr>
          <w:i/>
          <w:sz w:val="24"/>
          <w:szCs w:val="24"/>
          <w:lang w:val="en-US"/>
        </w:rPr>
        <w:t xml:space="preserve">asserting centrality of the topic. </w:t>
      </w:r>
      <w:r>
        <w:rPr>
          <w:sz w:val="24"/>
          <w:szCs w:val="24"/>
          <w:lang w:val="en-US"/>
        </w:rPr>
        <w:t xml:space="preserve">This may be argued as the section of the report is opened with a reference to the prevailing obesity epidemic stating that: “Obesity is a complex and multi-faceted issue. We all have a role to play.” </w:t>
      </w:r>
      <w:sdt>
        <w:sdtPr>
          <w:rPr>
            <w:sz w:val="24"/>
            <w:szCs w:val="24"/>
            <w:lang w:val="en-US"/>
          </w:rPr>
          <w:id w:val="9721218"/>
          <w:citation/>
        </w:sdtPr>
        <w:sdtContent>
          <w:r w:rsidR="00914B4A">
            <w:rPr>
              <w:sz w:val="24"/>
              <w:szCs w:val="24"/>
              <w:lang w:val="en-US"/>
            </w:rPr>
            <w:fldChar w:fldCharType="begin"/>
          </w:r>
          <w:r w:rsidRPr="008A4BB1">
            <w:rPr>
              <w:sz w:val="24"/>
              <w:szCs w:val="24"/>
              <w:lang w:val="en-US"/>
            </w:rPr>
            <w:instrText xml:space="preserve"> CITATION McD131 \p 18 \t  \l 1030  </w:instrText>
          </w:r>
          <w:r w:rsidR="00914B4A">
            <w:rPr>
              <w:sz w:val="24"/>
              <w:szCs w:val="24"/>
              <w:lang w:val="en-US"/>
            </w:rPr>
            <w:fldChar w:fldCharType="separate"/>
          </w:r>
          <w:r w:rsidRPr="00353405">
            <w:rPr>
              <w:noProof/>
              <w:sz w:val="24"/>
              <w:szCs w:val="24"/>
              <w:lang w:val="en-US"/>
            </w:rPr>
            <w:t>(McDonalds, 2013, p. 18)</w:t>
          </w:r>
          <w:r w:rsidR="00914B4A">
            <w:rPr>
              <w:sz w:val="24"/>
              <w:szCs w:val="24"/>
              <w:lang w:val="en-US"/>
            </w:rPr>
            <w:fldChar w:fldCharType="end"/>
          </w:r>
        </w:sdtContent>
      </w:sdt>
      <w:r>
        <w:rPr>
          <w:sz w:val="24"/>
          <w:szCs w:val="24"/>
          <w:lang w:val="en-US"/>
        </w:rPr>
        <w:t>. Herby, it may be argued that it is implicit assumed that the reader is familiar with the prevailing obesity epidemic worldwide and what consequences this may carry. Moreover, by referring to the “role” it may be stated that</w:t>
      </w:r>
      <w:r w:rsidR="00126B56">
        <w:rPr>
          <w:sz w:val="24"/>
          <w:szCs w:val="24"/>
          <w:lang w:val="en-US"/>
        </w:rPr>
        <w:t xml:space="preserve"> McDonald’s presents its awareness of its alleged role in the obesity epidemic. This acknowledgment may be argued to be a rhetorical strategy</w:t>
      </w:r>
      <w:r w:rsidR="00F672AF">
        <w:rPr>
          <w:sz w:val="24"/>
          <w:szCs w:val="24"/>
          <w:lang w:val="en-US"/>
        </w:rPr>
        <w:t xml:space="preserve"> used by the sender as McDonalds</w:t>
      </w:r>
      <w:r w:rsidR="00126B56">
        <w:rPr>
          <w:sz w:val="24"/>
          <w:szCs w:val="24"/>
          <w:lang w:val="en-US"/>
        </w:rPr>
        <w:t xml:space="preserve"> </w:t>
      </w:r>
      <w:r w:rsidR="00126B56">
        <w:rPr>
          <w:sz w:val="24"/>
          <w:szCs w:val="24"/>
          <w:lang w:val="en-US"/>
        </w:rPr>
        <w:lastRenderedPageBreak/>
        <w:t xml:space="preserve">already in the opening of the section of the report commits its integrity and demonstrate its </w:t>
      </w:r>
      <w:r w:rsidR="00852032">
        <w:rPr>
          <w:sz w:val="24"/>
          <w:szCs w:val="24"/>
          <w:lang w:val="en-US"/>
        </w:rPr>
        <w:t xml:space="preserve">aforementioned </w:t>
      </w:r>
      <w:r w:rsidR="00126B56">
        <w:rPr>
          <w:sz w:val="24"/>
          <w:szCs w:val="24"/>
          <w:lang w:val="en-US"/>
        </w:rPr>
        <w:t>“willingness to be held accountable for the quality and long-term safety of their products”</w:t>
      </w:r>
      <w:sdt>
        <w:sdtPr>
          <w:rPr>
            <w:sz w:val="24"/>
            <w:szCs w:val="24"/>
            <w:lang w:val="en-US"/>
          </w:rPr>
          <w:id w:val="9721219"/>
          <w:citation/>
        </w:sdtPr>
        <w:sdtContent>
          <w:r w:rsidR="00914B4A">
            <w:rPr>
              <w:sz w:val="24"/>
              <w:szCs w:val="24"/>
              <w:lang w:val="en-US"/>
            </w:rPr>
            <w:fldChar w:fldCharType="begin"/>
          </w:r>
          <w:r w:rsidR="00126B56" w:rsidRPr="00873942">
            <w:rPr>
              <w:sz w:val="24"/>
              <w:szCs w:val="24"/>
              <w:lang w:val="en-US"/>
            </w:rPr>
            <w:instrText xml:space="preserve"> CITATION Her09 \p 55 \t  \l 1030  </w:instrText>
          </w:r>
          <w:r w:rsidR="00914B4A">
            <w:rPr>
              <w:sz w:val="24"/>
              <w:szCs w:val="24"/>
              <w:lang w:val="en-US"/>
            </w:rPr>
            <w:fldChar w:fldCharType="separate"/>
          </w:r>
          <w:r w:rsidR="00126B56" w:rsidRPr="00873942">
            <w:rPr>
              <w:noProof/>
              <w:sz w:val="24"/>
              <w:szCs w:val="24"/>
              <w:lang w:val="en-US"/>
            </w:rPr>
            <w:t xml:space="preserve"> (Herrick, 2009, p. 55)</w:t>
          </w:r>
          <w:r w:rsidR="00914B4A">
            <w:rPr>
              <w:sz w:val="24"/>
              <w:szCs w:val="24"/>
              <w:lang w:val="en-US"/>
            </w:rPr>
            <w:fldChar w:fldCharType="end"/>
          </w:r>
        </w:sdtContent>
      </w:sdt>
      <w:r w:rsidR="00126B56">
        <w:rPr>
          <w:sz w:val="24"/>
          <w:szCs w:val="24"/>
          <w:lang w:val="en-US"/>
        </w:rPr>
        <w:t xml:space="preserve">. </w:t>
      </w:r>
    </w:p>
    <w:p w:rsidR="007D764C" w:rsidRDefault="007D764C" w:rsidP="004808F5">
      <w:pPr>
        <w:spacing w:after="0" w:line="360" w:lineRule="auto"/>
        <w:jc w:val="both"/>
        <w:rPr>
          <w:sz w:val="24"/>
          <w:szCs w:val="24"/>
          <w:lang w:val="en-US"/>
        </w:rPr>
      </w:pPr>
    </w:p>
    <w:p w:rsidR="00465AE3" w:rsidRDefault="00F672AF" w:rsidP="004808F5">
      <w:pPr>
        <w:spacing w:after="0" w:line="360" w:lineRule="auto"/>
        <w:jc w:val="both"/>
        <w:rPr>
          <w:sz w:val="24"/>
          <w:szCs w:val="24"/>
          <w:lang w:val="en-US"/>
        </w:rPr>
      </w:pPr>
      <w:r>
        <w:rPr>
          <w:sz w:val="24"/>
          <w:szCs w:val="24"/>
          <w:lang w:val="en-US"/>
        </w:rPr>
        <w:t xml:space="preserve">The latter is followed by an introduction to the section, which also may be argued to outline the topic of the report, as it lists the three focus points: “Continuing to enhance the nutritional profile, focusing on children’s well-being and provide food and nutrition information” </w:t>
      </w:r>
      <w:sdt>
        <w:sdtPr>
          <w:rPr>
            <w:sz w:val="24"/>
            <w:szCs w:val="24"/>
            <w:lang w:val="en-US"/>
          </w:rPr>
          <w:id w:val="9721220"/>
          <w:citation/>
        </w:sdtPr>
        <w:sdtContent>
          <w:r w:rsidR="00914B4A">
            <w:rPr>
              <w:sz w:val="24"/>
              <w:szCs w:val="24"/>
              <w:lang w:val="en-US"/>
            </w:rPr>
            <w:fldChar w:fldCharType="begin"/>
          </w:r>
          <w:r w:rsidRPr="00F672AF">
            <w:rPr>
              <w:sz w:val="24"/>
              <w:szCs w:val="24"/>
              <w:lang w:val="en-US"/>
            </w:rPr>
            <w:instrText xml:space="preserve"> CITATION McD131 \p 18 \t  \l 1030  </w:instrText>
          </w:r>
          <w:r w:rsidR="00914B4A">
            <w:rPr>
              <w:sz w:val="24"/>
              <w:szCs w:val="24"/>
              <w:lang w:val="en-US"/>
            </w:rPr>
            <w:fldChar w:fldCharType="separate"/>
          </w:r>
          <w:r w:rsidRPr="00F672AF">
            <w:rPr>
              <w:noProof/>
              <w:sz w:val="24"/>
              <w:szCs w:val="24"/>
              <w:lang w:val="en-US"/>
            </w:rPr>
            <w:t>(McDonalds, 2013, p. 18)</w:t>
          </w:r>
          <w:r w:rsidR="00914B4A">
            <w:rPr>
              <w:sz w:val="24"/>
              <w:szCs w:val="24"/>
              <w:lang w:val="en-US"/>
            </w:rPr>
            <w:fldChar w:fldCharType="end"/>
          </w:r>
        </w:sdtContent>
      </w:sdt>
      <w:r>
        <w:rPr>
          <w:sz w:val="24"/>
          <w:szCs w:val="24"/>
          <w:lang w:val="en-US"/>
        </w:rPr>
        <w:t>. Relating the three focus points to the obesity debate and the discourse used within it, it may be argued that these three points are utilized as highly rhetorical strategies</w:t>
      </w:r>
      <w:r w:rsidR="000F7426">
        <w:rPr>
          <w:sz w:val="24"/>
          <w:szCs w:val="24"/>
          <w:lang w:val="en-US"/>
        </w:rPr>
        <w:t>. The latter may be argued,</w:t>
      </w:r>
      <w:r>
        <w:rPr>
          <w:sz w:val="24"/>
          <w:szCs w:val="24"/>
          <w:lang w:val="en-US"/>
        </w:rPr>
        <w:t xml:space="preserve"> as it with these</w:t>
      </w:r>
      <w:r w:rsidR="000F7426">
        <w:rPr>
          <w:sz w:val="24"/>
          <w:szCs w:val="24"/>
          <w:lang w:val="en-US"/>
        </w:rPr>
        <w:t xml:space="preserve"> strategies</w:t>
      </w:r>
      <w:r>
        <w:rPr>
          <w:sz w:val="24"/>
          <w:szCs w:val="24"/>
          <w:lang w:val="en-US"/>
        </w:rPr>
        <w:t xml:space="preserve"> utilizes its focus point</w:t>
      </w:r>
      <w:r w:rsidR="00F74E6A">
        <w:rPr>
          <w:sz w:val="24"/>
          <w:szCs w:val="24"/>
          <w:lang w:val="en-US"/>
        </w:rPr>
        <w:t>s</w:t>
      </w:r>
      <w:r>
        <w:rPr>
          <w:sz w:val="24"/>
          <w:szCs w:val="24"/>
          <w:lang w:val="en-US"/>
        </w:rPr>
        <w:t xml:space="preserve"> as a response to th</w:t>
      </w:r>
      <w:r w:rsidR="00F74E6A">
        <w:rPr>
          <w:sz w:val="24"/>
          <w:szCs w:val="24"/>
          <w:lang w:val="en-US"/>
        </w:rPr>
        <w:t>e critique which especially has</w:t>
      </w:r>
      <w:r>
        <w:rPr>
          <w:sz w:val="24"/>
          <w:szCs w:val="24"/>
          <w:lang w:val="en-US"/>
        </w:rPr>
        <w:t xml:space="preserve"> fallen upon the FDI</w:t>
      </w:r>
      <w:r w:rsidR="00F74E6A">
        <w:rPr>
          <w:sz w:val="24"/>
          <w:szCs w:val="24"/>
          <w:lang w:val="en-US"/>
        </w:rPr>
        <w:t>. With this,</w:t>
      </w:r>
      <w:r w:rsidR="000F7426">
        <w:rPr>
          <w:sz w:val="24"/>
          <w:szCs w:val="24"/>
          <w:lang w:val="en-US"/>
        </w:rPr>
        <w:t xml:space="preserve"> it</w:t>
      </w:r>
      <w:r w:rsidR="00F74E6A">
        <w:rPr>
          <w:sz w:val="24"/>
          <w:szCs w:val="24"/>
          <w:lang w:val="en-US"/>
        </w:rPr>
        <w:t xml:space="preserve"> may be argued that the communicative intention behind the first move is </w:t>
      </w:r>
      <w:r w:rsidR="000F7426">
        <w:rPr>
          <w:sz w:val="24"/>
          <w:szCs w:val="24"/>
          <w:lang w:val="en-US"/>
        </w:rPr>
        <w:t xml:space="preserve">to reassure its stakeholders that the health and nutritional needs are central to McDonald’s </w:t>
      </w:r>
      <w:r w:rsidR="00F74E6A">
        <w:rPr>
          <w:sz w:val="24"/>
          <w:szCs w:val="24"/>
          <w:lang w:val="en-US"/>
        </w:rPr>
        <w:t>business conduct</w:t>
      </w:r>
      <w:r w:rsidR="000F7426">
        <w:rPr>
          <w:sz w:val="24"/>
          <w:szCs w:val="24"/>
          <w:lang w:val="en-US"/>
        </w:rPr>
        <w:t xml:space="preserve">. </w:t>
      </w:r>
      <w:r>
        <w:rPr>
          <w:sz w:val="24"/>
          <w:szCs w:val="24"/>
          <w:lang w:val="en-US"/>
        </w:rPr>
        <w:t xml:space="preserve">  </w:t>
      </w:r>
    </w:p>
    <w:p w:rsidR="00126B56" w:rsidRDefault="00126B56" w:rsidP="004808F5">
      <w:pPr>
        <w:spacing w:after="0" w:line="360" w:lineRule="auto"/>
        <w:jc w:val="both"/>
        <w:rPr>
          <w:sz w:val="24"/>
          <w:szCs w:val="24"/>
          <w:lang w:val="en-US"/>
        </w:rPr>
      </w:pPr>
    </w:p>
    <w:p w:rsidR="000F7426" w:rsidRPr="000F7426" w:rsidRDefault="000F7426" w:rsidP="004808F5">
      <w:pPr>
        <w:spacing w:after="0" w:line="360" w:lineRule="auto"/>
        <w:jc w:val="both"/>
        <w:rPr>
          <w:sz w:val="24"/>
          <w:szCs w:val="24"/>
          <w:lang w:val="en-US"/>
        </w:rPr>
      </w:pPr>
      <w:r>
        <w:rPr>
          <w:sz w:val="24"/>
          <w:szCs w:val="24"/>
          <w:lang w:val="en-US"/>
        </w:rPr>
        <w:t xml:space="preserve">The second move is </w:t>
      </w:r>
      <w:r>
        <w:rPr>
          <w:i/>
          <w:sz w:val="24"/>
          <w:szCs w:val="24"/>
          <w:lang w:val="en-US"/>
        </w:rPr>
        <w:t xml:space="preserve">summarizing previous research </w:t>
      </w:r>
      <w:r>
        <w:rPr>
          <w:sz w:val="24"/>
          <w:szCs w:val="24"/>
          <w:lang w:val="en-US"/>
        </w:rPr>
        <w:t>and this can be attained by:</w:t>
      </w:r>
    </w:p>
    <w:p w:rsidR="000F7426" w:rsidRPr="00A8438D" w:rsidRDefault="000F7426" w:rsidP="000F7426">
      <w:pPr>
        <w:pStyle w:val="Listeafsnit"/>
        <w:numPr>
          <w:ilvl w:val="0"/>
          <w:numId w:val="25"/>
        </w:numPr>
        <w:spacing w:after="0" w:line="360" w:lineRule="auto"/>
        <w:jc w:val="both"/>
        <w:rPr>
          <w:sz w:val="24"/>
          <w:szCs w:val="24"/>
          <w:lang w:val="en-US"/>
        </w:rPr>
      </w:pPr>
      <w:r w:rsidRPr="00A8438D">
        <w:rPr>
          <w:sz w:val="24"/>
          <w:szCs w:val="24"/>
          <w:lang w:val="en-US"/>
        </w:rPr>
        <w:t>Using a strong author-orientation</w:t>
      </w:r>
    </w:p>
    <w:p w:rsidR="000F7426" w:rsidRPr="00A8438D" w:rsidRDefault="000F7426" w:rsidP="000F7426">
      <w:pPr>
        <w:pStyle w:val="Listeafsnit"/>
        <w:numPr>
          <w:ilvl w:val="0"/>
          <w:numId w:val="25"/>
        </w:numPr>
        <w:spacing w:after="0" w:line="360" w:lineRule="auto"/>
        <w:jc w:val="both"/>
        <w:rPr>
          <w:sz w:val="24"/>
          <w:szCs w:val="24"/>
          <w:lang w:val="en-US"/>
        </w:rPr>
      </w:pPr>
      <w:r w:rsidRPr="00A8438D">
        <w:rPr>
          <w:sz w:val="24"/>
          <w:szCs w:val="24"/>
          <w:lang w:val="en-US"/>
        </w:rPr>
        <w:t>Using a weak author orientation</w:t>
      </w:r>
    </w:p>
    <w:p w:rsidR="000F7426" w:rsidRDefault="000F7426" w:rsidP="000F7426">
      <w:pPr>
        <w:pStyle w:val="Listeafsnit"/>
        <w:numPr>
          <w:ilvl w:val="0"/>
          <w:numId w:val="25"/>
        </w:numPr>
        <w:spacing w:after="0" w:line="360" w:lineRule="auto"/>
        <w:jc w:val="both"/>
        <w:rPr>
          <w:sz w:val="24"/>
          <w:szCs w:val="24"/>
          <w:lang w:val="en-US"/>
        </w:rPr>
      </w:pPr>
      <w:r w:rsidRPr="00A8438D">
        <w:rPr>
          <w:sz w:val="24"/>
          <w:szCs w:val="24"/>
          <w:lang w:val="en-US"/>
        </w:rPr>
        <w:t xml:space="preserve">Using a subject orientation </w:t>
      </w:r>
      <w:sdt>
        <w:sdtPr>
          <w:rPr>
            <w:sz w:val="24"/>
            <w:szCs w:val="24"/>
            <w:lang w:val="en-US"/>
          </w:rPr>
          <w:id w:val="9721207"/>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7D764C" w:rsidRPr="00A8438D" w:rsidRDefault="007D764C" w:rsidP="007D764C">
      <w:pPr>
        <w:pStyle w:val="Listeafsnit"/>
        <w:spacing w:after="0" w:line="360" w:lineRule="auto"/>
        <w:ind w:left="840"/>
        <w:jc w:val="both"/>
        <w:rPr>
          <w:sz w:val="24"/>
          <w:szCs w:val="24"/>
          <w:lang w:val="en-US"/>
        </w:rPr>
      </w:pPr>
    </w:p>
    <w:p w:rsidR="00085A21" w:rsidRDefault="00280E0C" w:rsidP="004808F5">
      <w:pPr>
        <w:spacing w:after="0" w:line="360" w:lineRule="auto"/>
        <w:jc w:val="both"/>
        <w:rPr>
          <w:sz w:val="24"/>
          <w:szCs w:val="24"/>
          <w:lang w:val="en-US"/>
        </w:rPr>
      </w:pPr>
      <w:r>
        <w:rPr>
          <w:sz w:val="24"/>
          <w:szCs w:val="24"/>
          <w:lang w:val="en-US"/>
        </w:rPr>
        <w:t xml:space="preserve">It may be argued that </w:t>
      </w:r>
      <w:r w:rsidR="00456446">
        <w:rPr>
          <w:sz w:val="24"/>
          <w:szCs w:val="24"/>
          <w:lang w:val="en-US"/>
        </w:rPr>
        <w:t xml:space="preserve">the second move is attainted through the usage of a strong author orientation, as McDonald’s presents it future goals and connects it to its past achievements or researches. An example of the latter can be found on page 21 in the report, where McDonald’s presents the results from a specific research carried out by </w:t>
      </w:r>
      <w:r w:rsidR="00C3037B">
        <w:rPr>
          <w:sz w:val="24"/>
          <w:szCs w:val="24"/>
          <w:lang w:val="en-US"/>
        </w:rPr>
        <w:t xml:space="preserve">Cornell Food and the researchers Brian </w:t>
      </w:r>
      <w:proofErr w:type="spellStart"/>
      <w:r w:rsidR="00C3037B">
        <w:rPr>
          <w:sz w:val="24"/>
          <w:szCs w:val="24"/>
          <w:lang w:val="en-US"/>
        </w:rPr>
        <w:t>Wansink</w:t>
      </w:r>
      <w:proofErr w:type="spellEnd"/>
      <w:r w:rsidR="00C3037B">
        <w:rPr>
          <w:sz w:val="24"/>
          <w:szCs w:val="24"/>
          <w:lang w:val="en-US"/>
        </w:rPr>
        <w:t xml:space="preserve"> and Andrew S. Hanks, which has lead to a reduction of the calorie amount of the Happy Meals, more specifically it now contains 18.8 % fewer calories </w:t>
      </w:r>
      <w:sdt>
        <w:sdtPr>
          <w:rPr>
            <w:sz w:val="24"/>
            <w:szCs w:val="24"/>
            <w:lang w:val="en-US"/>
          </w:rPr>
          <w:id w:val="9721226"/>
          <w:citation/>
        </w:sdtPr>
        <w:sdtContent>
          <w:r w:rsidR="00914B4A">
            <w:rPr>
              <w:sz w:val="24"/>
              <w:szCs w:val="24"/>
              <w:lang w:val="en-US"/>
            </w:rPr>
            <w:fldChar w:fldCharType="begin"/>
          </w:r>
          <w:r w:rsidR="00C3037B" w:rsidRPr="00C3037B">
            <w:rPr>
              <w:sz w:val="24"/>
              <w:szCs w:val="24"/>
              <w:lang w:val="en-US"/>
            </w:rPr>
            <w:instrText xml:space="preserve"> CITATION McD131 \p 21 \t  \l 1030  </w:instrText>
          </w:r>
          <w:r w:rsidR="00914B4A">
            <w:rPr>
              <w:sz w:val="24"/>
              <w:szCs w:val="24"/>
              <w:lang w:val="en-US"/>
            </w:rPr>
            <w:fldChar w:fldCharType="separate"/>
          </w:r>
          <w:r w:rsidR="00C3037B" w:rsidRPr="00C3037B">
            <w:rPr>
              <w:noProof/>
              <w:sz w:val="24"/>
              <w:szCs w:val="24"/>
              <w:lang w:val="en-US"/>
            </w:rPr>
            <w:t>(McDonalds, 2013, p. 21)</w:t>
          </w:r>
          <w:r w:rsidR="00914B4A">
            <w:rPr>
              <w:sz w:val="24"/>
              <w:szCs w:val="24"/>
              <w:lang w:val="en-US"/>
            </w:rPr>
            <w:fldChar w:fldCharType="end"/>
          </w:r>
        </w:sdtContent>
      </w:sdt>
      <w:r w:rsidR="00C3037B">
        <w:rPr>
          <w:sz w:val="24"/>
          <w:szCs w:val="24"/>
          <w:lang w:val="en-US"/>
        </w:rPr>
        <w:t>. In continuation of this, it may be argued that by emphasizing its previous research with specific figures and also refer</w:t>
      </w:r>
      <w:r w:rsidR="00085A21">
        <w:rPr>
          <w:sz w:val="24"/>
          <w:szCs w:val="24"/>
          <w:lang w:val="en-US"/>
        </w:rPr>
        <w:t>ring</w:t>
      </w:r>
      <w:r w:rsidR="00C3037B">
        <w:rPr>
          <w:sz w:val="24"/>
          <w:szCs w:val="24"/>
          <w:lang w:val="en-US"/>
        </w:rPr>
        <w:t xml:space="preserve"> to the researchers involved it can contribute to enhance its transparency and it is utilized as a rhetorical strategy to appear as a trustworthy and reliable company.</w:t>
      </w:r>
    </w:p>
    <w:p w:rsidR="00DD30A0" w:rsidRDefault="00C3037B" w:rsidP="004808F5">
      <w:pPr>
        <w:spacing w:after="0" w:line="360" w:lineRule="auto"/>
        <w:jc w:val="both"/>
        <w:rPr>
          <w:sz w:val="24"/>
          <w:szCs w:val="24"/>
          <w:lang w:val="en-US"/>
        </w:rPr>
      </w:pPr>
      <w:r>
        <w:rPr>
          <w:sz w:val="24"/>
          <w:szCs w:val="24"/>
          <w:lang w:val="en-US"/>
        </w:rPr>
        <w:t xml:space="preserve"> </w:t>
      </w:r>
    </w:p>
    <w:p w:rsidR="008B3546" w:rsidRDefault="00DD30A0" w:rsidP="004808F5">
      <w:pPr>
        <w:spacing w:after="0" w:line="360" w:lineRule="auto"/>
        <w:jc w:val="both"/>
        <w:rPr>
          <w:sz w:val="24"/>
          <w:szCs w:val="24"/>
          <w:lang w:val="en-US"/>
        </w:rPr>
      </w:pPr>
      <w:r>
        <w:rPr>
          <w:sz w:val="24"/>
          <w:szCs w:val="24"/>
          <w:lang w:val="en-US"/>
        </w:rPr>
        <w:lastRenderedPageBreak/>
        <w:t>The usage of the strong author orientation may also find validity in the mentioning of its product development and its introduction of new products as also seen on page 21 in the report. This may be said to present a rhetorical strategy which is utilized in order to reassure the stakeholders that the</w:t>
      </w:r>
      <w:r w:rsidR="00F3138F">
        <w:rPr>
          <w:sz w:val="24"/>
          <w:szCs w:val="24"/>
          <w:lang w:val="en-US"/>
        </w:rPr>
        <w:t xml:space="preserve">y are </w:t>
      </w:r>
      <w:r>
        <w:rPr>
          <w:sz w:val="24"/>
          <w:szCs w:val="24"/>
          <w:lang w:val="en-US"/>
        </w:rPr>
        <w:t>central to McDonald’s product development</w:t>
      </w:r>
      <w:r w:rsidR="008B3546">
        <w:rPr>
          <w:sz w:val="24"/>
          <w:szCs w:val="24"/>
          <w:lang w:val="en-US"/>
        </w:rPr>
        <w:t xml:space="preserve">. And this, arguably, contributes to portray McDonald’s ability to </w:t>
      </w:r>
      <w:r w:rsidR="00085A21">
        <w:rPr>
          <w:sz w:val="24"/>
          <w:szCs w:val="24"/>
          <w:lang w:val="en-US"/>
        </w:rPr>
        <w:t>meet the demands of a diverse</w:t>
      </w:r>
      <w:r>
        <w:rPr>
          <w:sz w:val="24"/>
          <w:szCs w:val="24"/>
          <w:lang w:val="en-US"/>
        </w:rPr>
        <w:t xml:space="preserve"> group of stakeholders as they can choose from a w</w:t>
      </w:r>
      <w:r w:rsidR="00085A21">
        <w:rPr>
          <w:sz w:val="24"/>
          <w:szCs w:val="24"/>
          <w:lang w:val="en-US"/>
        </w:rPr>
        <w:t>ide variety of products which are</w:t>
      </w:r>
      <w:r>
        <w:rPr>
          <w:sz w:val="24"/>
          <w:szCs w:val="24"/>
          <w:lang w:val="en-US"/>
        </w:rPr>
        <w:t xml:space="preserve"> </w:t>
      </w:r>
      <w:r w:rsidR="008B3546">
        <w:rPr>
          <w:sz w:val="24"/>
          <w:szCs w:val="24"/>
          <w:lang w:val="en-US"/>
        </w:rPr>
        <w:t>suitable</w:t>
      </w:r>
      <w:r>
        <w:rPr>
          <w:sz w:val="24"/>
          <w:szCs w:val="24"/>
          <w:lang w:val="en-US"/>
        </w:rPr>
        <w:t xml:space="preserve"> to their lifestyle.</w:t>
      </w:r>
      <w:r w:rsidR="008B3546">
        <w:rPr>
          <w:sz w:val="24"/>
          <w:szCs w:val="24"/>
          <w:lang w:val="en-US"/>
        </w:rPr>
        <w:t xml:space="preserve"> </w:t>
      </w:r>
      <w:r w:rsidR="00F3138F">
        <w:rPr>
          <w:sz w:val="24"/>
          <w:szCs w:val="24"/>
          <w:lang w:val="en-US"/>
        </w:rPr>
        <w:t xml:space="preserve">With this, it may be argued that the communicative </w:t>
      </w:r>
      <w:r w:rsidR="00821D76">
        <w:rPr>
          <w:sz w:val="24"/>
          <w:szCs w:val="24"/>
          <w:lang w:val="en-US"/>
        </w:rPr>
        <w:t>intention</w:t>
      </w:r>
      <w:r w:rsidR="00F3138F">
        <w:rPr>
          <w:sz w:val="24"/>
          <w:szCs w:val="24"/>
          <w:lang w:val="en-US"/>
        </w:rPr>
        <w:t xml:space="preserve"> behind the second move is to present McDonalds as a trustworthy company by </w:t>
      </w:r>
      <w:r w:rsidR="00821D76">
        <w:rPr>
          <w:sz w:val="24"/>
          <w:szCs w:val="24"/>
          <w:lang w:val="en-US"/>
        </w:rPr>
        <w:t xml:space="preserve">emphasizing that it </w:t>
      </w:r>
      <w:r w:rsidR="00F3138F">
        <w:rPr>
          <w:sz w:val="24"/>
          <w:szCs w:val="24"/>
          <w:lang w:val="en-US"/>
        </w:rPr>
        <w:t>creat</w:t>
      </w:r>
      <w:r w:rsidR="00821D76">
        <w:rPr>
          <w:sz w:val="24"/>
          <w:szCs w:val="24"/>
          <w:lang w:val="en-US"/>
        </w:rPr>
        <w:t>es</w:t>
      </w:r>
      <w:r w:rsidR="00F3138F">
        <w:rPr>
          <w:sz w:val="24"/>
          <w:szCs w:val="24"/>
          <w:lang w:val="en-US"/>
        </w:rPr>
        <w:t xml:space="preserve"> value for</w:t>
      </w:r>
      <w:r w:rsidR="00821D76">
        <w:rPr>
          <w:sz w:val="24"/>
          <w:szCs w:val="24"/>
          <w:lang w:val="en-US"/>
        </w:rPr>
        <w:t>- and includes</w:t>
      </w:r>
      <w:r w:rsidR="00F3138F">
        <w:rPr>
          <w:sz w:val="24"/>
          <w:szCs w:val="24"/>
          <w:lang w:val="en-US"/>
        </w:rPr>
        <w:t xml:space="preserve"> its stakeholders</w:t>
      </w:r>
      <w:r w:rsidR="00821D76">
        <w:rPr>
          <w:sz w:val="24"/>
          <w:szCs w:val="24"/>
          <w:lang w:val="en-US"/>
        </w:rPr>
        <w:t xml:space="preserve"> in its business conduct</w:t>
      </w:r>
      <w:r w:rsidR="00F3138F">
        <w:rPr>
          <w:sz w:val="24"/>
          <w:szCs w:val="24"/>
          <w:lang w:val="en-US"/>
        </w:rPr>
        <w:t xml:space="preserve">. </w:t>
      </w:r>
    </w:p>
    <w:p w:rsidR="008B3546" w:rsidRDefault="008B3546" w:rsidP="004808F5">
      <w:pPr>
        <w:spacing w:after="0" w:line="360" w:lineRule="auto"/>
        <w:jc w:val="both"/>
        <w:rPr>
          <w:sz w:val="24"/>
          <w:szCs w:val="24"/>
          <w:lang w:val="en-US"/>
        </w:rPr>
      </w:pPr>
    </w:p>
    <w:p w:rsidR="00126B56" w:rsidRDefault="008B3546" w:rsidP="004808F5">
      <w:pPr>
        <w:spacing w:after="0" w:line="360" w:lineRule="auto"/>
        <w:jc w:val="both"/>
        <w:rPr>
          <w:sz w:val="24"/>
          <w:szCs w:val="24"/>
          <w:lang w:val="en-US"/>
        </w:rPr>
      </w:pPr>
      <w:r>
        <w:rPr>
          <w:sz w:val="24"/>
          <w:szCs w:val="24"/>
          <w:lang w:val="en-US"/>
        </w:rPr>
        <w:t xml:space="preserve">The third move is </w:t>
      </w:r>
      <w:r>
        <w:rPr>
          <w:i/>
          <w:sz w:val="24"/>
          <w:szCs w:val="24"/>
          <w:lang w:val="en-US"/>
        </w:rPr>
        <w:t xml:space="preserve">preparing for present research </w:t>
      </w:r>
      <w:r>
        <w:rPr>
          <w:sz w:val="24"/>
          <w:szCs w:val="24"/>
          <w:lang w:val="en-US"/>
        </w:rPr>
        <w:t>and this can according to Bhatia be obtained by:</w:t>
      </w:r>
      <w:r w:rsidR="00DD30A0">
        <w:rPr>
          <w:sz w:val="24"/>
          <w:szCs w:val="24"/>
          <w:lang w:val="en-US"/>
        </w:rPr>
        <w:t xml:space="preserve"> </w:t>
      </w:r>
    </w:p>
    <w:p w:rsidR="008B3546" w:rsidRPr="00A8438D" w:rsidRDefault="008B3546" w:rsidP="008B3546">
      <w:pPr>
        <w:pStyle w:val="Listeafsnit"/>
        <w:numPr>
          <w:ilvl w:val="0"/>
          <w:numId w:val="26"/>
        </w:numPr>
        <w:spacing w:after="0" w:line="360" w:lineRule="auto"/>
        <w:jc w:val="both"/>
        <w:rPr>
          <w:sz w:val="24"/>
          <w:szCs w:val="24"/>
          <w:lang w:val="en-US"/>
        </w:rPr>
      </w:pPr>
      <w:r w:rsidRPr="00A8438D">
        <w:rPr>
          <w:sz w:val="24"/>
          <w:szCs w:val="24"/>
          <w:lang w:val="en-US"/>
        </w:rPr>
        <w:t>Indicating a gap (in previous research)</w:t>
      </w:r>
    </w:p>
    <w:p w:rsidR="008B3546" w:rsidRPr="00A8438D" w:rsidRDefault="008B3546" w:rsidP="008B3546">
      <w:pPr>
        <w:pStyle w:val="Listeafsnit"/>
        <w:numPr>
          <w:ilvl w:val="0"/>
          <w:numId w:val="26"/>
        </w:numPr>
        <w:spacing w:after="0" w:line="360" w:lineRule="auto"/>
        <w:jc w:val="both"/>
        <w:rPr>
          <w:sz w:val="24"/>
          <w:szCs w:val="24"/>
          <w:lang w:val="en-US"/>
        </w:rPr>
      </w:pPr>
      <w:r w:rsidRPr="00A8438D">
        <w:rPr>
          <w:sz w:val="24"/>
          <w:szCs w:val="24"/>
          <w:lang w:val="en-US"/>
        </w:rPr>
        <w:t xml:space="preserve">Question-raising (about previous research) </w:t>
      </w:r>
    </w:p>
    <w:p w:rsidR="008B3546" w:rsidRDefault="008B3546" w:rsidP="008B3546">
      <w:pPr>
        <w:pStyle w:val="Listeafsnit"/>
        <w:numPr>
          <w:ilvl w:val="0"/>
          <w:numId w:val="26"/>
        </w:numPr>
        <w:spacing w:after="0" w:line="360" w:lineRule="auto"/>
        <w:jc w:val="both"/>
        <w:rPr>
          <w:sz w:val="24"/>
          <w:szCs w:val="24"/>
          <w:lang w:val="en-US"/>
        </w:rPr>
      </w:pPr>
      <w:r w:rsidRPr="00A8438D">
        <w:rPr>
          <w:sz w:val="24"/>
          <w:szCs w:val="24"/>
          <w:lang w:val="en-US"/>
        </w:rPr>
        <w:t xml:space="preserve">Extending a finding </w:t>
      </w:r>
      <w:sdt>
        <w:sdtPr>
          <w:rPr>
            <w:sz w:val="24"/>
            <w:szCs w:val="24"/>
            <w:lang w:val="en-US"/>
          </w:rPr>
          <w:id w:val="9721208"/>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085A21" w:rsidRPr="00A8438D" w:rsidRDefault="00085A21" w:rsidP="00085A21">
      <w:pPr>
        <w:pStyle w:val="Listeafsnit"/>
        <w:spacing w:after="0" w:line="360" w:lineRule="auto"/>
        <w:jc w:val="both"/>
        <w:rPr>
          <w:sz w:val="24"/>
          <w:szCs w:val="24"/>
          <w:lang w:val="en-US"/>
        </w:rPr>
      </w:pPr>
    </w:p>
    <w:p w:rsidR="00821D76" w:rsidRDefault="008B3546" w:rsidP="004808F5">
      <w:pPr>
        <w:spacing w:after="0" w:line="360" w:lineRule="auto"/>
        <w:jc w:val="both"/>
        <w:rPr>
          <w:sz w:val="24"/>
          <w:szCs w:val="24"/>
          <w:lang w:val="en-US"/>
        </w:rPr>
      </w:pPr>
      <w:r>
        <w:rPr>
          <w:sz w:val="24"/>
          <w:szCs w:val="24"/>
          <w:lang w:val="en-US"/>
        </w:rPr>
        <w:t>It may be argued that the third move is obtained by the usage of the thi</w:t>
      </w:r>
      <w:r w:rsidR="002D3BA7">
        <w:rPr>
          <w:sz w:val="24"/>
          <w:szCs w:val="24"/>
          <w:lang w:val="en-US"/>
        </w:rPr>
        <w:t>rd option</w:t>
      </w:r>
      <w:r w:rsidR="00CE63EE">
        <w:rPr>
          <w:sz w:val="24"/>
          <w:szCs w:val="24"/>
          <w:lang w:val="en-US"/>
        </w:rPr>
        <w:t>, which as seen is the extending of the findings.</w:t>
      </w:r>
      <w:r w:rsidR="002D3BA7">
        <w:rPr>
          <w:sz w:val="24"/>
          <w:szCs w:val="24"/>
          <w:lang w:val="en-US"/>
        </w:rPr>
        <w:t xml:space="preserve"> Th</w:t>
      </w:r>
      <w:r w:rsidR="00CE63EE">
        <w:rPr>
          <w:sz w:val="24"/>
          <w:szCs w:val="24"/>
          <w:lang w:val="en-US"/>
        </w:rPr>
        <w:t xml:space="preserve">e latter </w:t>
      </w:r>
      <w:r w:rsidR="002D3BA7">
        <w:rPr>
          <w:sz w:val="24"/>
          <w:szCs w:val="24"/>
          <w:lang w:val="en-US"/>
        </w:rPr>
        <w:t>may be substant</w:t>
      </w:r>
      <w:r w:rsidR="00085A21">
        <w:rPr>
          <w:sz w:val="24"/>
          <w:szCs w:val="24"/>
          <w:lang w:val="en-US"/>
        </w:rPr>
        <w:t>iated when looking at page 24 in</w:t>
      </w:r>
      <w:r w:rsidR="002D3BA7">
        <w:rPr>
          <w:sz w:val="24"/>
          <w:szCs w:val="24"/>
          <w:lang w:val="en-US"/>
        </w:rPr>
        <w:t xml:space="preserve"> the report. This page features a “stakeholder perspective” and more specifically, a question put forth by Professor Paul </w:t>
      </w:r>
      <w:proofErr w:type="spellStart"/>
      <w:r w:rsidR="002D3BA7">
        <w:rPr>
          <w:sz w:val="24"/>
          <w:szCs w:val="24"/>
          <w:lang w:val="en-US"/>
        </w:rPr>
        <w:t>Gately</w:t>
      </w:r>
      <w:proofErr w:type="spellEnd"/>
      <w:r w:rsidR="002D3BA7">
        <w:rPr>
          <w:sz w:val="24"/>
          <w:szCs w:val="24"/>
          <w:lang w:val="en-US"/>
        </w:rPr>
        <w:t xml:space="preserve">, who is a member of the McDonald’s Global Advisory Council (GAC) </w:t>
      </w:r>
      <w:sdt>
        <w:sdtPr>
          <w:rPr>
            <w:sz w:val="24"/>
            <w:szCs w:val="24"/>
            <w:lang w:val="en-US"/>
          </w:rPr>
          <w:id w:val="9721232"/>
          <w:citation/>
        </w:sdtPr>
        <w:sdtContent>
          <w:r w:rsidR="00914B4A">
            <w:rPr>
              <w:sz w:val="24"/>
              <w:szCs w:val="24"/>
              <w:lang w:val="en-US"/>
            </w:rPr>
            <w:fldChar w:fldCharType="begin"/>
          </w:r>
          <w:r w:rsidR="002D3BA7" w:rsidRPr="002D3BA7">
            <w:rPr>
              <w:sz w:val="24"/>
              <w:szCs w:val="24"/>
              <w:lang w:val="en-US"/>
            </w:rPr>
            <w:instrText xml:space="preserve"> CITATION McD131 \p 24 \t  \l 1030  </w:instrText>
          </w:r>
          <w:r w:rsidR="00914B4A">
            <w:rPr>
              <w:sz w:val="24"/>
              <w:szCs w:val="24"/>
              <w:lang w:val="en-US"/>
            </w:rPr>
            <w:fldChar w:fldCharType="separate"/>
          </w:r>
          <w:r w:rsidR="002D3BA7" w:rsidRPr="002D3BA7">
            <w:rPr>
              <w:noProof/>
              <w:sz w:val="24"/>
              <w:szCs w:val="24"/>
              <w:lang w:val="en-US"/>
            </w:rPr>
            <w:t>(McDonalds, 2013, p. 24)</w:t>
          </w:r>
          <w:r w:rsidR="00914B4A">
            <w:rPr>
              <w:sz w:val="24"/>
              <w:szCs w:val="24"/>
              <w:lang w:val="en-US"/>
            </w:rPr>
            <w:fldChar w:fldCharType="end"/>
          </w:r>
        </w:sdtContent>
      </w:sdt>
      <w:r w:rsidR="002D3BA7">
        <w:rPr>
          <w:sz w:val="24"/>
          <w:szCs w:val="24"/>
          <w:lang w:val="en-US"/>
        </w:rPr>
        <w:t>.</w:t>
      </w:r>
      <w:r w:rsidR="009E7C63">
        <w:rPr>
          <w:sz w:val="24"/>
          <w:szCs w:val="24"/>
          <w:lang w:val="en-US"/>
        </w:rPr>
        <w:t xml:space="preserve"> </w:t>
      </w:r>
      <w:proofErr w:type="spellStart"/>
      <w:r w:rsidR="009E7C63">
        <w:rPr>
          <w:sz w:val="24"/>
          <w:szCs w:val="24"/>
          <w:lang w:val="en-US"/>
        </w:rPr>
        <w:t>Gately</w:t>
      </w:r>
      <w:proofErr w:type="spellEnd"/>
      <w:r w:rsidR="009E7C63">
        <w:rPr>
          <w:sz w:val="24"/>
          <w:szCs w:val="24"/>
          <w:lang w:val="en-US"/>
        </w:rPr>
        <w:t xml:space="preserve"> puts forth the following question: “Considering global food and nutrition issues, what more can McDonalds do to support children’s well-being?” </w:t>
      </w:r>
      <w:sdt>
        <w:sdtPr>
          <w:rPr>
            <w:sz w:val="24"/>
            <w:szCs w:val="24"/>
            <w:lang w:val="en-US"/>
          </w:rPr>
          <w:id w:val="9721233"/>
          <w:citation/>
        </w:sdtPr>
        <w:sdtContent>
          <w:r w:rsidR="00914B4A">
            <w:rPr>
              <w:sz w:val="24"/>
              <w:szCs w:val="24"/>
              <w:lang w:val="en-US"/>
            </w:rPr>
            <w:fldChar w:fldCharType="begin"/>
          </w:r>
          <w:r w:rsidR="009E7C63" w:rsidRPr="009E7C63">
            <w:rPr>
              <w:sz w:val="24"/>
              <w:szCs w:val="24"/>
              <w:lang w:val="en-US"/>
            </w:rPr>
            <w:instrText xml:space="preserve"> CITATION McD131 \p 24 \t  \l 1030  </w:instrText>
          </w:r>
          <w:r w:rsidR="00914B4A">
            <w:rPr>
              <w:sz w:val="24"/>
              <w:szCs w:val="24"/>
              <w:lang w:val="en-US"/>
            </w:rPr>
            <w:fldChar w:fldCharType="separate"/>
          </w:r>
          <w:r w:rsidR="009E7C63" w:rsidRPr="009E7C63">
            <w:rPr>
              <w:noProof/>
              <w:sz w:val="24"/>
              <w:szCs w:val="24"/>
              <w:lang w:val="en-US"/>
            </w:rPr>
            <w:t>(McDonalds, 2013, p. 24)</w:t>
          </w:r>
          <w:r w:rsidR="00914B4A">
            <w:rPr>
              <w:sz w:val="24"/>
              <w:szCs w:val="24"/>
              <w:lang w:val="en-US"/>
            </w:rPr>
            <w:fldChar w:fldCharType="end"/>
          </w:r>
        </w:sdtContent>
      </w:sdt>
      <w:r w:rsidR="00085A21">
        <w:rPr>
          <w:sz w:val="24"/>
          <w:szCs w:val="24"/>
          <w:lang w:val="en-US"/>
        </w:rPr>
        <w:t>.</w:t>
      </w:r>
      <w:r w:rsidR="002D3BA7">
        <w:rPr>
          <w:sz w:val="24"/>
          <w:szCs w:val="24"/>
          <w:lang w:val="en-US"/>
        </w:rPr>
        <w:t xml:space="preserve"> </w:t>
      </w:r>
      <w:r w:rsidR="00085A21">
        <w:rPr>
          <w:sz w:val="24"/>
          <w:szCs w:val="24"/>
          <w:lang w:val="en-US"/>
        </w:rPr>
        <w:t>It may be argued</w:t>
      </w:r>
      <w:r w:rsidR="00CE63EE">
        <w:rPr>
          <w:sz w:val="24"/>
          <w:szCs w:val="24"/>
          <w:lang w:val="en-US"/>
        </w:rPr>
        <w:t xml:space="preserve"> that the implementation of the question</w:t>
      </w:r>
      <w:r w:rsidR="00864977">
        <w:rPr>
          <w:sz w:val="24"/>
          <w:szCs w:val="24"/>
          <w:lang w:val="en-US"/>
        </w:rPr>
        <w:t>,</w:t>
      </w:r>
      <w:r w:rsidR="00CE63EE">
        <w:rPr>
          <w:sz w:val="24"/>
          <w:szCs w:val="24"/>
          <w:lang w:val="en-US"/>
        </w:rPr>
        <w:t xml:space="preserve"> put forth by the professor</w:t>
      </w:r>
      <w:r w:rsidR="00864977">
        <w:rPr>
          <w:sz w:val="24"/>
          <w:szCs w:val="24"/>
          <w:lang w:val="en-US"/>
        </w:rPr>
        <w:t>,</w:t>
      </w:r>
      <w:r w:rsidR="00CE63EE">
        <w:rPr>
          <w:sz w:val="24"/>
          <w:szCs w:val="24"/>
          <w:lang w:val="en-US"/>
        </w:rPr>
        <w:t xml:space="preserve"> is a deliberate strategy as </w:t>
      </w:r>
      <w:r w:rsidR="006B6A3F">
        <w:rPr>
          <w:sz w:val="24"/>
          <w:szCs w:val="24"/>
          <w:lang w:val="en-US"/>
        </w:rPr>
        <w:t>McDonalds</w:t>
      </w:r>
      <w:r w:rsidR="00CE63EE">
        <w:rPr>
          <w:sz w:val="24"/>
          <w:szCs w:val="24"/>
          <w:lang w:val="en-US"/>
        </w:rPr>
        <w:t xml:space="preserve"> herby introduce</w:t>
      </w:r>
      <w:r w:rsidR="00864977">
        <w:rPr>
          <w:sz w:val="24"/>
          <w:szCs w:val="24"/>
          <w:lang w:val="en-US"/>
        </w:rPr>
        <w:t>s</w:t>
      </w:r>
      <w:r w:rsidR="00CE63EE">
        <w:rPr>
          <w:sz w:val="24"/>
          <w:szCs w:val="24"/>
          <w:lang w:val="en-US"/>
        </w:rPr>
        <w:t xml:space="preserve"> its present research as a response to the question</w:t>
      </w:r>
      <w:r w:rsidR="00085A21">
        <w:rPr>
          <w:sz w:val="24"/>
          <w:szCs w:val="24"/>
          <w:lang w:val="en-US"/>
        </w:rPr>
        <w:t xml:space="preserve">, which </w:t>
      </w:r>
      <w:r w:rsidR="006B6A3F">
        <w:rPr>
          <w:sz w:val="24"/>
          <w:szCs w:val="24"/>
          <w:lang w:val="en-US"/>
        </w:rPr>
        <w:t>subsequently</w:t>
      </w:r>
      <w:r w:rsidR="00085A21">
        <w:rPr>
          <w:sz w:val="24"/>
          <w:szCs w:val="24"/>
          <w:lang w:val="en-US"/>
        </w:rPr>
        <w:t xml:space="preserve"> follows in the report</w:t>
      </w:r>
      <w:r w:rsidR="0017262C">
        <w:rPr>
          <w:sz w:val="24"/>
          <w:szCs w:val="24"/>
          <w:lang w:val="en-US"/>
        </w:rPr>
        <w:t xml:space="preserve">. It may be argued that if the report had gone from presenting its previous research and </w:t>
      </w:r>
      <w:r w:rsidR="006B6A3F">
        <w:rPr>
          <w:sz w:val="24"/>
          <w:szCs w:val="24"/>
          <w:lang w:val="en-US"/>
        </w:rPr>
        <w:t>results straight to its present</w:t>
      </w:r>
      <w:r w:rsidR="0017262C">
        <w:rPr>
          <w:sz w:val="24"/>
          <w:szCs w:val="24"/>
          <w:lang w:val="en-US"/>
        </w:rPr>
        <w:t xml:space="preserve"> research, it may have given the impression of presenting a business strategy to its stakeholders. However, by including the question from a stakeholder it not only contributes to enhance its transparency it may arguably also contribute to create coherence in the </w:t>
      </w:r>
      <w:r w:rsidR="006B6A3F">
        <w:rPr>
          <w:sz w:val="24"/>
          <w:szCs w:val="24"/>
          <w:lang w:val="en-US"/>
        </w:rPr>
        <w:t>text</w:t>
      </w:r>
      <w:r w:rsidR="0017262C">
        <w:rPr>
          <w:sz w:val="24"/>
          <w:szCs w:val="24"/>
          <w:lang w:val="en-US"/>
        </w:rPr>
        <w:t xml:space="preserve"> and </w:t>
      </w:r>
      <w:r w:rsidR="00F74E6A">
        <w:rPr>
          <w:sz w:val="24"/>
          <w:szCs w:val="24"/>
          <w:lang w:val="en-US"/>
        </w:rPr>
        <w:t>makes it possible to create a natural flow throughout the report.</w:t>
      </w:r>
      <w:r w:rsidR="00821D76">
        <w:rPr>
          <w:sz w:val="24"/>
          <w:szCs w:val="24"/>
          <w:lang w:val="en-US"/>
        </w:rPr>
        <w:t xml:space="preserve"> It may also be argued that this strategy once again highlights its emphasis on its stakeholders and how McDonalds include its stakeholders in its business conduct.</w:t>
      </w:r>
      <w:r w:rsidR="0017262C">
        <w:rPr>
          <w:sz w:val="24"/>
          <w:szCs w:val="24"/>
          <w:lang w:val="en-US"/>
        </w:rPr>
        <w:t xml:space="preserve"> </w:t>
      </w:r>
      <w:r w:rsidR="00821D76">
        <w:rPr>
          <w:sz w:val="24"/>
          <w:szCs w:val="24"/>
          <w:lang w:val="en-US"/>
        </w:rPr>
        <w:lastRenderedPageBreak/>
        <w:t xml:space="preserve">As a result, it may be argued that the communicative intention behind the third move is similar to that of the second move, as McDonalds also here attempts to substantiate its </w:t>
      </w:r>
      <w:r w:rsidR="006B6A3F">
        <w:rPr>
          <w:sz w:val="24"/>
          <w:szCs w:val="24"/>
          <w:lang w:val="en-US"/>
        </w:rPr>
        <w:t>trustworthiness</w:t>
      </w:r>
      <w:r w:rsidR="00821D76">
        <w:rPr>
          <w:sz w:val="24"/>
          <w:szCs w:val="24"/>
          <w:lang w:val="en-US"/>
        </w:rPr>
        <w:t xml:space="preserve"> by </w:t>
      </w:r>
      <w:r w:rsidR="006B6A3F">
        <w:rPr>
          <w:sz w:val="24"/>
          <w:szCs w:val="24"/>
          <w:lang w:val="en-US"/>
        </w:rPr>
        <w:t>emphasizing</w:t>
      </w:r>
      <w:r w:rsidR="00821D76">
        <w:rPr>
          <w:sz w:val="24"/>
          <w:szCs w:val="24"/>
          <w:lang w:val="en-US"/>
        </w:rPr>
        <w:t xml:space="preserve"> </w:t>
      </w:r>
      <w:r w:rsidR="0017262C">
        <w:rPr>
          <w:sz w:val="24"/>
          <w:szCs w:val="24"/>
          <w:lang w:val="en-US"/>
        </w:rPr>
        <w:t>on the importance of</w:t>
      </w:r>
      <w:r w:rsidR="00821D76">
        <w:rPr>
          <w:sz w:val="24"/>
          <w:szCs w:val="24"/>
          <w:lang w:val="en-US"/>
        </w:rPr>
        <w:t xml:space="preserve"> its stakeholders</w:t>
      </w:r>
      <w:r w:rsidR="0017262C">
        <w:rPr>
          <w:sz w:val="24"/>
          <w:szCs w:val="24"/>
          <w:lang w:val="en-US"/>
        </w:rPr>
        <w:t xml:space="preserve"> and how they are included in its business- and CSR initiatives. </w:t>
      </w:r>
    </w:p>
    <w:p w:rsidR="00DD30A0" w:rsidRDefault="00DD30A0" w:rsidP="004808F5">
      <w:pPr>
        <w:spacing w:after="0" w:line="360" w:lineRule="auto"/>
        <w:jc w:val="both"/>
        <w:rPr>
          <w:sz w:val="24"/>
          <w:szCs w:val="24"/>
          <w:lang w:val="en-US"/>
        </w:rPr>
      </w:pPr>
    </w:p>
    <w:p w:rsidR="00465AE3" w:rsidRDefault="008B3546" w:rsidP="004808F5">
      <w:pPr>
        <w:spacing w:after="0" w:line="360" w:lineRule="auto"/>
        <w:jc w:val="both"/>
        <w:rPr>
          <w:sz w:val="24"/>
          <w:szCs w:val="24"/>
          <w:lang w:val="en-US"/>
        </w:rPr>
      </w:pPr>
      <w:r>
        <w:rPr>
          <w:sz w:val="24"/>
          <w:szCs w:val="24"/>
          <w:lang w:val="en-US"/>
        </w:rPr>
        <w:t xml:space="preserve">Lastly, the fourth move is </w:t>
      </w:r>
      <w:r>
        <w:rPr>
          <w:i/>
          <w:sz w:val="24"/>
          <w:szCs w:val="24"/>
          <w:lang w:val="en-US"/>
        </w:rPr>
        <w:t xml:space="preserve">introducing the present research </w:t>
      </w:r>
      <w:r>
        <w:rPr>
          <w:sz w:val="24"/>
          <w:szCs w:val="24"/>
          <w:lang w:val="en-US"/>
        </w:rPr>
        <w:t>and this can be realized by:</w:t>
      </w:r>
    </w:p>
    <w:p w:rsidR="008B3546" w:rsidRPr="00A8438D" w:rsidRDefault="008B3546" w:rsidP="008B3546">
      <w:pPr>
        <w:pStyle w:val="Listeafsnit"/>
        <w:numPr>
          <w:ilvl w:val="0"/>
          <w:numId w:val="27"/>
        </w:numPr>
        <w:spacing w:after="0" w:line="360" w:lineRule="auto"/>
        <w:jc w:val="both"/>
        <w:rPr>
          <w:sz w:val="24"/>
          <w:szCs w:val="24"/>
          <w:lang w:val="en-US"/>
        </w:rPr>
      </w:pPr>
      <w:r w:rsidRPr="00A8438D">
        <w:rPr>
          <w:sz w:val="24"/>
          <w:szCs w:val="24"/>
          <w:lang w:val="en-US"/>
        </w:rPr>
        <w:t>Stating the purpose of present research</w:t>
      </w:r>
    </w:p>
    <w:p w:rsidR="008B3546" w:rsidRDefault="008B3546" w:rsidP="008B3546">
      <w:pPr>
        <w:pStyle w:val="Listeafsnit"/>
        <w:numPr>
          <w:ilvl w:val="0"/>
          <w:numId w:val="27"/>
        </w:numPr>
        <w:spacing w:after="0" w:line="360" w:lineRule="auto"/>
        <w:jc w:val="both"/>
        <w:rPr>
          <w:sz w:val="24"/>
          <w:szCs w:val="24"/>
          <w:lang w:val="en-US"/>
        </w:rPr>
      </w:pPr>
      <w:r w:rsidRPr="00A8438D">
        <w:rPr>
          <w:sz w:val="24"/>
          <w:szCs w:val="24"/>
          <w:lang w:val="en-US"/>
        </w:rPr>
        <w:t xml:space="preserve">Outlining the present research </w:t>
      </w:r>
      <w:sdt>
        <w:sdtPr>
          <w:rPr>
            <w:sz w:val="24"/>
            <w:szCs w:val="24"/>
            <w:lang w:val="en-US"/>
          </w:rPr>
          <w:id w:val="9721209"/>
          <w:citation/>
        </w:sdtPr>
        <w:sdtContent>
          <w:r w:rsidR="00914B4A" w:rsidRPr="00A8438D">
            <w:rPr>
              <w:sz w:val="24"/>
              <w:szCs w:val="24"/>
              <w:lang w:val="en-US"/>
            </w:rPr>
            <w:fldChar w:fldCharType="begin"/>
          </w:r>
          <w:r w:rsidRPr="00A8438D">
            <w:rPr>
              <w:sz w:val="24"/>
              <w:szCs w:val="24"/>
              <w:lang w:val="en-US"/>
            </w:rPr>
            <w:instrText xml:space="preserve"> CITATION Bha93 \p 31 \t  \l 1030  </w:instrText>
          </w:r>
          <w:r w:rsidR="00914B4A" w:rsidRPr="00A8438D">
            <w:rPr>
              <w:sz w:val="24"/>
              <w:szCs w:val="24"/>
              <w:lang w:val="en-US"/>
            </w:rPr>
            <w:fldChar w:fldCharType="separate"/>
          </w:r>
          <w:r w:rsidRPr="00A8438D">
            <w:rPr>
              <w:noProof/>
              <w:sz w:val="24"/>
              <w:szCs w:val="24"/>
              <w:lang w:val="en-US"/>
            </w:rPr>
            <w:t>(Bhatia V. K., 1993, p. 31)</w:t>
          </w:r>
          <w:r w:rsidR="00914B4A" w:rsidRPr="00A8438D">
            <w:rPr>
              <w:sz w:val="24"/>
              <w:szCs w:val="24"/>
              <w:lang w:val="en-US"/>
            </w:rPr>
            <w:fldChar w:fldCharType="end"/>
          </w:r>
        </w:sdtContent>
      </w:sdt>
    </w:p>
    <w:p w:rsidR="00085A21" w:rsidRPr="00A8438D" w:rsidRDefault="00085A21" w:rsidP="00085A21">
      <w:pPr>
        <w:pStyle w:val="Listeafsnit"/>
        <w:spacing w:after="0" w:line="360" w:lineRule="auto"/>
        <w:jc w:val="both"/>
        <w:rPr>
          <w:sz w:val="24"/>
          <w:szCs w:val="24"/>
          <w:lang w:val="en-US"/>
        </w:rPr>
      </w:pPr>
    </w:p>
    <w:p w:rsidR="004D06B0" w:rsidRDefault="006B6A3F" w:rsidP="004808F5">
      <w:pPr>
        <w:spacing w:after="0" w:line="360" w:lineRule="auto"/>
        <w:jc w:val="both"/>
        <w:rPr>
          <w:sz w:val="24"/>
          <w:szCs w:val="24"/>
          <w:lang w:val="en-US"/>
        </w:rPr>
      </w:pPr>
      <w:r>
        <w:rPr>
          <w:sz w:val="24"/>
          <w:szCs w:val="24"/>
          <w:lang w:val="en-US"/>
        </w:rPr>
        <w:t xml:space="preserve">As mentioned, the </w:t>
      </w:r>
      <w:r w:rsidR="0070597B">
        <w:rPr>
          <w:sz w:val="24"/>
          <w:szCs w:val="24"/>
          <w:lang w:val="en-US"/>
        </w:rPr>
        <w:t xml:space="preserve">question put forth in the third move functions as an opening to the present research and it may therefore be argued that in the fourth move McDonalds </w:t>
      </w:r>
      <w:r w:rsidR="009D19B3">
        <w:rPr>
          <w:sz w:val="24"/>
          <w:szCs w:val="24"/>
          <w:lang w:val="en-US"/>
        </w:rPr>
        <w:t xml:space="preserve">makes usage of the second option as it from page 25-28 </w:t>
      </w:r>
      <w:r w:rsidR="00085A21">
        <w:rPr>
          <w:sz w:val="24"/>
          <w:szCs w:val="24"/>
          <w:lang w:val="en-US"/>
        </w:rPr>
        <w:t xml:space="preserve">outlines </w:t>
      </w:r>
      <w:r w:rsidR="009D19B3">
        <w:rPr>
          <w:sz w:val="24"/>
          <w:szCs w:val="24"/>
          <w:lang w:val="en-US"/>
        </w:rPr>
        <w:t>its present research with the focus on children’s well-being. In its outlining of the present research it may be argued that McDonalds has used different rhetorical strategies which also c</w:t>
      </w:r>
      <w:r w:rsidR="00085A21">
        <w:rPr>
          <w:sz w:val="24"/>
          <w:szCs w:val="24"/>
          <w:lang w:val="en-US"/>
        </w:rPr>
        <w:t xml:space="preserve">haracterize the obesity debate, as </w:t>
      </w:r>
      <w:r w:rsidR="009D19B3">
        <w:rPr>
          <w:sz w:val="24"/>
          <w:szCs w:val="24"/>
          <w:lang w:val="en-US"/>
        </w:rPr>
        <w:t>touched upon in the second level</w:t>
      </w:r>
      <w:r w:rsidR="00110C57">
        <w:rPr>
          <w:sz w:val="24"/>
          <w:szCs w:val="24"/>
          <w:lang w:val="en-US"/>
        </w:rPr>
        <w:t>,</w:t>
      </w:r>
      <w:r w:rsidR="00085A21">
        <w:rPr>
          <w:sz w:val="24"/>
          <w:szCs w:val="24"/>
          <w:lang w:val="en-US"/>
        </w:rPr>
        <w:t xml:space="preserve"> in order to emphasize</w:t>
      </w:r>
      <w:r w:rsidR="009D19B3">
        <w:rPr>
          <w:sz w:val="24"/>
          <w:szCs w:val="24"/>
          <w:lang w:val="en-US"/>
        </w:rPr>
        <w:t xml:space="preserve"> that it values the well-being of its youngest customers. </w:t>
      </w:r>
      <w:r w:rsidR="00110C57">
        <w:rPr>
          <w:sz w:val="24"/>
          <w:szCs w:val="24"/>
          <w:lang w:val="en-US"/>
        </w:rPr>
        <w:t xml:space="preserve">An example of the latter can be seen on page 25 where the “Better Happy Meal” is presented. On this page, McDonalds elaborates on </w:t>
      </w:r>
      <w:r w:rsidR="00085A21">
        <w:rPr>
          <w:sz w:val="24"/>
          <w:szCs w:val="24"/>
          <w:lang w:val="en-US"/>
        </w:rPr>
        <w:t>the development of the classic Happy M</w:t>
      </w:r>
      <w:r w:rsidR="00110C57">
        <w:rPr>
          <w:sz w:val="24"/>
          <w:szCs w:val="24"/>
          <w:lang w:val="en-US"/>
        </w:rPr>
        <w:t xml:space="preserve">eal by for example stating: “Today more than 95% of our restaurants around the world offer fruits, vegetables or low-fat dairy in Happy Meals” </w:t>
      </w:r>
      <w:sdt>
        <w:sdtPr>
          <w:rPr>
            <w:sz w:val="24"/>
            <w:szCs w:val="24"/>
            <w:lang w:val="en-US"/>
          </w:rPr>
          <w:id w:val="9721236"/>
          <w:citation/>
        </w:sdtPr>
        <w:sdtContent>
          <w:r w:rsidR="00914B4A">
            <w:rPr>
              <w:sz w:val="24"/>
              <w:szCs w:val="24"/>
              <w:lang w:val="en-US"/>
            </w:rPr>
            <w:fldChar w:fldCharType="begin"/>
          </w:r>
          <w:r w:rsidR="00110C57" w:rsidRPr="00110C57">
            <w:rPr>
              <w:sz w:val="24"/>
              <w:szCs w:val="24"/>
              <w:lang w:val="en-US"/>
            </w:rPr>
            <w:instrText xml:space="preserve"> CITATION McD131 \p 25 \t  \l 1030  </w:instrText>
          </w:r>
          <w:r w:rsidR="00914B4A">
            <w:rPr>
              <w:sz w:val="24"/>
              <w:szCs w:val="24"/>
              <w:lang w:val="en-US"/>
            </w:rPr>
            <w:fldChar w:fldCharType="separate"/>
          </w:r>
          <w:r w:rsidR="00110C57" w:rsidRPr="00110C57">
            <w:rPr>
              <w:noProof/>
              <w:sz w:val="24"/>
              <w:szCs w:val="24"/>
              <w:lang w:val="en-US"/>
            </w:rPr>
            <w:t>(McDonalds, 2013, p. 25)</w:t>
          </w:r>
          <w:r w:rsidR="00914B4A">
            <w:rPr>
              <w:sz w:val="24"/>
              <w:szCs w:val="24"/>
              <w:lang w:val="en-US"/>
            </w:rPr>
            <w:fldChar w:fldCharType="end"/>
          </w:r>
        </w:sdtContent>
      </w:sdt>
      <w:r w:rsidR="00110C57">
        <w:rPr>
          <w:sz w:val="24"/>
          <w:szCs w:val="24"/>
          <w:lang w:val="en-US"/>
        </w:rPr>
        <w:t xml:space="preserve">. With the latter statement, it may be argued that McDonalds </w:t>
      </w:r>
      <w:r w:rsidR="004D06B0">
        <w:rPr>
          <w:sz w:val="24"/>
          <w:szCs w:val="24"/>
          <w:lang w:val="en-US"/>
        </w:rPr>
        <w:t>elaborates on its product development which contributes to</w:t>
      </w:r>
      <w:r w:rsidR="00110C57">
        <w:rPr>
          <w:sz w:val="24"/>
          <w:szCs w:val="24"/>
          <w:lang w:val="en-US"/>
        </w:rPr>
        <w:t xml:space="preserve"> make the</w:t>
      </w:r>
      <w:r w:rsidR="004D06B0">
        <w:rPr>
          <w:sz w:val="24"/>
          <w:szCs w:val="24"/>
          <w:lang w:val="en-US"/>
        </w:rPr>
        <w:t xml:space="preserve"> Happy Meal appear healthier. This is arguably done, as McDonalds makes a connection between a certain types of foods – in this case it is fruit, vegetables and low-fat dairy to that of children’s wellbeing. Therefore, it may be argued that this contributes to convince the reader that the Happy Meal may function as a healthy meal for children as it contributes to children’s well-being. </w:t>
      </w:r>
    </w:p>
    <w:p w:rsidR="00085A21" w:rsidRDefault="00085A21" w:rsidP="004808F5">
      <w:pPr>
        <w:spacing w:after="0" w:line="360" w:lineRule="auto"/>
        <w:jc w:val="both"/>
        <w:rPr>
          <w:sz w:val="24"/>
          <w:szCs w:val="24"/>
          <w:lang w:val="en-US"/>
        </w:rPr>
      </w:pPr>
    </w:p>
    <w:p w:rsidR="004D06B0" w:rsidRDefault="004D06B0" w:rsidP="004808F5">
      <w:pPr>
        <w:spacing w:after="0" w:line="360" w:lineRule="auto"/>
        <w:jc w:val="both"/>
        <w:rPr>
          <w:sz w:val="24"/>
          <w:szCs w:val="24"/>
          <w:lang w:val="en-US"/>
        </w:rPr>
      </w:pPr>
      <w:r>
        <w:rPr>
          <w:sz w:val="24"/>
          <w:szCs w:val="24"/>
          <w:lang w:val="en-US"/>
        </w:rPr>
        <w:t xml:space="preserve">It may also be argued that the emphasis on choice and information is utilized in the last move to outline its present research and focus of its CSR initiatives. This can </w:t>
      </w:r>
      <w:r w:rsidR="00521EC5">
        <w:rPr>
          <w:sz w:val="24"/>
          <w:szCs w:val="24"/>
          <w:lang w:val="en-US"/>
        </w:rPr>
        <w:t xml:space="preserve">for example be seen on page 27 where McDonalds presents 12 current commitments under the headline “McDonald’s USA commitments to nutrition choice and information” </w:t>
      </w:r>
      <w:sdt>
        <w:sdtPr>
          <w:rPr>
            <w:sz w:val="24"/>
            <w:szCs w:val="24"/>
            <w:lang w:val="en-US"/>
          </w:rPr>
          <w:id w:val="9721237"/>
          <w:citation/>
        </w:sdtPr>
        <w:sdtContent>
          <w:r w:rsidR="00914B4A">
            <w:rPr>
              <w:sz w:val="24"/>
              <w:szCs w:val="24"/>
              <w:lang w:val="en-US"/>
            </w:rPr>
            <w:fldChar w:fldCharType="begin"/>
          </w:r>
          <w:r w:rsidR="00521EC5" w:rsidRPr="00521EC5">
            <w:rPr>
              <w:sz w:val="24"/>
              <w:szCs w:val="24"/>
              <w:lang w:val="en-US"/>
            </w:rPr>
            <w:instrText xml:space="preserve"> CITATION McD131 \p 27 \t  \l 1030  </w:instrText>
          </w:r>
          <w:r w:rsidR="00914B4A">
            <w:rPr>
              <w:sz w:val="24"/>
              <w:szCs w:val="24"/>
              <w:lang w:val="en-US"/>
            </w:rPr>
            <w:fldChar w:fldCharType="separate"/>
          </w:r>
          <w:r w:rsidR="00521EC5" w:rsidRPr="00521EC5">
            <w:rPr>
              <w:noProof/>
              <w:sz w:val="24"/>
              <w:szCs w:val="24"/>
              <w:lang w:val="en-US"/>
            </w:rPr>
            <w:t>(McDonalds, 2013, p. 27)</w:t>
          </w:r>
          <w:r w:rsidR="00914B4A">
            <w:rPr>
              <w:sz w:val="24"/>
              <w:szCs w:val="24"/>
              <w:lang w:val="en-US"/>
            </w:rPr>
            <w:fldChar w:fldCharType="end"/>
          </w:r>
        </w:sdtContent>
      </w:sdt>
      <w:r w:rsidR="00521EC5">
        <w:rPr>
          <w:sz w:val="24"/>
          <w:szCs w:val="24"/>
          <w:lang w:val="en-US"/>
        </w:rPr>
        <w:t xml:space="preserve">. It may be </w:t>
      </w:r>
      <w:r w:rsidR="00085A21">
        <w:rPr>
          <w:sz w:val="24"/>
          <w:szCs w:val="24"/>
          <w:lang w:val="en-US"/>
        </w:rPr>
        <w:t xml:space="preserve">said </w:t>
      </w:r>
      <w:r w:rsidR="00521EC5">
        <w:rPr>
          <w:sz w:val="24"/>
          <w:szCs w:val="24"/>
          <w:lang w:val="en-US"/>
        </w:rPr>
        <w:t xml:space="preserve">that this statement is build around the rhetorical appeal to choice and information, in order to </w:t>
      </w:r>
      <w:r w:rsidR="00521EC5">
        <w:rPr>
          <w:sz w:val="24"/>
          <w:szCs w:val="24"/>
          <w:lang w:val="en-US"/>
        </w:rPr>
        <w:lastRenderedPageBreak/>
        <w:t>emphasize consumer awareness and that it is</w:t>
      </w:r>
      <w:r w:rsidR="00085A21">
        <w:rPr>
          <w:sz w:val="24"/>
          <w:szCs w:val="24"/>
          <w:lang w:val="en-US"/>
        </w:rPr>
        <w:t>,</w:t>
      </w:r>
      <w:r w:rsidR="00521EC5">
        <w:rPr>
          <w:sz w:val="24"/>
          <w:szCs w:val="24"/>
          <w:lang w:val="en-US"/>
        </w:rPr>
        <w:t xml:space="preserve"> consequently</w:t>
      </w:r>
      <w:r w:rsidR="00085A21">
        <w:rPr>
          <w:sz w:val="24"/>
          <w:szCs w:val="24"/>
          <w:lang w:val="en-US"/>
        </w:rPr>
        <w:t xml:space="preserve">, only the </w:t>
      </w:r>
      <w:r w:rsidR="00521EC5">
        <w:rPr>
          <w:sz w:val="24"/>
          <w:szCs w:val="24"/>
          <w:lang w:val="en-US"/>
        </w:rPr>
        <w:t xml:space="preserve">customers themselves which can make independent  </w:t>
      </w:r>
      <w:r w:rsidR="009A749A">
        <w:rPr>
          <w:sz w:val="24"/>
          <w:szCs w:val="24"/>
          <w:lang w:val="en-US"/>
        </w:rPr>
        <w:t xml:space="preserve">healthy” choices. </w:t>
      </w:r>
    </w:p>
    <w:p w:rsidR="009A749A" w:rsidRDefault="009A749A" w:rsidP="004808F5">
      <w:pPr>
        <w:spacing w:after="0" w:line="360" w:lineRule="auto"/>
        <w:jc w:val="both"/>
        <w:rPr>
          <w:sz w:val="24"/>
          <w:szCs w:val="24"/>
          <w:lang w:val="en-US"/>
        </w:rPr>
      </w:pPr>
      <w:r>
        <w:rPr>
          <w:sz w:val="24"/>
          <w:szCs w:val="24"/>
          <w:lang w:val="en-US"/>
        </w:rPr>
        <w:t xml:space="preserve">On the basis of the above, it may be argued that the communicative intention is to once again highlight that its stakeholders are contributing to influence the CSR </w:t>
      </w:r>
      <w:r w:rsidR="00085A21">
        <w:rPr>
          <w:sz w:val="24"/>
          <w:szCs w:val="24"/>
          <w:lang w:val="en-US"/>
        </w:rPr>
        <w:t>initiatives</w:t>
      </w:r>
      <w:r>
        <w:rPr>
          <w:sz w:val="24"/>
          <w:szCs w:val="24"/>
          <w:lang w:val="en-US"/>
        </w:rPr>
        <w:t xml:space="preserve"> and focus points, and are therefore very important to the company. Nevertheless, it may also be argued that the last move show signs of </w:t>
      </w:r>
      <w:r w:rsidR="00085A21">
        <w:rPr>
          <w:sz w:val="24"/>
          <w:szCs w:val="24"/>
          <w:lang w:val="en-US"/>
        </w:rPr>
        <w:t>an</w:t>
      </w:r>
      <w:r>
        <w:rPr>
          <w:sz w:val="24"/>
          <w:szCs w:val="24"/>
          <w:lang w:val="en-US"/>
        </w:rPr>
        <w:t xml:space="preserve"> implicit communicative intention to highlight the discourse of choice and information when it comes to making healthy options. </w:t>
      </w:r>
    </w:p>
    <w:p w:rsidR="009A749A" w:rsidRDefault="009A749A" w:rsidP="004808F5">
      <w:pPr>
        <w:spacing w:after="0" w:line="360" w:lineRule="auto"/>
        <w:jc w:val="both"/>
        <w:rPr>
          <w:sz w:val="24"/>
          <w:szCs w:val="24"/>
          <w:lang w:val="en-US"/>
        </w:rPr>
      </w:pPr>
    </w:p>
    <w:p w:rsidR="00EE612E" w:rsidRDefault="00EE612E" w:rsidP="004808F5">
      <w:pPr>
        <w:spacing w:after="0" w:line="360" w:lineRule="auto"/>
        <w:jc w:val="both"/>
        <w:rPr>
          <w:sz w:val="24"/>
          <w:szCs w:val="24"/>
          <w:lang w:val="en-US"/>
        </w:rPr>
      </w:pPr>
      <w:r>
        <w:rPr>
          <w:sz w:val="24"/>
          <w:szCs w:val="24"/>
          <w:lang w:val="en-US"/>
        </w:rPr>
        <w:t xml:space="preserve">Summing up, the communicative intentions behind the four-step move structure may be said to substantiate the communicative purpose behind the report which arguably is to inform about its CSR &amp; sustainability initiatives in order to generate trust from stakeholders. </w:t>
      </w:r>
    </w:p>
    <w:p w:rsidR="00310F33" w:rsidRDefault="009A749A" w:rsidP="00D568B6">
      <w:pPr>
        <w:spacing w:after="0" w:line="360" w:lineRule="auto"/>
        <w:jc w:val="both"/>
        <w:rPr>
          <w:sz w:val="24"/>
          <w:szCs w:val="24"/>
          <w:lang w:val="en-US"/>
        </w:rPr>
      </w:pPr>
      <w:r>
        <w:rPr>
          <w:sz w:val="24"/>
          <w:szCs w:val="24"/>
          <w:lang w:val="en-US"/>
        </w:rPr>
        <w:t xml:space="preserve"> </w:t>
      </w: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085A21" w:rsidRDefault="00085A21"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Default="004603C3" w:rsidP="00D568B6">
      <w:pPr>
        <w:spacing w:after="0" w:line="360" w:lineRule="auto"/>
        <w:jc w:val="both"/>
        <w:rPr>
          <w:sz w:val="24"/>
          <w:szCs w:val="24"/>
          <w:lang w:val="en-US"/>
        </w:rPr>
      </w:pPr>
    </w:p>
    <w:p w:rsidR="004603C3" w:rsidRPr="00310F33" w:rsidRDefault="004603C3" w:rsidP="00D568B6">
      <w:pPr>
        <w:spacing w:after="0" w:line="360" w:lineRule="auto"/>
        <w:jc w:val="both"/>
        <w:rPr>
          <w:sz w:val="24"/>
          <w:szCs w:val="24"/>
          <w:lang w:val="en-US"/>
        </w:rPr>
      </w:pPr>
    </w:p>
    <w:p w:rsidR="00950DFA" w:rsidRPr="004603C3" w:rsidRDefault="00950DFA" w:rsidP="00950DFA">
      <w:pPr>
        <w:pStyle w:val="Overskrift2"/>
        <w:rPr>
          <w:color w:val="auto"/>
          <w:lang w:val="en-US"/>
        </w:rPr>
      </w:pPr>
      <w:bookmarkStart w:id="49" w:name="_Toc389406146"/>
      <w:r w:rsidRPr="004603C3">
        <w:rPr>
          <w:color w:val="auto"/>
          <w:lang w:val="en-US"/>
        </w:rPr>
        <w:lastRenderedPageBreak/>
        <w:t>5.3 Part conclusion</w:t>
      </w:r>
      <w:bookmarkEnd w:id="49"/>
      <w:r w:rsidRPr="004603C3">
        <w:rPr>
          <w:color w:val="auto"/>
          <w:lang w:val="en-US"/>
        </w:rPr>
        <w:t xml:space="preserve"> </w:t>
      </w:r>
    </w:p>
    <w:p w:rsidR="00950DFA" w:rsidRDefault="00950DFA" w:rsidP="00950DFA">
      <w:pPr>
        <w:rPr>
          <w:lang w:val="en-US"/>
        </w:rPr>
      </w:pPr>
    </w:p>
    <w:p w:rsidR="00950DFA" w:rsidRPr="00A8438D" w:rsidRDefault="00914B4A" w:rsidP="001101EC">
      <w:pPr>
        <w:spacing w:line="360" w:lineRule="auto"/>
        <w:jc w:val="both"/>
        <w:rPr>
          <w:sz w:val="24"/>
          <w:lang w:val="en-US"/>
        </w:rPr>
      </w:pPr>
      <w:r w:rsidRPr="00914B4A">
        <w:rPr>
          <w:noProof/>
          <w:sz w:val="24"/>
          <w:lang w:val="en-US" w:eastAsia="da-DK"/>
        </w:rPr>
        <w:pict>
          <v:rect id="_x0000_s1116" style="position:absolute;left:0;text-align:left;margin-left:175.8pt;margin-top:52.7pt;width:78pt;height:58.7pt;z-index:251752448" fillcolor="#8064a2 [3207]" strokecolor="#f2f2f2 [3041]" strokeweight="3pt">
            <v:shadow on="t" type="perspective" color="#3f3151 [1607]" opacity=".5" offset="1pt" offset2="-1pt"/>
            <v:textbox>
              <w:txbxContent>
                <w:p w:rsidR="002F7E8D" w:rsidRPr="004603C3" w:rsidRDefault="002F7E8D" w:rsidP="00950DFA">
                  <w:pPr>
                    <w:jc w:val="center"/>
                    <w:rPr>
                      <w:b/>
                      <w:szCs w:val="24"/>
                    </w:rPr>
                  </w:pPr>
                  <w:proofErr w:type="gramStart"/>
                  <w:r w:rsidRPr="004603C3">
                    <w:rPr>
                      <w:b/>
                      <w:szCs w:val="24"/>
                    </w:rPr>
                    <w:t>Informative</w:t>
                  </w:r>
                  <w:proofErr w:type="gramEnd"/>
                  <w:r w:rsidRPr="004603C3">
                    <w:rPr>
                      <w:b/>
                      <w:szCs w:val="24"/>
                    </w:rPr>
                    <w:t xml:space="preserve"> and </w:t>
                  </w:r>
                  <w:proofErr w:type="spellStart"/>
                  <w:r w:rsidRPr="004603C3">
                    <w:rPr>
                      <w:b/>
                      <w:szCs w:val="24"/>
                    </w:rPr>
                    <w:t>promoting</w:t>
                  </w:r>
                  <w:proofErr w:type="spellEnd"/>
                  <w:r w:rsidRPr="004603C3">
                    <w:rPr>
                      <w:b/>
                      <w:szCs w:val="24"/>
                    </w:rPr>
                    <w:t xml:space="preserve"> </w:t>
                  </w:r>
                </w:p>
              </w:txbxContent>
            </v:textbox>
          </v:rect>
        </w:pict>
      </w:r>
      <w:r w:rsidR="00950DFA">
        <w:rPr>
          <w:sz w:val="24"/>
          <w:lang w:val="en-US"/>
        </w:rPr>
        <w:t>In this section of the thesis I have conducted my</w:t>
      </w:r>
      <w:r w:rsidR="001101EC">
        <w:rPr>
          <w:sz w:val="24"/>
          <w:lang w:val="en-US"/>
        </w:rPr>
        <w:t xml:space="preserve"> genre</w:t>
      </w:r>
      <w:r w:rsidR="00950DFA">
        <w:rPr>
          <w:sz w:val="24"/>
          <w:lang w:val="en-US"/>
        </w:rPr>
        <w:t xml:space="preserve"> analysis</w:t>
      </w:r>
      <w:r w:rsidR="001101EC">
        <w:rPr>
          <w:sz w:val="24"/>
          <w:lang w:val="en-US"/>
        </w:rPr>
        <w:t xml:space="preserve"> of the “Food” section of the McDona</w:t>
      </w:r>
      <w:r w:rsidR="004603C3">
        <w:rPr>
          <w:sz w:val="24"/>
          <w:lang w:val="en-US"/>
        </w:rPr>
        <w:t xml:space="preserve">lds CSR &amp; Sustainability report, and below is my results presented in Albrecht’s communication model. </w:t>
      </w:r>
    </w:p>
    <w:p w:rsidR="00950DFA" w:rsidRPr="00A8438D" w:rsidRDefault="00914B4A" w:rsidP="00950DFA">
      <w:pPr>
        <w:spacing w:after="0" w:line="360" w:lineRule="auto"/>
        <w:jc w:val="both"/>
        <w:rPr>
          <w:sz w:val="24"/>
          <w:lang w:val="en-US"/>
        </w:rPr>
      </w:pPr>
      <w:r w:rsidRPr="00914B4A">
        <w:rPr>
          <w:noProof/>
          <w:lang w:val="en-US"/>
        </w:rPr>
        <w:pict>
          <v:shape id="_x0000_s1115" type="#_x0000_t144" style="position:absolute;left:0;text-align:left;margin-left:-20.95pt;margin-top:83.05pt;width:181.4pt;height:68.1pt;rotation:-5650191fd;z-index:-251565056" wrapcoords="21779 7596 21779 6409 20618 4035 20261 4035 19547 2374 18922 949 17316 475 15798 -475 15441 -1187 14906 -1424 14370 -949 12942 -2136 12050 -2136 11603 475 11425 -475 11068 -2374 8033 -1899 6426 -1187 5802 -949 4374 475 3570 475 2767 1424 1964 1899 1607 2374 268 5697 0 5934 -625 8308 -625 9257 -625 10444 268 9969 1696 5697 2321 5222 3035 3798 7319 1187 10175 949 11693 4510 13031 1187 14460 1662 15888 2848 17405 3560 18833 4510 20350 6646 20529 8070 21332 9732 21779 9257 21779 7596" fillcolor="black">
            <v:shadow color="#868686"/>
            <v:textpath style="font-family:&quot;Arial Black&quot;;font-size:12pt" fitshape="t" trim="t" string="The FDI's role in the obesity epidemic "/>
            <w10:wrap type="tight"/>
          </v:shape>
        </w:pict>
      </w:r>
    </w:p>
    <w:p w:rsidR="00950DFA" w:rsidRPr="00A8438D" w:rsidRDefault="00914B4A" w:rsidP="00950DFA">
      <w:pPr>
        <w:spacing w:after="0" w:line="360" w:lineRule="auto"/>
        <w:jc w:val="both"/>
        <w:rPr>
          <w:sz w:val="24"/>
          <w:lang w:val="en-US"/>
        </w:rPr>
      </w:pPr>
      <w:r w:rsidRPr="00914B4A">
        <w:rPr>
          <w:noProof/>
          <w:sz w:val="24"/>
          <w:lang w:val="en-US" w:eastAsia="da-DK"/>
        </w:rPr>
        <w:pict>
          <v:shape id="_x0000_s1129" type="#_x0000_t32" style="position:absolute;left:0;text-align:left;margin-left:200.55pt;margin-top:13.5pt;width:0;height:19.7pt;z-index:251765760" o:connectortype="straight" strokeweight="1.75pt">
            <v:stroke endarrow="block"/>
          </v:shape>
        </w:pict>
      </w:r>
      <w:r w:rsidRPr="00914B4A">
        <w:rPr>
          <w:noProof/>
          <w:sz w:val="24"/>
          <w:lang w:val="en-US" w:eastAsia="da-DK"/>
        </w:rPr>
        <w:pict>
          <v:shape id="_x0000_s1126" type="#_x0000_t32" style="position:absolute;left:0;text-align:left;margin-left:222.3pt;margin-top:13.5pt;width:0;height:14.8pt;flip:y;z-index:251762688" o:connectortype="straight" strokeweight="1.75pt">
            <v:stroke endarrow="block"/>
          </v:shape>
        </w:pict>
      </w:r>
    </w:p>
    <w:p w:rsidR="00950DFA" w:rsidRPr="00A8438D" w:rsidRDefault="00914B4A" w:rsidP="00950DFA">
      <w:pPr>
        <w:spacing w:after="0" w:line="360" w:lineRule="auto"/>
        <w:jc w:val="both"/>
        <w:rPr>
          <w:sz w:val="24"/>
          <w:lang w:val="en-US"/>
        </w:rPr>
      </w:pPr>
      <w:r w:rsidRPr="00914B4A">
        <w:rPr>
          <w:noProof/>
          <w:sz w:val="24"/>
          <w:lang w:val="en-US" w:eastAsia="da-DK"/>
        </w:rPr>
        <w:pict>
          <v:rect id="_x0000_s1117" style="position:absolute;left:0;text-align:left;margin-left:175.8pt;margin-top:11.2pt;width:69pt;height:33.05pt;z-index:251753472" fillcolor="#8064a2 [3207]" strokecolor="#f2f2f2 [3041]" strokeweight="3pt">
            <v:shadow on="t" type="perspective" color="#3f3151 [1607]" opacity=".5" offset="1pt" offset2="-1pt"/>
            <v:textbox>
              <w:txbxContent>
                <w:p w:rsidR="002F7E8D" w:rsidRPr="004603C3" w:rsidRDefault="002F7E8D" w:rsidP="00950DFA">
                  <w:pPr>
                    <w:jc w:val="center"/>
                    <w:rPr>
                      <w:b/>
                    </w:rPr>
                  </w:pPr>
                  <w:r w:rsidRPr="004603C3">
                    <w:rPr>
                      <w:b/>
                    </w:rPr>
                    <w:t xml:space="preserve">CSR </w:t>
                  </w:r>
                  <w:proofErr w:type="spellStart"/>
                  <w:r w:rsidRPr="004603C3">
                    <w:rPr>
                      <w:b/>
                    </w:rPr>
                    <w:t>Report</w:t>
                  </w:r>
                  <w:proofErr w:type="spellEnd"/>
                </w:p>
              </w:txbxContent>
            </v:textbox>
          </v:rect>
        </w:pict>
      </w:r>
      <w:r w:rsidRPr="00914B4A">
        <w:rPr>
          <w:noProof/>
          <w:sz w:val="24"/>
          <w:lang w:val="en-US" w:eastAsia="da-DK"/>
        </w:rPr>
        <w:pict>
          <v:rect id="_x0000_s1120" style="position:absolute;left:0;text-align:left;margin-left:277.8pt;margin-top:20.8pt;width:80.5pt;height:29.85pt;z-index:251756544" fillcolor="#8064a2 [3207]" strokecolor="#f2f2f2 [3041]" strokeweight="3pt">
            <v:shadow on="t" type="perspective" color="#3f3151 [1607]" opacity=".5" offset="1pt" offset2="-1pt"/>
            <v:textbox style="mso-next-textbox:#_x0000_s1120">
              <w:txbxContent>
                <w:p w:rsidR="002F7E8D" w:rsidRPr="004603C3" w:rsidRDefault="002F7E8D" w:rsidP="00950DFA">
                  <w:pPr>
                    <w:jc w:val="center"/>
                    <w:rPr>
                      <w:b/>
                    </w:rPr>
                  </w:pPr>
                  <w:proofErr w:type="spellStart"/>
                  <w:r w:rsidRPr="004603C3">
                    <w:rPr>
                      <w:b/>
                    </w:rPr>
                    <w:t>Stakeholders</w:t>
                  </w:r>
                  <w:proofErr w:type="spellEnd"/>
                </w:p>
              </w:txbxContent>
            </v:textbox>
          </v:rect>
        </w:pict>
      </w:r>
      <w:r w:rsidRPr="00914B4A">
        <w:rPr>
          <w:noProof/>
          <w:sz w:val="24"/>
          <w:lang w:val="en-US" w:eastAsia="da-DK"/>
        </w:rPr>
        <w:pict>
          <v:rect id="_x0000_s1121" style="position:absolute;left:0;text-align:left;margin-left:74.55pt;margin-top:20.8pt;width:72.75pt;height:36.75pt;z-index:251757568" fillcolor="#8064a2 [3207]" strokecolor="#f2f2f2 [3041]" strokeweight="3pt">
            <v:shadow on="t" type="perspective" color="#3f3151 [1607]" opacity=".5" offset="1pt" offset2="-1pt"/>
            <v:textbox style="mso-next-textbox:#_x0000_s1121">
              <w:txbxContent>
                <w:p w:rsidR="002F7E8D" w:rsidRPr="004603C3" w:rsidRDefault="002F7E8D" w:rsidP="00950DFA">
                  <w:pPr>
                    <w:jc w:val="center"/>
                    <w:rPr>
                      <w:b/>
                    </w:rPr>
                  </w:pPr>
                  <w:proofErr w:type="spellStart"/>
                  <w:r w:rsidRPr="004603C3">
                    <w:rPr>
                      <w:b/>
                    </w:rPr>
                    <w:t>McDonalds</w:t>
                  </w:r>
                  <w:proofErr w:type="spellEnd"/>
                </w:p>
              </w:txbxContent>
            </v:textbox>
          </v:rect>
        </w:pict>
      </w:r>
    </w:p>
    <w:p w:rsidR="00950DFA" w:rsidRPr="00A8438D" w:rsidRDefault="00914B4A" w:rsidP="00950DFA">
      <w:pPr>
        <w:spacing w:after="0" w:line="360" w:lineRule="auto"/>
        <w:jc w:val="both"/>
        <w:rPr>
          <w:sz w:val="24"/>
          <w:lang w:val="en-US"/>
        </w:rPr>
      </w:pPr>
      <w:r w:rsidRPr="00914B4A">
        <w:rPr>
          <w:noProof/>
          <w:sz w:val="24"/>
          <w:lang w:val="en-US" w:eastAsia="da-DK"/>
        </w:rPr>
        <w:pict>
          <v:shape id="_x0000_s1127" type="#_x0000_t32" style="position:absolute;left:0;text-align:left;margin-left:222.3pt;margin-top:26.1pt;width:0;height:14.8pt;flip:y;z-index:251763712" o:connectortype="straight" strokeweight="1.75pt">
            <v:stroke endarrow="block"/>
          </v:shape>
        </w:pict>
      </w:r>
      <w:r w:rsidRPr="00914B4A">
        <w:rPr>
          <w:noProof/>
          <w:sz w:val="24"/>
          <w:lang w:val="en-US" w:eastAsia="da-DK"/>
        </w:rPr>
        <w:pict>
          <v:shape id="_x0000_s1130" type="#_x0000_t32" style="position:absolute;left:0;text-align:left;margin-left:200.55pt;margin-top:21.2pt;width:0;height:19.7pt;z-index:251766784" o:connectortype="straight" strokeweight="1.75pt">
            <v:stroke endarrow="block"/>
          </v:shape>
        </w:pict>
      </w:r>
      <w:r w:rsidRPr="00914B4A">
        <w:rPr>
          <w:noProof/>
          <w:sz w:val="24"/>
          <w:lang w:val="en-US" w:eastAsia="da-DK"/>
        </w:rPr>
        <w:pict>
          <v:shape id="_x0000_s1125" type="#_x0000_t32" style="position:absolute;left:0;text-align:left;margin-left:151.05pt;margin-top:18.35pt;width:20.25pt;height:.05pt;flip:x;z-index:251761664" o:connectortype="straight" strokeweight="1.75pt">
            <v:stroke endarrow="block"/>
          </v:shape>
        </w:pict>
      </w:r>
      <w:r w:rsidRPr="00914B4A">
        <w:rPr>
          <w:noProof/>
          <w:sz w:val="24"/>
          <w:lang w:val="en-US" w:eastAsia="da-DK"/>
        </w:rPr>
        <w:pict>
          <v:shape id="_x0000_s1124" type="#_x0000_t32" style="position:absolute;left:0;text-align:left;margin-left:253.8pt;margin-top:21.15pt;width:20.25pt;height:.05pt;flip:x;z-index:251760640" o:connectortype="straight" strokeweight="1.75pt">
            <v:stroke endarrow="block"/>
          </v:shape>
        </w:pict>
      </w:r>
      <w:r w:rsidRPr="00914B4A">
        <w:rPr>
          <w:noProof/>
          <w:sz w:val="24"/>
          <w:lang w:val="en-US" w:eastAsia="da-DK"/>
        </w:rPr>
        <w:pict>
          <v:shape id="_x0000_s1123" type="#_x0000_t32" style="position:absolute;left:0;text-align:left;margin-left:253.8pt;margin-top:9.1pt;width:20.25pt;height:0;z-index:251759616" o:connectortype="straight" strokeweight="1.75pt">
            <v:stroke endarrow="block"/>
          </v:shape>
        </w:pict>
      </w:r>
      <w:r w:rsidRPr="00914B4A">
        <w:rPr>
          <w:noProof/>
          <w:sz w:val="24"/>
          <w:lang w:val="en-US" w:eastAsia="da-DK"/>
        </w:rPr>
        <w:pict>
          <v:shape id="_x0000_s1122" type="#_x0000_t32" style="position:absolute;left:0;text-align:left;margin-left:155.55pt;margin-top:9.1pt;width:20.25pt;height:0;z-index:251758592" o:connectortype="straight" strokeweight="1.75pt">
            <v:stroke endarrow="block"/>
          </v:shape>
        </w:pict>
      </w:r>
    </w:p>
    <w:p w:rsidR="00950DFA" w:rsidRPr="00A8438D" w:rsidRDefault="00914B4A" w:rsidP="00950DFA">
      <w:pPr>
        <w:spacing w:after="0" w:line="360" w:lineRule="auto"/>
        <w:jc w:val="both"/>
        <w:rPr>
          <w:sz w:val="24"/>
          <w:lang w:val="en-US"/>
        </w:rPr>
      </w:pPr>
      <w:r w:rsidRPr="00914B4A">
        <w:rPr>
          <w:noProof/>
          <w:sz w:val="24"/>
          <w:lang w:val="en-US" w:eastAsia="da-DK"/>
        </w:rPr>
        <w:pict>
          <v:rect id="_x0000_s1118" style="position:absolute;left:0;text-align:left;margin-left:175.8pt;margin-top:13.6pt;width:69pt;height:27.2pt;z-index:251754496" fillcolor="#8064a2 [3207]" strokecolor="#f2f2f2 [3041]" strokeweight="3pt">
            <v:shadow on="t" type="perspective" color="#3f3151 [1607]" opacity=".5" offset="1pt" offset2="-1pt"/>
            <v:textbox style="mso-next-textbox:#_x0000_s1118">
              <w:txbxContent>
                <w:p w:rsidR="002F7E8D" w:rsidRPr="004603C3" w:rsidRDefault="002F7E8D" w:rsidP="00950DFA">
                  <w:pPr>
                    <w:jc w:val="center"/>
                    <w:rPr>
                      <w:b/>
                    </w:rPr>
                  </w:pPr>
                  <w:proofErr w:type="spellStart"/>
                  <w:r w:rsidRPr="004603C3">
                    <w:rPr>
                      <w:b/>
                    </w:rPr>
                    <w:t>Text</w:t>
                  </w:r>
                  <w:proofErr w:type="spellEnd"/>
                </w:p>
              </w:txbxContent>
            </v:textbox>
          </v:rect>
        </w:pict>
      </w:r>
      <w:r w:rsidRPr="00914B4A">
        <w:rPr>
          <w:noProof/>
          <w:sz w:val="24"/>
          <w:lang w:val="en-US" w:eastAsia="da-DK"/>
        </w:rPr>
        <w:pict>
          <v:shape id="_x0000_s1131" type="#_x0000_t32" style="position:absolute;left:0;text-align:left;margin-left:200.55pt;margin-top:40.8pt;width:0;height:19.7pt;z-index:251767808" o:connectortype="straight" strokeweight="1.75pt">
            <v:stroke endarrow="block"/>
          </v:shape>
        </w:pict>
      </w:r>
      <w:r w:rsidRPr="00914B4A">
        <w:rPr>
          <w:noProof/>
          <w:sz w:val="24"/>
          <w:lang w:val="en-US" w:eastAsia="da-DK"/>
        </w:rPr>
        <w:pict>
          <v:shape id="_x0000_s1128" type="#_x0000_t32" style="position:absolute;left:0;text-align:left;margin-left:222.3pt;margin-top:40.8pt;width:0;height:14.8pt;flip:y;z-index:251764736" o:connectortype="straight" strokeweight="1.75pt">
            <v:stroke endarrow="block"/>
          </v:shape>
        </w:pict>
      </w:r>
    </w:p>
    <w:p w:rsidR="00950DFA" w:rsidRPr="00A8438D" w:rsidRDefault="00950DFA" w:rsidP="00950DFA">
      <w:pPr>
        <w:spacing w:line="360" w:lineRule="auto"/>
        <w:jc w:val="both"/>
        <w:rPr>
          <w:sz w:val="24"/>
          <w:lang w:val="en-US"/>
        </w:rPr>
      </w:pPr>
    </w:p>
    <w:p w:rsidR="00310F33" w:rsidRPr="00310F33" w:rsidRDefault="00914B4A" w:rsidP="00D568B6">
      <w:pPr>
        <w:spacing w:after="0" w:line="360" w:lineRule="auto"/>
        <w:jc w:val="both"/>
        <w:rPr>
          <w:sz w:val="24"/>
          <w:szCs w:val="24"/>
          <w:lang w:val="en-US"/>
        </w:rPr>
      </w:pPr>
      <w:r w:rsidRPr="00914B4A">
        <w:rPr>
          <w:noProof/>
          <w:sz w:val="24"/>
          <w:lang w:val="en-US" w:eastAsia="da-DK"/>
        </w:rPr>
        <w:pict>
          <v:rect id="_x0000_s1119" style="position:absolute;left:0;text-align:left;margin-left:166.1pt;margin-top:6.55pt;width:87.7pt;height:83.1pt;z-index:251755520" fillcolor="#8064a2 [3207]" strokecolor="#f2f2f2 [3041]" strokeweight="3pt">
            <v:shadow on="t" type="perspective" color="#3f3151 [1607]" opacity=".5" offset="1pt" offset2="-1pt"/>
            <v:textbox style="mso-next-textbox:#_x0000_s1119">
              <w:txbxContent>
                <w:p w:rsidR="002F7E8D" w:rsidRPr="001D4699" w:rsidRDefault="002F7E8D" w:rsidP="00950DFA">
                  <w:pPr>
                    <w:jc w:val="center"/>
                    <w:rPr>
                      <w:b/>
                      <w:lang w:val="en-US"/>
                    </w:rPr>
                  </w:pPr>
                  <w:r w:rsidRPr="001D4699">
                    <w:rPr>
                      <w:b/>
                      <w:lang w:val="en-US"/>
                    </w:rPr>
                    <w:t xml:space="preserve">Product development as a response to stakeholders  </w:t>
                  </w:r>
                </w:p>
              </w:txbxContent>
            </v:textbox>
          </v:rect>
        </w:pict>
      </w:r>
    </w:p>
    <w:p w:rsidR="00310F33" w:rsidRPr="00310F33" w:rsidRDefault="00310F33" w:rsidP="00D568B6">
      <w:pPr>
        <w:spacing w:after="0" w:line="360" w:lineRule="auto"/>
        <w:jc w:val="both"/>
        <w:rPr>
          <w:sz w:val="24"/>
          <w:szCs w:val="24"/>
          <w:lang w:val="en-US"/>
        </w:rPr>
      </w:pPr>
    </w:p>
    <w:p w:rsidR="00BE3FA2" w:rsidRPr="00310F33" w:rsidRDefault="00BE3FA2" w:rsidP="00D568B6">
      <w:pPr>
        <w:spacing w:after="0" w:line="360" w:lineRule="auto"/>
        <w:jc w:val="both"/>
        <w:rPr>
          <w:sz w:val="24"/>
          <w:szCs w:val="24"/>
          <w:lang w:val="en-US"/>
        </w:rPr>
      </w:pPr>
    </w:p>
    <w:p w:rsidR="00BE3FA2" w:rsidRPr="00310F33" w:rsidRDefault="00BE3FA2" w:rsidP="00D568B6">
      <w:pPr>
        <w:spacing w:after="0" w:line="360" w:lineRule="auto"/>
        <w:jc w:val="both"/>
        <w:rPr>
          <w:sz w:val="24"/>
          <w:szCs w:val="24"/>
          <w:lang w:val="en-US"/>
        </w:rPr>
      </w:pPr>
    </w:p>
    <w:p w:rsidR="00A2380A" w:rsidRDefault="00A2380A" w:rsidP="007D77DB">
      <w:pPr>
        <w:spacing w:after="0" w:line="360" w:lineRule="auto"/>
        <w:jc w:val="both"/>
        <w:rPr>
          <w:sz w:val="24"/>
          <w:szCs w:val="24"/>
          <w:lang w:val="en-US"/>
        </w:rPr>
      </w:pPr>
    </w:p>
    <w:p w:rsidR="004603C3" w:rsidRDefault="001D4699" w:rsidP="007D77DB">
      <w:pPr>
        <w:spacing w:after="0" w:line="360" w:lineRule="auto"/>
        <w:jc w:val="both"/>
        <w:rPr>
          <w:sz w:val="24"/>
          <w:szCs w:val="24"/>
          <w:lang w:val="en-US"/>
        </w:rPr>
      </w:pPr>
      <w:r>
        <w:rPr>
          <w:sz w:val="24"/>
          <w:szCs w:val="24"/>
          <w:lang w:val="en-US"/>
        </w:rPr>
        <w:t xml:space="preserve">It might be said that, the results from my genre analysis indicate that the communicative purpose of the report is to inform </w:t>
      </w:r>
      <w:r w:rsidR="00C13938">
        <w:rPr>
          <w:sz w:val="24"/>
          <w:szCs w:val="24"/>
          <w:lang w:val="en-US"/>
        </w:rPr>
        <w:t>McDonald’s</w:t>
      </w:r>
      <w:r>
        <w:rPr>
          <w:sz w:val="24"/>
          <w:szCs w:val="24"/>
          <w:lang w:val="en-US"/>
        </w:rPr>
        <w:t xml:space="preserve"> stakeholders about its CSR &amp; sustainability initiatives in order to generate trust fr</w:t>
      </w:r>
      <w:r w:rsidR="00C13938">
        <w:rPr>
          <w:sz w:val="24"/>
          <w:szCs w:val="24"/>
          <w:lang w:val="en-US"/>
        </w:rPr>
        <w:t>om stakeholders. Nevertheless, with relation to the discourse of the prevailing obesity</w:t>
      </w:r>
      <w:r w:rsidR="00C40FFB">
        <w:rPr>
          <w:sz w:val="24"/>
          <w:szCs w:val="24"/>
          <w:lang w:val="en-US"/>
        </w:rPr>
        <w:t xml:space="preserve"> epidemic, there also seem</w:t>
      </w:r>
      <w:r w:rsidR="00C13938">
        <w:rPr>
          <w:sz w:val="24"/>
          <w:szCs w:val="24"/>
          <w:lang w:val="en-US"/>
        </w:rPr>
        <w:t xml:space="preserve"> to be indications of an underlying communicative purpose to create brand value by utilizing different rhetorical appeals to that of nutrition, choice and information and this </w:t>
      </w:r>
      <w:r w:rsidR="00061041">
        <w:rPr>
          <w:sz w:val="24"/>
          <w:szCs w:val="24"/>
          <w:lang w:val="en-US"/>
        </w:rPr>
        <w:t>can be seen in t</w:t>
      </w:r>
      <w:r w:rsidR="00C13938">
        <w:rPr>
          <w:sz w:val="24"/>
          <w:szCs w:val="24"/>
          <w:lang w:val="en-US"/>
        </w:rPr>
        <w:t xml:space="preserve">he </w:t>
      </w:r>
      <w:r w:rsidR="00061041">
        <w:rPr>
          <w:sz w:val="24"/>
          <w:szCs w:val="24"/>
          <w:lang w:val="en-US"/>
        </w:rPr>
        <w:t xml:space="preserve">report </w:t>
      </w:r>
      <w:r w:rsidR="00C13938">
        <w:rPr>
          <w:sz w:val="24"/>
          <w:szCs w:val="24"/>
          <w:lang w:val="en-US"/>
        </w:rPr>
        <w:t xml:space="preserve">through McDonald’s emphasis on product development. </w:t>
      </w:r>
    </w:p>
    <w:p w:rsidR="00C13938" w:rsidRDefault="00C13938" w:rsidP="007D77DB">
      <w:pPr>
        <w:spacing w:after="0" w:line="360" w:lineRule="auto"/>
        <w:jc w:val="both"/>
        <w:rPr>
          <w:sz w:val="24"/>
          <w:szCs w:val="24"/>
          <w:lang w:val="en-US"/>
        </w:rPr>
      </w:pPr>
      <w:r>
        <w:rPr>
          <w:sz w:val="24"/>
          <w:szCs w:val="24"/>
          <w:lang w:val="en-US"/>
        </w:rPr>
        <w:t xml:space="preserve">The report holds many characteristics which </w:t>
      </w:r>
      <w:r w:rsidR="00090938">
        <w:rPr>
          <w:sz w:val="24"/>
          <w:szCs w:val="24"/>
          <w:lang w:val="en-US"/>
        </w:rPr>
        <w:t>are,</w:t>
      </w:r>
      <w:r>
        <w:rPr>
          <w:sz w:val="24"/>
          <w:szCs w:val="24"/>
          <w:lang w:val="en-US"/>
        </w:rPr>
        <w:t xml:space="preserve"> arguably</w:t>
      </w:r>
      <w:r w:rsidR="00090938">
        <w:rPr>
          <w:sz w:val="24"/>
          <w:szCs w:val="24"/>
          <w:lang w:val="en-US"/>
        </w:rPr>
        <w:t>,</w:t>
      </w:r>
      <w:r>
        <w:rPr>
          <w:sz w:val="24"/>
          <w:szCs w:val="24"/>
          <w:lang w:val="en-US"/>
        </w:rPr>
        <w:t xml:space="preserve"> </w:t>
      </w:r>
      <w:r w:rsidR="00090938">
        <w:rPr>
          <w:sz w:val="24"/>
          <w:szCs w:val="24"/>
          <w:lang w:val="en-US"/>
        </w:rPr>
        <w:t xml:space="preserve">expected of the genre of business report such as its usage of a positive tone of voice, </w:t>
      </w:r>
      <w:r w:rsidR="00061041">
        <w:rPr>
          <w:sz w:val="24"/>
          <w:szCs w:val="24"/>
          <w:lang w:val="en-US"/>
        </w:rPr>
        <w:t xml:space="preserve">the </w:t>
      </w:r>
      <w:r w:rsidR="00090938">
        <w:rPr>
          <w:sz w:val="24"/>
          <w:szCs w:val="24"/>
          <w:lang w:val="en-US"/>
        </w:rPr>
        <w:t>letter from the CEO and</w:t>
      </w:r>
      <w:r w:rsidR="00061041">
        <w:rPr>
          <w:sz w:val="24"/>
          <w:szCs w:val="24"/>
          <w:lang w:val="en-US"/>
        </w:rPr>
        <w:t xml:space="preserve"> its</w:t>
      </w:r>
      <w:r w:rsidR="00090938">
        <w:rPr>
          <w:sz w:val="24"/>
          <w:szCs w:val="24"/>
          <w:lang w:val="en-US"/>
        </w:rPr>
        <w:t xml:space="preserve"> future-references. However, the report also shows indications of a development in the genre of business report, as its</w:t>
      </w:r>
      <w:r w:rsidR="00A46689">
        <w:rPr>
          <w:sz w:val="24"/>
          <w:szCs w:val="24"/>
          <w:lang w:val="en-US"/>
        </w:rPr>
        <w:t xml:space="preserve"> language use</w:t>
      </w:r>
      <w:r w:rsidR="008C0794">
        <w:rPr>
          <w:sz w:val="24"/>
          <w:szCs w:val="24"/>
          <w:lang w:val="en-US"/>
        </w:rPr>
        <w:t xml:space="preserve"> around explicit CSR</w:t>
      </w:r>
      <w:r w:rsidR="00A46689">
        <w:rPr>
          <w:sz w:val="24"/>
          <w:szCs w:val="24"/>
          <w:lang w:val="en-US"/>
        </w:rPr>
        <w:t xml:space="preserve"> could indicate that writing a CSR report is becoming a form of art in an attempt to stand out</w:t>
      </w:r>
      <w:r w:rsidR="00061041">
        <w:rPr>
          <w:sz w:val="24"/>
          <w:szCs w:val="24"/>
          <w:lang w:val="en-US"/>
        </w:rPr>
        <w:t xml:space="preserve"> and attract attention from stakeholders</w:t>
      </w:r>
      <w:r w:rsidR="00A46689">
        <w:rPr>
          <w:sz w:val="24"/>
          <w:szCs w:val="24"/>
          <w:lang w:val="en-US"/>
        </w:rPr>
        <w:t xml:space="preserve">. More specifically, it may also be said that the focus on health and let alone-obesity can contribute to challenge the genre of the business reports. Because, as seen, the focus on health holds the potential to </w:t>
      </w:r>
      <w:r w:rsidR="00A46689">
        <w:rPr>
          <w:sz w:val="24"/>
          <w:szCs w:val="24"/>
          <w:lang w:val="en-US"/>
        </w:rPr>
        <w:lastRenderedPageBreak/>
        <w:t xml:space="preserve">enhance brand value through a creative usage of language and discourses in the CSR initiatives and this may be utilized by companies in an attempt to generate profit. Nevertheless, even though the “Food” section of the McDonald’s CSR &amp; Sustainability report holds </w:t>
      </w:r>
      <w:r w:rsidR="00061041">
        <w:rPr>
          <w:sz w:val="24"/>
          <w:szCs w:val="24"/>
          <w:lang w:val="en-US"/>
        </w:rPr>
        <w:t xml:space="preserve">examples which could indicate a change in the genre of business reports, it is not possible to conclude if this is a prevailing change in the CSR reports of the FDI. In order to conclude on this, one would have to look at different CSR reports and emphasize the usage of language and discourse and analysis if this is similar to that utilized by McDonalds.  </w:t>
      </w:r>
    </w:p>
    <w:p w:rsidR="00C13938" w:rsidRDefault="00C13938" w:rsidP="007D77DB">
      <w:pPr>
        <w:spacing w:after="0" w:line="360" w:lineRule="auto"/>
        <w:jc w:val="both"/>
        <w:rPr>
          <w:sz w:val="24"/>
          <w:szCs w:val="24"/>
          <w:lang w:val="en-US"/>
        </w:rPr>
      </w:pPr>
    </w:p>
    <w:p w:rsidR="001D4699" w:rsidRDefault="001D4699" w:rsidP="007D77DB">
      <w:pPr>
        <w:spacing w:after="0" w:line="360" w:lineRule="auto"/>
        <w:jc w:val="both"/>
        <w:rPr>
          <w:sz w:val="24"/>
          <w:szCs w:val="24"/>
          <w:lang w:val="en-US"/>
        </w:rPr>
      </w:pPr>
    </w:p>
    <w:p w:rsidR="001D4699" w:rsidRDefault="001D4699"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061041" w:rsidRDefault="00061041" w:rsidP="007D77DB">
      <w:pPr>
        <w:spacing w:after="0" w:line="360" w:lineRule="auto"/>
        <w:jc w:val="both"/>
        <w:rPr>
          <w:sz w:val="24"/>
          <w:szCs w:val="24"/>
          <w:lang w:val="en-US"/>
        </w:rPr>
      </w:pPr>
    </w:p>
    <w:p w:rsidR="001D4699" w:rsidRDefault="001D4699"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Default="004603C3" w:rsidP="007D77DB">
      <w:pPr>
        <w:spacing w:after="0" w:line="360" w:lineRule="auto"/>
        <w:jc w:val="both"/>
        <w:rPr>
          <w:sz w:val="24"/>
          <w:szCs w:val="24"/>
          <w:lang w:val="en-US"/>
        </w:rPr>
      </w:pPr>
    </w:p>
    <w:p w:rsidR="004603C3" w:rsidRPr="00A8438D" w:rsidRDefault="004603C3" w:rsidP="007D77DB">
      <w:pPr>
        <w:spacing w:after="0" w:line="360" w:lineRule="auto"/>
        <w:jc w:val="both"/>
        <w:rPr>
          <w:sz w:val="24"/>
          <w:szCs w:val="24"/>
          <w:lang w:val="en-US"/>
        </w:rPr>
      </w:pPr>
    </w:p>
    <w:p w:rsidR="00197C45" w:rsidRPr="00A8438D" w:rsidRDefault="00197C45" w:rsidP="00E06AAA">
      <w:pPr>
        <w:spacing w:after="0" w:line="360" w:lineRule="auto"/>
        <w:jc w:val="both"/>
        <w:rPr>
          <w:sz w:val="24"/>
          <w:szCs w:val="24"/>
          <w:lang w:val="en-US"/>
        </w:rPr>
      </w:pPr>
    </w:p>
    <w:p w:rsidR="00907D8E" w:rsidRPr="00A8438D" w:rsidRDefault="00907D8E" w:rsidP="00907D8E">
      <w:pPr>
        <w:rPr>
          <w:lang w:val="en-US"/>
        </w:rPr>
      </w:pPr>
    </w:p>
    <w:p w:rsidR="005D51A8" w:rsidRPr="00A8438D" w:rsidRDefault="00907D8E" w:rsidP="00907D8E">
      <w:pPr>
        <w:pStyle w:val="Overskrift1"/>
        <w:rPr>
          <w:color w:val="auto"/>
          <w:lang w:val="en-US"/>
        </w:rPr>
      </w:pPr>
      <w:bookmarkStart w:id="50" w:name="_Toc389406147"/>
      <w:r w:rsidRPr="00A8438D">
        <w:rPr>
          <w:color w:val="auto"/>
          <w:lang w:val="en-US"/>
        </w:rPr>
        <w:lastRenderedPageBreak/>
        <w:t>6. Conclusion</w:t>
      </w:r>
      <w:bookmarkEnd w:id="50"/>
      <w:r w:rsidRPr="00A8438D">
        <w:rPr>
          <w:color w:val="auto"/>
          <w:lang w:val="en-US"/>
        </w:rPr>
        <w:t xml:space="preserve"> </w:t>
      </w:r>
    </w:p>
    <w:p w:rsidR="005D51A8" w:rsidRPr="00A8438D" w:rsidRDefault="005D51A8" w:rsidP="00F8544E">
      <w:pPr>
        <w:rPr>
          <w:sz w:val="24"/>
          <w:lang w:val="en-US"/>
        </w:rPr>
      </w:pPr>
    </w:p>
    <w:p w:rsidR="009B26F6" w:rsidRDefault="009B26F6" w:rsidP="00B47E74">
      <w:pPr>
        <w:spacing w:line="360" w:lineRule="auto"/>
        <w:jc w:val="both"/>
        <w:rPr>
          <w:sz w:val="24"/>
          <w:lang w:val="en-US"/>
        </w:rPr>
      </w:pPr>
      <w:r>
        <w:rPr>
          <w:sz w:val="24"/>
          <w:lang w:val="en-US"/>
        </w:rPr>
        <w:t>By elaborating on the findings brought forth in the chapters of the thesis and the results of the appertaining research questions, I will</w:t>
      </w:r>
      <w:r w:rsidR="00042011">
        <w:rPr>
          <w:sz w:val="24"/>
          <w:lang w:val="en-US"/>
        </w:rPr>
        <w:t xml:space="preserve"> in this concluding chapter</w:t>
      </w:r>
      <w:r>
        <w:rPr>
          <w:sz w:val="24"/>
          <w:lang w:val="en-US"/>
        </w:rPr>
        <w:t xml:space="preserve"> answer the thesis’ problem formulation: </w:t>
      </w:r>
    </w:p>
    <w:p w:rsidR="009B26F6" w:rsidRDefault="009B26F6" w:rsidP="00042011">
      <w:pPr>
        <w:spacing w:line="360" w:lineRule="auto"/>
        <w:jc w:val="center"/>
        <w:rPr>
          <w:i/>
          <w:sz w:val="24"/>
          <w:lang w:val="en-US"/>
        </w:rPr>
      </w:pPr>
      <w:r>
        <w:rPr>
          <w:sz w:val="24"/>
          <w:lang w:val="en-US"/>
        </w:rPr>
        <w:t xml:space="preserve"> </w:t>
      </w:r>
      <w:r w:rsidRPr="00A8438D">
        <w:rPr>
          <w:i/>
          <w:sz w:val="24"/>
          <w:lang w:val="en-US"/>
        </w:rPr>
        <w:t>How can the increasing obesity in America be reflected in the CSR report of McDonalds?</w:t>
      </w:r>
    </w:p>
    <w:p w:rsidR="00042011" w:rsidRPr="00042011" w:rsidRDefault="00042011" w:rsidP="00042011">
      <w:pPr>
        <w:spacing w:line="360" w:lineRule="auto"/>
        <w:jc w:val="center"/>
        <w:rPr>
          <w:i/>
          <w:sz w:val="24"/>
          <w:lang w:val="en-US"/>
        </w:rPr>
      </w:pPr>
    </w:p>
    <w:p w:rsidR="00751C34" w:rsidRDefault="00042011" w:rsidP="009B26F6">
      <w:pPr>
        <w:spacing w:line="360" w:lineRule="auto"/>
        <w:jc w:val="both"/>
        <w:rPr>
          <w:sz w:val="24"/>
          <w:lang w:val="en-US"/>
        </w:rPr>
      </w:pPr>
      <w:r>
        <w:rPr>
          <w:sz w:val="24"/>
          <w:lang w:val="en-US"/>
        </w:rPr>
        <w:t xml:space="preserve">The company’s role in society has changed significantly during the last decades, and it has spurred the attention on how companies are run from an ethical perspective – with special emphasis on its CSR, as the assumption is that: </w:t>
      </w:r>
      <w:r w:rsidR="00751C34">
        <w:rPr>
          <w:sz w:val="24"/>
          <w:lang w:val="en-US"/>
        </w:rPr>
        <w:t>“c</w:t>
      </w:r>
      <w:r w:rsidR="00751C34" w:rsidRPr="00A8438D">
        <w:rPr>
          <w:sz w:val="24"/>
          <w:lang w:val="en-US"/>
        </w:rPr>
        <w:t xml:space="preserve">orporate social responsibility is a commitment to improve community well-being through discretionary business practices and contributions of corporate resources” </w:t>
      </w:r>
      <w:sdt>
        <w:sdtPr>
          <w:rPr>
            <w:sz w:val="24"/>
            <w:lang w:val="en-US"/>
          </w:rPr>
          <w:id w:val="3605336"/>
          <w:citation/>
        </w:sdtPr>
        <w:sdtContent>
          <w:r w:rsidR="00914B4A" w:rsidRPr="00A8438D">
            <w:rPr>
              <w:sz w:val="24"/>
              <w:lang w:val="en-US"/>
            </w:rPr>
            <w:fldChar w:fldCharType="begin"/>
          </w:r>
          <w:r w:rsidR="00751C34" w:rsidRPr="00A8438D">
            <w:rPr>
              <w:sz w:val="24"/>
              <w:lang w:val="en-US"/>
            </w:rPr>
            <w:instrText xml:space="preserve"> CITATION Kot05 \p 3 \l 1030  </w:instrText>
          </w:r>
          <w:r w:rsidR="00914B4A" w:rsidRPr="00A8438D">
            <w:rPr>
              <w:sz w:val="24"/>
              <w:lang w:val="en-US"/>
            </w:rPr>
            <w:fldChar w:fldCharType="separate"/>
          </w:r>
          <w:r w:rsidR="00751C34" w:rsidRPr="00A8438D">
            <w:rPr>
              <w:noProof/>
              <w:sz w:val="24"/>
              <w:lang w:val="en-US"/>
            </w:rPr>
            <w:t>(Kotler &amp; Lee, 2005, p. 3)</w:t>
          </w:r>
          <w:r w:rsidR="00914B4A" w:rsidRPr="00A8438D">
            <w:rPr>
              <w:sz w:val="24"/>
              <w:lang w:val="en-US"/>
            </w:rPr>
            <w:fldChar w:fldCharType="end"/>
          </w:r>
        </w:sdtContent>
      </w:sdt>
      <w:r w:rsidR="00751C34" w:rsidRPr="00A8438D">
        <w:rPr>
          <w:sz w:val="24"/>
          <w:lang w:val="en-US"/>
        </w:rPr>
        <w:t xml:space="preserve">. </w:t>
      </w:r>
    </w:p>
    <w:p w:rsidR="00CB0227" w:rsidRDefault="00751C34" w:rsidP="009B26F6">
      <w:pPr>
        <w:spacing w:line="360" w:lineRule="auto"/>
        <w:jc w:val="both"/>
        <w:rPr>
          <w:sz w:val="24"/>
          <w:lang w:val="en-US"/>
        </w:rPr>
      </w:pPr>
      <w:r>
        <w:rPr>
          <w:sz w:val="24"/>
          <w:lang w:val="en-US"/>
        </w:rPr>
        <w:t xml:space="preserve">The </w:t>
      </w:r>
      <w:r w:rsidR="00C40FFB">
        <w:rPr>
          <w:sz w:val="24"/>
          <w:lang w:val="en-US"/>
        </w:rPr>
        <w:t>mounting</w:t>
      </w:r>
      <w:r>
        <w:rPr>
          <w:sz w:val="24"/>
          <w:lang w:val="en-US"/>
        </w:rPr>
        <w:t xml:space="preserve"> obesity</w:t>
      </w:r>
      <w:r w:rsidR="00C40FFB">
        <w:rPr>
          <w:sz w:val="24"/>
          <w:lang w:val="en-US"/>
        </w:rPr>
        <w:t xml:space="preserve"> rates have</w:t>
      </w:r>
      <w:r w:rsidR="003920F4">
        <w:rPr>
          <w:sz w:val="24"/>
          <w:lang w:val="en-US"/>
        </w:rPr>
        <w:t xml:space="preserve"> entailed that it is no longer </w:t>
      </w:r>
      <w:r w:rsidR="009E582D">
        <w:rPr>
          <w:sz w:val="24"/>
          <w:lang w:val="en-US"/>
        </w:rPr>
        <w:t xml:space="preserve">only </w:t>
      </w:r>
      <w:r w:rsidR="003920F4">
        <w:rPr>
          <w:sz w:val="24"/>
          <w:lang w:val="en-US"/>
        </w:rPr>
        <w:t xml:space="preserve">a priority for governments, because as </w:t>
      </w:r>
      <w:r w:rsidR="00C40FFB">
        <w:rPr>
          <w:sz w:val="24"/>
          <w:lang w:val="en-US"/>
        </w:rPr>
        <w:t>it co</w:t>
      </w:r>
      <w:r w:rsidR="003920F4">
        <w:rPr>
          <w:sz w:val="24"/>
          <w:lang w:val="en-US"/>
        </w:rPr>
        <w:t>ntinues to rise, it has called for other entities to act upon the epidemic</w:t>
      </w:r>
      <w:r w:rsidR="009E582D">
        <w:rPr>
          <w:sz w:val="24"/>
          <w:lang w:val="en-US"/>
        </w:rPr>
        <w:t>. This has entailed new</w:t>
      </w:r>
      <w:r w:rsidR="003920F4">
        <w:rPr>
          <w:sz w:val="24"/>
          <w:lang w:val="en-US"/>
        </w:rPr>
        <w:t xml:space="preserve"> levels of accountability from companies – and </w:t>
      </w:r>
      <w:r w:rsidR="009E582D">
        <w:rPr>
          <w:sz w:val="24"/>
          <w:lang w:val="en-US"/>
        </w:rPr>
        <w:t>in particular</w:t>
      </w:r>
      <w:r w:rsidR="003920F4">
        <w:rPr>
          <w:sz w:val="24"/>
          <w:lang w:val="en-US"/>
        </w:rPr>
        <w:t xml:space="preserve"> within the FDI, as obesity has helped catalyze a critique of the FDI and its products which have been argued to </w:t>
      </w:r>
      <w:r w:rsidR="00C40FFB">
        <w:rPr>
          <w:sz w:val="24"/>
          <w:lang w:val="en-US"/>
        </w:rPr>
        <w:t xml:space="preserve">be contributing to the prevailing </w:t>
      </w:r>
      <w:r w:rsidR="003920F4">
        <w:rPr>
          <w:sz w:val="24"/>
          <w:lang w:val="en-US"/>
        </w:rPr>
        <w:t xml:space="preserve">obesity in America. </w:t>
      </w:r>
      <w:r w:rsidR="009E582D">
        <w:rPr>
          <w:sz w:val="24"/>
          <w:lang w:val="en-US"/>
        </w:rPr>
        <w:t xml:space="preserve">And as argued in chapter 3, the FDI has met and responded to the demands from stakeholders by utilizing different strategies and implemented CSR </w:t>
      </w:r>
      <w:r w:rsidR="00ED572F">
        <w:rPr>
          <w:sz w:val="24"/>
          <w:lang w:val="en-US"/>
        </w:rPr>
        <w:t>initiatives</w:t>
      </w:r>
      <w:r w:rsidR="009E582D">
        <w:rPr>
          <w:sz w:val="24"/>
          <w:lang w:val="en-US"/>
        </w:rPr>
        <w:t xml:space="preserve"> which</w:t>
      </w:r>
      <w:r w:rsidR="00ED572F">
        <w:rPr>
          <w:sz w:val="24"/>
          <w:lang w:val="en-US"/>
        </w:rPr>
        <w:t xml:space="preserve"> reflect stakeholder- and especially consumer expecta</w:t>
      </w:r>
      <w:r w:rsidR="00C40FFB">
        <w:rPr>
          <w:sz w:val="24"/>
          <w:lang w:val="en-US"/>
        </w:rPr>
        <w:t>tions. Nevertheless, there seem</w:t>
      </w:r>
      <w:r w:rsidR="00ED572F">
        <w:rPr>
          <w:sz w:val="24"/>
          <w:lang w:val="en-US"/>
        </w:rPr>
        <w:t xml:space="preserve"> to be contradictions in my findings, because on the one hand it shows that </w:t>
      </w:r>
      <w:r w:rsidR="00764DB4" w:rsidRPr="00A8438D">
        <w:rPr>
          <w:sz w:val="24"/>
          <w:lang w:val="en-US"/>
        </w:rPr>
        <w:t>the company which is oriented towards its stakeholders by creating value to them and including social and environmental concerns in its business orientation is truly engaged in its CSR initiatives.</w:t>
      </w:r>
      <w:r w:rsidR="00764DB4">
        <w:rPr>
          <w:sz w:val="24"/>
          <w:lang w:val="en-US"/>
        </w:rPr>
        <w:t xml:space="preserve"> However, on the other hand the findings indicate that the companies within the FDI have turned the focus of obesity into their advantage by utilizing the market potential of enhancing their brand value through </w:t>
      </w:r>
      <w:r w:rsidR="00CB0227">
        <w:rPr>
          <w:sz w:val="24"/>
          <w:lang w:val="en-US"/>
        </w:rPr>
        <w:t>launching healthier products and an appertaining discourse which emphasize choice and information</w:t>
      </w:r>
      <w:r w:rsidR="007E37BD">
        <w:rPr>
          <w:sz w:val="24"/>
          <w:lang w:val="en-US"/>
        </w:rPr>
        <w:t xml:space="preserve">. Therefore, it may be concluded that there exists several explanations to the questions of why the obesity in America is relevant for the FDI. </w:t>
      </w:r>
    </w:p>
    <w:p w:rsidR="000D3BF2" w:rsidRDefault="003F0758" w:rsidP="009B26F6">
      <w:pPr>
        <w:spacing w:line="360" w:lineRule="auto"/>
        <w:jc w:val="both"/>
        <w:rPr>
          <w:sz w:val="24"/>
          <w:lang w:val="en-US"/>
        </w:rPr>
      </w:pPr>
      <w:r>
        <w:rPr>
          <w:sz w:val="24"/>
          <w:lang w:val="en-US"/>
        </w:rPr>
        <w:lastRenderedPageBreak/>
        <w:t>Seen from the theoretical perspective presented in chapter 4 of the thesis, the implementation of the health aspect</w:t>
      </w:r>
      <w:r w:rsidR="00C33974">
        <w:rPr>
          <w:sz w:val="24"/>
          <w:lang w:val="en-US"/>
        </w:rPr>
        <w:t xml:space="preserve"> – and let alone obesity,</w:t>
      </w:r>
      <w:r>
        <w:rPr>
          <w:sz w:val="24"/>
          <w:lang w:val="en-US"/>
        </w:rPr>
        <w:t xml:space="preserve"> may be seen as a</w:t>
      </w:r>
      <w:r w:rsidR="00C33974">
        <w:rPr>
          <w:sz w:val="24"/>
          <w:lang w:val="en-US"/>
        </w:rPr>
        <w:t xml:space="preserve"> natural</w:t>
      </w:r>
      <w:r w:rsidR="008C0794">
        <w:rPr>
          <w:sz w:val="24"/>
          <w:lang w:val="en-US"/>
        </w:rPr>
        <w:t xml:space="preserve"> development when looking at the three phases of CSR</w:t>
      </w:r>
      <w:r w:rsidR="007E37BD">
        <w:rPr>
          <w:sz w:val="24"/>
          <w:lang w:val="en-US"/>
        </w:rPr>
        <w:t xml:space="preserve"> presented by </w:t>
      </w:r>
      <w:proofErr w:type="spellStart"/>
      <w:r w:rsidR="007E37BD">
        <w:rPr>
          <w:sz w:val="24"/>
          <w:lang w:val="en-US"/>
        </w:rPr>
        <w:t>Katsoulakos</w:t>
      </w:r>
      <w:proofErr w:type="spellEnd"/>
      <w:r w:rsidR="007E37BD">
        <w:rPr>
          <w:sz w:val="24"/>
          <w:lang w:val="en-US"/>
        </w:rPr>
        <w:t xml:space="preserve"> et al</w:t>
      </w:r>
      <w:r w:rsidR="008C0794">
        <w:rPr>
          <w:sz w:val="24"/>
          <w:lang w:val="en-US"/>
        </w:rPr>
        <w:t>,</w:t>
      </w:r>
      <w:r w:rsidR="000D3BF2">
        <w:rPr>
          <w:sz w:val="24"/>
          <w:lang w:val="en-US"/>
        </w:rPr>
        <w:t xml:space="preserve"> which also can be subst</w:t>
      </w:r>
      <w:r w:rsidR="005819DE">
        <w:rPr>
          <w:sz w:val="24"/>
          <w:lang w:val="en-US"/>
        </w:rPr>
        <w:t xml:space="preserve">antiated by </w:t>
      </w:r>
      <w:proofErr w:type="spellStart"/>
      <w:r w:rsidR="005819DE">
        <w:rPr>
          <w:sz w:val="24"/>
          <w:lang w:val="en-US"/>
        </w:rPr>
        <w:t>Marrewijk’s</w:t>
      </w:r>
      <w:proofErr w:type="spellEnd"/>
      <w:r w:rsidR="005819DE">
        <w:rPr>
          <w:sz w:val="24"/>
          <w:lang w:val="en-US"/>
        </w:rPr>
        <w:t xml:space="preserve"> triangular</w:t>
      </w:r>
      <w:r w:rsidR="000D3BF2">
        <w:rPr>
          <w:sz w:val="24"/>
          <w:lang w:val="en-US"/>
        </w:rPr>
        <w:t xml:space="preserve"> figures. Therefore, as this thesis’ framework put forth that co</w:t>
      </w:r>
      <w:r w:rsidR="00C40FFB">
        <w:rPr>
          <w:sz w:val="24"/>
          <w:lang w:val="en-US"/>
        </w:rPr>
        <w:t>mpany’s CSR initiatives include</w:t>
      </w:r>
      <w:r w:rsidR="000D3BF2">
        <w:rPr>
          <w:sz w:val="24"/>
          <w:lang w:val="en-US"/>
        </w:rPr>
        <w:t xml:space="preserve"> social and environmental concerns in its business orientation, it may be concluded that the intertwining of CSR and obesity align very well with the CSR theory presented in this thesis.</w:t>
      </w:r>
      <w:r w:rsidR="000D0998">
        <w:rPr>
          <w:sz w:val="24"/>
          <w:lang w:val="en-US"/>
        </w:rPr>
        <w:t xml:space="preserve"> Furthermore, the American style of CSR leaves the opportunity for companies to take explicit responsibility and address any issues for social interest, therefore it may be</w:t>
      </w:r>
      <w:r w:rsidR="001B7E23">
        <w:rPr>
          <w:sz w:val="24"/>
          <w:lang w:val="en-US"/>
        </w:rPr>
        <w:t xml:space="preserve"> further added</w:t>
      </w:r>
      <w:r w:rsidR="000D0998">
        <w:rPr>
          <w:sz w:val="24"/>
          <w:lang w:val="en-US"/>
        </w:rPr>
        <w:t xml:space="preserve"> that the CSR theory allows the </w:t>
      </w:r>
      <w:r w:rsidR="001B7E23">
        <w:rPr>
          <w:sz w:val="24"/>
          <w:lang w:val="en-US"/>
        </w:rPr>
        <w:t>companies to define their own view of responsibility within the context of their business.</w:t>
      </w:r>
      <w:r w:rsidR="008646E1">
        <w:rPr>
          <w:sz w:val="24"/>
          <w:lang w:val="en-US"/>
        </w:rPr>
        <w:t xml:space="preserve"> Nevertheless, even though I have concluded that the focus on obesity in the CSR of the FDI is seen as a natural development due to societal changes and business’ responsibility, it should also be added that the genre analysis of</w:t>
      </w:r>
      <w:r w:rsidR="000D0998">
        <w:rPr>
          <w:sz w:val="24"/>
          <w:lang w:val="en-US"/>
        </w:rPr>
        <w:t xml:space="preserve"> </w:t>
      </w:r>
      <w:r w:rsidR="008646E1">
        <w:rPr>
          <w:sz w:val="24"/>
          <w:lang w:val="en-US"/>
        </w:rPr>
        <w:t>the “food” section in McDonald’s CSR &amp; Sustainability report showed indications of using the focus of obesity in an attempt to create brand value through creative usage of language.</w:t>
      </w:r>
    </w:p>
    <w:p w:rsidR="003A7D9C" w:rsidRDefault="003A7D9C" w:rsidP="009B26F6">
      <w:pPr>
        <w:spacing w:line="360" w:lineRule="auto"/>
        <w:jc w:val="both"/>
        <w:rPr>
          <w:sz w:val="24"/>
          <w:lang w:val="en-US"/>
        </w:rPr>
      </w:pPr>
      <w:r>
        <w:rPr>
          <w:sz w:val="24"/>
          <w:lang w:val="en-US"/>
        </w:rPr>
        <w:t>In continuation of the above, t</w:t>
      </w:r>
      <w:r w:rsidR="001B7E23">
        <w:rPr>
          <w:sz w:val="24"/>
          <w:lang w:val="en-US"/>
        </w:rPr>
        <w:t>he</w:t>
      </w:r>
      <w:r w:rsidR="008646E1">
        <w:rPr>
          <w:sz w:val="24"/>
          <w:lang w:val="en-US"/>
        </w:rPr>
        <w:t xml:space="preserve"> results of the genre analysis also showed that the report</w:t>
      </w:r>
      <w:r w:rsidR="00B86C64">
        <w:rPr>
          <w:sz w:val="24"/>
          <w:lang w:val="en-US"/>
        </w:rPr>
        <w:t xml:space="preserve"> mirrors Bhatia’s definition of the business reports, as it contains the opening CEO letter, future-references and it is also written in a positive tone – elements which all describes the genre of business reports.</w:t>
      </w:r>
      <w:r>
        <w:rPr>
          <w:sz w:val="24"/>
          <w:lang w:val="en-US"/>
        </w:rPr>
        <w:t xml:space="preserve"> Therefore, it is not possible for this thesis to conclude if the focus of obesity may challenge the genre of business report, as it could be seen as the usage of explicit CSR.</w:t>
      </w:r>
    </w:p>
    <w:p w:rsidR="007E09DA" w:rsidRDefault="007E09DA" w:rsidP="00287F6E">
      <w:pPr>
        <w:spacing w:line="360" w:lineRule="auto"/>
        <w:jc w:val="both"/>
        <w:rPr>
          <w:sz w:val="24"/>
          <w:lang w:val="en-US"/>
        </w:rPr>
      </w:pPr>
      <w:r>
        <w:rPr>
          <w:sz w:val="24"/>
          <w:lang w:val="en-US"/>
        </w:rPr>
        <w:t>However</w:t>
      </w:r>
      <w:r w:rsidR="003A7D9C">
        <w:rPr>
          <w:sz w:val="24"/>
          <w:lang w:val="en-US"/>
        </w:rPr>
        <w:t>, on the basis of my results from the genre analysis it is possible to answer the problem formulation as the “food” section of McDonald’s CSR &amp; Sustainability report holds different discursive and rhetorical indications that the focus on the increasing obesity can be reflected in the report. This may be concluded as</w:t>
      </w:r>
      <w:r w:rsidR="00825E38">
        <w:rPr>
          <w:sz w:val="24"/>
          <w:lang w:val="en-US"/>
        </w:rPr>
        <w:t xml:space="preserve"> the analysis demonstrate</w:t>
      </w:r>
      <w:r>
        <w:rPr>
          <w:sz w:val="24"/>
          <w:lang w:val="en-US"/>
        </w:rPr>
        <w:t>s</w:t>
      </w:r>
      <w:r w:rsidR="00825E38">
        <w:rPr>
          <w:sz w:val="24"/>
          <w:lang w:val="en-US"/>
        </w:rPr>
        <w:t xml:space="preserve"> that there is made use of different rhetorical appeals with emphasis on nutrition, choice and information which all can be said to categorize the discourse used in the FDI’s response to the prevailing obesity. It may also be concluded as </w:t>
      </w:r>
      <w:r w:rsidR="003A7D9C">
        <w:rPr>
          <w:sz w:val="24"/>
          <w:lang w:val="en-US"/>
        </w:rPr>
        <w:t xml:space="preserve">obesity is mentioned in the report as a </w:t>
      </w:r>
      <w:r w:rsidR="00825E38">
        <w:rPr>
          <w:sz w:val="24"/>
          <w:lang w:val="en-US"/>
        </w:rPr>
        <w:t xml:space="preserve">discursive tool to demonstrate McDonald’s </w:t>
      </w:r>
      <w:r w:rsidR="003A7D9C">
        <w:rPr>
          <w:sz w:val="24"/>
          <w:lang w:val="en-US"/>
        </w:rPr>
        <w:t xml:space="preserve">acknowledgment of its role in the obesity epidemic. </w:t>
      </w:r>
      <w:r w:rsidR="00825E38">
        <w:rPr>
          <w:sz w:val="24"/>
          <w:lang w:val="en-US"/>
        </w:rPr>
        <w:t xml:space="preserve">Furthermore, </w:t>
      </w:r>
      <w:r w:rsidR="00AB5C21">
        <w:rPr>
          <w:sz w:val="24"/>
          <w:lang w:val="en-US"/>
        </w:rPr>
        <w:t>the report demonstrates a willingness to change in order to meet the consumer demands and create value for its stakeholders, and more specifically this may be concluded as the report is build</w:t>
      </w:r>
      <w:r w:rsidR="00BF3E26">
        <w:rPr>
          <w:sz w:val="24"/>
          <w:lang w:val="en-US"/>
        </w:rPr>
        <w:t xml:space="preserve"> upon</w:t>
      </w:r>
      <w:r w:rsidR="00AB5C21">
        <w:rPr>
          <w:sz w:val="24"/>
          <w:lang w:val="en-US"/>
        </w:rPr>
        <w:t xml:space="preserve"> its product </w:t>
      </w:r>
      <w:r w:rsidR="00AB5C21">
        <w:rPr>
          <w:sz w:val="24"/>
          <w:lang w:val="en-US"/>
        </w:rPr>
        <w:lastRenderedPageBreak/>
        <w:t>development.</w:t>
      </w:r>
      <w:r>
        <w:rPr>
          <w:sz w:val="24"/>
          <w:lang w:val="en-US"/>
        </w:rPr>
        <w:t xml:space="preserve"> The latter may be substantiated with the communicative purpose of the report, which I argued was to inform its stakeholders about its CSR initiatives.</w:t>
      </w:r>
    </w:p>
    <w:p w:rsidR="003A7D9C" w:rsidRDefault="00D343E8" w:rsidP="009B26F6">
      <w:pPr>
        <w:spacing w:line="360" w:lineRule="auto"/>
        <w:jc w:val="both"/>
        <w:rPr>
          <w:sz w:val="24"/>
          <w:lang w:val="en-US"/>
        </w:rPr>
      </w:pPr>
      <w:r>
        <w:rPr>
          <w:sz w:val="24"/>
          <w:lang w:val="en-US"/>
        </w:rPr>
        <w:t xml:space="preserve">In closing, it may be stated that </w:t>
      </w:r>
      <w:r w:rsidR="00BF3E26">
        <w:rPr>
          <w:sz w:val="24"/>
          <w:lang w:val="en-US"/>
        </w:rPr>
        <w:t>the findings presented in my thesis set the foundation for a further investigation on the FDI’s CSR initiatives in the age of obesity.</w:t>
      </w:r>
    </w:p>
    <w:p w:rsidR="003A7D9C" w:rsidRDefault="003A7D9C" w:rsidP="009B26F6">
      <w:pPr>
        <w:spacing w:line="360" w:lineRule="auto"/>
        <w:jc w:val="both"/>
        <w:rPr>
          <w:sz w:val="24"/>
          <w:lang w:val="en-US"/>
        </w:rPr>
      </w:pPr>
    </w:p>
    <w:p w:rsidR="00C33974" w:rsidRDefault="00C33974" w:rsidP="00F8544E">
      <w:pPr>
        <w:rPr>
          <w:sz w:val="24"/>
          <w:lang w:val="en-US"/>
        </w:rPr>
      </w:pPr>
    </w:p>
    <w:p w:rsidR="00C33974" w:rsidRDefault="00C33974" w:rsidP="00F8544E">
      <w:pPr>
        <w:rPr>
          <w:sz w:val="24"/>
          <w:lang w:val="en-US"/>
        </w:rPr>
      </w:pPr>
    </w:p>
    <w:p w:rsidR="00C33974" w:rsidRDefault="00C33974" w:rsidP="00F8544E">
      <w:pPr>
        <w:rPr>
          <w:sz w:val="24"/>
          <w:lang w:val="en-US"/>
        </w:rPr>
      </w:pPr>
    </w:p>
    <w:p w:rsidR="00C33974" w:rsidRDefault="00C33974" w:rsidP="00F8544E">
      <w:pPr>
        <w:rPr>
          <w:sz w:val="24"/>
          <w:lang w:val="en-US"/>
        </w:rPr>
      </w:pPr>
    </w:p>
    <w:p w:rsidR="00C33974" w:rsidRDefault="00C33974" w:rsidP="00F8544E">
      <w:pPr>
        <w:rPr>
          <w:sz w:val="24"/>
          <w:lang w:val="en-US"/>
        </w:rPr>
      </w:pPr>
    </w:p>
    <w:p w:rsidR="00C33974" w:rsidRDefault="00C33974" w:rsidP="00F8544E">
      <w:pPr>
        <w:rPr>
          <w:sz w:val="24"/>
          <w:lang w:val="en-US"/>
        </w:rPr>
      </w:pPr>
    </w:p>
    <w:p w:rsidR="00C33974" w:rsidRDefault="00C33974"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061041" w:rsidRDefault="00061041" w:rsidP="00F8544E">
      <w:pPr>
        <w:rPr>
          <w:sz w:val="24"/>
          <w:lang w:val="en-US"/>
        </w:rPr>
      </w:pPr>
    </w:p>
    <w:p w:rsidR="00D00F19" w:rsidRDefault="00D00F19" w:rsidP="00F8544E">
      <w:pPr>
        <w:rPr>
          <w:sz w:val="24"/>
          <w:lang w:val="en-US"/>
        </w:rPr>
      </w:pPr>
    </w:p>
    <w:p w:rsidR="007E09DA" w:rsidRDefault="007E09DA" w:rsidP="00F8544E">
      <w:pPr>
        <w:rPr>
          <w:sz w:val="24"/>
          <w:lang w:val="en-US"/>
        </w:rPr>
      </w:pPr>
    </w:p>
    <w:p w:rsidR="00BF3E26" w:rsidRDefault="00BF3E26" w:rsidP="00F8544E">
      <w:pPr>
        <w:rPr>
          <w:sz w:val="24"/>
          <w:lang w:val="en-US"/>
        </w:rPr>
      </w:pPr>
    </w:p>
    <w:p w:rsidR="00BF3E26" w:rsidRDefault="00BF3E26" w:rsidP="00F8544E">
      <w:pPr>
        <w:rPr>
          <w:sz w:val="24"/>
          <w:lang w:val="en-US"/>
        </w:rPr>
      </w:pPr>
    </w:p>
    <w:p w:rsidR="00BF3E26" w:rsidRPr="00A8438D" w:rsidRDefault="00BF3E26" w:rsidP="00F8544E">
      <w:pPr>
        <w:rPr>
          <w:sz w:val="24"/>
          <w:lang w:val="en-US"/>
        </w:rPr>
      </w:pPr>
    </w:p>
    <w:sdt>
      <w:sdtPr>
        <w:rPr>
          <w:rFonts w:asciiTheme="minorHAnsi" w:eastAsiaTheme="minorHAnsi" w:hAnsiTheme="minorHAnsi" w:cstheme="minorBidi"/>
          <w:b w:val="0"/>
          <w:bCs w:val="0"/>
          <w:color w:val="auto"/>
          <w:sz w:val="22"/>
          <w:szCs w:val="22"/>
          <w:lang w:val="en-US"/>
        </w:rPr>
        <w:id w:val="4332513"/>
        <w:docPartObj>
          <w:docPartGallery w:val="Bibliographies"/>
          <w:docPartUnique/>
        </w:docPartObj>
      </w:sdtPr>
      <w:sdtContent>
        <w:bookmarkStart w:id="51" w:name="_Toc389406148" w:displacedByCustomXml="prev"/>
        <w:p w:rsidR="002038AF" w:rsidRPr="00A8438D" w:rsidRDefault="00DB2EE6">
          <w:pPr>
            <w:pStyle w:val="Overskrift1"/>
            <w:rPr>
              <w:lang w:val="en-US"/>
            </w:rPr>
          </w:pPr>
          <w:r>
            <w:rPr>
              <w:color w:val="auto"/>
              <w:lang w:val="en-US"/>
            </w:rPr>
            <w:t>7</w:t>
          </w:r>
          <w:r w:rsidR="0013679C" w:rsidRPr="00A8438D">
            <w:rPr>
              <w:color w:val="auto"/>
              <w:lang w:val="en-US"/>
            </w:rPr>
            <w:t>. References</w:t>
          </w:r>
          <w:bookmarkEnd w:id="51"/>
        </w:p>
        <w:p w:rsidR="002038AF" w:rsidRPr="00A8438D" w:rsidRDefault="002038AF" w:rsidP="005D51A8">
          <w:pPr>
            <w:jc w:val="both"/>
            <w:rPr>
              <w:sz w:val="24"/>
              <w:szCs w:val="24"/>
              <w:lang w:val="en-US"/>
            </w:rPr>
          </w:pPr>
        </w:p>
        <w:p w:rsidR="002038AF" w:rsidRPr="00A8438D" w:rsidRDefault="00914B4A" w:rsidP="005D51A8">
          <w:pPr>
            <w:pStyle w:val="Bibliografi"/>
            <w:jc w:val="both"/>
            <w:rPr>
              <w:noProof/>
              <w:sz w:val="24"/>
              <w:szCs w:val="24"/>
              <w:lang w:val="en-US"/>
            </w:rPr>
          </w:pPr>
          <w:r w:rsidRPr="00A8438D">
            <w:rPr>
              <w:sz w:val="24"/>
              <w:szCs w:val="24"/>
              <w:lang w:val="en-US"/>
            </w:rPr>
            <w:fldChar w:fldCharType="begin"/>
          </w:r>
          <w:r w:rsidR="002038AF" w:rsidRPr="00A8438D">
            <w:rPr>
              <w:sz w:val="24"/>
              <w:szCs w:val="24"/>
              <w:lang w:val="en-US"/>
            </w:rPr>
            <w:instrText xml:space="preserve"> BIBLIOGRAPHY </w:instrText>
          </w:r>
          <w:r w:rsidRPr="00A8438D">
            <w:rPr>
              <w:sz w:val="24"/>
              <w:szCs w:val="24"/>
              <w:lang w:val="en-US"/>
            </w:rPr>
            <w:fldChar w:fldCharType="separate"/>
          </w:r>
          <w:r w:rsidR="002038AF" w:rsidRPr="00A8438D">
            <w:rPr>
              <w:noProof/>
              <w:sz w:val="24"/>
              <w:szCs w:val="24"/>
              <w:lang w:val="en-US"/>
            </w:rPr>
            <w:t xml:space="preserve">3p. (2011, March 21). </w:t>
          </w:r>
          <w:r w:rsidR="002038AF" w:rsidRPr="00A8438D">
            <w:rPr>
              <w:i/>
              <w:iCs/>
              <w:noProof/>
              <w:sz w:val="24"/>
              <w:szCs w:val="24"/>
              <w:lang w:val="en-US"/>
            </w:rPr>
            <w:t>Case study: Corporate Social Responsibility in the US</w:t>
          </w:r>
          <w:r w:rsidR="002038AF" w:rsidRPr="00A8438D">
            <w:rPr>
              <w:noProof/>
              <w:sz w:val="24"/>
              <w:szCs w:val="24"/>
              <w:lang w:val="en-US"/>
            </w:rPr>
            <w:t>. Retrieved April 27, 2014, from TriplePundit - People, planet, profit: http://www.triplepundit.com/2011/03/case-study-corporate-social-responsibility/</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Abratt, R., &amp; Kleyn, N. (2012). Corporate identity, corporate branding and corporate reputations: Reconciliation and integration. </w:t>
          </w:r>
          <w:r w:rsidRPr="00A8438D">
            <w:rPr>
              <w:i/>
              <w:iCs/>
              <w:noProof/>
              <w:sz w:val="24"/>
              <w:szCs w:val="24"/>
              <w:lang w:val="en-US"/>
            </w:rPr>
            <w:t>European Journal of Marketing Vol. 46</w:t>
          </w:r>
          <w:r w:rsidRPr="00A8438D">
            <w:rPr>
              <w:noProof/>
              <w:sz w:val="24"/>
              <w:szCs w:val="24"/>
              <w:lang w:val="en-US"/>
            </w:rPr>
            <w:t xml:space="preserve"> , pp. 1048-1063.</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Albrecht, L. (2005). </w:t>
          </w:r>
          <w:r w:rsidRPr="00A8438D">
            <w:rPr>
              <w:i/>
              <w:iCs/>
              <w:noProof/>
              <w:sz w:val="24"/>
              <w:szCs w:val="24"/>
              <w:lang w:val="en-US"/>
            </w:rPr>
            <w:t>Textual Analysis and the Production of Text 2nd Edition.</w:t>
          </w:r>
          <w:r w:rsidRPr="00A8438D">
            <w:rPr>
              <w:noProof/>
              <w:sz w:val="24"/>
              <w:szCs w:val="24"/>
              <w:lang w:val="en-US"/>
            </w:rPr>
            <w:t xml:space="preserve"> Frederiksberg: Samfundslitteratur Press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Andersen, E. (2012, January 20). </w:t>
          </w:r>
          <w:r w:rsidRPr="00A8438D">
            <w:rPr>
              <w:i/>
              <w:iCs/>
              <w:noProof/>
              <w:sz w:val="24"/>
              <w:szCs w:val="24"/>
              <w:lang w:val="en-US"/>
            </w:rPr>
            <w:t>Engaged Employees = $.</w:t>
          </w:r>
          <w:r w:rsidRPr="00A8438D">
            <w:rPr>
              <w:noProof/>
              <w:sz w:val="24"/>
              <w:szCs w:val="24"/>
              <w:lang w:val="en-US"/>
            </w:rPr>
            <w:t xml:space="preserve"> Retrieved February 25, 2014, from Forbes: http://www.forbes.com/sites/erikaandersen/2012/01/20/engaged-employees/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Bhatia, V. K. (2002). Applied genre analysis: a multi-perspective model. </w:t>
          </w:r>
          <w:r w:rsidRPr="00A8438D">
            <w:rPr>
              <w:i/>
              <w:iCs/>
              <w:noProof/>
              <w:sz w:val="24"/>
              <w:szCs w:val="24"/>
              <w:lang w:val="en-US"/>
            </w:rPr>
            <w:t>Ibérica 4</w:t>
          </w:r>
          <w:r w:rsidRPr="00A8438D">
            <w:rPr>
              <w:noProof/>
              <w:sz w:val="24"/>
              <w:szCs w:val="24"/>
              <w:lang w:val="en-US"/>
            </w:rPr>
            <w:t xml:space="preserve"> , pp. 3-19.</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Bhatia, V. K. (2004). </w:t>
          </w:r>
          <w:r w:rsidRPr="00A8438D">
            <w:rPr>
              <w:i/>
              <w:iCs/>
              <w:noProof/>
              <w:sz w:val="24"/>
              <w:szCs w:val="24"/>
              <w:lang w:val="en-US"/>
            </w:rPr>
            <w:t>Worlds of Written Discourse: A Genre-Based View.</w:t>
          </w:r>
          <w:r w:rsidRPr="00A8438D">
            <w:rPr>
              <w:noProof/>
              <w:sz w:val="24"/>
              <w:szCs w:val="24"/>
              <w:lang w:val="en-US"/>
            </w:rPr>
            <w:t xml:space="preserve"> London: Continuum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Branca, F., Nikogosian, H., &amp; Lobstein, T. (2007). </w:t>
          </w:r>
          <w:r w:rsidRPr="00A8438D">
            <w:rPr>
              <w:i/>
              <w:iCs/>
              <w:noProof/>
              <w:sz w:val="24"/>
              <w:szCs w:val="24"/>
              <w:lang w:val="en-US"/>
            </w:rPr>
            <w:t>The challange of obesity in the WHO European Region and the strategies for response.</w:t>
          </w:r>
          <w:r w:rsidRPr="00A8438D">
            <w:rPr>
              <w:noProof/>
              <w:sz w:val="24"/>
              <w:szCs w:val="24"/>
              <w:lang w:val="en-US"/>
            </w:rPr>
            <w:t xml:space="preserve"> Copenhagen: WHO Regional Office for Europe.</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Bratton, J., &amp; Gold, J. (2007). </w:t>
          </w:r>
          <w:r w:rsidRPr="00A8438D">
            <w:rPr>
              <w:i/>
              <w:iCs/>
              <w:noProof/>
              <w:sz w:val="24"/>
              <w:szCs w:val="24"/>
              <w:lang w:val="en-US"/>
            </w:rPr>
            <w:t>Human Resource Management - Theory and Practice 2.</w:t>
          </w:r>
          <w:r w:rsidRPr="00A8438D">
            <w:rPr>
              <w:noProof/>
              <w:sz w:val="24"/>
              <w:szCs w:val="24"/>
              <w:lang w:val="en-US"/>
            </w:rPr>
            <w:t xml:space="preserve"> London: Palgrave MacMillan.</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Carroll, A. B. (1991, July-August). The Pyramid of Corporate Social Responsibility: toward the Moral Management of Organizational Stakeholders. </w:t>
          </w:r>
          <w:r w:rsidRPr="00A8438D">
            <w:rPr>
              <w:i/>
              <w:iCs/>
              <w:noProof/>
              <w:sz w:val="24"/>
              <w:szCs w:val="24"/>
              <w:lang w:val="en-US"/>
            </w:rPr>
            <w:t>Business Horizons, Volume 34, Issue 4</w:t>
          </w:r>
          <w:r w:rsidRPr="00A8438D">
            <w:rPr>
              <w:noProof/>
              <w:sz w:val="24"/>
              <w:szCs w:val="24"/>
              <w:lang w:val="en-US"/>
            </w:rPr>
            <w:t xml:space="preserve"> , pp. 39-48.</w:t>
          </w:r>
        </w:p>
        <w:p w:rsidR="002038AF" w:rsidRPr="00A8438D" w:rsidRDefault="002038AF" w:rsidP="005D51A8">
          <w:pPr>
            <w:pStyle w:val="Bibliografi"/>
            <w:jc w:val="both"/>
            <w:rPr>
              <w:noProof/>
              <w:sz w:val="24"/>
              <w:szCs w:val="24"/>
              <w:lang w:val="en-US"/>
            </w:rPr>
          </w:pPr>
          <w:r w:rsidRPr="00A8438D">
            <w:rPr>
              <w:noProof/>
              <w:sz w:val="24"/>
              <w:szCs w:val="24"/>
              <w:lang w:val="en-US"/>
            </w:rPr>
            <w:t>Clegg, S. R., &amp; Bailey, J. R. (2007, October 29. ). International Encyclopedia of Organization Studies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Cornelissen, J. (2011). </w:t>
          </w:r>
          <w:r w:rsidRPr="00A8438D">
            <w:rPr>
              <w:i/>
              <w:iCs/>
              <w:noProof/>
              <w:sz w:val="24"/>
              <w:szCs w:val="24"/>
              <w:lang w:val="en-US"/>
            </w:rPr>
            <w:t>Corporate Communication: A Guide to Theory and Practice. 3rd Edition.</w:t>
          </w:r>
          <w:r w:rsidRPr="00A8438D">
            <w:rPr>
              <w:noProof/>
              <w:sz w:val="24"/>
              <w:szCs w:val="24"/>
              <w:lang w:val="en-US"/>
            </w:rPr>
            <w:t xml:space="preserve"> SAGE Publications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Crane, A. (2008). </w:t>
          </w:r>
          <w:r w:rsidRPr="00A8438D">
            <w:rPr>
              <w:i/>
              <w:iCs/>
              <w:noProof/>
              <w:sz w:val="24"/>
              <w:szCs w:val="24"/>
              <w:lang w:val="en-US"/>
            </w:rPr>
            <w:t>The Oxford Handbook of Corporate Social Responsibility .</w:t>
          </w:r>
          <w:r w:rsidRPr="00A8438D">
            <w:rPr>
              <w:noProof/>
              <w:sz w:val="24"/>
              <w:szCs w:val="24"/>
              <w:lang w:val="en-US"/>
            </w:rPr>
            <w:t xml:space="preserve"> New York: Oxford University Press.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Crawford, D., Jeffery, R. W., Ball, K., &amp; Brug, J. (2010). </w:t>
          </w:r>
          <w:r w:rsidRPr="00A8438D">
            <w:rPr>
              <w:i/>
              <w:iCs/>
              <w:noProof/>
              <w:sz w:val="24"/>
              <w:szCs w:val="24"/>
              <w:lang w:val="en-US"/>
            </w:rPr>
            <w:t>Obesity Epidemiology: From Aetiology to Public Health.</w:t>
          </w:r>
          <w:r w:rsidRPr="00A8438D">
            <w:rPr>
              <w:noProof/>
              <w:sz w:val="24"/>
              <w:szCs w:val="24"/>
              <w:lang w:val="en-US"/>
            </w:rPr>
            <w:t xml:space="preserve"> Oxford Scholarship Online.</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Crook, C. (2005, January 20). </w:t>
          </w:r>
          <w:r w:rsidRPr="00A8438D">
            <w:rPr>
              <w:i/>
              <w:iCs/>
              <w:noProof/>
              <w:sz w:val="24"/>
              <w:szCs w:val="24"/>
              <w:lang w:val="en-US"/>
            </w:rPr>
            <w:t>Special report: Corporate Social Responsibility .</w:t>
          </w:r>
          <w:r w:rsidRPr="00A8438D">
            <w:rPr>
              <w:noProof/>
              <w:sz w:val="24"/>
              <w:szCs w:val="24"/>
              <w:lang w:val="en-US"/>
            </w:rPr>
            <w:t xml:space="preserve"> Retrieved February 12, 2014, from The Economist : http://www.economist.com/node/3555212</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Donaldson, T., &amp; Preston, L. E. (1995). The Stakeholder Theory of the corporation: concepts, evidence, and implications . </w:t>
          </w:r>
          <w:r w:rsidRPr="00A8438D">
            <w:rPr>
              <w:i/>
              <w:iCs/>
              <w:noProof/>
              <w:sz w:val="24"/>
              <w:szCs w:val="24"/>
              <w:lang w:val="en-US"/>
            </w:rPr>
            <w:t>Academy of Management Review. Vol.20, No.1</w:t>
          </w:r>
          <w:r w:rsidRPr="00A8438D">
            <w:rPr>
              <w:noProof/>
              <w:sz w:val="24"/>
              <w:szCs w:val="24"/>
              <w:lang w:val="en-US"/>
            </w:rPr>
            <w:t xml:space="preserve"> , pp. 65-91.</w:t>
          </w:r>
        </w:p>
        <w:p w:rsidR="002038AF" w:rsidRPr="00A8438D" w:rsidRDefault="002038AF" w:rsidP="005D51A8">
          <w:pPr>
            <w:pStyle w:val="Bibliografi"/>
            <w:jc w:val="both"/>
            <w:rPr>
              <w:noProof/>
              <w:sz w:val="24"/>
              <w:szCs w:val="24"/>
              <w:lang w:val="en-US"/>
            </w:rPr>
          </w:pPr>
          <w:r w:rsidRPr="00A8438D">
            <w:rPr>
              <w:noProof/>
              <w:sz w:val="24"/>
              <w:szCs w:val="24"/>
              <w:lang w:val="en-US"/>
            </w:rPr>
            <w:lastRenderedPageBreak/>
            <w:t xml:space="preserve">Dutton, J. E., &amp; Dukerich, J. M. (1991). Keeping an eye on the mirror: Image and identity in organizational adaption . </w:t>
          </w:r>
          <w:r w:rsidRPr="00A8438D">
            <w:rPr>
              <w:i/>
              <w:iCs/>
              <w:noProof/>
              <w:sz w:val="24"/>
              <w:szCs w:val="24"/>
              <w:lang w:val="en-US"/>
            </w:rPr>
            <w:t>Academy of Management Journal Vol. 34, No. 3</w:t>
          </w:r>
          <w:r w:rsidRPr="00A8438D">
            <w:rPr>
              <w:noProof/>
              <w:sz w:val="24"/>
              <w:szCs w:val="24"/>
              <w:lang w:val="en-US"/>
            </w:rPr>
            <w:t xml:space="preserve"> , pp. 517-554.</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Euromonitor. (2013, November). </w:t>
          </w:r>
          <w:r w:rsidRPr="00A8438D">
            <w:rPr>
              <w:i/>
              <w:iCs/>
              <w:noProof/>
              <w:sz w:val="24"/>
              <w:szCs w:val="24"/>
              <w:lang w:val="en-US"/>
            </w:rPr>
            <w:t>Packaged Food, Country Report - Meal Replacement in the US</w:t>
          </w:r>
          <w:r w:rsidRPr="00A8438D">
            <w:rPr>
              <w:noProof/>
              <w:sz w:val="24"/>
              <w:szCs w:val="24"/>
              <w:lang w:val="en-US"/>
            </w:rPr>
            <w:t>. Retrieved March 1, 2014, from Euromonitor International: http://www.euromonitor.com/meal-replacement-in-the-us/report</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FoxNews.com. (2013, December 24). </w:t>
          </w:r>
          <w:r w:rsidRPr="00A8438D">
            <w:rPr>
              <w:i/>
              <w:iCs/>
              <w:noProof/>
              <w:sz w:val="24"/>
              <w:szCs w:val="24"/>
              <w:lang w:val="en-US"/>
            </w:rPr>
            <w:t>McDonald's employee site advises workers to avoid eating fast food.</w:t>
          </w:r>
          <w:r w:rsidRPr="00A8438D">
            <w:rPr>
              <w:noProof/>
              <w:sz w:val="24"/>
              <w:szCs w:val="24"/>
              <w:lang w:val="en-US"/>
            </w:rPr>
            <w:t xml:space="preserve"> Retrieved February 11, 2014, from FoxNews: http://www.foxnews.com/health/2013/12/24/mcdonalds-employee-site-advises-workers-to-avoid-eating-fast-food/</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Freidman, A. L., &amp; Miles, S. (2006). </w:t>
          </w:r>
          <w:r w:rsidRPr="00A8438D">
            <w:rPr>
              <w:i/>
              <w:iCs/>
              <w:noProof/>
              <w:sz w:val="24"/>
              <w:szCs w:val="24"/>
              <w:lang w:val="en-US"/>
            </w:rPr>
            <w:t>Stakeholders - Theory and Practice.</w:t>
          </w:r>
          <w:r w:rsidRPr="00A8438D">
            <w:rPr>
              <w:noProof/>
              <w:sz w:val="24"/>
              <w:szCs w:val="24"/>
              <w:lang w:val="en-US"/>
            </w:rPr>
            <w:t xml:space="preserve"> Oxford University Press.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Friedman, M. (1970, September 13). The Social Responsibility of Business is to Increase its Profits . </w:t>
          </w:r>
          <w:r w:rsidRPr="00A8438D">
            <w:rPr>
              <w:i/>
              <w:iCs/>
              <w:noProof/>
              <w:sz w:val="24"/>
              <w:szCs w:val="24"/>
              <w:lang w:val="en-US"/>
            </w:rPr>
            <w:t>The New York Times Magazine</w:t>
          </w:r>
          <w:r w:rsidRPr="00A8438D">
            <w:rPr>
              <w:noProof/>
              <w:sz w:val="24"/>
              <w:szCs w:val="24"/>
              <w:lang w:val="en-US"/>
            </w:rPr>
            <w:t xml:space="preserve">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Gard, M., &amp; Wright, J. (2001). Managing Uncertainity: Obesity Discourses and Physical Education in a Risk Society. </w:t>
          </w:r>
          <w:r w:rsidRPr="00A8438D">
            <w:rPr>
              <w:i/>
              <w:iCs/>
              <w:noProof/>
              <w:sz w:val="24"/>
              <w:szCs w:val="24"/>
              <w:lang w:val="en-US"/>
            </w:rPr>
            <w:t>Studies in Philosophy and Education</w:t>
          </w:r>
          <w:r w:rsidRPr="00A8438D">
            <w:rPr>
              <w:noProof/>
              <w:sz w:val="24"/>
              <w:szCs w:val="24"/>
              <w:lang w:val="en-US"/>
            </w:rPr>
            <w:t xml:space="preserve"> , pp. 535-549.</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Gray, E. R., &amp; Balmer, J. M. (1998). Managing corporate image and corporate reputation. </w:t>
          </w:r>
          <w:r w:rsidRPr="00A8438D">
            <w:rPr>
              <w:i/>
              <w:iCs/>
              <w:noProof/>
              <w:sz w:val="24"/>
              <w:szCs w:val="24"/>
              <w:lang w:val="en-US"/>
            </w:rPr>
            <w:t>Long Range Planning, Vol 31, No. 5</w:t>
          </w:r>
          <w:r w:rsidRPr="00A8438D">
            <w:rPr>
              <w:noProof/>
              <w:sz w:val="24"/>
              <w:szCs w:val="24"/>
              <w:lang w:val="en-US"/>
            </w:rPr>
            <w:t xml:space="preserve"> , pp. 695-702.</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Herrick, C. (2009). Shifting blam/selling health: corporate social responsibility in the age of obesity. </w:t>
          </w:r>
          <w:r w:rsidRPr="00A8438D">
            <w:rPr>
              <w:i/>
              <w:iCs/>
              <w:noProof/>
              <w:sz w:val="24"/>
              <w:szCs w:val="24"/>
              <w:lang w:val="en-US"/>
            </w:rPr>
            <w:t>Sociology of Health &amp; Illness Vol. 31, No. 1</w:t>
          </w:r>
          <w:r w:rsidRPr="00A8438D">
            <w:rPr>
              <w:noProof/>
              <w:sz w:val="24"/>
              <w:szCs w:val="24"/>
              <w:lang w:val="en-US"/>
            </w:rPr>
            <w:t xml:space="preserve"> , pp. 51-65.</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Heslin, P. A., &amp; Ochoa, J. D. (2008). Understanding and developing strategic corporate social responsibility . </w:t>
          </w:r>
          <w:r w:rsidRPr="00A8438D">
            <w:rPr>
              <w:i/>
              <w:iCs/>
              <w:noProof/>
              <w:sz w:val="24"/>
              <w:szCs w:val="24"/>
              <w:lang w:val="en-US"/>
            </w:rPr>
            <w:t>Organizational Dynamics, Vol. 37, No. 2</w:t>
          </w:r>
          <w:r w:rsidRPr="00A8438D">
            <w:rPr>
              <w:noProof/>
              <w:sz w:val="24"/>
              <w:szCs w:val="24"/>
              <w:lang w:val="en-US"/>
            </w:rPr>
            <w:t xml:space="preserve"> , pp. 125-144.</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Higgins, C., &amp; Walker, R. (2012). Ethos, logos, pathos: Strategies of persuasion in social/environmental reports. </w:t>
          </w:r>
          <w:r w:rsidRPr="00A8438D">
            <w:rPr>
              <w:i/>
              <w:iCs/>
              <w:noProof/>
              <w:sz w:val="24"/>
              <w:szCs w:val="24"/>
              <w:lang w:val="en-US"/>
            </w:rPr>
            <w:t>Accounting Forum, Vol. 36 (3)</w:t>
          </w:r>
          <w:r w:rsidRPr="00A8438D">
            <w:rPr>
              <w:noProof/>
              <w:sz w:val="24"/>
              <w:szCs w:val="24"/>
              <w:lang w:val="en-US"/>
            </w:rPr>
            <w:t xml:space="preserve"> , pp. 194-208.</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Horizons, G. (2010, August 12). </w:t>
          </w:r>
          <w:r w:rsidRPr="00A8438D">
            <w:rPr>
              <w:i/>
              <w:iCs/>
              <w:noProof/>
              <w:sz w:val="24"/>
              <w:szCs w:val="24"/>
              <w:lang w:val="en-US"/>
            </w:rPr>
            <w:t xml:space="preserve">Pyramid of Corporate Social Responsibility </w:t>
          </w:r>
          <w:r w:rsidRPr="00A8438D">
            <w:rPr>
              <w:noProof/>
              <w:sz w:val="24"/>
              <w:szCs w:val="24"/>
              <w:lang w:val="en-US"/>
            </w:rPr>
            <w:t>. Retrieved March 27, 2014, from Greater Horizons. Giving Better. Your Way.: http://www.givingbetter.org/giving-blog/pyramid-corporate-social-responsibility</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Katsoulakos, D. P., Koutsodimou, M., A, M., &amp; Williams, L. (2004, December 20). A Historic perspective of the CSR movement . </w:t>
          </w:r>
          <w:r w:rsidRPr="00A8438D">
            <w:rPr>
              <w:i/>
              <w:iCs/>
              <w:noProof/>
              <w:sz w:val="24"/>
              <w:szCs w:val="24"/>
              <w:lang w:val="en-US"/>
            </w:rPr>
            <w:t>CSRQuest Sustainability Framework</w:t>
          </w:r>
          <w:r w:rsidRPr="00A8438D">
            <w:rPr>
              <w:noProof/>
              <w:sz w:val="24"/>
              <w:szCs w:val="24"/>
              <w:lang w:val="en-US"/>
            </w:rPr>
            <w:t xml:space="preserve"> , pp. 1-19.</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Kotler, P., &amp; Lee, N. (2005). </w:t>
          </w:r>
          <w:r w:rsidRPr="00A8438D">
            <w:rPr>
              <w:i/>
              <w:iCs/>
              <w:noProof/>
              <w:sz w:val="24"/>
              <w:szCs w:val="24"/>
              <w:lang w:val="en-US"/>
            </w:rPr>
            <w:t>Corporate Social Responsibility - Doing the Most Good for Your Company and Your Cause.</w:t>
          </w:r>
          <w:r w:rsidRPr="00A8438D">
            <w:rPr>
              <w:noProof/>
              <w:sz w:val="24"/>
              <w:szCs w:val="24"/>
              <w:lang w:val="en-US"/>
            </w:rPr>
            <w:t xml:space="preserve"> New Jersey : John Wiley &amp; Sons, Inc.</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Kowalczyk, D. (2013). </w:t>
          </w:r>
          <w:r w:rsidRPr="00A8438D">
            <w:rPr>
              <w:i/>
              <w:iCs/>
              <w:noProof/>
              <w:sz w:val="24"/>
              <w:szCs w:val="24"/>
              <w:lang w:val="en-US"/>
            </w:rPr>
            <w:t>Purposes of Research: Exploratory, Descriptive &amp; Explanatory</w:t>
          </w:r>
          <w:r w:rsidRPr="00A8438D">
            <w:rPr>
              <w:noProof/>
              <w:sz w:val="24"/>
              <w:szCs w:val="24"/>
              <w:lang w:val="en-US"/>
            </w:rPr>
            <w:t>. Retrieved May 4, 2014, from Education Portal: http://education-portal.com/academy/lesson/purposes-of-research-exploratory-descriptive-explanatory.html#lesson</w:t>
          </w:r>
        </w:p>
        <w:p w:rsidR="002038AF" w:rsidRPr="00A8438D" w:rsidRDefault="002038AF" w:rsidP="005D51A8">
          <w:pPr>
            <w:pStyle w:val="Bibliografi"/>
            <w:jc w:val="both"/>
            <w:rPr>
              <w:noProof/>
              <w:sz w:val="24"/>
              <w:szCs w:val="24"/>
              <w:lang w:val="en-US"/>
            </w:rPr>
          </w:pPr>
          <w:r w:rsidRPr="00A8438D">
            <w:rPr>
              <w:noProof/>
              <w:sz w:val="24"/>
              <w:szCs w:val="24"/>
              <w:lang w:val="en-US"/>
            </w:rPr>
            <w:lastRenderedPageBreak/>
            <w:t>Kridel, C. (2010, March 23). Encyclopedia of curriculum studies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Krieger, R. A. (2007). </w:t>
          </w:r>
          <w:r w:rsidRPr="00A8438D">
            <w:rPr>
              <w:i/>
              <w:iCs/>
              <w:noProof/>
              <w:sz w:val="24"/>
              <w:szCs w:val="24"/>
              <w:lang w:val="en-US"/>
            </w:rPr>
            <w:t>Civilization's Quotations: Life's Ideal.</w:t>
          </w:r>
          <w:r w:rsidRPr="00A8438D">
            <w:rPr>
              <w:noProof/>
              <w:sz w:val="24"/>
              <w:szCs w:val="24"/>
              <w:lang w:val="en-US"/>
            </w:rPr>
            <w:t xml:space="preserve"> Algora Publishing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Lush, M. H. (2007, January). </w:t>
          </w:r>
          <w:r w:rsidRPr="00A8438D">
            <w:rPr>
              <w:i/>
              <w:iCs/>
              <w:noProof/>
              <w:sz w:val="24"/>
              <w:szCs w:val="24"/>
              <w:lang w:val="en-US"/>
            </w:rPr>
            <w:t>Consumer Bill of Rights</w:t>
          </w:r>
          <w:r w:rsidRPr="00A8438D">
            <w:rPr>
              <w:noProof/>
              <w:sz w:val="24"/>
              <w:szCs w:val="24"/>
              <w:lang w:val="en-US"/>
            </w:rPr>
            <w:t>. Retrieved April 20, 2014, from Encyclopedia of Business and Finance, 2nd ed. : http://www.encyclopedia.com/doc/1G2-1552100067.html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Margolis, J. D., &amp; Walsh, J. P. (2003). Misery Loves Companies: Rethinking Social Initiatives by Business. </w:t>
          </w:r>
          <w:r w:rsidRPr="00A8438D">
            <w:rPr>
              <w:i/>
              <w:iCs/>
              <w:noProof/>
              <w:sz w:val="24"/>
              <w:szCs w:val="24"/>
              <w:lang w:val="en-US"/>
            </w:rPr>
            <w:t>Administrative Science Quarterly, 48</w:t>
          </w:r>
          <w:r w:rsidRPr="00A8438D">
            <w:rPr>
              <w:noProof/>
              <w:sz w:val="24"/>
              <w:szCs w:val="24"/>
              <w:lang w:val="en-US"/>
            </w:rPr>
            <w:t xml:space="preserve"> , pp. 268-305.</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Marrewijk, M. v. (2003). Concepts and Definitions of CSR and Corporate Sustainability: Between Agency and Communion. </w:t>
          </w:r>
          <w:r w:rsidRPr="00A8438D">
            <w:rPr>
              <w:i/>
              <w:iCs/>
              <w:noProof/>
              <w:sz w:val="24"/>
              <w:szCs w:val="24"/>
              <w:lang w:val="en-US"/>
            </w:rPr>
            <w:t>Journal of Business Ethics 44</w:t>
          </w:r>
          <w:r w:rsidRPr="00A8438D">
            <w:rPr>
              <w:noProof/>
              <w:sz w:val="24"/>
              <w:szCs w:val="24"/>
              <w:lang w:val="en-US"/>
            </w:rPr>
            <w:t xml:space="preserve"> , pp. 95-105.</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Matten, D., &amp; Moon, J. (2008). "Implicit" and "Explicit" CSR: A conceptual framework for a comparative understanding of Corporate Social Responsibility . </w:t>
          </w:r>
          <w:r w:rsidRPr="00A8438D">
            <w:rPr>
              <w:i/>
              <w:iCs/>
              <w:noProof/>
              <w:sz w:val="24"/>
              <w:szCs w:val="24"/>
              <w:lang w:val="en-US"/>
            </w:rPr>
            <w:t>Academy of Management Review Vol.33, No.2</w:t>
          </w:r>
          <w:r w:rsidRPr="00A8438D">
            <w:rPr>
              <w:noProof/>
              <w:sz w:val="24"/>
              <w:szCs w:val="24"/>
              <w:lang w:val="en-US"/>
            </w:rPr>
            <w:t xml:space="preserve"> , pp. 404-424.</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(2013). </w:t>
          </w:r>
          <w:r w:rsidRPr="00A8438D">
            <w:rPr>
              <w:i/>
              <w:iCs/>
              <w:noProof/>
              <w:sz w:val="24"/>
              <w:szCs w:val="24"/>
              <w:lang w:val="en-US"/>
            </w:rPr>
            <w:t>"Our Journey Together. For Good". McDonalds Corporate Social Responsibility &amp; Sustainability report 2012-2013 .</w:t>
          </w:r>
          <w:r w:rsidRPr="00A8438D">
            <w:rPr>
              <w:noProof/>
              <w:sz w:val="24"/>
              <w:szCs w:val="24"/>
              <w:lang w:val="en-US"/>
            </w:rPr>
            <w:t xml:space="preserve"> McDonalds.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Company Profile</w:t>
          </w:r>
          <w:r w:rsidRPr="00A8438D">
            <w:rPr>
              <w:noProof/>
              <w:sz w:val="24"/>
              <w:szCs w:val="24"/>
              <w:lang w:val="en-US"/>
            </w:rPr>
            <w:t>. Retrieved April 3, 2014, from About McDonalds: http://www.aboutmcdonalds.com/mcd/investors/company_profile.html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(2010). </w:t>
          </w:r>
          <w:r w:rsidRPr="00A8438D">
            <w:rPr>
              <w:i/>
              <w:iCs/>
              <w:noProof/>
              <w:sz w:val="24"/>
              <w:szCs w:val="24"/>
              <w:lang w:val="en-US"/>
            </w:rPr>
            <w:t>McDonald's Corporation - Worldwide Corporate Social Responsibility 2010 Report.</w:t>
          </w:r>
          <w:r w:rsidRPr="00A8438D">
            <w:rPr>
              <w:noProof/>
              <w:sz w:val="24"/>
              <w:szCs w:val="24"/>
              <w:lang w:val="en-US"/>
            </w:rPr>
            <w:t xml:space="preserve"> McDonalds.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(2010). </w:t>
          </w:r>
          <w:r w:rsidRPr="00A8438D">
            <w:rPr>
              <w:i/>
              <w:iCs/>
              <w:noProof/>
              <w:sz w:val="24"/>
              <w:szCs w:val="24"/>
              <w:lang w:val="en-US"/>
            </w:rPr>
            <w:t>McDonald's Corporation. Worldwide Corporate Social Responsibilty 2010 Report.</w:t>
          </w:r>
          <w:r w:rsidRPr="00A8438D">
            <w:rPr>
              <w:noProof/>
              <w:sz w:val="24"/>
              <w:szCs w:val="24"/>
              <w:lang w:val="en-US"/>
            </w:rPr>
            <w:t xml:space="preserve"> McDonalds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(September, 2013). </w:t>
          </w:r>
          <w:r w:rsidRPr="00A8438D">
            <w:rPr>
              <w:i/>
              <w:iCs/>
              <w:noProof/>
              <w:sz w:val="24"/>
              <w:szCs w:val="24"/>
              <w:lang w:val="en-US"/>
            </w:rPr>
            <w:t>McDonald's USA nutrition Journey, 2013 Progress Report.</w:t>
          </w:r>
          <w:r w:rsidRPr="00A8438D">
            <w:rPr>
              <w:noProof/>
              <w:sz w:val="24"/>
              <w:szCs w:val="24"/>
              <w:lang w:val="en-US"/>
            </w:rPr>
            <w:t xml:space="preserve"> McDonalds.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Mission &amp; Values</w:t>
          </w:r>
          <w:r w:rsidRPr="00A8438D">
            <w:rPr>
              <w:noProof/>
              <w:sz w:val="24"/>
              <w:szCs w:val="24"/>
              <w:lang w:val="en-US"/>
            </w:rPr>
            <w:t>. Retrieved April 13, 2014, from McDonalds: http://www.aboutmcdonalds.com/mcd/our_company/mission_and_values.html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More Choices, Improved Nutrition</w:t>
          </w:r>
          <w:r w:rsidRPr="00A8438D">
            <w:rPr>
              <w:noProof/>
              <w:sz w:val="24"/>
              <w:szCs w:val="24"/>
              <w:lang w:val="en-US"/>
            </w:rPr>
            <w:t>. Retrieved May 5, 2014, from McDonalds: http://www.aboutmcdonalds.com/mcd/sustainability/food/nutrition-improvements.html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Our Company - Getting to know us</w:t>
          </w:r>
          <w:r w:rsidRPr="00A8438D">
            <w:rPr>
              <w:noProof/>
              <w:sz w:val="24"/>
              <w:szCs w:val="24"/>
              <w:lang w:val="en-US"/>
            </w:rPr>
            <w:t>. Retrieved May 5, 2014, from McDonalds : http://www.aboutmcdonalds.com/mcd/our_company.html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Our History - the Ray Kroc Story</w:t>
          </w:r>
          <w:r w:rsidRPr="00A8438D">
            <w:rPr>
              <w:noProof/>
              <w:sz w:val="24"/>
              <w:szCs w:val="24"/>
              <w:lang w:val="en-US"/>
            </w:rPr>
            <w:t>. Retrieved April 2, 2014, from McDonalds: http://www.mcdonalds.com/us/en/our_story/our_history/the_ray_kroc_story.html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w:t>
          </w:r>
          <w:r w:rsidRPr="00A8438D">
            <w:rPr>
              <w:i/>
              <w:iCs/>
              <w:noProof/>
              <w:sz w:val="24"/>
              <w:szCs w:val="24"/>
              <w:lang w:val="en-US"/>
            </w:rPr>
            <w:t>Our History</w:t>
          </w:r>
          <w:r w:rsidRPr="00A8438D">
            <w:rPr>
              <w:noProof/>
              <w:sz w:val="24"/>
              <w:szCs w:val="24"/>
              <w:lang w:val="en-US"/>
            </w:rPr>
            <w:t>. Retrieved April 7, 2014, from McDonalds: http://www.mcdonalds.com/us/en/our_story/our_history.html</w:t>
          </w:r>
        </w:p>
        <w:p w:rsidR="002038AF" w:rsidRPr="00A8438D" w:rsidRDefault="002038AF" w:rsidP="005D51A8">
          <w:pPr>
            <w:pStyle w:val="Bibliografi"/>
            <w:jc w:val="both"/>
            <w:rPr>
              <w:noProof/>
              <w:sz w:val="24"/>
              <w:szCs w:val="24"/>
              <w:lang w:val="en-US"/>
            </w:rPr>
          </w:pPr>
          <w:r w:rsidRPr="00A8438D">
            <w:rPr>
              <w:noProof/>
              <w:sz w:val="24"/>
              <w:szCs w:val="24"/>
              <w:lang w:val="en-US"/>
            </w:rPr>
            <w:lastRenderedPageBreak/>
            <w:t xml:space="preserve">McDonalds. (2014). </w:t>
          </w:r>
          <w:r w:rsidRPr="00A8438D">
            <w:rPr>
              <w:i/>
              <w:iCs/>
              <w:noProof/>
              <w:sz w:val="24"/>
              <w:szCs w:val="24"/>
              <w:lang w:val="en-US"/>
            </w:rPr>
            <w:t>Sustainability - Our Focus Areas</w:t>
          </w:r>
          <w:r w:rsidRPr="00A8438D">
            <w:rPr>
              <w:noProof/>
              <w:sz w:val="24"/>
              <w:szCs w:val="24"/>
              <w:lang w:val="en-US"/>
            </w:rPr>
            <w:t xml:space="preserve">. Retrieved April 7, 2014, from McDonalds: http://www.aboutmcdonalds.com/mcd/sustainability/our_focus_areas.html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(2014, April 2). </w:t>
          </w:r>
          <w:r w:rsidRPr="00A8438D">
            <w:rPr>
              <w:i/>
              <w:iCs/>
              <w:noProof/>
              <w:sz w:val="24"/>
              <w:szCs w:val="24"/>
              <w:lang w:val="en-US"/>
            </w:rPr>
            <w:t>The Road to Sustainability</w:t>
          </w:r>
          <w:r w:rsidRPr="00A8438D">
            <w:rPr>
              <w:noProof/>
              <w:sz w:val="24"/>
              <w:szCs w:val="24"/>
              <w:lang w:val="en-US"/>
            </w:rPr>
            <w:t>. Retrieved April 8, 2014, from McDonalds: http://www.mcdonalds.com/us/en/our_story/values_in_action/the_road_to_sustainability.html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McDonalds, &amp; Skinner, J. (2011). </w:t>
          </w:r>
          <w:r w:rsidRPr="00A8438D">
            <w:rPr>
              <w:i/>
              <w:iCs/>
              <w:noProof/>
              <w:sz w:val="24"/>
              <w:szCs w:val="24"/>
              <w:lang w:val="en-US"/>
            </w:rPr>
            <w:t>McDonald's 2011 Global Sustainability Scorecard.</w:t>
          </w:r>
          <w:r w:rsidRPr="00A8438D">
            <w:rPr>
              <w:noProof/>
              <w:sz w:val="24"/>
              <w:szCs w:val="24"/>
              <w:lang w:val="en-US"/>
            </w:rPr>
            <w:t xml:space="preserve"> Retrieved April 8, 2014, from McDonalds: http://www.aboutmcdonalds.com/content/dam/AboutMcDonalds/Sustainability/Sustainability%20Library/2011-Sustainability-Scorecard.pdf</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Mcnamara, M. (2005, October 26). </w:t>
          </w:r>
          <w:r w:rsidRPr="00A8438D">
            <w:rPr>
              <w:i/>
              <w:iCs/>
              <w:noProof/>
              <w:sz w:val="24"/>
              <w:szCs w:val="24"/>
              <w:lang w:val="en-US"/>
            </w:rPr>
            <w:t>McDonald's To Show Nutrition Info .</w:t>
          </w:r>
          <w:r w:rsidRPr="00A8438D">
            <w:rPr>
              <w:noProof/>
              <w:sz w:val="24"/>
              <w:szCs w:val="24"/>
              <w:lang w:val="en-US"/>
            </w:rPr>
            <w:t xml:space="preserve"> Retrieved February 27, 2014, from CBS News: http://www.cbsnews.com/news/mcdonalds-to-show-nutrition-info/</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Mendes, E. (2012, July 18). </w:t>
          </w:r>
          <w:r w:rsidRPr="00A8438D">
            <w:rPr>
              <w:i/>
              <w:iCs/>
              <w:noProof/>
              <w:sz w:val="24"/>
              <w:szCs w:val="24"/>
              <w:lang w:val="en-US"/>
            </w:rPr>
            <w:t>Americans' Concerns About Obesity Soar, Surpass Smoking.</w:t>
          </w:r>
          <w:r w:rsidRPr="00A8438D">
            <w:rPr>
              <w:noProof/>
              <w:sz w:val="24"/>
              <w:szCs w:val="24"/>
              <w:lang w:val="en-US"/>
            </w:rPr>
            <w:t xml:space="preserve"> Retrieved February 25, 2014, from Gallup Wellbeing: http://www.gallup.com/poll/155762/Americans-Concerns-Obesity-Soar-Surpass-Smoking.aspx</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Mills, A. J., Durepos, G., &amp; Wiebe, E. (2009, December 16). </w:t>
          </w:r>
          <w:r w:rsidRPr="00A8438D">
            <w:rPr>
              <w:i/>
              <w:iCs/>
              <w:noProof/>
              <w:sz w:val="24"/>
              <w:szCs w:val="24"/>
              <w:lang w:val="en-US"/>
            </w:rPr>
            <w:t>Encyclopedia of Case Study Research.</w:t>
          </w:r>
          <w:r w:rsidRPr="00A8438D">
            <w:rPr>
              <w:noProof/>
              <w:sz w:val="24"/>
              <w:szCs w:val="24"/>
              <w:lang w:val="en-US"/>
            </w:rPr>
            <w:t xml:space="preserve"> Retrieved May 4, 2014, from SAGE knowledge: http://knowledge.sagepub.com.zorac.aub.aau.dk/view/casestudy/n28.xml</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Morrison, J. (2009). </w:t>
          </w:r>
          <w:r w:rsidRPr="00A8438D">
            <w:rPr>
              <w:i/>
              <w:iCs/>
              <w:noProof/>
              <w:sz w:val="24"/>
              <w:szCs w:val="24"/>
              <w:lang w:val="en-US"/>
            </w:rPr>
            <w:t>International Business - Challenges in a Changing World .</w:t>
          </w:r>
          <w:r w:rsidRPr="00A8438D">
            <w:rPr>
              <w:noProof/>
              <w:sz w:val="24"/>
              <w:szCs w:val="24"/>
              <w:lang w:val="en-US"/>
            </w:rPr>
            <w:t xml:space="preserve"> London: Palgrave Macmillan.</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Morsing, M. (2006). Strategic CSR Communication: Telling Others How Good You Are. In J. Jonker, &amp; M. D. Witte, </w:t>
          </w:r>
          <w:r w:rsidRPr="00A8438D">
            <w:rPr>
              <w:i/>
              <w:iCs/>
              <w:noProof/>
              <w:sz w:val="24"/>
              <w:szCs w:val="24"/>
              <w:lang w:val="en-US"/>
            </w:rPr>
            <w:t>Management Models for Corporate Social Responsibility</w:t>
          </w:r>
          <w:r w:rsidRPr="00A8438D">
            <w:rPr>
              <w:noProof/>
              <w:sz w:val="24"/>
              <w:szCs w:val="24"/>
              <w:lang w:val="en-US"/>
            </w:rPr>
            <w:t xml:space="preserve"> (pp. 238-246). Berlin: Springer.</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Morsing, M., &amp; Schultz, M. (2006, October). Corporate social responsibility communication: stakeholder information, response and involvement strategies. </w:t>
          </w:r>
          <w:r w:rsidRPr="00A8438D">
            <w:rPr>
              <w:i/>
              <w:iCs/>
              <w:noProof/>
              <w:sz w:val="24"/>
              <w:szCs w:val="24"/>
              <w:lang w:val="en-US"/>
            </w:rPr>
            <w:t xml:space="preserve">Business Ethics: A European Review Vol.15, Number 4 </w:t>
          </w:r>
          <w:r w:rsidRPr="00A8438D">
            <w:rPr>
              <w:noProof/>
              <w:sz w:val="24"/>
              <w:szCs w:val="24"/>
              <w:lang w:val="en-US"/>
            </w:rPr>
            <w:t>, pp. 323-338.</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Mythen, G. (2004). </w:t>
          </w:r>
          <w:r w:rsidRPr="00A8438D">
            <w:rPr>
              <w:i/>
              <w:iCs/>
              <w:noProof/>
              <w:sz w:val="24"/>
              <w:szCs w:val="24"/>
              <w:lang w:val="en-US"/>
            </w:rPr>
            <w:t>Ulrich Beck: A Critical Introduction to the Risk Society.</w:t>
          </w:r>
          <w:r w:rsidRPr="00A8438D">
            <w:rPr>
              <w:noProof/>
              <w:sz w:val="24"/>
              <w:szCs w:val="24"/>
              <w:lang w:val="en-US"/>
            </w:rPr>
            <w:t xml:space="preserve"> London: Pluto Press.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Nestle, M. (2007). </w:t>
          </w:r>
          <w:r w:rsidRPr="00A8438D">
            <w:rPr>
              <w:i/>
              <w:iCs/>
              <w:noProof/>
              <w:sz w:val="24"/>
              <w:szCs w:val="24"/>
              <w:lang w:val="en-US"/>
            </w:rPr>
            <w:t>Food Politics: How the Food Industry Influences Nutrition and Health (2nd Edition).</w:t>
          </w:r>
          <w:r w:rsidRPr="00A8438D">
            <w:rPr>
              <w:noProof/>
              <w:sz w:val="24"/>
              <w:szCs w:val="24"/>
              <w:lang w:val="en-US"/>
            </w:rPr>
            <w:t xml:space="preserve"> Berkeley, CA, USA: University of California Press.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NNDB. (2014). </w:t>
          </w:r>
          <w:r w:rsidRPr="00A8438D">
            <w:rPr>
              <w:i/>
              <w:iCs/>
              <w:noProof/>
              <w:sz w:val="24"/>
              <w:szCs w:val="24"/>
              <w:lang w:val="en-US"/>
            </w:rPr>
            <w:t>Dick McDonald</w:t>
          </w:r>
          <w:r w:rsidRPr="00A8438D">
            <w:rPr>
              <w:noProof/>
              <w:sz w:val="24"/>
              <w:szCs w:val="24"/>
              <w:lang w:val="en-US"/>
            </w:rPr>
            <w:t>. Retrieved April 2, 2014, from NNDB - tracking the entire world: http://www.nndb.com/people/322/000178785/</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Nordquist, R. (2014). </w:t>
          </w:r>
          <w:r w:rsidRPr="00A8438D">
            <w:rPr>
              <w:i/>
              <w:iCs/>
              <w:noProof/>
              <w:sz w:val="24"/>
              <w:szCs w:val="24"/>
              <w:lang w:val="en-US"/>
            </w:rPr>
            <w:t>Semiotics</w:t>
          </w:r>
          <w:r w:rsidRPr="00A8438D">
            <w:rPr>
              <w:noProof/>
              <w:sz w:val="24"/>
              <w:szCs w:val="24"/>
              <w:lang w:val="en-US"/>
            </w:rPr>
            <w:t>. Retrieved April 23, 2014, from About.com Grammar &amp; Composition: http://grammar.about.com/od/rs/g/semioticsterm.htm</w:t>
          </w:r>
        </w:p>
        <w:p w:rsidR="002038AF" w:rsidRPr="00A8438D" w:rsidRDefault="002038AF" w:rsidP="005D51A8">
          <w:pPr>
            <w:pStyle w:val="Bibliografi"/>
            <w:jc w:val="both"/>
            <w:rPr>
              <w:noProof/>
              <w:sz w:val="24"/>
              <w:szCs w:val="24"/>
              <w:lang w:val="en-US"/>
            </w:rPr>
          </w:pPr>
          <w:r w:rsidRPr="00A8438D">
            <w:rPr>
              <w:noProof/>
              <w:sz w:val="24"/>
              <w:szCs w:val="24"/>
              <w:lang w:val="en-US"/>
            </w:rPr>
            <w:lastRenderedPageBreak/>
            <w:t xml:space="preserve">Oliver, J. E. (2005). </w:t>
          </w:r>
          <w:r w:rsidRPr="00A8438D">
            <w:rPr>
              <w:i/>
              <w:iCs/>
              <w:noProof/>
              <w:sz w:val="24"/>
              <w:szCs w:val="24"/>
              <w:lang w:val="en-US"/>
            </w:rPr>
            <w:t>Fat Politics: The Real Story Behind America's Obesity Epidemic.</w:t>
          </w:r>
          <w:r w:rsidRPr="00A8438D">
            <w:rPr>
              <w:noProof/>
              <w:sz w:val="24"/>
              <w:szCs w:val="24"/>
              <w:lang w:val="en-US"/>
            </w:rPr>
            <w:t xml:space="preserve"> Cary, NC, USA: Oxford University Press.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Organization, W. H. (2000). </w:t>
          </w:r>
          <w:r w:rsidRPr="00A8438D">
            <w:rPr>
              <w:i/>
              <w:iCs/>
              <w:noProof/>
              <w:sz w:val="24"/>
              <w:szCs w:val="24"/>
              <w:lang w:val="en-US"/>
            </w:rPr>
            <w:t>Obesity: Preventing and managing the Global Epidemic .</w:t>
          </w:r>
          <w:r w:rsidRPr="00A8438D">
            <w:rPr>
              <w:noProof/>
              <w:sz w:val="24"/>
              <w:szCs w:val="24"/>
              <w:lang w:val="en-US"/>
            </w:rPr>
            <w:t xml:space="preserve"> Geneve: WHO Technical Report Series.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Oruc, I., &amp; Sarikaya, M. (2011). Normative stakeholder theory in relation to ethics of care . </w:t>
          </w:r>
          <w:r w:rsidRPr="00A8438D">
            <w:rPr>
              <w:i/>
              <w:iCs/>
              <w:noProof/>
              <w:sz w:val="24"/>
              <w:szCs w:val="24"/>
              <w:lang w:val="en-US"/>
            </w:rPr>
            <w:t xml:space="preserve">Social Responsibility Journal Vol.7, No. 3 </w:t>
          </w:r>
          <w:r w:rsidRPr="00A8438D">
            <w:rPr>
              <w:noProof/>
              <w:sz w:val="24"/>
              <w:szCs w:val="24"/>
              <w:lang w:val="en-US"/>
            </w:rPr>
            <w:t>, pp. 381-392.</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Pearce, J., &amp; Witten, K. (2010). </w:t>
          </w:r>
          <w:r w:rsidRPr="00A8438D">
            <w:rPr>
              <w:i/>
              <w:iCs/>
              <w:noProof/>
              <w:sz w:val="24"/>
              <w:szCs w:val="24"/>
              <w:lang w:val="en-US"/>
            </w:rPr>
            <w:t>Geographies of Obesity: Environmental Understandings of the Obesity Epidemic.</w:t>
          </w:r>
          <w:r w:rsidRPr="00A8438D">
            <w:rPr>
              <w:noProof/>
              <w:sz w:val="24"/>
              <w:szCs w:val="24"/>
              <w:lang w:val="en-US"/>
            </w:rPr>
            <w:t xml:space="preserve"> Farnham, Surrey, GBR: Ashgate Publishing Group.</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Roth, B. (2014, January 7). </w:t>
          </w:r>
          <w:r w:rsidRPr="00A8438D">
            <w:rPr>
              <w:i/>
              <w:iCs/>
              <w:noProof/>
              <w:sz w:val="24"/>
              <w:szCs w:val="24"/>
              <w:lang w:val="en-US"/>
            </w:rPr>
            <w:t>Five 2014 CSR Game-Changers.</w:t>
          </w:r>
          <w:r w:rsidRPr="00A8438D">
            <w:rPr>
              <w:noProof/>
              <w:sz w:val="24"/>
              <w:szCs w:val="24"/>
              <w:lang w:val="en-US"/>
            </w:rPr>
            <w:t xml:space="preserve"> Retrieved April 22, 2014, from TriplePundit - People, Planet, Profit: http://www.triplepundit.com/2014/01/2014-csr-game-changers/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Rothman, H. (2001). </w:t>
          </w:r>
          <w:r w:rsidRPr="00A8438D">
            <w:rPr>
              <w:i/>
              <w:iCs/>
              <w:noProof/>
              <w:sz w:val="24"/>
              <w:szCs w:val="24"/>
              <w:lang w:val="en-US"/>
            </w:rPr>
            <w:t>50 companies that changed the world.</w:t>
          </w:r>
          <w:r w:rsidRPr="00A8438D">
            <w:rPr>
              <w:noProof/>
              <w:sz w:val="24"/>
              <w:szCs w:val="24"/>
              <w:lang w:val="en-US"/>
            </w:rPr>
            <w:t xml:space="preserve"> Franklin Lakes, NJ, USA: Career Press, Incorporated.</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Sharpe, L. (2013, November 1). </w:t>
          </w:r>
          <w:r w:rsidRPr="00A8438D">
            <w:rPr>
              <w:i/>
              <w:iCs/>
              <w:noProof/>
              <w:sz w:val="24"/>
              <w:szCs w:val="24"/>
              <w:lang w:val="en-US"/>
            </w:rPr>
            <w:t>U.S. Obeisty rate climbing in 2013.</w:t>
          </w:r>
          <w:r w:rsidRPr="00A8438D">
            <w:rPr>
              <w:noProof/>
              <w:sz w:val="24"/>
              <w:szCs w:val="24"/>
              <w:lang w:val="en-US"/>
            </w:rPr>
            <w:t xml:space="preserve"> Retrieved February 24, 2014, from Gallup Well-being: http://www.gallup.com/poll/165671/obesity-rate-climbing-2013.aspx</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Singh, M. K., Shamsudin, S., &amp; Zaid, Y. H. (2012). Revisiting Genre Analysis: Applying Vijay Bhatia's Approach . </w:t>
          </w:r>
          <w:r w:rsidRPr="00A8438D">
            <w:rPr>
              <w:i/>
              <w:iCs/>
              <w:noProof/>
              <w:sz w:val="24"/>
              <w:szCs w:val="24"/>
              <w:lang w:val="en-US"/>
            </w:rPr>
            <w:t>Proceida - Social and Behavioral Sciences 66</w:t>
          </w:r>
          <w:r w:rsidRPr="00A8438D">
            <w:rPr>
              <w:noProof/>
              <w:sz w:val="24"/>
              <w:szCs w:val="24"/>
              <w:lang w:val="en-US"/>
            </w:rPr>
            <w:t xml:space="preserve"> , pp. 370-379.</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Smith, C. (1994, May). </w:t>
          </w:r>
          <w:r w:rsidRPr="00A8438D">
            <w:rPr>
              <w:i/>
              <w:iCs/>
              <w:noProof/>
              <w:sz w:val="24"/>
              <w:szCs w:val="24"/>
              <w:lang w:val="en-US"/>
            </w:rPr>
            <w:t>The New Corporate Philanthropy .</w:t>
          </w:r>
          <w:r w:rsidRPr="00A8438D">
            <w:rPr>
              <w:noProof/>
              <w:sz w:val="24"/>
              <w:szCs w:val="24"/>
              <w:lang w:val="en-US"/>
            </w:rPr>
            <w:t xml:space="preserve"> Retrieved March 12, 2014, from Harvard Business Review: http://hbr.org/1994/05/the-new-corporate-philanthropy/ar/1#</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Spurlock, M. (Director). (2004). </w:t>
          </w:r>
          <w:r w:rsidRPr="00A8438D">
            <w:rPr>
              <w:i/>
              <w:iCs/>
              <w:noProof/>
              <w:sz w:val="24"/>
              <w:szCs w:val="24"/>
              <w:lang w:val="en-US"/>
            </w:rPr>
            <w:t>Super Size Me</w:t>
          </w:r>
          <w:r w:rsidRPr="00A8438D">
            <w:rPr>
              <w:noProof/>
              <w:sz w:val="24"/>
              <w:szCs w:val="24"/>
              <w:lang w:val="en-US"/>
            </w:rPr>
            <w:t xml:space="preserve"> [Motion Picture].</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Stohl, C. (2005). Globalization Theory. In S. May, &amp; D. K. Mumby, </w:t>
          </w:r>
          <w:r w:rsidRPr="00A8438D">
            <w:rPr>
              <w:i/>
              <w:iCs/>
              <w:noProof/>
              <w:sz w:val="24"/>
              <w:szCs w:val="24"/>
              <w:lang w:val="en-US"/>
            </w:rPr>
            <w:t>Engaging Organizational Communication Theory and Research</w:t>
          </w:r>
          <w:r w:rsidRPr="00A8438D">
            <w:rPr>
              <w:noProof/>
              <w:sz w:val="24"/>
              <w:szCs w:val="24"/>
              <w:lang w:val="en-US"/>
            </w:rPr>
            <w:t xml:space="preserve"> (pp. 223-261). SAGE Publications, INC .</w:t>
          </w:r>
        </w:p>
        <w:p w:rsidR="002038AF" w:rsidRPr="00A8438D" w:rsidRDefault="002038AF" w:rsidP="005D51A8">
          <w:pPr>
            <w:pStyle w:val="Bibliografi"/>
            <w:jc w:val="both"/>
            <w:rPr>
              <w:noProof/>
              <w:sz w:val="24"/>
              <w:szCs w:val="24"/>
              <w:lang w:val="en-US"/>
            </w:rPr>
          </w:pPr>
          <w:r w:rsidRPr="00A8438D">
            <w:rPr>
              <w:noProof/>
              <w:sz w:val="24"/>
              <w:szCs w:val="24"/>
              <w:lang w:val="en-US"/>
            </w:rPr>
            <w:t>Visser, W. (2005). Revisiting Carroll's CSR Pyramid: An African Perspective. Nottingham, United Kingdom.</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Wald, J. (2003, February 17). </w:t>
          </w:r>
          <w:r w:rsidRPr="00A8438D">
            <w:rPr>
              <w:i/>
              <w:iCs/>
              <w:noProof/>
              <w:sz w:val="24"/>
              <w:szCs w:val="24"/>
              <w:lang w:val="en-US"/>
            </w:rPr>
            <w:t>McDonald's obesity suit tossed.</w:t>
          </w:r>
          <w:r w:rsidRPr="00A8438D">
            <w:rPr>
              <w:noProof/>
              <w:sz w:val="24"/>
              <w:szCs w:val="24"/>
              <w:lang w:val="en-US"/>
            </w:rPr>
            <w:t xml:space="preserve"> Retrieved April 16, 2014, from CNN Money: http://money.cnn.com/2003/01/22/news/companies/mcdonalds/</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WHO. (2013, March). </w:t>
          </w:r>
          <w:r w:rsidRPr="00A8438D">
            <w:rPr>
              <w:i/>
              <w:iCs/>
              <w:noProof/>
              <w:sz w:val="24"/>
              <w:szCs w:val="24"/>
              <w:lang w:val="en-US"/>
            </w:rPr>
            <w:t>Obesity and overweight</w:t>
          </w:r>
          <w:r w:rsidRPr="00A8438D">
            <w:rPr>
              <w:noProof/>
              <w:sz w:val="24"/>
              <w:szCs w:val="24"/>
              <w:lang w:val="en-US"/>
            </w:rPr>
            <w:t>. Retrieved February 7, 2014, from WHO - Media Centre: http://www.who.int/mediacentre/factsheets/fs311/en/</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Witters, D., &amp; Liu, D. (2013, May 7). </w:t>
          </w:r>
          <w:r w:rsidRPr="00A8438D">
            <w:rPr>
              <w:i/>
              <w:iCs/>
              <w:noProof/>
              <w:sz w:val="24"/>
              <w:szCs w:val="24"/>
              <w:lang w:val="en-US"/>
            </w:rPr>
            <w:t>In U.S., Poor Health Tied to Big Losses for All Job Types.</w:t>
          </w:r>
          <w:r w:rsidRPr="00A8438D">
            <w:rPr>
              <w:noProof/>
              <w:sz w:val="24"/>
              <w:szCs w:val="24"/>
              <w:lang w:val="en-US"/>
            </w:rPr>
            <w:t xml:space="preserve"> Retrieved February 25, 2014, from Gallup Well-Being: http://www.gallup.com/poll/162344/poor-health-tied-big-losses-job-types.aspx</w:t>
          </w:r>
        </w:p>
        <w:p w:rsidR="002038AF" w:rsidRPr="00A8438D" w:rsidRDefault="002038AF" w:rsidP="005D51A8">
          <w:pPr>
            <w:pStyle w:val="Bibliografi"/>
            <w:jc w:val="both"/>
            <w:rPr>
              <w:noProof/>
              <w:sz w:val="24"/>
              <w:szCs w:val="24"/>
              <w:lang w:val="en-US"/>
            </w:rPr>
          </w:pPr>
          <w:r w:rsidRPr="00A8438D">
            <w:rPr>
              <w:noProof/>
              <w:sz w:val="24"/>
              <w:szCs w:val="24"/>
              <w:lang w:val="en-US"/>
            </w:rPr>
            <w:lastRenderedPageBreak/>
            <w:t xml:space="preserve">Yin, R. K. (1994). </w:t>
          </w:r>
          <w:r w:rsidRPr="00A8438D">
            <w:rPr>
              <w:i/>
              <w:iCs/>
              <w:noProof/>
              <w:sz w:val="24"/>
              <w:szCs w:val="24"/>
              <w:lang w:val="en-US"/>
            </w:rPr>
            <w:t>Case Study Research - Design and Methods. Second edition.</w:t>
          </w:r>
          <w:r w:rsidRPr="00A8438D">
            <w:rPr>
              <w:noProof/>
              <w:sz w:val="24"/>
              <w:szCs w:val="24"/>
              <w:lang w:val="en-US"/>
            </w:rPr>
            <w:t xml:space="preserve"> California: SAGE Publications, Inc. .</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Yin, R. K. (2009). </w:t>
          </w:r>
          <w:r w:rsidRPr="00A8438D">
            <w:rPr>
              <w:i/>
              <w:iCs/>
              <w:noProof/>
              <w:sz w:val="24"/>
              <w:szCs w:val="24"/>
              <w:lang w:val="en-US"/>
            </w:rPr>
            <w:t>Case Study Research: Design and Methods, 4th ed. .</w:t>
          </w:r>
          <w:r w:rsidRPr="00A8438D">
            <w:rPr>
              <w:noProof/>
              <w:sz w:val="24"/>
              <w:szCs w:val="24"/>
              <w:lang w:val="en-US"/>
            </w:rPr>
            <w:t xml:space="preserve"> London: SAGE Publications, Inc.</w:t>
          </w:r>
        </w:p>
        <w:p w:rsidR="002038AF" w:rsidRPr="00A8438D" w:rsidRDefault="002038AF" w:rsidP="005D51A8">
          <w:pPr>
            <w:pStyle w:val="Bibliografi"/>
            <w:jc w:val="both"/>
            <w:rPr>
              <w:noProof/>
              <w:sz w:val="24"/>
              <w:szCs w:val="24"/>
              <w:lang w:val="en-US"/>
            </w:rPr>
          </w:pPr>
          <w:r w:rsidRPr="00A8438D">
            <w:rPr>
              <w:noProof/>
              <w:sz w:val="24"/>
              <w:szCs w:val="24"/>
              <w:lang w:val="en-US"/>
            </w:rPr>
            <w:t xml:space="preserve">Yu, D., &amp; Harter, J. (2013, January 16). </w:t>
          </w:r>
          <w:r w:rsidRPr="00A8438D">
            <w:rPr>
              <w:i/>
              <w:iCs/>
              <w:noProof/>
              <w:sz w:val="24"/>
              <w:szCs w:val="24"/>
              <w:lang w:val="en-US"/>
            </w:rPr>
            <w:t>In U.S., Engaged Employees Exercise More, Eat Healthier .</w:t>
          </w:r>
          <w:r w:rsidRPr="00A8438D">
            <w:rPr>
              <w:noProof/>
              <w:sz w:val="24"/>
              <w:szCs w:val="24"/>
              <w:lang w:val="en-US"/>
            </w:rPr>
            <w:t xml:space="preserve"> Retrieved February 25, 2014, from Gallup-Wellbeing: http://www.gallup.com/poll/159845/engaged-employees-exercise-eat-healthier.aspx</w:t>
          </w:r>
        </w:p>
        <w:p w:rsidR="002038AF" w:rsidRPr="00A8438D" w:rsidRDefault="00914B4A" w:rsidP="005D51A8">
          <w:pPr>
            <w:jc w:val="both"/>
            <w:rPr>
              <w:lang w:val="en-US"/>
            </w:rPr>
          </w:pPr>
          <w:r w:rsidRPr="00A8438D">
            <w:rPr>
              <w:sz w:val="24"/>
              <w:szCs w:val="24"/>
              <w:lang w:val="en-US"/>
            </w:rPr>
            <w:fldChar w:fldCharType="end"/>
          </w:r>
        </w:p>
      </w:sdtContent>
    </w:sdt>
    <w:p w:rsidR="00FD2D4F" w:rsidRPr="00A8438D" w:rsidRDefault="00FD2D4F" w:rsidP="00F8544E">
      <w:pPr>
        <w:rPr>
          <w:sz w:val="24"/>
          <w:lang w:val="en-US"/>
        </w:rPr>
      </w:pPr>
    </w:p>
    <w:p w:rsidR="00FD2D4F" w:rsidRPr="00A8438D" w:rsidRDefault="00FD2D4F" w:rsidP="00F8544E">
      <w:pPr>
        <w:rPr>
          <w:sz w:val="24"/>
          <w:lang w:val="en-US"/>
        </w:rPr>
      </w:pPr>
    </w:p>
    <w:p w:rsidR="00FD2D4F" w:rsidRPr="00A8438D" w:rsidRDefault="00FD2D4F"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906E09" w:rsidRPr="00A8438D" w:rsidRDefault="00906E09" w:rsidP="00F8544E">
      <w:pPr>
        <w:rPr>
          <w:sz w:val="24"/>
          <w:lang w:val="en-US"/>
        </w:rPr>
      </w:pPr>
    </w:p>
    <w:p w:rsidR="007D611D" w:rsidRPr="00A8438D" w:rsidRDefault="007D611D" w:rsidP="00F8544E">
      <w:pPr>
        <w:rPr>
          <w:color w:val="FF0000"/>
          <w:sz w:val="24"/>
          <w:lang w:val="en-US"/>
        </w:rPr>
      </w:pPr>
    </w:p>
    <w:p w:rsidR="007D611D" w:rsidRPr="00A8438D" w:rsidRDefault="007D611D" w:rsidP="00F8544E">
      <w:pPr>
        <w:rPr>
          <w:color w:val="FF0000"/>
          <w:sz w:val="24"/>
          <w:lang w:val="en-US"/>
        </w:rPr>
      </w:pPr>
    </w:p>
    <w:p w:rsidR="00FD2D4F" w:rsidRPr="00A8438D" w:rsidRDefault="00FD2D4F" w:rsidP="00F8544E">
      <w:pPr>
        <w:rPr>
          <w:sz w:val="24"/>
          <w:lang w:val="en-US"/>
        </w:rPr>
      </w:pPr>
    </w:p>
    <w:p w:rsidR="007D611D" w:rsidRPr="00A8438D" w:rsidRDefault="0013679C" w:rsidP="007D611D">
      <w:pPr>
        <w:pStyle w:val="Overskrift1"/>
        <w:rPr>
          <w:color w:val="auto"/>
          <w:sz w:val="36"/>
          <w:lang w:val="en-US"/>
        </w:rPr>
      </w:pPr>
      <w:bookmarkStart w:id="52" w:name="_Toc389406149"/>
      <w:r w:rsidRPr="00A8438D">
        <w:rPr>
          <w:color w:val="auto"/>
          <w:sz w:val="36"/>
          <w:lang w:val="en-US"/>
        </w:rPr>
        <w:lastRenderedPageBreak/>
        <w:t>9</w:t>
      </w:r>
      <w:r w:rsidR="007D611D" w:rsidRPr="00A8438D">
        <w:rPr>
          <w:color w:val="auto"/>
          <w:sz w:val="36"/>
          <w:lang w:val="en-US"/>
        </w:rPr>
        <w:t xml:space="preserve">. </w:t>
      </w:r>
      <w:r w:rsidR="00FD2D4F" w:rsidRPr="00A8438D">
        <w:rPr>
          <w:color w:val="auto"/>
          <w:sz w:val="36"/>
          <w:lang w:val="en-US"/>
        </w:rPr>
        <w:t>Appendices</w:t>
      </w:r>
      <w:bookmarkEnd w:id="52"/>
      <w:r w:rsidR="00FD2D4F" w:rsidRPr="00A8438D">
        <w:rPr>
          <w:color w:val="auto"/>
          <w:sz w:val="36"/>
          <w:lang w:val="en-US"/>
        </w:rPr>
        <w:t xml:space="preserve"> </w:t>
      </w:r>
      <w:r w:rsidR="007D611D" w:rsidRPr="00A8438D">
        <w:rPr>
          <w:color w:val="auto"/>
          <w:sz w:val="36"/>
          <w:lang w:val="en-US"/>
        </w:rPr>
        <w:t xml:space="preserve"> </w:t>
      </w:r>
    </w:p>
    <w:p w:rsidR="007D611D" w:rsidRPr="00A8438D" w:rsidRDefault="007D611D" w:rsidP="007D611D">
      <w:pPr>
        <w:rPr>
          <w:lang w:val="en-US"/>
        </w:rPr>
      </w:pPr>
    </w:p>
    <w:p w:rsidR="00C34062" w:rsidRPr="00A8438D" w:rsidRDefault="0013679C" w:rsidP="007D611D">
      <w:pPr>
        <w:pStyle w:val="Overskrift2"/>
        <w:rPr>
          <w:color w:val="auto"/>
          <w:lang w:val="en-US"/>
        </w:rPr>
      </w:pPr>
      <w:bookmarkStart w:id="53" w:name="_Toc389406150"/>
      <w:r w:rsidRPr="00A8438D">
        <w:rPr>
          <w:color w:val="auto"/>
          <w:lang w:val="en-US"/>
        </w:rPr>
        <w:t>9</w:t>
      </w:r>
      <w:r w:rsidR="007D611D" w:rsidRPr="00A8438D">
        <w:rPr>
          <w:color w:val="auto"/>
          <w:lang w:val="en-US"/>
        </w:rPr>
        <w:t xml:space="preserve">.1 </w:t>
      </w:r>
      <w:r w:rsidR="00FD2D4F" w:rsidRPr="00A8438D">
        <w:rPr>
          <w:color w:val="auto"/>
          <w:lang w:val="en-US"/>
        </w:rPr>
        <w:t>Appendix</w:t>
      </w:r>
      <w:r w:rsidR="007D611D" w:rsidRPr="00A8438D">
        <w:rPr>
          <w:color w:val="auto"/>
          <w:lang w:val="en-US"/>
        </w:rPr>
        <w:t xml:space="preserve"> 1</w:t>
      </w:r>
      <w:r w:rsidR="00EB0CA0" w:rsidRPr="00A8438D">
        <w:rPr>
          <w:color w:val="auto"/>
          <w:lang w:val="en-US"/>
        </w:rPr>
        <w:t xml:space="preserve"> – Fox news article</w:t>
      </w:r>
      <w:bookmarkEnd w:id="53"/>
      <w:r w:rsidR="00EB0CA0" w:rsidRPr="00A8438D">
        <w:rPr>
          <w:color w:val="auto"/>
          <w:lang w:val="en-US"/>
        </w:rPr>
        <w:t xml:space="preserve"> </w:t>
      </w:r>
    </w:p>
    <w:p w:rsidR="00C34062" w:rsidRPr="00A8438D" w:rsidRDefault="00C34062" w:rsidP="00C34062">
      <w:pPr>
        <w:rPr>
          <w:lang w:val="en-US"/>
        </w:rPr>
      </w:pPr>
    </w:p>
    <w:p w:rsidR="00C34062" w:rsidRPr="00A8438D" w:rsidRDefault="00C34062" w:rsidP="00C34062">
      <w:pPr>
        <w:rPr>
          <w:lang w:val="en-US"/>
        </w:rPr>
      </w:pPr>
      <w:r w:rsidRPr="00A8438D">
        <w:rPr>
          <w:lang w:val="en-US"/>
        </w:rPr>
        <w:t xml:space="preserve">http://www.foxnews.com/health/2013/12/24/mcdonalds-employee-site-advises-workers-to-avoid-eating-fast-food/ </w:t>
      </w:r>
    </w:p>
    <w:p w:rsidR="00C34062" w:rsidRPr="00A8438D" w:rsidRDefault="00C34062" w:rsidP="00EB0CA0">
      <w:pPr>
        <w:pStyle w:val="Overskrift2"/>
        <w:rPr>
          <w:color w:val="auto"/>
          <w:lang w:val="en-US"/>
        </w:rPr>
      </w:pPr>
      <w:bookmarkStart w:id="54" w:name="_Toc389406151"/>
      <w:r w:rsidRPr="00A8438D">
        <w:rPr>
          <w:color w:val="auto"/>
          <w:lang w:val="en-US"/>
        </w:rPr>
        <w:t>McDonald's employee site advises workers to avoid eating fast food</w:t>
      </w:r>
      <w:bookmarkEnd w:id="54"/>
    </w:p>
    <w:p w:rsidR="00EB0CA0" w:rsidRPr="00A8438D" w:rsidRDefault="00EB0CA0" w:rsidP="00C34062">
      <w:pPr>
        <w:rPr>
          <w:rFonts w:ascii="Helvetica" w:hAnsi="Helvetica" w:cs="Helvetica"/>
          <w:color w:val="222222"/>
          <w:sz w:val="18"/>
          <w:szCs w:val="18"/>
          <w:lang w:val="en-US"/>
        </w:rPr>
      </w:pPr>
    </w:p>
    <w:p w:rsidR="00C34062" w:rsidRPr="00A8438D" w:rsidRDefault="00C34062" w:rsidP="00C34062">
      <w:pPr>
        <w:rPr>
          <w:rFonts w:cs="Helvetica"/>
          <w:color w:val="222222"/>
          <w:sz w:val="18"/>
          <w:szCs w:val="18"/>
          <w:lang w:val="en-US"/>
        </w:rPr>
      </w:pPr>
      <w:r w:rsidRPr="00A8438D">
        <w:rPr>
          <w:rFonts w:cs="Helvetica"/>
          <w:color w:val="222222"/>
          <w:sz w:val="18"/>
          <w:szCs w:val="18"/>
          <w:lang w:val="en-US"/>
        </w:rPr>
        <w:t>Published December 24, 2013</w:t>
      </w:r>
    </w:p>
    <w:p w:rsidR="00C34062" w:rsidRPr="00A8438D" w:rsidRDefault="00914B4A" w:rsidP="00C34062">
      <w:pPr>
        <w:textAlignment w:val="top"/>
        <w:rPr>
          <w:rFonts w:cs="Helvetica"/>
          <w:color w:val="999999"/>
          <w:sz w:val="21"/>
          <w:szCs w:val="21"/>
          <w:lang w:val="en-US"/>
        </w:rPr>
      </w:pPr>
      <w:hyperlink r:id="rId30" w:history="1">
        <w:r w:rsidR="00C34062" w:rsidRPr="00A8438D">
          <w:rPr>
            <w:rStyle w:val="Hyperlink"/>
            <w:rFonts w:cs="Helvetica"/>
            <w:color w:val="183A52"/>
            <w:sz w:val="21"/>
            <w:szCs w:val="21"/>
            <w:lang w:val="en-US"/>
          </w:rPr>
          <w:t>FoxNews.com</w:t>
        </w:r>
      </w:hyperlink>
    </w:p>
    <w:p w:rsidR="00C34062" w:rsidRPr="00A8438D" w:rsidRDefault="00C34062" w:rsidP="00C34062">
      <w:pPr>
        <w:shd w:val="clear" w:color="auto" w:fill="F4F4F4"/>
        <w:rPr>
          <w:rFonts w:cs="Helvetica"/>
          <w:color w:val="222222"/>
          <w:sz w:val="18"/>
          <w:szCs w:val="18"/>
          <w:lang w:val="en-US"/>
        </w:rPr>
      </w:pPr>
      <w:r w:rsidRPr="00A8438D">
        <w:rPr>
          <w:rFonts w:cs="Helvetica"/>
          <w:noProof/>
          <w:color w:val="222222"/>
          <w:sz w:val="18"/>
          <w:szCs w:val="18"/>
          <w:lang w:eastAsia="da-DK"/>
        </w:rPr>
        <w:drawing>
          <wp:anchor distT="0" distB="0" distL="114300" distR="114300" simplePos="0" relativeHeight="251703296" behindDoc="1" locked="0" layoutInCell="1" allowOverlap="1">
            <wp:simplePos x="0" y="0"/>
            <wp:positionH relativeFrom="column">
              <wp:posOffset>584835</wp:posOffset>
            </wp:positionH>
            <wp:positionV relativeFrom="paragraph">
              <wp:posOffset>179070</wp:posOffset>
            </wp:positionV>
            <wp:extent cx="4579620" cy="2571750"/>
            <wp:effectExtent l="19050" t="0" r="0" b="0"/>
            <wp:wrapTight wrapText="bothSides">
              <wp:wrapPolygon edited="0">
                <wp:start x="-90" y="0"/>
                <wp:lineTo x="-90" y="21440"/>
                <wp:lineTo x="21564" y="21440"/>
                <wp:lineTo x="21564" y="0"/>
                <wp:lineTo x="-90" y="0"/>
              </wp:wrapPolygon>
            </wp:wrapTight>
            <wp:docPr id="5" name="Billede 1" descr="http://a57.foxnews.com/global.fncstatic.com/static/managed/img/fn2/video/612/344/rs_mcdonalds_122413.jpg?ve=1&amp;tl=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57.foxnews.com/global.fncstatic.com/static/managed/img/fn2/video/612/344/rs_mcdonalds_122413.jpg?ve=1&amp;tl=1">
                      <a:hlinkClick r:id="rId31"/>
                    </pic:cNvPr>
                    <pic:cNvPicPr>
                      <a:picLocks noChangeAspect="1" noChangeArrowheads="1"/>
                    </pic:cNvPicPr>
                  </pic:nvPicPr>
                  <pic:blipFill>
                    <a:blip r:embed="rId32" cstate="print"/>
                    <a:srcRect/>
                    <a:stretch>
                      <a:fillRect/>
                    </a:stretch>
                  </pic:blipFill>
                  <pic:spPr bwMode="auto">
                    <a:xfrm>
                      <a:off x="0" y="0"/>
                      <a:ext cx="4579620" cy="2571750"/>
                    </a:xfrm>
                    <a:prstGeom prst="rect">
                      <a:avLst/>
                    </a:prstGeom>
                    <a:noFill/>
                    <a:ln w="9525">
                      <a:noFill/>
                      <a:miter lim="800000"/>
                      <a:headEnd/>
                      <a:tailEnd/>
                    </a:ln>
                  </pic:spPr>
                </pic:pic>
              </a:graphicData>
            </a:graphic>
          </wp:anchor>
        </w:drawing>
      </w:r>
      <w:hyperlink r:id="rId33" w:history="1">
        <w:r w:rsidRPr="00A8438D">
          <w:rPr>
            <w:rStyle w:val="Hyperlink"/>
            <w:rFonts w:cs="Helvetica"/>
            <w:color w:val="183A52"/>
            <w:sz w:val="18"/>
            <w:szCs w:val="18"/>
            <w:lang w:val="en-US"/>
          </w:rPr>
          <w:t>Facebook</w:t>
        </w:r>
      </w:hyperlink>
      <w:r w:rsidRPr="00A8438D">
        <w:rPr>
          <w:rStyle w:val="fbk"/>
          <w:rFonts w:cs="Helvetica"/>
          <w:color w:val="999999"/>
          <w:sz w:val="21"/>
          <w:szCs w:val="21"/>
          <w:lang w:val="en-US"/>
        </w:rPr>
        <w:t>2305</w:t>
      </w:r>
      <w:r w:rsidRPr="00A8438D">
        <w:rPr>
          <w:rStyle w:val="apple-converted-space"/>
          <w:rFonts w:cs="Helvetica"/>
          <w:color w:val="222222"/>
          <w:sz w:val="18"/>
          <w:szCs w:val="18"/>
          <w:lang w:val="en-US"/>
        </w:rPr>
        <w:t> </w:t>
      </w:r>
      <w:hyperlink r:id="rId34" w:history="1">
        <w:r w:rsidRPr="00A8438D">
          <w:rPr>
            <w:rStyle w:val="Hyperlink"/>
            <w:rFonts w:cs="Helvetica"/>
            <w:color w:val="183A52"/>
            <w:sz w:val="18"/>
            <w:szCs w:val="18"/>
            <w:lang w:val="en-US"/>
          </w:rPr>
          <w:t>Twitter</w:t>
        </w:r>
      </w:hyperlink>
      <w:r w:rsidRPr="00A8438D">
        <w:rPr>
          <w:rStyle w:val="twt"/>
          <w:rFonts w:cs="Helvetica"/>
          <w:color w:val="999999"/>
          <w:sz w:val="21"/>
          <w:szCs w:val="21"/>
          <w:lang w:val="en-US"/>
        </w:rPr>
        <w:t>410</w:t>
      </w:r>
      <w:r w:rsidRPr="00A8438D">
        <w:rPr>
          <w:rStyle w:val="apple-converted-space"/>
          <w:rFonts w:cs="Helvetica"/>
          <w:color w:val="222222"/>
          <w:sz w:val="18"/>
          <w:szCs w:val="18"/>
          <w:lang w:val="en-US"/>
        </w:rPr>
        <w:t> </w:t>
      </w:r>
      <w:hyperlink r:id="rId35" w:history="1">
        <w:r w:rsidRPr="00A8438D">
          <w:rPr>
            <w:rStyle w:val="Hyperlink"/>
            <w:rFonts w:cs="Helvetica"/>
            <w:color w:val="183A52"/>
            <w:sz w:val="18"/>
            <w:szCs w:val="18"/>
            <w:lang w:val="en-US"/>
          </w:rPr>
          <w:t>Gplus</w:t>
        </w:r>
      </w:hyperlink>
      <w:r w:rsidRPr="00A8438D">
        <w:rPr>
          <w:rStyle w:val="gplus"/>
          <w:rFonts w:cs="Helvetica"/>
          <w:color w:val="999999"/>
          <w:sz w:val="21"/>
          <w:szCs w:val="21"/>
          <w:lang w:val="en-US"/>
        </w:rPr>
        <w:t>52</w:t>
      </w:r>
    </w:p>
    <w:p w:rsidR="00C34062" w:rsidRPr="00A8438D" w:rsidRDefault="00C34062" w:rsidP="00C34062">
      <w:pPr>
        <w:rPr>
          <w:rFonts w:cs="Helvetica"/>
          <w:color w:val="222222"/>
          <w:sz w:val="18"/>
          <w:szCs w:val="18"/>
          <w:lang w:val="en-US"/>
        </w:rPr>
      </w:pPr>
    </w:p>
    <w:p w:rsidR="00C34062" w:rsidRPr="00A8438D" w:rsidRDefault="00C34062" w:rsidP="00C34062">
      <w:pPr>
        <w:rPr>
          <w:rFonts w:cs="Helvetica"/>
          <w:color w:val="222222"/>
          <w:sz w:val="18"/>
          <w:szCs w:val="18"/>
          <w:lang w:val="en-US"/>
        </w:rPr>
      </w:pPr>
    </w:p>
    <w:p w:rsidR="00C34062" w:rsidRPr="00A8438D" w:rsidRDefault="00C34062" w:rsidP="00C34062">
      <w:pPr>
        <w:rPr>
          <w:rFonts w:cs="Helvetica"/>
          <w:color w:val="222222"/>
          <w:sz w:val="18"/>
          <w:szCs w:val="18"/>
          <w:lang w:val="en-US"/>
        </w:rPr>
      </w:pPr>
    </w:p>
    <w:p w:rsidR="00C34062" w:rsidRPr="00A8438D" w:rsidRDefault="00C34062" w:rsidP="00C34062">
      <w:pPr>
        <w:rPr>
          <w:rFonts w:cs="Helvetica"/>
          <w:color w:val="222222"/>
          <w:sz w:val="18"/>
          <w:szCs w:val="18"/>
          <w:lang w:val="en-US"/>
        </w:rPr>
      </w:pPr>
    </w:p>
    <w:p w:rsidR="00C34062" w:rsidRPr="00A8438D" w:rsidRDefault="00C34062" w:rsidP="00C34062">
      <w:pPr>
        <w:rPr>
          <w:rFonts w:cs="Helvetica"/>
          <w:color w:val="222222"/>
          <w:sz w:val="18"/>
          <w:szCs w:val="18"/>
          <w:lang w:val="en-US"/>
        </w:rPr>
      </w:pPr>
    </w:p>
    <w:p w:rsidR="00C34062" w:rsidRPr="00A8438D" w:rsidRDefault="00C34062" w:rsidP="00C34062">
      <w:pPr>
        <w:rPr>
          <w:rFonts w:cs="Helvetica"/>
          <w:color w:val="222222"/>
          <w:sz w:val="18"/>
          <w:szCs w:val="18"/>
          <w:lang w:val="en-US"/>
        </w:rPr>
      </w:pPr>
    </w:p>
    <w:p w:rsidR="00C34062" w:rsidRPr="00A8438D" w:rsidRDefault="00914B4A" w:rsidP="00C34062">
      <w:pPr>
        <w:rPr>
          <w:rStyle w:val="Hyperlink"/>
          <w:color w:val="183A52"/>
          <w:lang w:val="en-US"/>
        </w:rPr>
      </w:pPr>
      <w:r w:rsidRPr="00A8438D">
        <w:rPr>
          <w:rFonts w:cs="Helvetica"/>
          <w:color w:val="222222"/>
          <w:sz w:val="18"/>
          <w:szCs w:val="18"/>
          <w:lang w:val="en-US"/>
        </w:rPr>
        <w:fldChar w:fldCharType="begin"/>
      </w:r>
      <w:r w:rsidR="00C34062" w:rsidRPr="00A8438D">
        <w:rPr>
          <w:rFonts w:cs="Helvetica"/>
          <w:color w:val="222222"/>
          <w:sz w:val="18"/>
          <w:szCs w:val="18"/>
          <w:lang w:val="en-US"/>
        </w:rPr>
        <w:instrText xml:space="preserve"> HYPERLINK "http://www.foxnews.com/health/2013/12/24/mcdonalds-employee-site-advises-workers-to-avoid-eating-fast-food/" </w:instrText>
      </w:r>
      <w:r w:rsidRPr="00A8438D">
        <w:rPr>
          <w:rFonts w:cs="Helvetica"/>
          <w:color w:val="222222"/>
          <w:sz w:val="18"/>
          <w:szCs w:val="18"/>
          <w:lang w:val="en-US"/>
        </w:rPr>
        <w:fldChar w:fldCharType="separate"/>
      </w:r>
    </w:p>
    <w:p w:rsidR="00C34062" w:rsidRPr="00A8438D" w:rsidRDefault="00C34062" w:rsidP="00C34062">
      <w:pPr>
        <w:rPr>
          <w:lang w:val="en-US"/>
        </w:rPr>
      </w:pPr>
    </w:p>
    <w:p w:rsidR="00C34062" w:rsidRPr="00A8438D" w:rsidRDefault="00914B4A" w:rsidP="00C34062">
      <w:pPr>
        <w:rPr>
          <w:rFonts w:cs="Helvetica"/>
          <w:color w:val="222222"/>
          <w:sz w:val="18"/>
          <w:szCs w:val="18"/>
          <w:lang w:val="en-US"/>
        </w:rPr>
      </w:pPr>
      <w:r w:rsidRPr="00A8438D">
        <w:rPr>
          <w:rFonts w:cs="Helvetica"/>
          <w:color w:val="222222"/>
          <w:sz w:val="18"/>
          <w:szCs w:val="18"/>
          <w:lang w:val="en-US"/>
        </w:rPr>
        <w:fldChar w:fldCharType="end"/>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Postings on McDonalds’ employee resources site are warning workers to avoid eating too much fast food – including the kind of stuff served at the golden arches.</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"Fast foods are quick, reasonably priced, and readily available alternatives to home cooking,” one post on the site says, according to CNBC. “While convenient and economical for a busy lifestyle, fast foods are typically high in calories, fat, saturated fat, sugar, and salt and may put people at risk for becoming overweight."</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The posts, which appear to be designed by a third party vendor, are located in the site’s ‘Health Encyclopedia’ section.</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One posting bashes a meal of a burger, fries and soda – McDonald’s staples – as an “unhealthy choice.”</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lastRenderedPageBreak/>
        <w:t>“Eat at places that offer a variety of salads, soups and vegetables to maintain your best health,” the site advises, next a picture of a sub sandwich and salad that looks similar to the fare offered at rival Subway. "Although not impossible it is more of a challenge to eat healthy when going to a fast food place. In general, avoiding items that are deep fried are your best bet."</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The site also says “people with high blood pressure, diabetes, and heart disease must be very careful about choosing fast food because of its high fat, salt, and sugar levels,” according to CNBC.</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McDonald’s defended the content in a statement issued Monday afternoon, highlighting the new, healthier menu options that the fast food giant has added in recent years, such as egg whites and fruit smoothies.</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"Portions of this website continue to be taken entirely out of context," the statement said. "This website provides useful information from respected third-parties about many topics, among them health and wellness. It also includes information from experts about healthy eating and making balanced choices. McDonald's agrees with this advice."</w:t>
      </w:r>
    </w:p>
    <w:p w:rsidR="00C34062" w:rsidRPr="00A8438D" w:rsidRDefault="00C34062" w:rsidP="00C34062">
      <w:pPr>
        <w:pStyle w:val="NormalWeb"/>
        <w:spacing w:before="0" w:beforeAutospacing="0" w:after="360" w:afterAutospacing="0"/>
        <w:rPr>
          <w:rFonts w:asciiTheme="minorHAnsi" w:hAnsiTheme="minorHAnsi" w:cs="Helvetica"/>
          <w:color w:val="222222"/>
          <w:sz w:val="26"/>
          <w:szCs w:val="26"/>
          <w:lang w:val="en-US"/>
        </w:rPr>
      </w:pPr>
      <w:r w:rsidRPr="00A8438D">
        <w:rPr>
          <w:rFonts w:asciiTheme="minorHAnsi" w:hAnsiTheme="minorHAnsi" w:cs="Helvetica"/>
          <w:color w:val="222222"/>
          <w:sz w:val="26"/>
          <w:szCs w:val="26"/>
          <w:lang w:val="en-US"/>
        </w:rPr>
        <w:t>McDonald’s CEO Don Thompson also defended the company’s food during a shareholders meeting in May, saying “We don’t sell junk food.”</w:t>
      </w:r>
    </w:p>
    <w:p w:rsidR="00C34062" w:rsidRPr="00A8438D" w:rsidRDefault="00914B4A" w:rsidP="00C34062">
      <w:pPr>
        <w:pStyle w:val="NormalWeb"/>
        <w:spacing w:before="0" w:beforeAutospacing="0" w:after="360" w:afterAutospacing="0"/>
        <w:rPr>
          <w:rFonts w:asciiTheme="minorHAnsi" w:hAnsiTheme="minorHAnsi" w:cs="Helvetica"/>
          <w:color w:val="222222"/>
          <w:sz w:val="26"/>
          <w:szCs w:val="26"/>
          <w:lang w:val="en-US"/>
        </w:rPr>
      </w:pPr>
      <w:hyperlink r:id="rId36" w:history="1">
        <w:r w:rsidR="00C34062" w:rsidRPr="00A8438D">
          <w:rPr>
            <w:rStyle w:val="Hyperlink"/>
            <w:rFonts w:asciiTheme="minorHAnsi" w:eastAsiaTheme="majorEastAsia" w:hAnsiTheme="minorHAnsi" w:cs="Helvetica"/>
            <w:b/>
            <w:bCs/>
            <w:color w:val="183A52"/>
            <w:lang w:val="en-US"/>
          </w:rPr>
          <w:t>Click for more from CNBC.</w:t>
        </w:r>
      </w:hyperlink>
    </w:p>
    <w:p w:rsidR="00C34062" w:rsidRPr="00A8438D" w:rsidRDefault="00C34062"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906E09" w:rsidRPr="00A8438D" w:rsidRDefault="00906E09" w:rsidP="00C34062">
      <w:pPr>
        <w:rPr>
          <w:lang w:val="en-US"/>
        </w:rPr>
      </w:pPr>
    </w:p>
    <w:p w:rsidR="00EB0CA0" w:rsidRPr="00A8438D" w:rsidRDefault="00EB0CA0" w:rsidP="00C34062">
      <w:pPr>
        <w:rPr>
          <w:lang w:val="en-US"/>
        </w:rPr>
      </w:pPr>
    </w:p>
    <w:p w:rsidR="00C34062" w:rsidRPr="00A8438D" w:rsidRDefault="00C34062" w:rsidP="00C34062">
      <w:pPr>
        <w:rPr>
          <w:lang w:val="en-US"/>
        </w:rPr>
      </w:pPr>
    </w:p>
    <w:p w:rsidR="007D611D" w:rsidRPr="00A8438D" w:rsidRDefault="0013679C" w:rsidP="007D611D">
      <w:pPr>
        <w:pStyle w:val="Overskrift2"/>
        <w:rPr>
          <w:color w:val="auto"/>
          <w:lang w:val="en-US"/>
        </w:rPr>
      </w:pPr>
      <w:bookmarkStart w:id="55" w:name="_Toc389406152"/>
      <w:r w:rsidRPr="00A8438D">
        <w:rPr>
          <w:color w:val="auto"/>
          <w:lang w:val="en-US"/>
        </w:rPr>
        <w:lastRenderedPageBreak/>
        <w:t>9</w:t>
      </w:r>
      <w:r w:rsidR="00C34062" w:rsidRPr="00A8438D">
        <w:rPr>
          <w:color w:val="auto"/>
          <w:lang w:val="en-US"/>
        </w:rPr>
        <w:t>.2 Appendix 2</w:t>
      </w:r>
      <w:r w:rsidR="00FD2D4F" w:rsidRPr="00A8438D">
        <w:rPr>
          <w:color w:val="auto"/>
          <w:lang w:val="en-US"/>
        </w:rPr>
        <w:t xml:space="preserve"> - </w:t>
      </w:r>
      <w:r w:rsidR="007D611D" w:rsidRPr="00A8438D">
        <w:rPr>
          <w:color w:val="auto"/>
          <w:lang w:val="en-US"/>
        </w:rPr>
        <w:t>The history of McDonalds</w:t>
      </w:r>
      <w:bookmarkEnd w:id="55"/>
    </w:p>
    <w:p w:rsidR="007D611D" w:rsidRPr="00A8438D" w:rsidRDefault="007D611D" w:rsidP="007D611D">
      <w:pPr>
        <w:rPr>
          <w:lang w:val="en-US"/>
        </w:rPr>
      </w:pPr>
    </w:p>
    <w:p w:rsidR="007D611D" w:rsidRPr="00A8438D" w:rsidRDefault="007D611D" w:rsidP="007D611D">
      <w:pPr>
        <w:spacing w:line="360" w:lineRule="auto"/>
        <w:jc w:val="both"/>
        <w:rPr>
          <w:color w:val="FF0000"/>
          <w:lang w:val="en-US"/>
        </w:rPr>
      </w:pPr>
      <w:r w:rsidRPr="00A8438D">
        <w:rPr>
          <w:sz w:val="24"/>
          <w:szCs w:val="24"/>
          <w:lang w:val="en-US"/>
        </w:rPr>
        <w:t xml:space="preserve"> “</w:t>
      </w:r>
      <w:r w:rsidRPr="00A8438D">
        <w:rPr>
          <w:i/>
          <w:sz w:val="24"/>
          <w:szCs w:val="24"/>
          <w:lang w:val="en-US"/>
        </w:rPr>
        <w:t>Look after the customer and the business will take care of itself</w:t>
      </w:r>
      <w:r w:rsidRPr="00A8438D">
        <w:rPr>
          <w:sz w:val="24"/>
          <w:szCs w:val="24"/>
          <w:lang w:val="en-US"/>
        </w:rPr>
        <w:t xml:space="preserve">” Ray Kroc, McDonald’s founder </w:t>
      </w:r>
      <w:sdt>
        <w:sdtPr>
          <w:rPr>
            <w:sz w:val="24"/>
            <w:szCs w:val="24"/>
            <w:lang w:val="en-US"/>
          </w:rPr>
          <w:id w:val="5776546"/>
          <w:citation/>
        </w:sdtPr>
        <w:sdtEndPr>
          <w:rPr>
            <w:color w:val="FF0000"/>
            <w:sz w:val="22"/>
            <w:szCs w:val="22"/>
          </w:rPr>
        </w:sdtEndPr>
        <w:sdtContent>
          <w:r w:rsidR="00914B4A" w:rsidRPr="00A8438D">
            <w:rPr>
              <w:sz w:val="24"/>
              <w:szCs w:val="24"/>
              <w:lang w:val="en-US"/>
            </w:rPr>
            <w:fldChar w:fldCharType="begin"/>
          </w:r>
          <w:r w:rsidRPr="00A8438D">
            <w:rPr>
              <w:sz w:val="24"/>
              <w:szCs w:val="24"/>
              <w:lang w:val="en-US"/>
            </w:rPr>
            <w:instrText xml:space="preserve"> CITATION Mor04 \l 1030 </w:instrText>
          </w:r>
          <w:r w:rsidR="00914B4A" w:rsidRPr="00A8438D">
            <w:rPr>
              <w:sz w:val="24"/>
              <w:szCs w:val="24"/>
              <w:lang w:val="en-US"/>
            </w:rPr>
            <w:fldChar w:fldCharType="separate"/>
          </w:r>
          <w:r w:rsidRPr="00A8438D">
            <w:rPr>
              <w:noProof/>
              <w:sz w:val="24"/>
              <w:szCs w:val="24"/>
              <w:lang w:val="en-US"/>
            </w:rPr>
            <w:t>(Spurlock, 2004)</w:t>
          </w:r>
          <w:r w:rsidR="00914B4A" w:rsidRPr="00A8438D">
            <w:rPr>
              <w:sz w:val="24"/>
              <w:szCs w:val="24"/>
              <w:lang w:val="en-US"/>
            </w:rPr>
            <w:fldChar w:fldCharType="end"/>
          </w:r>
        </w:sdtContent>
      </w:sdt>
      <w:r w:rsidRPr="00A8438D">
        <w:rPr>
          <w:color w:val="FF0000"/>
          <w:lang w:val="en-US"/>
        </w:rPr>
        <w:t xml:space="preserve"> </w:t>
      </w:r>
    </w:p>
    <w:p w:rsidR="007D611D" w:rsidRPr="00A8438D" w:rsidRDefault="007D611D" w:rsidP="007D611D">
      <w:pPr>
        <w:spacing w:after="0" w:line="360" w:lineRule="auto"/>
        <w:jc w:val="both"/>
        <w:rPr>
          <w:sz w:val="24"/>
          <w:lang w:val="en-US"/>
        </w:rPr>
      </w:pPr>
      <w:r w:rsidRPr="00A8438D">
        <w:rPr>
          <w:sz w:val="24"/>
          <w:lang w:val="en-US"/>
        </w:rPr>
        <w:t xml:space="preserve">The McDonald’s corporation was founded by Ray Kroc; but, it was the two brothers Dick and Mac McDonald who started and invented the modern fast-food restaurant </w:t>
      </w:r>
      <w:sdt>
        <w:sdtPr>
          <w:rPr>
            <w:sz w:val="24"/>
            <w:lang w:val="en-US"/>
          </w:rPr>
          <w:id w:val="5776547"/>
          <w:citation/>
        </w:sdtPr>
        <w:sdtContent>
          <w:r w:rsidR="00914B4A" w:rsidRPr="00A8438D">
            <w:rPr>
              <w:sz w:val="24"/>
              <w:lang w:val="en-US"/>
            </w:rPr>
            <w:fldChar w:fldCharType="begin"/>
          </w:r>
          <w:r w:rsidRPr="00A8438D">
            <w:rPr>
              <w:sz w:val="24"/>
              <w:lang w:val="en-US"/>
            </w:rPr>
            <w:instrText xml:space="preserve"> CITATION McD14 \l 1030 </w:instrText>
          </w:r>
          <w:r w:rsidR="00914B4A" w:rsidRPr="00A8438D">
            <w:rPr>
              <w:sz w:val="24"/>
              <w:lang w:val="en-US"/>
            </w:rPr>
            <w:fldChar w:fldCharType="separate"/>
          </w:r>
          <w:r w:rsidRPr="00A8438D">
            <w:rPr>
              <w:noProof/>
              <w:sz w:val="24"/>
              <w:lang w:val="en-US"/>
            </w:rPr>
            <w:t>(McDonalds, 2014)</w:t>
          </w:r>
          <w:r w:rsidR="00914B4A" w:rsidRPr="00A8438D">
            <w:rPr>
              <w:sz w:val="24"/>
              <w:lang w:val="en-US"/>
            </w:rPr>
            <w:fldChar w:fldCharType="end"/>
          </w:r>
        </w:sdtContent>
      </w:sdt>
      <w:r w:rsidRPr="00A8438D">
        <w:rPr>
          <w:sz w:val="24"/>
          <w:lang w:val="en-US"/>
        </w:rPr>
        <w:t xml:space="preserve">. In the late 1920’s the brothers opened a hot dog stand in California, but in 1940 they closed the stand and opened a larger restaurant in San Bernardino where they served hot dogs, burgers and barbecue </w:t>
      </w:r>
      <w:sdt>
        <w:sdtPr>
          <w:rPr>
            <w:sz w:val="24"/>
            <w:lang w:val="en-US"/>
          </w:rPr>
          <w:id w:val="5776548"/>
          <w:citation/>
        </w:sdtPr>
        <w:sdtContent>
          <w:r w:rsidR="00914B4A" w:rsidRPr="00A8438D">
            <w:rPr>
              <w:sz w:val="24"/>
              <w:lang w:val="en-US"/>
            </w:rPr>
            <w:fldChar w:fldCharType="begin"/>
          </w:r>
          <w:r w:rsidRPr="00A8438D">
            <w:rPr>
              <w:sz w:val="24"/>
              <w:lang w:val="en-US"/>
            </w:rPr>
            <w:instrText xml:space="preserve"> CITATION NND14 \l 1030 </w:instrText>
          </w:r>
          <w:r w:rsidR="00914B4A" w:rsidRPr="00A8438D">
            <w:rPr>
              <w:sz w:val="24"/>
              <w:lang w:val="en-US"/>
            </w:rPr>
            <w:fldChar w:fldCharType="separate"/>
          </w:r>
          <w:r w:rsidRPr="00A8438D">
            <w:rPr>
              <w:noProof/>
              <w:sz w:val="24"/>
              <w:lang w:val="en-US"/>
            </w:rPr>
            <w:t>(NNDB, 2014)</w:t>
          </w:r>
          <w:r w:rsidR="00914B4A" w:rsidRPr="00A8438D">
            <w:rPr>
              <w:sz w:val="24"/>
              <w:lang w:val="en-US"/>
            </w:rPr>
            <w:fldChar w:fldCharType="end"/>
          </w:r>
        </w:sdtContent>
      </w:sdt>
      <w:r w:rsidRPr="00A8438D">
        <w:rPr>
          <w:sz w:val="24"/>
          <w:lang w:val="en-US"/>
        </w:rPr>
        <w:t xml:space="preserve">. However, after many hours of brainstorming and evaluating they closed down the restaurant and did a thorough remodeling and reopened again in 1948 </w:t>
      </w:r>
      <w:sdt>
        <w:sdtPr>
          <w:rPr>
            <w:sz w:val="24"/>
            <w:lang w:val="en-US"/>
          </w:rPr>
          <w:id w:val="5776549"/>
          <w:citation/>
        </w:sdtPr>
        <w:sdtContent>
          <w:r w:rsidR="00914B4A" w:rsidRPr="00A8438D">
            <w:rPr>
              <w:sz w:val="24"/>
              <w:lang w:val="en-US"/>
            </w:rPr>
            <w:fldChar w:fldCharType="begin"/>
          </w:r>
          <w:r w:rsidRPr="00A8438D">
            <w:rPr>
              <w:sz w:val="24"/>
              <w:lang w:val="en-US"/>
            </w:rPr>
            <w:instrText xml:space="preserve"> CITATION NND14 \l 1030 </w:instrText>
          </w:r>
          <w:r w:rsidR="00914B4A" w:rsidRPr="00A8438D">
            <w:rPr>
              <w:sz w:val="24"/>
              <w:lang w:val="en-US"/>
            </w:rPr>
            <w:fldChar w:fldCharType="separate"/>
          </w:r>
          <w:r w:rsidRPr="00A8438D">
            <w:rPr>
              <w:noProof/>
              <w:sz w:val="24"/>
              <w:lang w:val="en-US"/>
            </w:rPr>
            <w:t>(NNDB, 2014)</w:t>
          </w:r>
          <w:r w:rsidR="00914B4A" w:rsidRPr="00A8438D">
            <w:rPr>
              <w:sz w:val="24"/>
              <w:lang w:val="en-US"/>
            </w:rPr>
            <w:fldChar w:fldCharType="end"/>
          </w:r>
        </w:sdtContent>
      </w:sdt>
      <w:r w:rsidRPr="00A8438D">
        <w:rPr>
          <w:sz w:val="24"/>
          <w:lang w:val="en-US"/>
        </w:rPr>
        <w:t>. With the reopening followed a new plan and st</w:t>
      </w:r>
      <w:r w:rsidR="00081AF4" w:rsidRPr="00A8438D">
        <w:rPr>
          <w:sz w:val="24"/>
          <w:lang w:val="en-US"/>
        </w:rPr>
        <w:t xml:space="preserve">rategy for the restaurant; </w:t>
      </w:r>
      <w:r w:rsidRPr="00A8438D">
        <w:rPr>
          <w:sz w:val="24"/>
          <w:lang w:val="en-US"/>
        </w:rPr>
        <w:t xml:space="preserve">it offered only burgers, fries and shakes; and what is more, the brothers had incorporated the so-called </w:t>
      </w:r>
      <w:proofErr w:type="spellStart"/>
      <w:r w:rsidRPr="00A8438D">
        <w:rPr>
          <w:sz w:val="24"/>
          <w:lang w:val="en-US"/>
        </w:rPr>
        <w:t>speedee</w:t>
      </w:r>
      <w:proofErr w:type="spellEnd"/>
      <w:r w:rsidRPr="00A8438D">
        <w:rPr>
          <w:sz w:val="24"/>
          <w:lang w:val="en-US"/>
        </w:rPr>
        <w:t xml:space="preserve"> service system; as they wanted to up the service and the production of the food so the burgers were prepared with the same condiments before customers placed their orders </w:t>
      </w:r>
      <w:sdt>
        <w:sdtPr>
          <w:rPr>
            <w:sz w:val="24"/>
            <w:lang w:val="en-US"/>
          </w:rPr>
          <w:id w:val="5776550"/>
          <w:citation/>
        </w:sdtPr>
        <w:sdtContent>
          <w:r w:rsidR="00914B4A" w:rsidRPr="00A8438D">
            <w:rPr>
              <w:sz w:val="24"/>
              <w:lang w:val="en-US"/>
            </w:rPr>
            <w:fldChar w:fldCharType="begin"/>
          </w:r>
          <w:r w:rsidRPr="00A8438D">
            <w:rPr>
              <w:sz w:val="24"/>
              <w:lang w:val="en-US"/>
            </w:rPr>
            <w:instrText xml:space="preserve"> CITATION NND14 \l 1030 </w:instrText>
          </w:r>
          <w:r w:rsidR="00914B4A" w:rsidRPr="00A8438D">
            <w:rPr>
              <w:sz w:val="24"/>
              <w:lang w:val="en-US"/>
            </w:rPr>
            <w:fldChar w:fldCharType="separate"/>
          </w:r>
          <w:r w:rsidRPr="00A8438D">
            <w:rPr>
              <w:noProof/>
              <w:sz w:val="24"/>
              <w:lang w:val="en-US"/>
            </w:rPr>
            <w:t>(NNDB, 2014)</w:t>
          </w:r>
          <w:r w:rsidR="00914B4A" w:rsidRPr="00A8438D">
            <w:rPr>
              <w:sz w:val="24"/>
              <w:lang w:val="en-US"/>
            </w:rPr>
            <w:fldChar w:fldCharType="end"/>
          </w:r>
        </w:sdtContent>
      </w:sdt>
      <w:r w:rsidRPr="00A8438D">
        <w:rPr>
          <w:sz w:val="24"/>
          <w:lang w:val="en-US"/>
        </w:rPr>
        <w:t>.</w:t>
      </w:r>
    </w:p>
    <w:p w:rsidR="007D611D" w:rsidRPr="00A8438D" w:rsidRDefault="007D611D" w:rsidP="007D611D">
      <w:pPr>
        <w:spacing w:after="0" w:line="360" w:lineRule="auto"/>
        <w:jc w:val="both"/>
        <w:rPr>
          <w:sz w:val="24"/>
          <w:lang w:val="en-US"/>
        </w:rPr>
      </w:pPr>
      <w:r w:rsidRPr="00A8438D">
        <w:rPr>
          <w:sz w:val="24"/>
          <w:lang w:val="en-US"/>
        </w:rPr>
        <w:t xml:space="preserve">The business idea and strategy turned out to be a success and by 1958 the restaurant had sold over 100 million burgers </w:t>
      </w:r>
      <w:sdt>
        <w:sdtPr>
          <w:rPr>
            <w:sz w:val="24"/>
            <w:lang w:val="en-US"/>
          </w:rPr>
          <w:id w:val="5776551"/>
          <w:citation/>
        </w:sdtPr>
        <w:sdtContent>
          <w:r w:rsidR="00914B4A" w:rsidRPr="00A8438D">
            <w:rPr>
              <w:sz w:val="24"/>
              <w:lang w:val="en-US"/>
            </w:rPr>
            <w:fldChar w:fldCharType="begin"/>
          </w:r>
          <w:r w:rsidRPr="00A8438D">
            <w:rPr>
              <w:sz w:val="24"/>
              <w:lang w:val="en-US"/>
            </w:rPr>
            <w:instrText xml:space="preserve"> CITATION McD14 \l 1030 </w:instrText>
          </w:r>
          <w:r w:rsidR="00914B4A" w:rsidRPr="00A8438D">
            <w:rPr>
              <w:sz w:val="24"/>
              <w:lang w:val="en-US"/>
            </w:rPr>
            <w:fldChar w:fldCharType="separate"/>
          </w:r>
          <w:r w:rsidRPr="00A8438D">
            <w:rPr>
              <w:noProof/>
              <w:sz w:val="24"/>
              <w:lang w:val="en-US"/>
            </w:rPr>
            <w:t>(McDonalds, 2014)</w:t>
          </w:r>
          <w:r w:rsidR="00914B4A" w:rsidRPr="00A8438D">
            <w:rPr>
              <w:sz w:val="24"/>
              <w:lang w:val="en-US"/>
            </w:rPr>
            <w:fldChar w:fldCharType="end"/>
          </w:r>
        </w:sdtContent>
      </w:sdt>
      <w:r w:rsidRPr="00A8438D">
        <w:rPr>
          <w:sz w:val="24"/>
          <w:lang w:val="en-US"/>
        </w:rPr>
        <w:t xml:space="preserve">. </w:t>
      </w:r>
    </w:p>
    <w:p w:rsidR="007D611D" w:rsidRPr="00A8438D" w:rsidRDefault="007D611D" w:rsidP="007D611D">
      <w:pPr>
        <w:spacing w:after="0" w:line="360" w:lineRule="auto"/>
        <w:jc w:val="both"/>
        <w:rPr>
          <w:sz w:val="24"/>
          <w:lang w:val="en-US"/>
        </w:rPr>
      </w:pPr>
    </w:p>
    <w:p w:rsidR="007D611D" w:rsidRPr="00A8438D" w:rsidRDefault="007D611D" w:rsidP="007D611D">
      <w:pPr>
        <w:spacing w:after="0" w:line="360" w:lineRule="auto"/>
        <w:jc w:val="both"/>
        <w:rPr>
          <w:sz w:val="24"/>
          <w:lang w:val="en-US"/>
        </w:rPr>
      </w:pPr>
      <w:r w:rsidRPr="00A8438D">
        <w:rPr>
          <w:sz w:val="24"/>
          <w:lang w:val="en-US"/>
        </w:rPr>
        <w:t xml:space="preserve">In line with the increasing success and the opening of more restaurants, the brothers hired in 1954 the 52-year old Ray Kroc who was going to be in charge of franchising </w:t>
      </w:r>
      <w:sdt>
        <w:sdtPr>
          <w:rPr>
            <w:sz w:val="24"/>
            <w:lang w:val="en-US"/>
          </w:rPr>
          <w:id w:val="5776565"/>
          <w:citation/>
        </w:sdtPr>
        <w:sdtContent>
          <w:r w:rsidR="00914B4A" w:rsidRPr="00A8438D">
            <w:rPr>
              <w:sz w:val="24"/>
              <w:lang w:val="en-US"/>
            </w:rPr>
            <w:fldChar w:fldCharType="begin"/>
          </w:r>
          <w:r w:rsidRPr="00A8438D">
            <w:rPr>
              <w:sz w:val="24"/>
              <w:lang w:val="en-US"/>
            </w:rPr>
            <w:instrText xml:space="preserve"> CITATION NND14 \l 1030 </w:instrText>
          </w:r>
          <w:r w:rsidR="00914B4A" w:rsidRPr="00A8438D">
            <w:rPr>
              <w:sz w:val="24"/>
              <w:lang w:val="en-US"/>
            </w:rPr>
            <w:fldChar w:fldCharType="separate"/>
          </w:r>
          <w:r w:rsidRPr="00A8438D">
            <w:rPr>
              <w:noProof/>
              <w:sz w:val="24"/>
              <w:lang w:val="en-US"/>
            </w:rPr>
            <w:t>(NNDB, 2014)</w:t>
          </w:r>
          <w:r w:rsidR="00914B4A" w:rsidRPr="00A8438D">
            <w:rPr>
              <w:sz w:val="24"/>
              <w:lang w:val="en-US"/>
            </w:rPr>
            <w:fldChar w:fldCharType="end"/>
          </w:r>
        </w:sdtContent>
      </w:sdt>
      <w:r w:rsidRPr="00A8438D">
        <w:rPr>
          <w:sz w:val="24"/>
          <w:lang w:val="en-US"/>
        </w:rPr>
        <w:t xml:space="preserve">. Kroc saw the successful fast food concept which the brothers had created and he wanted part of that success so in 1955 he founded the McDonalds Corporation, and in 1961 he bought the exclusive rights to the McDonald’s name and the golden arches from the McDonalds brothers </w:t>
      </w:r>
      <w:sdt>
        <w:sdtPr>
          <w:rPr>
            <w:sz w:val="24"/>
            <w:lang w:val="en-US"/>
          </w:rPr>
          <w:id w:val="5776552"/>
          <w:citation/>
        </w:sdtPr>
        <w:sdtContent>
          <w:r w:rsidR="00914B4A" w:rsidRPr="00A8438D">
            <w:rPr>
              <w:sz w:val="24"/>
              <w:lang w:val="en-US"/>
            </w:rPr>
            <w:fldChar w:fldCharType="begin"/>
          </w:r>
          <w:r w:rsidRPr="00A8438D">
            <w:rPr>
              <w:sz w:val="24"/>
              <w:lang w:val="en-US"/>
            </w:rPr>
            <w:instrText xml:space="preserve"> CITATION McD14 \l 1030 </w:instrText>
          </w:r>
          <w:r w:rsidR="00914B4A" w:rsidRPr="00A8438D">
            <w:rPr>
              <w:sz w:val="24"/>
              <w:lang w:val="en-US"/>
            </w:rPr>
            <w:fldChar w:fldCharType="separate"/>
          </w:r>
          <w:r w:rsidRPr="00A8438D">
            <w:rPr>
              <w:noProof/>
              <w:sz w:val="24"/>
              <w:lang w:val="en-US"/>
            </w:rPr>
            <w:t>(McDonalds, 2014)</w:t>
          </w:r>
          <w:r w:rsidR="00914B4A" w:rsidRPr="00A8438D">
            <w:rPr>
              <w:sz w:val="24"/>
              <w:lang w:val="en-US"/>
            </w:rPr>
            <w:fldChar w:fldCharType="end"/>
          </w:r>
        </w:sdtContent>
      </w:sdt>
      <w:r w:rsidRPr="00A8438D">
        <w:rPr>
          <w:sz w:val="24"/>
          <w:lang w:val="en-US"/>
        </w:rPr>
        <w:t>.</w:t>
      </w:r>
    </w:p>
    <w:p w:rsidR="007D611D" w:rsidRPr="00A8438D" w:rsidRDefault="007D611D" w:rsidP="007D611D">
      <w:pPr>
        <w:spacing w:after="0" w:line="360" w:lineRule="auto"/>
        <w:jc w:val="both"/>
        <w:rPr>
          <w:sz w:val="24"/>
          <w:lang w:val="en-US"/>
        </w:rPr>
      </w:pPr>
      <w:r w:rsidRPr="00A8438D">
        <w:rPr>
          <w:sz w:val="24"/>
          <w:lang w:val="en-US"/>
        </w:rPr>
        <w:t xml:space="preserve">A combination of successful marketing effort and a flexible response to customer demand meant that the success of the corporation really took off in the beginning of the 1960s; this included among other things, that the company went public in 1965, the first Ronald McDonald TV commercial aired in 1966 and the first international restaurants opened in Canada and Puerto Rico in 1967 </w:t>
      </w:r>
      <w:sdt>
        <w:sdtPr>
          <w:rPr>
            <w:sz w:val="24"/>
            <w:lang w:val="en-US"/>
          </w:rPr>
          <w:id w:val="5776567"/>
          <w:citation/>
        </w:sdtPr>
        <w:sdtContent>
          <w:r w:rsidR="00914B4A" w:rsidRPr="00A8438D">
            <w:rPr>
              <w:sz w:val="24"/>
              <w:lang w:val="en-US"/>
            </w:rPr>
            <w:fldChar w:fldCharType="begin"/>
          </w:r>
          <w:r w:rsidRPr="00A8438D">
            <w:rPr>
              <w:sz w:val="24"/>
              <w:lang w:val="en-US"/>
            </w:rPr>
            <w:instrText xml:space="preserve"> CITATION McD14 \l 1030 </w:instrText>
          </w:r>
          <w:r w:rsidR="00914B4A" w:rsidRPr="00A8438D">
            <w:rPr>
              <w:sz w:val="24"/>
              <w:lang w:val="en-US"/>
            </w:rPr>
            <w:fldChar w:fldCharType="separate"/>
          </w:r>
          <w:r w:rsidRPr="00A8438D">
            <w:rPr>
              <w:noProof/>
              <w:sz w:val="24"/>
              <w:lang w:val="en-US"/>
            </w:rPr>
            <w:t>(McDonalds, 2014)</w:t>
          </w:r>
          <w:r w:rsidR="00914B4A" w:rsidRPr="00A8438D">
            <w:rPr>
              <w:sz w:val="24"/>
              <w:lang w:val="en-US"/>
            </w:rPr>
            <w:fldChar w:fldCharType="end"/>
          </w:r>
        </w:sdtContent>
      </w:sdt>
      <w:r w:rsidRPr="00A8438D">
        <w:rPr>
          <w:sz w:val="24"/>
          <w:lang w:val="en-US"/>
        </w:rPr>
        <w:t>.</w:t>
      </w:r>
    </w:p>
    <w:p w:rsidR="007D611D" w:rsidRPr="00A8438D" w:rsidRDefault="007D611D" w:rsidP="007D611D">
      <w:pPr>
        <w:spacing w:after="0" w:line="360" w:lineRule="auto"/>
        <w:jc w:val="both"/>
        <w:rPr>
          <w:sz w:val="24"/>
          <w:lang w:val="en-US"/>
        </w:rPr>
      </w:pPr>
      <w:r w:rsidRPr="00A8438D">
        <w:rPr>
          <w:sz w:val="24"/>
          <w:lang w:val="en-US"/>
        </w:rPr>
        <w:t xml:space="preserve">In 1979 the much-loved </w:t>
      </w:r>
      <w:r w:rsidRPr="00A8438D">
        <w:rPr>
          <w:i/>
          <w:sz w:val="24"/>
          <w:lang w:val="en-US"/>
        </w:rPr>
        <w:t>happy meal</w:t>
      </w:r>
      <w:r w:rsidRPr="00A8438D">
        <w:rPr>
          <w:sz w:val="24"/>
          <w:lang w:val="en-US"/>
        </w:rPr>
        <w:t xml:space="preserve"> is introduced, which over the years has grown to become a favorite among children worldwide; but in 2011 McDonalds USA announced that it would commit to offer improved nutrition choices which among other things meant an altering of the classic </w:t>
      </w:r>
      <w:r w:rsidRPr="00A8438D">
        <w:rPr>
          <w:sz w:val="24"/>
          <w:lang w:val="en-US"/>
        </w:rPr>
        <w:lastRenderedPageBreak/>
        <w:t xml:space="preserve">happy meal in such that children would be offered carrot sticks instead of French fries </w:t>
      </w:r>
      <w:sdt>
        <w:sdtPr>
          <w:rPr>
            <w:sz w:val="24"/>
            <w:lang w:val="en-US"/>
          </w:rPr>
          <w:id w:val="17756976"/>
          <w:citation/>
        </w:sdtPr>
        <w:sdtContent>
          <w:r w:rsidR="00914B4A" w:rsidRPr="00A8438D">
            <w:rPr>
              <w:sz w:val="24"/>
              <w:lang w:val="en-US"/>
            </w:rPr>
            <w:fldChar w:fldCharType="begin"/>
          </w:r>
          <w:r w:rsidR="00CD7DFF" w:rsidRPr="00A8438D">
            <w:rPr>
              <w:sz w:val="24"/>
              <w:lang w:val="en-US"/>
            </w:rPr>
            <w:instrText xml:space="preserve"> CITATION McD14 \t  \l 1030  </w:instrText>
          </w:r>
          <w:r w:rsidR="00914B4A" w:rsidRPr="00A8438D">
            <w:rPr>
              <w:sz w:val="24"/>
              <w:lang w:val="en-US"/>
            </w:rPr>
            <w:fldChar w:fldCharType="separate"/>
          </w:r>
          <w:r w:rsidR="00CD7DFF" w:rsidRPr="00A8438D">
            <w:rPr>
              <w:noProof/>
              <w:sz w:val="24"/>
              <w:lang w:val="en-US"/>
            </w:rPr>
            <w:t>(McDonalds, 2014)</w:t>
          </w:r>
          <w:r w:rsidR="00914B4A" w:rsidRPr="00A8438D">
            <w:rPr>
              <w:sz w:val="24"/>
              <w:lang w:val="en-US"/>
            </w:rPr>
            <w:fldChar w:fldCharType="end"/>
          </w:r>
        </w:sdtContent>
      </w:sdt>
      <w:r w:rsidR="00CD7DFF" w:rsidRPr="00A8438D">
        <w:rPr>
          <w:sz w:val="24"/>
          <w:lang w:val="en-US"/>
        </w:rPr>
        <w:t xml:space="preserve">. </w:t>
      </w:r>
      <w:r w:rsidRPr="00A8438D">
        <w:rPr>
          <w:sz w:val="24"/>
          <w:lang w:val="en-US"/>
        </w:rPr>
        <w:t xml:space="preserve">   </w:t>
      </w:r>
    </w:p>
    <w:p w:rsidR="00CD7DFF" w:rsidRPr="00A8438D" w:rsidRDefault="007D611D" w:rsidP="007D611D">
      <w:pPr>
        <w:spacing w:after="0" w:line="360" w:lineRule="auto"/>
        <w:jc w:val="both"/>
        <w:rPr>
          <w:sz w:val="24"/>
          <w:lang w:val="en-US"/>
        </w:rPr>
      </w:pPr>
      <w:r w:rsidRPr="00A8438D">
        <w:rPr>
          <w:sz w:val="24"/>
          <w:lang w:val="en-US"/>
        </w:rPr>
        <w:t xml:space="preserve"> </w:t>
      </w:r>
    </w:p>
    <w:p w:rsidR="007D611D" w:rsidRPr="00A8438D" w:rsidRDefault="00CD7DFF" w:rsidP="007D611D">
      <w:pPr>
        <w:spacing w:after="0" w:line="360" w:lineRule="auto"/>
        <w:jc w:val="both"/>
        <w:rPr>
          <w:sz w:val="24"/>
          <w:lang w:val="en-US"/>
        </w:rPr>
      </w:pPr>
      <w:r w:rsidRPr="00A8438D">
        <w:rPr>
          <w:sz w:val="24"/>
          <w:lang w:val="en-US"/>
        </w:rPr>
        <w:t xml:space="preserve">In 1996 McDonalds launches its first corporate website; today, McDonalds operates websites for most of the 119 countries in which it does business </w:t>
      </w:r>
      <w:sdt>
        <w:sdtPr>
          <w:rPr>
            <w:sz w:val="24"/>
            <w:lang w:val="en-US"/>
          </w:rPr>
          <w:id w:val="17756979"/>
          <w:citation/>
        </w:sdtPr>
        <w:sdtContent>
          <w:r w:rsidR="00914B4A" w:rsidRPr="00A8438D">
            <w:rPr>
              <w:sz w:val="24"/>
              <w:lang w:val="en-US"/>
            </w:rPr>
            <w:fldChar w:fldCharType="begin"/>
          </w:r>
          <w:r w:rsidRPr="00A8438D">
            <w:rPr>
              <w:sz w:val="24"/>
              <w:lang w:val="en-US"/>
            </w:rPr>
            <w:instrText xml:space="preserve"> CITATION McD14 \t  \l 1030  </w:instrText>
          </w:r>
          <w:r w:rsidR="00914B4A" w:rsidRPr="00A8438D">
            <w:rPr>
              <w:sz w:val="24"/>
              <w:lang w:val="en-US"/>
            </w:rPr>
            <w:fldChar w:fldCharType="separate"/>
          </w:r>
          <w:r w:rsidRPr="00A8438D">
            <w:rPr>
              <w:noProof/>
              <w:sz w:val="24"/>
              <w:lang w:val="en-US"/>
            </w:rPr>
            <w:t>(McDonalds, 2014)</w:t>
          </w:r>
          <w:r w:rsidR="00914B4A" w:rsidRPr="00A8438D">
            <w:rPr>
              <w:sz w:val="24"/>
              <w:lang w:val="en-US"/>
            </w:rPr>
            <w:fldChar w:fldCharType="end"/>
          </w:r>
        </w:sdtContent>
      </w:sdt>
      <w:r w:rsidRPr="00A8438D">
        <w:rPr>
          <w:sz w:val="24"/>
          <w:lang w:val="en-US"/>
        </w:rPr>
        <w:t>.</w:t>
      </w:r>
    </w:p>
    <w:p w:rsidR="007D611D" w:rsidRPr="00A8438D" w:rsidRDefault="007D611D" w:rsidP="007D611D">
      <w:pPr>
        <w:spacing w:after="0" w:line="360" w:lineRule="auto"/>
        <w:jc w:val="both"/>
        <w:rPr>
          <w:sz w:val="24"/>
          <w:lang w:val="en-US"/>
        </w:rPr>
      </w:pPr>
    </w:p>
    <w:p w:rsidR="00CD7DFF" w:rsidRPr="00A8438D" w:rsidRDefault="00CD7DFF" w:rsidP="007D611D">
      <w:pPr>
        <w:spacing w:after="0" w:line="360" w:lineRule="auto"/>
        <w:jc w:val="both"/>
        <w:rPr>
          <w:sz w:val="24"/>
          <w:lang w:val="en-US"/>
        </w:rPr>
      </w:pPr>
      <w:r w:rsidRPr="00A8438D">
        <w:rPr>
          <w:sz w:val="24"/>
          <w:lang w:val="en-US"/>
        </w:rPr>
        <w:t xml:space="preserve">In 2002 McDonalds published its first social responsibility report </w:t>
      </w:r>
      <w:r w:rsidR="00FD2D4F" w:rsidRPr="00A8438D">
        <w:rPr>
          <w:sz w:val="24"/>
          <w:lang w:val="en-US"/>
        </w:rPr>
        <w:t xml:space="preserve">and is among </w:t>
      </w:r>
      <w:r w:rsidR="00FD2D4F" w:rsidRPr="00A8438D">
        <w:rPr>
          <w:i/>
          <w:sz w:val="24"/>
          <w:lang w:val="en-US"/>
        </w:rPr>
        <w:t xml:space="preserve">Fortune’s most admired companies </w:t>
      </w:r>
      <w:r w:rsidR="00FD2D4F" w:rsidRPr="00A8438D">
        <w:rPr>
          <w:sz w:val="24"/>
          <w:lang w:val="en-US"/>
        </w:rPr>
        <w:t xml:space="preserve">for social responsibility </w:t>
      </w:r>
      <w:sdt>
        <w:sdtPr>
          <w:rPr>
            <w:sz w:val="24"/>
            <w:lang w:val="en-US"/>
          </w:rPr>
          <w:id w:val="17756981"/>
          <w:citation/>
        </w:sdtPr>
        <w:sdtContent>
          <w:r w:rsidR="00914B4A" w:rsidRPr="00A8438D">
            <w:rPr>
              <w:sz w:val="24"/>
              <w:lang w:val="en-US"/>
            </w:rPr>
            <w:fldChar w:fldCharType="begin"/>
          </w:r>
          <w:r w:rsidR="00FD2D4F" w:rsidRPr="00A8438D">
            <w:rPr>
              <w:sz w:val="24"/>
              <w:lang w:val="en-US"/>
            </w:rPr>
            <w:instrText xml:space="preserve"> CITATION Kot05 \p 37 \l 1030  </w:instrText>
          </w:r>
          <w:r w:rsidR="00914B4A" w:rsidRPr="00A8438D">
            <w:rPr>
              <w:sz w:val="24"/>
              <w:lang w:val="en-US"/>
            </w:rPr>
            <w:fldChar w:fldCharType="separate"/>
          </w:r>
          <w:r w:rsidR="00FD2D4F" w:rsidRPr="00A8438D">
            <w:rPr>
              <w:noProof/>
              <w:sz w:val="24"/>
              <w:lang w:val="en-US"/>
            </w:rPr>
            <w:t>(Kotler &amp; Lee, 2005, p. 37)</w:t>
          </w:r>
          <w:r w:rsidR="00914B4A" w:rsidRPr="00A8438D">
            <w:rPr>
              <w:sz w:val="24"/>
              <w:lang w:val="en-US"/>
            </w:rPr>
            <w:fldChar w:fldCharType="end"/>
          </w:r>
        </w:sdtContent>
      </w:sdt>
      <w:r w:rsidR="00FD2D4F" w:rsidRPr="00A8438D">
        <w:rPr>
          <w:sz w:val="24"/>
          <w:lang w:val="en-US"/>
        </w:rPr>
        <w:t>.</w:t>
      </w:r>
    </w:p>
    <w:p w:rsidR="007D611D" w:rsidRPr="00A8438D" w:rsidRDefault="007D611D"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Default="0027573F"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Default="00306112" w:rsidP="007D611D">
      <w:pPr>
        <w:spacing w:after="0" w:line="360" w:lineRule="auto"/>
        <w:jc w:val="both"/>
        <w:rPr>
          <w:sz w:val="24"/>
          <w:lang w:val="en-US"/>
        </w:rPr>
      </w:pPr>
    </w:p>
    <w:p w:rsidR="00306112" w:rsidRPr="00A8438D" w:rsidRDefault="00306112"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27573F" w:rsidRPr="00A8438D" w:rsidRDefault="0027573F" w:rsidP="007D611D">
      <w:pPr>
        <w:spacing w:after="0" w:line="360" w:lineRule="auto"/>
        <w:jc w:val="both"/>
        <w:rPr>
          <w:sz w:val="24"/>
          <w:lang w:val="en-US"/>
        </w:rPr>
      </w:pPr>
    </w:p>
    <w:p w:rsidR="005027CC" w:rsidRPr="00A8438D" w:rsidRDefault="0013679C" w:rsidP="00906E09">
      <w:pPr>
        <w:pStyle w:val="Overskrift2"/>
        <w:rPr>
          <w:color w:val="auto"/>
          <w:lang w:val="en-US"/>
        </w:rPr>
      </w:pPr>
      <w:bookmarkStart w:id="56" w:name="_Toc389406153"/>
      <w:r w:rsidRPr="00A8438D">
        <w:rPr>
          <w:color w:val="auto"/>
          <w:lang w:val="en-US"/>
        </w:rPr>
        <w:lastRenderedPageBreak/>
        <w:t>9</w:t>
      </w:r>
      <w:r w:rsidR="00B54EEC" w:rsidRPr="00A8438D">
        <w:rPr>
          <w:color w:val="auto"/>
          <w:lang w:val="en-US"/>
        </w:rPr>
        <w:t>.3 Appendix 3</w:t>
      </w:r>
      <w:bookmarkEnd w:id="56"/>
      <w:r w:rsidR="0027573F" w:rsidRPr="00A8438D">
        <w:rPr>
          <w:color w:val="auto"/>
          <w:lang w:val="en-US"/>
        </w:rPr>
        <w:t xml:space="preserve"> </w:t>
      </w:r>
      <w:r w:rsidR="00237B5A" w:rsidRPr="00A8438D">
        <w:rPr>
          <w:color w:val="auto"/>
          <w:lang w:val="en-US"/>
        </w:rPr>
        <w:t xml:space="preserve"> </w:t>
      </w:r>
    </w:p>
    <w:p w:rsidR="005027CC" w:rsidRPr="00A8438D" w:rsidRDefault="005027CC" w:rsidP="00906E09">
      <w:pPr>
        <w:pStyle w:val="Overskrift2"/>
        <w:rPr>
          <w:color w:val="auto"/>
          <w:lang w:val="en-US"/>
        </w:rPr>
      </w:pPr>
    </w:p>
    <w:p w:rsidR="00237B5A" w:rsidRPr="00A8438D" w:rsidRDefault="0013679C" w:rsidP="005027CC">
      <w:pPr>
        <w:pStyle w:val="Overskrift3"/>
        <w:rPr>
          <w:color w:val="auto"/>
          <w:lang w:val="en-US"/>
        </w:rPr>
      </w:pPr>
      <w:bookmarkStart w:id="57" w:name="_Toc389406154"/>
      <w:r w:rsidRPr="00A8438D">
        <w:rPr>
          <w:color w:val="auto"/>
          <w:lang w:val="en-US"/>
        </w:rPr>
        <w:t>9</w:t>
      </w:r>
      <w:r w:rsidR="005027CC" w:rsidRPr="00A8438D">
        <w:rPr>
          <w:color w:val="auto"/>
          <w:lang w:val="en-US"/>
        </w:rPr>
        <w:t xml:space="preserve">.3.1 </w:t>
      </w:r>
      <w:r w:rsidR="00237B5A" w:rsidRPr="00A8438D">
        <w:rPr>
          <w:color w:val="auto"/>
          <w:lang w:val="en-US"/>
        </w:rPr>
        <w:t>The genre of Business Reports</w:t>
      </w:r>
      <w:bookmarkEnd w:id="57"/>
      <w:r w:rsidR="00237B5A" w:rsidRPr="00A8438D">
        <w:rPr>
          <w:color w:val="auto"/>
          <w:lang w:val="en-US"/>
        </w:rPr>
        <w:t xml:space="preserve"> </w:t>
      </w:r>
    </w:p>
    <w:p w:rsidR="00405D8E" w:rsidRPr="00A8438D" w:rsidRDefault="00405D8E" w:rsidP="00F04114">
      <w:pPr>
        <w:spacing w:line="360" w:lineRule="auto"/>
        <w:jc w:val="both"/>
        <w:rPr>
          <w:sz w:val="24"/>
          <w:szCs w:val="24"/>
          <w:lang w:val="en-US"/>
        </w:rPr>
      </w:pPr>
    </w:p>
    <w:p w:rsidR="00EA0FC4" w:rsidRPr="00A8438D" w:rsidRDefault="00F04114" w:rsidP="00F04114">
      <w:pPr>
        <w:spacing w:line="360" w:lineRule="auto"/>
        <w:jc w:val="both"/>
        <w:rPr>
          <w:sz w:val="24"/>
          <w:szCs w:val="24"/>
          <w:lang w:val="en-US"/>
        </w:rPr>
      </w:pPr>
      <w:r w:rsidRPr="00A8438D">
        <w:rPr>
          <w:sz w:val="24"/>
          <w:szCs w:val="24"/>
          <w:lang w:val="en-US"/>
        </w:rPr>
        <w:t xml:space="preserve">One of the main focal points of genre analysis is according to Bhatia: “[…] to understand and to account for the realities of the world of texts” </w:t>
      </w:r>
      <w:sdt>
        <w:sdtPr>
          <w:rPr>
            <w:sz w:val="24"/>
            <w:szCs w:val="24"/>
            <w:lang w:val="en-US"/>
          </w:rPr>
          <w:id w:val="3581328"/>
          <w:citation/>
        </w:sdtPr>
        <w:sdtContent>
          <w:r w:rsidR="00914B4A" w:rsidRPr="00A8438D">
            <w:rPr>
              <w:sz w:val="24"/>
              <w:szCs w:val="24"/>
              <w:lang w:val="en-US"/>
            </w:rPr>
            <w:fldChar w:fldCharType="begin"/>
          </w:r>
          <w:r w:rsidRPr="00A8438D">
            <w:rPr>
              <w:sz w:val="24"/>
              <w:szCs w:val="24"/>
              <w:lang w:val="en-US"/>
            </w:rPr>
            <w:instrText xml:space="preserve"> CITATION Bha02 \p 7 \t  \l 1030  </w:instrText>
          </w:r>
          <w:r w:rsidR="00914B4A" w:rsidRPr="00A8438D">
            <w:rPr>
              <w:sz w:val="24"/>
              <w:szCs w:val="24"/>
              <w:lang w:val="en-US"/>
            </w:rPr>
            <w:fldChar w:fldCharType="separate"/>
          </w:r>
          <w:r w:rsidRPr="00A8438D">
            <w:rPr>
              <w:noProof/>
              <w:sz w:val="24"/>
              <w:szCs w:val="24"/>
              <w:lang w:val="en-US"/>
            </w:rPr>
            <w:t>(Bhatia V. K., 2002, p. 7)</w:t>
          </w:r>
          <w:r w:rsidR="00914B4A" w:rsidRPr="00A8438D">
            <w:rPr>
              <w:sz w:val="24"/>
              <w:szCs w:val="24"/>
              <w:lang w:val="en-US"/>
            </w:rPr>
            <w:fldChar w:fldCharType="end"/>
          </w:r>
        </w:sdtContent>
      </w:sdt>
      <w:r w:rsidRPr="00A8438D">
        <w:rPr>
          <w:sz w:val="24"/>
          <w:szCs w:val="24"/>
          <w:lang w:val="en-US"/>
        </w:rPr>
        <w:t xml:space="preserve">. The real world is not only complex, but it may be seen as being dynamic too, as it incorporates different texts, which can potentially conflict the communicative purpose behind the text </w:t>
      </w:r>
      <w:sdt>
        <w:sdtPr>
          <w:rPr>
            <w:sz w:val="24"/>
            <w:szCs w:val="24"/>
            <w:lang w:val="en-US"/>
          </w:rPr>
          <w:id w:val="3581331"/>
          <w:citation/>
        </w:sdtPr>
        <w:sdtContent>
          <w:r w:rsidR="00914B4A" w:rsidRPr="00A8438D">
            <w:rPr>
              <w:sz w:val="24"/>
              <w:szCs w:val="24"/>
              <w:lang w:val="en-US"/>
            </w:rPr>
            <w:fldChar w:fldCharType="begin"/>
          </w:r>
          <w:r w:rsidRPr="00A8438D">
            <w:rPr>
              <w:sz w:val="24"/>
              <w:szCs w:val="24"/>
              <w:lang w:val="en-US"/>
            </w:rPr>
            <w:instrText xml:space="preserve"> CITATION Bha02 \p 7 \t  \l 1030  </w:instrText>
          </w:r>
          <w:r w:rsidR="00914B4A" w:rsidRPr="00A8438D">
            <w:rPr>
              <w:sz w:val="24"/>
              <w:szCs w:val="24"/>
              <w:lang w:val="en-US"/>
            </w:rPr>
            <w:fldChar w:fldCharType="separate"/>
          </w:r>
          <w:r w:rsidRPr="00A8438D">
            <w:rPr>
              <w:noProof/>
              <w:sz w:val="24"/>
              <w:szCs w:val="24"/>
              <w:lang w:val="en-US"/>
            </w:rPr>
            <w:t>(Bhatia V. K., 2002, p. 7)</w:t>
          </w:r>
          <w:r w:rsidR="00914B4A" w:rsidRPr="00A8438D">
            <w:rPr>
              <w:sz w:val="24"/>
              <w:szCs w:val="24"/>
              <w:lang w:val="en-US"/>
            </w:rPr>
            <w:fldChar w:fldCharType="end"/>
          </w:r>
        </w:sdtContent>
      </w:sdt>
      <w:r w:rsidRPr="00A8438D">
        <w:rPr>
          <w:sz w:val="24"/>
          <w:szCs w:val="24"/>
          <w:lang w:val="en-US"/>
        </w:rPr>
        <w:t xml:space="preserve">. </w:t>
      </w:r>
    </w:p>
    <w:p w:rsidR="00C160EB" w:rsidRPr="00A8438D" w:rsidRDefault="00F04114" w:rsidP="00C160EB">
      <w:pPr>
        <w:spacing w:after="0" w:line="360" w:lineRule="auto"/>
        <w:jc w:val="both"/>
        <w:rPr>
          <w:sz w:val="24"/>
          <w:szCs w:val="24"/>
          <w:lang w:val="en-US"/>
        </w:rPr>
      </w:pPr>
      <w:r w:rsidRPr="00A8438D">
        <w:rPr>
          <w:sz w:val="24"/>
          <w:szCs w:val="24"/>
          <w:lang w:val="en-US"/>
        </w:rPr>
        <w:t>In continuation of the latter Bhatia adds that</w:t>
      </w:r>
      <w:r w:rsidR="00C160EB" w:rsidRPr="00A8438D">
        <w:rPr>
          <w:sz w:val="24"/>
          <w:szCs w:val="24"/>
          <w:lang w:val="en-US"/>
        </w:rPr>
        <w:t>:</w:t>
      </w:r>
    </w:p>
    <w:p w:rsidR="00F04114" w:rsidRPr="00A8438D" w:rsidRDefault="00F04114" w:rsidP="00C160EB">
      <w:pPr>
        <w:pStyle w:val="Listeafsnit"/>
        <w:numPr>
          <w:ilvl w:val="0"/>
          <w:numId w:val="18"/>
        </w:numPr>
        <w:spacing w:after="0" w:line="360" w:lineRule="auto"/>
        <w:jc w:val="both"/>
        <w:rPr>
          <w:sz w:val="24"/>
          <w:szCs w:val="24"/>
          <w:lang w:val="en-US"/>
        </w:rPr>
      </w:pPr>
      <w:r w:rsidRPr="00A8438D">
        <w:rPr>
          <w:sz w:val="24"/>
          <w:szCs w:val="24"/>
          <w:lang w:val="en-US"/>
        </w:rPr>
        <w:t xml:space="preserve"> </w:t>
      </w:r>
      <w:r w:rsidR="00C160EB" w:rsidRPr="00A8438D">
        <w:rPr>
          <w:sz w:val="24"/>
          <w:szCs w:val="24"/>
          <w:lang w:val="en-US"/>
        </w:rPr>
        <w:t xml:space="preserve">Even though genres can be identified on different features, genres are also constantly developing </w:t>
      </w:r>
      <w:sdt>
        <w:sdtPr>
          <w:rPr>
            <w:lang w:val="en-US"/>
          </w:rPr>
          <w:id w:val="3581332"/>
          <w:citation/>
        </w:sdtPr>
        <w:sdtContent>
          <w:r w:rsidR="00914B4A" w:rsidRPr="00A8438D">
            <w:rPr>
              <w:sz w:val="24"/>
              <w:szCs w:val="24"/>
              <w:lang w:val="en-US"/>
            </w:rPr>
            <w:fldChar w:fldCharType="begin"/>
          </w:r>
          <w:r w:rsidR="00C160EB" w:rsidRPr="00A8438D">
            <w:rPr>
              <w:sz w:val="24"/>
              <w:szCs w:val="24"/>
              <w:lang w:val="en-US"/>
            </w:rPr>
            <w:instrText xml:space="preserve"> CITATION Bha02 \p 7 \t  \l 1030  </w:instrText>
          </w:r>
          <w:r w:rsidR="00914B4A" w:rsidRPr="00A8438D">
            <w:rPr>
              <w:sz w:val="24"/>
              <w:szCs w:val="24"/>
              <w:lang w:val="en-US"/>
            </w:rPr>
            <w:fldChar w:fldCharType="separate"/>
          </w:r>
          <w:r w:rsidR="00C160EB" w:rsidRPr="00A8438D">
            <w:rPr>
              <w:noProof/>
              <w:sz w:val="24"/>
              <w:szCs w:val="24"/>
              <w:lang w:val="en-US"/>
            </w:rPr>
            <w:t>(Bhatia V. K., 2002, p. 7)</w:t>
          </w:r>
          <w:r w:rsidR="00914B4A" w:rsidRPr="00A8438D">
            <w:rPr>
              <w:sz w:val="24"/>
              <w:szCs w:val="24"/>
              <w:lang w:val="en-US"/>
            </w:rPr>
            <w:fldChar w:fldCharType="end"/>
          </w:r>
        </w:sdtContent>
      </w:sdt>
    </w:p>
    <w:p w:rsidR="00C160EB" w:rsidRPr="00A8438D" w:rsidRDefault="00C160EB" w:rsidP="00C160EB">
      <w:pPr>
        <w:pStyle w:val="Listeafsnit"/>
        <w:numPr>
          <w:ilvl w:val="0"/>
          <w:numId w:val="18"/>
        </w:numPr>
        <w:spacing w:after="0" w:line="360" w:lineRule="auto"/>
        <w:jc w:val="both"/>
        <w:rPr>
          <w:sz w:val="24"/>
          <w:szCs w:val="24"/>
          <w:lang w:val="en-US"/>
        </w:rPr>
      </w:pPr>
      <w:r w:rsidRPr="00A8438D">
        <w:rPr>
          <w:sz w:val="24"/>
          <w:szCs w:val="24"/>
          <w:lang w:val="en-US"/>
        </w:rPr>
        <w:t xml:space="preserve">We can find different </w:t>
      </w:r>
      <w:proofErr w:type="spellStart"/>
      <w:r w:rsidRPr="00A8438D">
        <w:rPr>
          <w:sz w:val="24"/>
          <w:szCs w:val="24"/>
          <w:lang w:val="en-US"/>
        </w:rPr>
        <w:t>textualisation</w:t>
      </w:r>
      <w:proofErr w:type="spellEnd"/>
      <w:r w:rsidRPr="00A8438D">
        <w:rPr>
          <w:sz w:val="24"/>
          <w:szCs w:val="24"/>
          <w:lang w:val="en-US"/>
        </w:rPr>
        <w:t xml:space="preserve"> patterns within the different genres, however members of professional communities tend to exploit these in order to create novel patterns </w:t>
      </w:r>
      <w:sdt>
        <w:sdtPr>
          <w:rPr>
            <w:sz w:val="24"/>
            <w:szCs w:val="24"/>
            <w:lang w:val="en-US"/>
          </w:rPr>
          <w:id w:val="3581335"/>
          <w:citation/>
        </w:sdtPr>
        <w:sdtContent>
          <w:r w:rsidR="00914B4A" w:rsidRPr="00A8438D">
            <w:rPr>
              <w:sz w:val="24"/>
              <w:szCs w:val="24"/>
              <w:lang w:val="en-US"/>
            </w:rPr>
            <w:fldChar w:fldCharType="begin"/>
          </w:r>
          <w:r w:rsidRPr="00A8438D">
            <w:rPr>
              <w:sz w:val="24"/>
              <w:szCs w:val="24"/>
              <w:lang w:val="en-US"/>
            </w:rPr>
            <w:instrText xml:space="preserve"> CITATION Bha02 \p 7 \t  \l 1030  </w:instrText>
          </w:r>
          <w:r w:rsidR="00914B4A" w:rsidRPr="00A8438D">
            <w:rPr>
              <w:sz w:val="24"/>
              <w:szCs w:val="24"/>
              <w:lang w:val="en-US"/>
            </w:rPr>
            <w:fldChar w:fldCharType="separate"/>
          </w:r>
          <w:r w:rsidRPr="00A8438D">
            <w:rPr>
              <w:noProof/>
              <w:sz w:val="24"/>
              <w:szCs w:val="24"/>
              <w:lang w:val="en-US"/>
            </w:rPr>
            <w:t>(Bhatia V. K., 2002, p. 7)</w:t>
          </w:r>
          <w:r w:rsidR="00914B4A" w:rsidRPr="00A8438D">
            <w:rPr>
              <w:sz w:val="24"/>
              <w:szCs w:val="24"/>
              <w:lang w:val="en-US"/>
            </w:rPr>
            <w:fldChar w:fldCharType="end"/>
          </w:r>
        </w:sdtContent>
      </w:sdt>
    </w:p>
    <w:p w:rsidR="00C160EB" w:rsidRPr="00A8438D" w:rsidRDefault="00C160EB" w:rsidP="00C160EB">
      <w:pPr>
        <w:pStyle w:val="Listeafsnit"/>
        <w:numPr>
          <w:ilvl w:val="0"/>
          <w:numId w:val="18"/>
        </w:numPr>
        <w:spacing w:after="0" w:line="360" w:lineRule="auto"/>
        <w:jc w:val="both"/>
        <w:rPr>
          <w:sz w:val="24"/>
          <w:szCs w:val="24"/>
          <w:lang w:val="en-US"/>
        </w:rPr>
      </w:pPr>
      <w:r w:rsidRPr="00A8438D">
        <w:rPr>
          <w:sz w:val="24"/>
          <w:szCs w:val="24"/>
          <w:lang w:val="en-US"/>
        </w:rPr>
        <w:t>Genres serve to explain a communicative purpose, but genres are often being us</w:t>
      </w:r>
      <w:r w:rsidR="00AA5746" w:rsidRPr="00A8438D">
        <w:rPr>
          <w:sz w:val="24"/>
          <w:szCs w:val="24"/>
          <w:lang w:val="en-US"/>
        </w:rPr>
        <w:t>e</w:t>
      </w:r>
      <w:r w:rsidRPr="00A8438D">
        <w:rPr>
          <w:sz w:val="24"/>
          <w:szCs w:val="24"/>
          <w:lang w:val="en-US"/>
        </w:rPr>
        <w:t xml:space="preserve">d to convey private intentions </w:t>
      </w:r>
      <w:sdt>
        <w:sdtPr>
          <w:rPr>
            <w:sz w:val="24"/>
            <w:szCs w:val="24"/>
            <w:lang w:val="en-US"/>
          </w:rPr>
          <w:id w:val="3581336"/>
          <w:citation/>
        </w:sdtPr>
        <w:sdtContent>
          <w:r w:rsidR="00914B4A" w:rsidRPr="00A8438D">
            <w:rPr>
              <w:sz w:val="24"/>
              <w:szCs w:val="24"/>
              <w:lang w:val="en-US"/>
            </w:rPr>
            <w:fldChar w:fldCharType="begin"/>
          </w:r>
          <w:r w:rsidR="00AA5746" w:rsidRPr="00A8438D">
            <w:rPr>
              <w:sz w:val="24"/>
              <w:szCs w:val="24"/>
              <w:lang w:val="en-US"/>
            </w:rPr>
            <w:instrText xml:space="preserve"> CITATION Bha02 \p 7 \t  \l 1030  </w:instrText>
          </w:r>
          <w:r w:rsidR="00914B4A" w:rsidRPr="00A8438D">
            <w:rPr>
              <w:sz w:val="24"/>
              <w:szCs w:val="24"/>
              <w:lang w:val="en-US"/>
            </w:rPr>
            <w:fldChar w:fldCharType="separate"/>
          </w:r>
          <w:r w:rsidR="00AA5746" w:rsidRPr="00A8438D">
            <w:rPr>
              <w:noProof/>
              <w:sz w:val="24"/>
              <w:szCs w:val="24"/>
              <w:lang w:val="en-US"/>
            </w:rPr>
            <w:t>(Bhatia V. K., 2002, p. 7)</w:t>
          </w:r>
          <w:r w:rsidR="00914B4A" w:rsidRPr="00A8438D">
            <w:rPr>
              <w:sz w:val="24"/>
              <w:szCs w:val="24"/>
              <w:lang w:val="en-US"/>
            </w:rPr>
            <w:fldChar w:fldCharType="end"/>
          </w:r>
        </w:sdtContent>
      </w:sdt>
    </w:p>
    <w:p w:rsidR="00AA5746" w:rsidRPr="00A8438D" w:rsidRDefault="00AA5746" w:rsidP="00C160EB">
      <w:pPr>
        <w:pStyle w:val="Listeafsnit"/>
        <w:numPr>
          <w:ilvl w:val="0"/>
          <w:numId w:val="18"/>
        </w:numPr>
        <w:spacing w:after="0" w:line="360" w:lineRule="auto"/>
        <w:jc w:val="both"/>
        <w:rPr>
          <w:sz w:val="24"/>
          <w:szCs w:val="24"/>
          <w:lang w:val="en-US"/>
        </w:rPr>
      </w:pPr>
      <w:r w:rsidRPr="00A8438D">
        <w:rPr>
          <w:sz w:val="24"/>
          <w:szCs w:val="24"/>
          <w:lang w:val="en-US"/>
        </w:rPr>
        <w:t xml:space="preserve">Artifacts from different genres can easily be identified but in the real world generic features are often seen in: “ […] hybrid, mixed and embedded forms” </w:t>
      </w:r>
      <w:sdt>
        <w:sdtPr>
          <w:rPr>
            <w:sz w:val="24"/>
            <w:szCs w:val="24"/>
            <w:lang w:val="en-US"/>
          </w:rPr>
          <w:id w:val="3581337"/>
          <w:citation/>
        </w:sdtPr>
        <w:sdtContent>
          <w:r w:rsidR="00914B4A" w:rsidRPr="00A8438D">
            <w:rPr>
              <w:sz w:val="24"/>
              <w:szCs w:val="24"/>
              <w:lang w:val="en-US"/>
            </w:rPr>
            <w:fldChar w:fldCharType="begin"/>
          </w:r>
          <w:r w:rsidRPr="00A8438D">
            <w:rPr>
              <w:sz w:val="24"/>
              <w:szCs w:val="24"/>
              <w:lang w:val="en-US"/>
            </w:rPr>
            <w:instrText xml:space="preserve"> CITATION Bha02 \p 7 \t  \l 1030  </w:instrText>
          </w:r>
          <w:r w:rsidR="00914B4A" w:rsidRPr="00A8438D">
            <w:rPr>
              <w:sz w:val="24"/>
              <w:szCs w:val="24"/>
              <w:lang w:val="en-US"/>
            </w:rPr>
            <w:fldChar w:fldCharType="separate"/>
          </w:r>
          <w:r w:rsidRPr="00A8438D">
            <w:rPr>
              <w:noProof/>
              <w:sz w:val="24"/>
              <w:szCs w:val="24"/>
              <w:lang w:val="en-US"/>
            </w:rPr>
            <w:t>(Bhatia V. K., 2002, p. 7)</w:t>
          </w:r>
          <w:r w:rsidR="00914B4A" w:rsidRPr="00A8438D">
            <w:rPr>
              <w:sz w:val="24"/>
              <w:szCs w:val="24"/>
              <w:lang w:val="en-US"/>
            </w:rPr>
            <w:fldChar w:fldCharType="end"/>
          </w:r>
        </w:sdtContent>
      </w:sdt>
    </w:p>
    <w:p w:rsidR="00AA5746" w:rsidRPr="00A8438D" w:rsidRDefault="00AA5746" w:rsidP="00C160EB">
      <w:pPr>
        <w:pStyle w:val="Listeafsnit"/>
        <w:numPr>
          <w:ilvl w:val="0"/>
          <w:numId w:val="18"/>
        </w:numPr>
        <w:spacing w:after="0" w:line="360" w:lineRule="auto"/>
        <w:jc w:val="both"/>
        <w:rPr>
          <w:sz w:val="24"/>
          <w:szCs w:val="24"/>
          <w:lang w:val="en-US"/>
        </w:rPr>
      </w:pPr>
      <w:r w:rsidRPr="00A8438D">
        <w:rPr>
          <w:sz w:val="24"/>
          <w:szCs w:val="24"/>
          <w:lang w:val="en-US"/>
        </w:rPr>
        <w:t xml:space="preserve">Genres are labeled with typical names, however “[…] different members of discourse communities have varying perspectives on and interpretations of them, which sometimes are contested </w:t>
      </w:r>
      <w:sdt>
        <w:sdtPr>
          <w:rPr>
            <w:sz w:val="24"/>
            <w:szCs w:val="24"/>
            <w:lang w:val="en-US"/>
          </w:rPr>
          <w:id w:val="3581339"/>
          <w:citation/>
        </w:sdtPr>
        <w:sdtContent>
          <w:r w:rsidR="00914B4A" w:rsidRPr="00A8438D">
            <w:rPr>
              <w:sz w:val="24"/>
              <w:szCs w:val="24"/>
              <w:lang w:val="en-US"/>
            </w:rPr>
            <w:fldChar w:fldCharType="begin"/>
          </w:r>
          <w:r w:rsidRPr="00A8438D">
            <w:rPr>
              <w:sz w:val="24"/>
              <w:szCs w:val="24"/>
              <w:lang w:val="en-US"/>
            </w:rPr>
            <w:instrText xml:space="preserve"> CITATION Bha02 \p 7 \t  \l 1030  </w:instrText>
          </w:r>
          <w:r w:rsidR="00914B4A" w:rsidRPr="00A8438D">
            <w:rPr>
              <w:sz w:val="24"/>
              <w:szCs w:val="24"/>
              <w:lang w:val="en-US"/>
            </w:rPr>
            <w:fldChar w:fldCharType="separate"/>
          </w:r>
          <w:r w:rsidRPr="00A8438D">
            <w:rPr>
              <w:noProof/>
              <w:sz w:val="24"/>
              <w:szCs w:val="24"/>
              <w:lang w:val="en-US"/>
            </w:rPr>
            <w:t>(Bhatia V. K., 2002, p. 7)</w:t>
          </w:r>
          <w:r w:rsidR="00914B4A" w:rsidRPr="00A8438D">
            <w:rPr>
              <w:sz w:val="24"/>
              <w:szCs w:val="24"/>
              <w:lang w:val="en-US"/>
            </w:rPr>
            <w:fldChar w:fldCharType="end"/>
          </w:r>
        </w:sdtContent>
      </w:sdt>
      <w:r w:rsidRPr="00A8438D">
        <w:rPr>
          <w:sz w:val="24"/>
          <w:szCs w:val="24"/>
          <w:lang w:val="en-US"/>
        </w:rPr>
        <w:t xml:space="preserve"> </w:t>
      </w:r>
    </w:p>
    <w:p w:rsidR="00AA5746" w:rsidRPr="00A8438D" w:rsidRDefault="00AA5746" w:rsidP="00C160EB">
      <w:pPr>
        <w:pStyle w:val="Listeafsnit"/>
        <w:numPr>
          <w:ilvl w:val="0"/>
          <w:numId w:val="18"/>
        </w:numPr>
        <w:spacing w:after="0" w:line="360" w:lineRule="auto"/>
        <w:jc w:val="both"/>
        <w:rPr>
          <w:sz w:val="24"/>
          <w:szCs w:val="24"/>
          <w:lang w:val="en-US"/>
        </w:rPr>
      </w:pPr>
      <w:r w:rsidRPr="00A8438D">
        <w:rPr>
          <w:sz w:val="24"/>
          <w:szCs w:val="24"/>
          <w:lang w:val="en-US"/>
        </w:rPr>
        <w:t xml:space="preserve">It is believed that genres are independent of disciplinary variation; but, to the contrary, disciplinary conflicts can be found in many genres </w:t>
      </w:r>
      <w:sdt>
        <w:sdtPr>
          <w:rPr>
            <w:sz w:val="24"/>
            <w:szCs w:val="24"/>
            <w:lang w:val="en-US"/>
          </w:rPr>
          <w:id w:val="3581340"/>
          <w:citation/>
        </w:sdtPr>
        <w:sdtContent>
          <w:r w:rsidR="00914B4A" w:rsidRPr="00A8438D">
            <w:rPr>
              <w:sz w:val="24"/>
              <w:szCs w:val="24"/>
              <w:lang w:val="en-US"/>
            </w:rPr>
            <w:fldChar w:fldCharType="begin"/>
          </w:r>
          <w:r w:rsidR="00B31548" w:rsidRPr="00A8438D">
            <w:rPr>
              <w:sz w:val="24"/>
              <w:szCs w:val="24"/>
              <w:lang w:val="en-US"/>
            </w:rPr>
            <w:instrText xml:space="preserve"> CITATION Bha93 \p 8 \t  \l 1030  </w:instrText>
          </w:r>
          <w:r w:rsidR="00914B4A" w:rsidRPr="00A8438D">
            <w:rPr>
              <w:sz w:val="24"/>
              <w:szCs w:val="24"/>
              <w:lang w:val="en-US"/>
            </w:rPr>
            <w:fldChar w:fldCharType="separate"/>
          </w:r>
          <w:r w:rsidR="00B31548" w:rsidRPr="00A8438D">
            <w:rPr>
              <w:noProof/>
              <w:sz w:val="24"/>
              <w:szCs w:val="24"/>
              <w:lang w:val="en-US"/>
            </w:rPr>
            <w:t>(Bhatia V. K., 1993, p. 8)</w:t>
          </w:r>
          <w:r w:rsidR="00914B4A" w:rsidRPr="00A8438D">
            <w:rPr>
              <w:sz w:val="24"/>
              <w:szCs w:val="24"/>
              <w:lang w:val="en-US"/>
            </w:rPr>
            <w:fldChar w:fldCharType="end"/>
          </w:r>
        </w:sdtContent>
      </w:sdt>
      <w:r w:rsidRPr="00A8438D">
        <w:rPr>
          <w:sz w:val="24"/>
          <w:szCs w:val="24"/>
          <w:lang w:val="en-US"/>
        </w:rPr>
        <w:t xml:space="preserve"> </w:t>
      </w:r>
    </w:p>
    <w:p w:rsidR="00B31548" w:rsidRPr="00A8438D" w:rsidRDefault="00B31548" w:rsidP="00B31548">
      <w:pPr>
        <w:spacing w:line="360" w:lineRule="auto"/>
        <w:jc w:val="both"/>
        <w:rPr>
          <w:sz w:val="24"/>
          <w:szCs w:val="24"/>
          <w:lang w:val="en-US"/>
        </w:rPr>
      </w:pPr>
    </w:p>
    <w:p w:rsidR="00B31548" w:rsidRPr="00A8438D" w:rsidRDefault="00B31548" w:rsidP="00B31548">
      <w:pPr>
        <w:spacing w:line="360" w:lineRule="auto"/>
        <w:jc w:val="both"/>
        <w:rPr>
          <w:sz w:val="24"/>
          <w:szCs w:val="24"/>
          <w:lang w:val="en-US"/>
        </w:rPr>
      </w:pPr>
      <w:r w:rsidRPr="00A8438D">
        <w:rPr>
          <w:sz w:val="24"/>
          <w:szCs w:val="24"/>
          <w:lang w:val="en-US"/>
        </w:rPr>
        <w:t xml:space="preserve">Despite the above mentioned deviations to genre, it is still possible to identify a number of features which can contribute to categorize or identify a genre. </w:t>
      </w:r>
    </w:p>
    <w:p w:rsidR="00E419D7" w:rsidRPr="00A8438D" w:rsidRDefault="00E419D7" w:rsidP="00B31548">
      <w:pPr>
        <w:spacing w:line="360" w:lineRule="auto"/>
        <w:jc w:val="both"/>
        <w:rPr>
          <w:sz w:val="24"/>
          <w:szCs w:val="24"/>
          <w:lang w:val="en-US"/>
        </w:rPr>
      </w:pPr>
      <w:r w:rsidRPr="00A8438D">
        <w:rPr>
          <w:sz w:val="24"/>
          <w:szCs w:val="24"/>
          <w:lang w:val="en-US"/>
        </w:rPr>
        <w:lastRenderedPageBreak/>
        <w:t xml:space="preserve">Even though genres often are identified in terms of the communicative purposes they tend to serve, it is possible to characterize these communicative purposes “[...] at various levels of generalization and at the same time realized in terms of a combination rhetorical acts” </w:t>
      </w:r>
      <w:sdt>
        <w:sdtPr>
          <w:rPr>
            <w:sz w:val="24"/>
            <w:szCs w:val="24"/>
            <w:lang w:val="en-US"/>
          </w:rPr>
          <w:id w:val="3581341"/>
          <w:citation/>
        </w:sdtPr>
        <w:sdtContent>
          <w:r w:rsidR="00914B4A" w:rsidRPr="00A8438D">
            <w:rPr>
              <w:sz w:val="24"/>
              <w:szCs w:val="24"/>
              <w:lang w:val="en-US"/>
            </w:rPr>
            <w:fldChar w:fldCharType="begin"/>
          </w:r>
          <w:r w:rsidRPr="00A8438D">
            <w:rPr>
              <w:sz w:val="24"/>
              <w:szCs w:val="24"/>
              <w:lang w:val="en-US"/>
            </w:rPr>
            <w:instrText xml:space="preserve"> CITATION Bha04 \p 59 \l 1030  </w:instrText>
          </w:r>
          <w:r w:rsidR="00914B4A" w:rsidRPr="00A8438D">
            <w:rPr>
              <w:sz w:val="24"/>
              <w:szCs w:val="24"/>
              <w:lang w:val="en-US"/>
            </w:rPr>
            <w:fldChar w:fldCharType="separate"/>
          </w:r>
          <w:r w:rsidRPr="00A8438D">
            <w:rPr>
              <w:noProof/>
              <w:sz w:val="24"/>
              <w:szCs w:val="24"/>
              <w:lang w:val="en-US"/>
            </w:rPr>
            <w:t>(Bhatia V. K., 2004, p. 59)</w:t>
          </w:r>
          <w:r w:rsidR="00914B4A" w:rsidRPr="00A8438D">
            <w:rPr>
              <w:sz w:val="24"/>
              <w:szCs w:val="24"/>
              <w:lang w:val="en-US"/>
            </w:rPr>
            <w:fldChar w:fldCharType="end"/>
          </w:r>
        </w:sdtContent>
      </w:sdt>
      <w:r w:rsidRPr="00A8438D">
        <w:rPr>
          <w:sz w:val="24"/>
          <w:szCs w:val="24"/>
          <w:lang w:val="en-US"/>
        </w:rPr>
        <w:t xml:space="preserve">.  </w:t>
      </w:r>
    </w:p>
    <w:p w:rsidR="00413044" w:rsidRPr="00A8438D" w:rsidRDefault="00DF51AC" w:rsidP="00B570E4">
      <w:pPr>
        <w:spacing w:after="0" w:line="360" w:lineRule="auto"/>
        <w:jc w:val="both"/>
        <w:rPr>
          <w:sz w:val="24"/>
          <w:szCs w:val="24"/>
          <w:lang w:val="en-US"/>
        </w:rPr>
      </w:pPr>
      <w:r w:rsidRPr="00A8438D">
        <w:rPr>
          <w:sz w:val="24"/>
          <w:szCs w:val="24"/>
          <w:lang w:val="en-US"/>
        </w:rPr>
        <w:t>Over the last years, t</w:t>
      </w:r>
      <w:r w:rsidR="00EC5FA2" w:rsidRPr="00A8438D">
        <w:rPr>
          <w:sz w:val="24"/>
          <w:szCs w:val="24"/>
          <w:lang w:val="en-US"/>
        </w:rPr>
        <w:t xml:space="preserve">he CSR report has become a crucial corporate document concurrently with the increased focus on company’s role and responsibility in society. Even though it is criticized as “a coherent practical program” </w:t>
      </w:r>
      <w:sdt>
        <w:sdtPr>
          <w:rPr>
            <w:sz w:val="24"/>
            <w:szCs w:val="24"/>
            <w:lang w:val="en-US"/>
          </w:rPr>
          <w:id w:val="3581342"/>
          <w:citation/>
        </w:sdtPr>
        <w:sdtContent>
          <w:r w:rsidR="00914B4A" w:rsidRPr="00A8438D">
            <w:rPr>
              <w:sz w:val="24"/>
              <w:szCs w:val="24"/>
              <w:lang w:val="en-US"/>
            </w:rPr>
            <w:fldChar w:fldCharType="begin"/>
          </w:r>
          <w:r w:rsidR="00EC5FA2" w:rsidRPr="00A8438D">
            <w:rPr>
              <w:sz w:val="24"/>
              <w:szCs w:val="24"/>
              <w:lang w:val="en-US"/>
            </w:rPr>
            <w:instrText xml:space="preserve"> CITATION Cro05 \l 1030 </w:instrText>
          </w:r>
          <w:r w:rsidR="00914B4A" w:rsidRPr="00A8438D">
            <w:rPr>
              <w:sz w:val="24"/>
              <w:szCs w:val="24"/>
              <w:lang w:val="en-US"/>
            </w:rPr>
            <w:fldChar w:fldCharType="separate"/>
          </w:r>
          <w:r w:rsidR="00EC5FA2" w:rsidRPr="00A8438D">
            <w:rPr>
              <w:noProof/>
              <w:sz w:val="24"/>
              <w:szCs w:val="24"/>
              <w:lang w:val="en-US"/>
            </w:rPr>
            <w:t>(Crook, 2005)</w:t>
          </w:r>
          <w:r w:rsidR="00914B4A" w:rsidRPr="00A8438D">
            <w:rPr>
              <w:sz w:val="24"/>
              <w:szCs w:val="24"/>
              <w:lang w:val="en-US"/>
            </w:rPr>
            <w:fldChar w:fldCharType="end"/>
          </w:r>
        </w:sdtContent>
      </w:sdt>
      <w:r w:rsidRPr="00A8438D">
        <w:rPr>
          <w:sz w:val="24"/>
          <w:szCs w:val="24"/>
          <w:lang w:val="en-US"/>
        </w:rPr>
        <w:t xml:space="preserve"> the CSR report is also a </w:t>
      </w:r>
      <w:r w:rsidR="00EA0FC4" w:rsidRPr="00A8438D">
        <w:rPr>
          <w:sz w:val="24"/>
          <w:szCs w:val="24"/>
          <w:lang w:val="en-US"/>
        </w:rPr>
        <w:t>highly rhetorical creation written to create support and trust from its stakeholders.</w:t>
      </w:r>
      <w:r w:rsidRPr="00A8438D">
        <w:rPr>
          <w:sz w:val="24"/>
          <w:szCs w:val="24"/>
          <w:lang w:val="en-US"/>
        </w:rPr>
        <w:t xml:space="preserve"> </w:t>
      </w:r>
      <w:r w:rsidR="00EA0FC4" w:rsidRPr="00A8438D">
        <w:rPr>
          <w:sz w:val="24"/>
          <w:szCs w:val="24"/>
          <w:lang w:val="en-US"/>
        </w:rPr>
        <w:t>Hence, it is designed to gain the reader’s acceptance and create a positive image of the company</w:t>
      </w:r>
      <w:r w:rsidRPr="00A8438D">
        <w:rPr>
          <w:sz w:val="24"/>
          <w:szCs w:val="24"/>
          <w:lang w:val="en-US"/>
        </w:rPr>
        <w:t>.</w:t>
      </w:r>
      <w:r w:rsidR="004E0626" w:rsidRPr="00A8438D">
        <w:rPr>
          <w:sz w:val="24"/>
          <w:szCs w:val="24"/>
          <w:lang w:val="en-US"/>
        </w:rPr>
        <w:t xml:space="preserve"> </w:t>
      </w:r>
    </w:p>
    <w:p w:rsidR="00413044" w:rsidRPr="00A8438D" w:rsidRDefault="00413044" w:rsidP="00413044">
      <w:pPr>
        <w:spacing w:after="0" w:line="360" w:lineRule="auto"/>
        <w:jc w:val="both"/>
        <w:rPr>
          <w:sz w:val="24"/>
          <w:szCs w:val="24"/>
          <w:lang w:val="en-US"/>
        </w:rPr>
      </w:pPr>
      <w:r w:rsidRPr="00A8438D">
        <w:rPr>
          <w:sz w:val="24"/>
          <w:szCs w:val="24"/>
          <w:lang w:val="en-US"/>
        </w:rPr>
        <w:t xml:space="preserve">Business reports also often contain a number of forward-looking statements; however they are not historical facts, instead they are based on: “[...] the current beliefs, assumptions, expectations, estimates and projections of the directors and management of (name of the company) (the Company) about its business and the industry and markets in which it operates” </w:t>
      </w:r>
      <w:sdt>
        <w:sdtPr>
          <w:rPr>
            <w:sz w:val="24"/>
            <w:szCs w:val="24"/>
            <w:lang w:val="en-US"/>
          </w:rPr>
          <w:id w:val="774978"/>
          <w:citation/>
        </w:sdtPr>
        <w:sdtContent>
          <w:r w:rsidR="00914B4A" w:rsidRPr="00A8438D">
            <w:rPr>
              <w:sz w:val="24"/>
              <w:szCs w:val="24"/>
              <w:lang w:val="en-US"/>
            </w:rPr>
            <w:fldChar w:fldCharType="begin"/>
          </w:r>
          <w:r w:rsidRPr="00A8438D">
            <w:rPr>
              <w:sz w:val="24"/>
              <w:szCs w:val="24"/>
              <w:lang w:val="en-US"/>
            </w:rPr>
            <w:instrText xml:space="preserve"> CITATION Bha04 \p 17 \l 1030  </w:instrText>
          </w:r>
          <w:r w:rsidR="00914B4A" w:rsidRPr="00A8438D">
            <w:rPr>
              <w:sz w:val="24"/>
              <w:szCs w:val="24"/>
              <w:lang w:val="en-US"/>
            </w:rPr>
            <w:fldChar w:fldCharType="separate"/>
          </w:r>
          <w:r w:rsidRPr="00A8438D">
            <w:rPr>
              <w:noProof/>
              <w:sz w:val="24"/>
              <w:szCs w:val="24"/>
              <w:lang w:val="en-US"/>
            </w:rPr>
            <w:t>(Bhatia V. K., 2004, p. 17)</w:t>
          </w:r>
          <w:r w:rsidR="00914B4A" w:rsidRPr="00A8438D">
            <w:rPr>
              <w:sz w:val="24"/>
              <w:szCs w:val="24"/>
              <w:lang w:val="en-US"/>
            </w:rPr>
            <w:fldChar w:fldCharType="end"/>
          </w:r>
        </w:sdtContent>
      </w:sdt>
      <w:r w:rsidRPr="00A8438D">
        <w:rPr>
          <w:sz w:val="24"/>
          <w:szCs w:val="24"/>
          <w:lang w:val="en-US"/>
        </w:rPr>
        <w:t xml:space="preserve">. In continuation of the latter, Bhatia states that words such as: “believe, intend, expect, anticipate, project, estimate, predict, and similar expressions are also intended to identify forward-looking statements” </w:t>
      </w:r>
      <w:sdt>
        <w:sdtPr>
          <w:rPr>
            <w:sz w:val="24"/>
            <w:szCs w:val="24"/>
            <w:lang w:val="en-US"/>
          </w:rPr>
          <w:id w:val="774979"/>
          <w:citation/>
        </w:sdtPr>
        <w:sdtContent>
          <w:r w:rsidR="00914B4A" w:rsidRPr="00A8438D">
            <w:rPr>
              <w:sz w:val="24"/>
              <w:szCs w:val="24"/>
              <w:lang w:val="en-US"/>
            </w:rPr>
            <w:fldChar w:fldCharType="begin"/>
          </w:r>
          <w:r w:rsidRPr="00A8438D">
            <w:rPr>
              <w:sz w:val="24"/>
              <w:szCs w:val="24"/>
              <w:lang w:val="en-US"/>
            </w:rPr>
            <w:instrText xml:space="preserve"> CITATION Bha04 \p 17 \l 1030  </w:instrText>
          </w:r>
          <w:r w:rsidR="00914B4A" w:rsidRPr="00A8438D">
            <w:rPr>
              <w:sz w:val="24"/>
              <w:szCs w:val="24"/>
              <w:lang w:val="en-US"/>
            </w:rPr>
            <w:fldChar w:fldCharType="separate"/>
          </w:r>
          <w:r w:rsidRPr="00A8438D">
            <w:rPr>
              <w:noProof/>
              <w:sz w:val="24"/>
              <w:szCs w:val="24"/>
              <w:lang w:val="en-US"/>
            </w:rPr>
            <w:t>(Bhatia V. K., 2004, p. 17)</w:t>
          </w:r>
          <w:r w:rsidR="00914B4A" w:rsidRPr="00A8438D">
            <w:rPr>
              <w:sz w:val="24"/>
              <w:szCs w:val="24"/>
              <w:lang w:val="en-US"/>
            </w:rPr>
            <w:fldChar w:fldCharType="end"/>
          </w:r>
        </w:sdtContent>
      </w:sdt>
      <w:r w:rsidRPr="00A8438D">
        <w:rPr>
          <w:sz w:val="24"/>
          <w:szCs w:val="24"/>
          <w:lang w:val="en-US"/>
        </w:rPr>
        <w:t xml:space="preserve">. These words are often utilized as </w:t>
      </w:r>
      <w:r w:rsidR="00D724EC" w:rsidRPr="00A8438D">
        <w:rPr>
          <w:sz w:val="24"/>
          <w:szCs w:val="24"/>
          <w:lang w:val="en-US"/>
        </w:rPr>
        <w:t xml:space="preserve">they do not indicate a guaranteed future business success; therefore they may express a certain risk and uncertainties which the company cannot control </w:t>
      </w:r>
      <w:sdt>
        <w:sdtPr>
          <w:rPr>
            <w:sz w:val="24"/>
            <w:szCs w:val="24"/>
            <w:lang w:val="en-US"/>
          </w:rPr>
          <w:id w:val="774980"/>
          <w:citation/>
        </w:sdtPr>
        <w:sdtContent>
          <w:r w:rsidR="00914B4A" w:rsidRPr="00A8438D">
            <w:rPr>
              <w:sz w:val="24"/>
              <w:szCs w:val="24"/>
              <w:lang w:val="en-US"/>
            </w:rPr>
            <w:fldChar w:fldCharType="begin"/>
          </w:r>
          <w:r w:rsidR="00D724EC" w:rsidRPr="00A8438D">
            <w:rPr>
              <w:sz w:val="24"/>
              <w:szCs w:val="24"/>
              <w:lang w:val="en-US"/>
            </w:rPr>
            <w:instrText xml:space="preserve"> CITATION Bha04 \p 17 \l 1030  </w:instrText>
          </w:r>
          <w:r w:rsidR="00914B4A" w:rsidRPr="00A8438D">
            <w:rPr>
              <w:sz w:val="24"/>
              <w:szCs w:val="24"/>
              <w:lang w:val="en-US"/>
            </w:rPr>
            <w:fldChar w:fldCharType="separate"/>
          </w:r>
          <w:r w:rsidR="00D724EC" w:rsidRPr="00A8438D">
            <w:rPr>
              <w:noProof/>
              <w:sz w:val="24"/>
              <w:szCs w:val="24"/>
              <w:lang w:val="en-US"/>
            </w:rPr>
            <w:t>(Bhatia V. K., 2004, p. 17)</w:t>
          </w:r>
          <w:r w:rsidR="00914B4A" w:rsidRPr="00A8438D">
            <w:rPr>
              <w:sz w:val="24"/>
              <w:szCs w:val="24"/>
              <w:lang w:val="en-US"/>
            </w:rPr>
            <w:fldChar w:fldCharType="end"/>
          </w:r>
        </w:sdtContent>
      </w:sdt>
      <w:r w:rsidR="00D724EC" w:rsidRPr="00A8438D">
        <w:rPr>
          <w:sz w:val="24"/>
          <w:szCs w:val="24"/>
          <w:lang w:val="en-US"/>
        </w:rPr>
        <w:t xml:space="preserve">. </w:t>
      </w:r>
      <w:r w:rsidRPr="00A8438D">
        <w:rPr>
          <w:sz w:val="24"/>
          <w:szCs w:val="24"/>
          <w:lang w:val="en-US"/>
        </w:rPr>
        <w:t xml:space="preserve">   </w:t>
      </w:r>
      <w:r w:rsidRPr="00A8438D">
        <w:rPr>
          <w:szCs w:val="24"/>
          <w:lang w:val="en-US"/>
        </w:rPr>
        <w:t xml:space="preserve"> </w:t>
      </w:r>
    </w:p>
    <w:p w:rsidR="00413044" w:rsidRPr="00A8438D" w:rsidRDefault="00413044" w:rsidP="00B570E4">
      <w:pPr>
        <w:spacing w:after="0" w:line="360" w:lineRule="auto"/>
        <w:jc w:val="both"/>
        <w:rPr>
          <w:sz w:val="24"/>
          <w:szCs w:val="24"/>
          <w:lang w:val="en-US"/>
        </w:rPr>
      </w:pPr>
    </w:p>
    <w:p w:rsidR="00B570E4" w:rsidRPr="00A8438D" w:rsidRDefault="004E0626" w:rsidP="00B570E4">
      <w:pPr>
        <w:spacing w:after="0" w:line="360" w:lineRule="auto"/>
        <w:jc w:val="both"/>
        <w:rPr>
          <w:sz w:val="24"/>
          <w:szCs w:val="24"/>
          <w:lang w:val="en-US"/>
        </w:rPr>
      </w:pPr>
      <w:r w:rsidRPr="00A8438D">
        <w:rPr>
          <w:sz w:val="24"/>
          <w:szCs w:val="24"/>
          <w:lang w:val="en-US"/>
        </w:rPr>
        <w:t xml:space="preserve">Letters from the CEO </w:t>
      </w:r>
      <w:r w:rsidR="00B570E4" w:rsidRPr="00A8438D">
        <w:rPr>
          <w:sz w:val="24"/>
          <w:szCs w:val="24"/>
          <w:lang w:val="en-US"/>
        </w:rPr>
        <w:t>are</w:t>
      </w:r>
      <w:r w:rsidRPr="00A8438D">
        <w:rPr>
          <w:sz w:val="24"/>
          <w:szCs w:val="24"/>
          <w:lang w:val="en-US"/>
        </w:rPr>
        <w:t xml:space="preserve"> also often </w:t>
      </w:r>
      <w:r w:rsidR="004A3D2E" w:rsidRPr="00A8438D">
        <w:rPr>
          <w:sz w:val="24"/>
          <w:szCs w:val="24"/>
          <w:lang w:val="en-US"/>
        </w:rPr>
        <w:t xml:space="preserve">included in the CSR report like the closely related annual report; and it may be said that the communicative purpose for writing such reports is to inform the readers, who are the stakeholders of the company </w:t>
      </w:r>
      <w:sdt>
        <w:sdtPr>
          <w:rPr>
            <w:sz w:val="24"/>
            <w:szCs w:val="24"/>
            <w:lang w:val="en-US"/>
          </w:rPr>
          <w:id w:val="774968"/>
          <w:citation/>
        </w:sdtPr>
        <w:sdtContent>
          <w:r w:rsidR="00914B4A" w:rsidRPr="00A8438D">
            <w:rPr>
              <w:sz w:val="24"/>
              <w:szCs w:val="24"/>
              <w:lang w:val="en-US"/>
            </w:rPr>
            <w:fldChar w:fldCharType="begin"/>
          </w:r>
          <w:r w:rsidR="004A3D2E" w:rsidRPr="00A8438D">
            <w:rPr>
              <w:sz w:val="24"/>
              <w:szCs w:val="24"/>
              <w:lang w:val="en-US"/>
            </w:rPr>
            <w:instrText xml:space="preserve"> CITATION Bha04 \p 16 \l 1030  </w:instrText>
          </w:r>
          <w:r w:rsidR="00914B4A" w:rsidRPr="00A8438D">
            <w:rPr>
              <w:sz w:val="24"/>
              <w:szCs w:val="24"/>
              <w:lang w:val="en-US"/>
            </w:rPr>
            <w:fldChar w:fldCharType="separate"/>
          </w:r>
          <w:r w:rsidR="004A3D2E" w:rsidRPr="00A8438D">
            <w:rPr>
              <w:noProof/>
              <w:sz w:val="24"/>
              <w:szCs w:val="24"/>
              <w:lang w:val="en-US"/>
            </w:rPr>
            <w:t>(Bhatia V. K., 2004, p. 16)</w:t>
          </w:r>
          <w:r w:rsidR="00914B4A" w:rsidRPr="00A8438D">
            <w:rPr>
              <w:sz w:val="24"/>
              <w:szCs w:val="24"/>
              <w:lang w:val="en-US"/>
            </w:rPr>
            <w:fldChar w:fldCharType="end"/>
          </w:r>
        </w:sdtContent>
      </w:sdt>
      <w:r w:rsidR="004A3D2E" w:rsidRPr="00A8438D">
        <w:rPr>
          <w:sz w:val="24"/>
          <w:szCs w:val="24"/>
          <w:lang w:val="en-US"/>
        </w:rPr>
        <w:t>. Often, the reports, and especially the letter from the CEO, are written in a very positive tone as businesses, according to Bhatia, “tends to downplay any indications of negative performance to highlight positive aspects for future growth“</w:t>
      </w:r>
      <w:sdt>
        <w:sdtPr>
          <w:rPr>
            <w:sz w:val="24"/>
            <w:szCs w:val="24"/>
            <w:lang w:val="en-US"/>
          </w:rPr>
          <w:id w:val="774969"/>
          <w:citation/>
        </w:sdtPr>
        <w:sdtContent>
          <w:r w:rsidR="00914B4A" w:rsidRPr="00A8438D">
            <w:rPr>
              <w:sz w:val="24"/>
              <w:szCs w:val="24"/>
              <w:lang w:val="en-US"/>
            </w:rPr>
            <w:fldChar w:fldCharType="begin"/>
          </w:r>
          <w:r w:rsidR="004A3D2E" w:rsidRPr="00A8438D">
            <w:rPr>
              <w:sz w:val="24"/>
              <w:szCs w:val="24"/>
              <w:lang w:val="en-US"/>
            </w:rPr>
            <w:instrText xml:space="preserve"> CITATION Bha04 \p 16 \l 1030  </w:instrText>
          </w:r>
          <w:r w:rsidR="00914B4A" w:rsidRPr="00A8438D">
            <w:rPr>
              <w:sz w:val="24"/>
              <w:szCs w:val="24"/>
              <w:lang w:val="en-US"/>
            </w:rPr>
            <w:fldChar w:fldCharType="separate"/>
          </w:r>
          <w:r w:rsidR="004A3D2E" w:rsidRPr="00A8438D">
            <w:rPr>
              <w:noProof/>
              <w:sz w:val="24"/>
              <w:szCs w:val="24"/>
              <w:lang w:val="en-US"/>
            </w:rPr>
            <w:t>(Bhatia V. K., 2004, p. 16)</w:t>
          </w:r>
          <w:r w:rsidR="00914B4A" w:rsidRPr="00A8438D">
            <w:rPr>
              <w:sz w:val="24"/>
              <w:szCs w:val="24"/>
              <w:lang w:val="en-US"/>
            </w:rPr>
            <w:fldChar w:fldCharType="end"/>
          </w:r>
        </w:sdtContent>
      </w:sdt>
      <w:r w:rsidR="004A3D2E" w:rsidRPr="00A8438D">
        <w:rPr>
          <w:sz w:val="24"/>
          <w:szCs w:val="24"/>
          <w:lang w:val="en-US"/>
        </w:rPr>
        <w:t xml:space="preserve">. </w:t>
      </w:r>
      <w:proofErr w:type="gramStart"/>
      <w:r w:rsidR="004A3D2E" w:rsidRPr="00A8438D">
        <w:rPr>
          <w:sz w:val="24"/>
          <w:szCs w:val="24"/>
          <w:lang w:val="en-US"/>
        </w:rPr>
        <w:t xml:space="preserve">Therefore, “in order to get the real picture, the stakeholders often need to go beyond the rhetoric and interpret </w:t>
      </w:r>
      <w:r w:rsidR="00B570E4" w:rsidRPr="00A8438D">
        <w:rPr>
          <w:sz w:val="24"/>
          <w:szCs w:val="24"/>
          <w:lang w:val="en-US"/>
        </w:rPr>
        <w:t xml:space="preserve">the results carefully” </w:t>
      </w:r>
      <w:sdt>
        <w:sdtPr>
          <w:rPr>
            <w:sz w:val="24"/>
            <w:szCs w:val="24"/>
            <w:lang w:val="en-US"/>
          </w:rPr>
          <w:id w:val="774970"/>
          <w:citation/>
        </w:sdtPr>
        <w:sdtContent>
          <w:r w:rsidR="00914B4A" w:rsidRPr="00A8438D">
            <w:rPr>
              <w:sz w:val="24"/>
              <w:szCs w:val="24"/>
              <w:lang w:val="en-US"/>
            </w:rPr>
            <w:fldChar w:fldCharType="begin"/>
          </w:r>
          <w:r w:rsidR="00B570E4" w:rsidRPr="00A8438D">
            <w:rPr>
              <w:sz w:val="24"/>
              <w:szCs w:val="24"/>
              <w:lang w:val="en-US"/>
            </w:rPr>
            <w:instrText xml:space="preserve"> CITATION Bha04 \p 16 \l 1030  </w:instrText>
          </w:r>
          <w:r w:rsidR="00914B4A" w:rsidRPr="00A8438D">
            <w:rPr>
              <w:sz w:val="24"/>
              <w:szCs w:val="24"/>
              <w:lang w:val="en-US"/>
            </w:rPr>
            <w:fldChar w:fldCharType="separate"/>
          </w:r>
          <w:r w:rsidR="00B570E4" w:rsidRPr="00A8438D">
            <w:rPr>
              <w:noProof/>
              <w:sz w:val="24"/>
              <w:szCs w:val="24"/>
              <w:lang w:val="en-US"/>
            </w:rPr>
            <w:t>(Bhatia V. K., 2004, p. 16)</w:t>
          </w:r>
          <w:r w:rsidR="00914B4A" w:rsidRPr="00A8438D">
            <w:rPr>
              <w:sz w:val="24"/>
              <w:szCs w:val="24"/>
              <w:lang w:val="en-US"/>
            </w:rPr>
            <w:fldChar w:fldCharType="end"/>
          </w:r>
        </w:sdtContent>
      </w:sdt>
      <w:r w:rsidR="00B570E4" w:rsidRPr="00A8438D">
        <w:rPr>
          <w:sz w:val="24"/>
          <w:szCs w:val="24"/>
          <w:lang w:val="en-US"/>
        </w:rPr>
        <w:t>.</w:t>
      </w:r>
      <w:proofErr w:type="gramEnd"/>
    </w:p>
    <w:p w:rsidR="00A64CBF" w:rsidRPr="00A8438D" w:rsidRDefault="00B570E4" w:rsidP="00B570E4">
      <w:pPr>
        <w:spacing w:after="0" w:line="360" w:lineRule="auto"/>
        <w:jc w:val="both"/>
        <w:rPr>
          <w:sz w:val="24"/>
          <w:szCs w:val="24"/>
          <w:lang w:val="en-US"/>
        </w:rPr>
      </w:pPr>
      <w:r w:rsidRPr="00A8438D">
        <w:rPr>
          <w:sz w:val="24"/>
          <w:szCs w:val="24"/>
          <w:lang w:val="en-US"/>
        </w:rPr>
        <w:t xml:space="preserve">Substantiating the communicative purpose of the reports, it may also be said that the reports </w:t>
      </w:r>
      <w:r w:rsidR="00A64CBF" w:rsidRPr="00A8438D">
        <w:rPr>
          <w:sz w:val="24"/>
          <w:szCs w:val="24"/>
          <w:lang w:val="en-US"/>
        </w:rPr>
        <w:t xml:space="preserve">are marked by a one-way unequal interaction, with the sender providing the reader with information about the company that he/she may not know </w:t>
      </w:r>
      <w:sdt>
        <w:sdtPr>
          <w:rPr>
            <w:sz w:val="24"/>
            <w:szCs w:val="24"/>
            <w:lang w:val="en-US"/>
          </w:rPr>
          <w:id w:val="774971"/>
          <w:citation/>
        </w:sdtPr>
        <w:sdtContent>
          <w:r w:rsidR="00914B4A" w:rsidRPr="00A8438D">
            <w:rPr>
              <w:sz w:val="24"/>
              <w:szCs w:val="24"/>
              <w:lang w:val="en-US"/>
            </w:rPr>
            <w:fldChar w:fldCharType="begin"/>
          </w:r>
          <w:r w:rsidR="00A64CBF" w:rsidRPr="00A8438D">
            <w:rPr>
              <w:sz w:val="24"/>
              <w:szCs w:val="24"/>
              <w:lang w:val="en-US"/>
            </w:rPr>
            <w:instrText xml:space="preserve"> CITATION Bha04 \p 17 \l 1030  </w:instrText>
          </w:r>
          <w:r w:rsidR="00914B4A" w:rsidRPr="00A8438D">
            <w:rPr>
              <w:sz w:val="24"/>
              <w:szCs w:val="24"/>
              <w:lang w:val="en-US"/>
            </w:rPr>
            <w:fldChar w:fldCharType="separate"/>
          </w:r>
          <w:r w:rsidR="00A64CBF" w:rsidRPr="00A8438D">
            <w:rPr>
              <w:noProof/>
              <w:sz w:val="24"/>
              <w:szCs w:val="24"/>
              <w:lang w:val="en-US"/>
            </w:rPr>
            <w:t>(Bhatia V. K., 2004, p. 17)</w:t>
          </w:r>
          <w:r w:rsidR="00914B4A" w:rsidRPr="00A8438D">
            <w:rPr>
              <w:sz w:val="24"/>
              <w:szCs w:val="24"/>
              <w:lang w:val="en-US"/>
            </w:rPr>
            <w:fldChar w:fldCharType="end"/>
          </w:r>
        </w:sdtContent>
      </w:sdt>
      <w:r w:rsidR="00A64CBF" w:rsidRPr="00A8438D">
        <w:rPr>
          <w:sz w:val="24"/>
          <w:szCs w:val="24"/>
          <w:lang w:val="en-US"/>
        </w:rPr>
        <w:t xml:space="preserve">. Thus, a professional </w:t>
      </w:r>
      <w:r w:rsidR="00A64CBF" w:rsidRPr="00A8438D">
        <w:rPr>
          <w:sz w:val="24"/>
          <w:szCs w:val="24"/>
          <w:lang w:val="en-US"/>
        </w:rPr>
        <w:lastRenderedPageBreak/>
        <w:t xml:space="preserve">genre can be utilized and constructed for a specific communicative purpose in order to “achieve something more than just a socially accepted and shared professional objective </w:t>
      </w:r>
      <w:sdt>
        <w:sdtPr>
          <w:rPr>
            <w:sz w:val="24"/>
            <w:szCs w:val="24"/>
            <w:lang w:val="en-US"/>
          </w:rPr>
          <w:id w:val="774972"/>
          <w:citation/>
        </w:sdtPr>
        <w:sdtContent>
          <w:r w:rsidR="00914B4A" w:rsidRPr="00A8438D">
            <w:rPr>
              <w:sz w:val="24"/>
              <w:szCs w:val="24"/>
              <w:lang w:val="en-US"/>
            </w:rPr>
            <w:fldChar w:fldCharType="begin"/>
          </w:r>
          <w:r w:rsidR="00A64CBF" w:rsidRPr="00A8438D">
            <w:rPr>
              <w:sz w:val="24"/>
              <w:szCs w:val="24"/>
              <w:lang w:val="en-US"/>
            </w:rPr>
            <w:instrText xml:space="preserve"> CITATION Bha04 \p 17 \l 1030  </w:instrText>
          </w:r>
          <w:r w:rsidR="00914B4A" w:rsidRPr="00A8438D">
            <w:rPr>
              <w:sz w:val="24"/>
              <w:szCs w:val="24"/>
              <w:lang w:val="en-US"/>
            </w:rPr>
            <w:fldChar w:fldCharType="separate"/>
          </w:r>
          <w:r w:rsidR="00A64CBF" w:rsidRPr="00A8438D">
            <w:rPr>
              <w:noProof/>
              <w:sz w:val="24"/>
              <w:szCs w:val="24"/>
              <w:lang w:val="en-US"/>
            </w:rPr>
            <w:t>(Bhatia V. K., 2004, p. 17)</w:t>
          </w:r>
          <w:r w:rsidR="00914B4A" w:rsidRPr="00A8438D">
            <w:rPr>
              <w:sz w:val="24"/>
              <w:szCs w:val="24"/>
              <w:lang w:val="en-US"/>
            </w:rPr>
            <w:fldChar w:fldCharType="end"/>
          </w:r>
        </w:sdtContent>
      </w:sdt>
      <w:r w:rsidR="00413044" w:rsidRPr="00A8438D">
        <w:rPr>
          <w:sz w:val="24"/>
          <w:szCs w:val="24"/>
          <w:lang w:val="en-US"/>
        </w:rPr>
        <w:t xml:space="preserve">. </w:t>
      </w:r>
    </w:p>
    <w:p w:rsidR="00DF51AC" w:rsidRPr="00A8438D" w:rsidRDefault="004A3D2E" w:rsidP="00B570E4">
      <w:pPr>
        <w:spacing w:after="0" w:line="360" w:lineRule="auto"/>
        <w:jc w:val="both"/>
        <w:rPr>
          <w:sz w:val="24"/>
          <w:szCs w:val="24"/>
          <w:lang w:val="en-US"/>
        </w:rPr>
      </w:pPr>
      <w:r w:rsidRPr="00A8438D">
        <w:rPr>
          <w:sz w:val="24"/>
          <w:szCs w:val="24"/>
          <w:lang w:val="en-US"/>
        </w:rPr>
        <w:t xml:space="preserve">    </w:t>
      </w:r>
    </w:p>
    <w:p w:rsidR="007F130E" w:rsidRPr="00A8438D" w:rsidRDefault="00BB07D3" w:rsidP="007F130E">
      <w:pPr>
        <w:spacing w:line="360" w:lineRule="auto"/>
        <w:jc w:val="both"/>
        <w:rPr>
          <w:sz w:val="24"/>
          <w:szCs w:val="24"/>
          <w:lang w:val="en-US"/>
        </w:rPr>
      </w:pPr>
      <w:r w:rsidRPr="00A8438D">
        <w:rPr>
          <w:sz w:val="24"/>
          <w:szCs w:val="24"/>
          <w:lang w:val="en-US"/>
        </w:rPr>
        <w:t>Overall, company reports like book reviews, advertorials, and company brochures are seen as a mixed genres, partly promotional, partly information-giving</w:t>
      </w:r>
      <w:r w:rsidR="00575D17" w:rsidRPr="00A8438D">
        <w:rPr>
          <w:sz w:val="24"/>
          <w:szCs w:val="24"/>
          <w:lang w:val="en-US"/>
        </w:rPr>
        <w:t xml:space="preserve"> or opinion-giving</w:t>
      </w:r>
      <w:r w:rsidRPr="00A8438D">
        <w:rPr>
          <w:sz w:val="24"/>
          <w:szCs w:val="24"/>
          <w:lang w:val="en-US"/>
        </w:rPr>
        <w:t xml:space="preserve"> </w:t>
      </w:r>
      <w:sdt>
        <w:sdtPr>
          <w:rPr>
            <w:sz w:val="24"/>
            <w:szCs w:val="24"/>
            <w:lang w:val="en-US"/>
          </w:rPr>
          <w:id w:val="3581345"/>
          <w:citation/>
        </w:sdtPr>
        <w:sdtContent>
          <w:r w:rsidR="00914B4A" w:rsidRPr="00A8438D">
            <w:rPr>
              <w:sz w:val="24"/>
              <w:szCs w:val="24"/>
              <w:lang w:val="en-US"/>
            </w:rPr>
            <w:fldChar w:fldCharType="begin"/>
          </w:r>
          <w:r w:rsidRPr="00A8438D">
            <w:rPr>
              <w:sz w:val="24"/>
              <w:szCs w:val="24"/>
              <w:lang w:val="en-US"/>
            </w:rPr>
            <w:instrText xml:space="preserve"> CITATION Bha04 \p 62 \l 1030  </w:instrText>
          </w:r>
          <w:r w:rsidR="00914B4A" w:rsidRPr="00A8438D">
            <w:rPr>
              <w:sz w:val="24"/>
              <w:szCs w:val="24"/>
              <w:lang w:val="en-US"/>
            </w:rPr>
            <w:fldChar w:fldCharType="separate"/>
          </w:r>
          <w:r w:rsidRPr="00A8438D">
            <w:rPr>
              <w:noProof/>
              <w:sz w:val="24"/>
              <w:szCs w:val="24"/>
              <w:lang w:val="en-US"/>
            </w:rPr>
            <w:t>(Bhatia V. K., 2004, p. 62)</w:t>
          </w:r>
          <w:r w:rsidR="00914B4A" w:rsidRPr="00A8438D">
            <w:rPr>
              <w:sz w:val="24"/>
              <w:szCs w:val="24"/>
              <w:lang w:val="en-US"/>
            </w:rPr>
            <w:fldChar w:fldCharType="end"/>
          </w:r>
        </w:sdtContent>
      </w:sdt>
      <w:r w:rsidRPr="00A8438D">
        <w:rPr>
          <w:sz w:val="24"/>
          <w:szCs w:val="24"/>
          <w:lang w:val="en-US"/>
        </w:rPr>
        <w:t>.</w:t>
      </w:r>
      <w:r w:rsidR="007F130E" w:rsidRPr="00A8438D">
        <w:rPr>
          <w:i/>
          <w:sz w:val="24"/>
          <w:szCs w:val="24"/>
          <w:lang w:val="en-US"/>
        </w:rPr>
        <w:t>)</w:t>
      </w:r>
      <w:r w:rsidR="007F130E" w:rsidRPr="00A8438D">
        <w:rPr>
          <w:sz w:val="24"/>
          <w:szCs w:val="24"/>
          <w:lang w:val="en-US"/>
        </w:rPr>
        <w:t xml:space="preserve">. </w:t>
      </w:r>
      <w:r w:rsidR="00575D17" w:rsidRPr="00A8438D">
        <w:rPr>
          <w:sz w:val="24"/>
          <w:szCs w:val="24"/>
          <w:lang w:val="en-US"/>
        </w:rPr>
        <w:t>As</w:t>
      </w:r>
      <w:r w:rsidR="007F130E" w:rsidRPr="00A8438D">
        <w:rPr>
          <w:sz w:val="24"/>
          <w:szCs w:val="24"/>
          <w:lang w:val="en-US"/>
        </w:rPr>
        <w:t xml:space="preserve"> seen in Bhatia’s model </w:t>
      </w:r>
      <w:r w:rsidR="00575D17" w:rsidRPr="00A8438D">
        <w:rPr>
          <w:sz w:val="24"/>
          <w:szCs w:val="24"/>
          <w:lang w:val="en-US"/>
        </w:rPr>
        <w:t xml:space="preserve">below </w:t>
      </w:r>
      <w:r w:rsidR="007F130E" w:rsidRPr="00A8438D">
        <w:rPr>
          <w:sz w:val="24"/>
          <w:szCs w:val="24"/>
          <w:lang w:val="en-US"/>
        </w:rPr>
        <w:t>of the different promotional genres</w:t>
      </w:r>
      <w:r w:rsidR="00575D17" w:rsidRPr="00A8438D">
        <w:rPr>
          <w:sz w:val="24"/>
          <w:szCs w:val="24"/>
          <w:lang w:val="en-US"/>
        </w:rPr>
        <w:t xml:space="preserve">, the company report is placed in the outer of the colony </w:t>
      </w:r>
      <w:sdt>
        <w:sdtPr>
          <w:rPr>
            <w:sz w:val="24"/>
            <w:szCs w:val="24"/>
            <w:lang w:val="en-US"/>
          </w:rPr>
          <w:id w:val="3581343"/>
          <w:citation/>
        </w:sdtPr>
        <w:sdtContent>
          <w:r w:rsidR="00914B4A" w:rsidRPr="00A8438D">
            <w:rPr>
              <w:sz w:val="24"/>
              <w:szCs w:val="24"/>
              <w:lang w:val="en-US"/>
            </w:rPr>
            <w:fldChar w:fldCharType="begin"/>
          </w:r>
          <w:r w:rsidR="007F130E" w:rsidRPr="00A8438D">
            <w:rPr>
              <w:sz w:val="24"/>
              <w:szCs w:val="24"/>
              <w:lang w:val="en-US"/>
            </w:rPr>
            <w:instrText xml:space="preserve"> CITATION Bha04 \p 62 \l 1030  </w:instrText>
          </w:r>
          <w:r w:rsidR="00914B4A" w:rsidRPr="00A8438D">
            <w:rPr>
              <w:sz w:val="24"/>
              <w:szCs w:val="24"/>
              <w:lang w:val="en-US"/>
            </w:rPr>
            <w:fldChar w:fldCharType="separate"/>
          </w:r>
          <w:r w:rsidR="007F130E" w:rsidRPr="00A8438D">
            <w:rPr>
              <w:noProof/>
              <w:sz w:val="24"/>
              <w:szCs w:val="24"/>
              <w:lang w:val="en-US"/>
            </w:rPr>
            <w:t>(Bhatia V. K., 2004, p. 62)</w:t>
          </w:r>
          <w:r w:rsidR="00914B4A" w:rsidRPr="00A8438D">
            <w:rPr>
              <w:sz w:val="24"/>
              <w:szCs w:val="24"/>
              <w:lang w:val="en-US"/>
            </w:rPr>
            <w:fldChar w:fldCharType="end"/>
          </w:r>
        </w:sdtContent>
      </w:sdt>
      <w:r w:rsidR="00575D17" w:rsidRPr="00A8438D">
        <w:rPr>
          <w:sz w:val="24"/>
          <w:szCs w:val="24"/>
          <w:lang w:val="en-US"/>
        </w:rPr>
        <w:t xml:space="preserve">. This is because; the business report is, according to Bhatia, only a secondary member of the promotional genre, but as the CSR report is marketing a corporate ideology </w:t>
      </w:r>
      <w:r w:rsidR="00D10DBA" w:rsidRPr="00A8438D">
        <w:rPr>
          <w:sz w:val="24"/>
          <w:szCs w:val="24"/>
          <w:lang w:val="en-US"/>
        </w:rPr>
        <w:t>which can substantiate</w:t>
      </w:r>
      <w:r w:rsidR="00575D17" w:rsidRPr="00A8438D">
        <w:rPr>
          <w:sz w:val="24"/>
          <w:szCs w:val="24"/>
          <w:lang w:val="en-US"/>
        </w:rPr>
        <w:t xml:space="preserve"> </w:t>
      </w:r>
      <w:r w:rsidR="001D04F8" w:rsidRPr="00A8438D">
        <w:rPr>
          <w:sz w:val="24"/>
          <w:szCs w:val="24"/>
          <w:lang w:val="en-US"/>
        </w:rPr>
        <w:t xml:space="preserve">its communicative </w:t>
      </w:r>
      <w:r w:rsidR="00D10DBA" w:rsidRPr="00A8438D">
        <w:rPr>
          <w:sz w:val="24"/>
          <w:szCs w:val="24"/>
          <w:lang w:val="en-US"/>
        </w:rPr>
        <w:t>purpose;</w:t>
      </w:r>
      <w:r w:rsidR="001D04F8" w:rsidRPr="00A8438D">
        <w:rPr>
          <w:sz w:val="24"/>
          <w:szCs w:val="24"/>
          <w:lang w:val="en-US"/>
        </w:rPr>
        <w:t xml:space="preserve"> it can explain its peripheral membership to the promotional genre </w:t>
      </w:r>
      <w:sdt>
        <w:sdtPr>
          <w:rPr>
            <w:sz w:val="24"/>
            <w:szCs w:val="24"/>
            <w:lang w:val="en-US"/>
          </w:rPr>
          <w:id w:val="3581349"/>
          <w:citation/>
        </w:sdtPr>
        <w:sdtContent>
          <w:r w:rsidR="00914B4A" w:rsidRPr="00A8438D">
            <w:rPr>
              <w:sz w:val="24"/>
              <w:szCs w:val="24"/>
              <w:lang w:val="en-US"/>
            </w:rPr>
            <w:fldChar w:fldCharType="begin"/>
          </w:r>
          <w:r w:rsidR="001D04F8" w:rsidRPr="00A8438D">
            <w:rPr>
              <w:sz w:val="24"/>
              <w:szCs w:val="24"/>
              <w:lang w:val="en-US"/>
            </w:rPr>
            <w:instrText xml:space="preserve"> CITATION Bha04 \p 62 \l 1030  </w:instrText>
          </w:r>
          <w:r w:rsidR="00914B4A" w:rsidRPr="00A8438D">
            <w:rPr>
              <w:sz w:val="24"/>
              <w:szCs w:val="24"/>
              <w:lang w:val="en-US"/>
            </w:rPr>
            <w:fldChar w:fldCharType="separate"/>
          </w:r>
          <w:r w:rsidR="001D04F8" w:rsidRPr="00A8438D">
            <w:rPr>
              <w:noProof/>
              <w:sz w:val="24"/>
              <w:szCs w:val="24"/>
              <w:lang w:val="en-US"/>
            </w:rPr>
            <w:t>(Bhatia V. K., 2004, p. 62)</w:t>
          </w:r>
          <w:r w:rsidR="00914B4A" w:rsidRPr="00A8438D">
            <w:rPr>
              <w:sz w:val="24"/>
              <w:szCs w:val="24"/>
              <w:lang w:val="en-US"/>
            </w:rPr>
            <w:fldChar w:fldCharType="end"/>
          </w:r>
        </w:sdtContent>
      </w:sdt>
      <w:r w:rsidR="001D04F8" w:rsidRPr="00A8438D">
        <w:rPr>
          <w:sz w:val="24"/>
          <w:szCs w:val="24"/>
          <w:lang w:val="en-US"/>
        </w:rPr>
        <w:t>.</w:t>
      </w:r>
    </w:p>
    <w:p w:rsidR="007F130E" w:rsidRPr="00A8438D" w:rsidRDefault="001D04F8" w:rsidP="00EA0FC4">
      <w:pPr>
        <w:spacing w:line="360" w:lineRule="auto"/>
        <w:jc w:val="both"/>
        <w:rPr>
          <w:sz w:val="24"/>
          <w:szCs w:val="24"/>
          <w:lang w:val="en-US"/>
        </w:rPr>
      </w:pPr>
      <w:r w:rsidRPr="00A8438D">
        <w:rPr>
          <w:noProof/>
          <w:sz w:val="24"/>
          <w:szCs w:val="24"/>
          <w:lang w:eastAsia="da-DK"/>
        </w:rPr>
        <w:drawing>
          <wp:anchor distT="0" distB="0" distL="114300" distR="114300" simplePos="0" relativeHeight="251745280" behindDoc="1" locked="0" layoutInCell="1" allowOverlap="1">
            <wp:simplePos x="0" y="0"/>
            <wp:positionH relativeFrom="column">
              <wp:posOffset>708660</wp:posOffset>
            </wp:positionH>
            <wp:positionV relativeFrom="paragraph">
              <wp:posOffset>146685</wp:posOffset>
            </wp:positionV>
            <wp:extent cx="4699000" cy="3095625"/>
            <wp:effectExtent l="19050" t="0" r="6350" b="0"/>
            <wp:wrapTight wrapText="bothSides">
              <wp:wrapPolygon edited="0">
                <wp:start x="-88" y="0"/>
                <wp:lineTo x="-88" y="21534"/>
                <wp:lineTo x="21629" y="21534"/>
                <wp:lineTo x="21629" y="0"/>
                <wp:lineTo x="-88"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14776" t="14692" r="71071" b="56898"/>
                    <a:stretch>
                      <a:fillRect/>
                    </a:stretch>
                  </pic:blipFill>
                  <pic:spPr bwMode="auto">
                    <a:xfrm>
                      <a:off x="0" y="0"/>
                      <a:ext cx="4699000" cy="3095625"/>
                    </a:xfrm>
                    <a:prstGeom prst="rect">
                      <a:avLst/>
                    </a:prstGeom>
                    <a:noFill/>
                    <a:ln w="9525">
                      <a:noFill/>
                      <a:miter lim="800000"/>
                      <a:headEnd/>
                      <a:tailEnd/>
                    </a:ln>
                  </pic:spPr>
                </pic:pic>
              </a:graphicData>
            </a:graphic>
          </wp:anchor>
        </w:drawing>
      </w:r>
    </w:p>
    <w:p w:rsidR="007F130E" w:rsidRPr="00A8438D" w:rsidRDefault="007F130E" w:rsidP="00EA0FC4">
      <w:pPr>
        <w:spacing w:line="360" w:lineRule="auto"/>
        <w:jc w:val="both"/>
        <w:rPr>
          <w:sz w:val="24"/>
          <w:szCs w:val="24"/>
          <w:lang w:val="en-US"/>
        </w:rPr>
      </w:pPr>
    </w:p>
    <w:p w:rsidR="00575D17" w:rsidRPr="00A8438D" w:rsidRDefault="00575D17" w:rsidP="00EA0FC4">
      <w:pPr>
        <w:spacing w:line="360" w:lineRule="auto"/>
        <w:jc w:val="both"/>
        <w:rPr>
          <w:sz w:val="24"/>
          <w:szCs w:val="24"/>
          <w:lang w:val="en-US"/>
        </w:rPr>
      </w:pPr>
    </w:p>
    <w:p w:rsidR="00575D17" w:rsidRPr="00A8438D" w:rsidRDefault="00575D17" w:rsidP="00EA0FC4">
      <w:pPr>
        <w:spacing w:line="360" w:lineRule="auto"/>
        <w:jc w:val="both"/>
        <w:rPr>
          <w:sz w:val="24"/>
          <w:szCs w:val="24"/>
          <w:lang w:val="en-US"/>
        </w:rPr>
      </w:pPr>
    </w:p>
    <w:p w:rsidR="00575D17" w:rsidRPr="00A8438D" w:rsidRDefault="00575D17" w:rsidP="00EA0FC4">
      <w:pPr>
        <w:spacing w:line="360" w:lineRule="auto"/>
        <w:jc w:val="both"/>
        <w:rPr>
          <w:sz w:val="24"/>
          <w:szCs w:val="24"/>
          <w:lang w:val="en-US"/>
        </w:rPr>
      </w:pPr>
    </w:p>
    <w:p w:rsidR="00575D17" w:rsidRPr="00A8438D" w:rsidRDefault="00575D17" w:rsidP="00EA0FC4">
      <w:pPr>
        <w:spacing w:line="360" w:lineRule="auto"/>
        <w:jc w:val="both"/>
        <w:rPr>
          <w:sz w:val="24"/>
          <w:szCs w:val="24"/>
          <w:lang w:val="en-US"/>
        </w:rPr>
      </w:pPr>
    </w:p>
    <w:p w:rsidR="007F130E" w:rsidRPr="00A8438D" w:rsidRDefault="007F130E" w:rsidP="00EA0FC4">
      <w:pPr>
        <w:spacing w:line="360" w:lineRule="auto"/>
        <w:jc w:val="both"/>
        <w:rPr>
          <w:sz w:val="24"/>
          <w:szCs w:val="24"/>
          <w:lang w:val="en-US"/>
        </w:rPr>
      </w:pPr>
    </w:p>
    <w:p w:rsidR="007F130E" w:rsidRPr="00A8438D" w:rsidRDefault="007F130E" w:rsidP="00EA0FC4">
      <w:pPr>
        <w:spacing w:line="360" w:lineRule="auto"/>
        <w:jc w:val="both"/>
        <w:rPr>
          <w:sz w:val="24"/>
          <w:szCs w:val="24"/>
          <w:lang w:val="en-US"/>
        </w:rPr>
      </w:pPr>
    </w:p>
    <w:p w:rsidR="007F130E" w:rsidRPr="00A8438D" w:rsidRDefault="007F130E" w:rsidP="00EA0FC4">
      <w:pPr>
        <w:spacing w:line="360" w:lineRule="auto"/>
        <w:jc w:val="both"/>
        <w:rPr>
          <w:sz w:val="24"/>
          <w:szCs w:val="24"/>
          <w:lang w:val="en-US"/>
        </w:rPr>
      </w:pPr>
    </w:p>
    <w:p w:rsidR="00950AC6" w:rsidRPr="00A8438D" w:rsidRDefault="00A60007" w:rsidP="00950AC6">
      <w:pPr>
        <w:spacing w:after="0" w:line="360" w:lineRule="auto"/>
        <w:jc w:val="both"/>
        <w:rPr>
          <w:sz w:val="24"/>
          <w:szCs w:val="24"/>
          <w:lang w:val="en-US"/>
        </w:rPr>
      </w:pPr>
      <w:r w:rsidRPr="00A8438D">
        <w:rPr>
          <w:sz w:val="24"/>
          <w:szCs w:val="24"/>
          <w:lang w:val="en-US"/>
        </w:rPr>
        <w:t xml:space="preserve">Like the abovementioned promotional genre and the appertaining promotional colonies which are illustrated in the picture, reporting genres also form a similar colony </w:t>
      </w:r>
      <w:sdt>
        <w:sdtPr>
          <w:rPr>
            <w:sz w:val="24"/>
            <w:szCs w:val="24"/>
            <w:lang w:val="en-US"/>
          </w:rPr>
          <w:id w:val="3581350"/>
          <w:citation/>
        </w:sdtPr>
        <w:sdtContent>
          <w:r w:rsidR="00914B4A" w:rsidRPr="00A8438D">
            <w:rPr>
              <w:sz w:val="24"/>
              <w:szCs w:val="24"/>
              <w:lang w:val="en-US"/>
            </w:rPr>
            <w:fldChar w:fldCharType="begin"/>
          </w:r>
          <w:r w:rsidRPr="00A8438D">
            <w:rPr>
              <w:sz w:val="24"/>
              <w:szCs w:val="24"/>
              <w:lang w:val="en-US"/>
            </w:rPr>
            <w:instrText xml:space="preserve"> CITATION Bha04 \p 81 \l 1030  </w:instrText>
          </w:r>
          <w:r w:rsidR="00914B4A" w:rsidRPr="00A8438D">
            <w:rPr>
              <w:sz w:val="24"/>
              <w:szCs w:val="24"/>
              <w:lang w:val="en-US"/>
            </w:rPr>
            <w:fldChar w:fldCharType="separate"/>
          </w:r>
          <w:r w:rsidRPr="00A8438D">
            <w:rPr>
              <w:noProof/>
              <w:sz w:val="24"/>
              <w:szCs w:val="24"/>
              <w:lang w:val="en-US"/>
            </w:rPr>
            <w:t>(Bhatia V. K., 2004, p. 81)</w:t>
          </w:r>
          <w:r w:rsidR="00914B4A" w:rsidRPr="00A8438D">
            <w:rPr>
              <w:sz w:val="24"/>
              <w:szCs w:val="24"/>
              <w:lang w:val="en-US"/>
            </w:rPr>
            <w:fldChar w:fldCharType="end"/>
          </w:r>
        </w:sdtContent>
      </w:sdt>
      <w:r w:rsidRPr="00A8438D">
        <w:rPr>
          <w:sz w:val="24"/>
          <w:szCs w:val="24"/>
          <w:lang w:val="en-US"/>
        </w:rPr>
        <w:t xml:space="preserve">. </w:t>
      </w:r>
      <w:r w:rsidR="00C064A3" w:rsidRPr="00A8438D">
        <w:rPr>
          <w:sz w:val="24"/>
          <w:szCs w:val="24"/>
          <w:lang w:val="en-US"/>
        </w:rPr>
        <w:t xml:space="preserve">According to Bhatia, reporting is perhaps one of the most “[...] overly used generic values in all contexts of professional discourse across disciplines and domains today. We are quite familiar with news reports, business reports, law reports, accident reports, first information report, inquiry reports etc.” </w:t>
      </w:r>
      <w:sdt>
        <w:sdtPr>
          <w:rPr>
            <w:sz w:val="24"/>
            <w:szCs w:val="24"/>
            <w:lang w:val="en-US"/>
          </w:rPr>
          <w:id w:val="3581351"/>
          <w:citation/>
        </w:sdtPr>
        <w:sdtContent>
          <w:r w:rsidR="00914B4A" w:rsidRPr="00A8438D">
            <w:rPr>
              <w:sz w:val="24"/>
              <w:szCs w:val="24"/>
              <w:lang w:val="en-US"/>
            </w:rPr>
            <w:fldChar w:fldCharType="begin"/>
          </w:r>
          <w:r w:rsidR="00C064A3" w:rsidRPr="00A8438D">
            <w:rPr>
              <w:sz w:val="24"/>
              <w:szCs w:val="24"/>
              <w:lang w:val="en-US"/>
            </w:rPr>
            <w:instrText xml:space="preserve"> CITATION Bha04 \p 81 \l 1030  </w:instrText>
          </w:r>
          <w:r w:rsidR="00914B4A" w:rsidRPr="00A8438D">
            <w:rPr>
              <w:sz w:val="24"/>
              <w:szCs w:val="24"/>
              <w:lang w:val="en-US"/>
            </w:rPr>
            <w:fldChar w:fldCharType="separate"/>
          </w:r>
          <w:r w:rsidR="00C064A3" w:rsidRPr="00A8438D">
            <w:rPr>
              <w:noProof/>
              <w:sz w:val="24"/>
              <w:szCs w:val="24"/>
              <w:lang w:val="en-US"/>
            </w:rPr>
            <w:t>(Bhatia V. K., 2004, p. 81)</w:t>
          </w:r>
          <w:r w:rsidR="00914B4A" w:rsidRPr="00A8438D">
            <w:rPr>
              <w:sz w:val="24"/>
              <w:szCs w:val="24"/>
              <w:lang w:val="en-US"/>
            </w:rPr>
            <w:fldChar w:fldCharType="end"/>
          </w:r>
        </w:sdtContent>
      </w:sdt>
      <w:r w:rsidR="00C064A3" w:rsidRPr="00A8438D">
        <w:rPr>
          <w:sz w:val="24"/>
          <w:szCs w:val="24"/>
          <w:lang w:val="en-US"/>
        </w:rPr>
        <w:t xml:space="preserve">. In continuation of the latter, Bhatia states that although all </w:t>
      </w:r>
      <w:r w:rsidR="00C064A3" w:rsidRPr="00A8438D">
        <w:rPr>
          <w:sz w:val="24"/>
          <w:szCs w:val="24"/>
          <w:lang w:val="en-US"/>
        </w:rPr>
        <w:lastRenderedPageBreak/>
        <w:t xml:space="preserve">of the reports are from different domains and can display different </w:t>
      </w:r>
      <w:proofErr w:type="spellStart"/>
      <w:r w:rsidR="00C064A3" w:rsidRPr="00A8438D">
        <w:rPr>
          <w:sz w:val="24"/>
          <w:szCs w:val="24"/>
          <w:lang w:val="en-US"/>
        </w:rPr>
        <w:t>lexico</w:t>
      </w:r>
      <w:proofErr w:type="spellEnd"/>
      <w:r w:rsidR="00C064A3" w:rsidRPr="00A8438D">
        <w:rPr>
          <w:sz w:val="24"/>
          <w:szCs w:val="24"/>
          <w:lang w:val="en-US"/>
        </w:rPr>
        <w:t xml:space="preserve">-grammatical- and rhetorical variations, they still share an overlapping communicative purpose which is that of reporting events </w:t>
      </w:r>
      <w:sdt>
        <w:sdtPr>
          <w:rPr>
            <w:sz w:val="24"/>
            <w:szCs w:val="24"/>
            <w:lang w:val="en-US"/>
          </w:rPr>
          <w:id w:val="3581352"/>
          <w:citation/>
        </w:sdtPr>
        <w:sdtContent>
          <w:r w:rsidR="00914B4A" w:rsidRPr="00A8438D">
            <w:rPr>
              <w:sz w:val="24"/>
              <w:szCs w:val="24"/>
              <w:lang w:val="en-US"/>
            </w:rPr>
            <w:fldChar w:fldCharType="begin"/>
          </w:r>
          <w:r w:rsidR="00C064A3" w:rsidRPr="00A8438D">
            <w:rPr>
              <w:sz w:val="24"/>
              <w:szCs w:val="24"/>
              <w:lang w:val="en-US"/>
            </w:rPr>
            <w:instrText xml:space="preserve"> CITATION Bha04 \p 82 \l 1030  </w:instrText>
          </w:r>
          <w:r w:rsidR="00914B4A" w:rsidRPr="00A8438D">
            <w:rPr>
              <w:sz w:val="24"/>
              <w:szCs w:val="24"/>
              <w:lang w:val="en-US"/>
            </w:rPr>
            <w:fldChar w:fldCharType="separate"/>
          </w:r>
          <w:r w:rsidR="00C064A3" w:rsidRPr="00A8438D">
            <w:rPr>
              <w:noProof/>
              <w:sz w:val="24"/>
              <w:szCs w:val="24"/>
              <w:lang w:val="en-US"/>
            </w:rPr>
            <w:t>(Bhatia V. K., 2004, p. 82)</w:t>
          </w:r>
          <w:r w:rsidR="00914B4A" w:rsidRPr="00A8438D">
            <w:rPr>
              <w:sz w:val="24"/>
              <w:szCs w:val="24"/>
              <w:lang w:val="en-US"/>
            </w:rPr>
            <w:fldChar w:fldCharType="end"/>
          </w:r>
        </w:sdtContent>
      </w:sdt>
      <w:r w:rsidR="00950AC6" w:rsidRPr="00A8438D">
        <w:rPr>
          <w:sz w:val="24"/>
          <w:szCs w:val="24"/>
          <w:lang w:val="en-US"/>
        </w:rPr>
        <w:t>.</w:t>
      </w:r>
    </w:p>
    <w:p w:rsidR="007F130E" w:rsidRPr="00A8438D" w:rsidRDefault="00950AC6" w:rsidP="00950AC6">
      <w:pPr>
        <w:spacing w:after="0" w:line="360" w:lineRule="auto"/>
        <w:jc w:val="both"/>
        <w:rPr>
          <w:sz w:val="24"/>
          <w:szCs w:val="24"/>
          <w:lang w:val="en-US"/>
        </w:rPr>
      </w:pPr>
      <w:r w:rsidRPr="00A8438D">
        <w:rPr>
          <w:sz w:val="24"/>
          <w:szCs w:val="24"/>
          <w:lang w:val="en-US"/>
        </w:rPr>
        <w:t xml:space="preserve">Focusing on the category of the business report, it is possible to find a whole range of variations in what can be seen as a business report as viewed </w:t>
      </w:r>
      <w:r w:rsidR="00306112">
        <w:rPr>
          <w:sz w:val="24"/>
          <w:szCs w:val="24"/>
          <w:lang w:val="en-US"/>
        </w:rPr>
        <w:t xml:space="preserve">in the figure </w:t>
      </w:r>
      <w:sdt>
        <w:sdtPr>
          <w:rPr>
            <w:sz w:val="24"/>
            <w:szCs w:val="24"/>
            <w:lang w:val="en-US"/>
          </w:rPr>
          <w:id w:val="3581353"/>
          <w:citation/>
        </w:sdtPr>
        <w:sdtContent>
          <w:r w:rsidR="00914B4A" w:rsidRPr="00A8438D">
            <w:rPr>
              <w:sz w:val="24"/>
              <w:szCs w:val="24"/>
              <w:lang w:val="en-US"/>
            </w:rPr>
            <w:fldChar w:fldCharType="begin"/>
          </w:r>
          <w:r w:rsidRPr="00A8438D">
            <w:rPr>
              <w:sz w:val="24"/>
              <w:szCs w:val="24"/>
              <w:lang w:val="en-US"/>
            </w:rPr>
            <w:instrText xml:space="preserve"> CITATION Bha04 \p 82 \l 1030  </w:instrText>
          </w:r>
          <w:r w:rsidR="00914B4A" w:rsidRPr="00A8438D">
            <w:rPr>
              <w:sz w:val="24"/>
              <w:szCs w:val="24"/>
              <w:lang w:val="en-US"/>
            </w:rPr>
            <w:fldChar w:fldCharType="separate"/>
          </w:r>
          <w:r w:rsidRPr="00A8438D">
            <w:rPr>
              <w:noProof/>
              <w:sz w:val="24"/>
              <w:szCs w:val="24"/>
              <w:lang w:val="en-US"/>
            </w:rPr>
            <w:t>(Bhatia V. K., 2004, p. 82)</w:t>
          </w:r>
          <w:r w:rsidR="00914B4A" w:rsidRPr="00A8438D">
            <w:rPr>
              <w:sz w:val="24"/>
              <w:szCs w:val="24"/>
              <w:lang w:val="en-US"/>
            </w:rPr>
            <w:fldChar w:fldCharType="end"/>
          </w:r>
        </w:sdtContent>
      </w:sdt>
      <w:r w:rsidRPr="00A8438D">
        <w:rPr>
          <w:sz w:val="24"/>
          <w:szCs w:val="24"/>
          <w:lang w:val="en-US"/>
        </w:rPr>
        <w:t xml:space="preserve"> </w:t>
      </w:r>
    </w:p>
    <w:p w:rsidR="00A0254E" w:rsidRPr="00A8438D" w:rsidRDefault="00A0254E" w:rsidP="00950AC6">
      <w:pPr>
        <w:spacing w:after="0" w:line="360" w:lineRule="auto"/>
        <w:jc w:val="both"/>
        <w:rPr>
          <w:sz w:val="24"/>
          <w:szCs w:val="24"/>
          <w:lang w:val="en-US"/>
        </w:rPr>
      </w:pPr>
    </w:p>
    <w:p w:rsidR="00950AC6" w:rsidRPr="00A8438D" w:rsidRDefault="00950AC6" w:rsidP="00950AC6">
      <w:pPr>
        <w:spacing w:after="0" w:line="360" w:lineRule="auto"/>
        <w:jc w:val="both"/>
        <w:rPr>
          <w:sz w:val="24"/>
          <w:szCs w:val="24"/>
          <w:lang w:val="en-US"/>
        </w:rPr>
      </w:pPr>
    </w:p>
    <w:p w:rsidR="00950AC6" w:rsidRPr="00A8438D" w:rsidRDefault="00306112" w:rsidP="00950AC6">
      <w:pPr>
        <w:spacing w:after="0" w:line="360" w:lineRule="auto"/>
        <w:jc w:val="both"/>
        <w:rPr>
          <w:sz w:val="24"/>
          <w:szCs w:val="24"/>
          <w:lang w:val="en-US"/>
        </w:rPr>
      </w:pPr>
      <w:r>
        <w:rPr>
          <w:noProof/>
          <w:sz w:val="24"/>
          <w:szCs w:val="24"/>
          <w:lang w:eastAsia="da-DK"/>
        </w:rPr>
        <w:drawing>
          <wp:anchor distT="0" distB="0" distL="114300" distR="114300" simplePos="0" relativeHeight="251769856" behindDoc="1" locked="0" layoutInCell="1" allowOverlap="1">
            <wp:simplePos x="0" y="0"/>
            <wp:positionH relativeFrom="column">
              <wp:posOffset>618490</wp:posOffset>
            </wp:positionH>
            <wp:positionV relativeFrom="paragraph">
              <wp:posOffset>37465</wp:posOffset>
            </wp:positionV>
            <wp:extent cx="4060825" cy="2777490"/>
            <wp:effectExtent l="19050" t="0" r="0" b="0"/>
            <wp:wrapTight wrapText="bothSides">
              <wp:wrapPolygon edited="0">
                <wp:start x="-101" y="0"/>
                <wp:lineTo x="-101" y="21481"/>
                <wp:lineTo x="21583" y="21481"/>
                <wp:lineTo x="21583" y="0"/>
                <wp:lineTo x="-101" y="0"/>
              </wp:wrapPolygon>
            </wp:wrapTight>
            <wp:docPr id="1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4977" t="12796" r="61275" b="16588"/>
                    <a:stretch>
                      <a:fillRect/>
                    </a:stretch>
                  </pic:blipFill>
                  <pic:spPr bwMode="auto">
                    <a:xfrm>
                      <a:off x="0" y="0"/>
                      <a:ext cx="4060825" cy="2777490"/>
                    </a:xfrm>
                    <a:prstGeom prst="rect">
                      <a:avLst/>
                    </a:prstGeom>
                    <a:noFill/>
                    <a:ln w="9525">
                      <a:noFill/>
                      <a:miter lim="800000"/>
                      <a:headEnd/>
                      <a:tailEnd/>
                    </a:ln>
                  </pic:spPr>
                </pic:pic>
              </a:graphicData>
            </a:graphic>
          </wp:anchor>
        </w:drawing>
      </w:r>
    </w:p>
    <w:p w:rsidR="007F130E" w:rsidRPr="00A8438D" w:rsidRDefault="007F130E" w:rsidP="00950AC6">
      <w:pPr>
        <w:spacing w:after="0" w:line="360" w:lineRule="auto"/>
        <w:jc w:val="both"/>
        <w:rPr>
          <w:sz w:val="24"/>
          <w:szCs w:val="24"/>
          <w:lang w:val="en-US"/>
        </w:rPr>
      </w:pPr>
    </w:p>
    <w:p w:rsidR="007F130E" w:rsidRPr="00A8438D" w:rsidRDefault="007F130E" w:rsidP="00EA0FC4">
      <w:pPr>
        <w:spacing w:line="360" w:lineRule="auto"/>
        <w:jc w:val="both"/>
        <w:rPr>
          <w:sz w:val="24"/>
          <w:szCs w:val="24"/>
          <w:lang w:val="en-US"/>
        </w:rPr>
      </w:pPr>
    </w:p>
    <w:p w:rsidR="007F130E" w:rsidRPr="00A8438D" w:rsidRDefault="007F130E" w:rsidP="00EA0FC4">
      <w:pPr>
        <w:spacing w:line="360" w:lineRule="auto"/>
        <w:jc w:val="both"/>
        <w:rPr>
          <w:sz w:val="24"/>
          <w:szCs w:val="24"/>
          <w:lang w:val="en-US"/>
        </w:rPr>
      </w:pPr>
    </w:p>
    <w:p w:rsidR="00950AC6" w:rsidRPr="00A8438D" w:rsidRDefault="00950AC6" w:rsidP="00EA0FC4">
      <w:pPr>
        <w:spacing w:line="360" w:lineRule="auto"/>
        <w:jc w:val="both"/>
        <w:rPr>
          <w:sz w:val="24"/>
          <w:szCs w:val="24"/>
          <w:lang w:val="en-US"/>
        </w:rPr>
      </w:pPr>
    </w:p>
    <w:p w:rsidR="00950AC6" w:rsidRPr="00A8438D" w:rsidRDefault="00950AC6" w:rsidP="00EA0FC4">
      <w:pPr>
        <w:spacing w:line="360" w:lineRule="auto"/>
        <w:jc w:val="both"/>
        <w:rPr>
          <w:sz w:val="24"/>
          <w:szCs w:val="24"/>
          <w:lang w:val="en-US"/>
        </w:rPr>
      </w:pPr>
    </w:p>
    <w:p w:rsidR="00950AC6" w:rsidRDefault="00950AC6" w:rsidP="00EA0FC4">
      <w:pPr>
        <w:spacing w:line="360" w:lineRule="auto"/>
        <w:jc w:val="both"/>
        <w:rPr>
          <w:sz w:val="24"/>
          <w:szCs w:val="24"/>
          <w:lang w:val="en-US"/>
        </w:rPr>
      </w:pPr>
    </w:p>
    <w:p w:rsidR="00306112" w:rsidRDefault="00306112" w:rsidP="00EA0FC4">
      <w:pPr>
        <w:spacing w:line="360" w:lineRule="auto"/>
        <w:jc w:val="both"/>
        <w:rPr>
          <w:sz w:val="24"/>
          <w:szCs w:val="24"/>
          <w:lang w:val="en-US"/>
        </w:rPr>
      </w:pPr>
    </w:p>
    <w:p w:rsidR="00306112" w:rsidRPr="00A8438D" w:rsidRDefault="00306112" w:rsidP="00EA0FC4">
      <w:pPr>
        <w:spacing w:line="360" w:lineRule="auto"/>
        <w:jc w:val="both"/>
        <w:rPr>
          <w:sz w:val="24"/>
          <w:szCs w:val="24"/>
          <w:lang w:val="en-US"/>
        </w:rPr>
      </w:pPr>
    </w:p>
    <w:p w:rsidR="00A0254E" w:rsidRPr="00A8438D" w:rsidRDefault="00A0254E" w:rsidP="00EA0FC4">
      <w:pPr>
        <w:spacing w:line="360" w:lineRule="auto"/>
        <w:jc w:val="both"/>
        <w:rPr>
          <w:sz w:val="24"/>
          <w:szCs w:val="24"/>
          <w:lang w:val="en-US"/>
        </w:rPr>
      </w:pPr>
    </w:p>
    <w:p w:rsidR="00A0254E" w:rsidRPr="00A8438D" w:rsidRDefault="00950AC6" w:rsidP="00EA0FC4">
      <w:pPr>
        <w:spacing w:line="360" w:lineRule="auto"/>
        <w:jc w:val="both"/>
        <w:rPr>
          <w:sz w:val="24"/>
          <w:szCs w:val="24"/>
          <w:lang w:val="en-US"/>
        </w:rPr>
      </w:pPr>
      <w:r w:rsidRPr="00A8438D">
        <w:rPr>
          <w:sz w:val="24"/>
          <w:szCs w:val="24"/>
          <w:lang w:val="en-US"/>
        </w:rPr>
        <w:t xml:space="preserve">However, Bhatia adds that as with such a classification of the different reports within the </w:t>
      </w:r>
      <w:r w:rsidR="00A0254E" w:rsidRPr="00A8438D">
        <w:rPr>
          <w:sz w:val="24"/>
          <w:szCs w:val="24"/>
          <w:lang w:val="en-US"/>
        </w:rPr>
        <w:t xml:space="preserve">category of </w:t>
      </w:r>
      <w:r w:rsidRPr="00A8438D">
        <w:rPr>
          <w:sz w:val="24"/>
          <w:szCs w:val="24"/>
          <w:lang w:val="en-US"/>
        </w:rPr>
        <w:t>business reports</w:t>
      </w:r>
      <w:r w:rsidR="00A0254E" w:rsidRPr="00A8438D">
        <w:rPr>
          <w:sz w:val="24"/>
          <w:szCs w:val="24"/>
          <w:lang w:val="en-US"/>
        </w:rPr>
        <w:t xml:space="preserve">, it is also possible to see that they overlap each other, “therefore the reality of the situation can only be captured by a much more complex and perhaps dynamic picture displaying similarities as well as overlaps within and across disciplinary frames and discursive practices” </w:t>
      </w:r>
      <w:sdt>
        <w:sdtPr>
          <w:rPr>
            <w:sz w:val="24"/>
            <w:szCs w:val="24"/>
            <w:lang w:val="en-US"/>
          </w:rPr>
          <w:id w:val="3581354"/>
          <w:citation/>
        </w:sdtPr>
        <w:sdtContent>
          <w:r w:rsidR="00914B4A" w:rsidRPr="00A8438D">
            <w:rPr>
              <w:sz w:val="24"/>
              <w:szCs w:val="24"/>
              <w:lang w:val="en-US"/>
            </w:rPr>
            <w:fldChar w:fldCharType="begin"/>
          </w:r>
          <w:r w:rsidR="00A0254E" w:rsidRPr="00A8438D">
            <w:rPr>
              <w:sz w:val="24"/>
              <w:szCs w:val="24"/>
              <w:lang w:val="en-US"/>
            </w:rPr>
            <w:instrText xml:space="preserve"> CITATION Bha04 \p 83 \l 1030  </w:instrText>
          </w:r>
          <w:r w:rsidR="00914B4A" w:rsidRPr="00A8438D">
            <w:rPr>
              <w:sz w:val="24"/>
              <w:szCs w:val="24"/>
              <w:lang w:val="en-US"/>
            </w:rPr>
            <w:fldChar w:fldCharType="separate"/>
          </w:r>
          <w:r w:rsidR="00A0254E" w:rsidRPr="00A8438D">
            <w:rPr>
              <w:noProof/>
              <w:sz w:val="24"/>
              <w:szCs w:val="24"/>
              <w:lang w:val="en-US"/>
            </w:rPr>
            <w:t>(Bhatia V. K., 2004, p. 83)</w:t>
          </w:r>
          <w:r w:rsidR="00914B4A" w:rsidRPr="00A8438D">
            <w:rPr>
              <w:sz w:val="24"/>
              <w:szCs w:val="24"/>
              <w:lang w:val="en-US"/>
            </w:rPr>
            <w:fldChar w:fldCharType="end"/>
          </w:r>
        </w:sdtContent>
      </w:sdt>
      <w:r w:rsidR="00A0254E" w:rsidRPr="00A8438D">
        <w:rPr>
          <w:sz w:val="24"/>
          <w:szCs w:val="24"/>
          <w:lang w:val="en-US"/>
        </w:rPr>
        <w:t xml:space="preserve">, hence for that reason Bhatia proposes the following picture of reporting genres: </w:t>
      </w:r>
    </w:p>
    <w:p w:rsidR="00A0254E" w:rsidRPr="00A8438D" w:rsidRDefault="00A0254E" w:rsidP="00EA0FC4">
      <w:pPr>
        <w:spacing w:line="360" w:lineRule="auto"/>
        <w:jc w:val="both"/>
        <w:rPr>
          <w:sz w:val="24"/>
          <w:szCs w:val="24"/>
          <w:lang w:val="en-US"/>
        </w:rPr>
      </w:pPr>
    </w:p>
    <w:p w:rsidR="00A0254E" w:rsidRPr="00A8438D" w:rsidRDefault="00A0254E" w:rsidP="00EA0FC4">
      <w:pPr>
        <w:spacing w:line="360" w:lineRule="auto"/>
        <w:jc w:val="both"/>
        <w:rPr>
          <w:sz w:val="24"/>
          <w:szCs w:val="24"/>
          <w:lang w:val="en-US"/>
        </w:rPr>
      </w:pPr>
    </w:p>
    <w:p w:rsidR="00950AC6" w:rsidRPr="00A8438D" w:rsidRDefault="00A0254E" w:rsidP="00EA0FC4">
      <w:pPr>
        <w:spacing w:line="360" w:lineRule="auto"/>
        <w:jc w:val="both"/>
        <w:rPr>
          <w:sz w:val="24"/>
          <w:szCs w:val="24"/>
          <w:lang w:val="en-US"/>
        </w:rPr>
      </w:pPr>
      <w:r w:rsidRPr="00A8438D">
        <w:rPr>
          <w:noProof/>
          <w:sz w:val="24"/>
          <w:szCs w:val="24"/>
          <w:lang w:eastAsia="da-DK"/>
        </w:rPr>
        <w:lastRenderedPageBreak/>
        <w:drawing>
          <wp:anchor distT="0" distB="0" distL="114300" distR="114300" simplePos="0" relativeHeight="251747328" behindDoc="1" locked="0" layoutInCell="1" allowOverlap="1">
            <wp:simplePos x="0" y="0"/>
            <wp:positionH relativeFrom="column">
              <wp:posOffset>1108710</wp:posOffset>
            </wp:positionH>
            <wp:positionV relativeFrom="paragraph">
              <wp:posOffset>-632460</wp:posOffset>
            </wp:positionV>
            <wp:extent cx="3724275" cy="3162300"/>
            <wp:effectExtent l="19050" t="0" r="9525" b="0"/>
            <wp:wrapTight wrapText="bothSides">
              <wp:wrapPolygon edited="0">
                <wp:start x="-110" y="0"/>
                <wp:lineTo x="-110" y="21470"/>
                <wp:lineTo x="21655" y="21470"/>
                <wp:lineTo x="21655" y="0"/>
                <wp:lineTo x="-110" y="0"/>
              </wp:wrapPolygon>
            </wp:wrapTight>
            <wp:docPr id="8"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22240" t="10427" r="47900" b="12322"/>
                    <a:stretch>
                      <a:fillRect/>
                    </a:stretch>
                  </pic:blipFill>
                  <pic:spPr bwMode="auto">
                    <a:xfrm>
                      <a:off x="0" y="0"/>
                      <a:ext cx="3724275" cy="3162300"/>
                    </a:xfrm>
                    <a:prstGeom prst="rect">
                      <a:avLst/>
                    </a:prstGeom>
                    <a:noFill/>
                    <a:ln w="9525">
                      <a:noFill/>
                      <a:miter lim="800000"/>
                      <a:headEnd/>
                      <a:tailEnd/>
                    </a:ln>
                  </pic:spPr>
                </pic:pic>
              </a:graphicData>
            </a:graphic>
          </wp:anchor>
        </w:drawing>
      </w:r>
      <w:r w:rsidRPr="00A8438D">
        <w:rPr>
          <w:sz w:val="24"/>
          <w:szCs w:val="24"/>
          <w:lang w:val="en-US"/>
        </w:rPr>
        <w:t xml:space="preserve"> </w:t>
      </w:r>
      <w:r w:rsidR="00950AC6" w:rsidRPr="00A8438D">
        <w:rPr>
          <w:sz w:val="24"/>
          <w:szCs w:val="24"/>
          <w:lang w:val="en-US"/>
        </w:rPr>
        <w:t xml:space="preserve"> </w:t>
      </w:r>
    </w:p>
    <w:p w:rsidR="00950AC6" w:rsidRPr="00A8438D" w:rsidRDefault="00950AC6" w:rsidP="00EA0FC4">
      <w:pPr>
        <w:spacing w:line="360" w:lineRule="auto"/>
        <w:jc w:val="both"/>
        <w:rPr>
          <w:sz w:val="24"/>
          <w:szCs w:val="24"/>
          <w:lang w:val="en-US"/>
        </w:rPr>
      </w:pPr>
    </w:p>
    <w:p w:rsidR="00950AC6" w:rsidRPr="00A8438D" w:rsidRDefault="00950AC6" w:rsidP="00EA0FC4">
      <w:pPr>
        <w:spacing w:line="360" w:lineRule="auto"/>
        <w:jc w:val="both"/>
        <w:rPr>
          <w:sz w:val="24"/>
          <w:szCs w:val="24"/>
          <w:lang w:val="en-US"/>
        </w:rPr>
      </w:pPr>
    </w:p>
    <w:p w:rsidR="00A0254E" w:rsidRPr="00A8438D" w:rsidRDefault="00A0254E" w:rsidP="00EA0FC4">
      <w:pPr>
        <w:spacing w:after="0" w:line="360" w:lineRule="auto"/>
        <w:ind w:right="567"/>
        <w:jc w:val="both"/>
        <w:rPr>
          <w:sz w:val="24"/>
          <w:szCs w:val="24"/>
          <w:lang w:val="en-US"/>
        </w:rPr>
      </w:pPr>
    </w:p>
    <w:p w:rsidR="00A0254E" w:rsidRPr="00A8438D" w:rsidRDefault="00A0254E" w:rsidP="00EA0FC4">
      <w:pPr>
        <w:spacing w:after="0" w:line="360" w:lineRule="auto"/>
        <w:ind w:right="567"/>
        <w:jc w:val="both"/>
        <w:rPr>
          <w:sz w:val="24"/>
          <w:szCs w:val="24"/>
          <w:lang w:val="en-US"/>
        </w:rPr>
      </w:pPr>
    </w:p>
    <w:p w:rsidR="00A0254E" w:rsidRPr="00A8438D" w:rsidRDefault="00A0254E" w:rsidP="00EA0FC4">
      <w:pPr>
        <w:spacing w:after="0" w:line="360" w:lineRule="auto"/>
        <w:ind w:right="567"/>
        <w:jc w:val="both"/>
        <w:rPr>
          <w:sz w:val="24"/>
          <w:szCs w:val="24"/>
          <w:lang w:val="en-US"/>
        </w:rPr>
      </w:pPr>
    </w:p>
    <w:p w:rsidR="00A0254E" w:rsidRPr="00A8438D" w:rsidRDefault="00A0254E" w:rsidP="00EA0FC4">
      <w:pPr>
        <w:spacing w:after="0" w:line="360" w:lineRule="auto"/>
        <w:ind w:right="567"/>
        <w:jc w:val="both"/>
        <w:rPr>
          <w:sz w:val="24"/>
          <w:szCs w:val="24"/>
          <w:lang w:val="en-US"/>
        </w:rPr>
      </w:pPr>
    </w:p>
    <w:p w:rsidR="00A0254E" w:rsidRPr="00A8438D" w:rsidRDefault="00A0254E" w:rsidP="00EA0FC4">
      <w:pPr>
        <w:spacing w:after="0" w:line="360" w:lineRule="auto"/>
        <w:ind w:right="567"/>
        <w:jc w:val="both"/>
        <w:rPr>
          <w:sz w:val="24"/>
          <w:szCs w:val="24"/>
          <w:lang w:val="en-US"/>
        </w:rPr>
      </w:pPr>
    </w:p>
    <w:p w:rsidR="00A0254E" w:rsidRDefault="00A0254E" w:rsidP="00EA0FC4">
      <w:pPr>
        <w:spacing w:after="0" w:line="360" w:lineRule="auto"/>
        <w:ind w:right="567"/>
        <w:jc w:val="both"/>
        <w:rPr>
          <w:sz w:val="24"/>
          <w:szCs w:val="24"/>
          <w:lang w:val="en-US"/>
        </w:rPr>
      </w:pPr>
    </w:p>
    <w:p w:rsidR="00306112" w:rsidRPr="00A8438D" w:rsidRDefault="00306112" w:rsidP="00EA0FC4">
      <w:pPr>
        <w:spacing w:after="0" w:line="360" w:lineRule="auto"/>
        <w:ind w:right="567"/>
        <w:jc w:val="both"/>
        <w:rPr>
          <w:sz w:val="24"/>
          <w:szCs w:val="24"/>
          <w:lang w:val="en-US"/>
        </w:rPr>
      </w:pPr>
    </w:p>
    <w:p w:rsidR="00A0254E" w:rsidRPr="00A8438D" w:rsidRDefault="00A0254E" w:rsidP="00EA0FC4">
      <w:pPr>
        <w:spacing w:after="0" w:line="360" w:lineRule="auto"/>
        <w:ind w:right="567"/>
        <w:jc w:val="both"/>
        <w:rPr>
          <w:sz w:val="24"/>
          <w:szCs w:val="24"/>
          <w:lang w:val="en-US"/>
        </w:rPr>
      </w:pPr>
      <w:r w:rsidRPr="00A8438D">
        <w:rPr>
          <w:sz w:val="24"/>
          <w:szCs w:val="24"/>
          <w:lang w:val="en-US"/>
        </w:rPr>
        <w:t>Although all genres undergo development</w:t>
      </w:r>
      <w:r w:rsidR="00D10DBA" w:rsidRPr="00A8438D">
        <w:rPr>
          <w:sz w:val="24"/>
          <w:szCs w:val="24"/>
          <w:lang w:val="en-US"/>
        </w:rPr>
        <w:t>,</w:t>
      </w:r>
      <w:r w:rsidRPr="00A8438D">
        <w:rPr>
          <w:sz w:val="24"/>
          <w:szCs w:val="24"/>
          <w:lang w:val="en-US"/>
        </w:rPr>
        <w:t xml:space="preserve"> the business report </w:t>
      </w:r>
      <w:r w:rsidR="008514C0" w:rsidRPr="00A8438D">
        <w:rPr>
          <w:sz w:val="24"/>
          <w:szCs w:val="24"/>
          <w:lang w:val="en-US"/>
        </w:rPr>
        <w:t xml:space="preserve">and the appertaining promotional genre </w:t>
      </w:r>
      <w:proofErr w:type="gramStart"/>
      <w:r w:rsidR="008514C0" w:rsidRPr="00A8438D">
        <w:rPr>
          <w:sz w:val="24"/>
          <w:szCs w:val="24"/>
          <w:lang w:val="en-US"/>
        </w:rPr>
        <w:t>has</w:t>
      </w:r>
      <w:proofErr w:type="gramEnd"/>
      <w:r w:rsidR="008514C0" w:rsidRPr="00A8438D">
        <w:rPr>
          <w:sz w:val="24"/>
          <w:szCs w:val="24"/>
          <w:lang w:val="en-US"/>
        </w:rPr>
        <w:t xml:space="preserve"> a special significance in the professional context </w:t>
      </w:r>
      <w:sdt>
        <w:sdtPr>
          <w:rPr>
            <w:sz w:val="24"/>
            <w:szCs w:val="24"/>
            <w:lang w:val="en-US"/>
          </w:rPr>
          <w:id w:val="3581355"/>
          <w:citation/>
        </w:sdtPr>
        <w:sdtContent>
          <w:r w:rsidR="00914B4A" w:rsidRPr="00A8438D">
            <w:rPr>
              <w:sz w:val="24"/>
              <w:szCs w:val="24"/>
              <w:lang w:val="en-US"/>
            </w:rPr>
            <w:fldChar w:fldCharType="begin"/>
          </w:r>
          <w:r w:rsidR="008514C0" w:rsidRPr="00A8438D">
            <w:rPr>
              <w:sz w:val="24"/>
              <w:szCs w:val="24"/>
              <w:lang w:val="en-US"/>
            </w:rPr>
            <w:instrText xml:space="preserve"> CITATION Bha04 \p 83 \l 1030  </w:instrText>
          </w:r>
          <w:r w:rsidR="00914B4A" w:rsidRPr="00A8438D">
            <w:rPr>
              <w:sz w:val="24"/>
              <w:szCs w:val="24"/>
              <w:lang w:val="en-US"/>
            </w:rPr>
            <w:fldChar w:fldCharType="separate"/>
          </w:r>
          <w:r w:rsidR="008514C0" w:rsidRPr="00A8438D">
            <w:rPr>
              <w:noProof/>
              <w:sz w:val="24"/>
              <w:szCs w:val="24"/>
              <w:lang w:val="en-US"/>
            </w:rPr>
            <w:t>(Bhatia V. K., 2004, p. 83)</w:t>
          </w:r>
          <w:r w:rsidR="00914B4A" w:rsidRPr="00A8438D">
            <w:rPr>
              <w:sz w:val="24"/>
              <w:szCs w:val="24"/>
              <w:lang w:val="en-US"/>
            </w:rPr>
            <w:fldChar w:fldCharType="end"/>
          </w:r>
        </w:sdtContent>
      </w:sdt>
      <w:r w:rsidR="008514C0" w:rsidRPr="00A8438D">
        <w:rPr>
          <w:sz w:val="24"/>
          <w:szCs w:val="24"/>
          <w:lang w:val="en-US"/>
        </w:rPr>
        <w:t xml:space="preserve">. This is because, a significant development within technology has entailed that it is possible to make, for example, business reports available to a large audience across the world </w:t>
      </w:r>
      <w:sdt>
        <w:sdtPr>
          <w:rPr>
            <w:sz w:val="24"/>
            <w:szCs w:val="24"/>
            <w:lang w:val="en-US"/>
          </w:rPr>
          <w:id w:val="3581357"/>
          <w:citation/>
        </w:sdtPr>
        <w:sdtContent>
          <w:r w:rsidR="00914B4A" w:rsidRPr="00A8438D">
            <w:rPr>
              <w:sz w:val="24"/>
              <w:szCs w:val="24"/>
              <w:lang w:val="en-US"/>
            </w:rPr>
            <w:fldChar w:fldCharType="begin"/>
          </w:r>
          <w:r w:rsidR="008514C0" w:rsidRPr="00A8438D">
            <w:rPr>
              <w:sz w:val="24"/>
              <w:szCs w:val="24"/>
              <w:lang w:val="en-US"/>
            </w:rPr>
            <w:instrText xml:space="preserve"> CITATION Bha04 \p 84 \l 1030  </w:instrText>
          </w:r>
          <w:r w:rsidR="00914B4A" w:rsidRPr="00A8438D">
            <w:rPr>
              <w:sz w:val="24"/>
              <w:szCs w:val="24"/>
              <w:lang w:val="en-US"/>
            </w:rPr>
            <w:fldChar w:fldCharType="separate"/>
          </w:r>
          <w:r w:rsidR="008514C0" w:rsidRPr="00A8438D">
            <w:rPr>
              <w:noProof/>
              <w:sz w:val="24"/>
              <w:szCs w:val="24"/>
              <w:lang w:val="en-US"/>
            </w:rPr>
            <w:t>(Bhatia V. K., 2004, p. 84)</w:t>
          </w:r>
          <w:r w:rsidR="00914B4A" w:rsidRPr="00A8438D">
            <w:rPr>
              <w:sz w:val="24"/>
              <w:szCs w:val="24"/>
              <w:lang w:val="en-US"/>
            </w:rPr>
            <w:fldChar w:fldCharType="end"/>
          </w:r>
        </w:sdtContent>
      </w:sdt>
      <w:r w:rsidR="008514C0" w:rsidRPr="00A8438D">
        <w:rPr>
          <w:sz w:val="24"/>
          <w:szCs w:val="24"/>
          <w:lang w:val="en-US"/>
        </w:rPr>
        <w:t xml:space="preserve">. </w:t>
      </w:r>
      <w:r w:rsidR="001D469B" w:rsidRPr="00A8438D">
        <w:rPr>
          <w:sz w:val="24"/>
          <w:szCs w:val="24"/>
          <w:lang w:val="en-US"/>
        </w:rPr>
        <w:t>Hence, this has spurred a new approach to the conventional forms of genre and the related discourses, as new ones are being created</w:t>
      </w:r>
      <w:r w:rsidR="008514C0" w:rsidRPr="00A8438D">
        <w:rPr>
          <w:sz w:val="24"/>
          <w:szCs w:val="24"/>
          <w:lang w:val="en-US"/>
        </w:rPr>
        <w:t xml:space="preserve"> </w:t>
      </w:r>
      <w:sdt>
        <w:sdtPr>
          <w:rPr>
            <w:sz w:val="24"/>
            <w:szCs w:val="24"/>
            <w:lang w:val="en-US"/>
          </w:rPr>
          <w:id w:val="3581358"/>
          <w:citation/>
        </w:sdtPr>
        <w:sdtContent>
          <w:r w:rsidR="00914B4A" w:rsidRPr="00A8438D">
            <w:rPr>
              <w:sz w:val="24"/>
              <w:szCs w:val="24"/>
              <w:lang w:val="en-US"/>
            </w:rPr>
            <w:fldChar w:fldCharType="begin"/>
          </w:r>
          <w:r w:rsidR="001D469B" w:rsidRPr="00A8438D">
            <w:rPr>
              <w:sz w:val="24"/>
              <w:szCs w:val="24"/>
              <w:lang w:val="en-US"/>
            </w:rPr>
            <w:instrText xml:space="preserve"> CITATION Bha04 \p 84 \l 1030  </w:instrText>
          </w:r>
          <w:r w:rsidR="00914B4A" w:rsidRPr="00A8438D">
            <w:rPr>
              <w:sz w:val="24"/>
              <w:szCs w:val="24"/>
              <w:lang w:val="en-US"/>
            </w:rPr>
            <w:fldChar w:fldCharType="separate"/>
          </w:r>
          <w:r w:rsidR="001D469B" w:rsidRPr="00A8438D">
            <w:rPr>
              <w:noProof/>
              <w:sz w:val="24"/>
              <w:szCs w:val="24"/>
              <w:lang w:val="en-US"/>
            </w:rPr>
            <w:t>(Bhatia V. K., 2004, p. 84)</w:t>
          </w:r>
          <w:r w:rsidR="00914B4A" w:rsidRPr="00A8438D">
            <w:rPr>
              <w:sz w:val="24"/>
              <w:szCs w:val="24"/>
              <w:lang w:val="en-US"/>
            </w:rPr>
            <w:fldChar w:fldCharType="end"/>
          </w:r>
        </w:sdtContent>
      </w:sdt>
      <w:r w:rsidR="001D469B" w:rsidRPr="00A8438D">
        <w:rPr>
          <w:sz w:val="24"/>
          <w:szCs w:val="24"/>
          <w:lang w:val="en-US"/>
        </w:rPr>
        <w:t xml:space="preserve">. </w:t>
      </w:r>
      <w:proofErr w:type="gramStart"/>
      <w:r w:rsidR="001D469B" w:rsidRPr="00A8438D">
        <w:rPr>
          <w:sz w:val="24"/>
          <w:szCs w:val="24"/>
          <w:lang w:val="en-US"/>
        </w:rPr>
        <w:t xml:space="preserve">“Appropriation of </w:t>
      </w:r>
      <w:proofErr w:type="spellStart"/>
      <w:r w:rsidR="001D469B" w:rsidRPr="00A8438D">
        <w:rPr>
          <w:sz w:val="24"/>
          <w:szCs w:val="24"/>
          <w:lang w:val="en-US"/>
        </w:rPr>
        <w:t>lexico</w:t>
      </w:r>
      <w:proofErr w:type="spellEnd"/>
      <w:r w:rsidR="001D469B" w:rsidRPr="00A8438D">
        <w:rPr>
          <w:sz w:val="24"/>
          <w:szCs w:val="24"/>
          <w:lang w:val="en-US"/>
        </w:rPr>
        <w:t xml:space="preserve">-grammatical and rhetorical resources from the discourse of corporate advertising has offered a number of very attractive options because of its innovative character and creative use of language” </w:t>
      </w:r>
      <w:sdt>
        <w:sdtPr>
          <w:rPr>
            <w:sz w:val="24"/>
            <w:szCs w:val="24"/>
            <w:lang w:val="en-US"/>
          </w:rPr>
          <w:id w:val="3581359"/>
          <w:citation/>
        </w:sdtPr>
        <w:sdtContent>
          <w:r w:rsidR="00914B4A" w:rsidRPr="00A8438D">
            <w:rPr>
              <w:sz w:val="24"/>
              <w:szCs w:val="24"/>
              <w:lang w:val="en-US"/>
            </w:rPr>
            <w:fldChar w:fldCharType="begin"/>
          </w:r>
          <w:r w:rsidR="001D469B" w:rsidRPr="00A8438D">
            <w:rPr>
              <w:sz w:val="24"/>
              <w:szCs w:val="24"/>
              <w:lang w:val="en-US"/>
            </w:rPr>
            <w:instrText xml:space="preserve"> CITATION Bha04 \p 84 \l 1030  </w:instrText>
          </w:r>
          <w:r w:rsidR="00914B4A" w:rsidRPr="00A8438D">
            <w:rPr>
              <w:sz w:val="24"/>
              <w:szCs w:val="24"/>
              <w:lang w:val="en-US"/>
            </w:rPr>
            <w:fldChar w:fldCharType="separate"/>
          </w:r>
          <w:r w:rsidR="001D469B" w:rsidRPr="00A8438D">
            <w:rPr>
              <w:noProof/>
              <w:sz w:val="24"/>
              <w:szCs w:val="24"/>
              <w:lang w:val="en-US"/>
            </w:rPr>
            <w:t>(Bhatia V. K., 2004, p. 84)</w:t>
          </w:r>
          <w:r w:rsidR="00914B4A" w:rsidRPr="00A8438D">
            <w:rPr>
              <w:sz w:val="24"/>
              <w:szCs w:val="24"/>
              <w:lang w:val="en-US"/>
            </w:rPr>
            <w:fldChar w:fldCharType="end"/>
          </w:r>
        </w:sdtContent>
      </w:sdt>
      <w:r w:rsidR="001D469B" w:rsidRPr="00A8438D">
        <w:rPr>
          <w:sz w:val="24"/>
          <w:szCs w:val="24"/>
          <w:lang w:val="en-US"/>
        </w:rPr>
        <w:t>.</w:t>
      </w:r>
      <w:proofErr w:type="gramEnd"/>
      <w:r w:rsidR="001D469B" w:rsidRPr="00A8438D">
        <w:rPr>
          <w:sz w:val="24"/>
          <w:szCs w:val="24"/>
          <w:lang w:val="en-US"/>
        </w:rPr>
        <w:t xml:space="preserve"> This has entailed that writing is becoming an art form where writers compete for attention by utilizing innovative use of language with for example creative use of traditional expressions and </w:t>
      </w:r>
      <w:r w:rsidR="00D10DBA" w:rsidRPr="00A8438D">
        <w:rPr>
          <w:sz w:val="24"/>
          <w:szCs w:val="24"/>
          <w:lang w:val="en-US"/>
        </w:rPr>
        <w:t xml:space="preserve">clichés, “which are often shunned by good writers in other forms of discourse” </w:t>
      </w:r>
      <w:sdt>
        <w:sdtPr>
          <w:rPr>
            <w:sz w:val="24"/>
            <w:szCs w:val="24"/>
            <w:lang w:val="en-US"/>
          </w:rPr>
          <w:id w:val="3581360"/>
          <w:citation/>
        </w:sdtPr>
        <w:sdtContent>
          <w:r w:rsidR="00914B4A" w:rsidRPr="00A8438D">
            <w:rPr>
              <w:sz w:val="24"/>
              <w:szCs w:val="24"/>
              <w:lang w:val="en-US"/>
            </w:rPr>
            <w:fldChar w:fldCharType="begin"/>
          </w:r>
          <w:r w:rsidR="00D10DBA" w:rsidRPr="00A8438D">
            <w:rPr>
              <w:sz w:val="24"/>
              <w:szCs w:val="24"/>
              <w:lang w:val="en-US"/>
            </w:rPr>
            <w:instrText xml:space="preserve"> CITATION Bha04 \p 84 \l 1030  </w:instrText>
          </w:r>
          <w:r w:rsidR="00914B4A" w:rsidRPr="00A8438D">
            <w:rPr>
              <w:sz w:val="24"/>
              <w:szCs w:val="24"/>
              <w:lang w:val="en-US"/>
            </w:rPr>
            <w:fldChar w:fldCharType="separate"/>
          </w:r>
          <w:r w:rsidR="00D10DBA" w:rsidRPr="00A8438D">
            <w:rPr>
              <w:noProof/>
              <w:sz w:val="24"/>
              <w:szCs w:val="24"/>
              <w:lang w:val="en-US"/>
            </w:rPr>
            <w:t>(Bhatia V. K., 2004, p. 84)</w:t>
          </w:r>
          <w:r w:rsidR="00914B4A" w:rsidRPr="00A8438D">
            <w:rPr>
              <w:sz w:val="24"/>
              <w:szCs w:val="24"/>
              <w:lang w:val="en-US"/>
            </w:rPr>
            <w:fldChar w:fldCharType="end"/>
          </w:r>
        </w:sdtContent>
      </w:sdt>
      <w:r w:rsidR="00D10DBA" w:rsidRPr="00A8438D">
        <w:rPr>
          <w:sz w:val="24"/>
          <w:szCs w:val="24"/>
          <w:lang w:val="en-US"/>
        </w:rPr>
        <w:t xml:space="preserve">.   </w:t>
      </w:r>
      <w:r w:rsidR="001D469B" w:rsidRPr="00A8438D">
        <w:rPr>
          <w:sz w:val="24"/>
          <w:szCs w:val="24"/>
          <w:lang w:val="en-US"/>
        </w:rPr>
        <w:t xml:space="preserve"> </w:t>
      </w:r>
      <w:r w:rsidR="008514C0" w:rsidRPr="00A8438D">
        <w:rPr>
          <w:sz w:val="24"/>
          <w:szCs w:val="24"/>
          <w:lang w:val="en-US"/>
        </w:rPr>
        <w:t xml:space="preserve"> </w:t>
      </w:r>
    </w:p>
    <w:p w:rsidR="00A0254E" w:rsidRPr="00A8438D" w:rsidRDefault="00A0254E" w:rsidP="00EA0FC4">
      <w:pPr>
        <w:spacing w:after="0" w:line="360" w:lineRule="auto"/>
        <w:ind w:right="567"/>
        <w:jc w:val="both"/>
        <w:rPr>
          <w:sz w:val="24"/>
          <w:szCs w:val="24"/>
          <w:lang w:val="en-US"/>
        </w:rPr>
      </w:pPr>
    </w:p>
    <w:p w:rsidR="00EA0FC4" w:rsidRDefault="00EA0FC4" w:rsidP="00EA0FC4">
      <w:pPr>
        <w:rPr>
          <w:lang w:val="en-US"/>
        </w:rPr>
      </w:pPr>
    </w:p>
    <w:p w:rsidR="00306112" w:rsidRDefault="00306112" w:rsidP="00EA0FC4">
      <w:pPr>
        <w:rPr>
          <w:lang w:val="en-US"/>
        </w:rPr>
      </w:pPr>
    </w:p>
    <w:p w:rsidR="00306112" w:rsidRDefault="00306112" w:rsidP="00EA0FC4">
      <w:pPr>
        <w:rPr>
          <w:lang w:val="en-US"/>
        </w:rPr>
      </w:pPr>
    </w:p>
    <w:p w:rsidR="00306112" w:rsidRPr="00A8438D" w:rsidRDefault="00306112" w:rsidP="00EA0FC4">
      <w:pPr>
        <w:rPr>
          <w:lang w:val="en-US"/>
        </w:rPr>
      </w:pPr>
    </w:p>
    <w:p w:rsidR="005027CC" w:rsidRPr="00A8438D" w:rsidRDefault="0013679C" w:rsidP="005027CC">
      <w:pPr>
        <w:pStyle w:val="Overskrift3"/>
        <w:rPr>
          <w:color w:val="auto"/>
          <w:lang w:val="en-US"/>
        </w:rPr>
      </w:pPr>
      <w:bookmarkStart w:id="58" w:name="_Toc389406155"/>
      <w:r w:rsidRPr="00A8438D">
        <w:rPr>
          <w:color w:val="auto"/>
          <w:lang w:val="en-US"/>
        </w:rPr>
        <w:lastRenderedPageBreak/>
        <w:t>9</w:t>
      </w:r>
      <w:r w:rsidR="005027CC" w:rsidRPr="00A8438D">
        <w:rPr>
          <w:color w:val="auto"/>
          <w:lang w:val="en-US"/>
        </w:rPr>
        <w:t>.3.2 Standards of CSR Reporting</w:t>
      </w:r>
      <w:bookmarkEnd w:id="58"/>
      <w:r w:rsidR="005027CC" w:rsidRPr="00A8438D">
        <w:rPr>
          <w:color w:val="auto"/>
          <w:lang w:val="en-US"/>
        </w:rPr>
        <w:t xml:space="preserve"> </w:t>
      </w:r>
    </w:p>
    <w:p w:rsidR="005027CC" w:rsidRPr="00A8438D" w:rsidRDefault="005027CC" w:rsidP="00E0290D">
      <w:pPr>
        <w:spacing w:line="360" w:lineRule="auto"/>
        <w:rPr>
          <w:lang w:val="en-US"/>
        </w:rPr>
      </w:pPr>
    </w:p>
    <w:p w:rsidR="005027CC" w:rsidRPr="00A8438D" w:rsidRDefault="003601B5" w:rsidP="00E0290D">
      <w:pPr>
        <w:spacing w:line="360" w:lineRule="auto"/>
        <w:jc w:val="both"/>
        <w:rPr>
          <w:sz w:val="24"/>
          <w:szCs w:val="24"/>
          <w:lang w:val="en-US"/>
        </w:rPr>
      </w:pPr>
      <w:r w:rsidRPr="00A8438D">
        <w:rPr>
          <w:sz w:val="24"/>
          <w:szCs w:val="24"/>
          <w:lang w:val="en-US"/>
        </w:rPr>
        <w:t>As the CSR initiatives are</w:t>
      </w:r>
      <w:r w:rsidR="005027CC" w:rsidRPr="00A8438D">
        <w:rPr>
          <w:sz w:val="24"/>
          <w:szCs w:val="24"/>
          <w:lang w:val="en-US"/>
        </w:rPr>
        <w:t xml:space="preserve"> seen as a voluntary aspect which company’s can chose to engage in</w:t>
      </w:r>
      <w:r w:rsidR="003C24E9" w:rsidRPr="00A8438D">
        <w:rPr>
          <w:sz w:val="24"/>
          <w:szCs w:val="24"/>
          <w:lang w:val="en-US"/>
        </w:rPr>
        <w:t xml:space="preserve">, there do not </w:t>
      </w:r>
      <w:r w:rsidRPr="00A8438D">
        <w:rPr>
          <w:sz w:val="24"/>
          <w:szCs w:val="24"/>
          <w:lang w:val="en-US"/>
        </w:rPr>
        <w:t xml:space="preserve">exist any binding reporting agreements, but companies can choose themselves what they want to include in their reports and what guidelines they want to adhere to </w:t>
      </w:r>
      <w:sdt>
        <w:sdtPr>
          <w:rPr>
            <w:sz w:val="24"/>
            <w:szCs w:val="24"/>
            <w:lang w:val="en-US"/>
          </w:rPr>
          <w:id w:val="774981"/>
          <w:citation/>
        </w:sdtPr>
        <w:sdtContent>
          <w:r w:rsidR="00914B4A" w:rsidRPr="00A8438D">
            <w:rPr>
              <w:sz w:val="24"/>
              <w:szCs w:val="24"/>
              <w:lang w:val="en-US"/>
            </w:rPr>
            <w:fldChar w:fldCharType="begin"/>
          </w:r>
          <w:r w:rsidRPr="00A8438D">
            <w:rPr>
              <w:sz w:val="24"/>
              <w:szCs w:val="24"/>
              <w:lang w:val="en-US"/>
            </w:rPr>
            <w:instrText xml:space="preserve"> CITATION Che09 \p 302 \l 1030  </w:instrText>
          </w:r>
          <w:r w:rsidR="00914B4A" w:rsidRPr="00A8438D">
            <w:rPr>
              <w:sz w:val="24"/>
              <w:szCs w:val="24"/>
              <w:lang w:val="en-US"/>
            </w:rPr>
            <w:fldChar w:fldCharType="separate"/>
          </w:r>
          <w:r w:rsidRPr="00A8438D">
            <w:rPr>
              <w:noProof/>
              <w:sz w:val="24"/>
              <w:szCs w:val="24"/>
              <w:lang w:val="en-US"/>
            </w:rPr>
            <w:t>(Chen &amp; Bouvain, 2009, p. 302)</w:t>
          </w:r>
          <w:r w:rsidR="00914B4A" w:rsidRPr="00A8438D">
            <w:rPr>
              <w:sz w:val="24"/>
              <w:szCs w:val="24"/>
              <w:lang w:val="en-US"/>
            </w:rPr>
            <w:fldChar w:fldCharType="end"/>
          </w:r>
        </w:sdtContent>
      </w:sdt>
      <w:r w:rsidRPr="00A8438D">
        <w:rPr>
          <w:sz w:val="24"/>
          <w:szCs w:val="24"/>
          <w:lang w:val="en-US"/>
        </w:rPr>
        <w:t xml:space="preserve">. However, as the </w:t>
      </w:r>
      <w:r w:rsidR="00E0290D" w:rsidRPr="00A8438D">
        <w:rPr>
          <w:sz w:val="24"/>
          <w:szCs w:val="24"/>
          <w:lang w:val="en-US"/>
        </w:rPr>
        <w:t>table below sho</w:t>
      </w:r>
      <w:r w:rsidR="002110F6" w:rsidRPr="00A8438D">
        <w:rPr>
          <w:sz w:val="24"/>
          <w:szCs w:val="24"/>
          <w:lang w:val="en-US"/>
        </w:rPr>
        <w:t>w</w:t>
      </w:r>
      <w:r w:rsidR="00E0290D" w:rsidRPr="00A8438D">
        <w:rPr>
          <w:sz w:val="24"/>
          <w:szCs w:val="24"/>
          <w:lang w:val="en-US"/>
        </w:rPr>
        <w:t>s</w:t>
      </w:r>
      <w:r w:rsidR="001C6572" w:rsidRPr="00A8438D">
        <w:rPr>
          <w:rStyle w:val="Fodnotehenvisning"/>
          <w:sz w:val="24"/>
          <w:szCs w:val="24"/>
          <w:lang w:val="en-US"/>
        </w:rPr>
        <w:footnoteReference w:id="6"/>
      </w:r>
      <w:r w:rsidR="00E0290D" w:rsidRPr="00A8438D">
        <w:rPr>
          <w:sz w:val="24"/>
          <w:szCs w:val="24"/>
          <w:lang w:val="en-US"/>
        </w:rPr>
        <w:t>,</w:t>
      </w:r>
      <w:r w:rsidRPr="00A8438D">
        <w:rPr>
          <w:sz w:val="24"/>
          <w:szCs w:val="24"/>
          <w:lang w:val="en-US"/>
        </w:rPr>
        <w:t xml:space="preserve"> there are a number of standards which the companies can cho</w:t>
      </w:r>
      <w:r w:rsidR="002110F6" w:rsidRPr="00A8438D">
        <w:rPr>
          <w:sz w:val="24"/>
          <w:szCs w:val="24"/>
          <w:lang w:val="en-US"/>
        </w:rPr>
        <w:t>o</w:t>
      </w:r>
      <w:r w:rsidRPr="00A8438D">
        <w:rPr>
          <w:sz w:val="24"/>
          <w:szCs w:val="24"/>
          <w:lang w:val="en-US"/>
        </w:rPr>
        <w:t>se to rely on</w:t>
      </w:r>
      <w:r w:rsidR="00E0290D" w:rsidRPr="00A8438D">
        <w:rPr>
          <w:sz w:val="24"/>
          <w:szCs w:val="24"/>
          <w:lang w:val="en-US"/>
        </w:rPr>
        <w:t xml:space="preserve">. </w:t>
      </w:r>
      <w:r w:rsidRPr="00A8438D">
        <w:rPr>
          <w:sz w:val="24"/>
          <w:szCs w:val="24"/>
          <w:lang w:val="en-US"/>
        </w:rPr>
        <w:t xml:space="preserve"> </w:t>
      </w:r>
    </w:p>
    <w:tbl>
      <w:tblPr>
        <w:tblStyle w:val="Tabel-Gitter"/>
        <w:tblW w:w="0" w:type="auto"/>
        <w:tblLook w:val="04A0"/>
      </w:tblPr>
      <w:tblGrid>
        <w:gridCol w:w="4889"/>
        <w:gridCol w:w="4889"/>
      </w:tblGrid>
      <w:tr w:rsidR="00E0290D" w:rsidRPr="00A8438D" w:rsidTr="00E0290D">
        <w:tc>
          <w:tcPr>
            <w:tcW w:w="4889" w:type="dxa"/>
          </w:tcPr>
          <w:p w:rsidR="00E0290D" w:rsidRPr="00A8438D" w:rsidRDefault="00E0290D" w:rsidP="00EA0FC4">
            <w:pPr>
              <w:rPr>
                <w:b/>
                <w:sz w:val="24"/>
                <w:lang w:val="en-US"/>
              </w:rPr>
            </w:pPr>
            <w:r w:rsidRPr="00A8438D">
              <w:rPr>
                <w:b/>
                <w:sz w:val="24"/>
                <w:lang w:val="en-US"/>
              </w:rPr>
              <w:t>Standard</w:t>
            </w:r>
          </w:p>
        </w:tc>
        <w:tc>
          <w:tcPr>
            <w:tcW w:w="4889" w:type="dxa"/>
          </w:tcPr>
          <w:p w:rsidR="00E0290D" w:rsidRPr="00A8438D" w:rsidRDefault="00E0290D" w:rsidP="00EA0FC4">
            <w:pPr>
              <w:rPr>
                <w:b/>
                <w:sz w:val="24"/>
                <w:lang w:val="en-US"/>
              </w:rPr>
            </w:pPr>
            <w:r w:rsidRPr="00A8438D">
              <w:rPr>
                <w:b/>
                <w:sz w:val="24"/>
                <w:lang w:val="en-US"/>
              </w:rPr>
              <w:t>Description</w:t>
            </w:r>
          </w:p>
        </w:tc>
      </w:tr>
      <w:tr w:rsidR="00E0290D" w:rsidRPr="00BA7D1A" w:rsidTr="00E0290D">
        <w:tc>
          <w:tcPr>
            <w:tcW w:w="4889" w:type="dxa"/>
          </w:tcPr>
          <w:p w:rsidR="00E0290D" w:rsidRPr="00A8438D" w:rsidRDefault="00E0290D" w:rsidP="001C6572">
            <w:pPr>
              <w:spacing w:line="360" w:lineRule="auto"/>
              <w:rPr>
                <w:b/>
                <w:color w:val="00B0F0"/>
                <w:sz w:val="24"/>
                <w:lang w:val="en-US"/>
              </w:rPr>
            </w:pPr>
            <w:r w:rsidRPr="00A8438D">
              <w:rPr>
                <w:b/>
                <w:color w:val="00B0F0"/>
                <w:sz w:val="24"/>
                <w:lang w:val="en-US"/>
              </w:rPr>
              <w:t>GRI (Global Reporting Initiative)</w:t>
            </w:r>
          </w:p>
        </w:tc>
        <w:tc>
          <w:tcPr>
            <w:tcW w:w="4889" w:type="dxa"/>
          </w:tcPr>
          <w:p w:rsidR="00E0290D" w:rsidRPr="00A8438D" w:rsidRDefault="00E0290D" w:rsidP="001C6572">
            <w:pPr>
              <w:autoSpaceDE w:val="0"/>
              <w:autoSpaceDN w:val="0"/>
              <w:adjustRightInd w:val="0"/>
              <w:spacing w:line="360" w:lineRule="auto"/>
              <w:jc w:val="both"/>
              <w:rPr>
                <w:rFonts w:cs="TimesNewRomanPSMT"/>
                <w:sz w:val="24"/>
                <w:szCs w:val="24"/>
                <w:lang w:val="en-US"/>
              </w:rPr>
            </w:pPr>
            <w:r w:rsidRPr="00A8438D">
              <w:rPr>
                <w:rFonts w:cs="TimesNewRomanPSMT"/>
                <w:sz w:val="24"/>
                <w:szCs w:val="24"/>
                <w:lang w:val="en-US"/>
              </w:rPr>
              <w:t xml:space="preserve">Network-based organization, which offers a much used and approved model for CSR reporting. “GRI’s mission is to make sustainability reporting standard practice, one which helps to promote and manage change towards a sustainable economy” </w:t>
            </w:r>
            <w:sdt>
              <w:sdtPr>
                <w:rPr>
                  <w:rFonts w:cs="TimesNewRomanPSMT"/>
                  <w:sz w:val="24"/>
                  <w:szCs w:val="24"/>
                  <w:lang w:val="en-US"/>
                </w:rPr>
                <w:id w:val="774983"/>
                <w:citation/>
              </w:sdtPr>
              <w:sdtContent>
                <w:r w:rsidR="00914B4A" w:rsidRPr="00A8438D">
                  <w:rPr>
                    <w:rFonts w:cs="TimesNewRomanPSMT"/>
                    <w:sz w:val="24"/>
                    <w:szCs w:val="24"/>
                    <w:lang w:val="en-US"/>
                  </w:rPr>
                  <w:fldChar w:fldCharType="begin"/>
                </w:r>
                <w:r w:rsidRPr="00A8438D">
                  <w:rPr>
                    <w:rFonts w:cs="TimesNewRomanPSMT"/>
                    <w:sz w:val="24"/>
                    <w:szCs w:val="24"/>
                    <w:lang w:val="en-US"/>
                  </w:rPr>
                  <w:instrText xml:space="preserve"> CITATION GRI141 \l 1030 </w:instrText>
                </w:r>
                <w:r w:rsidR="00914B4A" w:rsidRPr="00A8438D">
                  <w:rPr>
                    <w:rFonts w:cs="TimesNewRomanPSMT"/>
                    <w:sz w:val="24"/>
                    <w:szCs w:val="24"/>
                    <w:lang w:val="en-US"/>
                  </w:rPr>
                  <w:fldChar w:fldCharType="separate"/>
                </w:r>
                <w:r w:rsidRPr="00A8438D">
                  <w:rPr>
                    <w:rFonts w:cs="TimesNewRomanPSMT"/>
                    <w:noProof/>
                    <w:sz w:val="24"/>
                    <w:szCs w:val="24"/>
                    <w:lang w:val="en-US"/>
                  </w:rPr>
                  <w:t>(GRI, About GRI, 2014)</w:t>
                </w:r>
                <w:r w:rsidR="00914B4A" w:rsidRPr="00A8438D">
                  <w:rPr>
                    <w:rFonts w:cs="TimesNewRomanPSMT"/>
                    <w:sz w:val="24"/>
                    <w:szCs w:val="24"/>
                    <w:lang w:val="en-US"/>
                  </w:rPr>
                  <w:fldChar w:fldCharType="end"/>
                </w:r>
              </w:sdtContent>
            </w:sdt>
            <w:r w:rsidRPr="00A8438D">
              <w:rPr>
                <w:rFonts w:cs="TimesNewRomanPSMT"/>
                <w:sz w:val="24"/>
                <w:szCs w:val="24"/>
                <w:lang w:val="en-US"/>
              </w:rPr>
              <w:t xml:space="preserve"> </w:t>
            </w:r>
          </w:p>
        </w:tc>
      </w:tr>
      <w:tr w:rsidR="00E0290D" w:rsidRPr="00A8438D" w:rsidTr="00E0290D">
        <w:tc>
          <w:tcPr>
            <w:tcW w:w="4889" w:type="dxa"/>
          </w:tcPr>
          <w:p w:rsidR="00E0290D" w:rsidRPr="00A8438D" w:rsidRDefault="00E0290D" w:rsidP="001C6572">
            <w:pPr>
              <w:spacing w:line="360" w:lineRule="auto"/>
              <w:rPr>
                <w:b/>
                <w:color w:val="00B050"/>
                <w:sz w:val="24"/>
                <w:lang w:val="en-US"/>
              </w:rPr>
            </w:pPr>
            <w:r w:rsidRPr="00A8438D">
              <w:rPr>
                <w:b/>
                <w:color w:val="00B050"/>
                <w:sz w:val="24"/>
                <w:lang w:val="en-US"/>
              </w:rPr>
              <w:t xml:space="preserve">UN Global compact </w:t>
            </w:r>
          </w:p>
        </w:tc>
        <w:tc>
          <w:tcPr>
            <w:tcW w:w="4889" w:type="dxa"/>
          </w:tcPr>
          <w:p w:rsidR="002110F6" w:rsidRPr="00A8438D" w:rsidRDefault="002110F6" w:rsidP="001C6572">
            <w:pPr>
              <w:autoSpaceDE w:val="0"/>
              <w:autoSpaceDN w:val="0"/>
              <w:adjustRightInd w:val="0"/>
              <w:spacing w:line="360" w:lineRule="auto"/>
              <w:jc w:val="both"/>
              <w:rPr>
                <w:rFonts w:cs="TimesNewRomanPSMT"/>
                <w:sz w:val="24"/>
                <w:szCs w:val="24"/>
                <w:lang w:val="en-US"/>
              </w:rPr>
            </w:pPr>
            <w:r w:rsidRPr="00A8438D">
              <w:rPr>
                <w:rFonts w:cs="TimesNewRomanPSMT"/>
                <w:sz w:val="24"/>
                <w:szCs w:val="24"/>
                <w:lang w:val="en-US"/>
              </w:rPr>
              <w:t>UN’s policy initiative for promoting</w:t>
            </w:r>
          </w:p>
          <w:p w:rsidR="00E0290D" w:rsidRPr="00A8438D" w:rsidRDefault="002110F6" w:rsidP="001C6572">
            <w:pPr>
              <w:autoSpaceDE w:val="0"/>
              <w:autoSpaceDN w:val="0"/>
              <w:adjustRightInd w:val="0"/>
              <w:spacing w:line="360" w:lineRule="auto"/>
              <w:jc w:val="both"/>
              <w:rPr>
                <w:b/>
                <w:lang w:val="en-US"/>
              </w:rPr>
            </w:pPr>
            <w:r w:rsidRPr="00A8438D">
              <w:rPr>
                <w:rFonts w:cs="TimesNewRomanPSMT"/>
                <w:sz w:val="24"/>
                <w:szCs w:val="24"/>
                <w:lang w:val="en-US"/>
              </w:rPr>
              <w:t xml:space="preserve">Corporate sustainability. It is committed to making companies “align their operations and strategies with ten universally accepted principles in the areas of human rights, labor, environment and anti-corruption.” </w:t>
            </w:r>
            <w:sdt>
              <w:sdtPr>
                <w:rPr>
                  <w:rFonts w:cs="TimesNewRomanPSMT"/>
                  <w:sz w:val="24"/>
                  <w:szCs w:val="24"/>
                  <w:lang w:val="en-US"/>
                </w:rPr>
                <w:id w:val="774984"/>
                <w:citation/>
              </w:sdtPr>
              <w:sdtContent>
                <w:r w:rsidR="00914B4A" w:rsidRPr="00A8438D">
                  <w:rPr>
                    <w:rFonts w:cs="TimesNewRomanPSMT"/>
                    <w:sz w:val="24"/>
                    <w:szCs w:val="24"/>
                    <w:lang w:val="en-US"/>
                  </w:rPr>
                  <w:fldChar w:fldCharType="begin"/>
                </w:r>
                <w:r w:rsidRPr="00A8438D">
                  <w:rPr>
                    <w:rFonts w:cs="TimesNewRomanPSMT"/>
                    <w:sz w:val="24"/>
                    <w:szCs w:val="24"/>
                    <w:lang w:val="en-US"/>
                  </w:rPr>
                  <w:instrText xml:space="preserve"> CITATION UNG14 \l 1030 </w:instrText>
                </w:r>
                <w:r w:rsidR="00914B4A" w:rsidRPr="00A8438D">
                  <w:rPr>
                    <w:rFonts w:cs="TimesNewRomanPSMT"/>
                    <w:sz w:val="24"/>
                    <w:szCs w:val="24"/>
                    <w:lang w:val="en-US"/>
                  </w:rPr>
                  <w:fldChar w:fldCharType="separate"/>
                </w:r>
                <w:r w:rsidRPr="00A8438D">
                  <w:rPr>
                    <w:rFonts w:cs="TimesNewRomanPSMT"/>
                    <w:noProof/>
                    <w:sz w:val="24"/>
                    <w:szCs w:val="24"/>
                    <w:lang w:val="en-US"/>
                  </w:rPr>
                  <w:t>(Compact, 2014)</w:t>
                </w:r>
                <w:r w:rsidR="00914B4A" w:rsidRPr="00A8438D">
                  <w:rPr>
                    <w:rFonts w:cs="TimesNewRomanPSMT"/>
                    <w:sz w:val="24"/>
                    <w:szCs w:val="24"/>
                    <w:lang w:val="en-US"/>
                  </w:rPr>
                  <w:fldChar w:fldCharType="end"/>
                </w:r>
              </w:sdtContent>
            </w:sdt>
          </w:p>
        </w:tc>
      </w:tr>
      <w:tr w:rsidR="00E0290D" w:rsidRPr="00A8438D" w:rsidTr="00E0290D">
        <w:tc>
          <w:tcPr>
            <w:tcW w:w="4889" w:type="dxa"/>
          </w:tcPr>
          <w:p w:rsidR="00E0290D" w:rsidRPr="00A8438D" w:rsidRDefault="00E0290D" w:rsidP="001C6572">
            <w:pPr>
              <w:spacing w:line="360" w:lineRule="auto"/>
              <w:rPr>
                <w:b/>
                <w:color w:val="FFC000"/>
                <w:sz w:val="24"/>
                <w:lang w:val="en-US"/>
              </w:rPr>
            </w:pPr>
            <w:r w:rsidRPr="00A8438D">
              <w:rPr>
                <w:b/>
                <w:color w:val="FFC000"/>
                <w:sz w:val="24"/>
                <w:lang w:val="en-US"/>
              </w:rPr>
              <w:t>OECD Guidelines for Multinational Enterprises</w:t>
            </w:r>
          </w:p>
        </w:tc>
        <w:tc>
          <w:tcPr>
            <w:tcW w:w="4889" w:type="dxa"/>
          </w:tcPr>
          <w:p w:rsidR="00E0290D" w:rsidRPr="00A8438D" w:rsidRDefault="002110F6" w:rsidP="001C6572">
            <w:pPr>
              <w:autoSpaceDE w:val="0"/>
              <w:autoSpaceDN w:val="0"/>
              <w:adjustRightInd w:val="0"/>
              <w:spacing w:line="360" w:lineRule="auto"/>
              <w:rPr>
                <w:rFonts w:cs="TimesNewRomanPSMT"/>
                <w:sz w:val="24"/>
                <w:szCs w:val="24"/>
                <w:lang w:val="en-US"/>
              </w:rPr>
            </w:pPr>
            <w:r w:rsidRPr="00A8438D">
              <w:rPr>
                <w:rFonts w:cs="TimesNewRomanPSMT"/>
                <w:sz w:val="24"/>
                <w:szCs w:val="24"/>
                <w:lang w:val="en-US"/>
              </w:rPr>
              <w:t xml:space="preserve">The Organization for Economic CO-operation and Development (OECD) promotes </w:t>
            </w:r>
            <w:r w:rsidR="00DB1994" w:rsidRPr="00A8438D">
              <w:rPr>
                <w:rFonts w:cs="TimesNewRomanPSMT"/>
                <w:sz w:val="24"/>
                <w:szCs w:val="24"/>
                <w:lang w:val="en-US"/>
              </w:rPr>
              <w:t>recommendations on global economy and social well-being</w:t>
            </w:r>
            <w:r w:rsidR="00DB1994" w:rsidRPr="00A8438D">
              <w:rPr>
                <w:rFonts w:ascii="TimesNewRomanPSMT" w:hAnsi="TimesNewRomanPSMT" w:cs="TimesNewRomanPSMT"/>
                <w:sz w:val="24"/>
                <w:szCs w:val="24"/>
                <w:lang w:val="en-US"/>
              </w:rPr>
              <w:t xml:space="preserve">. </w:t>
            </w:r>
            <w:r w:rsidR="00DB1994" w:rsidRPr="00A8438D">
              <w:rPr>
                <w:rFonts w:cs="TimesNewRomanPSMT"/>
                <w:sz w:val="24"/>
                <w:szCs w:val="24"/>
                <w:lang w:val="en-US"/>
              </w:rPr>
              <w:t xml:space="preserve">This includes voluntary standards for responsible business conduct </w:t>
            </w:r>
            <w:sdt>
              <w:sdtPr>
                <w:rPr>
                  <w:rFonts w:cs="TimesNewRomanPSMT"/>
                  <w:sz w:val="24"/>
                  <w:szCs w:val="24"/>
                  <w:lang w:val="en-US"/>
                </w:rPr>
                <w:id w:val="774985"/>
                <w:citation/>
              </w:sdtPr>
              <w:sdtContent>
                <w:r w:rsidR="00914B4A" w:rsidRPr="00A8438D">
                  <w:rPr>
                    <w:rFonts w:cs="TimesNewRomanPSMT"/>
                    <w:sz w:val="24"/>
                    <w:szCs w:val="24"/>
                    <w:lang w:val="en-US"/>
                  </w:rPr>
                  <w:fldChar w:fldCharType="begin"/>
                </w:r>
                <w:r w:rsidR="00DB1994" w:rsidRPr="00A8438D">
                  <w:rPr>
                    <w:rFonts w:cs="TimesNewRomanPSMT"/>
                    <w:sz w:val="24"/>
                    <w:szCs w:val="24"/>
                    <w:lang w:val="en-US"/>
                  </w:rPr>
                  <w:instrText xml:space="preserve"> CITATION OEC14 \l 1030 </w:instrText>
                </w:r>
                <w:r w:rsidR="00914B4A" w:rsidRPr="00A8438D">
                  <w:rPr>
                    <w:rFonts w:cs="TimesNewRomanPSMT"/>
                    <w:sz w:val="24"/>
                    <w:szCs w:val="24"/>
                    <w:lang w:val="en-US"/>
                  </w:rPr>
                  <w:fldChar w:fldCharType="separate"/>
                </w:r>
                <w:r w:rsidR="00DB1994" w:rsidRPr="00A8438D">
                  <w:rPr>
                    <w:rFonts w:cs="TimesNewRomanPSMT"/>
                    <w:noProof/>
                    <w:sz w:val="24"/>
                    <w:szCs w:val="24"/>
                    <w:lang w:val="en-US"/>
                  </w:rPr>
                  <w:t>(OECD, 2014)</w:t>
                </w:r>
                <w:r w:rsidR="00914B4A" w:rsidRPr="00A8438D">
                  <w:rPr>
                    <w:rFonts w:cs="TimesNewRomanPSMT"/>
                    <w:sz w:val="24"/>
                    <w:szCs w:val="24"/>
                    <w:lang w:val="en-US"/>
                  </w:rPr>
                  <w:fldChar w:fldCharType="end"/>
                </w:r>
              </w:sdtContent>
            </w:sdt>
          </w:p>
        </w:tc>
      </w:tr>
      <w:tr w:rsidR="00E0290D" w:rsidRPr="00BA7D1A" w:rsidTr="00E0290D">
        <w:tc>
          <w:tcPr>
            <w:tcW w:w="4889" w:type="dxa"/>
          </w:tcPr>
          <w:p w:rsidR="00E0290D" w:rsidRPr="00A8438D" w:rsidRDefault="00E0290D" w:rsidP="001C6572">
            <w:pPr>
              <w:spacing w:line="360" w:lineRule="auto"/>
              <w:rPr>
                <w:b/>
                <w:color w:val="FF0000"/>
                <w:sz w:val="24"/>
                <w:lang w:val="en-US"/>
              </w:rPr>
            </w:pPr>
            <w:proofErr w:type="spellStart"/>
            <w:r w:rsidRPr="00A8438D">
              <w:rPr>
                <w:b/>
                <w:color w:val="FF0000"/>
                <w:sz w:val="24"/>
                <w:lang w:val="en-US"/>
              </w:rPr>
              <w:lastRenderedPageBreak/>
              <w:t>AccountAbility</w:t>
            </w:r>
            <w:proofErr w:type="spellEnd"/>
          </w:p>
        </w:tc>
        <w:tc>
          <w:tcPr>
            <w:tcW w:w="4889" w:type="dxa"/>
          </w:tcPr>
          <w:p w:rsidR="00E0290D" w:rsidRPr="00A8438D" w:rsidRDefault="00DB1994" w:rsidP="001C6572">
            <w:pPr>
              <w:spacing w:line="360" w:lineRule="auto"/>
              <w:rPr>
                <w:sz w:val="24"/>
                <w:szCs w:val="24"/>
                <w:lang w:val="en-US"/>
              </w:rPr>
            </w:pPr>
            <w:r w:rsidRPr="00A8438D">
              <w:rPr>
                <w:sz w:val="24"/>
                <w:szCs w:val="24"/>
                <w:lang w:val="en-US"/>
              </w:rPr>
              <w:t xml:space="preserve">A think tank which seeks to mainstream the sustainability aspect into organizational practice by providing standards which can improve business performance and create value </w:t>
            </w:r>
            <w:sdt>
              <w:sdtPr>
                <w:rPr>
                  <w:sz w:val="24"/>
                  <w:szCs w:val="24"/>
                  <w:lang w:val="en-US"/>
                </w:rPr>
                <w:id w:val="774986"/>
                <w:citation/>
              </w:sdtPr>
              <w:sdtContent>
                <w:r w:rsidR="00914B4A" w:rsidRPr="00A8438D">
                  <w:rPr>
                    <w:sz w:val="24"/>
                    <w:szCs w:val="24"/>
                    <w:lang w:val="en-US"/>
                  </w:rPr>
                  <w:fldChar w:fldCharType="begin"/>
                </w:r>
                <w:r w:rsidRPr="00A8438D">
                  <w:rPr>
                    <w:sz w:val="24"/>
                    <w:szCs w:val="24"/>
                    <w:lang w:val="en-US"/>
                  </w:rPr>
                  <w:instrText xml:space="preserve"> CITATION Acc14 \l 1030 </w:instrText>
                </w:r>
                <w:r w:rsidR="00914B4A" w:rsidRPr="00A8438D">
                  <w:rPr>
                    <w:sz w:val="24"/>
                    <w:szCs w:val="24"/>
                    <w:lang w:val="en-US"/>
                  </w:rPr>
                  <w:fldChar w:fldCharType="separate"/>
                </w:r>
                <w:r w:rsidRPr="00A8438D">
                  <w:rPr>
                    <w:noProof/>
                    <w:sz w:val="24"/>
                    <w:szCs w:val="24"/>
                    <w:lang w:val="en-US"/>
                  </w:rPr>
                  <w:t>(AccountAbility, 2014)</w:t>
                </w:r>
                <w:r w:rsidR="00914B4A" w:rsidRPr="00A8438D">
                  <w:rPr>
                    <w:sz w:val="24"/>
                    <w:szCs w:val="24"/>
                    <w:lang w:val="en-US"/>
                  </w:rPr>
                  <w:fldChar w:fldCharType="end"/>
                </w:r>
              </w:sdtContent>
            </w:sdt>
          </w:p>
        </w:tc>
      </w:tr>
      <w:tr w:rsidR="00E0290D" w:rsidRPr="00BA7D1A" w:rsidTr="00E0290D">
        <w:tc>
          <w:tcPr>
            <w:tcW w:w="4889" w:type="dxa"/>
          </w:tcPr>
          <w:p w:rsidR="00E0290D" w:rsidRPr="00A8438D" w:rsidRDefault="00E0290D" w:rsidP="001C6572">
            <w:pPr>
              <w:spacing w:line="360" w:lineRule="auto"/>
              <w:rPr>
                <w:b/>
                <w:color w:val="7030A0"/>
                <w:sz w:val="24"/>
                <w:lang w:val="en-US"/>
              </w:rPr>
            </w:pPr>
            <w:r w:rsidRPr="00A8438D">
              <w:rPr>
                <w:b/>
                <w:color w:val="7030A0"/>
                <w:sz w:val="24"/>
                <w:lang w:val="en-US"/>
              </w:rPr>
              <w:t xml:space="preserve">Social Accountability International </w:t>
            </w:r>
          </w:p>
        </w:tc>
        <w:tc>
          <w:tcPr>
            <w:tcW w:w="4889" w:type="dxa"/>
          </w:tcPr>
          <w:p w:rsidR="00E0290D" w:rsidRPr="00A8438D" w:rsidRDefault="001C6572" w:rsidP="001C6572">
            <w:pPr>
              <w:spacing w:line="360" w:lineRule="auto"/>
              <w:rPr>
                <w:sz w:val="24"/>
                <w:lang w:val="en-US"/>
              </w:rPr>
            </w:pPr>
            <w:r w:rsidRPr="00A8438D">
              <w:rPr>
                <w:sz w:val="24"/>
                <w:lang w:val="en-US"/>
              </w:rPr>
              <w:t xml:space="preserve">SAI is a NGO with the mission to advance human rights of workers worldwide by developing accountability systems through standards of social responsibility </w:t>
            </w:r>
            <w:sdt>
              <w:sdtPr>
                <w:rPr>
                  <w:sz w:val="24"/>
                  <w:lang w:val="en-US"/>
                </w:rPr>
                <w:id w:val="774987"/>
                <w:citation/>
              </w:sdtPr>
              <w:sdtContent>
                <w:r w:rsidR="00914B4A" w:rsidRPr="00A8438D">
                  <w:rPr>
                    <w:sz w:val="24"/>
                    <w:lang w:val="en-US"/>
                  </w:rPr>
                  <w:fldChar w:fldCharType="begin"/>
                </w:r>
                <w:r w:rsidRPr="00A8438D">
                  <w:rPr>
                    <w:sz w:val="24"/>
                    <w:lang w:val="en-US"/>
                  </w:rPr>
                  <w:instrText xml:space="preserve"> CITATION SAI14 \l 1030 </w:instrText>
                </w:r>
                <w:r w:rsidR="00914B4A" w:rsidRPr="00A8438D">
                  <w:rPr>
                    <w:sz w:val="24"/>
                    <w:lang w:val="en-US"/>
                  </w:rPr>
                  <w:fldChar w:fldCharType="separate"/>
                </w:r>
                <w:r w:rsidRPr="00A8438D">
                  <w:rPr>
                    <w:noProof/>
                    <w:sz w:val="24"/>
                    <w:lang w:val="en-US"/>
                  </w:rPr>
                  <w:t>(SAI, 2014)</w:t>
                </w:r>
                <w:r w:rsidR="00914B4A" w:rsidRPr="00A8438D">
                  <w:rPr>
                    <w:sz w:val="24"/>
                    <w:lang w:val="en-US"/>
                  </w:rPr>
                  <w:fldChar w:fldCharType="end"/>
                </w:r>
              </w:sdtContent>
            </w:sdt>
            <w:r w:rsidRPr="00A8438D">
              <w:rPr>
                <w:sz w:val="24"/>
                <w:lang w:val="en-US"/>
              </w:rPr>
              <w:t xml:space="preserve"> </w:t>
            </w:r>
          </w:p>
        </w:tc>
      </w:tr>
    </w:tbl>
    <w:p w:rsidR="001B2CF5" w:rsidRPr="00A8438D" w:rsidRDefault="001B2CF5" w:rsidP="001B2CF5">
      <w:pPr>
        <w:pStyle w:val="Overskrift2"/>
        <w:rPr>
          <w:color w:val="auto"/>
          <w:lang w:val="en-US"/>
        </w:rPr>
      </w:pPr>
    </w:p>
    <w:p w:rsidR="001B2CF5" w:rsidRPr="00A8438D" w:rsidRDefault="001B2CF5" w:rsidP="001B2CF5">
      <w:pPr>
        <w:pStyle w:val="Overskrift2"/>
        <w:rPr>
          <w:color w:val="auto"/>
          <w:lang w:val="en-US"/>
        </w:rPr>
      </w:pPr>
    </w:p>
    <w:p w:rsidR="001B2CF5" w:rsidRPr="00A8438D" w:rsidRDefault="001B2CF5" w:rsidP="001B2CF5">
      <w:pPr>
        <w:pStyle w:val="Overskrift2"/>
        <w:rPr>
          <w:color w:val="auto"/>
          <w:lang w:val="en-US"/>
        </w:rPr>
      </w:pPr>
    </w:p>
    <w:p w:rsidR="001B2CF5" w:rsidRPr="00A8438D" w:rsidRDefault="001B2CF5" w:rsidP="001B2CF5">
      <w:pPr>
        <w:rPr>
          <w:lang w:val="en-US"/>
        </w:rPr>
      </w:pPr>
    </w:p>
    <w:p w:rsidR="001B2CF5" w:rsidRPr="00A8438D" w:rsidRDefault="001B2CF5" w:rsidP="001B2CF5">
      <w:pPr>
        <w:rPr>
          <w:lang w:val="en-US"/>
        </w:rPr>
      </w:pPr>
    </w:p>
    <w:p w:rsidR="001B2CF5" w:rsidRPr="00A8438D" w:rsidRDefault="001B2CF5" w:rsidP="001B2CF5">
      <w:pPr>
        <w:rPr>
          <w:lang w:val="en-US"/>
        </w:rPr>
      </w:pPr>
    </w:p>
    <w:p w:rsidR="001B2CF5" w:rsidRPr="00A8438D" w:rsidRDefault="001B2CF5" w:rsidP="001B2CF5">
      <w:pPr>
        <w:rPr>
          <w:lang w:val="en-US"/>
        </w:rPr>
      </w:pPr>
    </w:p>
    <w:p w:rsidR="001B2CF5" w:rsidRDefault="001B2CF5"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Default="00306112" w:rsidP="001B2CF5">
      <w:pPr>
        <w:rPr>
          <w:lang w:val="en-US"/>
        </w:rPr>
      </w:pPr>
    </w:p>
    <w:p w:rsidR="00306112" w:rsidRPr="00A8438D" w:rsidRDefault="00306112" w:rsidP="001B2CF5">
      <w:pPr>
        <w:rPr>
          <w:lang w:val="en-US"/>
        </w:rPr>
      </w:pPr>
    </w:p>
    <w:p w:rsidR="00736604" w:rsidRPr="00A8438D" w:rsidRDefault="00736604" w:rsidP="001B2CF5">
      <w:pPr>
        <w:pStyle w:val="Overskrift2"/>
        <w:rPr>
          <w:color w:val="auto"/>
          <w:lang w:val="en-US"/>
        </w:rPr>
      </w:pPr>
      <w:bookmarkStart w:id="59" w:name="_Toc389406156"/>
      <w:r w:rsidRPr="00A8438D">
        <w:rPr>
          <w:color w:val="auto"/>
          <w:lang w:val="en-US"/>
        </w:rPr>
        <w:lastRenderedPageBreak/>
        <w:t xml:space="preserve">9.4 Appendix 4 </w:t>
      </w:r>
      <w:r w:rsidR="001B2CF5" w:rsidRPr="00A8438D">
        <w:rPr>
          <w:color w:val="auto"/>
          <w:lang w:val="en-US"/>
        </w:rPr>
        <w:t>– Examples of Herrick’s strategies</w:t>
      </w:r>
      <w:bookmarkEnd w:id="59"/>
      <w:r w:rsidR="001B2CF5" w:rsidRPr="00A8438D">
        <w:rPr>
          <w:color w:val="auto"/>
          <w:lang w:val="en-US"/>
        </w:rPr>
        <w:t xml:space="preserve"> </w:t>
      </w:r>
    </w:p>
    <w:p w:rsidR="00736604" w:rsidRPr="00A8438D" w:rsidRDefault="00736604" w:rsidP="00736604">
      <w:pPr>
        <w:rPr>
          <w:lang w:val="en-US"/>
        </w:rPr>
      </w:pPr>
    </w:p>
    <w:tbl>
      <w:tblPr>
        <w:tblStyle w:val="Tabel-Gitter"/>
        <w:tblW w:w="0" w:type="auto"/>
        <w:tblLook w:val="04A0"/>
      </w:tblPr>
      <w:tblGrid>
        <w:gridCol w:w="3085"/>
        <w:gridCol w:w="6693"/>
      </w:tblGrid>
      <w:tr w:rsidR="00736604" w:rsidRPr="00BA7D1A" w:rsidTr="00736604">
        <w:tc>
          <w:tcPr>
            <w:tcW w:w="3085" w:type="dxa"/>
          </w:tcPr>
          <w:p w:rsidR="00736604" w:rsidRPr="00A8438D" w:rsidRDefault="00736604" w:rsidP="00736604">
            <w:pPr>
              <w:rPr>
                <w:b/>
                <w:sz w:val="24"/>
                <w:lang w:val="en-US"/>
              </w:rPr>
            </w:pPr>
            <w:r w:rsidRPr="00A8438D">
              <w:rPr>
                <w:b/>
                <w:sz w:val="24"/>
                <w:lang w:val="en-US"/>
              </w:rPr>
              <w:t xml:space="preserve">Strategies </w:t>
            </w:r>
          </w:p>
        </w:tc>
        <w:tc>
          <w:tcPr>
            <w:tcW w:w="6693" w:type="dxa"/>
          </w:tcPr>
          <w:p w:rsidR="00736604" w:rsidRPr="00A8438D" w:rsidRDefault="00736604" w:rsidP="00736604">
            <w:pPr>
              <w:rPr>
                <w:b/>
                <w:i/>
                <w:sz w:val="24"/>
                <w:lang w:val="en-US"/>
              </w:rPr>
            </w:pPr>
            <w:r w:rsidRPr="00A8438D">
              <w:rPr>
                <w:b/>
                <w:sz w:val="24"/>
                <w:lang w:val="en-US"/>
              </w:rPr>
              <w:t xml:space="preserve">Examples found in </w:t>
            </w:r>
            <w:r w:rsidRPr="00A8438D">
              <w:rPr>
                <w:b/>
                <w:i/>
                <w:sz w:val="24"/>
                <w:lang w:val="en-US"/>
              </w:rPr>
              <w:t>McDonald’s Corporate Social Responsibility &amp; Sustainability Report 2012-2013</w:t>
            </w:r>
          </w:p>
        </w:tc>
      </w:tr>
      <w:tr w:rsidR="00736604" w:rsidRPr="00BA7D1A" w:rsidTr="00736604">
        <w:tc>
          <w:tcPr>
            <w:tcW w:w="3085" w:type="dxa"/>
          </w:tcPr>
          <w:p w:rsidR="00736604" w:rsidRPr="00A8438D" w:rsidRDefault="00736604" w:rsidP="00736604">
            <w:pPr>
              <w:pStyle w:val="Listeafsnit"/>
              <w:numPr>
                <w:ilvl w:val="0"/>
                <w:numId w:val="20"/>
              </w:numPr>
              <w:spacing w:line="360" w:lineRule="auto"/>
              <w:jc w:val="both"/>
              <w:rPr>
                <w:sz w:val="24"/>
                <w:szCs w:val="24"/>
                <w:lang w:val="en-US"/>
              </w:rPr>
            </w:pPr>
            <w:r w:rsidRPr="00A8438D">
              <w:rPr>
                <w:sz w:val="24"/>
                <w:szCs w:val="24"/>
                <w:lang w:val="en-US"/>
              </w:rPr>
              <w:t xml:space="preserve">“Heavy investment in and advertisement of its health and wellness research and development efforts” </w:t>
            </w:r>
            <w:sdt>
              <w:sdtPr>
                <w:rPr>
                  <w:sz w:val="24"/>
                  <w:szCs w:val="24"/>
                  <w:lang w:val="en-US"/>
                </w:rPr>
                <w:id w:val="2516320"/>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(Herrick, 2009, p. 58)</w:t>
                </w:r>
                <w:r w:rsidR="00914B4A" w:rsidRPr="00A8438D">
                  <w:rPr>
                    <w:sz w:val="24"/>
                    <w:szCs w:val="24"/>
                    <w:lang w:val="en-US"/>
                  </w:rPr>
                  <w:fldChar w:fldCharType="end"/>
                </w:r>
              </w:sdtContent>
            </w:sdt>
            <w:r w:rsidRPr="00A8438D">
              <w:rPr>
                <w:sz w:val="24"/>
                <w:szCs w:val="24"/>
                <w:lang w:val="en-US"/>
              </w:rPr>
              <w:t>.</w:t>
            </w:r>
          </w:p>
          <w:p w:rsidR="00736604" w:rsidRPr="00A8438D" w:rsidRDefault="00736604" w:rsidP="00736604">
            <w:pPr>
              <w:rPr>
                <w:lang w:val="en-US"/>
              </w:rPr>
            </w:pPr>
          </w:p>
        </w:tc>
        <w:tc>
          <w:tcPr>
            <w:tcW w:w="6693" w:type="dxa"/>
          </w:tcPr>
          <w:p w:rsidR="00736604" w:rsidRPr="00A8438D" w:rsidRDefault="00736604" w:rsidP="00736604">
            <w:pPr>
              <w:pStyle w:val="Listeafsnit"/>
              <w:numPr>
                <w:ilvl w:val="0"/>
                <w:numId w:val="21"/>
              </w:numPr>
              <w:spacing w:line="360" w:lineRule="auto"/>
              <w:jc w:val="both"/>
              <w:rPr>
                <w:sz w:val="24"/>
                <w:lang w:val="en-US"/>
              </w:rPr>
            </w:pPr>
            <w:r w:rsidRPr="00A8438D">
              <w:rPr>
                <w:lang w:val="en-US"/>
              </w:rPr>
              <w:t>“</w:t>
            </w:r>
            <w:r w:rsidRPr="00A8438D">
              <w:rPr>
                <w:sz w:val="24"/>
                <w:lang w:val="en-US"/>
              </w:rPr>
              <w:t xml:space="preserve">Over the last several decades, we’ve collaborated with approximately 25 organizations to develop programs that create lasting change for society and our business” </w:t>
            </w:r>
            <w:sdt>
              <w:sdtPr>
                <w:rPr>
                  <w:sz w:val="24"/>
                  <w:lang w:val="en-US"/>
                </w:rPr>
                <w:id w:val="2516341"/>
                <w:citation/>
              </w:sdtPr>
              <w:sdtContent>
                <w:r w:rsidR="00914B4A" w:rsidRPr="00A8438D">
                  <w:rPr>
                    <w:sz w:val="24"/>
                    <w:lang w:val="en-US"/>
                  </w:rPr>
                  <w:fldChar w:fldCharType="begin"/>
                </w:r>
                <w:r w:rsidRPr="00A8438D">
                  <w:rPr>
                    <w:sz w:val="24"/>
                    <w:lang w:val="en-US"/>
                  </w:rPr>
                  <w:instrText xml:space="preserve"> CITATION McD131 \p 17 \l 1030  </w:instrText>
                </w:r>
                <w:r w:rsidR="00914B4A" w:rsidRPr="00A8438D">
                  <w:rPr>
                    <w:sz w:val="24"/>
                    <w:lang w:val="en-US"/>
                  </w:rPr>
                  <w:fldChar w:fldCharType="separate"/>
                </w:r>
                <w:r w:rsidRPr="00A8438D">
                  <w:rPr>
                    <w:noProof/>
                    <w:sz w:val="24"/>
                    <w:lang w:val="en-US"/>
                  </w:rPr>
                  <w:t>(McDonalds, 2013, p. 17)</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sz w:val="24"/>
                <w:lang w:val="en-US"/>
              </w:rPr>
            </w:pPr>
            <w:r w:rsidRPr="00A8438D">
              <w:rPr>
                <w:sz w:val="24"/>
                <w:lang w:val="en-US"/>
              </w:rPr>
              <w:t xml:space="preserve">“We’re collaborating with others in the industry and with health and nutrition experts to continue to do more” </w:t>
            </w:r>
            <w:sdt>
              <w:sdtPr>
                <w:rPr>
                  <w:sz w:val="24"/>
                  <w:lang w:val="en-US"/>
                </w:rPr>
                <w:id w:val="2516347"/>
                <w:citation/>
              </w:sdtPr>
              <w:sdtContent>
                <w:r w:rsidR="00914B4A" w:rsidRPr="00A8438D">
                  <w:rPr>
                    <w:sz w:val="24"/>
                    <w:lang w:val="en-US"/>
                  </w:rPr>
                  <w:fldChar w:fldCharType="begin"/>
                </w:r>
                <w:r w:rsidRPr="00A8438D">
                  <w:rPr>
                    <w:sz w:val="24"/>
                    <w:lang w:val="en-US"/>
                  </w:rPr>
                  <w:instrText xml:space="preserve"> CITATION McD131 \p 18 \l 1030  </w:instrText>
                </w:r>
                <w:r w:rsidR="00914B4A" w:rsidRPr="00A8438D">
                  <w:rPr>
                    <w:sz w:val="24"/>
                    <w:lang w:val="en-US"/>
                  </w:rPr>
                  <w:fldChar w:fldCharType="separate"/>
                </w:r>
                <w:r w:rsidRPr="00A8438D">
                  <w:rPr>
                    <w:noProof/>
                    <w:sz w:val="24"/>
                    <w:lang w:val="en-US"/>
                  </w:rPr>
                  <w:t>(McDonalds, 2013, p. 18)</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sz w:val="24"/>
                <w:lang w:val="en-US"/>
              </w:rPr>
            </w:pPr>
            <w:r w:rsidRPr="00A8438D">
              <w:rPr>
                <w:sz w:val="24"/>
                <w:lang w:val="en-US"/>
              </w:rPr>
              <w:t xml:space="preserve">“Joined the International Food &amp; Beverage Alliance in support of the World Health Organization’s Global strategy on diet, physical activity and health” </w:t>
            </w:r>
            <w:sdt>
              <w:sdtPr>
                <w:rPr>
                  <w:sz w:val="24"/>
                  <w:lang w:val="en-US"/>
                </w:rPr>
                <w:id w:val="2516348"/>
                <w:citation/>
              </w:sdtPr>
              <w:sdtContent>
                <w:r w:rsidR="00914B4A" w:rsidRPr="00A8438D">
                  <w:rPr>
                    <w:sz w:val="24"/>
                    <w:lang w:val="en-US"/>
                  </w:rPr>
                  <w:fldChar w:fldCharType="begin"/>
                </w:r>
                <w:r w:rsidRPr="00A8438D">
                  <w:rPr>
                    <w:sz w:val="24"/>
                    <w:lang w:val="en-US"/>
                  </w:rPr>
                  <w:instrText xml:space="preserve"> CITATION McD131 \p 19 \l 1030  </w:instrText>
                </w:r>
                <w:r w:rsidR="00914B4A" w:rsidRPr="00A8438D">
                  <w:rPr>
                    <w:sz w:val="24"/>
                    <w:lang w:val="en-US"/>
                  </w:rPr>
                  <w:fldChar w:fldCharType="separate"/>
                </w:r>
                <w:r w:rsidRPr="00A8438D">
                  <w:rPr>
                    <w:noProof/>
                    <w:sz w:val="24"/>
                    <w:lang w:val="en-US"/>
                  </w:rPr>
                  <w:t>(McDonalds, 2013, p. 19)</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McDonald’s collaboration with </w:t>
            </w:r>
            <w:r w:rsidRPr="00A8438D">
              <w:rPr>
                <w:i/>
                <w:sz w:val="24"/>
                <w:lang w:val="en-US"/>
              </w:rPr>
              <w:t xml:space="preserve">The Alliance for a Healthier Generation </w:t>
            </w:r>
            <w:r w:rsidRPr="00A8438D">
              <w:rPr>
                <w:sz w:val="24"/>
                <w:lang w:val="en-US"/>
              </w:rPr>
              <w:t xml:space="preserve">and its development of the </w:t>
            </w:r>
            <w:r w:rsidRPr="00A8438D">
              <w:rPr>
                <w:i/>
                <w:sz w:val="24"/>
                <w:lang w:val="en-US"/>
              </w:rPr>
              <w:t xml:space="preserve">Clinton Global Initiative (CGI) </w:t>
            </w:r>
            <w:sdt>
              <w:sdtPr>
                <w:rPr>
                  <w:lang w:val="en-US"/>
                </w:rPr>
                <w:id w:val="2516375"/>
                <w:citation/>
              </w:sdtPr>
              <w:sdtContent>
                <w:r w:rsidR="00914B4A" w:rsidRPr="00A8438D">
                  <w:rPr>
                    <w:i/>
                    <w:sz w:val="24"/>
                    <w:lang w:val="en-US"/>
                  </w:rPr>
                  <w:fldChar w:fldCharType="begin"/>
                </w:r>
                <w:r w:rsidRPr="00A8438D">
                  <w:rPr>
                    <w:i/>
                    <w:sz w:val="24"/>
                    <w:lang w:val="en-US"/>
                  </w:rPr>
                  <w:instrText xml:space="preserve"> CITATION McD131 \p 19 \t  \l 1030  </w:instrText>
                </w:r>
                <w:r w:rsidR="00914B4A" w:rsidRPr="00A8438D">
                  <w:rPr>
                    <w:i/>
                    <w:sz w:val="24"/>
                    <w:lang w:val="en-US"/>
                  </w:rPr>
                  <w:fldChar w:fldCharType="separate"/>
                </w:r>
                <w:r w:rsidRPr="00A8438D">
                  <w:rPr>
                    <w:noProof/>
                    <w:sz w:val="24"/>
                    <w:lang w:val="en-US"/>
                  </w:rPr>
                  <w:t>(McDonalds, 2013, p. 19)</w:t>
                </w:r>
                <w:r w:rsidR="00914B4A" w:rsidRPr="00A8438D">
                  <w:rPr>
                    <w:i/>
                    <w:sz w:val="24"/>
                    <w:lang w:val="en-US"/>
                  </w:rPr>
                  <w:fldChar w:fldCharType="end"/>
                </w:r>
              </w:sdtContent>
            </w:sdt>
            <w:r w:rsidRPr="00A8438D">
              <w:rPr>
                <w:i/>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Research carried out by </w:t>
            </w:r>
            <w:r w:rsidRPr="00A8438D">
              <w:rPr>
                <w:i/>
                <w:sz w:val="24"/>
                <w:lang w:val="en-US"/>
              </w:rPr>
              <w:t>Cornell Food</w:t>
            </w:r>
            <w:r w:rsidRPr="00A8438D">
              <w:rPr>
                <w:sz w:val="24"/>
                <w:lang w:val="en-US"/>
              </w:rPr>
              <w:t xml:space="preserve"> and </w:t>
            </w:r>
            <w:r w:rsidRPr="00A8438D">
              <w:rPr>
                <w:i/>
                <w:sz w:val="24"/>
                <w:lang w:val="en-US"/>
              </w:rPr>
              <w:t>Brand Lab</w:t>
            </w:r>
            <w:r w:rsidRPr="00A8438D">
              <w:rPr>
                <w:sz w:val="24"/>
                <w:lang w:val="en-US"/>
              </w:rPr>
              <w:t xml:space="preserve"> researchers Brian </w:t>
            </w:r>
            <w:proofErr w:type="spellStart"/>
            <w:r w:rsidRPr="00A8438D">
              <w:rPr>
                <w:sz w:val="24"/>
                <w:lang w:val="en-US"/>
              </w:rPr>
              <w:t>Wansink</w:t>
            </w:r>
            <w:proofErr w:type="spellEnd"/>
            <w:r w:rsidRPr="00A8438D">
              <w:rPr>
                <w:sz w:val="24"/>
                <w:lang w:val="en-US"/>
              </w:rPr>
              <w:t xml:space="preserve"> and Andrew S. Hanks. </w:t>
            </w:r>
            <w:sdt>
              <w:sdtPr>
                <w:rPr>
                  <w:sz w:val="24"/>
                  <w:lang w:val="en-US"/>
                </w:rPr>
                <w:id w:val="2516376"/>
                <w:citation/>
              </w:sdtPr>
              <w:sdtContent>
                <w:r w:rsidR="00914B4A" w:rsidRPr="00A8438D">
                  <w:rPr>
                    <w:sz w:val="24"/>
                    <w:lang w:val="en-US"/>
                  </w:rPr>
                  <w:fldChar w:fldCharType="begin"/>
                </w:r>
                <w:r w:rsidRPr="00A8438D">
                  <w:rPr>
                    <w:sz w:val="24"/>
                    <w:lang w:val="en-US"/>
                  </w:rPr>
                  <w:instrText xml:space="preserve"> CITATION McD131 \p 21 \t  \l 1030  </w:instrText>
                </w:r>
                <w:r w:rsidR="00914B4A" w:rsidRPr="00A8438D">
                  <w:rPr>
                    <w:sz w:val="24"/>
                    <w:lang w:val="en-US"/>
                  </w:rPr>
                  <w:fldChar w:fldCharType="separate"/>
                </w:r>
                <w:r w:rsidRPr="00A8438D">
                  <w:rPr>
                    <w:noProof/>
                    <w:sz w:val="24"/>
                    <w:lang w:val="en-US"/>
                  </w:rPr>
                  <w:t>(McDonalds, 2013, p. 21)</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“Enhancing nutrition and choice is important to McDonald’s, and so is sourcing our ingredients responsibly. We are collaborating with other stakeholders to help develop a common set of guiding principles and best practices for sustainable beef” </w:t>
            </w:r>
            <w:sdt>
              <w:sdtPr>
                <w:rPr>
                  <w:sz w:val="24"/>
                  <w:lang w:val="en-US"/>
                </w:rPr>
                <w:id w:val="2516349"/>
                <w:citation/>
              </w:sdtPr>
              <w:sdtContent>
                <w:r w:rsidR="00914B4A" w:rsidRPr="00A8438D">
                  <w:rPr>
                    <w:sz w:val="24"/>
                    <w:lang w:val="en-US"/>
                  </w:rPr>
                  <w:fldChar w:fldCharType="begin"/>
                </w:r>
                <w:r w:rsidRPr="00A8438D">
                  <w:rPr>
                    <w:sz w:val="24"/>
                    <w:lang w:val="en-US"/>
                  </w:rPr>
                  <w:instrText xml:space="preserve"> CITATION McD131 \p 23 \l 1030  </w:instrText>
                </w:r>
                <w:r w:rsidR="00914B4A" w:rsidRPr="00A8438D">
                  <w:rPr>
                    <w:sz w:val="24"/>
                    <w:lang w:val="en-US"/>
                  </w:rPr>
                  <w:fldChar w:fldCharType="separate"/>
                </w:r>
                <w:r w:rsidRPr="00A8438D">
                  <w:rPr>
                    <w:noProof/>
                    <w:sz w:val="24"/>
                    <w:lang w:val="en-US"/>
                  </w:rPr>
                  <w:t>(McDonalds, 2013, p. 23)</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i/>
                <w:sz w:val="24"/>
                <w:lang w:val="en-US"/>
              </w:rPr>
              <w:t xml:space="preserve">Global Advisory Council (GAC) + </w:t>
            </w:r>
            <w:r w:rsidRPr="00A8438D">
              <w:rPr>
                <w:sz w:val="24"/>
                <w:lang w:val="en-US"/>
              </w:rPr>
              <w:t>the mentioning of the current members of the GAC</w:t>
            </w:r>
            <w:r w:rsidRPr="00A8438D">
              <w:rPr>
                <w:i/>
                <w:sz w:val="24"/>
                <w:lang w:val="en-US"/>
              </w:rPr>
              <w:t xml:space="preserve"> </w:t>
            </w:r>
            <w:sdt>
              <w:sdtPr>
                <w:rPr>
                  <w:sz w:val="24"/>
                  <w:lang w:val="en-US"/>
                </w:rPr>
                <w:id w:val="2516377"/>
                <w:citation/>
              </w:sdtPr>
              <w:sdtContent>
                <w:r w:rsidR="00914B4A" w:rsidRPr="00A8438D">
                  <w:rPr>
                    <w:sz w:val="24"/>
                    <w:lang w:val="en-US"/>
                  </w:rPr>
                  <w:fldChar w:fldCharType="begin"/>
                </w:r>
                <w:r w:rsidRPr="00A8438D">
                  <w:rPr>
                    <w:sz w:val="24"/>
                    <w:lang w:val="en-US"/>
                  </w:rPr>
                  <w:instrText xml:space="preserve"> CITATION McD131 \p 24 \t  \l 1030  </w:instrText>
                </w:r>
                <w:r w:rsidR="00914B4A" w:rsidRPr="00A8438D">
                  <w:rPr>
                    <w:sz w:val="24"/>
                    <w:lang w:val="en-US"/>
                  </w:rPr>
                  <w:fldChar w:fldCharType="separate"/>
                </w:r>
                <w:r w:rsidRPr="00A8438D">
                  <w:rPr>
                    <w:noProof/>
                    <w:sz w:val="24"/>
                    <w:lang w:val="en-US"/>
                  </w:rPr>
                  <w:t>(McDonalds, 2013, p. 24)</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i/>
                <w:sz w:val="24"/>
                <w:lang w:val="en-US"/>
              </w:rPr>
              <w:t>“</w:t>
            </w:r>
            <w:r w:rsidRPr="00A8438D">
              <w:rPr>
                <w:sz w:val="24"/>
                <w:lang w:val="en-US"/>
              </w:rPr>
              <w:t xml:space="preserve">Crunchy Wednesdays” </w:t>
            </w:r>
            <w:sdt>
              <w:sdtPr>
                <w:rPr>
                  <w:sz w:val="24"/>
                  <w:lang w:val="en-US"/>
                </w:rPr>
                <w:id w:val="2516350"/>
                <w:citation/>
              </w:sdtPr>
              <w:sdtContent>
                <w:r w:rsidR="00914B4A" w:rsidRPr="00A8438D">
                  <w:rPr>
                    <w:sz w:val="24"/>
                    <w:lang w:val="en-US"/>
                  </w:rPr>
                  <w:fldChar w:fldCharType="begin"/>
                </w:r>
                <w:r w:rsidRPr="00A8438D">
                  <w:rPr>
                    <w:sz w:val="24"/>
                    <w:lang w:val="en-US"/>
                  </w:rPr>
                  <w:instrText xml:space="preserve"> CITATION McD131 \p 25 \l 1030  </w:instrText>
                </w:r>
                <w:r w:rsidR="00914B4A" w:rsidRPr="00A8438D">
                  <w:rPr>
                    <w:sz w:val="24"/>
                    <w:lang w:val="en-US"/>
                  </w:rPr>
                  <w:fldChar w:fldCharType="separate"/>
                </w:r>
                <w:r w:rsidRPr="00A8438D">
                  <w:rPr>
                    <w:noProof/>
                    <w:sz w:val="24"/>
                    <w:lang w:val="en-US"/>
                  </w:rPr>
                  <w:t>(McDonalds, 2013, p. 25)</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i/>
                <w:sz w:val="24"/>
                <w:lang w:val="en-US"/>
              </w:rPr>
              <w:t>“</w:t>
            </w:r>
            <w:r w:rsidRPr="00A8438D">
              <w:rPr>
                <w:sz w:val="24"/>
                <w:lang w:val="en-US"/>
              </w:rPr>
              <w:t xml:space="preserve">Global Children’s Marketing Guidelines” </w:t>
            </w:r>
            <w:sdt>
              <w:sdtPr>
                <w:rPr>
                  <w:sz w:val="24"/>
                  <w:lang w:val="en-US"/>
                </w:rPr>
                <w:id w:val="2516351"/>
                <w:citation/>
              </w:sdtPr>
              <w:sdtContent>
                <w:r w:rsidR="00914B4A" w:rsidRPr="00A8438D">
                  <w:rPr>
                    <w:sz w:val="24"/>
                    <w:lang w:val="en-US"/>
                  </w:rPr>
                  <w:fldChar w:fldCharType="begin"/>
                </w:r>
                <w:r w:rsidRPr="00A8438D">
                  <w:rPr>
                    <w:sz w:val="24"/>
                    <w:lang w:val="en-US"/>
                  </w:rPr>
                  <w:instrText xml:space="preserve"> CITATION McD131 \p 26 \l 1030  </w:instrText>
                </w:r>
                <w:r w:rsidR="00914B4A" w:rsidRPr="00A8438D">
                  <w:rPr>
                    <w:sz w:val="24"/>
                    <w:lang w:val="en-US"/>
                  </w:rPr>
                  <w:fldChar w:fldCharType="separate"/>
                </w:r>
                <w:r w:rsidRPr="00A8438D">
                  <w:rPr>
                    <w:noProof/>
                    <w:sz w:val="24"/>
                    <w:lang w:val="en-US"/>
                  </w:rPr>
                  <w:t xml:space="preserve">(McDonalds, </w:t>
                </w:r>
                <w:r w:rsidRPr="00A8438D">
                  <w:rPr>
                    <w:noProof/>
                    <w:sz w:val="24"/>
                    <w:lang w:val="en-US"/>
                  </w:rPr>
                  <w:lastRenderedPageBreak/>
                  <w:t>2013, p. 26)</w:t>
                </w:r>
                <w:r w:rsidR="00914B4A" w:rsidRPr="00A8438D">
                  <w:rPr>
                    <w:sz w:val="24"/>
                    <w:lang w:val="en-US"/>
                  </w:rPr>
                  <w:fldChar w:fldCharType="end"/>
                </w:r>
              </w:sdtContent>
            </w:sdt>
            <w:r w:rsidRPr="00A8438D">
              <w:rPr>
                <w:sz w:val="24"/>
                <w:lang w:val="en-US"/>
              </w:rPr>
              <w:t xml:space="preserve">. </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“McDonald’s USA is a founding member of the U.S Children’s Food and Beverage Advertising Initiative” </w:t>
            </w:r>
            <w:sdt>
              <w:sdtPr>
                <w:rPr>
                  <w:sz w:val="24"/>
                  <w:lang w:val="en-US"/>
                </w:rPr>
                <w:id w:val="2516352"/>
                <w:citation/>
              </w:sdtPr>
              <w:sdtContent>
                <w:r w:rsidR="00914B4A" w:rsidRPr="00A8438D">
                  <w:rPr>
                    <w:sz w:val="24"/>
                    <w:lang w:val="en-US"/>
                  </w:rPr>
                  <w:fldChar w:fldCharType="begin"/>
                </w:r>
                <w:r w:rsidRPr="00A8438D">
                  <w:rPr>
                    <w:sz w:val="24"/>
                    <w:lang w:val="en-US"/>
                  </w:rPr>
                  <w:instrText xml:space="preserve"> CITATION McD131 \p 26 \l 1030  </w:instrText>
                </w:r>
                <w:r w:rsidR="00914B4A" w:rsidRPr="00A8438D">
                  <w:rPr>
                    <w:sz w:val="24"/>
                    <w:lang w:val="en-US"/>
                  </w:rPr>
                  <w:fldChar w:fldCharType="separate"/>
                </w:r>
                <w:r w:rsidRPr="00A8438D">
                  <w:rPr>
                    <w:noProof/>
                    <w:sz w:val="24"/>
                    <w:lang w:val="en-US"/>
                  </w:rPr>
                  <w:t>(McDonalds, 2013, p. 26)</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“McDonald’s USA commits to nutrition choice and information” + 12 goals substantiating its commitment.  </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“In 2013, the company joined the International Food &amp; Beverage Alliance, a group of food and beverage companies with a shared goal of supporting the World Health Organization’s </w:t>
            </w:r>
            <w:r w:rsidRPr="00A8438D">
              <w:rPr>
                <w:i/>
                <w:sz w:val="24"/>
                <w:lang w:val="en-US"/>
              </w:rPr>
              <w:t xml:space="preserve">Global Strategy on Diet, Physical Activity, and Health” </w:t>
            </w:r>
            <w:sdt>
              <w:sdtPr>
                <w:rPr>
                  <w:i/>
                  <w:sz w:val="24"/>
                  <w:lang w:val="en-US"/>
                </w:rPr>
                <w:id w:val="2516372"/>
                <w:citation/>
              </w:sdtPr>
              <w:sdtContent>
                <w:r w:rsidR="00914B4A" w:rsidRPr="00A8438D">
                  <w:rPr>
                    <w:i/>
                    <w:sz w:val="24"/>
                    <w:lang w:val="en-US"/>
                  </w:rPr>
                  <w:fldChar w:fldCharType="begin"/>
                </w:r>
                <w:r w:rsidRPr="00A8438D">
                  <w:rPr>
                    <w:i/>
                    <w:sz w:val="24"/>
                    <w:lang w:val="en-US"/>
                  </w:rPr>
                  <w:instrText xml:space="preserve"> CITATION McD131 \p 29 \l 1030  </w:instrText>
                </w:r>
                <w:r w:rsidR="00914B4A" w:rsidRPr="00A8438D">
                  <w:rPr>
                    <w:i/>
                    <w:sz w:val="24"/>
                    <w:lang w:val="en-US"/>
                  </w:rPr>
                  <w:fldChar w:fldCharType="separate"/>
                </w:r>
                <w:r w:rsidRPr="00A8438D">
                  <w:rPr>
                    <w:noProof/>
                    <w:sz w:val="24"/>
                    <w:lang w:val="en-US"/>
                  </w:rPr>
                  <w:t>(McDonalds, 2013, p. 29)</w:t>
                </w:r>
                <w:r w:rsidR="00914B4A" w:rsidRPr="00A8438D">
                  <w:rPr>
                    <w:i/>
                    <w:sz w:val="24"/>
                    <w:lang w:val="en-US"/>
                  </w:rPr>
                  <w:fldChar w:fldCharType="end"/>
                </w:r>
              </w:sdtContent>
            </w:sdt>
            <w:r w:rsidRPr="00A8438D">
              <w:rPr>
                <w:i/>
                <w:sz w:val="24"/>
                <w:lang w:val="en-US"/>
              </w:rPr>
              <w:t xml:space="preserve">. </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McDonald’s suppliers must work under a HACCP (Hazard Analysis Critical Control Point) system </w:t>
            </w:r>
            <w:sdt>
              <w:sdtPr>
                <w:rPr>
                  <w:sz w:val="24"/>
                  <w:lang w:val="en-US"/>
                </w:rPr>
                <w:id w:val="2516353"/>
                <w:citation/>
              </w:sdtPr>
              <w:sdtContent>
                <w:r w:rsidR="00914B4A" w:rsidRPr="00A8438D">
                  <w:rPr>
                    <w:sz w:val="24"/>
                    <w:lang w:val="en-US"/>
                  </w:rPr>
                  <w:fldChar w:fldCharType="begin"/>
                </w:r>
                <w:r w:rsidRPr="00A8438D">
                  <w:rPr>
                    <w:sz w:val="24"/>
                    <w:lang w:val="en-US"/>
                  </w:rPr>
                  <w:instrText xml:space="preserve"> CITATION McD131 \p 31 \l 1030  </w:instrText>
                </w:r>
                <w:r w:rsidR="00914B4A" w:rsidRPr="00A8438D">
                  <w:rPr>
                    <w:sz w:val="24"/>
                    <w:lang w:val="en-US"/>
                  </w:rPr>
                  <w:fldChar w:fldCharType="separate"/>
                </w:r>
                <w:r w:rsidRPr="00A8438D">
                  <w:rPr>
                    <w:noProof/>
                    <w:sz w:val="24"/>
                    <w:lang w:val="en-US"/>
                  </w:rPr>
                  <w:t>(McDonalds, 2013, p. 31)</w:t>
                </w:r>
                <w:r w:rsidR="00914B4A" w:rsidRPr="00A8438D">
                  <w:rPr>
                    <w:sz w:val="24"/>
                    <w:lang w:val="en-US"/>
                  </w:rPr>
                  <w:fldChar w:fldCharType="end"/>
                </w:r>
              </w:sdtContent>
            </w:sdt>
            <w:r w:rsidRPr="00A8438D">
              <w:rPr>
                <w:sz w:val="24"/>
                <w:lang w:val="en-US"/>
              </w:rPr>
              <w:t xml:space="preserve">. </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“The company has been on the board of the Global Food Safety (GFSI) since 2008” </w:t>
            </w:r>
            <w:sdt>
              <w:sdtPr>
                <w:rPr>
                  <w:sz w:val="24"/>
                  <w:lang w:val="en-US"/>
                </w:rPr>
                <w:id w:val="2516354"/>
                <w:citation/>
              </w:sdtPr>
              <w:sdtContent>
                <w:r w:rsidR="00914B4A" w:rsidRPr="00A8438D">
                  <w:rPr>
                    <w:sz w:val="24"/>
                    <w:lang w:val="en-US"/>
                  </w:rPr>
                  <w:fldChar w:fldCharType="begin"/>
                </w:r>
                <w:r w:rsidRPr="00A8438D">
                  <w:rPr>
                    <w:sz w:val="24"/>
                    <w:lang w:val="en-US"/>
                  </w:rPr>
                  <w:instrText xml:space="preserve"> CITATION McD131 \p 33 \l 1030  </w:instrText>
                </w:r>
                <w:r w:rsidR="00914B4A" w:rsidRPr="00A8438D">
                  <w:rPr>
                    <w:sz w:val="24"/>
                    <w:lang w:val="en-US"/>
                  </w:rPr>
                  <w:fldChar w:fldCharType="separate"/>
                </w:r>
                <w:r w:rsidRPr="00A8438D">
                  <w:rPr>
                    <w:noProof/>
                    <w:sz w:val="24"/>
                    <w:lang w:val="en-US"/>
                  </w:rPr>
                  <w:t>(McDonalds, 2013, p. 33)</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“Our global, cross-functional team is led by Dr. Mike </w:t>
            </w:r>
            <w:proofErr w:type="spellStart"/>
            <w:r w:rsidRPr="00A8438D">
              <w:rPr>
                <w:sz w:val="24"/>
                <w:lang w:val="en-US"/>
              </w:rPr>
              <w:t>Apley</w:t>
            </w:r>
            <w:proofErr w:type="spellEnd"/>
            <w:r w:rsidRPr="00A8438D">
              <w:rPr>
                <w:sz w:val="24"/>
                <w:lang w:val="en-US"/>
              </w:rPr>
              <w:t xml:space="preserve"> at Kansas State University and Dr. Guy </w:t>
            </w:r>
            <w:proofErr w:type="spellStart"/>
            <w:r w:rsidRPr="00A8438D">
              <w:rPr>
                <w:sz w:val="24"/>
                <w:lang w:val="en-US"/>
              </w:rPr>
              <w:t>Loneragan</w:t>
            </w:r>
            <w:proofErr w:type="spellEnd"/>
            <w:r w:rsidRPr="00A8438D">
              <w:rPr>
                <w:sz w:val="24"/>
                <w:lang w:val="en-US"/>
              </w:rPr>
              <w:t xml:space="preserve"> at Texas Tech University” </w:t>
            </w:r>
            <w:sdt>
              <w:sdtPr>
                <w:rPr>
                  <w:sz w:val="24"/>
                  <w:lang w:val="en-US"/>
                </w:rPr>
                <w:id w:val="2516356"/>
                <w:citation/>
              </w:sdtPr>
              <w:sdtContent>
                <w:r w:rsidR="00914B4A" w:rsidRPr="00A8438D">
                  <w:rPr>
                    <w:sz w:val="24"/>
                    <w:lang w:val="en-US"/>
                  </w:rPr>
                  <w:fldChar w:fldCharType="begin"/>
                </w:r>
                <w:r w:rsidRPr="00A8438D">
                  <w:rPr>
                    <w:sz w:val="24"/>
                    <w:lang w:val="en-US"/>
                  </w:rPr>
                  <w:instrText xml:space="preserve"> CITATION McD131 \p 33 \l 1030  </w:instrText>
                </w:r>
                <w:r w:rsidR="00914B4A" w:rsidRPr="00A8438D">
                  <w:rPr>
                    <w:sz w:val="24"/>
                    <w:lang w:val="en-US"/>
                  </w:rPr>
                  <w:fldChar w:fldCharType="separate"/>
                </w:r>
                <w:r w:rsidRPr="00A8438D">
                  <w:rPr>
                    <w:noProof/>
                    <w:sz w:val="24"/>
                    <w:lang w:val="en-US"/>
                  </w:rPr>
                  <w:t>(McDonalds, 2013, p. 33)</w:t>
                </w:r>
                <w:r w:rsidR="00914B4A" w:rsidRPr="00A8438D">
                  <w:rPr>
                    <w:sz w:val="24"/>
                    <w:lang w:val="en-US"/>
                  </w:rPr>
                  <w:fldChar w:fldCharType="end"/>
                </w:r>
              </w:sdtContent>
            </w:sdt>
            <w:r w:rsidRPr="00A8438D">
              <w:rPr>
                <w:sz w:val="24"/>
                <w:lang w:val="en-US"/>
              </w:rPr>
              <w:t>.</w:t>
            </w:r>
          </w:p>
        </w:tc>
      </w:tr>
      <w:tr w:rsidR="00736604" w:rsidRPr="00BA7D1A" w:rsidTr="00736604">
        <w:tc>
          <w:tcPr>
            <w:tcW w:w="3085" w:type="dxa"/>
          </w:tcPr>
          <w:p w:rsidR="00736604" w:rsidRPr="00A8438D" w:rsidRDefault="00736604" w:rsidP="00736604">
            <w:pPr>
              <w:pStyle w:val="Listeafsnit"/>
              <w:numPr>
                <w:ilvl w:val="0"/>
                <w:numId w:val="20"/>
              </w:numPr>
              <w:spacing w:line="360" w:lineRule="auto"/>
              <w:jc w:val="both"/>
              <w:rPr>
                <w:sz w:val="24"/>
                <w:szCs w:val="24"/>
                <w:lang w:val="en-US"/>
              </w:rPr>
            </w:pPr>
            <w:r w:rsidRPr="00A8438D">
              <w:rPr>
                <w:sz w:val="24"/>
                <w:szCs w:val="24"/>
                <w:lang w:val="en-US"/>
              </w:rPr>
              <w:lastRenderedPageBreak/>
              <w:t xml:space="preserve">“Continued support for its physical activity </w:t>
            </w:r>
            <w:proofErr w:type="spellStart"/>
            <w:r w:rsidRPr="00A8438D">
              <w:rPr>
                <w:sz w:val="24"/>
                <w:szCs w:val="24"/>
                <w:lang w:val="en-US"/>
              </w:rPr>
              <w:t>programmes</w:t>
            </w:r>
            <w:proofErr w:type="spellEnd"/>
            <w:r w:rsidRPr="00A8438D">
              <w:rPr>
                <w:sz w:val="24"/>
                <w:szCs w:val="24"/>
                <w:lang w:val="en-US"/>
              </w:rPr>
              <w:t xml:space="preserve">, either emanating directly from companies themselves or by sponsoring state-led </w:t>
            </w:r>
            <w:proofErr w:type="spellStart"/>
            <w:r w:rsidRPr="00A8438D">
              <w:rPr>
                <w:sz w:val="24"/>
                <w:szCs w:val="24"/>
                <w:lang w:val="en-US"/>
              </w:rPr>
              <w:t>programmes</w:t>
            </w:r>
            <w:proofErr w:type="spellEnd"/>
            <w:r w:rsidRPr="00A8438D">
              <w:rPr>
                <w:sz w:val="24"/>
                <w:szCs w:val="24"/>
                <w:lang w:val="en-US"/>
              </w:rPr>
              <w:t xml:space="preserve">” </w:t>
            </w:r>
            <w:sdt>
              <w:sdtPr>
                <w:rPr>
                  <w:sz w:val="24"/>
                  <w:szCs w:val="24"/>
                  <w:lang w:val="en-US"/>
                </w:rPr>
                <w:id w:val="2516321"/>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(Herrick, 2009, p. 58)</w:t>
                </w:r>
                <w:r w:rsidR="00914B4A" w:rsidRPr="00A8438D">
                  <w:rPr>
                    <w:sz w:val="24"/>
                    <w:szCs w:val="24"/>
                    <w:lang w:val="en-US"/>
                  </w:rPr>
                  <w:fldChar w:fldCharType="end"/>
                </w:r>
              </w:sdtContent>
            </w:sdt>
            <w:r w:rsidRPr="00A8438D">
              <w:rPr>
                <w:sz w:val="24"/>
                <w:szCs w:val="24"/>
                <w:lang w:val="en-US"/>
              </w:rPr>
              <w:t>.</w:t>
            </w:r>
          </w:p>
          <w:p w:rsidR="00736604" w:rsidRPr="00A8438D" w:rsidRDefault="00736604" w:rsidP="00736604">
            <w:pPr>
              <w:rPr>
                <w:lang w:val="en-US"/>
              </w:rPr>
            </w:pPr>
          </w:p>
        </w:tc>
        <w:tc>
          <w:tcPr>
            <w:tcW w:w="6693" w:type="dxa"/>
          </w:tcPr>
          <w:p w:rsidR="00736604" w:rsidRPr="00A8438D" w:rsidRDefault="00736604" w:rsidP="00736604">
            <w:pPr>
              <w:pStyle w:val="Listeafsnit"/>
              <w:numPr>
                <w:ilvl w:val="0"/>
                <w:numId w:val="21"/>
              </w:numPr>
              <w:spacing w:line="360" w:lineRule="auto"/>
              <w:jc w:val="both"/>
              <w:rPr>
                <w:sz w:val="24"/>
                <w:lang w:val="en-US"/>
              </w:rPr>
            </w:pPr>
            <w:r w:rsidRPr="00A8438D">
              <w:rPr>
                <w:sz w:val="24"/>
                <w:lang w:val="en-US"/>
              </w:rPr>
              <w:t xml:space="preserve">“Focusing on Children’s well-being by optimizing our children’s menu, promoting physical activity and communicating responsibly” </w:t>
            </w:r>
            <w:sdt>
              <w:sdtPr>
                <w:rPr>
                  <w:sz w:val="24"/>
                  <w:lang w:val="en-US"/>
                </w:rPr>
                <w:id w:val="2516362"/>
                <w:citation/>
              </w:sdtPr>
              <w:sdtContent>
                <w:r w:rsidR="00914B4A" w:rsidRPr="00A8438D">
                  <w:rPr>
                    <w:sz w:val="24"/>
                    <w:lang w:val="en-US"/>
                  </w:rPr>
                  <w:fldChar w:fldCharType="begin"/>
                </w:r>
                <w:r w:rsidRPr="00A8438D">
                  <w:rPr>
                    <w:sz w:val="24"/>
                    <w:lang w:val="en-US"/>
                  </w:rPr>
                  <w:instrText xml:space="preserve"> CITATION McD131 \p 18 \l 1030  </w:instrText>
                </w:r>
                <w:r w:rsidR="00914B4A" w:rsidRPr="00A8438D">
                  <w:rPr>
                    <w:sz w:val="24"/>
                    <w:lang w:val="en-US"/>
                  </w:rPr>
                  <w:fldChar w:fldCharType="separate"/>
                </w:r>
                <w:r w:rsidRPr="00A8438D">
                  <w:rPr>
                    <w:noProof/>
                    <w:sz w:val="24"/>
                    <w:lang w:val="en-US"/>
                  </w:rPr>
                  <w:t>(McDonalds, 2013, p. 18)</w:t>
                </w:r>
                <w:r w:rsidR="00914B4A" w:rsidRPr="00A8438D">
                  <w:rPr>
                    <w:sz w:val="24"/>
                    <w:lang w:val="en-US"/>
                  </w:rPr>
                  <w:fldChar w:fldCharType="end"/>
                </w:r>
              </w:sdtContent>
            </w:sdt>
          </w:p>
          <w:p w:rsidR="00736604" w:rsidRPr="00A8438D" w:rsidRDefault="00736604" w:rsidP="00736604">
            <w:pPr>
              <w:pStyle w:val="Listeafsnit"/>
              <w:numPr>
                <w:ilvl w:val="0"/>
                <w:numId w:val="21"/>
              </w:numPr>
              <w:spacing w:line="360" w:lineRule="auto"/>
              <w:jc w:val="both"/>
              <w:rPr>
                <w:sz w:val="24"/>
                <w:lang w:val="en-US"/>
              </w:rPr>
            </w:pPr>
            <w:r w:rsidRPr="00A8438D">
              <w:rPr>
                <w:sz w:val="24"/>
                <w:lang w:val="en-US"/>
              </w:rPr>
              <w:t xml:space="preserve">“[…] creative advertising campaigns that encourage an active and balanced lifestyle” </w:t>
            </w:r>
            <w:sdt>
              <w:sdtPr>
                <w:rPr>
                  <w:sz w:val="24"/>
                  <w:lang w:val="en-US"/>
                </w:rPr>
                <w:id w:val="2516363"/>
                <w:citation/>
              </w:sdtPr>
              <w:sdtContent>
                <w:r w:rsidR="00914B4A" w:rsidRPr="00A8438D">
                  <w:rPr>
                    <w:sz w:val="24"/>
                    <w:lang w:val="en-US"/>
                  </w:rPr>
                  <w:fldChar w:fldCharType="begin"/>
                </w:r>
                <w:r w:rsidRPr="00A8438D">
                  <w:rPr>
                    <w:sz w:val="24"/>
                    <w:lang w:val="en-US"/>
                  </w:rPr>
                  <w:instrText xml:space="preserve"> CITATION McD131 \p 24 \l 1030  </w:instrText>
                </w:r>
                <w:r w:rsidR="00914B4A" w:rsidRPr="00A8438D">
                  <w:rPr>
                    <w:sz w:val="24"/>
                    <w:lang w:val="en-US"/>
                  </w:rPr>
                  <w:fldChar w:fldCharType="separate"/>
                </w:r>
                <w:r w:rsidRPr="00A8438D">
                  <w:rPr>
                    <w:noProof/>
                    <w:sz w:val="24"/>
                    <w:lang w:val="en-US"/>
                  </w:rPr>
                  <w:t>(McDonalds, 2013, p. 24)</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The </w:t>
            </w:r>
            <w:r w:rsidRPr="00A8438D">
              <w:rPr>
                <w:i/>
                <w:sz w:val="24"/>
                <w:lang w:val="en-US"/>
              </w:rPr>
              <w:t>McDonald’s Champions of Play program</w:t>
            </w:r>
            <w:r w:rsidRPr="00A8438D">
              <w:rPr>
                <w:sz w:val="24"/>
                <w:lang w:val="en-US"/>
              </w:rPr>
              <w:t xml:space="preserve"> initiated in connection with the London 2012 Olympic Games </w:t>
            </w:r>
            <w:sdt>
              <w:sdtPr>
                <w:rPr>
                  <w:sz w:val="24"/>
                  <w:lang w:val="en-US"/>
                </w:rPr>
                <w:id w:val="2516378"/>
                <w:citation/>
              </w:sdtPr>
              <w:sdtContent>
                <w:r w:rsidR="00914B4A" w:rsidRPr="00A8438D">
                  <w:rPr>
                    <w:sz w:val="24"/>
                    <w:lang w:val="en-US"/>
                  </w:rPr>
                  <w:fldChar w:fldCharType="begin"/>
                </w:r>
                <w:r w:rsidRPr="00A8438D">
                  <w:rPr>
                    <w:sz w:val="24"/>
                    <w:lang w:val="en-US"/>
                  </w:rPr>
                  <w:instrText xml:space="preserve"> CITATION McD131 \p 26 \t  \l 1030  </w:instrText>
                </w:r>
                <w:r w:rsidR="00914B4A" w:rsidRPr="00A8438D">
                  <w:rPr>
                    <w:sz w:val="24"/>
                    <w:lang w:val="en-US"/>
                  </w:rPr>
                  <w:fldChar w:fldCharType="separate"/>
                </w:r>
                <w:r w:rsidRPr="00A8438D">
                  <w:rPr>
                    <w:noProof/>
                    <w:sz w:val="24"/>
                    <w:lang w:val="en-US"/>
                  </w:rPr>
                  <w:t>(McDonalds, 2013, p. 26)</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“For more about our partnership to encourage fun physical activity, please see the Community section” </w:t>
            </w:r>
            <w:sdt>
              <w:sdtPr>
                <w:rPr>
                  <w:sz w:val="24"/>
                  <w:lang w:val="en-US"/>
                </w:rPr>
                <w:id w:val="2516364"/>
                <w:citation/>
              </w:sdtPr>
              <w:sdtContent>
                <w:r w:rsidR="00914B4A" w:rsidRPr="00A8438D">
                  <w:rPr>
                    <w:sz w:val="24"/>
                    <w:lang w:val="en-US"/>
                  </w:rPr>
                  <w:fldChar w:fldCharType="begin"/>
                </w:r>
                <w:r w:rsidRPr="00A8438D">
                  <w:rPr>
                    <w:sz w:val="24"/>
                    <w:lang w:val="en-US"/>
                  </w:rPr>
                  <w:instrText xml:space="preserve"> CITATION McD131 \p 26 \l 1030  </w:instrText>
                </w:r>
                <w:r w:rsidR="00914B4A" w:rsidRPr="00A8438D">
                  <w:rPr>
                    <w:sz w:val="24"/>
                    <w:lang w:val="en-US"/>
                  </w:rPr>
                  <w:fldChar w:fldCharType="separate"/>
                </w:r>
                <w:r w:rsidRPr="00A8438D">
                  <w:rPr>
                    <w:noProof/>
                    <w:sz w:val="24"/>
                    <w:lang w:val="en-US"/>
                  </w:rPr>
                  <w:t>(McDonalds, 2013, p. 26)</w:t>
                </w:r>
                <w:r w:rsidR="00914B4A" w:rsidRPr="00A8438D">
                  <w:rPr>
                    <w:sz w:val="24"/>
                    <w:lang w:val="en-US"/>
                  </w:rPr>
                  <w:fldChar w:fldCharType="end"/>
                </w:r>
              </w:sdtContent>
            </w:sdt>
          </w:p>
        </w:tc>
      </w:tr>
      <w:tr w:rsidR="00736604" w:rsidRPr="00BA7D1A" w:rsidTr="00736604">
        <w:tc>
          <w:tcPr>
            <w:tcW w:w="3085" w:type="dxa"/>
          </w:tcPr>
          <w:p w:rsidR="00736604" w:rsidRPr="00A8438D" w:rsidRDefault="00736604" w:rsidP="00736604">
            <w:pPr>
              <w:pStyle w:val="Listeafsnit"/>
              <w:numPr>
                <w:ilvl w:val="0"/>
                <w:numId w:val="20"/>
              </w:numPr>
              <w:spacing w:line="360" w:lineRule="auto"/>
              <w:jc w:val="both"/>
              <w:rPr>
                <w:sz w:val="24"/>
                <w:szCs w:val="24"/>
                <w:lang w:val="en-US"/>
              </w:rPr>
            </w:pPr>
            <w:r w:rsidRPr="00A8438D">
              <w:rPr>
                <w:sz w:val="24"/>
                <w:szCs w:val="24"/>
                <w:lang w:val="en-US"/>
              </w:rPr>
              <w:lastRenderedPageBreak/>
              <w:t xml:space="preserve">“Its entrance into the field of health promotion and education in both the virtual realm and the classroom” </w:t>
            </w:r>
            <w:sdt>
              <w:sdtPr>
                <w:rPr>
                  <w:sz w:val="24"/>
                  <w:szCs w:val="24"/>
                  <w:lang w:val="en-US"/>
                </w:rPr>
                <w:id w:val="2516379"/>
                <w:citation/>
              </w:sdtPr>
              <w:sdtContent>
                <w:r w:rsidR="00914B4A" w:rsidRPr="00A8438D">
                  <w:rPr>
                    <w:sz w:val="24"/>
                    <w:szCs w:val="24"/>
                    <w:lang w:val="en-US"/>
                  </w:rPr>
                  <w:fldChar w:fldCharType="begin"/>
                </w:r>
                <w:r w:rsidRPr="00A8438D">
                  <w:rPr>
                    <w:sz w:val="24"/>
                    <w:szCs w:val="24"/>
                    <w:lang w:val="en-US"/>
                  </w:rPr>
                  <w:instrText xml:space="preserve"> CITATION Her091 \p 58 \l 1030  </w:instrText>
                </w:r>
                <w:r w:rsidR="00914B4A" w:rsidRPr="00A8438D">
                  <w:rPr>
                    <w:sz w:val="24"/>
                    <w:szCs w:val="24"/>
                    <w:lang w:val="en-US"/>
                  </w:rPr>
                  <w:fldChar w:fldCharType="separate"/>
                </w:r>
                <w:r w:rsidRPr="00A8438D">
                  <w:rPr>
                    <w:noProof/>
                    <w:sz w:val="24"/>
                    <w:szCs w:val="24"/>
                    <w:lang w:val="en-US"/>
                  </w:rPr>
                  <w:t>(Herrick, 2009, p. 58)</w:t>
                </w:r>
                <w:r w:rsidR="00914B4A" w:rsidRPr="00A8438D">
                  <w:rPr>
                    <w:sz w:val="24"/>
                    <w:szCs w:val="24"/>
                    <w:lang w:val="en-US"/>
                  </w:rPr>
                  <w:fldChar w:fldCharType="end"/>
                </w:r>
              </w:sdtContent>
            </w:sdt>
            <w:r w:rsidRPr="00A8438D">
              <w:rPr>
                <w:sz w:val="24"/>
                <w:szCs w:val="24"/>
                <w:lang w:val="en-US"/>
              </w:rPr>
              <w:t xml:space="preserve">. </w:t>
            </w:r>
          </w:p>
          <w:p w:rsidR="00736604" w:rsidRPr="00A8438D" w:rsidRDefault="00736604" w:rsidP="00736604">
            <w:pPr>
              <w:rPr>
                <w:lang w:val="en-US"/>
              </w:rPr>
            </w:pPr>
          </w:p>
        </w:tc>
        <w:tc>
          <w:tcPr>
            <w:tcW w:w="6693" w:type="dxa"/>
          </w:tcPr>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“Providing food and nutrition information in relevant ways that help customers make easy, informed choices” </w:t>
            </w:r>
            <w:sdt>
              <w:sdtPr>
                <w:rPr>
                  <w:sz w:val="24"/>
                  <w:lang w:val="en-US"/>
                </w:rPr>
                <w:id w:val="2516366"/>
                <w:citation/>
              </w:sdtPr>
              <w:sdtContent>
                <w:r w:rsidR="00914B4A" w:rsidRPr="00A8438D">
                  <w:rPr>
                    <w:sz w:val="24"/>
                    <w:lang w:val="en-US"/>
                  </w:rPr>
                  <w:fldChar w:fldCharType="begin"/>
                </w:r>
                <w:r w:rsidRPr="00A8438D">
                  <w:rPr>
                    <w:sz w:val="24"/>
                    <w:lang w:val="en-US"/>
                  </w:rPr>
                  <w:instrText xml:space="preserve"> CITATION McD131 \p 18 \l 1030  </w:instrText>
                </w:r>
                <w:r w:rsidR="00914B4A" w:rsidRPr="00A8438D">
                  <w:rPr>
                    <w:sz w:val="24"/>
                    <w:lang w:val="en-US"/>
                  </w:rPr>
                  <w:fldChar w:fldCharType="separate"/>
                </w:r>
                <w:r w:rsidRPr="00A8438D">
                  <w:rPr>
                    <w:noProof/>
                    <w:sz w:val="24"/>
                    <w:lang w:val="en-US"/>
                  </w:rPr>
                  <w:t>(McDonalds, 2013, p. 18)</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“Each McDonald’s market has the flexibility to look for locally appropriate ways to improve nutritional profiles” </w:t>
            </w:r>
            <w:sdt>
              <w:sdtPr>
                <w:rPr>
                  <w:sz w:val="24"/>
                  <w:lang w:val="en-US"/>
                </w:rPr>
                <w:id w:val="2516367"/>
                <w:citation/>
              </w:sdtPr>
              <w:sdtContent>
                <w:r w:rsidR="00914B4A" w:rsidRPr="00A8438D">
                  <w:rPr>
                    <w:sz w:val="24"/>
                    <w:lang w:val="en-US"/>
                  </w:rPr>
                  <w:fldChar w:fldCharType="begin"/>
                </w:r>
                <w:r w:rsidRPr="00A8438D">
                  <w:rPr>
                    <w:sz w:val="24"/>
                    <w:lang w:val="en-US"/>
                  </w:rPr>
                  <w:instrText xml:space="preserve"> CITATION McD131 \p 20 \l 1030  </w:instrText>
                </w:r>
                <w:r w:rsidR="00914B4A" w:rsidRPr="00A8438D">
                  <w:rPr>
                    <w:sz w:val="24"/>
                    <w:lang w:val="en-US"/>
                  </w:rPr>
                  <w:fldChar w:fldCharType="separate"/>
                </w:r>
                <w:r w:rsidRPr="00A8438D">
                  <w:rPr>
                    <w:noProof/>
                    <w:sz w:val="24"/>
                    <w:lang w:val="en-US"/>
                  </w:rPr>
                  <w:t>(McDonalds, 2013, p. 20)</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“Establish a Kids’ Food and Nutrition Advisory Board of parents and experts in Children’s nutrition, education and behavior to help develop effective nutrition and active lifestyle marketing messages and programming for kids” </w:t>
            </w:r>
            <w:sdt>
              <w:sdtPr>
                <w:rPr>
                  <w:sz w:val="24"/>
                  <w:lang w:val="en-US"/>
                </w:rPr>
                <w:id w:val="2516368"/>
                <w:citation/>
              </w:sdtPr>
              <w:sdtContent>
                <w:r w:rsidR="00914B4A" w:rsidRPr="00A8438D">
                  <w:rPr>
                    <w:sz w:val="24"/>
                    <w:lang w:val="en-US"/>
                  </w:rPr>
                  <w:fldChar w:fldCharType="begin"/>
                </w:r>
                <w:r w:rsidRPr="00A8438D">
                  <w:rPr>
                    <w:sz w:val="24"/>
                    <w:lang w:val="en-US"/>
                  </w:rPr>
                  <w:instrText xml:space="preserve"> CITATION McD131 \p 27 \l 1030  </w:instrText>
                </w:r>
                <w:r w:rsidR="00914B4A" w:rsidRPr="00A8438D">
                  <w:rPr>
                    <w:sz w:val="24"/>
                    <w:lang w:val="en-US"/>
                  </w:rPr>
                  <w:fldChar w:fldCharType="separate"/>
                </w:r>
                <w:r w:rsidRPr="00A8438D">
                  <w:rPr>
                    <w:noProof/>
                    <w:sz w:val="24"/>
                    <w:lang w:val="en-US"/>
                  </w:rPr>
                  <w:t>(McDonalds, 2013, p. 27)</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“Provide funding for grassroots community nutrition awareness-programs” </w:t>
            </w:r>
            <w:sdt>
              <w:sdtPr>
                <w:rPr>
                  <w:sz w:val="24"/>
                  <w:lang w:val="en-US"/>
                </w:rPr>
                <w:id w:val="2516369"/>
                <w:citation/>
              </w:sdtPr>
              <w:sdtContent>
                <w:r w:rsidR="00914B4A" w:rsidRPr="00A8438D">
                  <w:rPr>
                    <w:sz w:val="24"/>
                    <w:lang w:val="en-US"/>
                  </w:rPr>
                  <w:fldChar w:fldCharType="begin"/>
                </w:r>
                <w:r w:rsidRPr="00A8438D">
                  <w:rPr>
                    <w:sz w:val="24"/>
                    <w:lang w:val="en-US"/>
                  </w:rPr>
                  <w:instrText xml:space="preserve"> CITATION McD131 \p 27 \l 1030  </w:instrText>
                </w:r>
                <w:r w:rsidR="00914B4A" w:rsidRPr="00A8438D">
                  <w:rPr>
                    <w:sz w:val="24"/>
                    <w:lang w:val="en-US"/>
                  </w:rPr>
                  <w:fldChar w:fldCharType="separate"/>
                </w:r>
                <w:r w:rsidRPr="00A8438D">
                  <w:rPr>
                    <w:noProof/>
                    <w:sz w:val="24"/>
                    <w:lang w:val="en-US"/>
                  </w:rPr>
                  <w:t>(McDonalds, 2013, p. 27)</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“Embark on a listening tour to hear from parents and nutrition experts about how McDonald’s can play a role in nutrition” </w:t>
            </w:r>
            <w:sdt>
              <w:sdtPr>
                <w:rPr>
                  <w:sz w:val="24"/>
                  <w:lang w:val="en-US"/>
                </w:rPr>
                <w:id w:val="2516370"/>
                <w:citation/>
              </w:sdtPr>
              <w:sdtContent>
                <w:r w:rsidR="00914B4A" w:rsidRPr="00A8438D">
                  <w:rPr>
                    <w:sz w:val="24"/>
                    <w:lang w:val="en-US"/>
                  </w:rPr>
                  <w:fldChar w:fldCharType="begin"/>
                </w:r>
                <w:r w:rsidRPr="00A8438D">
                  <w:rPr>
                    <w:sz w:val="24"/>
                    <w:lang w:val="en-US"/>
                  </w:rPr>
                  <w:instrText xml:space="preserve"> CITATION McD131 \p 27 \l 1030  </w:instrText>
                </w:r>
                <w:r w:rsidR="00914B4A" w:rsidRPr="00A8438D">
                  <w:rPr>
                    <w:sz w:val="24"/>
                    <w:lang w:val="en-US"/>
                  </w:rPr>
                  <w:fldChar w:fldCharType="separate"/>
                </w:r>
                <w:r w:rsidRPr="00A8438D">
                  <w:rPr>
                    <w:noProof/>
                    <w:sz w:val="24"/>
                    <w:lang w:val="en-US"/>
                  </w:rPr>
                  <w:t>(McDonalds, 2013, p. 27)</w:t>
                </w:r>
                <w:r w:rsidR="00914B4A" w:rsidRPr="00A8438D">
                  <w:rPr>
                    <w:sz w:val="24"/>
                    <w:lang w:val="en-US"/>
                  </w:rPr>
                  <w:fldChar w:fldCharType="end"/>
                </w:r>
              </w:sdtContent>
            </w:sdt>
            <w:r w:rsidRPr="00A8438D">
              <w:rPr>
                <w:sz w:val="24"/>
                <w:lang w:val="en-US"/>
              </w:rPr>
              <w:t>.</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Mentioning of its variety of approaches to make nutrition information available: Menu Board Labeling, QR Codes, Mobile Applications and Restaurant Staff Awareness </w:t>
            </w:r>
            <w:sdt>
              <w:sdtPr>
                <w:rPr>
                  <w:sz w:val="24"/>
                  <w:lang w:val="en-US"/>
                </w:rPr>
                <w:id w:val="2516371"/>
                <w:citation/>
              </w:sdtPr>
              <w:sdtContent>
                <w:r w:rsidR="00914B4A" w:rsidRPr="00A8438D">
                  <w:rPr>
                    <w:sz w:val="24"/>
                    <w:lang w:val="en-US"/>
                  </w:rPr>
                  <w:fldChar w:fldCharType="begin"/>
                </w:r>
                <w:r w:rsidRPr="00A8438D">
                  <w:rPr>
                    <w:sz w:val="24"/>
                    <w:lang w:val="en-US"/>
                  </w:rPr>
                  <w:instrText xml:space="preserve"> CITATION McD131 \p 29 \l 1030  </w:instrText>
                </w:r>
                <w:r w:rsidR="00914B4A" w:rsidRPr="00A8438D">
                  <w:rPr>
                    <w:sz w:val="24"/>
                    <w:lang w:val="en-US"/>
                  </w:rPr>
                  <w:fldChar w:fldCharType="separate"/>
                </w:r>
                <w:r w:rsidRPr="00A8438D">
                  <w:rPr>
                    <w:noProof/>
                    <w:sz w:val="24"/>
                    <w:lang w:val="en-US"/>
                  </w:rPr>
                  <w:t>(McDonalds, 2013, p. 29)</w:t>
                </w:r>
                <w:r w:rsidR="00914B4A" w:rsidRPr="00A8438D">
                  <w:rPr>
                    <w:sz w:val="24"/>
                    <w:lang w:val="en-US"/>
                  </w:rPr>
                  <w:fldChar w:fldCharType="end"/>
                </w:r>
              </w:sdtContent>
            </w:sdt>
            <w:r w:rsidRPr="00A8438D">
              <w:rPr>
                <w:sz w:val="24"/>
                <w:lang w:val="en-US"/>
              </w:rPr>
              <w:t xml:space="preserve">.   </w:t>
            </w:r>
          </w:p>
          <w:p w:rsidR="00736604" w:rsidRPr="00A8438D" w:rsidRDefault="00736604" w:rsidP="00736604">
            <w:pPr>
              <w:pStyle w:val="Listeafsnit"/>
              <w:numPr>
                <w:ilvl w:val="0"/>
                <w:numId w:val="21"/>
              </w:numPr>
              <w:spacing w:line="360" w:lineRule="auto"/>
              <w:jc w:val="both"/>
              <w:rPr>
                <w:lang w:val="en-US"/>
              </w:rPr>
            </w:pPr>
            <w:r w:rsidRPr="00A8438D">
              <w:rPr>
                <w:sz w:val="24"/>
                <w:lang w:val="en-US"/>
              </w:rPr>
              <w:t xml:space="preserve">The online Q&amp;A platform </w:t>
            </w:r>
            <w:sdt>
              <w:sdtPr>
                <w:rPr>
                  <w:sz w:val="24"/>
                  <w:lang w:val="en-US"/>
                </w:rPr>
                <w:id w:val="2516374"/>
                <w:citation/>
              </w:sdtPr>
              <w:sdtContent>
                <w:r w:rsidR="00914B4A" w:rsidRPr="00A8438D">
                  <w:rPr>
                    <w:sz w:val="24"/>
                    <w:lang w:val="en-US"/>
                  </w:rPr>
                  <w:fldChar w:fldCharType="begin"/>
                </w:r>
                <w:r w:rsidRPr="00A8438D">
                  <w:rPr>
                    <w:sz w:val="24"/>
                    <w:lang w:val="en-US"/>
                  </w:rPr>
                  <w:instrText xml:space="preserve"> CITATION McD131 \p 30 \l 1030  </w:instrText>
                </w:r>
                <w:r w:rsidR="00914B4A" w:rsidRPr="00A8438D">
                  <w:rPr>
                    <w:sz w:val="24"/>
                    <w:lang w:val="en-US"/>
                  </w:rPr>
                  <w:fldChar w:fldCharType="separate"/>
                </w:r>
                <w:r w:rsidRPr="00A8438D">
                  <w:rPr>
                    <w:noProof/>
                    <w:sz w:val="24"/>
                    <w:lang w:val="en-US"/>
                  </w:rPr>
                  <w:t>(McDonalds, 2013, p. 30)</w:t>
                </w:r>
                <w:r w:rsidR="00914B4A" w:rsidRPr="00A8438D">
                  <w:rPr>
                    <w:sz w:val="24"/>
                    <w:lang w:val="en-US"/>
                  </w:rPr>
                  <w:fldChar w:fldCharType="end"/>
                </w:r>
              </w:sdtContent>
            </w:sdt>
          </w:p>
        </w:tc>
      </w:tr>
    </w:tbl>
    <w:p w:rsidR="00736604" w:rsidRPr="00A8438D" w:rsidRDefault="00736604" w:rsidP="00736604">
      <w:pPr>
        <w:rPr>
          <w:lang w:val="en-US"/>
        </w:rPr>
      </w:pPr>
    </w:p>
    <w:p w:rsidR="00736604" w:rsidRDefault="00736604" w:rsidP="00736604">
      <w:pPr>
        <w:rPr>
          <w:lang w:val="en-US"/>
        </w:rPr>
      </w:pPr>
    </w:p>
    <w:p w:rsidR="00306112" w:rsidRDefault="00306112" w:rsidP="00736604">
      <w:pPr>
        <w:rPr>
          <w:lang w:val="en-US"/>
        </w:rPr>
      </w:pPr>
    </w:p>
    <w:p w:rsidR="00306112" w:rsidRDefault="00306112" w:rsidP="00736604">
      <w:pPr>
        <w:rPr>
          <w:lang w:val="en-US"/>
        </w:rPr>
      </w:pPr>
    </w:p>
    <w:p w:rsidR="00306112" w:rsidRDefault="00306112" w:rsidP="00736604">
      <w:pPr>
        <w:rPr>
          <w:lang w:val="en-US"/>
        </w:rPr>
      </w:pPr>
    </w:p>
    <w:p w:rsidR="00306112" w:rsidRPr="00A8438D" w:rsidRDefault="00306112" w:rsidP="00736604">
      <w:pPr>
        <w:rPr>
          <w:lang w:val="en-US"/>
        </w:rPr>
      </w:pPr>
    </w:p>
    <w:p w:rsidR="00906E09" w:rsidRPr="00A8438D" w:rsidRDefault="0013679C" w:rsidP="00237B5A">
      <w:pPr>
        <w:pStyle w:val="Overskrift2"/>
        <w:spacing w:line="360" w:lineRule="auto"/>
        <w:jc w:val="both"/>
        <w:rPr>
          <w:color w:val="auto"/>
          <w:lang w:val="en-US"/>
        </w:rPr>
      </w:pPr>
      <w:bookmarkStart w:id="60" w:name="_Toc389406157"/>
      <w:r w:rsidRPr="00A8438D">
        <w:rPr>
          <w:color w:val="auto"/>
          <w:lang w:val="en-US"/>
        </w:rPr>
        <w:lastRenderedPageBreak/>
        <w:t>9</w:t>
      </w:r>
      <w:r w:rsidR="00736604" w:rsidRPr="00A8438D">
        <w:rPr>
          <w:color w:val="auto"/>
          <w:lang w:val="en-US"/>
        </w:rPr>
        <w:t>.5 Appendix 5</w:t>
      </w:r>
      <w:r w:rsidR="00237B5A" w:rsidRPr="00A8438D">
        <w:rPr>
          <w:color w:val="auto"/>
          <w:lang w:val="en-US"/>
        </w:rPr>
        <w:t xml:space="preserve"> - </w:t>
      </w:r>
      <w:r w:rsidR="00906E09" w:rsidRPr="00A8438D">
        <w:rPr>
          <w:color w:val="auto"/>
          <w:lang w:val="en-US"/>
        </w:rPr>
        <w:t>McDonald’s 2012-2013 Corporate Social Responsibility &amp; Sustainability report</w:t>
      </w:r>
      <w:bookmarkEnd w:id="60"/>
      <w:r w:rsidR="00906E09" w:rsidRPr="00A8438D">
        <w:rPr>
          <w:color w:val="auto"/>
          <w:lang w:val="en-US"/>
        </w:rPr>
        <w:t xml:space="preserve"> </w:t>
      </w:r>
    </w:p>
    <w:p w:rsidR="00B54EEC" w:rsidRPr="00A8438D" w:rsidRDefault="00B54EEC" w:rsidP="00237B5A">
      <w:pPr>
        <w:spacing w:line="360" w:lineRule="auto"/>
        <w:jc w:val="both"/>
        <w:rPr>
          <w:lang w:val="en-US"/>
        </w:rPr>
      </w:pPr>
    </w:p>
    <w:p w:rsidR="0027573F" w:rsidRPr="00A8438D" w:rsidRDefault="0027573F" w:rsidP="00B54EEC">
      <w:pPr>
        <w:rPr>
          <w:lang w:val="en-US"/>
        </w:rPr>
      </w:pPr>
    </w:p>
    <w:sectPr w:rsidR="0027573F" w:rsidRPr="00A8438D" w:rsidSect="00306112">
      <w:footerReference w:type="default" r:id="rId40"/>
      <w:pgSz w:w="11906" w:h="16838"/>
      <w:pgMar w:top="1701" w:right="1134" w:bottom="1701" w:left="1134"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600D" w:rsidRDefault="00DC600D" w:rsidP="006A44F9">
      <w:pPr>
        <w:spacing w:after="0" w:line="240" w:lineRule="auto"/>
      </w:pPr>
      <w:r>
        <w:separator/>
      </w:r>
    </w:p>
  </w:endnote>
  <w:endnote w:type="continuationSeparator" w:id="0">
    <w:p w:rsidR="00DC600D" w:rsidRDefault="00DC600D" w:rsidP="006A44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89876"/>
      <w:docPartObj>
        <w:docPartGallery w:val="Page Numbers (Bottom of Page)"/>
        <w:docPartUnique/>
      </w:docPartObj>
    </w:sdtPr>
    <w:sdtContent>
      <w:p w:rsidR="00306112" w:rsidRDefault="00914B4A">
        <w:pPr>
          <w:pStyle w:val="Sidefod"/>
          <w:jc w:val="right"/>
        </w:pPr>
        <w:fldSimple w:instr=" PAGE   \* MERGEFORMAT ">
          <w:r w:rsidR="00BA7D1A">
            <w:rPr>
              <w:noProof/>
            </w:rPr>
            <w:t>119</w:t>
          </w:r>
        </w:fldSimple>
      </w:p>
    </w:sdtContent>
  </w:sdt>
  <w:p w:rsidR="002F7E8D" w:rsidRDefault="002F7E8D">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600D" w:rsidRDefault="00DC600D" w:rsidP="006A44F9">
      <w:pPr>
        <w:spacing w:after="0" w:line="240" w:lineRule="auto"/>
      </w:pPr>
      <w:r>
        <w:separator/>
      </w:r>
    </w:p>
  </w:footnote>
  <w:footnote w:type="continuationSeparator" w:id="0">
    <w:p w:rsidR="00DC600D" w:rsidRDefault="00DC600D" w:rsidP="006A44F9">
      <w:pPr>
        <w:spacing w:after="0" w:line="240" w:lineRule="auto"/>
      </w:pPr>
      <w:r>
        <w:continuationSeparator/>
      </w:r>
    </w:p>
  </w:footnote>
  <w:footnote w:id="1">
    <w:p w:rsidR="002F7E8D" w:rsidRPr="006A44F9" w:rsidRDefault="002F7E8D">
      <w:pPr>
        <w:pStyle w:val="Fodnotetekst"/>
        <w:rPr>
          <w:lang w:val="en-US"/>
        </w:rPr>
      </w:pPr>
      <w:r>
        <w:rPr>
          <w:rStyle w:val="Fodnotehenvisning"/>
        </w:rPr>
        <w:footnoteRef/>
      </w:r>
      <w:r w:rsidRPr="006A44F9">
        <w:rPr>
          <w:lang w:val="en-US"/>
        </w:rPr>
        <w:t xml:space="preserve"> It was or</w:t>
      </w:r>
      <w:r>
        <w:rPr>
          <w:lang w:val="en-US"/>
        </w:rPr>
        <w:t>i</w:t>
      </w:r>
      <w:r w:rsidRPr="006A44F9">
        <w:rPr>
          <w:lang w:val="en-US"/>
        </w:rPr>
        <w:t>gin</w:t>
      </w:r>
      <w:r>
        <w:rPr>
          <w:lang w:val="en-US"/>
        </w:rPr>
        <w:t>ally</w:t>
      </w:r>
      <w:r w:rsidRPr="006A44F9">
        <w:rPr>
          <w:lang w:val="en-US"/>
        </w:rPr>
        <w:t xml:space="preserve"> published in 1986</w:t>
      </w:r>
      <w:r>
        <w:rPr>
          <w:lang w:val="en-US"/>
        </w:rPr>
        <w:t xml:space="preserve"> in German by the title </w:t>
      </w:r>
      <w:proofErr w:type="spellStart"/>
      <w:r w:rsidRPr="006A44F9">
        <w:rPr>
          <w:i/>
          <w:lang w:val="en-US"/>
        </w:rPr>
        <w:t>Risikogesellschaft</w:t>
      </w:r>
      <w:proofErr w:type="spellEnd"/>
    </w:p>
  </w:footnote>
  <w:footnote w:id="2">
    <w:p w:rsidR="002F7E8D" w:rsidRPr="008F1E9F" w:rsidRDefault="002F7E8D">
      <w:pPr>
        <w:pStyle w:val="Fodnotetekst"/>
        <w:rPr>
          <w:lang w:val="en-US"/>
        </w:rPr>
      </w:pPr>
      <w:r>
        <w:rPr>
          <w:rStyle w:val="Fodnotehenvisning"/>
        </w:rPr>
        <w:footnoteRef/>
      </w:r>
      <w:r w:rsidRPr="008F1E9F">
        <w:rPr>
          <w:lang w:val="en-US"/>
        </w:rPr>
        <w:t xml:space="preserve"> </w:t>
      </w:r>
      <w:r>
        <w:rPr>
          <w:lang w:val="en-US"/>
        </w:rPr>
        <w:t xml:space="preserve">For example </w:t>
      </w:r>
      <w:proofErr w:type="gramStart"/>
      <w:r>
        <w:rPr>
          <w:i/>
          <w:lang w:val="en-US"/>
        </w:rPr>
        <w:t>The</w:t>
      </w:r>
      <w:proofErr w:type="gramEnd"/>
      <w:r>
        <w:rPr>
          <w:i/>
          <w:lang w:val="en-US"/>
        </w:rPr>
        <w:t xml:space="preserve"> consumer Bill of Rights </w:t>
      </w:r>
      <w:r>
        <w:rPr>
          <w:lang w:val="en-US"/>
        </w:rPr>
        <w:t xml:space="preserve">which introduced four basic rights: </w:t>
      </w:r>
      <w:r w:rsidRPr="008F1E9F">
        <w:rPr>
          <w:i/>
          <w:lang w:val="en-US"/>
        </w:rPr>
        <w:t xml:space="preserve">the right to be informed, the right to safety, the right to choose </w:t>
      </w:r>
      <w:r w:rsidRPr="008F1E9F">
        <w:rPr>
          <w:lang w:val="en-US"/>
        </w:rPr>
        <w:t>and</w:t>
      </w:r>
      <w:r w:rsidRPr="008F1E9F">
        <w:rPr>
          <w:i/>
          <w:lang w:val="en-US"/>
        </w:rPr>
        <w:t xml:space="preserve"> the right to be heard </w:t>
      </w:r>
      <w:sdt>
        <w:sdtPr>
          <w:rPr>
            <w:i/>
            <w:lang w:val="en-US"/>
          </w:rPr>
          <w:id w:val="1387729"/>
          <w:citation/>
        </w:sdtPr>
        <w:sdtContent>
          <w:r w:rsidR="00914B4A" w:rsidRPr="008F1E9F">
            <w:rPr>
              <w:i/>
              <w:lang w:val="en-US"/>
            </w:rPr>
            <w:fldChar w:fldCharType="begin"/>
          </w:r>
          <w:r w:rsidRPr="008F1E9F">
            <w:rPr>
              <w:lang w:val="en-US"/>
            </w:rPr>
            <w:instrText xml:space="preserve"> CITATION Lus07 \l 1030 </w:instrText>
          </w:r>
          <w:r w:rsidR="00914B4A" w:rsidRPr="008F1E9F">
            <w:rPr>
              <w:i/>
              <w:lang w:val="en-US"/>
            </w:rPr>
            <w:fldChar w:fldCharType="separate"/>
          </w:r>
          <w:r w:rsidRPr="008F1E9F">
            <w:rPr>
              <w:noProof/>
              <w:lang w:val="en-US"/>
            </w:rPr>
            <w:t>(Lush, 2007)</w:t>
          </w:r>
          <w:r w:rsidR="00914B4A" w:rsidRPr="008F1E9F">
            <w:rPr>
              <w:i/>
              <w:lang w:val="en-US"/>
            </w:rPr>
            <w:fldChar w:fldCharType="end"/>
          </w:r>
        </w:sdtContent>
      </w:sdt>
      <w:r w:rsidRPr="008F1E9F">
        <w:rPr>
          <w:i/>
          <w:lang w:val="en-US"/>
        </w:rPr>
        <w:t>.</w:t>
      </w:r>
      <w:r>
        <w:rPr>
          <w:lang w:val="en-US"/>
        </w:rPr>
        <w:t xml:space="preserve"> </w:t>
      </w:r>
    </w:p>
  </w:footnote>
  <w:footnote w:id="3">
    <w:p w:rsidR="002F7E8D" w:rsidRPr="00842123" w:rsidRDefault="002F7E8D">
      <w:pPr>
        <w:pStyle w:val="Fodnotetekst"/>
        <w:rPr>
          <w:lang w:val="en-US"/>
        </w:rPr>
      </w:pPr>
      <w:r>
        <w:rPr>
          <w:rStyle w:val="Fodnotehenvisning"/>
        </w:rPr>
        <w:footnoteRef/>
      </w:r>
      <w:r w:rsidRPr="00842123">
        <w:rPr>
          <w:lang w:val="en-US"/>
        </w:rPr>
        <w:t xml:space="preserve"> I have chosen to exclude the </w:t>
      </w:r>
      <w:r w:rsidRPr="00842123">
        <w:rPr>
          <w:i/>
          <w:lang w:val="en-US"/>
        </w:rPr>
        <w:t>Social Policy School</w:t>
      </w:r>
      <w:r w:rsidRPr="00842123">
        <w:rPr>
          <w:lang w:val="en-US"/>
        </w:rPr>
        <w:t>, as he argues that this has</w:t>
      </w:r>
      <w:r>
        <w:rPr>
          <w:lang w:val="en-US"/>
        </w:rPr>
        <w:t xml:space="preserve"> only been dominant in Denmark </w:t>
      </w:r>
      <w:sdt>
        <w:sdtPr>
          <w:rPr>
            <w:lang w:val="en-US"/>
          </w:rPr>
          <w:id w:val="1387736"/>
          <w:citation/>
        </w:sdtPr>
        <w:sdtContent>
          <w:r w:rsidR="00914B4A">
            <w:rPr>
              <w:lang w:val="en-US"/>
            </w:rPr>
            <w:fldChar w:fldCharType="begin"/>
          </w:r>
          <w:r w:rsidRPr="00842123">
            <w:rPr>
              <w:lang w:val="en-US"/>
            </w:rPr>
            <w:instrText xml:space="preserve"> CITATION Ren091 \p 148 \l 1030  </w:instrText>
          </w:r>
          <w:r w:rsidR="00914B4A">
            <w:rPr>
              <w:lang w:val="en-US"/>
            </w:rPr>
            <w:fldChar w:fldCharType="separate"/>
          </w:r>
          <w:r w:rsidRPr="00842123">
            <w:rPr>
              <w:noProof/>
              <w:lang w:val="en-US"/>
            </w:rPr>
            <w:t>(Rendtorff, 2009, p. 148)</w:t>
          </w:r>
          <w:r w:rsidR="00914B4A">
            <w:rPr>
              <w:lang w:val="en-US"/>
            </w:rPr>
            <w:fldChar w:fldCharType="end"/>
          </w:r>
        </w:sdtContent>
      </w:sdt>
      <w:r>
        <w:rPr>
          <w:lang w:val="en-US"/>
        </w:rPr>
        <w:t xml:space="preserve">, </w:t>
      </w:r>
      <w:r w:rsidRPr="00842123">
        <w:rPr>
          <w:lang w:val="en-US"/>
        </w:rPr>
        <w:t>therefore it is not considered relevant to include in theoretical framework around this thesis.</w:t>
      </w:r>
    </w:p>
  </w:footnote>
  <w:footnote w:id="4">
    <w:p w:rsidR="002F7E8D" w:rsidRPr="0066588F" w:rsidRDefault="002F7E8D">
      <w:pPr>
        <w:pStyle w:val="Fodnotetekst"/>
        <w:rPr>
          <w:lang w:val="en-US"/>
        </w:rPr>
      </w:pPr>
      <w:r>
        <w:rPr>
          <w:rStyle w:val="Fodnotehenvisning"/>
        </w:rPr>
        <w:footnoteRef/>
      </w:r>
      <w:r w:rsidRPr="0066588F">
        <w:rPr>
          <w:lang w:val="en-US"/>
        </w:rPr>
        <w:t xml:space="preserve"> </w:t>
      </w:r>
      <w:r>
        <w:rPr>
          <w:lang w:val="en-US"/>
        </w:rPr>
        <w:t xml:space="preserve">For more information see appendix 2 – </w:t>
      </w:r>
      <w:r w:rsidRPr="0066588F">
        <w:rPr>
          <w:i/>
          <w:lang w:val="en-US"/>
        </w:rPr>
        <w:t>The history of McDonalds</w:t>
      </w:r>
    </w:p>
  </w:footnote>
  <w:footnote w:id="5">
    <w:p w:rsidR="002F7E8D" w:rsidRPr="001B2CF5" w:rsidRDefault="002F7E8D">
      <w:pPr>
        <w:pStyle w:val="Fodnotetekst"/>
        <w:rPr>
          <w:lang w:val="en-US"/>
        </w:rPr>
      </w:pPr>
      <w:r>
        <w:rPr>
          <w:rStyle w:val="Fodnotehenvisning"/>
        </w:rPr>
        <w:footnoteRef/>
      </w:r>
      <w:r w:rsidRPr="001B2CF5">
        <w:rPr>
          <w:lang w:val="en-US"/>
        </w:rPr>
        <w:t xml:space="preserve"> </w:t>
      </w:r>
      <w:r>
        <w:rPr>
          <w:lang w:val="en-US"/>
        </w:rPr>
        <w:t>See Appendix 4 for a full list of my findings</w:t>
      </w:r>
    </w:p>
  </w:footnote>
  <w:footnote w:id="6">
    <w:p w:rsidR="002F7E8D" w:rsidRPr="001C6572" w:rsidRDefault="002F7E8D">
      <w:pPr>
        <w:pStyle w:val="Fodnotetekst"/>
        <w:rPr>
          <w:lang w:val="en-US"/>
        </w:rPr>
      </w:pPr>
      <w:r>
        <w:rPr>
          <w:rStyle w:val="Fodnotehenvisning"/>
        </w:rPr>
        <w:footnoteRef/>
      </w:r>
      <w:r w:rsidRPr="001C6572">
        <w:rPr>
          <w:lang w:val="en-US"/>
        </w:rPr>
        <w:t xml:space="preserve"> The table is inspired by </w:t>
      </w:r>
      <w:r>
        <w:rPr>
          <w:lang w:val="en-US"/>
        </w:rPr>
        <w:t xml:space="preserve">the table found in </w:t>
      </w:r>
      <w:r w:rsidRPr="001C6572">
        <w:rPr>
          <w:lang w:val="en-US"/>
        </w:rPr>
        <w:t xml:space="preserve">Nina </w:t>
      </w:r>
      <w:proofErr w:type="spellStart"/>
      <w:r w:rsidRPr="001C6572">
        <w:rPr>
          <w:lang w:val="en-US"/>
        </w:rPr>
        <w:t>Östman’s</w:t>
      </w:r>
      <w:proofErr w:type="spellEnd"/>
      <w:r w:rsidRPr="001C6572">
        <w:rPr>
          <w:lang w:val="en-US"/>
        </w:rPr>
        <w:t xml:space="preserve"> thesis</w:t>
      </w:r>
      <w:r>
        <w:rPr>
          <w:lang w:val="en-US"/>
        </w:rPr>
        <w:t>:</w:t>
      </w:r>
      <w:r w:rsidRPr="001C6572">
        <w:rPr>
          <w:lang w:val="en-US"/>
        </w:rPr>
        <w:t>”Says who?</w:t>
      </w:r>
      <w:r>
        <w:rPr>
          <w:lang w:val="en-US"/>
        </w:rPr>
        <w:t xml:space="preserve"> </w:t>
      </w:r>
      <w:proofErr w:type="gramStart"/>
      <w:r>
        <w:rPr>
          <w:lang w:val="en-US"/>
        </w:rPr>
        <w:t>Stakeholder Voices in CSR reports – A genre approach”</w:t>
      </w:r>
      <w:r w:rsidRPr="001C6572">
        <w:rPr>
          <w:lang w:val="en-US"/>
        </w:rPr>
        <w:t xml:space="preserve"> </w:t>
      </w:r>
      <w:r>
        <w:rPr>
          <w:lang w:val="en-US"/>
        </w:rPr>
        <w:t>p. 18-19.</w:t>
      </w:r>
      <w:proofErr w:type="gramEnd"/>
      <w:r>
        <w:rPr>
          <w:lang w:val="en-US"/>
        </w:rPr>
        <w:t xml:space="preserve"> </w:t>
      </w:r>
      <w:r w:rsidRPr="001C6572">
        <w:rPr>
          <w:lang w:val="en-US"/>
        </w:rPr>
        <w:t>http://epub.lib.aalto.fi/en/ethesis/pdf/12774/hse_ethesis_12774.pdf</w:t>
      </w:r>
      <w:r>
        <w:rPr>
          <w:lang w:val="en-US"/>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44C64"/>
    <w:multiLevelType w:val="hybridMultilevel"/>
    <w:tmpl w:val="DBA620E6"/>
    <w:lvl w:ilvl="0" w:tplc="04060001">
      <w:start w:val="1"/>
      <w:numFmt w:val="bullet"/>
      <w:lvlText w:val=""/>
      <w:lvlJc w:val="left"/>
      <w:pPr>
        <w:ind w:left="900" w:hanging="360"/>
      </w:pPr>
      <w:rPr>
        <w:rFonts w:ascii="Symbol" w:hAnsi="Symbol" w:hint="default"/>
      </w:rPr>
    </w:lvl>
    <w:lvl w:ilvl="1" w:tplc="04060003" w:tentative="1">
      <w:start w:val="1"/>
      <w:numFmt w:val="bullet"/>
      <w:lvlText w:val="o"/>
      <w:lvlJc w:val="left"/>
      <w:pPr>
        <w:ind w:left="1620" w:hanging="360"/>
      </w:pPr>
      <w:rPr>
        <w:rFonts w:ascii="Courier New" w:hAnsi="Courier New" w:cs="Courier New" w:hint="default"/>
      </w:rPr>
    </w:lvl>
    <w:lvl w:ilvl="2" w:tplc="04060005" w:tentative="1">
      <w:start w:val="1"/>
      <w:numFmt w:val="bullet"/>
      <w:lvlText w:val=""/>
      <w:lvlJc w:val="left"/>
      <w:pPr>
        <w:ind w:left="2340" w:hanging="360"/>
      </w:pPr>
      <w:rPr>
        <w:rFonts w:ascii="Wingdings" w:hAnsi="Wingdings" w:hint="default"/>
      </w:rPr>
    </w:lvl>
    <w:lvl w:ilvl="3" w:tplc="04060001" w:tentative="1">
      <w:start w:val="1"/>
      <w:numFmt w:val="bullet"/>
      <w:lvlText w:val=""/>
      <w:lvlJc w:val="left"/>
      <w:pPr>
        <w:ind w:left="3060" w:hanging="360"/>
      </w:pPr>
      <w:rPr>
        <w:rFonts w:ascii="Symbol" w:hAnsi="Symbol" w:hint="default"/>
      </w:rPr>
    </w:lvl>
    <w:lvl w:ilvl="4" w:tplc="04060003" w:tentative="1">
      <w:start w:val="1"/>
      <w:numFmt w:val="bullet"/>
      <w:lvlText w:val="o"/>
      <w:lvlJc w:val="left"/>
      <w:pPr>
        <w:ind w:left="3780" w:hanging="360"/>
      </w:pPr>
      <w:rPr>
        <w:rFonts w:ascii="Courier New" w:hAnsi="Courier New" w:cs="Courier New" w:hint="default"/>
      </w:rPr>
    </w:lvl>
    <w:lvl w:ilvl="5" w:tplc="04060005" w:tentative="1">
      <w:start w:val="1"/>
      <w:numFmt w:val="bullet"/>
      <w:lvlText w:val=""/>
      <w:lvlJc w:val="left"/>
      <w:pPr>
        <w:ind w:left="4500" w:hanging="360"/>
      </w:pPr>
      <w:rPr>
        <w:rFonts w:ascii="Wingdings" w:hAnsi="Wingdings" w:hint="default"/>
      </w:rPr>
    </w:lvl>
    <w:lvl w:ilvl="6" w:tplc="04060001" w:tentative="1">
      <w:start w:val="1"/>
      <w:numFmt w:val="bullet"/>
      <w:lvlText w:val=""/>
      <w:lvlJc w:val="left"/>
      <w:pPr>
        <w:ind w:left="5220" w:hanging="360"/>
      </w:pPr>
      <w:rPr>
        <w:rFonts w:ascii="Symbol" w:hAnsi="Symbol" w:hint="default"/>
      </w:rPr>
    </w:lvl>
    <w:lvl w:ilvl="7" w:tplc="04060003" w:tentative="1">
      <w:start w:val="1"/>
      <w:numFmt w:val="bullet"/>
      <w:lvlText w:val="o"/>
      <w:lvlJc w:val="left"/>
      <w:pPr>
        <w:ind w:left="5940" w:hanging="360"/>
      </w:pPr>
      <w:rPr>
        <w:rFonts w:ascii="Courier New" w:hAnsi="Courier New" w:cs="Courier New" w:hint="default"/>
      </w:rPr>
    </w:lvl>
    <w:lvl w:ilvl="8" w:tplc="04060005" w:tentative="1">
      <w:start w:val="1"/>
      <w:numFmt w:val="bullet"/>
      <w:lvlText w:val=""/>
      <w:lvlJc w:val="left"/>
      <w:pPr>
        <w:ind w:left="6660" w:hanging="360"/>
      </w:pPr>
      <w:rPr>
        <w:rFonts w:ascii="Wingdings" w:hAnsi="Wingdings" w:hint="default"/>
      </w:rPr>
    </w:lvl>
  </w:abstractNum>
  <w:abstractNum w:abstractNumId="1">
    <w:nsid w:val="04944484"/>
    <w:multiLevelType w:val="hybridMultilevel"/>
    <w:tmpl w:val="A816C9CA"/>
    <w:lvl w:ilvl="0" w:tplc="04060015">
      <w:start w:val="1"/>
      <w:numFmt w:val="upp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04A44A38"/>
    <w:multiLevelType w:val="hybridMultilevel"/>
    <w:tmpl w:val="3A621378"/>
    <w:lvl w:ilvl="0" w:tplc="04060015">
      <w:start w:val="1"/>
      <w:numFmt w:val="upperLetter"/>
      <w:lvlText w:val="%1."/>
      <w:lvlJc w:val="left"/>
      <w:pPr>
        <w:ind w:left="840" w:hanging="360"/>
      </w:pPr>
    </w:lvl>
    <w:lvl w:ilvl="1" w:tplc="04060019" w:tentative="1">
      <w:start w:val="1"/>
      <w:numFmt w:val="lowerLetter"/>
      <w:lvlText w:val="%2."/>
      <w:lvlJc w:val="left"/>
      <w:pPr>
        <w:ind w:left="1560" w:hanging="360"/>
      </w:pPr>
    </w:lvl>
    <w:lvl w:ilvl="2" w:tplc="0406001B" w:tentative="1">
      <w:start w:val="1"/>
      <w:numFmt w:val="lowerRoman"/>
      <w:lvlText w:val="%3."/>
      <w:lvlJc w:val="right"/>
      <w:pPr>
        <w:ind w:left="2280" w:hanging="180"/>
      </w:pPr>
    </w:lvl>
    <w:lvl w:ilvl="3" w:tplc="0406000F" w:tentative="1">
      <w:start w:val="1"/>
      <w:numFmt w:val="decimal"/>
      <w:lvlText w:val="%4."/>
      <w:lvlJc w:val="left"/>
      <w:pPr>
        <w:ind w:left="3000" w:hanging="360"/>
      </w:pPr>
    </w:lvl>
    <w:lvl w:ilvl="4" w:tplc="04060019" w:tentative="1">
      <w:start w:val="1"/>
      <w:numFmt w:val="lowerLetter"/>
      <w:lvlText w:val="%5."/>
      <w:lvlJc w:val="left"/>
      <w:pPr>
        <w:ind w:left="3720" w:hanging="360"/>
      </w:pPr>
    </w:lvl>
    <w:lvl w:ilvl="5" w:tplc="0406001B" w:tentative="1">
      <w:start w:val="1"/>
      <w:numFmt w:val="lowerRoman"/>
      <w:lvlText w:val="%6."/>
      <w:lvlJc w:val="right"/>
      <w:pPr>
        <w:ind w:left="4440" w:hanging="180"/>
      </w:pPr>
    </w:lvl>
    <w:lvl w:ilvl="6" w:tplc="0406000F" w:tentative="1">
      <w:start w:val="1"/>
      <w:numFmt w:val="decimal"/>
      <w:lvlText w:val="%7."/>
      <w:lvlJc w:val="left"/>
      <w:pPr>
        <w:ind w:left="5160" w:hanging="360"/>
      </w:pPr>
    </w:lvl>
    <w:lvl w:ilvl="7" w:tplc="04060019" w:tentative="1">
      <w:start w:val="1"/>
      <w:numFmt w:val="lowerLetter"/>
      <w:lvlText w:val="%8."/>
      <w:lvlJc w:val="left"/>
      <w:pPr>
        <w:ind w:left="5880" w:hanging="360"/>
      </w:pPr>
    </w:lvl>
    <w:lvl w:ilvl="8" w:tplc="0406001B" w:tentative="1">
      <w:start w:val="1"/>
      <w:numFmt w:val="lowerRoman"/>
      <w:lvlText w:val="%9."/>
      <w:lvlJc w:val="right"/>
      <w:pPr>
        <w:ind w:left="6600" w:hanging="180"/>
      </w:pPr>
    </w:lvl>
  </w:abstractNum>
  <w:abstractNum w:abstractNumId="3">
    <w:nsid w:val="05350015"/>
    <w:multiLevelType w:val="hybridMultilevel"/>
    <w:tmpl w:val="A816C9CA"/>
    <w:lvl w:ilvl="0" w:tplc="04060015">
      <w:start w:val="1"/>
      <w:numFmt w:val="upp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nsid w:val="064114D8"/>
    <w:multiLevelType w:val="hybridMultilevel"/>
    <w:tmpl w:val="F59C214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0EC31235"/>
    <w:multiLevelType w:val="hybridMultilevel"/>
    <w:tmpl w:val="4E6A936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126B4FBE"/>
    <w:multiLevelType w:val="hybridMultilevel"/>
    <w:tmpl w:val="1206E632"/>
    <w:lvl w:ilvl="0" w:tplc="4BC2C35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19823912"/>
    <w:multiLevelType w:val="hybridMultilevel"/>
    <w:tmpl w:val="F59C214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nsid w:val="1B8C7201"/>
    <w:multiLevelType w:val="hybridMultilevel"/>
    <w:tmpl w:val="129A1FE4"/>
    <w:lvl w:ilvl="0" w:tplc="CBAE45CC">
      <w:start w:val="2"/>
      <w:numFmt w:val="bullet"/>
      <w:lvlText w:val="-"/>
      <w:lvlJc w:val="left"/>
      <w:pPr>
        <w:ind w:left="720" w:hanging="360"/>
      </w:pPr>
      <w:rPr>
        <w:rFonts w:ascii="Calibri" w:eastAsiaTheme="minorHAnsi" w:hAnsi="Calibri" w:cstheme="minorBidi" w:hint="default"/>
        <w:sz w:val="24"/>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1BB7666A"/>
    <w:multiLevelType w:val="hybridMultilevel"/>
    <w:tmpl w:val="573E43C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nsid w:val="1DEC180A"/>
    <w:multiLevelType w:val="hybridMultilevel"/>
    <w:tmpl w:val="8DAA5A04"/>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nsid w:val="1E816561"/>
    <w:multiLevelType w:val="hybridMultilevel"/>
    <w:tmpl w:val="0D663DA6"/>
    <w:lvl w:ilvl="0" w:tplc="9DB6CEC6">
      <w:start w:val="7"/>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nsid w:val="23B51741"/>
    <w:multiLevelType w:val="hybridMultilevel"/>
    <w:tmpl w:val="740082DC"/>
    <w:lvl w:ilvl="0" w:tplc="455C2CD0">
      <w:start w:val="4"/>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nsid w:val="2C224E58"/>
    <w:multiLevelType w:val="hybridMultilevel"/>
    <w:tmpl w:val="91C83896"/>
    <w:lvl w:ilvl="0" w:tplc="04060015">
      <w:start w:val="1"/>
      <w:numFmt w:val="upp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nsid w:val="2C2300B4"/>
    <w:multiLevelType w:val="hybridMultilevel"/>
    <w:tmpl w:val="F59C2140"/>
    <w:lvl w:ilvl="0" w:tplc="04060011">
      <w:start w:val="1"/>
      <w:numFmt w:val="decimal"/>
      <w:lvlText w:val="%1)"/>
      <w:lvlJc w:val="left"/>
      <w:pPr>
        <w:ind w:left="502" w:hanging="360"/>
      </w:pPr>
      <w:rPr>
        <w:rFonts w:hint="default"/>
      </w:rPr>
    </w:lvl>
    <w:lvl w:ilvl="1" w:tplc="04060019" w:tentative="1">
      <w:start w:val="1"/>
      <w:numFmt w:val="lowerLetter"/>
      <w:lvlText w:val="%2."/>
      <w:lvlJc w:val="left"/>
      <w:pPr>
        <w:ind w:left="1222" w:hanging="360"/>
      </w:pPr>
    </w:lvl>
    <w:lvl w:ilvl="2" w:tplc="0406001B" w:tentative="1">
      <w:start w:val="1"/>
      <w:numFmt w:val="lowerRoman"/>
      <w:lvlText w:val="%3."/>
      <w:lvlJc w:val="right"/>
      <w:pPr>
        <w:ind w:left="1942" w:hanging="180"/>
      </w:pPr>
    </w:lvl>
    <w:lvl w:ilvl="3" w:tplc="0406000F" w:tentative="1">
      <w:start w:val="1"/>
      <w:numFmt w:val="decimal"/>
      <w:lvlText w:val="%4."/>
      <w:lvlJc w:val="left"/>
      <w:pPr>
        <w:ind w:left="2662" w:hanging="360"/>
      </w:pPr>
    </w:lvl>
    <w:lvl w:ilvl="4" w:tplc="04060019" w:tentative="1">
      <w:start w:val="1"/>
      <w:numFmt w:val="lowerLetter"/>
      <w:lvlText w:val="%5."/>
      <w:lvlJc w:val="left"/>
      <w:pPr>
        <w:ind w:left="3382" w:hanging="360"/>
      </w:pPr>
    </w:lvl>
    <w:lvl w:ilvl="5" w:tplc="0406001B" w:tentative="1">
      <w:start w:val="1"/>
      <w:numFmt w:val="lowerRoman"/>
      <w:lvlText w:val="%6."/>
      <w:lvlJc w:val="right"/>
      <w:pPr>
        <w:ind w:left="4102" w:hanging="180"/>
      </w:pPr>
    </w:lvl>
    <w:lvl w:ilvl="6" w:tplc="0406000F" w:tentative="1">
      <w:start w:val="1"/>
      <w:numFmt w:val="decimal"/>
      <w:lvlText w:val="%7."/>
      <w:lvlJc w:val="left"/>
      <w:pPr>
        <w:ind w:left="4822" w:hanging="360"/>
      </w:pPr>
    </w:lvl>
    <w:lvl w:ilvl="7" w:tplc="04060019" w:tentative="1">
      <w:start w:val="1"/>
      <w:numFmt w:val="lowerLetter"/>
      <w:lvlText w:val="%8."/>
      <w:lvlJc w:val="left"/>
      <w:pPr>
        <w:ind w:left="5542" w:hanging="360"/>
      </w:pPr>
    </w:lvl>
    <w:lvl w:ilvl="8" w:tplc="0406001B" w:tentative="1">
      <w:start w:val="1"/>
      <w:numFmt w:val="lowerRoman"/>
      <w:lvlText w:val="%9."/>
      <w:lvlJc w:val="right"/>
      <w:pPr>
        <w:ind w:left="6262" w:hanging="180"/>
      </w:pPr>
    </w:lvl>
  </w:abstractNum>
  <w:abstractNum w:abstractNumId="15">
    <w:nsid w:val="2C9055C7"/>
    <w:multiLevelType w:val="hybridMultilevel"/>
    <w:tmpl w:val="FD263834"/>
    <w:lvl w:ilvl="0" w:tplc="B5D0907A">
      <w:start w:val="4"/>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33614A8A"/>
    <w:multiLevelType w:val="multilevel"/>
    <w:tmpl w:val="A8148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A494F1C"/>
    <w:multiLevelType w:val="hybridMultilevel"/>
    <w:tmpl w:val="3A621378"/>
    <w:lvl w:ilvl="0" w:tplc="04060015">
      <w:start w:val="1"/>
      <w:numFmt w:val="upperLetter"/>
      <w:lvlText w:val="%1."/>
      <w:lvlJc w:val="left"/>
      <w:pPr>
        <w:ind w:left="840" w:hanging="360"/>
      </w:pPr>
    </w:lvl>
    <w:lvl w:ilvl="1" w:tplc="04060019" w:tentative="1">
      <w:start w:val="1"/>
      <w:numFmt w:val="lowerLetter"/>
      <w:lvlText w:val="%2."/>
      <w:lvlJc w:val="left"/>
      <w:pPr>
        <w:ind w:left="1560" w:hanging="360"/>
      </w:pPr>
    </w:lvl>
    <w:lvl w:ilvl="2" w:tplc="0406001B" w:tentative="1">
      <w:start w:val="1"/>
      <w:numFmt w:val="lowerRoman"/>
      <w:lvlText w:val="%3."/>
      <w:lvlJc w:val="right"/>
      <w:pPr>
        <w:ind w:left="2280" w:hanging="180"/>
      </w:pPr>
    </w:lvl>
    <w:lvl w:ilvl="3" w:tplc="0406000F" w:tentative="1">
      <w:start w:val="1"/>
      <w:numFmt w:val="decimal"/>
      <w:lvlText w:val="%4."/>
      <w:lvlJc w:val="left"/>
      <w:pPr>
        <w:ind w:left="3000" w:hanging="360"/>
      </w:pPr>
    </w:lvl>
    <w:lvl w:ilvl="4" w:tplc="04060019" w:tentative="1">
      <w:start w:val="1"/>
      <w:numFmt w:val="lowerLetter"/>
      <w:lvlText w:val="%5."/>
      <w:lvlJc w:val="left"/>
      <w:pPr>
        <w:ind w:left="3720" w:hanging="360"/>
      </w:pPr>
    </w:lvl>
    <w:lvl w:ilvl="5" w:tplc="0406001B" w:tentative="1">
      <w:start w:val="1"/>
      <w:numFmt w:val="lowerRoman"/>
      <w:lvlText w:val="%6."/>
      <w:lvlJc w:val="right"/>
      <w:pPr>
        <w:ind w:left="4440" w:hanging="180"/>
      </w:pPr>
    </w:lvl>
    <w:lvl w:ilvl="6" w:tplc="0406000F" w:tentative="1">
      <w:start w:val="1"/>
      <w:numFmt w:val="decimal"/>
      <w:lvlText w:val="%7."/>
      <w:lvlJc w:val="left"/>
      <w:pPr>
        <w:ind w:left="5160" w:hanging="360"/>
      </w:pPr>
    </w:lvl>
    <w:lvl w:ilvl="7" w:tplc="04060019" w:tentative="1">
      <w:start w:val="1"/>
      <w:numFmt w:val="lowerLetter"/>
      <w:lvlText w:val="%8."/>
      <w:lvlJc w:val="left"/>
      <w:pPr>
        <w:ind w:left="5880" w:hanging="360"/>
      </w:pPr>
    </w:lvl>
    <w:lvl w:ilvl="8" w:tplc="0406001B" w:tentative="1">
      <w:start w:val="1"/>
      <w:numFmt w:val="lowerRoman"/>
      <w:lvlText w:val="%9."/>
      <w:lvlJc w:val="right"/>
      <w:pPr>
        <w:ind w:left="6600" w:hanging="180"/>
      </w:pPr>
    </w:lvl>
  </w:abstractNum>
  <w:abstractNum w:abstractNumId="18">
    <w:nsid w:val="4F2F77F5"/>
    <w:multiLevelType w:val="hybridMultilevel"/>
    <w:tmpl w:val="91C83896"/>
    <w:lvl w:ilvl="0" w:tplc="04060015">
      <w:start w:val="1"/>
      <w:numFmt w:val="upp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nsid w:val="4FA95614"/>
    <w:multiLevelType w:val="hybridMultilevel"/>
    <w:tmpl w:val="8B640694"/>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nsid w:val="51E50C51"/>
    <w:multiLevelType w:val="hybridMultilevel"/>
    <w:tmpl w:val="F59C214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nsid w:val="541912EA"/>
    <w:multiLevelType w:val="hybridMultilevel"/>
    <w:tmpl w:val="3DF8CC86"/>
    <w:lvl w:ilvl="0" w:tplc="138E8F70">
      <w:start w:val="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573F4CFA"/>
    <w:multiLevelType w:val="hybridMultilevel"/>
    <w:tmpl w:val="FDC63DFE"/>
    <w:lvl w:ilvl="0" w:tplc="6FA0D0C0">
      <w:start w:val="2"/>
      <w:numFmt w:val="bullet"/>
      <w:lvlText w:val=""/>
      <w:lvlJc w:val="left"/>
      <w:pPr>
        <w:ind w:left="720" w:hanging="360"/>
      </w:pPr>
      <w:rPr>
        <w:rFonts w:ascii="Wingdings" w:eastAsia="Batang" w:hAnsi="Wingdings" w:cstheme="minorHAns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nsid w:val="6AF1690F"/>
    <w:multiLevelType w:val="hybridMultilevel"/>
    <w:tmpl w:val="6E705BE4"/>
    <w:lvl w:ilvl="0" w:tplc="04060015">
      <w:start w:val="1"/>
      <w:numFmt w:val="upperLetter"/>
      <w:lvlText w:val="%1."/>
      <w:lvlJc w:val="left"/>
      <w:pPr>
        <w:ind w:left="644" w:hanging="360"/>
      </w:pPr>
    </w:lvl>
    <w:lvl w:ilvl="1" w:tplc="04060019" w:tentative="1">
      <w:start w:val="1"/>
      <w:numFmt w:val="lowerLetter"/>
      <w:lvlText w:val="%2."/>
      <w:lvlJc w:val="left"/>
      <w:pPr>
        <w:ind w:left="1364" w:hanging="360"/>
      </w:pPr>
    </w:lvl>
    <w:lvl w:ilvl="2" w:tplc="0406001B" w:tentative="1">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24">
    <w:nsid w:val="74040C32"/>
    <w:multiLevelType w:val="hybridMultilevel"/>
    <w:tmpl w:val="8DAA5A04"/>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nsid w:val="75E36805"/>
    <w:multiLevelType w:val="hybridMultilevel"/>
    <w:tmpl w:val="FA1E1394"/>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798B2AD9"/>
    <w:multiLevelType w:val="hybridMultilevel"/>
    <w:tmpl w:val="FFCA76BC"/>
    <w:lvl w:ilvl="0" w:tplc="AEE40162">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nsid w:val="7B7F7966"/>
    <w:multiLevelType w:val="hybridMultilevel"/>
    <w:tmpl w:val="122A26E8"/>
    <w:lvl w:ilvl="0" w:tplc="98DEFD88">
      <w:start w:val="2"/>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5"/>
  </w:num>
  <w:num w:numId="4">
    <w:abstractNumId w:val="15"/>
  </w:num>
  <w:num w:numId="5">
    <w:abstractNumId w:val="12"/>
  </w:num>
  <w:num w:numId="6">
    <w:abstractNumId w:val="26"/>
  </w:num>
  <w:num w:numId="7">
    <w:abstractNumId w:val="22"/>
  </w:num>
  <w:num w:numId="8">
    <w:abstractNumId w:val="0"/>
  </w:num>
  <w:num w:numId="9">
    <w:abstractNumId w:val="7"/>
  </w:num>
  <w:num w:numId="10">
    <w:abstractNumId w:val="16"/>
  </w:num>
  <w:num w:numId="11">
    <w:abstractNumId w:val="19"/>
  </w:num>
  <w:num w:numId="12">
    <w:abstractNumId w:val="23"/>
  </w:num>
  <w:num w:numId="13">
    <w:abstractNumId w:val="17"/>
  </w:num>
  <w:num w:numId="14">
    <w:abstractNumId w:val="3"/>
  </w:num>
  <w:num w:numId="15">
    <w:abstractNumId w:val="13"/>
  </w:num>
  <w:num w:numId="16">
    <w:abstractNumId w:val="21"/>
  </w:num>
  <w:num w:numId="17">
    <w:abstractNumId w:val="20"/>
  </w:num>
  <w:num w:numId="18">
    <w:abstractNumId w:val="11"/>
  </w:num>
  <w:num w:numId="19">
    <w:abstractNumId w:val="27"/>
  </w:num>
  <w:num w:numId="20">
    <w:abstractNumId w:val="14"/>
  </w:num>
  <w:num w:numId="21">
    <w:abstractNumId w:val="8"/>
  </w:num>
  <w:num w:numId="22">
    <w:abstractNumId w:val="25"/>
  </w:num>
  <w:num w:numId="23">
    <w:abstractNumId w:val="9"/>
  </w:num>
  <w:num w:numId="24">
    <w:abstractNumId w:val="6"/>
  </w:num>
  <w:num w:numId="25">
    <w:abstractNumId w:val="2"/>
  </w:num>
  <w:num w:numId="26">
    <w:abstractNumId w:val="1"/>
  </w:num>
  <w:num w:numId="27">
    <w:abstractNumId w:val="18"/>
  </w:num>
  <w:num w:numId="28">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1304"/>
  <w:hyphenationZone w:val="425"/>
  <w:characterSpacingControl w:val="doNotCompress"/>
  <w:hdrShapeDefaults>
    <o:shapedefaults v:ext="edit" spidmax="23553">
      <o:colormenu v:ext="edit" fillcolor="none [3206]"/>
    </o:shapedefaults>
  </w:hdrShapeDefaults>
  <w:footnotePr>
    <w:footnote w:id="-1"/>
    <w:footnote w:id="0"/>
  </w:footnotePr>
  <w:endnotePr>
    <w:endnote w:id="-1"/>
    <w:endnote w:id="0"/>
  </w:endnotePr>
  <w:compat/>
  <w:rsids>
    <w:rsidRoot w:val="005637A0"/>
    <w:rsid w:val="000019B5"/>
    <w:rsid w:val="00003B56"/>
    <w:rsid w:val="00004AE4"/>
    <w:rsid w:val="00004B30"/>
    <w:rsid w:val="00004DF9"/>
    <w:rsid w:val="00005737"/>
    <w:rsid w:val="00010D36"/>
    <w:rsid w:val="00012A06"/>
    <w:rsid w:val="00013142"/>
    <w:rsid w:val="00013407"/>
    <w:rsid w:val="00015BB2"/>
    <w:rsid w:val="000235B2"/>
    <w:rsid w:val="0002542A"/>
    <w:rsid w:val="00026D24"/>
    <w:rsid w:val="0003115D"/>
    <w:rsid w:val="0003380D"/>
    <w:rsid w:val="00035AFF"/>
    <w:rsid w:val="00036C67"/>
    <w:rsid w:val="00036D37"/>
    <w:rsid w:val="00037354"/>
    <w:rsid w:val="0003781F"/>
    <w:rsid w:val="000404BE"/>
    <w:rsid w:val="00042011"/>
    <w:rsid w:val="000469C6"/>
    <w:rsid w:val="00047483"/>
    <w:rsid w:val="000518E1"/>
    <w:rsid w:val="000532D4"/>
    <w:rsid w:val="00053A93"/>
    <w:rsid w:val="00056141"/>
    <w:rsid w:val="00057B9B"/>
    <w:rsid w:val="00061041"/>
    <w:rsid w:val="00067095"/>
    <w:rsid w:val="000766CC"/>
    <w:rsid w:val="00081AF4"/>
    <w:rsid w:val="00082C72"/>
    <w:rsid w:val="00085A21"/>
    <w:rsid w:val="00090938"/>
    <w:rsid w:val="00092B2B"/>
    <w:rsid w:val="0009382C"/>
    <w:rsid w:val="000976A0"/>
    <w:rsid w:val="000A065B"/>
    <w:rsid w:val="000A220B"/>
    <w:rsid w:val="000A47FC"/>
    <w:rsid w:val="000B4925"/>
    <w:rsid w:val="000C02A1"/>
    <w:rsid w:val="000C19CE"/>
    <w:rsid w:val="000C4CD9"/>
    <w:rsid w:val="000C4EB8"/>
    <w:rsid w:val="000C7AFB"/>
    <w:rsid w:val="000D0789"/>
    <w:rsid w:val="000D0998"/>
    <w:rsid w:val="000D14CC"/>
    <w:rsid w:val="000D1C38"/>
    <w:rsid w:val="000D3BF2"/>
    <w:rsid w:val="000D5F1F"/>
    <w:rsid w:val="000D725E"/>
    <w:rsid w:val="000E0AA5"/>
    <w:rsid w:val="000E1085"/>
    <w:rsid w:val="000E1E5A"/>
    <w:rsid w:val="000E29F6"/>
    <w:rsid w:val="000E3091"/>
    <w:rsid w:val="000E3193"/>
    <w:rsid w:val="000E37CB"/>
    <w:rsid w:val="000E383D"/>
    <w:rsid w:val="000E3C23"/>
    <w:rsid w:val="000E5388"/>
    <w:rsid w:val="000F14CF"/>
    <w:rsid w:val="000F30D5"/>
    <w:rsid w:val="000F320F"/>
    <w:rsid w:val="000F3F00"/>
    <w:rsid w:val="000F63A5"/>
    <w:rsid w:val="000F7426"/>
    <w:rsid w:val="00102E1B"/>
    <w:rsid w:val="00103750"/>
    <w:rsid w:val="00103E96"/>
    <w:rsid w:val="001101EC"/>
    <w:rsid w:val="00110C57"/>
    <w:rsid w:val="0011156D"/>
    <w:rsid w:val="0011313B"/>
    <w:rsid w:val="001136B3"/>
    <w:rsid w:val="00121ABC"/>
    <w:rsid w:val="00123A31"/>
    <w:rsid w:val="00124752"/>
    <w:rsid w:val="00125B34"/>
    <w:rsid w:val="00126B56"/>
    <w:rsid w:val="00131514"/>
    <w:rsid w:val="0013473F"/>
    <w:rsid w:val="00134BAB"/>
    <w:rsid w:val="0013679C"/>
    <w:rsid w:val="00137DA1"/>
    <w:rsid w:val="00137EDA"/>
    <w:rsid w:val="001469DC"/>
    <w:rsid w:val="00146A61"/>
    <w:rsid w:val="00146BFD"/>
    <w:rsid w:val="00150208"/>
    <w:rsid w:val="00151E0E"/>
    <w:rsid w:val="00153F0A"/>
    <w:rsid w:val="00157370"/>
    <w:rsid w:val="0016081C"/>
    <w:rsid w:val="001624F6"/>
    <w:rsid w:val="00163E29"/>
    <w:rsid w:val="00166639"/>
    <w:rsid w:val="00167D78"/>
    <w:rsid w:val="0017262C"/>
    <w:rsid w:val="00174CCF"/>
    <w:rsid w:val="00175100"/>
    <w:rsid w:val="001761D5"/>
    <w:rsid w:val="00176D7E"/>
    <w:rsid w:val="00182B7E"/>
    <w:rsid w:val="001834B9"/>
    <w:rsid w:val="00184979"/>
    <w:rsid w:val="00184ED3"/>
    <w:rsid w:val="00186289"/>
    <w:rsid w:val="001918B3"/>
    <w:rsid w:val="00192C19"/>
    <w:rsid w:val="00196D44"/>
    <w:rsid w:val="00197ACD"/>
    <w:rsid w:val="00197C45"/>
    <w:rsid w:val="001A17FF"/>
    <w:rsid w:val="001A20BC"/>
    <w:rsid w:val="001A3191"/>
    <w:rsid w:val="001A330F"/>
    <w:rsid w:val="001A3358"/>
    <w:rsid w:val="001A3A61"/>
    <w:rsid w:val="001A592E"/>
    <w:rsid w:val="001B233F"/>
    <w:rsid w:val="001B2CF5"/>
    <w:rsid w:val="001B7E23"/>
    <w:rsid w:val="001C2702"/>
    <w:rsid w:val="001C2B73"/>
    <w:rsid w:val="001C63D5"/>
    <w:rsid w:val="001C6572"/>
    <w:rsid w:val="001C6D15"/>
    <w:rsid w:val="001C761B"/>
    <w:rsid w:val="001D04F8"/>
    <w:rsid w:val="001D084C"/>
    <w:rsid w:val="001D1B3F"/>
    <w:rsid w:val="001D1D81"/>
    <w:rsid w:val="001D4699"/>
    <w:rsid w:val="001D469B"/>
    <w:rsid w:val="001D7B83"/>
    <w:rsid w:val="001E0796"/>
    <w:rsid w:val="001E0D4D"/>
    <w:rsid w:val="001E7C95"/>
    <w:rsid w:val="001F26B1"/>
    <w:rsid w:val="001F3263"/>
    <w:rsid w:val="001F3AE8"/>
    <w:rsid w:val="001F5953"/>
    <w:rsid w:val="001F6E6D"/>
    <w:rsid w:val="00200009"/>
    <w:rsid w:val="002038AF"/>
    <w:rsid w:val="00210CFA"/>
    <w:rsid w:val="00210FE6"/>
    <w:rsid w:val="002110F6"/>
    <w:rsid w:val="00220901"/>
    <w:rsid w:val="00225C92"/>
    <w:rsid w:val="0023207C"/>
    <w:rsid w:val="00232DA7"/>
    <w:rsid w:val="0023462A"/>
    <w:rsid w:val="00234C4F"/>
    <w:rsid w:val="002354C8"/>
    <w:rsid w:val="00237368"/>
    <w:rsid w:val="00237B5A"/>
    <w:rsid w:val="00240EA6"/>
    <w:rsid w:val="00246864"/>
    <w:rsid w:val="002509ED"/>
    <w:rsid w:val="0025277D"/>
    <w:rsid w:val="002533A9"/>
    <w:rsid w:val="00256416"/>
    <w:rsid w:val="00260B9E"/>
    <w:rsid w:val="00263521"/>
    <w:rsid w:val="00264E2A"/>
    <w:rsid w:val="00264EE6"/>
    <w:rsid w:val="0026779E"/>
    <w:rsid w:val="00267EC8"/>
    <w:rsid w:val="00272372"/>
    <w:rsid w:val="0027573F"/>
    <w:rsid w:val="00275E10"/>
    <w:rsid w:val="002766AB"/>
    <w:rsid w:val="00280066"/>
    <w:rsid w:val="002807B5"/>
    <w:rsid w:val="00280E0C"/>
    <w:rsid w:val="00280F2D"/>
    <w:rsid w:val="0028215D"/>
    <w:rsid w:val="00284021"/>
    <w:rsid w:val="00285118"/>
    <w:rsid w:val="00287F6E"/>
    <w:rsid w:val="00291201"/>
    <w:rsid w:val="002914DB"/>
    <w:rsid w:val="00294207"/>
    <w:rsid w:val="0029748A"/>
    <w:rsid w:val="00297B22"/>
    <w:rsid w:val="002A3101"/>
    <w:rsid w:val="002A7607"/>
    <w:rsid w:val="002B4FDE"/>
    <w:rsid w:val="002B50A8"/>
    <w:rsid w:val="002B615D"/>
    <w:rsid w:val="002B68F2"/>
    <w:rsid w:val="002B6B99"/>
    <w:rsid w:val="002C08CD"/>
    <w:rsid w:val="002C1BAA"/>
    <w:rsid w:val="002C4966"/>
    <w:rsid w:val="002C60DD"/>
    <w:rsid w:val="002C6816"/>
    <w:rsid w:val="002D3BA7"/>
    <w:rsid w:val="002D41DD"/>
    <w:rsid w:val="002D614F"/>
    <w:rsid w:val="002D6AEE"/>
    <w:rsid w:val="002E0A58"/>
    <w:rsid w:val="002E5414"/>
    <w:rsid w:val="002E7DFE"/>
    <w:rsid w:val="002F0AC5"/>
    <w:rsid w:val="002F2E98"/>
    <w:rsid w:val="002F3F59"/>
    <w:rsid w:val="002F4449"/>
    <w:rsid w:val="002F7E8D"/>
    <w:rsid w:val="00306112"/>
    <w:rsid w:val="00310F33"/>
    <w:rsid w:val="00315D82"/>
    <w:rsid w:val="00315E9F"/>
    <w:rsid w:val="00324FF2"/>
    <w:rsid w:val="00330C8A"/>
    <w:rsid w:val="00333E47"/>
    <w:rsid w:val="003347D6"/>
    <w:rsid w:val="003364F5"/>
    <w:rsid w:val="00336788"/>
    <w:rsid w:val="00340DE7"/>
    <w:rsid w:val="003412FD"/>
    <w:rsid w:val="00341DA5"/>
    <w:rsid w:val="00345D3F"/>
    <w:rsid w:val="003506B3"/>
    <w:rsid w:val="00350D70"/>
    <w:rsid w:val="0035327A"/>
    <w:rsid w:val="00353405"/>
    <w:rsid w:val="0035716D"/>
    <w:rsid w:val="003601B5"/>
    <w:rsid w:val="0036218C"/>
    <w:rsid w:val="00362677"/>
    <w:rsid w:val="00362989"/>
    <w:rsid w:val="00362BA1"/>
    <w:rsid w:val="003635AB"/>
    <w:rsid w:val="00364FD6"/>
    <w:rsid w:val="0037074A"/>
    <w:rsid w:val="00370FCA"/>
    <w:rsid w:val="003724F2"/>
    <w:rsid w:val="00372535"/>
    <w:rsid w:val="0038329A"/>
    <w:rsid w:val="0038493C"/>
    <w:rsid w:val="0039085B"/>
    <w:rsid w:val="0039119F"/>
    <w:rsid w:val="003920F4"/>
    <w:rsid w:val="00393B6A"/>
    <w:rsid w:val="00393CD4"/>
    <w:rsid w:val="003A05F0"/>
    <w:rsid w:val="003A381A"/>
    <w:rsid w:val="003A7D9C"/>
    <w:rsid w:val="003B16F0"/>
    <w:rsid w:val="003B31AB"/>
    <w:rsid w:val="003B3E1F"/>
    <w:rsid w:val="003B7413"/>
    <w:rsid w:val="003B7631"/>
    <w:rsid w:val="003B775F"/>
    <w:rsid w:val="003C24E9"/>
    <w:rsid w:val="003C2951"/>
    <w:rsid w:val="003C550B"/>
    <w:rsid w:val="003C5A1D"/>
    <w:rsid w:val="003C5F38"/>
    <w:rsid w:val="003D178D"/>
    <w:rsid w:val="003D68A7"/>
    <w:rsid w:val="003D7E44"/>
    <w:rsid w:val="003E009F"/>
    <w:rsid w:val="003E0900"/>
    <w:rsid w:val="003E0D3A"/>
    <w:rsid w:val="003E598C"/>
    <w:rsid w:val="003F0758"/>
    <w:rsid w:val="003F0B7E"/>
    <w:rsid w:val="003F176C"/>
    <w:rsid w:val="003F1CE1"/>
    <w:rsid w:val="003F54AE"/>
    <w:rsid w:val="003F5552"/>
    <w:rsid w:val="0040028E"/>
    <w:rsid w:val="004038DE"/>
    <w:rsid w:val="00405D8E"/>
    <w:rsid w:val="00410D88"/>
    <w:rsid w:val="00411430"/>
    <w:rsid w:val="0041171D"/>
    <w:rsid w:val="00412E05"/>
    <w:rsid w:val="00413044"/>
    <w:rsid w:val="004138BA"/>
    <w:rsid w:val="004150CB"/>
    <w:rsid w:val="004176E5"/>
    <w:rsid w:val="00420737"/>
    <w:rsid w:val="00420B47"/>
    <w:rsid w:val="0042122D"/>
    <w:rsid w:val="00425912"/>
    <w:rsid w:val="00426F75"/>
    <w:rsid w:val="004300A8"/>
    <w:rsid w:val="004320F3"/>
    <w:rsid w:val="004325E9"/>
    <w:rsid w:val="00434B48"/>
    <w:rsid w:val="00442663"/>
    <w:rsid w:val="00450C38"/>
    <w:rsid w:val="00451EA2"/>
    <w:rsid w:val="00456446"/>
    <w:rsid w:val="0045774C"/>
    <w:rsid w:val="004603C3"/>
    <w:rsid w:val="00463A64"/>
    <w:rsid w:val="00463BB6"/>
    <w:rsid w:val="00465058"/>
    <w:rsid w:val="00465AE3"/>
    <w:rsid w:val="00466D60"/>
    <w:rsid w:val="00471567"/>
    <w:rsid w:val="0047358C"/>
    <w:rsid w:val="00473922"/>
    <w:rsid w:val="0047395E"/>
    <w:rsid w:val="00473C74"/>
    <w:rsid w:val="004804CB"/>
    <w:rsid w:val="004808F5"/>
    <w:rsid w:val="00483EE1"/>
    <w:rsid w:val="004876C6"/>
    <w:rsid w:val="004902F7"/>
    <w:rsid w:val="00491488"/>
    <w:rsid w:val="004974EB"/>
    <w:rsid w:val="00497AA7"/>
    <w:rsid w:val="004A3D2E"/>
    <w:rsid w:val="004A429F"/>
    <w:rsid w:val="004A4B40"/>
    <w:rsid w:val="004B03E4"/>
    <w:rsid w:val="004B08EC"/>
    <w:rsid w:val="004B0D00"/>
    <w:rsid w:val="004B3E97"/>
    <w:rsid w:val="004C1799"/>
    <w:rsid w:val="004C1937"/>
    <w:rsid w:val="004C4A19"/>
    <w:rsid w:val="004C5DDC"/>
    <w:rsid w:val="004C6A51"/>
    <w:rsid w:val="004D06B0"/>
    <w:rsid w:val="004D3BA3"/>
    <w:rsid w:val="004D43B5"/>
    <w:rsid w:val="004D6040"/>
    <w:rsid w:val="004D6A20"/>
    <w:rsid w:val="004D7601"/>
    <w:rsid w:val="004E0626"/>
    <w:rsid w:val="004E3FCE"/>
    <w:rsid w:val="004E73D8"/>
    <w:rsid w:val="004F339E"/>
    <w:rsid w:val="004F377C"/>
    <w:rsid w:val="004F4F71"/>
    <w:rsid w:val="005027CC"/>
    <w:rsid w:val="00504660"/>
    <w:rsid w:val="005057E3"/>
    <w:rsid w:val="00507896"/>
    <w:rsid w:val="005100CA"/>
    <w:rsid w:val="00510180"/>
    <w:rsid w:val="00510BF0"/>
    <w:rsid w:val="00512625"/>
    <w:rsid w:val="005137B8"/>
    <w:rsid w:val="00514E04"/>
    <w:rsid w:val="00517685"/>
    <w:rsid w:val="00521584"/>
    <w:rsid w:val="00521EC5"/>
    <w:rsid w:val="005339C7"/>
    <w:rsid w:val="00534B4F"/>
    <w:rsid w:val="00534E03"/>
    <w:rsid w:val="00537C30"/>
    <w:rsid w:val="005441C9"/>
    <w:rsid w:val="00545C9C"/>
    <w:rsid w:val="00550A94"/>
    <w:rsid w:val="005524DF"/>
    <w:rsid w:val="00555B78"/>
    <w:rsid w:val="005625B6"/>
    <w:rsid w:val="005637A0"/>
    <w:rsid w:val="005658D8"/>
    <w:rsid w:val="00565A3F"/>
    <w:rsid w:val="005662E7"/>
    <w:rsid w:val="00567657"/>
    <w:rsid w:val="00567CD6"/>
    <w:rsid w:val="00570C4E"/>
    <w:rsid w:val="00575D17"/>
    <w:rsid w:val="00580C39"/>
    <w:rsid w:val="005819DE"/>
    <w:rsid w:val="0058755D"/>
    <w:rsid w:val="005875B5"/>
    <w:rsid w:val="0059011A"/>
    <w:rsid w:val="00591202"/>
    <w:rsid w:val="00591A48"/>
    <w:rsid w:val="00591DBE"/>
    <w:rsid w:val="0059344A"/>
    <w:rsid w:val="005935EA"/>
    <w:rsid w:val="00593798"/>
    <w:rsid w:val="005946A1"/>
    <w:rsid w:val="005A0B1E"/>
    <w:rsid w:val="005A2FEE"/>
    <w:rsid w:val="005A5E30"/>
    <w:rsid w:val="005B12DE"/>
    <w:rsid w:val="005B4081"/>
    <w:rsid w:val="005B5DD0"/>
    <w:rsid w:val="005B6661"/>
    <w:rsid w:val="005C02BF"/>
    <w:rsid w:val="005C10FC"/>
    <w:rsid w:val="005D1B64"/>
    <w:rsid w:val="005D51A8"/>
    <w:rsid w:val="005D5818"/>
    <w:rsid w:val="005E060F"/>
    <w:rsid w:val="005E19DB"/>
    <w:rsid w:val="005E1CA1"/>
    <w:rsid w:val="005E415C"/>
    <w:rsid w:val="005E4329"/>
    <w:rsid w:val="005E5477"/>
    <w:rsid w:val="005E60C7"/>
    <w:rsid w:val="005F0A2C"/>
    <w:rsid w:val="005F1767"/>
    <w:rsid w:val="005F31ED"/>
    <w:rsid w:val="005F3897"/>
    <w:rsid w:val="005F3A3E"/>
    <w:rsid w:val="005F47D0"/>
    <w:rsid w:val="006030B4"/>
    <w:rsid w:val="006067E1"/>
    <w:rsid w:val="00611E52"/>
    <w:rsid w:val="0061218A"/>
    <w:rsid w:val="006129CB"/>
    <w:rsid w:val="006135B0"/>
    <w:rsid w:val="00614387"/>
    <w:rsid w:val="00615147"/>
    <w:rsid w:val="006151EA"/>
    <w:rsid w:val="00616F75"/>
    <w:rsid w:val="00617300"/>
    <w:rsid w:val="00620607"/>
    <w:rsid w:val="00621268"/>
    <w:rsid w:val="00622974"/>
    <w:rsid w:val="006271D4"/>
    <w:rsid w:val="00627A12"/>
    <w:rsid w:val="00631725"/>
    <w:rsid w:val="00631B0F"/>
    <w:rsid w:val="0063421A"/>
    <w:rsid w:val="00637B92"/>
    <w:rsid w:val="0064304C"/>
    <w:rsid w:val="00643FE3"/>
    <w:rsid w:val="00646C9D"/>
    <w:rsid w:val="0064726D"/>
    <w:rsid w:val="00652CC5"/>
    <w:rsid w:val="00654459"/>
    <w:rsid w:val="00654F9E"/>
    <w:rsid w:val="00656CDF"/>
    <w:rsid w:val="006624B7"/>
    <w:rsid w:val="00662DB7"/>
    <w:rsid w:val="0066382D"/>
    <w:rsid w:val="00663E0C"/>
    <w:rsid w:val="00665810"/>
    <w:rsid w:val="0066588F"/>
    <w:rsid w:val="0066648E"/>
    <w:rsid w:val="00674B8A"/>
    <w:rsid w:val="006825A8"/>
    <w:rsid w:val="00682964"/>
    <w:rsid w:val="00683517"/>
    <w:rsid w:val="00684147"/>
    <w:rsid w:val="00685205"/>
    <w:rsid w:val="0068713C"/>
    <w:rsid w:val="00690FBD"/>
    <w:rsid w:val="00691022"/>
    <w:rsid w:val="00691A51"/>
    <w:rsid w:val="006936D0"/>
    <w:rsid w:val="006975FE"/>
    <w:rsid w:val="006A0F08"/>
    <w:rsid w:val="006A4311"/>
    <w:rsid w:val="006A44F9"/>
    <w:rsid w:val="006A46B2"/>
    <w:rsid w:val="006A5B0C"/>
    <w:rsid w:val="006A6005"/>
    <w:rsid w:val="006A6C65"/>
    <w:rsid w:val="006A781D"/>
    <w:rsid w:val="006B1BE9"/>
    <w:rsid w:val="006B1D14"/>
    <w:rsid w:val="006B251A"/>
    <w:rsid w:val="006B44B2"/>
    <w:rsid w:val="006B4EDC"/>
    <w:rsid w:val="006B6A3F"/>
    <w:rsid w:val="006C33D1"/>
    <w:rsid w:val="006C612B"/>
    <w:rsid w:val="006C6DD1"/>
    <w:rsid w:val="006C7882"/>
    <w:rsid w:val="006D1689"/>
    <w:rsid w:val="006D6875"/>
    <w:rsid w:val="006E3877"/>
    <w:rsid w:val="006E3E86"/>
    <w:rsid w:val="006F3906"/>
    <w:rsid w:val="00701E9C"/>
    <w:rsid w:val="00703ED7"/>
    <w:rsid w:val="007045FD"/>
    <w:rsid w:val="0070597B"/>
    <w:rsid w:val="0070632D"/>
    <w:rsid w:val="00711129"/>
    <w:rsid w:val="007161EC"/>
    <w:rsid w:val="00716257"/>
    <w:rsid w:val="007170CD"/>
    <w:rsid w:val="00722569"/>
    <w:rsid w:val="00722777"/>
    <w:rsid w:val="00726DE6"/>
    <w:rsid w:val="007316EA"/>
    <w:rsid w:val="007325C7"/>
    <w:rsid w:val="00734DCB"/>
    <w:rsid w:val="007365DA"/>
    <w:rsid w:val="00736604"/>
    <w:rsid w:val="00736654"/>
    <w:rsid w:val="00742ED7"/>
    <w:rsid w:val="0074381B"/>
    <w:rsid w:val="00746B3F"/>
    <w:rsid w:val="00751C34"/>
    <w:rsid w:val="00752441"/>
    <w:rsid w:val="00753FC1"/>
    <w:rsid w:val="00754FC7"/>
    <w:rsid w:val="007567A8"/>
    <w:rsid w:val="0075740D"/>
    <w:rsid w:val="0075747A"/>
    <w:rsid w:val="0076370A"/>
    <w:rsid w:val="00764DB4"/>
    <w:rsid w:val="00765A6E"/>
    <w:rsid w:val="00765ECF"/>
    <w:rsid w:val="00773286"/>
    <w:rsid w:val="00775063"/>
    <w:rsid w:val="007774A3"/>
    <w:rsid w:val="00777630"/>
    <w:rsid w:val="00781BEC"/>
    <w:rsid w:val="00782C13"/>
    <w:rsid w:val="0078624C"/>
    <w:rsid w:val="00787C09"/>
    <w:rsid w:val="00790794"/>
    <w:rsid w:val="0079230F"/>
    <w:rsid w:val="00792BA3"/>
    <w:rsid w:val="00793E9F"/>
    <w:rsid w:val="0079607A"/>
    <w:rsid w:val="007A027B"/>
    <w:rsid w:val="007A0CF6"/>
    <w:rsid w:val="007A50C7"/>
    <w:rsid w:val="007A789B"/>
    <w:rsid w:val="007A78C8"/>
    <w:rsid w:val="007B0C8B"/>
    <w:rsid w:val="007B37AF"/>
    <w:rsid w:val="007B45D8"/>
    <w:rsid w:val="007B5C2B"/>
    <w:rsid w:val="007B6B4B"/>
    <w:rsid w:val="007C011D"/>
    <w:rsid w:val="007C0C15"/>
    <w:rsid w:val="007C225B"/>
    <w:rsid w:val="007C268B"/>
    <w:rsid w:val="007C7C8E"/>
    <w:rsid w:val="007D1150"/>
    <w:rsid w:val="007D4A2A"/>
    <w:rsid w:val="007D532B"/>
    <w:rsid w:val="007D601F"/>
    <w:rsid w:val="007D611D"/>
    <w:rsid w:val="007D764C"/>
    <w:rsid w:val="007D77DB"/>
    <w:rsid w:val="007E09DA"/>
    <w:rsid w:val="007E24C9"/>
    <w:rsid w:val="007E37BD"/>
    <w:rsid w:val="007E5543"/>
    <w:rsid w:val="007E5CE8"/>
    <w:rsid w:val="007E5F8E"/>
    <w:rsid w:val="007F130E"/>
    <w:rsid w:val="007F14AD"/>
    <w:rsid w:val="007F17B2"/>
    <w:rsid w:val="007F3FB7"/>
    <w:rsid w:val="007F6300"/>
    <w:rsid w:val="00800709"/>
    <w:rsid w:val="00802621"/>
    <w:rsid w:val="0080347F"/>
    <w:rsid w:val="0080569B"/>
    <w:rsid w:val="00805B3C"/>
    <w:rsid w:val="008075A2"/>
    <w:rsid w:val="00814DF2"/>
    <w:rsid w:val="00816688"/>
    <w:rsid w:val="0081701E"/>
    <w:rsid w:val="00821D76"/>
    <w:rsid w:val="0082264E"/>
    <w:rsid w:val="00822EA6"/>
    <w:rsid w:val="00825E38"/>
    <w:rsid w:val="00834A1A"/>
    <w:rsid w:val="00835397"/>
    <w:rsid w:val="0083577D"/>
    <w:rsid w:val="00836DDB"/>
    <w:rsid w:val="00842123"/>
    <w:rsid w:val="00842A57"/>
    <w:rsid w:val="0085001F"/>
    <w:rsid w:val="008514C0"/>
    <w:rsid w:val="00851BBC"/>
    <w:rsid w:val="00852032"/>
    <w:rsid w:val="008531C9"/>
    <w:rsid w:val="00863927"/>
    <w:rsid w:val="00864376"/>
    <w:rsid w:val="008646E1"/>
    <w:rsid w:val="00864977"/>
    <w:rsid w:val="00865F8A"/>
    <w:rsid w:val="00870064"/>
    <w:rsid w:val="00872223"/>
    <w:rsid w:val="00873942"/>
    <w:rsid w:val="0087483C"/>
    <w:rsid w:val="008750B8"/>
    <w:rsid w:val="00882A5A"/>
    <w:rsid w:val="008852BD"/>
    <w:rsid w:val="00885597"/>
    <w:rsid w:val="00887032"/>
    <w:rsid w:val="0088738D"/>
    <w:rsid w:val="00887D51"/>
    <w:rsid w:val="00890447"/>
    <w:rsid w:val="00893AA4"/>
    <w:rsid w:val="00895024"/>
    <w:rsid w:val="008A0888"/>
    <w:rsid w:val="008A4BB1"/>
    <w:rsid w:val="008A542C"/>
    <w:rsid w:val="008A61DC"/>
    <w:rsid w:val="008B3546"/>
    <w:rsid w:val="008B58A3"/>
    <w:rsid w:val="008B6F8A"/>
    <w:rsid w:val="008B77A7"/>
    <w:rsid w:val="008B7DBA"/>
    <w:rsid w:val="008C0794"/>
    <w:rsid w:val="008C5D14"/>
    <w:rsid w:val="008C6553"/>
    <w:rsid w:val="008C77FA"/>
    <w:rsid w:val="008D02F1"/>
    <w:rsid w:val="008D336A"/>
    <w:rsid w:val="008D3955"/>
    <w:rsid w:val="008D7505"/>
    <w:rsid w:val="008E28EF"/>
    <w:rsid w:val="008E4F0F"/>
    <w:rsid w:val="008F1E9F"/>
    <w:rsid w:val="008F3D88"/>
    <w:rsid w:val="008F633C"/>
    <w:rsid w:val="008F74E4"/>
    <w:rsid w:val="00900B7B"/>
    <w:rsid w:val="009020E1"/>
    <w:rsid w:val="00902D8F"/>
    <w:rsid w:val="00906E09"/>
    <w:rsid w:val="00907C22"/>
    <w:rsid w:val="00907C2F"/>
    <w:rsid w:val="00907D8E"/>
    <w:rsid w:val="00907EA4"/>
    <w:rsid w:val="00910E73"/>
    <w:rsid w:val="0091249F"/>
    <w:rsid w:val="00914B4A"/>
    <w:rsid w:val="00915A6A"/>
    <w:rsid w:val="009262F5"/>
    <w:rsid w:val="00926563"/>
    <w:rsid w:val="0092743E"/>
    <w:rsid w:val="00930D71"/>
    <w:rsid w:val="0093168C"/>
    <w:rsid w:val="00932B7E"/>
    <w:rsid w:val="0094352F"/>
    <w:rsid w:val="009451BD"/>
    <w:rsid w:val="00947DF4"/>
    <w:rsid w:val="00950AC6"/>
    <w:rsid w:val="00950DFA"/>
    <w:rsid w:val="00953733"/>
    <w:rsid w:val="0095418E"/>
    <w:rsid w:val="00954664"/>
    <w:rsid w:val="0095705A"/>
    <w:rsid w:val="00973165"/>
    <w:rsid w:val="0097398D"/>
    <w:rsid w:val="00975C3F"/>
    <w:rsid w:val="00976BE2"/>
    <w:rsid w:val="00976E6F"/>
    <w:rsid w:val="009821C0"/>
    <w:rsid w:val="009831FE"/>
    <w:rsid w:val="009853B2"/>
    <w:rsid w:val="00985426"/>
    <w:rsid w:val="00987063"/>
    <w:rsid w:val="00991548"/>
    <w:rsid w:val="009922B7"/>
    <w:rsid w:val="00992EDF"/>
    <w:rsid w:val="009961F8"/>
    <w:rsid w:val="0099628D"/>
    <w:rsid w:val="009A00B6"/>
    <w:rsid w:val="009A1BF9"/>
    <w:rsid w:val="009A2ED2"/>
    <w:rsid w:val="009A7079"/>
    <w:rsid w:val="009A749A"/>
    <w:rsid w:val="009A7ADE"/>
    <w:rsid w:val="009B26F6"/>
    <w:rsid w:val="009B2F56"/>
    <w:rsid w:val="009C023B"/>
    <w:rsid w:val="009C22B4"/>
    <w:rsid w:val="009C282A"/>
    <w:rsid w:val="009C42A7"/>
    <w:rsid w:val="009D0453"/>
    <w:rsid w:val="009D1241"/>
    <w:rsid w:val="009D19B3"/>
    <w:rsid w:val="009D3821"/>
    <w:rsid w:val="009D6B6C"/>
    <w:rsid w:val="009D79E6"/>
    <w:rsid w:val="009E391A"/>
    <w:rsid w:val="009E4EB9"/>
    <w:rsid w:val="009E4FAC"/>
    <w:rsid w:val="009E582D"/>
    <w:rsid w:val="009E7C63"/>
    <w:rsid w:val="009F2B95"/>
    <w:rsid w:val="009F2D31"/>
    <w:rsid w:val="009F70CC"/>
    <w:rsid w:val="009F7102"/>
    <w:rsid w:val="00A00005"/>
    <w:rsid w:val="00A021A3"/>
    <w:rsid w:val="00A0254E"/>
    <w:rsid w:val="00A079EF"/>
    <w:rsid w:val="00A12D8B"/>
    <w:rsid w:val="00A1485A"/>
    <w:rsid w:val="00A15FF0"/>
    <w:rsid w:val="00A164A9"/>
    <w:rsid w:val="00A16A81"/>
    <w:rsid w:val="00A16D1C"/>
    <w:rsid w:val="00A200B5"/>
    <w:rsid w:val="00A20A26"/>
    <w:rsid w:val="00A216DA"/>
    <w:rsid w:val="00A2380A"/>
    <w:rsid w:val="00A27A6A"/>
    <w:rsid w:val="00A341EA"/>
    <w:rsid w:val="00A35A33"/>
    <w:rsid w:val="00A409E2"/>
    <w:rsid w:val="00A42C3F"/>
    <w:rsid w:val="00A453ED"/>
    <w:rsid w:val="00A46689"/>
    <w:rsid w:val="00A50CDF"/>
    <w:rsid w:val="00A52F7A"/>
    <w:rsid w:val="00A5361C"/>
    <w:rsid w:val="00A53D62"/>
    <w:rsid w:val="00A56540"/>
    <w:rsid w:val="00A57F2F"/>
    <w:rsid w:val="00A60007"/>
    <w:rsid w:val="00A60A95"/>
    <w:rsid w:val="00A60B3C"/>
    <w:rsid w:val="00A6241D"/>
    <w:rsid w:val="00A63170"/>
    <w:rsid w:val="00A642EF"/>
    <w:rsid w:val="00A64CBF"/>
    <w:rsid w:val="00A66CD9"/>
    <w:rsid w:val="00A73B16"/>
    <w:rsid w:val="00A8012F"/>
    <w:rsid w:val="00A81B0A"/>
    <w:rsid w:val="00A8438D"/>
    <w:rsid w:val="00A8775C"/>
    <w:rsid w:val="00A90C60"/>
    <w:rsid w:val="00A9101E"/>
    <w:rsid w:val="00A9213B"/>
    <w:rsid w:val="00A92C74"/>
    <w:rsid w:val="00A93E8E"/>
    <w:rsid w:val="00A95DAB"/>
    <w:rsid w:val="00A95E17"/>
    <w:rsid w:val="00AA2421"/>
    <w:rsid w:val="00AA39C2"/>
    <w:rsid w:val="00AA46EA"/>
    <w:rsid w:val="00AA49E5"/>
    <w:rsid w:val="00AA5746"/>
    <w:rsid w:val="00AB0364"/>
    <w:rsid w:val="00AB3B5D"/>
    <w:rsid w:val="00AB3C63"/>
    <w:rsid w:val="00AB4B85"/>
    <w:rsid w:val="00AB59AC"/>
    <w:rsid w:val="00AB5C21"/>
    <w:rsid w:val="00AC198F"/>
    <w:rsid w:val="00AC284B"/>
    <w:rsid w:val="00AC75DA"/>
    <w:rsid w:val="00AD0C69"/>
    <w:rsid w:val="00AD1856"/>
    <w:rsid w:val="00AD35FE"/>
    <w:rsid w:val="00AD41EB"/>
    <w:rsid w:val="00AD45D8"/>
    <w:rsid w:val="00AD64C2"/>
    <w:rsid w:val="00AD74C2"/>
    <w:rsid w:val="00AE2ABA"/>
    <w:rsid w:val="00AE3529"/>
    <w:rsid w:val="00AE5B1B"/>
    <w:rsid w:val="00AF2E17"/>
    <w:rsid w:val="00AF3E64"/>
    <w:rsid w:val="00AF47C4"/>
    <w:rsid w:val="00AF5CF4"/>
    <w:rsid w:val="00AF6891"/>
    <w:rsid w:val="00B02BB7"/>
    <w:rsid w:val="00B11489"/>
    <w:rsid w:val="00B14575"/>
    <w:rsid w:val="00B150A7"/>
    <w:rsid w:val="00B212B1"/>
    <w:rsid w:val="00B216AB"/>
    <w:rsid w:val="00B26535"/>
    <w:rsid w:val="00B2675E"/>
    <w:rsid w:val="00B27109"/>
    <w:rsid w:val="00B31548"/>
    <w:rsid w:val="00B32CC0"/>
    <w:rsid w:val="00B36CEA"/>
    <w:rsid w:val="00B378F4"/>
    <w:rsid w:val="00B40F47"/>
    <w:rsid w:val="00B43EB4"/>
    <w:rsid w:val="00B43F51"/>
    <w:rsid w:val="00B44F6A"/>
    <w:rsid w:val="00B454AE"/>
    <w:rsid w:val="00B458DD"/>
    <w:rsid w:val="00B46550"/>
    <w:rsid w:val="00B47E74"/>
    <w:rsid w:val="00B51BC9"/>
    <w:rsid w:val="00B54EEC"/>
    <w:rsid w:val="00B5563C"/>
    <w:rsid w:val="00B570E4"/>
    <w:rsid w:val="00B573E4"/>
    <w:rsid w:val="00B602D6"/>
    <w:rsid w:val="00B6256C"/>
    <w:rsid w:val="00B73BC8"/>
    <w:rsid w:val="00B7452A"/>
    <w:rsid w:val="00B774F6"/>
    <w:rsid w:val="00B81337"/>
    <w:rsid w:val="00B83725"/>
    <w:rsid w:val="00B849F9"/>
    <w:rsid w:val="00B86C64"/>
    <w:rsid w:val="00B87D2C"/>
    <w:rsid w:val="00B90493"/>
    <w:rsid w:val="00BA0546"/>
    <w:rsid w:val="00BA6107"/>
    <w:rsid w:val="00BA618A"/>
    <w:rsid w:val="00BA6510"/>
    <w:rsid w:val="00BA7D1A"/>
    <w:rsid w:val="00BB07D3"/>
    <w:rsid w:val="00BB1CAF"/>
    <w:rsid w:val="00BB2511"/>
    <w:rsid w:val="00BB4586"/>
    <w:rsid w:val="00BB4CC8"/>
    <w:rsid w:val="00BC29B8"/>
    <w:rsid w:val="00BC2BE2"/>
    <w:rsid w:val="00BC6B00"/>
    <w:rsid w:val="00BC774F"/>
    <w:rsid w:val="00BD3664"/>
    <w:rsid w:val="00BD4FE6"/>
    <w:rsid w:val="00BD5A32"/>
    <w:rsid w:val="00BD70D1"/>
    <w:rsid w:val="00BE3FA2"/>
    <w:rsid w:val="00BE736B"/>
    <w:rsid w:val="00BF365F"/>
    <w:rsid w:val="00BF3E26"/>
    <w:rsid w:val="00BF78A3"/>
    <w:rsid w:val="00C013B5"/>
    <w:rsid w:val="00C01CEC"/>
    <w:rsid w:val="00C02F91"/>
    <w:rsid w:val="00C04AB2"/>
    <w:rsid w:val="00C04EEC"/>
    <w:rsid w:val="00C04F98"/>
    <w:rsid w:val="00C05340"/>
    <w:rsid w:val="00C05C7B"/>
    <w:rsid w:val="00C06413"/>
    <w:rsid w:val="00C064A3"/>
    <w:rsid w:val="00C1222B"/>
    <w:rsid w:val="00C13938"/>
    <w:rsid w:val="00C13F58"/>
    <w:rsid w:val="00C14E12"/>
    <w:rsid w:val="00C150FF"/>
    <w:rsid w:val="00C15669"/>
    <w:rsid w:val="00C160EB"/>
    <w:rsid w:val="00C161A3"/>
    <w:rsid w:val="00C1698F"/>
    <w:rsid w:val="00C17311"/>
    <w:rsid w:val="00C20CDF"/>
    <w:rsid w:val="00C3037B"/>
    <w:rsid w:val="00C30B86"/>
    <w:rsid w:val="00C32259"/>
    <w:rsid w:val="00C33974"/>
    <w:rsid w:val="00C34062"/>
    <w:rsid w:val="00C34BEE"/>
    <w:rsid w:val="00C356B8"/>
    <w:rsid w:val="00C379B4"/>
    <w:rsid w:val="00C404E4"/>
    <w:rsid w:val="00C40FFB"/>
    <w:rsid w:val="00C41135"/>
    <w:rsid w:val="00C43376"/>
    <w:rsid w:val="00C4660C"/>
    <w:rsid w:val="00C52ADA"/>
    <w:rsid w:val="00C5401E"/>
    <w:rsid w:val="00C54083"/>
    <w:rsid w:val="00C54B6F"/>
    <w:rsid w:val="00C5552F"/>
    <w:rsid w:val="00C621DD"/>
    <w:rsid w:val="00C63959"/>
    <w:rsid w:val="00C63C35"/>
    <w:rsid w:val="00C63DD6"/>
    <w:rsid w:val="00C70010"/>
    <w:rsid w:val="00C70617"/>
    <w:rsid w:val="00C71E46"/>
    <w:rsid w:val="00C74BCD"/>
    <w:rsid w:val="00C76508"/>
    <w:rsid w:val="00C77387"/>
    <w:rsid w:val="00C7770F"/>
    <w:rsid w:val="00C77873"/>
    <w:rsid w:val="00C81313"/>
    <w:rsid w:val="00C8243D"/>
    <w:rsid w:val="00C86A8E"/>
    <w:rsid w:val="00C96EEA"/>
    <w:rsid w:val="00C978B6"/>
    <w:rsid w:val="00CA05FE"/>
    <w:rsid w:val="00CA15BF"/>
    <w:rsid w:val="00CA2BB0"/>
    <w:rsid w:val="00CA2FA3"/>
    <w:rsid w:val="00CA4175"/>
    <w:rsid w:val="00CA44CF"/>
    <w:rsid w:val="00CB0227"/>
    <w:rsid w:val="00CB2F94"/>
    <w:rsid w:val="00CB39E9"/>
    <w:rsid w:val="00CC0DF6"/>
    <w:rsid w:val="00CC26B9"/>
    <w:rsid w:val="00CC45E0"/>
    <w:rsid w:val="00CC6D43"/>
    <w:rsid w:val="00CC7A88"/>
    <w:rsid w:val="00CD18F2"/>
    <w:rsid w:val="00CD1F6F"/>
    <w:rsid w:val="00CD2719"/>
    <w:rsid w:val="00CD2E8C"/>
    <w:rsid w:val="00CD55FF"/>
    <w:rsid w:val="00CD5EA9"/>
    <w:rsid w:val="00CD7094"/>
    <w:rsid w:val="00CD7DFF"/>
    <w:rsid w:val="00CE3D74"/>
    <w:rsid w:val="00CE5CD6"/>
    <w:rsid w:val="00CE63EE"/>
    <w:rsid w:val="00CE755F"/>
    <w:rsid w:val="00CF392F"/>
    <w:rsid w:val="00CF3A3B"/>
    <w:rsid w:val="00CF4404"/>
    <w:rsid w:val="00CF4587"/>
    <w:rsid w:val="00CF4CD1"/>
    <w:rsid w:val="00D00F19"/>
    <w:rsid w:val="00D04B55"/>
    <w:rsid w:val="00D06CDC"/>
    <w:rsid w:val="00D10DBA"/>
    <w:rsid w:val="00D11176"/>
    <w:rsid w:val="00D12201"/>
    <w:rsid w:val="00D13BE2"/>
    <w:rsid w:val="00D14072"/>
    <w:rsid w:val="00D15021"/>
    <w:rsid w:val="00D204B0"/>
    <w:rsid w:val="00D214C6"/>
    <w:rsid w:val="00D26F26"/>
    <w:rsid w:val="00D30503"/>
    <w:rsid w:val="00D343E8"/>
    <w:rsid w:val="00D3792F"/>
    <w:rsid w:val="00D40A77"/>
    <w:rsid w:val="00D41022"/>
    <w:rsid w:val="00D41066"/>
    <w:rsid w:val="00D42C0A"/>
    <w:rsid w:val="00D42DBA"/>
    <w:rsid w:val="00D45A93"/>
    <w:rsid w:val="00D45D93"/>
    <w:rsid w:val="00D5054F"/>
    <w:rsid w:val="00D50DA5"/>
    <w:rsid w:val="00D50ED1"/>
    <w:rsid w:val="00D5223B"/>
    <w:rsid w:val="00D562EF"/>
    <w:rsid w:val="00D568B6"/>
    <w:rsid w:val="00D60239"/>
    <w:rsid w:val="00D630C1"/>
    <w:rsid w:val="00D63EB4"/>
    <w:rsid w:val="00D63F79"/>
    <w:rsid w:val="00D64F25"/>
    <w:rsid w:val="00D65A56"/>
    <w:rsid w:val="00D6607B"/>
    <w:rsid w:val="00D66189"/>
    <w:rsid w:val="00D67480"/>
    <w:rsid w:val="00D717EE"/>
    <w:rsid w:val="00D71A64"/>
    <w:rsid w:val="00D71C5E"/>
    <w:rsid w:val="00D724EC"/>
    <w:rsid w:val="00D737B0"/>
    <w:rsid w:val="00D76F65"/>
    <w:rsid w:val="00D77114"/>
    <w:rsid w:val="00D77F87"/>
    <w:rsid w:val="00D80C4E"/>
    <w:rsid w:val="00D81408"/>
    <w:rsid w:val="00D83E86"/>
    <w:rsid w:val="00D84508"/>
    <w:rsid w:val="00D84548"/>
    <w:rsid w:val="00D86D1B"/>
    <w:rsid w:val="00D9277B"/>
    <w:rsid w:val="00D9465B"/>
    <w:rsid w:val="00D95193"/>
    <w:rsid w:val="00D974FC"/>
    <w:rsid w:val="00DA1153"/>
    <w:rsid w:val="00DA4901"/>
    <w:rsid w:val="00DB1994"/>
    <w:rsid w:val="00DB2DF2"/>
    <w:rsid w:val="00DB2EE6"/>
    <w:rsid w:val="00DB41B3"/>
    <w:rsid w:val="00DB439C"/>
    <w:rsid w:val="00DB4721"/>
    <w:rsid w:val="00DB655F"/>
    <w:rsid w:val="00DB6905"/>
    <w:rsid w:val="00DC0440"/>
    <w:rsid w:val="00DC3AA3"/>
    <w:rsid w:val="00DC600D"/>
    <w:rsid w:val="00DC6676"/>
    <w:rsid w:val="00DC6FAB"/>
    <w:rsid w:val="00DC7E16"/>
    <w:rsid w:val="00DD0A0D"/>
    <w:rsid w:val="00DD0AFC"/>
    <w:rsid w:val="00DD2812"/>
    <w:rsid w:val="00DD30A0"/>
    <w:rsid w:val="00DD7459"/>
    <w:rsid w:val="00DE484D"/>
    <w:rsid w:val="00DF164C"/>
    <w:rsid w:val="00DF1D44"/>
    <w:rsid w:val="00DF2F38"/>
    <w:rsid w:val="00DF51AC"/>
    <w:rsid w:val="00DF55D2"/>
    <w:rsid w:val="00DF6387"/>
    <w:rsid w:val="00E0233E"/>
    <w:rsid w:val="00E0290D"/>
    <w:rsid w:val="00E03626"/>
    <w:rsid w:val="00E06098"/>
    <w:rsid w:val="00E06AAA"/>
    <w:rsid w:val="00E10C7B"/>
    <w:rsid w:val="00E21AE7"/>
    <w:rsid w:val="00E230DF"/>
    <w:rsid w:val="00E23420"/>
    <w:rsid w:val="00E27700"/>
    <w:rsid w:val="00E27996"/>
    <w:rsid w:val="00E27C2A"/>
    <w:rsid w:val="00E30F17"/>
    <w:rsid w:val="00E33D24"/>
    <w:rsid w:val="00E419D7"/>
    <w:rsid w:val="00E42C08"/>
    <w:rsid w:val="00E46B5C"/>
    <w:rsid w:val="00E47BF2"/>
    <w:rsid w:val="00E56239"/>
    <w:rsid w:val="00E567DF"/>
    <w:rsid w:val="00E6011A"/>
    <w:rsid w:val="00E61AE9"/>
    <w:rsid w:val="00E632CF"/>
    <w:rsid w:val="00E77E47"/>
    <w:rsid w:val="00E80A85"/>
    <w:rsid w:val="00E84E7F"/>
    <w:rsid w:val="00E8583A"/>
    <w:rsid w:val="00E91BF0"/>
    <w:rsid w:val="00E92912"/>
    <w:rsid w:val="00E92C08"/>
    <w:rsid w:val="00E95FCC"/>
    <w:rsid w:val="00E97554"/>
    <w:rsid w:val="00EA0FC4"/>
    <w:rsid w:val="00EA4E0B"/>
    <w:rsid w:val="00EA6A6B"/>
    <w:rsid w:val="00EB091A"/>
    <w:rsid w:val="00EB0AC3"/>
    <w:rsid w:val="00EB0CA0"/>
    <w:rsid w:val="00EB6E5F"/>
    <w:rsid w:val="00EC138F"/>
    <w:rsid w:val="00EC1E23"/>
    <w:rsid w:val="00EC32ED"/>
    <w:rsid w:val="00EC32F0"/>
    <w:rsid w:val="00EC58C0"/>
    <w:rsid w:val="00EC5FA2"/>
    <w:rsid w:val="00ED3491"/>
    <w:rsid w:val="00ED56E8"/>
    <w:rsid w:val="00ED572F"/>
    <w:rsid w:val="00EE31B9"/>
    <w:rsid w:val="00EE43C1"/>
    <w:rsid w:val="00EE612E"/>
    <w:rsid w:val="00EF13EA"/>
    <w:rsid w:val="00EF2AF8"/>
    <w:rsid w:val="00EF2D45"/>
    <w:rsid w:val="00F01531"/>
    <w:rsid w:val="00F0178A"/>
    <w:rsid w:val="00F03EF1"/>
    <w:rsid w:val="00F04114"/>
    <w:rsid w:val="00F10E9B"/>
    <w:rsid w:val="00F132BB"/>
    <w:rsid w:val="00F15EC2"/>
    <w:rsid w:val="00F20C37"/>
    <w:rsid w:val="00F23B45"/>
    <w:rsid w:val="00F24DDF"/>
    <w:rsid w:val="00F30CA4"/>
    <w:rsid w:val="00F3138F"/>
    <w:rsid w:val="00F31536"/>
    <w:rsid w:val="00F344C1"/>
    <w:rsid w:val="00F34D90"/>
    <w:rsid w:val="00F364BF"/>
    <w:rsid w:val="00F40D5D"/>
    <w:rsid w:val="00F44650"/>
    <w:rsid w:val="00F45368"/>
    <w:rsid w:val="00F467D6"/>
    <w:rsid w:val="00F469E0"/>
    <w:rsid w:val="00F46D75"/>
    <w:rsid w:val="00F5002F"/>
    <w:rsid w:val="00F5078F"/>
    <w:rsid w:val="00F50899"/>
    <w:rsid w:val="00F50E10"/>
    <w:rsid w:val="00F53DA5"/>
    <w:rsid w:val="00F62AF2"/>
    <w:rsid w:val="00F64436"/>
    <w:rsid w:val="00F64E91"/>
    <w:rsid w:val="00F650B9"/>
    <w:rsid w:val="00F672AF"/>
    <w:rsid w:val="00F678AC"/>
    <w:rsid w:val="00F7033B"/>
    <w:rsid w:val="00F74E6A"/>
    <w:rsid w:val="00F8051E"/>
    <w:rsid w:val="00F83E59"/>
    <w:rsid w:val="00F8544E"/>
    <w:rsid w:val="00F87329"/>
    <w:rsid w:val="00F90E27"/>
    <w:rsid w:val="00F9234D"/>
    <w:rsid w:val="00F9468F"/>
    <w:rsid w:val="00F95EE8"/>
    <w:rsid w:val="00F96443"/>
    <w:rsid w:val="00FA0410"/>
    <w:rsid w:val="00FA14DA"/>
    <w:rsid w:val="00FA3CD0"/>
    <w:rsid w:val="00FA5702"/>
    <w:rsid w:val="00FB464A"/>
    <w:rsid w:val="00FC295B"/>
    <w:rsid w:val="00FC5768"/>
    <w:rsid w:val="00FC5852"/>
    <w:rsid w:val="00FD0F08"/>
    <w:rsid w:val="00FD2D4F"/>
    <w:rsid w:val="00FE0673"/>
    <w:rsid w:val="00FE5D35"/>
    <w:rsid w:val="00FE7F07"/>
    <w:rsid w:val="00FF070A"/>
    <w:rsid w:val="00FF2346"/>
    <w:rsid w:val="00FF3AA5"/>
    <w:rsid w:val="00FF5690"/>
    <w:rsid w:val="00FF67A4"/>
    <w:rsid w:val="00FF7825"/>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3553">
      <o:colormenu v:ext="edit" fillcolor="none [3206]"/>
    </o:shapedefaults>
    <o:shapelayout v:ext="edit">
      <o:idmap v:ext="edit" data="1"/>
      <o:rules v:ext="edit">
        <o:r id="V:Rule34" type="connector" idref="#_x0000_s1099"/>
        <o:r id="V:Rule35" type="connector" idref="#_x0000_s1058"/>
        <o:r id="V:Rule36" type="connector" idref="#_x0000_s1096"/>
        <o:r id="V:Rule37" type="connector" idref="#_x0000_s1053"/>
        <o:r id="V:Rule38" type="connector" idref="#_x0000_s1100"/>
        <o:r id="V:Rule39" type="connector" idref="#_x0000_s1069"/>
        <o:r id="V:Rule40" type="connector" idref="#_x0000_s1097"/>
        <o:r id="V:Rule41" type="connector" idref="#_x0000_s1103"/>
        <o:r id="V:Rule42" type="connector" idref="#_x0000_s1131"/>
        <o:r id="V:Rule43" type="connector" idref="#_x0000_s1059"/>
        <o:r id="V:Rule44" type="connector" idref="#_x0000_s1102"/>
        <o:r id="V:Rule45" type="connector" idref="#_x0000_s1098"/>
        <o:r id="V:Rule46" type="connector" idref="#_x0000_s1070"/>
        <o:r id="V:Rule47" type="connector" idref="#_x0000_s1129"/>
        <o:r id="V:Rule48" type="connector" idref="#_x0000_s1043"/>
        <o:r id="V:Rule49" type="connector" idref="#_x0000_s1046"/>
        <o:r id="V:Rule50" type="connector" idref="#_x0000_s1128"/>
        <o:r id="V:Rule51" type="connector" idref="#_x0000_s1126"/>
        <o:r id="V:Rule52" type="connector" idref="#_x0000_s1123"/>
        <o:r id="V:Rule53" type="connector" idref="#_x0000_s1048"/>
        <o:r id="V:Rule54" type="connector" idref="#_x0000_s1101"/>
        <o:r id="V:Rule55" type="connector" idref="#_x0000_s1104"/>
        <o:r id="V:Rule56" type="connector" idref="#_x0000_s1068"/>
        <o:r id="V:Rule57" type="connector" idref="#_x0000_s1057"/>
        <o:r id="V:Rule58" type="connector" idref="#_x0000_s1127"/>
        <o:r id="V:Rule59" type="connector" idref="#_x0000_s1050"/>
        <o:r id="V:Rule60" type="connector" idref="#_x0000_s1130"/>
        <o:r id="V:Rule61" type="connector" idref="#_x0000_s1105"/>
        <o:r id="V:Rule62" type="connector" idref="#_x0000_s1041"/>
        <o:r id="V:Rule63" type="connector" idref="#_x0000_s1124"/>
        <o:r id="V:Rule64" type="connector" idref="#_x0000_s1125"/>
        <o:r id="V:Rule65" type="connector" idref="#_x0000_s1045"/>
        <o:r id="V:Rule66" type="connector" idref="#_x0000_s11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E10"/>
  </w:style>
  <w:style w:type="paragraph" w:styleId="Overskrift1">
    <w:name w:val="heading 1"/>
    <w:basedOn w:val="Normal"/>
    <w:next w:val="Normal"/>
    <w:link w:val="Overskrift1Tegn"/>
    <w:uiPriority w:val="9"/>
    <w:qFormat/>
    <w:rsid w:val="00275E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275E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275E10"/>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E9755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275E10"/>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275E10"/>
    <w:rPr>
      <w:rFonts w:asciiTheme="majorHAnsi" w:eastAsiaTheme="majorEastAsia" w:hAnsiTheme="majorHAnsi" w:cstheme="majorBidi"/>
      <w:b/>
      <w:bCs/>
      <w:color w:val="4F81BD" w:themeColor="accent1"/>
      <w:sz w:val="26"/>
      <w:szCs w:val="26"/>
    </w:rPr>
  </w:style>
  <w:style w:type="paragraph" w:styleId="Listeafsnit">
    <w:name w:val="List Paragraph"/>
    <w:basedOn w:val="Normal"/>
    <w:uiPriority w:val="34"/>
    <w:qFormat/>
    <w:rsid w:val="00275E10"/>
    <w:pPr>
      <w:ind w:left="720"/>
      <w:contextualSpacing/>
    </w:pPr>
  </w:style>
  <w:style w:type="paragraph" w:styleId="Bibliografi">
    <w:name w:val="Bibliography"/>
    <w:basedOn w:val="Normal"/>
    <w:next w:val="Normal"/>
    <w:uiPriority w:val="37"/>
    <w:unhideWhenUsed/>
    <w:rsid w:val="00275E10"/>
  </w:style>
  <w:style w:type="paragraph" w:styleId="Sidefod">
    <w:name w:val="footer"/>
    <w:basedOn w:val="Normal"/>
    <w:link w:val="SidefodTegn"/>
    <w:uiPriority w:val="99"/>
    <w:unhideWhenUsed/>
    <w:rsid w:val="00275E10"/>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75E10"/>
  </w:style>
  <w:style w:type="paragraph" w:styleId="Markeringsbobletekst">
    <w:name w:val="Balloon Text"/>
    <w:basedOn w:val="Normal"/>
    <w:link w:val="MarkeringsbobletekstTegn"/>
    <w:uiPriority w:val="99"/>
    <w:semiHidden/>
    <w:unhideWhenUsed/>
    <w:rsid w:val="00275E10"/>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75E10"/>
    <w:rPr>
      <w:rFonts w:ascii="Tahoma" w:hAnsi="Tahoma" w:cs="Tahoma"/>
      <w:sz w:val="16"/>
      <w:szCs w:val="16"/>
    </w:rPr>
  </w:style>
  <w:style w:type="character" w:customStyle="1" w:styleId="Overskrift3Tegn">
    <w:name w:val="Overskrift 3 Tegn"/>
    <w:basedOn w:val="Standardskrifttypeiafsnit"/>
    <w:link w:val="Overskrift3"/>
    <w:uiPriority w:val="9"/>
    <w:rsid w:val="00275E10"/>
    <w:rPr>
      <w:rFonts w:asciiTheme="majorHAnsi" w:eastAsiaTheme="majorEastAsia" w:hAnsiTheme="majorHAnsi" w:cstheme="majorBidi"/>
      <w:b/>
      <w:bCs/>
      <w:color w:val="4F81BD" w:themeColor="accent1"/>
    </w:rPr>
  </w:style>
  <w:style w:type="paragraph" w:styleId="Overskrift">
    <w:name w:val="TOC Heading"/>
    <w:basedOn w:val="Overskrift1"/>
    <w:next w:val="Normal"/>
    <w:uiPriority w:val="39"/>
    <w:unhideWhenUsed/>
    <w:qFormat/>
    <w:rsid w:val="00275E10"/>
    <w:pPr>
      <w:outlineLvl w:val="9"/>
    </w:pPr>
  </w:style>
  <w:style w:type="paragraph" w:styleId="Fodnotetekst">
    <w:name w:val="footnote text"/>
    <w:basedOn w:val="Normal"/>
    <w:link w:val="FodnotetekstTegn"/>
    <w:semiHidden/>
    <w:unhideWhenUsed/>
    <w:rsid w:val="006A44F9"/>
    <w:pPr>
      <w:spacing w:after="0" w:line="240" w:lineRule="auto"/>
    </w:pPr>
    <w:rPr>
      <w:sz w:val="20"/>
      <w:szCs w:val="20"/>
    </w:rPr>
  </w:style>
  <w:style w:type="character" w:customStyle="1" w:styleId="FodnotetekstTegn">
    <w:name w:val="Fodnotetekst Tegn"/>
    <w:basedOn w:val="Standardskrifttypeiafsnit"/>
    <w:link w:val="Fodnotetekst"/>
    <w:semiHidden/>
    <w:rsid w:val="006A44F9"/>
    <w:rPr>
      <w:sz w:val="20"/>
      <w:szCs w:val="20"/>
    </w:rPr>
  </w:style>
  <w:style w:type="character" w:styleId="Fodnotehenvisning">
    <w:name w:val="footnote reference"/>
    <w:basedOn w:val="Standardskrifttypeiafsnit"/>
    <w:semiHidden/>
    <w:unhideWhenUsed/>
    <w:rsid w:val="006A44F9"/>
    <w:rPr>
      <w:vertAlign w:val="superscript"/>
    </w:rPr>
  </w:style>
  <w:style w:type="paragraph" w:styleId="Indholdsfortegnelse1">
    <w:name w:val="toc 1"/>
    <w:basedOn w:val="Normal"/>
    <w:next w:val="Normal"/>
    <w:autoRedefine/>
    <w:uiPriority w:val="39"/>
    <w:unhideWhenUsed/>
    <w:qFormat/>
    <w:rsid w:val="001B233F"/>
    <w:pPr>
      <w:tabs>
        <w:tab w:val="right" w:leader="dot" w:pos="9628"/>
      </w:tabs>
    </w:pPr>
    <w:rPr>
      <w:b/>
      <w:noProof/>
      <w:lang w:val="en-US"/>
    </w:rPr>
  </w:style>
  <w:style w:type="paragraph" w:styleId="Indholdsfortegnelse2">
    <w:name w:val="toc 2"/>
    <w:basedOn w:val="Normal"/>
    <w:next w:val="Normal"/>
    <w:autoRedefine/>
    <w:uiPriority w:val="39"/>
    <w:unhideWhenUsed/>
    <w:qFormat/>
    <w:rsid w:val="00A021A3"/>
    <w:pPr>
      <w:spacing w:after="100"/>
      <w:ind w:left="220"/>
    </w:pPr>
  </w:style>
  <w:style w:type="paragraph" w:styleId="Indholdsfortegnelse3">
    <w:name w:val="toc 3"/>
    <w:basedOn w:val="Normal"/>
    <w:next w:val="Normal"/>
    <w:autoRedefine/>
    <w:uiPriority w:val="39"/>
    <w:unhideWhenUsed/>
    <w:qFormat/>
    <w:rsid w:val="00A021A3"/>
    <w:pPr>
      <w:spacing w:after="100"/>
      <w:ind w:left="440"/>
    </w:pPr>
  </w:style>
  <w:style w:type="character" w:styleId="Hyperlink">
    <w:name w:val="Hyperlink"/>
    <w:basedOn w:val="Standardskrifttypeiafsnit"/>
    <w:uiPriority w:val="99"/>
    <w:unhideWhenUsed/>
    <w:rsid w:val="00A021A3"/>
    <w:rPr>
      <w:color w:val="0000FF" w:themeColor="hyperlink"/>
      <w:u w:val="single"/>
    </w:rPr>
  </w:style>
  <w:style w:type="paragraph" w:styleId="NormalWeb">
    <w:name w:val="Normal (Web)"/>
    <w:basedOn w:val="Normal"/>
    <w:uiPriority w:val="99"/>
    <w:semiHidden/>
    <w:unhideWhenUsed/>
    <w:rsid w:val="00CE5CD6"/>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BesgtHyperlink">
    <w:name w:val="FollowedHyperlink"/>
    <w:basedOn w:val="Standardskrifttypeiafsnit"/>
    <w:uiPriority w:val="99"/>
    <w:semiHidden/>
    <w:unhideWhenUsed/>
    <w:rsid w:val="003F54AE"/>
    <w:rPr>
      <w:color w:val="800080" w:themeColor="followedHyperlink"/>
      <w:u w:val="single"/>
    </w:rPr>
  </w:style>
  <w:style w:type="character" w:customStyle="1" w:styleId="Overskrift4Tegn">
    <w:name w:val="Overskrift 4 Tegn"/>
    <w:basedOn w:val="Standardskrifttypeiafsnit"/>
    <w:link w:val="Overskrift4"/>
    <w:uiPriority w:val="9"/>
    <w:rsid w:val="00E97554"/>
    <w:rPr>
      <w:rFonts w:asciiTheme="majorHAnsi" w:eastAsiaTheme="majorEastAsia" w:hAnsiTheme="majorHAnsi" w:cstheme="majorBidi"/>
      <w:b/>
      <w:bCs/>
      <w:i/>
      <w:iCs/>
      <w:color w:val="4F81BD" w:themeColor="accent1"/>
    </w:rPr>
  </w:style>
  <w:style w:type="character" w:customStyle="1" w:styleId="hps">
    <w:name w:val="hps"/>
    <w:basedOn w:val="Standardskrifttypeiafsnit"/>
    <w:rsid w:val="00434B48"/>
  </w:style>
  <w:style w:type="paragraph" w:styleId="Ingenafstand">
    <w:name w:val="No Spacing"/>
    <w:uiPriority w:val="1"/>
    <w:qFormat/>
    <w:rsid w:val="00434B48"/>
    <w:pPr>
      <w:spacing w:after="0" w:line="240" w:lineRule="auto"/>
    </w:pPr>
    <w:rPr>
      <w:rFonts w:eastAsia="Batang"/>
    </w:rPr>
  </w:style>
  <w:style w:type="paragraph" w:styleId="Sidehoved">
    <w:name w:val="header"/>
    <w:basedOn w:val="Normal"/>
    <w:link w:val="SidehovedTegn"/>
    <w:uiPriority w:val="99"/>
    <w:semiHidden/>
    <w:unhideWhenUsed/>
    <w:rsid w:val="007C225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semiHidden/>
    <w:rsid w:val="007C225B"/>
  </w:style>
  <w:style w:type="character" w:customStyle="1" w:styleId="fbk">
    <w:name w:val="fbk"/>
    <w:basedOn w:val="Standardskrifttypeiafsnit"/>
    <w:rsid w:val="00C34062"/>
  </w:style>
  <w:style w:type="character" w:customStyle="1" w:styleId="apple-converted-space">
    <w:name w:val="apple-converted-space"/>
    <w:basedOn w:val="Standardskrifttypeiafsnit"/>
    <w:rsid w:val="00C34062"/>
  </w:style>
  <w:style w:type="character" w:customStyle="1" w:styleId="twt">
    <w:name w:val="twt"/>
    <w:basedOn w:val="Standardskrifttypeiafsnit"/>
    <w:rsid w:val="00C34062"/>
  </w:style>
  <w:style w:type="character" w:customStyle="1" w:styleId="gplus">
    <w:name w:val="gplus"/>
    <w:basedOn w:val="Standardskrifttypeiafsnit"/>
    <w:rsid w:val="00C34062"/>
  </w:style>
  <w:style w:type="table" w:styleId="Tabel-Gitter">
    <w:name w:val="Table Grid"/>
    <w:basedOn w:val="Tabel-Normal"/>
    <w:uiPriority w:val="59"/>
    <w:rsid w:val="00EE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02272287">
      <w:bodyDiv w:val="1"/>
      <w:marLeft w:val="0"/>
      <w:marRight w:val="0"/>
      <w:marTop w:val="0"/>
      <w:marBottom w:val="0"/>
      <w:divBdr>
        <w:top w:val="none" w:sz="0" w:space="0" w:color="auto"/>
        <w:left w:val="none" w:sz="0" w:space="0" w:color="auto"/>
        <w:bottom w:val="none" w:sz="0" w:space="0" w:color="auto"/>
        <w:right w:val="none" w:sz="0" w:space="0" w:color="auto"/>
      </w:divBdr>
      <w:divsChild>
        <w:div w:id="1130437898">
          <w:marLeft w:val="0"/>
          <w:marRight w:val="0"/>
          <w:marTop w:val="0"/>
          <w:marBottom w:val="0"/>
          <w:divBdr>
            <w:top w:val="none" w:sz="0" w:space="0" w:color="auto"/>
            <w:left w:val="none" w:sz="0" w:space="0" w:color="auto"/>
            <w:bottom w:val="none" w:sz="0" w:space="0" w:color="auto"/>
            <w:right w:val="none" w:sz="0" w:space="0" w:color="auto"/>
          </w:divBdr>
          <w:divsChild>
            <w:div w:id="200483490">
              <w:marLeft w:val="0"/>
              <w:marRight w:val="0"/>
              <w:marTop w:val="0"/>
              <w:marBottom w:val="360"/>
              <w:divBdr>
                <w:top w:val="none" w:sz="0" w:space="0" w:color="auto"/>
                <w:left w:val="none" w:sz="0" w:space="0" w:color="auto"/>
                <w:bottom w:val="none" w:sz="0" w:space="0" w:color="auto"/>
                <w:right w:val="none" w:sz="0" w:space="0" w:color="auto"/>
              </w:divBdr>
              <w:divsChild>
                <w:div w:id="23413051">
                  <w:marLeft w:val="0"/>
                  <w:marRight w:val="0"/>
                  <w:marTop w:val="0"/>
                  <w:marBottom w:val="0"/>
                  <w:divBdr>
                    <w:top w:val="none" w:sz="0" w:space="0" w:color="auto"/>
                    <w:left w:val="none" w:sz="0" w:space="0" w:color="auto"/>
                    <w:bottom w:val="none" w:sz="0" w:space="0" w:color="auto"/>
                    <w:right w:val="none" w:sz="0" w:space="0" w:color="auto"/>
                  </w:divBdr>
                  <w:divsChild>
                    <w:div w:id="152983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91266">
          <w:marLeft w:val="0"/>
          <w:marRight w:val="0"/>
          <w:marTop w:val="0"/>
          <w:marBottom w:val="0"/>
          <w:divBdr>
            <w:top w:val="none" w:sz="0" w:space="0" w:color="auto"/>
            <w:left w:val="none" w:sz="0" w:space="0" w:color="auto"/>
            <w:bottom w:val="none" w:sz="0" w:space="0" w:color="auto"/>
            <w:right w:val="none" w:sz="0" w:space="0" w:color="auto"/>
          </w:divBdr>
          <w:divsChild>
            <w:div w:id="119619441">
              <w:marLeft w:val="0"/>
              <w:marRight w:val="360"/>
              <w:marTop w:val="0"/>
              <w:marBottom w:val="0"/>
              <w:divBdr>
                <w:top w:val="none" w:sz="0" w:space="0" w:color="auto"/>
                <w:left w:val="none" w:sz="0" w:space="0" w:color="auto"/>
                <w:bottom w:val="none" w:sz="0" w:space="0" w:color="auto"/>
                <w:right w:val="none" w:sz="0" w:space="0" w:color="auto"/>
              </w:divBdr>
              <w:divsChild>
                <w:div w:id="182480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7349">
          <w:marLeft w:val="0"/>
          <w:marRight w:val="0"/>
          <w:marTop w:val="0"/>
          <w:marBottom w:val="360"/>
          <w:divBdr>
            <w:top w:val="none" w:sz="0" w:space="0" w:color="auto"/>
            <w:left w:val="none" w:sz="0" w:space="0" w:color="auto"/>
            <w:bottom w:val="none" w:sz="0" w:space="0" w:color="auto"/>
            <w:right w:val="none" w:sz="0" w:space="0" w:color="auto"/>
          </w:divBdr>
        </w:div>
      </w:divsChild>
    </w:div>
    <w:div w:id="780225647">
      <w:bodyDiv w:val="1"/>
      <w:marLeft w:val="0"/>
      <w:marRight w:val="0"/>
      <w:marTop w:val="0"/>
      <w:marBottom w:val="0"/>
      <w:divBdr>
        <w:top w:val="none" w:sz="0" w:space="0" w:color="auto"/>
        <w:left w:val="none" w:sz="0" w:space="0" w:color="auto"/>
        <w:bottom w:val="none" w:sz="0" w:space="0" w:color="auto"/>
        <w:right w:val="none" w:sz="0" w:space="0" w:color="auto"/>
      </w:divBdr>
    </w:div>
    <w:div w:id="1154029821">
      <w:bodyDiv w:val="1"/>
      <w:marLeft w:val="0"/>
      <w:marRight w:val="0"/>
      <w:marTop w:val="0"/>
      <w:marBottom w:val="0"/>
      <w:divBdr>
        <w:top w:val="none" w:sz="0" w:space="0" w:color="auto"/>
        <w:left w:val="none" w:sz="0" w:space="0" w:color="auto"/>
        <w:bottom w:val="none" w:sz="0" w:space="0" w:color="auto"/>
        <w:right w:val="none" w:sz="0" w:space="0" w:color="auto"/>
      </w:divBdr>
    </w:div>
    <w:div w:id="1476067884">
      <w:bodyDiv w:val="1"/>
      <w:marLeft w:val="0"/>
      <w:marRight w:val="0"/>
      <w:marTop w:val="0"/>
      <w:marBottom w:val="0"/>
      <w:divBdr>
        <w:top w:val="none" w:sz="0" w:space="0" w:color="auto"/>
        <w:left w:val="none" w:sz="0" w:space="0" w:color="auto"/>
        <w:bottom w:val="none" w:sz="0" w:space="0" w:color="auto"/>
        <w:right w:val="none" w:sz="0" w:space="0" w:color="auto"/>
      </w:divBdr>
      <w:divsChild>
        <w:div w:id="28184928">
          <w:marLeft w:val="547"/>
          <w:marRight w:val="0"/>
          <w:marTop w:val="0"/>
          <w:marBottom w:val="0"/>
          <w:divBdr>
            <w:top w:val="none" w:sz="0" w:space="0" w:color="auto"/>
            <w:left w:val="none" w:sz="0" w:space="0" w:color="auto"/>
            <w:bottom w:val="none" w:sz="0" w:space="0" w:color="auto"/>
            <w:right w:val="none" w:sz="0" w:space="0" w:color="auto"/>
          </w:divBdr>
        </w:div>
        <w:div w:id="292179173">
          <w:marLeft w:val="547"/>
          <w:marRight w:val="0"/>
          <w:marTop w:val="0"/>
          <w:marBottom w:val="0"/>
          <w:divBdr>
            <w:top w:val="none" w:sz="0" w:space="0" w:color="auto"/>
            <w:left w:val="none" w:sz="0" w:space="0" w:color="auto"/>
            <w:bottom w:val="none" w:sz="0" w:space="0" w:color="auto"/>
            <w:right w:val="none" w:sz="0" w:space="0" w:color="auto"/>
          </w:divBdr>
        </w:div>
        <w:div w:id="324363512">
          <w:marLeft w:val="547"/>
          <w:marRight w:val="0"/>
          <w:marTop w:val="0"/>
          <w:marBottom w:val="0"/>
          <w:divBdr>
            <w:top w:val="none" w:sz="0" w:space="0" w:color="auto"/>
            <w:left w:val="none" w:sz="0" w:space="0" w:color="auto"/>
            <w:bottom w:val="none" w:sz="0" w:space="0" w:color="auto"/>
            <w:right w:val="none" w:sz="0" w:space="0" w:color="auto"/>
          </w:divBdr>
        </w:div>
        <w:div w:id="504245826">
          <w:marLeft w:val="547"/>
          <w:marRight w:val="0"/>
          <w:marTop w:val="0"/>
          <w:marBottom w:val="0"/>
          <w:divBdr>
            <w:top w:val="none" w:sz="0" w:space="0" w:color="auto"/>
            <w:left w:val="none" w:sz="0" w:space="0" w:color="auto"/>
            <w:bottom w:val="none" w:sz="0" w:space="0" w:color="auto"/>
            <w:right w:val="none" w:sz="0" w:space="0" w:color="auto"/>
          </w:divBdr>
        </w:div>
        <w:div w:id="974221128">
          <w:marLeft w:val="547"/>
          <w:marRight w:val="0"/>
          <w:marTop w:val="0"/>
          <w:marBottom w:val="0"/>
          <w:divBdr>
            <w:top w:val="none" w:sz="0" w:space="0" w:color="auto"/>
            <w:left w:val="none" w:sz="0" w:space="0" w:color="auto"/>
            <w:bottom w:val="none" w:sz="0" w:space="0" w:color="auto"/>
            <w:right w:val="none" w:sz="0" w:space="0" w:color="auto"/>
          </w:divBdr>
        </w:div>
        <w:div w:id="1198393241">
          <w:marLeft w:val="547"/>
          <w:marRight w:val="0"/>
          <w:marTop w:val="0"/>
          <w:marBottom w:val="0"/>
          <w:divBdr>
            <w:top w:val="none" w:sz="0" w:space="0" w:color="auto"/>
            <w:left w:val="none" w:sz="0" w:space="0" w:color="auto"/>
            <w:bottom w:val="none" w:sz="0" w:space="0" w:color="auto"/>
            <w:right w:val="none" w:sz="0" w:space="0" w:color="auto"/>
          </w:divBdr>
        </w:div>
        <w:div w:id="1973826406">
          <w:marLeft w:val="547"/>
          <w:marRight w:val="0"/>
          <w:marTop w:val="0"/>
          <w:marBottom w:val="0"/>
          <w:divBdr>
            <w:top w:val="none" w:sz="0" w:space="0" w:color="auto"/>
            <w:left w:val="none" w:sz="0" w:space="0" w:color="auto"/>
            <w:bottom w:val="none" w:sz="0" w:space="0" w:color="auto"/>
            <w:right w:val="none" w:sz="0" w:space="0" w:color="auto"/>
          </w:divBdr>
        </w:div>
      </w:divsChild>
    </w:div>
    <w:div w:id="1580748191">
      <w:bodyDiv w:val="1"/>
      <w:marLeft w:val="0"/>
      <w:marRight w:val="0"/>
      <w:marTop w:val="0"/>
      <w:marBottom w:val="0"/>
      <w:divBdr>
        <w:top w:val="none" w:sz="0" w:space="0" w:color="auto"/>
        <w:left w:val="none" w:sz="0" w:space="0" w:color="auto"/>
        <w:bottom w:val="none" w:sz="0" w:space="0" w:color="auto"/>
        <w:right w:val="none" w:sz="0" w:space="0" w:color="auto"/>
      </w:divBdr>
    </w:div>
    <w:div w:id="1875993123">
      <w:bodyDiv w:val="1"/>
      <w:marLeft w:val="0"/>
      <w:marRight w:val="0"/>
      <w:marTop w:val="0"/>
      <w:marBottom w:val="0"/>
      <w:divBdr>
        <w:top w:val="none" w:sz="0" w:space="0" w:color="auto"/>
        <w:left w:val="none" w:sz="0" w:space="0" w:color="auto"/>
        <w:bottom w:val="none" w:sz="0" w:space="0" w:color="auto"/>
        <w:right w:val="none" w:sz="0" w:space="0" w:color="auto"/>
      </w:divBdr>
    </w:div>
    <w:div w:id="2051568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diagramData" Target="diagrams/data2.xml"/><Relationship Id="rId18" Type="http://schemas.openxmlformats.org/officeDocument/2006/relationships/image" Target="media/image1.png"/><Relationship Id="rId26" Type="http://schemas.openxmlformats.org/officeDocument/2006/relationships/diagramColors" Target="diagrams/colors3.xml"/><Relationship Id="rId39"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hyperlink" Target="http://www.foxnews.com/health/2013/12/24/mcdonalds-employee-site-advises-workers-to-avoid-eating-fast-food/" TargetMode="External"/><Relationship Id="rId42" Type="http://schemas.openxmlformats.org/officeDocument/2006/relationships/theme" Target="theme/theme1.xml"/><Relationship Id="rId7" Type="http://schemas.openxmlformats.org/officeDocument/2006/relationships/endnotes" Target="endnot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diagramQuickStyle" Target="diagrams/quickStyle3.xml"/><Relationship Id="rId33" Type="http://schemas.openxmlformats.org/officeDocument/2006/relationships/hyperlink" Target="http://www.foxnews.com/health/2013/12/24/mcdonalds-employee-site-advises-workers-to-avoid-eating-fast-food/" TargetMode="External"/><Relationship Id="rId38"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diagramColors" Target="diagrams/colors2.xml"/><Relationship Id="rId20" Type="http://schemas.openxmlformats.org/officeDocument/2006/relationships/image" Target="media/image3.png"/><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diagramLayout" Target="diagrams/layout3.xml"/><Relationship Id="rId32" Type="http://schemas.openxmlformats.org/officeDocument/2006/relationships/image" Target="media/image8.jpeg"/><Relationship Id="rId37" Type="http://schemas.openxmlformats.org/officeDocument/2006/relationships/image" Target="media/image9.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diagramQuickStyle" Target="diagrams/quickStyle2.xml"/><Relationship Id="rId23" Type="http://schemas.openxmlformats.org/officeDocument/2006/relationships/diagramData" Target="diagrams/data3.xml"/><Relationship Id="rId28" Type="http://schemas.openxmlformats.org/officeDocument/2006/relationships/image" Target="media/image6.png"/><Relationship Id="rId36" Type="http://schemas.openxmlformats.org/officeDocument/2006/relationships/hyperlink" Target="http://www.cnbc.com/id/101293024" TargetMode="External"/><Relationship Id="rId10" Type="http://schemas.openxmlformats.org/officeDocument/2006/relationships/diagramQuickStyle" Target="diagrams/quickStyle1.xml"/><Relationship Id="rId19" Type="http://schemas.openxmlformats.org/officeDocument/2006/relationships/image" Target="media/image2.png"/><Relationship Id="rId31" Type="http://schemas.openxmlformats.org/officeDocument/2006/relationships/hyperlink" Target="http://www.foxnews.com/health/2013/12/24/mcdonalds-employee-site-advises-workers-to-avoid-eating-fast-food/" TargetMode="Externa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openxmlformats.org/officeDocument/2006/relationships/image" Target="media/image5.jpeg"/><Relationship Id="rId27" Type="http://schemas.microsoft.com/office/2007/relationships/diagramDrawing" Target="diagrams/drawing3.xml"/><Relationship Id="rId30" Type="http://schemas.openxmlformats.org/officeDocument/2006/relationships/hyperlink" Target="http://www.foxnews.com/" TargetMode="External"/><Relationship Id="rId35" Type="http://schemas.openxmlformats.org/officeDocument/2006/relationships/hyperlink" Target="http://www.foxnews.com/health/2013/12/24/mcdonalds-employee-site-advises-workers-to-avoid-eating-fast-food/"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A46B36-5D53-4589-82D9-AE7DE25EFE56}"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da-DK"/>
        </a:p>
      </dgm:t>
    </dgm:pt>
    <dgm:pt modelId="{C82B037A-6185-49D0-9588-FBFE50DC841A}">
      <dgm:prSet phldrT="[Tekst]" custT="1"/>
      <dgm:spPr>
        <a:solidFill>
          <a:srgbClr val="7030A0"/>
        </a:solidFill>
      </dgm:spPr>
      <dgm:t>
        <a:bodyPr/>
        <a:lstStyle/>
        <a:p>
          <a:r>
            <a:rPr lang="da-DK" sz="1800" b="1">
              <a:solidFill>
                <a:sysClr val="windowText" lastClr="000000"/>
              </a:solidFill>
            </a:rPr>
            <a:t>Type 1</a:t>
          </a:r>
        </a:p>
      </dgm:t>
    </dgm:pt>
    <dgm:pt modelId="{998A9D66-D47E-4306-839C-162EC1E7A0CF}" type="parTrans" cxnId="{CB8BFD3F-8900-464D-9A34-093D253FE265}">
      <dgm:prSet/>
      <dgm:spPr/>
      <dgm:t>
        <a:bodyPr/>
        <a:lstStyle/>
        <a:p>
          <a:endParaRPr lang="da-DK"/>
        </a:p>
      </dgm:t>
    </dgm:pt>
    <dgm:pt modelId="{2B386F19-6FA0-48BF-9D41-F5F7A87DFD39}" type="sibTrans" cxnId="{CB8BFD3F-8900-464D-9A34-093D253FE265}">
      <dgm:prSet/>
      <dgm:spPr/>
      <dgm:t>
        <a:bodyPr/>
        <a:lstStyle/>
        <a:p>
          <a:endParaRPr lang="da-DK"/>
        </a:p>
      </dgm:t>
    </dgm:pt>
    <dgm:pt modelId="{A5016C84-80BC-4A8C-8D96-B49C0C0604A9}">
      <dgm:prSet phldrT="[Tekst]" custT="1"/>
      <dgm:spPr>
        <a:solidFill>
          <a:srgbClr val="7030A0"/>
        </a:solidFill>
      </dgm:spPr>
      <dgm:t>
        <a:bodyPr/>
        <a:lstStyle/>
        <a:p>
          <a:r>
            <a:rPr lang="da-DK" sz="1800" b="1">
              <a:solidFill>
                <a:sysClr val="windowText" lastClr="000000"/>
              </a:solidFill>
            </a:rPr>
            <a:t>Type 3</a:t>
          </a:r>
        </a:p>
      </dgm:t>
    </dgm:pt>
    <dgm:pt modelId="{0F7C9D5A-D956-4A7C-B9F0-61AFD79856E8}" type="parTrans" cxnId="{ADF10C3D-B614-468B-833B-05B1AFED424D}">
      <dgm:prSet/>
      <dgm:spPr/>
      <dgm:t>
        <a:bodyPr/>
        <a:lstStyle/>
        <a:p>
          <a:endParaRPr lang="da-DK"/>
        </a:p>
      </dgm:t>
    </dgm:pt>
    <dgm:pt modelId="{2F0F1F13-50C9-4B27-BAC8-C0B0F87014C8}" type="sibTrans" cxnId="{ADF10C3D-B614-468B-833B-05B1AFED424D}">
      <dgm:prSet/>
      <dgm:spPr/>
      <dgm:t>
        <a:bodyPr/>
        <a:lstStyle/>
        <a:p>
          <a:endParaRPr lang="da-DK"/>
        </a:p>
      </dgm:t>
    </dgm:pt>
    <dgm:pt modelId="{8C0AAE8D-3B92-4BFE-9804-4D9514DFE5BF}">
      <dgm:prSet phldrT="[Tekst]" custT="1"/>
      <dgm:spPr>
        <a:solidFill>
          <a:srgbClr val="7030A0"/>
        </a:solidFill>
        <a:ln>
          <a:noFill/>
        </a:ln>
      </dgm:spPr>
      <dgm:t>
        <a:bodyPr/>
        <a:lstStyle/>
        <a:p>
          <a:r>
            <a:rPr lang="da-DK" sz="1800" b="1">
              <a:solidFill>
                <a:sysClr val="windowText" lastClr="000000"/>
              </a:solidFill>
            </a:rPr>
            <a:t>Type 2</a:t>
          </a:r>
        </a:p>
      </dgm:t>
    </dgm:pt>
    <dgm:pt modelId="{42358623-8334-45E7-B621-DA01FF427E14}" type="parTrans" cxnId="{5FF8395C-1A7D-44B7-8376-E126043C733B}">
      <dgm:prSet/>
      <dgm:spPr/>
      <dgm:t>
        <a:bodyPr/>
        <a:lstStyle/>
        <a:p>
          <a:endParaRPr lang="da-DK"/>
        </a:p>
      </dgm:t>
    </dgm:pt>
    <dgm:pt modelId="{1B52A31E-6D6B-4BA7-94AA-897713ED68E1}" type="sibTrans" cxnId="{5FF8395C-1A7D-44B7-8376-E126043C733B}">
      <dgm:prSet/>
      <dgm:spPr/>
      <dgm:t>
        <a:bodyPr/>
        <a:lstStyle/>
        <a:p>
          <a:endParaRPr lang="da-DK"/>
        </a:p>
      </dgm:t>
    </dgm:pt>
    <dgm:pt modelId="{A5181610-78AF-4917-8CA3-F93336575B04}">
      <dgm:prSet phldrT="[Tekst]" custT="1"/>
      <dgm:spPr>
        <a:solidFill>
          <a:srgbClr val="7030A0"/>
        </a:solidFill>
        <a:ln>
          <a:noFill/>
        </a:ln>
      </dgm:spPr>
      <dgm:t>
        <a:bodyPr/>
        <a:lstStyle/>
        <a:p>
          <a:r>
            <a:rPr lang="da-DK" sz="1800" b="1">
              <a:solidFill>
                <a:sysClr val="windowText" lastClr="000000"/>
              </a:solidFill>
            </a:rPr>
            <a:t>Type 4</a:t>
          </a:r>
        </a:p>
      </dgm:t>
    </dgm:pt>
    <dgm:pt modelId="{B6F37B95-8A2F-445B-863D-1256201D1D25}" type="parTrans" cxnId="{2B35CDA2-AD60-4B52-9F29-028141C32637}">
      <dgm:prSet/>
      <dgm:spPr/>
      <dgm:t>
        <a:bodyPr/>
        <a:lstStyle/>
        <a:p>
          <a:endParaRPr lang="da-DK"/>
        </a:p>
      </dgm:t>
    </dgm:pt>
    <dgm:pt modelId="{E26BF669-D473-443D-B18A-E407CE3E0886}" type="sibTrans" cxnId="{2B35CDA2-AD60-4B52-9F29-028141C32637}">
      <dgm:prSet/>
      <dgm:spPr/>
      <dgm:t>
        <a:bodyPr/>
        <a:lstStyle/>
        <a:p>
          <a:endParaRPr lang="da-DK"/>
        </a:p>
      </dgm:t>
    </dgm:pt>
    <dgm:pt modelId="{95700D7D-A0AD-431A-A9C9-3A6FC486F9A9}" type="pres">
      <dgm:prSet presAssocID="{47A46B36-5D53-4589-82D9-AE7DE25EFE56}" presName="matrix" presStyleCnt="0">
        <dgm:presLayoutVars>
          <dgm:chMax val="1"/>
          <dgm:dir/>
          <dgm:resizeHandles val="exact"/>
        </dgm:presLayoutVars>
      </dgm:prSet>
      <dgm:spPr/>
      <dgm:t>
        <a:bodyPr/>
        <a:lstStyle/>
        <a:p>
          <a:endParaRPr lang="da-DK"/>
        </a:p>
      </dgm:t>
    </dgm:pt>
    <dgm:pt modelId="{9A63875B-2DA0-4909-BB22-5DCA1AA98BE5}" type="pres">
      <dgm:prSet presAssocID="{47A46B36-5D53-4589-82D9-AE7DE25EFE56}" presName="diamond" presStyleLbl="bgShp" presStyleIdx="0" presStyleCnt="1" custLinFactNeighborX="866" custLinFactNeighborY="-31169"/>
      <dgm:spPr/>
    </dgm:pt>
    <dgm:pt modelId="{2D54EFA9-4E93-42D7-A8AE-B9858AEAF55D}" type="pres">
      <dgm:prSet presAssocID="{47A46B36-5D53-4589-82D9-AE7DE25EFE56}" presName="quad1" presStyleLbl="node1" presStyleIdx="0" presStyleCnt="4">
        <dgm:presLayoutVars>
          <dgm:chMax val="0"/>
          <dgm:chPref val="0"/>
          <dgm:bulletEnabled val="1"/>
        </dgm:presLayoutVars>
      </dgm:prSet>
      <dgm:spPr/>
      <dgm:t>
        <a:bodyPr/>
        <a:lstStyle/>
        <a:p>
          <a:endParaRPr lang="da-DK"/>
        </a:p>
      </dgm:t>
    </dgm:pt>
    <dgm:pt modelId="{8D78F33D-FD8E-43DB-AE5C-BF41E9717742}" type="pres">
      <dgm:prSet presAssocID="{47A46B36-5D53-4589-82D9-AE7DE25EFE56}" presName="quad2" presStyleLbl="node1" presStyleIdx="1" presStyleCnt="4" custLinFactNeighborX="-5550" custLinFactNeighborY="0">
        <dgm:presLayoutVars>
          <dgm:chMax val="0"/>
          <dgm:chPref val="0"/>
          <dgm:bulletEnabled val="1"/>
        </dgm:presLayoutVars>
      </dgm:prSet>
      <dgm:spPr/>
      <dgm:t>
        <a:bodyPr/>
        <a:lstStyle/>
        <a:p>
          <a:endParaRPr lang="da-DK"/>
        </a:p>
      </dgm:t>
    </dgm:pt>
    <dgm:pt modelId="{C885AC0C-66EA-4084-9808-A98431CDF8B3}" type="pres">
      <dgm:prSet presAssocID="{47A46B36-5D53-4589-82D9-AE7DE25EFE56}" presName="quad3" presStyleLbl="node1" presStyleIdx="2" presStyleCnt="4">
        <dgm:presLayoutVars>
          <dgm:chMax val="0"/>
          <dgm:chPref val="0"/>
          <dgm:bulletEnabled val="1"/>
        </dgm:presLayoutVars>
      </dgm:prSet>
      <dgm:spPr/>
      <dgm:t>
        <a:bodyPr/>
        <a:lstStyle/>
        <a:p>
          <a:endParaRPr lang="da-DK"/>
        </a:p>
      </dgm:t>
    </dgm:pt>
    <dgm:pt modelId="{E26D7D32-56C7-4F4E-9362-B64C9EB9DBDE}" type="pres">
      <dgm:prSet presAssocID="{47A46B36-5D53-4589-82D9-AE7DE25EFE56}" presName="quad4" presStyleLbl="node1" presStyleIdx="3" presStyleCnt="4">
        <dgm:presLayoutVars>
          <dgm:chMax val="0"/>
          <dgm:chPref val="0"/>
          <dgm:bulletEnabled val="1"/>
        </dgm:presLayoutVars>
      </dgm:prSet>
      <dgm:spPr/>
      <dgm:t>
        <a:bodyPr/>
        <a:lstStyle/>
        <a:p>
          <a:endParaRPr lang="da-DK"/>
        </a:p>
      </dgm:t>
    </dgm:pt>
  </dgm:ptLst>
  <dgm:cxnLst>
    <dgm:cxn modelId="{5FF8395C-1A7D-44B7-8376-E126043C733B}" srcId="{47A46B36-5D53-4589-82D9-AE7DE25EFE56}" destId="{8C0AAE8D-3B92-4BFE-9804-4D9514DFE5BF}" srcOrd="2" destOrd="0" parTransId="{42358623-8334-45E7-B621-DA01FF427E14}" sibTransId="{1B52A31E-6D6B-4BA7-94AA-897713ED68E1}"/>
    <dgm:cxn modelId="{2B35CDA2-AD60-4B52-9F29-028141C32637}" srcId="{47A46B36-5D53-4589-82D9-AE7DE25EFE56}" destId="{A5181610-78AF-4917-8CA3-F93336575B04}" srcOrd="3" destOrd="0" parTransId="{B6F37B95-8A2F-445B-863D-1256201D1D25}" sibTransId="{E26BF669-D473-443D-B18A-E407CE3E0886}"/>
    <dgm:cxn modelId="{7B300E18-47C7-42EC-9025-2FA4EB091D12}" type="presOf" srcId="{8C0AAE8D-3B92-4BFE-9804-4D9514DFE5BF}" destId="{C885AC0C-66EA-4084-9808-A98431CDF8B3}" srcOrd="0" destOrd="0" presId="urn:microsoft.com/office/officeart/2005/8/layout/matrix3"/>
    <dgm:cxn modelId="{8416BC45-09EA-4C11-8402-220610F9CE04}" type="presOf" srcId="{C82B037A-6185-49D0-9588-FBFE50DC841A}" destId="{2D54EFA9-4E93-42D7-A8AE-B9858AEAF55D}" srcOrd="0" destOrd="0" presId="urn:microsoft.com/office/officeart/2005/8/layout/matrix3"/>
    <dgm:cxn modelId="{CB8BFD3F-8900-464D-9A34-093D253FE265}" srcId="{47A46B36-5D53-4589-82D9-AE7DE25EFE56}" destId="{C82B037A-6185-49D0-9588-FBFE50DC841A}" srcOrd="0" destOrd="0" parTransId="{998A9D66-D47E-4306-839C-162EC1E7A0CF}" sibTransId="{2B386F19-6FA0-48BF-9D41-F5F7A87DFD39}"/>
    <dgm:cxn modelId="{ADF10C3D-B614-468B-833B-05B1AFED424D}" srcId="{47A46B36-5D53-4589-82D9-AE7DE25EFE56}" destId="{A5016C84-80BC-4A8C-8D96-B49C0C0604A9}" srcOrd="1" destOrd="0" parTransId="{0F7C9D5A-D956-4A7C-B9F0-61AFD79856E8}" sibTransId="{2F0F1F13-50C9-4B27-BAC8-C0B0F87014C8}"/>
    <dgm:cxn modelId="{B38FAA38-59B0-4041-BE66-A500710C9BD7}" type="presOf" srcId="{47A46B36-5D53-4589-82D9-AE7DE25EFE56}" destId="{95700D7D-A0AD-431A-A9C9-3A6FC486F9A9}" srcOrd="0" destOrd="0" presId="urn:microsoft.com/office/officeart/2005/8/layout/matrix3"/>
    <dgm:cxn modelId="{469628F9-2EF4-4E29-AEE9-AF5ED8A93197}" type="presOf" srcId="{A5181610-78AF-4917-8CA3-F93336575B04}" destId="{E26D7D32-56C7-4F4E-9362-B64C9EB9DBDE}" srcOrd="0" destOrd="0" presId="urn:microsoft.com/office/officeart/2005/8/layout/matrix3"/>
    <dgm:cxn modelId="{99B48945-3E61-41EC-80A9-26AADB42A272}" type="presOf" srcId="{A5016C84-80BC-4A8C-8D96-B49C0C0604A9}" destId="{8D78F33D-FD8E-43DB-AE5C-BF41E9717742}" srcOrd="0" destOrd="0" presId="urn:microsoft.com/office/officeart/2005/8/layout/matrix3"/>
    <dgm:cxn modelId="{D04B2A05-B5DF-4462-A242-EBC5B68153CC}" type="presParOf" srcId="{95700D7D-A0AD-431A-A9C9-3A6FC486F9A9}" destId="{9A63875B-2DA0-4909-BB22-5DCA1AA98BE5}" srcOrd="0" destOrd="0" presId="urn:microsoft.com/office/officeart/2005/8/layout/matrix3"/>
    <dgm:cxn modelId="{345D2AFE-A3BA-4FEA-B8A2-B6CAF351B8B5}" type="presParOf" srcId="{95700D7D-A0AD-431A-A9C9-3A6FC486F9A9}" destId="{2D54EFA9-4E93-42D7-A8AE-B9858AEAF55D}" srcOrd="1" destOrd="0" presId="urn:microsoft.com/office/officeart/2005/8/layout/matrix3"/>
    <dgm:cxn modelId="{86DBC253-07EC-439B-937B-866C58DA9675}" type="presParOf" srcId="{95700D7D-A0AD-431A-A9C9-3A6FC486F9A9}" destId="{8D78F33D-FD8E-43DB-AE5C-BF41E9717742}" srcOrd="2" destOrd="0" presId="urn:microsoft.com/office/officeart/2005/8/layout/matrix3"/>
    <dgm:cxn modelId="{43995156-D8C4-4DE9-882B-94E8C41EE639}" type="presParOf" srcId="{95700D7D-A0AD-431A-A9C9-3A6FC486F9A9}" destId="{C885AC0C-66EA-4084-9808-A98431CDF8B3}" srcOrd="3" destOrd="0" presId="urn:microsoft.com/office/officeart/2005/8/layout/matrix3"/>
    <dgm:cxn modelId="{5D329993-2551-4B89-A5FB-D41E4387A309}" type="presParOf" srcId="{95700D7D-A0AD-431A-A9C9-3A6FC486F9A9}" destId="{E26D7D32-56C7-4F4E-9362-B64C9EB9DBDE}" srcOrd="4" destOrd="0" presId="urn:microsoft.com/office/officeart/2005/8/layout/matrix3"/>
  </dgm:cxnLst>
  <dgm:bg/>
  <dgm:whole/>
  <dgm:extLst>
    <a:ext uri="http://schemas.microsoft.com/office/drawing/2008/diagram">
      <dsp:dataModelExt xmlns:dsp="http://schemas.microsoft.com/office/drawing/2008/diagram" xmlns=""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EEDDBD6-A72C-472D-AABB-1E903F27A351}" type="doc">
      <dgm:prSet loTypeId="urn:microsoft.com/office/officeart/2005/8/layout/process4" loCatId="process" qsTypeId="urn:microsoft.com/office/officeart/2005/8/quickstyle/simple3" qsCatId="simple" csTypeId="urn:microsoft.com/office/officeart/2005/8/colors/colorful5" csCatId="colorful" phldr="1"/>
      <dgm:spPr/>
    </dgm:pt>
    <dgm:pt modelId="{A9E7FB93-7D0B-4CA4-B15F-A246CA79014C}">
      <dgm:prSet phldrT="[Tekst]"/>
      <dgm:spPr/>
      <dgm:t>
        <a:bodyPr/>
        <a:lstStyle/>
        <a:p>
          <a:pPr algn="ctr"/>
          <a:r>
            <a:rPr lang="da-DK" b="1"/>
            <a:t>Step 1 </a:t>
          </a:r>
          <a:r>
            <a:rPr lang="da-DK"/>
            <a:t>- Placing the text in a situational context</a:t>
          </a:r>
        </a:p>
      </dgm:t>
    </dgm:pt>
    <dgm:pt modelId="{DD0FABC6-05FB-4930-83B8-A445ABF31698}" type="parTrans" cxnId="{B57F093A-B6F4-49D7-AABD-0F4539E15CCD}">
      <dgm:prSet/>
      <dgm:spPr/>
      <dgm:t>
        <a:bodyPr/>
        <a:lstStyle/>
        <a:p>
          <a:pPr algn="ctr"/>
          <a:endParaRPr lang="da-DK">
            <a:solidFill>
              <a:sysClr val="windowText" lastClr="000000"/>
            </a:solidFill>
          </a:endParaRPr>
        </a:p>
      </dgm:t>
    </dgm:pt>
    <dgm:pt modelId="{3FDC320F-5B1B-4EB8-A507-DD3AB1D6A503}" type="sibTrans" cxnId="{B57F093A-B6F4-49D7-AABD-0F4539E15CCD}">
      <dgm:prSet/>
      <dgm:spPr/>
      <dgm:t>
        <a:bodyPr/>
        <a:lstStyle/>
        <a:p>
          <a:pPr algn="ctr"/>
          <a:endParaRPr lang="da-DK">
            <a:solidFill>
              <a:sysClr val="windowText" lastClr="000000"/>
            </a:solidFill>
          </a:endParaRPr>
        </a:p>
      </dgm:t>
    </dgm:pt>
    <dgm:pt modelId="{968B26CD-D2B8-4166-A929-8CB93ABB05C4}">
      <dgm:prSet phldrT="[Tekst]"/>
      <dgm:spPr/>
      <dgm:t>
        <a:bodyPr/>
        <a:lstStyle/>
        <a:p>
          <a:pPr algn="ctr"/>
          <a:r>
            <a:rPr lang="da-DK" b="1"/>
            <a:t>Step 3 </a:t>
          </a:r>
          <a:r>
            <a:rPr lang="da-DK"/>
            <a:t>- Refining the Situational/Contextual Analysis </a:t>
          </a:r>
        </a:p>
      </dgm:t>
    </dgm:pt>
    <dgm:pt modelId="{1977F33E-6E85-4AD8-9B36-AD43F8C6245B}" type="parTrans" cxnId="{651B2CD6-046C-4821-B3EB-D081D77E125A}">
      <dgm:prSet/>
      <dgm:spPr/>
      <dgm:t>
        <a:bodyPr/>
        <a:lstStyle/>
        <a:p>
          <a:pPr algn="ctr"/>
          <a:endParaRPr lang="da-DK">
            <a:solidFill>
              <a:sysClr val="windowText" lastClr="000000"/>
            </a:solidFill>
          </a:endParaRPr>
        </a:p>
      </dgm:t>
    </dgm:pt>
    <dgm:pt modelId="{05935DB3-BACC-4AD7-8662-CA60AA31ECBC}" type="sibTrans" cxnId="{651B2CD6-046C-4821-B3EB-D081D77E125A}">
      <dgm:prSet/>
      <dgm:spPr/>
      <dgm:t>
        <a:bodyPr/>
        <a:lstStyle/>
        <a:p>
          <a:pPr algn="ctr"/>
          <a:endParaRPr lang="da-DK">
            <a:solidFill>
              <a:sysClr val="windowText" lastClr="000000"/>
            </a:solidFill>
          </a:endParaRPr>
        </a:p>
      </dgm:t>
    </dgm:pt>
    <dgm:pt modelId="{D705B41B-42AD-47FC-AE85-66695FEBE39C}">
      <dgm:prSet phldrT="[Tekst]"/>
      <dgm:spPr/>
      <dgm:t>
        <a:bodyPr/>
        <a:lstStyle/>
        <a:p>
          <a:pPr algn="ctr"/>
          <a:r>
            <a:rPr lang="da-DK" b="1"/>
            <a:t>Step 4 </a:t>
          </a:r>
          <a:r>
            <a:rPr lang="da-DK"/>
            <a:t>- Selecting Corpus</a:t>
          </a:r>
        </a:p>
      </dgm:t>
    </dgm:pt>
    <dgm:pt modelId="{C4521B0B-E7E2-4815-AFB1-A8F6C203CFE3}" type="parTrans" cxnId="{5EEAE1D1-7494-4C8E-A22A-658842476573}">
      <dgm:prSet/>
      <dgm:spPr/>
      <dgm:t>
        <a:bodyPr/>
        <a:lstStyle/>
        <a:p>
          <a:pPr algn="ctr"/>
          <a:endParaRPr lang="da-DK">
            <a:solidFill>
              <a:sysClr val="windowText" lastClr="000000"/>
            </a:solidFill>
          </a:endParaRPr>
        </a:p>
      </dgm:t>
    </dgm:pt>
    <dgm:pt modelId="{16FA5CB8-B822-459D-8318-E91160B79C18}" type="sibTrans" cxnId="{5EEAE1D1-7494-4C8E-A22A-658842476573}">
      <dgm:prSet/>
      <dgm:spPr/>
      <dgm:t>
        <a:bodyPr/>
        <a:lstStyle/>
        <a:p>
          <a:pPr algn="ctr"/>
          <a:endParaRPr lang="da-DK">
            <a:solidFill>
              <a:sysClr val="windowText" lastClr="000000"/>
            </a:solidFill>
          </a:endParaRPr>
        </a:p>
      </dgm:t>
    </dgm:pt>
    <dgm:pt modelId="{95A170A7-CC7D-4E7A-A499-F49B64CE1D1E}">
      <dgm:prSet phldrT="[Tekst]"/>
      <dgm:spPr/>
      <dgm:t>
        <a:bodyPr/>
        <a:lstStyle/>
        <a:p>
          <a:pPr algn="ctr"/>
          <a:r>
            <a:rPr lang="da-DK" b="1"/>
            <a:t>Step 5 </a:t>
          </a:r>
          <a:r>
            <a:rPr lang="da-DK"/>
            <a:t>- Studying the Institutional Context</a:t>
          </a:r>
        </a:p>
      </dgm:t>
    </dgm:pt>
    <dgm:pt modelId="{63176ADE-F04E-4409-9FA4-21E1CABC91BB}" type="parTrans" cxnId="{7B66CD99-59DD-47C8-B636-FFE7A65D6623}">
      <dgm:prSet/>
      <dgm:spPr/>
      <dgm:t>
        <a:bodyPr/>
        <a:lstStyle/>
        <a:p>
          <a:pPr algn="ctr"/>
          <a:endParaRPr lang="da-DK">
            <a:solidFill>
              <a:sysClr val="windowText" lastClr="000000"/>
            </a:solidFill>
          </a:endParaRPr>
        </a:p>
      </dgm:t>
    </dgm:pt>
    <dgm:pt modelId="{79822794-FFAB-4941-845C-234BEC8E9771}" type="sibTrans" cxnId="{7B66CD99-59DD-47C8-B636-FFE7A65D6623}">
      <dgm:prSet/>
      <dgm:spPr/>
      <dgm:t>
        <a:bodyPr/>
        <a:lstStyle/>
        <a:p>
          <a:pPr algn="ctr"/>
          <a:endParaRPr lang="da-DK">
            <a:solidFill>
              <a:sysClr val="windowText" lastClr="000000"/>
            </a:solidFill>
          </a:endParaRPr>
        </a:p>
      </dgm:t>
    </dgm:pt>
    <dgm:pt modelId="{EF227928-08A2-43C8-966F-4CE7A72E45B2}">
      <dgm:prSet phldrT="[Tekst]"/>
      <dgm:spPr/>
      <dgm:t>
        <a:bodyPr/>
        <a:lstStyle/>
        <a:p>
          <a:pPr algn="ctr"/>
          <a:r>
            <a:rPr lang="da-DK" b="1"/>
            <a:t>Step 6 </a:t>
          </a:r>
          <a:r>
            <a:rPr lang="da-DK"/>
            <a:t>- Levels of Linguistic Analysis</a:t>
          </a:r>
        </a:p>
      </dgm:t>
    </dgm:pt>
    <dgm:pt modelId="{1A87B372-9994-4BB4-8ABE-084E2C0E46F8}" type="parTrans" cxnId="{0D3B5581-966F-4900-8FD8-634567B4B4BB}">
      <dgm:prSet/>
      <dgm:spPr/>
      <dgm:t>
        <a:bodyPr/>
        <a:lstStyle/>
        <a:p>
          <a:pPr algn="ctr"/>
          <a:endParaRPr lang="da-DK">
            <a:solidFill>
              <a:sysClr val="windowText" lastClr="000000"/>
            </a:solidFill>
          </a:endParaRPr>
        </a:p>
      </dgm:t>
    </dgm:pt>
    <dgm:pt modelId="{9AA07DC4-1148-4AFD-A223-ED9602187F2D}" type="sibTrans" cxnId="{0D3B5581-966F-4900-8FD8-634567B4B4BB}">
      <dgm:prSet/>
      <dgm:spPr/>
      <dgm:t>
        <a:bodyPr/>
        <a:lstStyle/>
        <a:p>
          <a:pPr algn="ctr"/>
          <a:endParaRPr lang="da-DK">
            <a:solidFill>
              <a:sysClr val="windowText" lastClr="000000"/>
            </a:solidFill>
          </a:endParaRPr>
        </a:p>
      </dgm:t>
    </dgm:pt>
    <dgm:pt modelId="{D4EBC1F2-C88B-45C5-BE66-2D3F8BF354C9}" type="pres">
      <dgm:prSet presAssocID="{9EEDDBD6-A72C-472D-AABB-1E903F27A351}" presName="Name0" presStyleCnt="0">
        <dgm:presLayoutVars>
          <dgm:dir/>
          <dgm:animLvl val="lvl"/>
          <dgm:resizeHandles val="exact"/>
        </dgm:presLayoutVars>
      </dgm:prSet>
      <dgm:spPr/>
    </dgm:pt>
    <dgm:pt modelId="{390E847A-B905-4E07-9627-6A563E5FF1DF}" type="pres">
      <dgm:prSet presAssocID="{EF227928-08A2-43C8-966F-4CE7A72E45B2}" presName="boxAndChildren" presStyleCnt="0"/>
      <dgm:spPr/>
    </dgm:pt>
    <dgm:pt modelId="{EACFEBA4-433A-4E18-B68F-2397BAD61DCA}" type="pres">
      <dgm:prSet presAssocID="{EF227928-08A2-43C8-966F-4CE7A72E45B2}" presName="parentTextBox" presStyleLbl="node1" presStyleIdx="0" presStyleCnt="5"/>
      <dgm:spPr/>
      <dgm:t>
        <a:bodyPr/>
        <a:lstStyle/>
        <a:p>
          <a:endParaRPr lang="da-DK"/>
        </a:p>
      </dgm:t>
    </dgm:pt>
    <dgm:pt modelId="{1395E318-E2B9-4E26-877F-1F82FA6A17FD}" type="pres">
      <dgm:prSet presAssocID="{79822794-FFAB-4941-845C-234BEC8E9771}" presName="sp" presStyleCnt="0"/>
      <dgm:spPr/>
    </dgm:pt>
    <dgm:pt modelId="{C34D9D8A-47FF-429C-AFA5-0FE9B68958CA}" type="pres">
      <dgm:prSet presAssocID="{95A170A7-CC7D-4E7A-A499-F49B64CE1D1E}" presName="arrowAndChildren" presStyleCnt="0"/>
      <dgm:spPr/>
    </dgm:pt>
    <dgm:pt modelId="{67586D9F-8E90-42C6-9B02-702F463E89F7}" type="pres">
      <dgm:prSet presAssocID="{95A170A7-CC7D-4E7A-A499-F49B64CE1D1E}" presName="parentTextArrow" presStyleLbl="node1" presStyleIdx="1" presStyleCnt="5"/>
      <dgm:spPr/>
      <dgm:t>
        <a:bodyPr/>
        <a:lstStyle/>
        <a:p>
          <a:endParaRPr lang="da-DK"/>
        </a:p>
      </dgm:t>
    </dgm:pt>
    <dgm:pt modelId="{8D28540D-B6A2-49CF-8563-6F26950548B8}" type="pres">
      <dgm:prSet presAssocID="{16FA5CB8-B822-459D-8318-E91160B79C18}" presName="sp" presStyleCnt="0"/>
      <dgm:spPr/>
    </dgm:pt>
    <dgm:pt modelId="{8606E551-3BDC-42E6-AEF9-B4E00B3447B4}" type="pres">
      <dgm:prSet presAssocID="{D705B41B-42AD-47FC-AE85-66695FEBE39C}" presName="arrowAndChildren" presStyleCnt="0"/>
      <dgm:spPr/>
    </dgm:pt>
    <dgm:pt modelId="{A4E1EE6D-51F8-46B9-81E9-33C82E2EF2BB}" type="pres">
      <dgm:prSet presAssocID="{D705B41B-42AD-47FC-AE85-66695FEBE39C}" presName="parentTextArrow" presStyleLbl="node1" presStyleIdx="2" presStyleCnt="5"/>
      <dgm:spPr/>
      <dgm:t>
        <a:bodyPr/>
        <a:lstStyle/>
        <a:p>
          <a:endParaRPr lang="da-DK"/>
        </a:p>
      </dgm:t>
    </dgm:pt>
    <dgm:pt modelId="{7925DE23-1088-4C1B-855E-EC84DAD9EF27}" type="pres">
      <dgm:prSet presAssocID="{05935DB3-BACC-4AD7-8662-CA60AA31ECBC}" presName="sp" presStyleCnt="0"/>
      <dgm:spPr/>
    </dgm:pt>
    <dgm:pt modelId="{CD2EA036-D718-451D-9592-4F743622E101}" type="pres">
      <dgm:prSet presAssocID="{968B26CD-D2B8-4166-A929-8CB93ABB05C4}" presName="arrowAndChildren" presStyleCnt="0"/>
      <dgm:spPr/>
    </dgm:pt>
    <dgm:pt modelId="{2010B4AC-F7EF-4810-98C1-3B63C5FB9823}" type="pres">
      <dgm:prSet presAssocID="{968B26CD-D2B8-4166-A929-8CB93ABB05C4}" presName="parentTextArrow" presStyleLbl="node1" presStyleIdx="3" presStyleCnt="5" custLinFactNeighborX="-1423"/>
      <dgm:spPr/>
      <dgm:t>
        <a:bodyPr/>
        <a:lstStyle/>
        <a:p>
          <a:endParaRPr lang="da-DK"/>
        </a:p>
      </dgm:t>
    </dgm:pt>
    <dgm:pt modelId="{337235E7-6B7B-4C82-AD53-8AF79EAB1E1C}" type="pres">
      <dgm:prSet presAssocID="{3FDC320F-5B1B-4EB8-A507-DD3AB1D6A503}" presName="sp" presStyleCnt="0"/>
      <dgm:spPr/>
    </dgm:pt>
    <dgm:pt modelId="{5B00D993-F2AC-40D9-941F-D0840CF47EEE}" type="pres">
      <dgm:prSet presAssocID="{A9E7FB93-7D0B-4CA4-B15F-A246CA79014C}" presName="arrowAndChildren" presStyleCnt="0"/>
      <dgm:spPr/>
    </dgm:pt>
    <dgm:pt modelId="{F97CA53E-D919-443F-BF84-C8C192B4FC86}" type="pres">
      <dgm:prSet presAssocID="{A9E7FB93-7D0B-4CA4-B15F-A246CA79014C}" presName="parentTextArrow" presStyleLbl="node1" presStyleIdx="4" presStyleCnt="5" custLinFactNeighborX="-1149" custLinFactNeighborY="-221"/>
      <dgm:spPr/>
      <dgm:t>
        <a:bodyPr/>
        <a:lstStyle/>
        <a:p>
          <a:endParaRPr lang="da-DK"/>
        </a:p>
      </dgm:t>
    </dgm:pt>
  </dgm:ptLst>
  <dgm:cxnLst>
    <dgm:cxn modelId="{FCB8807E-9FB1-4A54-8036-B4432759A274}" type="presOf" srcId="{EF227928-08A2-43C8-966F-4CE7A72E45B2}" destId="{EACFEBA4-433A-4E18-B68F-2397BAD61DCA}" srcOrd="0" destOrd="0" presId="urn:microsoft.com/office/officeart/2005/8/layout/process4"/>
    <dgm:cxn modelId="{0D3B5581-966F-4900-8FD8-634567B4B4BB}" srcId="{9EEDDBD6-A72C-472D-AABB-1E903F27A351}" destId="{EF227928-08A2-43C8-966F-4CE7A72E45B2}" srcOrd="4" destOrd="0" parTransId="{1A87B372-9994-4BB4-8ABE-084E2C0E46F8}" sibTransId="{9AA07DC4-1148-4AFD-A223-ED9602187F2D}"/>
    <dgm:cxn modelId="{0F0A9BC2-0048-4E63-B5D7-31FE6750A72F}" type="presOf" srcId="{A9E7FB93-7D0B-4CA4-B15F-A246CA79014C}" destId="{F97CA53E-D919-443F-BF84-C8C192B4FC86}" srcOrd="0" destOrd="0" presId="urn:microsoft.com/office/officeart/2005/8/layout/process4"/>
    <dgm:cxn modelId="{651B2CD6-046C-4821-B3EB-D081D77E125A}" srcId="{9EEDDBD6-A72C-472D-AABB-1E903F27A351}" destId="{968B26CD-D2B8-4166-A929-8CB93ABB05C4}" srcOrd="1" destOrd="0" parTransId="{1977F33E-6E85-4AD8-9B36-AD43F8C6245B}" sibTransId="{05935DB3-BACC-4AD7-8662-CA60AA31ECBC}"/>
    <dgm:cxn modelId="{5EEAE1D1-7494-4C8E-A22A-658842476573}" srcId="{9EEDDBD6-A72C-472D-AABB-1E903F27A351}" destId="{D705B41B-42AD-47FC-AE85-66695FEBE39C}" srcOrd="2" destOrd="0" parTransId="{C4521B0B-E7E2-4815-AFB1-A8F6C203CFE3}" sibTransId="{16FA5CB8-B822-459D-8318-E91160B79C18}"/>
    <dgm:cxn modelId="{198CCE65-BD7D-4597-BB8A-4DC49A231EC3}" type="presOf" srcId="{D705B41B-42AD-47FC-AE85-66695FEBE39C}" destId="{A4E1EE6D-51F8-46B9-81E9-33C82E2EF2BB}" srcOrd="0" destOrd="0" presId="urn:microsoft.com/office/officeart/2005/8/layout/process4"/>
    <dgm:cxn modelId="{7B66CD99-59DD-47C8-B636-FFE7A65D6623}" srcId="{9EEDDBD6-A72C-472D-AABB-1E903F27A351}" destId="{95A170A7-CC7D-4E7A-A499-F49B64CE1D1E}" srcOrd="3" destOrd="0" parTransId="{63176ADE-F04E-4409-9FA4-21E1CABC91BB}" sibTransId="{79822794-FFAB-4941-845C-234BEC8E9771}"/>
    <dgm:cxn modelId="{33100CE7-1D56-4FDB-8497-B5D2B3D16617}" type="presOf" srcId="{968B26CD-D2B8-4166-A929-8CB93ABB05C4}" destId="{2010B4AC-F7EF-4810-98C1-3B63C5FB9823}" srcOrd="0" destOrd="0" presId="urn:microsoft.com/office/officeart/2005/8/layout/process4"/>
    <dgm:cxn modelId="{B57F093A-B6F4-49D7-AABD-0F4539E15CCD}" srcId="{9EEDDBD6-A72C-472D-AABB-1E903F27A351}" destId="{A9E7FB93-7D0B-4CA4-B15F-A246CA79014C}" srcOrd="0" destOrd="0" parTransId="{DD0FABC6-05FB-4930-83B8-A445ABF31698}" sibTransId="{3FDC320F-5B1B-4EB8-A507-DD3AB1D6A503}"/>
    <dgm:cxn modelId="{EADBDD6B-487D-4613-ABC2-D2674379AB2A}" type="presOf" srcId="{95A170A7-CC7D-4E7A-A499-F49B64CE1D1E}" destId="{67586D9F-8E90-42C6-9B02-702F463E89F7}" srcOrd="0" destOrd="0" presId="urn:microsoft.com/office/officeart/2005/8/layout/process4"/>
    <dgm:cxn modelId="{23DBA4C9-3B2D-488D-B852-F452DADB402C}" type="presOf" srcId="{9EEDDBD6-A72C-472D-AABB-1E903F27A351}" destId="{D4EBC1F2-C88B-45C5-BE66-2D3F8BF354C9}" srcOrd="0" destOrd="0" presId="urn:microsoft.com/office/officeart/2005/8/layout/process4"/>
    <dgm:cxn modelId="{60772864-1FDD-4604-A28D-C85ABA3173CA}" type="presParOf" srcId="{D4EBC1F2-C88B-45C5-BE66-2D3F8BF354C9}" destId="{390E847A-B905-4E07-9627-6A563E5FF1DF}" srcOrd="0" destOrd="0" presId="urn:microsoft.com/office/officeart/2005/8/layout/process4"/>
    <dgm:cxn modelId="{7B71FADE-1024-4C9F-A3A3-B1B6DFC837AF}" type="presParOf" srcId="{390E847A-B905-4E07-9627-6A563E5FF1DF}" destId="{EACFEBA4-433A-4E18-B68F-2397BAD61DCA}" srcOrd="0" destOrd="0" presId="urn:microsoft.com/office/officeart/2005/8/layout/process4"/>
    <dgm:cxn modelId="{F998B394-BCA1-40E1-8BCF-4B68F835197F}" type="presParOf" srcId="{D4EBC1F2-C88B-45C5-BE66-2D3F8BF354C9}" destId="{1395E318-E2B9-4E26-877F-1F82FA6A17FD}" srcOrd="1" destOrd="0" presId="urn:microsoft.com/office/officeart/2005/8/layout/process4"/>
    <dgm:cxn modelId="{71A0D7CF-E48D-4C00-9E97-8E7D3E35B6B5}" type="presParOf" srcId="{D4EBC1F2-C88B-45C5-BE66-2D3F8BF354C9}" destId="{C34D9D8A-47FF-429C-AFA5-0FE9B68958CA}" srcOrd="2" destOrd="0" presId="urn:microsoft.com/office/officeart/2005/8/layout/process4"/>
    <dgm:cxn modelId="{04D70EA6-A749-4CD1-8FCA-5D96CBCED293}" type="presParOf" srcId="{C34D9D8A-47FF-429C-AFA5-0FE9B68958CA}" destId="{67586D9F-8E90-42C6-9B02-702F463E89F7}" srcOrd="0" destOrd="0" presId="urn:microsoft.com/office/officeart/2005/8/layout/process4"/>
    <dgm:cxn modelId="{C901FC93-2C01-4EC6-82FF-97BFF3E45350}" type="presParOf" srcId="{D4EBC1F2-C88B-45C5-BE66-2D3F8BF354C9}" destId="{8D28540D-B6A2-49CF-8563-6F26950548B8}" srcOrd="3" destOrd="0" presId="urn:microsoft.com/office/officeart/2005/8/layout/process4"/>
    <dgm:cxn modelId="{41AC8504-7640-46AE-837C-30663532F0BB}" type="presParOf" srcId="{D4EBC1F2-C88B-45C5-BE66-2D3F8BF354C9}" destId="{8606E551-3BDC-42E6-AEF9-B4E00B3447B4}" srcOrd="4" destOrd="0" presId="urn:microsoft.com/office/officeart/2005/8/layout/process4"/>
    <dgm:cxn modelId="{497DAAC2-7F70-4303-B897-CBCE83C10E46}" type="presParOf" srcId="{8606E551-3BDC-42E6-AEF9-B4E00B3447B4}" destId="{A4E1EE6D-51F8-46B9-81E9-33C82E2EF2BB}" srcOrd="0" destOrd="0" presId="urn:microsoft.com/office/officeart/2005/8/layout/process4"/>
    <dgm:cxn modelId="{D829020E-E8DF-4E71-A41D-BB4B725DAB9E}" type="presParOf" srcId="{D4EBC1F2-C88B-45C5-BE66-2D3F8BF354C9}" destId="{7925DE23-1088-4C1B-855E-EC84DAD9EF27}" srcOrd="5" destOrd="0" presId="urn:microsoft.com/office/officeart/2005/8/layout/process4"/>
    <dgm:cxn modelId="{87700EE4-F990-435F-9E5F-9F4A66B75E23}" type="presParOf" srcId="{D4EBC1F2-C88B-45C5-BE66-2D3F8BF354C9}" destId="{CD2EA036-D718-451D-9592-4F743622E101}" srcOrd="6" destOrd="0" presId="urn:microsoft.com/office/officeart/2005/8/layout/process4"/>
    <dgm:cxn modelId="{40F1910A-D0BF-4581-897F-CFE1A635B7BB}" type="presParOf" srcId="{CD2EA036-D718-451D-9592-4F743622E101}" destId="{2010B4AC-F7EF-4810-98C1-3B63C5FB9823}" srcOrd="0" destOrd="0" presId="urn:microsoft.com/office/officeart/2005/8/layout/process4"/>
    <dgm:cxn modelId="{C20B6D54-051A-4597-BEF7-B1A72150D40B}" type="presParOf" srcId="{D4EBC1F2-C88B-45C5-BE66-2D3F8BF354C9}" destId="{337235E7-6B7B-4C82-AD53-8AF79EAB1E1C}" srcOrd="7" destOrd="0" presId="urn:microsoft.com/office/officeart/2005/8/layout/process4"/>
    <dgm:cxn modelId="{4B58E879-B7F7-4A51-AB8D-1D28B51638AE}" type="presParOf" srcId="{D4EBC1F2-C88B-45C5-BE66-2D3F8BF354C9}" destId="{5B00D993-F2AC-40D9-941F-D0840CF47EEE}" srcOrd="8" destOrd="0" presId="urn:microsoft.com/office/officeart/2005/8/layout/process4"/>
    <dgm:cxn modelId="{DEEA9472-FBE8-46D8-9BAB-5D40D8A2F6C4}" type="presParOf" srcId="{5B00D993-F2AC-40D9-941F-D0840CF47EEE}" destId="{F97CA53E-D919-443F-BF84-C8C192B4FC86}" srcOrd="0" destOrd="0" presId="urn:microsoft.com/office/officeart/2005/8/layout/process4"/>
  </dgm:cxnLst>
  <dgm:bg/>
  <dgm:whole>
    <a:ln>
      <a:solidFill>
        <a:schemeClr val="tx2"/>
      </a:solidFill>
    </a:ln>
  </dgm:whole>
  <dgm:extLst>
    <a:ext uri="http://schemas.microsoft.com/office/drawing/2008/diagram">
      <dsp:dataModelExt xmlns:dsp="http://schemas.microsoft.com/office/drawing/2008/diagram" xmlns=""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EEDDBD6-A72C-472D-AABB-1E903F27A351}" type="doc">
      <dgm:prSet loTypeId="urn:microsoft.com/office/officeart/2005/8/layout/process4" loCatId="process" qsTypeId="urn:microsoft.com/office/officeart/2005/8/quickstyle/simple3" qsCatId="simple" csTypeId="urn:microsoft.com/office/officeart/2005/8/colors/colorful5" csCatId="colorful" phldr="1"/>
      <dgm:spPr/>
    </dgm:pt>
    <dgm:pt modelId="{A9E7FB93-7D0B-4CA4-B15F-A246CA79014C}">
      <dgm:prSet phldrT="[Tekst]"/>
      <dgm:spPr/>
      <dgm:t>
        <a:bodyPr/>
        <a:lstStyle/>
        <a:p>
          <a:pPr algn="ctr"/>
          <a:r>
            <a:rPr lang="da-DK" b="1"/>
            <a:t>Step 1 </a:t>
          </a:r>
          <a:r>
            <a:rPr lang="da-DK"/>
            <a:t>- Placing the text in a situational context</a:t>
          </a:r>
        </a:p>
      </dgm:t>
    </dgm:pt>
    <dgm:pt modelId="{DD0FABC6-05FB-4930-83B8-A445ABF31698}" type="parTrans" cxnId="{B57F093A-B6F4-49D7-AABD-0F4539E15CCD}">
      <dgm:prSet/>
      <dgm:spPr/>
      <dgm:t>
        <a:bodyPr/>
        <a:lstStyle/>
        <a:p>
          <a:pPr algn="ctr"/>
          <a:endParaRPr lang="da-DK">
            <a:solidFill>
              <a:sysClr val="windowText" lastClr="000000"/>
            </a:solidFill>
          </a:endParaRPr>
        </a:p>
      </dgm:t>
    </dgm:pt>
    <dgm:pt modelId="{3FDC320F-5B1B-4EB8-A507-DD3AB1D6A503}" type="sibTrans" cxnId="{B57F093A-B6F4-49D7-AABD-0F4539E15CCD}">
      <dgm:prSet/>
      <dgm:spPr/>
      <dgm:t>
        <a:bodyPr/>
        <a:lstStyle/>
        <a:p>
          <a:pPr algn="ctr"/>
          <a:endParaRPr lang="da-DK">
            <a:solidFill>
              <a:sysClr val="windowText" lastClr="000000"/>
            </a:solidFill>
          </a:endParaRPr>
        </a:p>
      </dgm:t>
    </dgm:pt>
    <dgm:pt modelId="{968B26CD-D2B8-4166-A929-8CB93ABB05C4}">
      <dgm:prSet phldrT="[Tekst]"/>
      <dgm:spPr/>
      <dgm:t>
        <a:bodyPr/>
        <a:lstStyle/>
        <a:p>
          <a:pPr algn="ctr"/>
          <a:r>
            <a:rPr lang="da-DK" b="1"/>
            <a:t>Step 3 </a:t>
          </a:r>
          <a:r>
            <a:rPr lang="da-DK"/>
            <a:t>- Refining the Situational/Contextual Analysis </a:t>
          </a:r>
        </a:p>
      </dgm:t>
    </dgm:pt>
    <dgm:pt modelId="{1977F33E-6E85-4AD8-9B36-AD43F8C6245B}" type="parTrans" cxnId="{651B2CD6-046C-4821-B3EB-D081D77E125A}">
      <dgm:prSet/>
      <dgm:spPr/>
      <dgm:t>
        <a:bodyPr/>
        <a:lstStyle/>
        <a:p>
          <a:pPr algn="ctr"/>
          <a:endParaRPr lang="da-DK">
            <a:solidFill>
              <a:sysClr val="windowText" lastClr="000000"/>
            </a:solidFill>
          </a:endParaRPr>
        </a:p>
      </dgm:t>
    </dgm:pt>
    <dgm:pt modelId="{05935DB3-BACC-4AD7-8662-CA60AA31ECBC}" type="sibTrans" cxnId="{651B2CD6-046C-4821-B3EB-D081D77E125A}">
      <dgm:prSet/>
      <dgm:spPr/>
      <dgm:t>
        <a:bodyPr/>
        <a:lstStyle/>
        <a:p>
          <a:pPr algn="ctr"/>
          <a:endParaRPr lang="da-DK">
            <a:solidFill>
              <a:sysClr val="windowText" lastClr="000000"/>
            </a:solidFill>
          </a:endParaRPr>
        </a:p>
      </dgm:t>
    </dgm:pt>
    <dgm:pt modelId="{D705B41B-42AD-47FC-AE85-66695FEBE39C}">
      <dgm:prSet phldrT="[Tekst]"/>
      <dgm:spPr/>
      <dgm:t>
        <a:bodyPr/>
        <a:lstStyle/>
        <a:p>
          <a:pPr algn="ctr"/>
          <a:r>
            <a:rPr lang="da-DK" b="1"/>
            <a:t>Step 4 </a:t>
          </a:r>
          <a:r>
            <a:rPr lang="da-DK"/>
            <a:t>- Selecting Corpus</a:t>
          </a:r>
        </a:p>
      </dgm:t>
    </dgm:pt>
    <dgm:pt modelId="{C4521B0B-E7E2-4815-AFB1-A8F6C203CFE3}" type="parTrans" cxnId="{5EEAE1D1-7494-4C8E-A22A-658842476573}">
      <dgm:prSet/>
      <dgm:spPr/>
      <dgm:t>
        <a:bodyPr/>
        <a:lstStyle/>
        <a:p>
          <a:pPr algn="ctr"/>
          <a:endParaRPr lang="da-DK">
            <a:solidFill>
              <a:sysClr val="windowText" lastClr="000000"/>
            </a:solidFill>
          </a:endParaRPr>
        </a:p>
      </dgm:t>
    </dgm:pt>
    <dgm:pt modelId="{16FA5CB8-B822-459D-8318-E91160B79C18}" type="sibTrans" cxnId="{5EEAE1D1-7494-4C8E-A22A-658842476573}">
      <dgm:prSet/>
      <dgm:spPr/>
      <dgm:t>
        <a:bodyPr/>
        <a:lstStyle/>
        <a:p>
          <a:pPr algn="ctr"/>
          <a:endParaRPr lang="da-DK">
            <a:solidFill>
              <a:sysClr val="windowText" lastClr="000000"/>
            </a:solidFill>
          </a:endParaRPr>
        </a:p>
      </dgm:t>
    </dgm:pt>
    <dgm:pt modelId="{95A170A7-CC7D-4E7A-A499-F49B64CE1D1E}">
      <dgm:prSet phldrT="[Tekst]"/>
      <dgm:spPr/>
      <dgm:t>
        <a:bodyPr/>
        <a:lstStyle/>
        <a:p>
          <a:pPr algn="ctr"/>
          <a:r>
            <a:rPr lang="da-DK" b="1"/>
            <a:t>Step 5 </a:t>
          </a:r>
          <a:r>
            <a:rPr lang="da-DK"/>
            <a:t>- Studying the Institutional Context</a:t>
          </a:r>
        </a:p>
      </dgm:t>
    </dgm:pt>
    <dgm:pt modelId="{63176ADE-F04E-4409-9FA4-21E1CABC91BB}" type="parTrans" cxnId="{7B66CD99-59DD-47C8-B636-FFE7A65D6623}">
      <dgm:prSet/>
      <dgm:spPr/>
      <dgm:t>
        <a:bodyPr/>
        <a:lstStyle/>
        <a:p>
          <a:pPr algn="ctr"/>
          <a:endParaRPr lang="da-DK">
            <a:solidFill>
              <a:sysClr val="windowText" lastClr="000000"/>
            </a:solidFill>
          </a:endParaRPr>
        </a:p>
      </dgm:t>
    </dgm:pt>
    <dgm:pt modelId="{79822794-FFAB-4941-845C-234BEC8E9771}" type="sibTrans" cxnId="{7B66CD99-59DD-47C8-B636-FFE7A65D6623}">
      <dgm:prSet/>
      <dgm:spPr/>
      <dgm:t>
        <a:bodyPr/>
        <a:lstStyle/>
        <a:p>
          <a:pPr algn="ctr"/>
          <a:endParaRPr lang="da-DK">
            <a:solidFill>
              <a:sysClr val="windowText" lastClr="000000"/>
            </a:solidFill>
          </a:endParaRPr>
        </a:p>
      </dgm:t>
    </dgm:pt>
    <dgm:pt modelId="{EF227928-08A2-43C8-966F-4CE7A72E45B2}">
      <dgm:prSet phldrT="[Tekst]"/>
      <dgm:spPr/>
      <dgm:t>
        <a:bodyPr/>
        <a:lstStyle/>
        <a:p>
          <a:pPr algn="ctr"/>
          <a:r>
            <a:rPr lang="da-DK" b="1"/>
            <a:t>Step 6 </a:t>
          </a:r>
          <a:r>
            <a:rPr lang="da-DK"/>
            <a:t>- Levels of Linguistic Analysis</a:t>
          </a:r>
        </a:p>
      </dgm:t>
    </dgm:pt>
    <dgm:pt modelId="{1A87B372-9994-4BB4-8ABE-084E2C0E46F8}" type="parTrans" cxnId="{0D3B5581-966F-4900-8FD8-634567B4B4BB}">
      <dgm:prSet/>
      <dgm:spPr/>
      <dgm:t>
        <a:bodyPr/>
        <a:lstStyle/>
        <a:p>
          <a:pPr algn="ctr"/>
          <a:endParaRPr lang="da-DK">
            <a:solidFill>
              <a:sysClr val="windowText" lastClr="000000"/>
            </a:solidFill>
          </a:endParaRPr>
        </a:p>
      </dgm:t>
    </dgm:pt>
    <dgm:pt modelId="{9AA07DC4-1148-4AFD-A223-ED9602187F2D}" type="sibTrans" cxnId="{0D3B5581-966F-4900-8FD8-634567B4B4BB}">
      <dgm:prSet/>
      <dgm:spPr/>
      <dgm:t>
        <a:bodyPr/>
        <a:lstStyle/>
        <a:p>
          <a:pPr algn="ctr"/>
          <a:endParaRPr lang="da-DK">
            <a:solidFill>
              <a:sysClr val="windowText" lastClr="000000"/>
            </a:solidFill>
          </a:endParaRPr>
        </a:p>
      </dgm:t>
    </dgm:pt>
    <dgm:pt modelId="{D4EBC1F2-C88B-45C5-BE66-2D3F8BF354C9}" type="pres">
      <dgm:prSet presAssocID="{9EEDDBD6-A72C-472D-AABB-1E903F27A351}" presName="Name0" presStyleCnt="0">
        <dgm:presLayoutVars>
          <dgm:dir/>
          <dgm:animLvl val="lvl"/>
          <dgm:resizeHandles val="exact"/>
        </dgm:presLayoutVars>
      </dgm:prSet>
      <dgm:spPr/>
    </dgm:pt>
    <dgm:pt modelId="{390E847A-B905-4E07-9627-6A563E5FF1DF}" type="pres">
      <dgm:prSet presAssocID="{EF227928-08A2-43C8-966F-4CE7A72E45B2}" presName="boxAndChildren" presStyleCnt="0"/>
      <dgm:spPr/>
    </dgm:pt>
    <dgm:pt modelId="{EACFEBA4-433A-4E18-B68F-2397BAD61DCA}" type="pres">
      <dgm:prSet presAssocID="{EF227928-08A2-43C8-966F-4CE7A72E45B2}" presName="parentTextBox" presStyleLbl="node1" presStyleIdx="0" presStyleCnt="5"/>
      <dgm:spPr/>
      <dgm:t>
        <a:bodyPr/>
        <a:lstStyle/>
        <a:p>
          <a:endParaRPr lang="da-DK"/>
        </a:p>
      </dgm:t>
    </dgm:pt>
    <dgm:pt modelId="{1395E318-E2B9-4E26-877F-1F82FA6A17FD}" type="pres">
      <dgm:prSet presAssocID="{79822794-FFAB-4941-845C-234BEC8E9771}" presName="sp" presStyleCnt="0"/>
      <dgm:spPr/>
    </dgm:pt>
    <dgm:pt modelId="{C34D9D8A-47FF-429C-AFA5-0FE9B68958CA}" type="pres">
      <dgm:prSet presAssocID="{95A170A7-CC7D-4E7A-A499-F49B64CE1D1E}" presName="arrowAndChildren" presStyleCnt="0"/>
      <dgm:spPr/>
    </dgm:pt>
    <dgm:pt modelId="{67586D9F-8E90-42C6-9B02-702F463E89F7}" type="pres">
      <dgm:prSet presAssocID="{95A170A7-CC7D-4E7A-A499-F49B64CE1D1E}" presName="parentTextArrow" presStyleLbl="node1" presStyleIdx="1" presStyleCnt="5"/>
      <dgm:spPr/>
      <dgm:t>
        <a:bodyPr/>
        <a:lstStyle/>
        <a:p>
          <a:endParaRPr lang="da-DK"/>
        </a:p>
      </dgm:t>
    </dgm:pt>
    <dgm:pt modelId="{8D28540D-B6A2-49CF-8563-6F26950548B8}" type="pres">
      <dgm:prSet presAssocID="{16FA5CB8-B822-459D-8318-E91160B79C18}" presName="sp" presStyleCnt="0"/>
      <dgm:spPr/>
    </dgm:pt>
    <dgm:pt modelId="{8606E551-3BDC-42E6-AEF9-B4E00B3447B4}" type="pres">
      <dgm:prSet presAssocID="{D705B41B-42AD-47FC-AE85-66695FEBE39C}" presName="arrowAndChildren" presStyleCnt="0"/>
      <dgm:spPr/>
    </dgm:pt>
    <dgm:pt modelId="{A4E1EE6D-51F8-46B9-81E9-33C82E2EF2BB}" type="pres">
      <dgm:prSet presAssocID="{D705B41B-42AD-47FC-AE85-66695FEBE39C}" presName="parentTextArrow" presStyleLbl="node1" presStyleIdx="2" presStyleCnt="5" custLinFactNeighborX="2069"/>
      <dgm:spPr/>
      <dgm:t>
        <a:bodyPr/>
        <a:lstStyle/>
        <a:p>
          <a:endParaRPr lang="da-DK"/>
        </a:p>
      </dgm:t>
    </dgm:pt>
    <dgm:pt modelId="{7925DE23-1088-4C1B-855E-EC84DAD9EF27}" type="pres">
      <dgm:prSet presAssocID="{05935DB3-BACC-4AD7-8662-CA60AA31ECBC}" presName="sp" presStyleCnt="0"/>
      <dgm:spPr/>
    </dgm:pt>
    <dgm:pt modelId="{CD2EA036-D718-451D-9592-4F743622E101}" type="pres">
      <dgm:prSet presAssocID="{968B26CD-D2B8-4166-A929-8CB93ABB05C4}" presName="arrowAndChildren" presStyleCnt="0"/>
      <dgm:spPr/>
    </dgm:pt>
    <dgm:pt modelId="{2010B4AC-F7EF-4810-98C1-3B63C5FB9823}" type="pres">
      <dgm:prSet presAssocID="{968B26CD-D2B8-4166-A929-8CB93ABB05C4}" presName="parentTextArrow" presStyleLbl="node1" presStyleIdx="3" presStyleCnt="5" custLinFactNeighborX="-1423"/>
      <dgm:spPr/>
      <dgm:t>
        <a:bodyPr/>
        <a:lstStyle/>
        <a:p>
          <a:endParaRPr lang="da-DK"/>
        </a:p>
      </dgm:t>
    </dgm:pt>
    <dgm:pt modelId="{337235E7-6B7B-4C82-AD53-8AF79EAB1E1C}" type="pres">
      <dgm:prSet presAssocID="{3FDC320F-5B1B-4EB8-A507-DD3AB1D6A503}" presName="sp" presStyleCnt="0"/>
      <dgm:spPr/>
    </dgm:pt>
    <dgm:pt modelId="{5B00D993-F2AC-40D9-941F-D0840CF47EEE}" type="pres">
      <dgm:prSet presAssocID="{A9E7FB93-7D0B-4CA4-B15F-A246CA79014C}" presName="arrowAndChildren" presStyleCnt="0"/>
      <dgm:spPr/>
    </dgm:pt>
    <dgm:pt modelId="{F97CA53E-D919-443F-BF84-C8C192B4FC86}" type="pres">
      <dgm:prSet presAssocID="{A9E7FB93-7D0B-4CA4-B15F-A246CA79014C}" presName="parentTextArrow" presStyleLbl="node1" presStyleIdx="4" presStyleCnt="5" custLinFactNeighborX="12" custLinFactNeighborY="-7821"/>
      <dgm:spPr/>
      <dgm:t>
        <a:bodyPr/>
        <a:lstStyle/>
        <a:p>
          <a:endParaRPr lang="da-DK"/>
        </a:p>
      </dgm:t>
    </dgm:pt>
  </dgm:ptLst>
  <dgm:cxnLst>
    <dgm:cxn modelId="{C4506E35-4A80-4FED-9C74-B1D75ED77008}" type="presOf" srcId="{EF227928-08A2-43C8-966F-4CE7A72E45B2}" destId="{EACFEBA4-433A-4E18-B68F-2397BAD61DCA}" srcOrd="0" destOrd="0" presId="urn:microsoft.com/office/officeart/2005/8/layout/process4"/>
    <dgm:cxn modelId="{0D3B5581-966F-4900-8FD8-634567B4B4BB}" srcId="{9EEDDBD6-A72C-472D-AABB-1E903F27A351}" destId="{EF227928-08A2-43C8-966F-4CE7A72E45B2}" srcOrd="4" destOrd="0" parTransId="{1A87B372-9994-4BB4-8ABE-084E2C0E46F8}" sibTransId="{9AA07DC4-1148-4AFD-A223-ED9602187F2D}"/>
    <dgm:cxn modelId="{1ED92337-6937-4B17-9E9A-552A23AE71B0}" type="presOf" srcId="{A9E7FB93-7D0B-4CA4-B15F-A246CA79014C}" destId="{F97CA53E-D919-443F-BF84-C8C192B4FC86}" srcOrd="0" destOrd="0" presId="urn:microsoft.com/office/officeart/2005/8/layout/process4"/>
    <dgm:cxn modelId="{A71F4A4C-077F-45E1-B2ED-A9E8DCF327B2}" type="presOf" srcId="{95A170A7-CC7D-4E7A-A499-F49B64CE1D1E}" destId="{67586D9F-8E90-42C6-9B02-702F463E89F7}" srcOrd="0" destOrd="0" presId="urn:microsoft.com/office/officeart/2005/8/layout/process4"/>
    <dgm:cxn modelId="{651B2CD6-046C-4821-B3EB-D081D77E125A}" srcId="{9EEDDBD6-A72C-472D-AABB-1E903F27A351}" destId="{968B26CD-D2B8-4166-A929-8CB93ABB05C4}" srcOrd="1" destOrd="0" parTransId="{1977F33E-6E85-4AD8-9B36-AD43F8C6245B}" sibTransId="{05935DB3-BACC-4AD7-8662-CA60AA31ECBC}"/>
    <dgm:cxn modelId="{5EEAE1D1-7494-4C8E-A22A-658842476573}" srcId="{9EEDDBD6-A72C-472D-AABB-1E903F27A351}" destId="{D705B41B-42AD-47FC-AE85-66695FEBE39C}" srcOrd="2" destOrd="0" parTransId="{C4521B0B-E7E2-4815-AFB1-A8F6C203CFE3}" sibTransId="{16FA5CB8-B822-459D-8318-E91160B79C18}"/>
    <dgm:cxn modelId="{C176A059-D9E0-449C-BBB7-96D3AAD2626B}" type="presOf" srcId="{968B26CD-D2B8-4166-A929-8CB93ABB05C4}" destId="{2010B4AC-F7EF-4810-98C1-3B63C5FB9823}" srcOrd="0" destOrd="0" presId="urn:microsoft.com/office/officeart/2005/8/layout/process4"/>
    <dgm:cxn modelId="{7B66CD99-59DD-47C8-B636-FFE7A65D6623}" srcId="{9EEDDBD6-A72C-472D-AABB-1E903F27A351}" destId="{95A170A7-CC7D-4E7A-A499-F49B64CE1D1E}" srcOrd="3" destOrd="0" parTransId="{63176ADE-F04E-4409-9FA4-21E1CABC91BB}" sibTransId="{79822794-FFAB-4941-845C-234BEC8E9771}"/>
    <dgm:cxn modelId="{B57F093A-B6F4-49D7-AABD-0F4539E15CCD}" srcId="{9EEDDBD6-A72C-472D-AABB-1E903F27A351}" destId="{A9E7FB93-7D0B-4CA4-B15F-A246CA79014C}" srcOrd="0" destOrd="0" parTransId="{DD0FABC6-05FB-4930-83B8-A445ABF31698}" sibTransId="{3FDC320F-5B1B-4EB8-A507-DD3AB1D6A503}"/>
    <dgm:cxn modelId="{F144D88F-6D47-41DA-B6D0-96F3A6E5FCBE}" type="presOf" srcId="{9EEDDBD6-A72C-472D-AABB-1E903F27A351}" destId="{D4EBC1F2-C88B-45C5-BE66-2D3F8BF354C9}" srcOrd="0" destOrd="0" presId="urn:microsoft.com/office/officeart/2005/8/layout/process4"/>
    <dgm:cxn modelId="{665B2D10-5626-4062-9490-214C41292B14}" type="presOf" srcId="{D705B41B-42AD-47FC-AE85-66695FEBE39C}" destId="{A4E1EE6D-51F8-46B9-81E9-33C82E2EF2BB}" srcOrd="0" destOrd="0" presId="urn:microsoft.com/office/officeart/2005/8/layout/process4"/>
    <dgm:cxn modelId="{D866F746-7704-4257-B863-21129F9F6BB3}" type="presParOf" srcId="{D4EBC1F2-C88B-45C5-BE66-2D3F8BF354C9}" destId="{390E847A-B905-4E07-9627-6A563E5FF1DF}" srcOrd="0" destOrd="0" presId="urn:microsoft.com/office/officeart/2005/8/layout/process4"/>
    <dgm:cxn modelId="{64542D65-70D7-448F-9FAC-03E178196B8D}" type="presParOf" srcId="{390E847A-B905-4E07-9627-6A563E5FF1DF}" destId="{EACFEBA4-433A-4E18-B68F-2397BAD61DCA}" srcOrd="0" destOrd="0" presId="urn:microsoft.com/office/officeart/2005/8/layout/process4"/>
    <dgm:cxn modelId="{C0AD51BE-84BE-4ACF-9799-1971A5471F03}" type="presParOf" srcId="{D4EBC1F2-C88B-45C5-BE66-2D3F8BF354C9}" destId="{1395E318-E2B9-4E26-877F-1F82FA6A17FD}" srcOrd="1" destOrd="0" presId="urn:microsoft.com/office/officeart/2005/8/layout/process4"/>
    <dgm:cxn modelId="{93F8E98B-5CA7-453D-B30A-0083EB4250A9}" type="presParOf" srcId="{D4EBC1F2-C88B-45C5-BE66-2D3F8BF354C9}" destId="{C34D9D8A-47FF-429C-AFA5-0FE9B68958CA}" srcOrd="2" destOrd="0" presId="urn:microsoft.com/office/officeart/2005/8/layout/process4"/>
    <dgm:cxn modelId="{94132494-ECD0-4772-85FC-1F8D81D9DEF8}" type="presParOf" srcId="{C34D9D8A-47FF-429C-AFA5-0FE9B68958CA}" destId="{67586D9F-8E90-42C6-9B02-702F463E89F7}" srcOrd="0" destOrd="0" presId="urn:microsoft.com/office/officeart/2005/8/layout/process4"/>
    <dgm:cxn modelId="{03D2A2DF-3041-474B-96EF-DD3595C6ADFC}" type="presParOf" srcId="{D4EBC1F2-C88B-45C5-BE66-2D3F8BF354C9}" destId="{8D28540D-B6A2-49CF-8563-6F26950548B8}" srcOrd="3" destOrd="0" presId="urn:microsoft.com/office/officeart/2005/8/layout/process4"/>
    <dgm:cxn modelId="{09FF4ED3-A28E-4B2D-95B7-46D5042F684D}" type="presParOf" srcId="{D4EBC1F2-C88B-45C5-BE66-2D3F8BF354C9}" destId="{8606E551-3BDC-42E6-AEF9-B4E00B3447B4}" srcOrd="4" destOrd="0" presId="urn:microsoft.com/office/officeart/2005/8/layout/process4"/>
    <dgm:cxn modelId="{DED571FB-6457-4E9D-A1C5-8EE3431ABAF5}" type="presParOf" srcId="{8606E551-3BDC-42E6-AEF9-B4E00B3447B4}" destId="{A4E1EE6D-51F8-46B9-81E9-33C82E2EF2BB}" srcOrd="0" destOrd="0" presId="urn:microsoft.com/office/officeart/2005/8/layout/process4"/>
    <dgm:cxn modelId="{5778C3BF-3FDA-45DC-ACEB-4E155D0F43DD}" type="presParOf" srcId="{D4EBC1F2-C88B-45C5-BE66-2D3F8BF354C9}" destId="{7925DE23-1088-4C1B-855E-EC84DAD9EF27}" srcOrd="5" destOrd="0" presId="urn:microsoft.com/office/officeart/2005/8/layout/process4"/>
    <dgm:cxn modelId="{9340D812-5ED7-4B26-A941-75EF12FF677D}" type="presParOf" srcId="{D4EBC1F2-C88B-45C5-BE66-2D3F8BF354C9}" destId="{CD2EA036-D718-451D-9592-4F743622E101}" srcOrd="6" destOrd="0" presId="urn:microsoft.com/office/officeart/2005/8/layout/process4"/>
    <dgm:cxn modelId="{D9122602-D2A8-4372-AA33-1A579AFF7829}" type="presParOf" srcId="{CD2EA036-D718-451D-9592-4F743622E101}" destId="{2010B4AC-F7EF-4810-98C1-3B63C5FB9823}" srcOrd="0" destOrd="0" presId="urn:microsoft.com/office/officeart/2005/8/layout/process4"/>
    <dgm:cxn modelId="{BA8C9732-D477-4498-8549-11F179BB269C}" type="presParOf" srcId="{D4EBC1F2-C88B-45C5-BE66-2D3F8BF354C9}" destId="{337235E7-6B7B-4C82-AD53-8AF79EAB1E1C}" srcOrd="7" destOrd="0" presId="urn:microsoft.com/office/officeart/2005/8/layout/process4"/>
    <dgm:cxn modelId="{AF6639BC-E11E-4433-818E-FCE67C723B3A}" type="presParOf" srcId="{D4EBC1F2-C88B-45C5-BE66-2D3F8BF354C9}" destId="{5B00D993-F2AC-40D9-941F-D0840CF47EEE}" srcOrd="8" destOrd="0" presId="urn:microsoft.com/office/officeart/2005/8/layout/process4"/>
    <dgm:cxn modelId="{F60A84F3-083C-494E-8EF8-F4F54E32090C}" type="presParOf" srcId="{5B00D993-F2AC-40D9-941F-D0840CF47EEE}" destId="{F97CA53E-D919-443F-BF84-C8C192B4FC86}" srcOrd="0" destOrd="0" presId="urn:microsoft.com/office/officeart/2005/8/layout/process4"/>
  </dgm:cxnLst>
  <dgm:bg/>
  <dgm:whole>
    <a:ln>
      <a:solidFill>
        <a:schemeClr val="tx2"/>
      </a:solidFill>
    </a:ln>
  </dgm:whole>
  <dgm:extLst>
    <a:ext uri="http://schemas.microsoft.com/office/drawing/2008/diagram">
      <dsp:dataModelExt xmlns:dsp="http://schemas.microsoft.com/office/drawing/2008/diagram" xmlns="" relId="rId2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A63875B-2DA0-4909-BB22-5DCA1AA98BE5}">
      <dsp:nvSpPr>
        <dsp:cNvPr id="0" name=""/>
        <dsp:cNvSpPr/>
      </dsp:nvSpPr>
      <dsp:spPr>
        <a:xfrm>
          <a:off x="319091" y="0"/>
          <a:ext cx="2200274" cy="2200274"/>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D54EFA9-4E93-42D7-A8AE-B9858AEAF55D}">
      <dsp:nvSpPr>
        <dsp:cNvPr id="0" name=""/>
        <dsp:cNvSpPr/>
      </dsp:nvSpPr>
      <dsp:spPr>
        <a:xfrm>
          <a:off x="509063" y="209026"/>
          <a:ext cx="858107" cy="858107"/>
        </a:xfrm>
        <a:prstGeom prst="round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da-DK" sz="1800" b="1" kern="1200">
              <a:solidFill>
                <a:sysClr val="windowText" lastClr="000000"/>
              </a:solidFill>
            </a:rPr>
            <a:t>Type 1</a:t>
          </a:r>
        </a:p>
      </dsp:txBody>
      <dsp:txXfrm>
        <a:off x="509063" y="209026"/>
        <a:ext cx="858107" cy="858107"/>
      </dsp:txXfrm>
    </dsp:sp>
    <dsp:sp modelId="{8D78F33D-FD8E-43DB-AE5C-BF41E9717742}">
      <dsp:nvSpPr>
        <dsp:cNvPr id="0" name=""/>
        <dsp:cNvSpPr/>
      </dsp:nvSpPr>
      <dsp:spPr>
        <a:xfrm>
          <a:off x="1385554" y="209026"/>
          <a:ext cx="858107" cy="858107"/>
        </a:xfrm>
        <a:prstGeom prst="round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da-DK" sz="1800" b="1" kern="1200">
              <a:solidFill>
                <a:sysClr val="windowText" lastClr="000000"/>
              </a:solidFill>
            </a:rPr>
            <a:t>Type 3</a:t>
          </a:r>
        </a:p>
      </dsp:txBody>
      <dsp:txXfrm>
        <a:off x="1385554" y="209026"/>
        <a:ext cx="858107" cy="858107"/>
      </dsp:txXfrm>
    </dsp:sp>
    <dsp:sp modelId="{C885AC0C-66EA-4084-9808-A98431CDF8B3}">
      <dsp:nvSpPr>
        <dsp:cNvPr id="0" name=""/>
        <dsp:cNvSpPr/>
      </dsp:nvSpPr>
      <dsp:spPr>
        <a:xfrm>
          <a:off x="509063" y="1133141"/>
          <a:ext cx="858107" cy="858107"/>
        </a:xfrm>
        <a:prstGeom prst="roundRect">
          <a:avLst/>
        </a:prstGeom>
        <a:solidFill>
          <a:srgbClr val="7030A0"/>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da-DK" sz="1800" b="1" kern="1200">
              <a:solidFill>
                <a:sysClr val="windowText" lastClr="000000"/>
              </a:solidFill>
            </a:rPr>
            <a:t>Type 2</a:t>
          </a:r>
        </a:p>
      </dsp:txBody>
      <dsp:txXfrm>
        <a:off x="509063" y="1133141"/>
        <a:ext cx="858107" cy="858107"/>
      </dsp:txXfrm>
    </dsp:sp>
    <dsp:sp modelId="{E26D7D32-56C7-4F4E-9362-B64C9EB9DBDE}">
      <dsp:nvSpPr>
        <dsp:cNvPr id="0" name=""/>
        <dsp:cNvSpPr/>
      </dsp:nvSpPr>
      <dsp:spPr>
        <a:xfrm>
          <a:off x="1433179" y="1133141"/>
          <a:ext cx="858107" cy="858107"/>
        </a:xfrm>
        <a:prstGeom prst="roundRect">
          <a:avLst/>
        </a:prstGeom>
        <a:solidFill>
          <a:srgbClr val="7030A0"/>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da-DK" sz="1800" b="1" kern="1200">
              <a:solidFill>
                <a:sysClr val="windowText" lastClr="000000"/>
              </a:solidFill>
            </a:rPr>
            <a:t>Type 4</a:t>
          </a:r>
        </a:p>
      </dsp:txBody>
      <dsp:txXfrm>
        <a:off x="1433179" y="1133141"/>
        <a:ext cx="858107" cy="85810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ACFEBA4-433A-4E18-B68F-2397BAD61DCA}">
      <dsp:nvSpPr>
        <dsp:cNvPr id="0" name=""/>
        <dsp:cNvSpPr/>
      </dsp:nvSpPr>
      <dsp:spPr>
        <a:xfrm>
          <a:off x="0" y="2250224"/>
          <a:ext cx="5046980" cy="369168"/>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6 </a:t>
          </a:r>
          <a:r>
            <a:rPr lang="da-DK" sz="1300" kern="1200"/>
            <a:t>- Levels of Linguistic Analysis</a:t>
          </a:r>
        </a:p>
      </dsp:txBody>
      <dsp:txXfrm>
        <a:off x="0" y="2250224"/>
        <a:ext cx="5046980" cy="369168"/>
      </dsp:txXfrm>
    </dsp:sp>
    <dsp:sp modelId="{67586D9F-8E90-42C6-9B02-702F463E89F7}">
      <dsp:nvSpPr>
        <dsp:cNvPr id="0" name=""/>
        <dsp:cNvSpPr/>
      </dsp:nvSpPr>
      <dsp:spPr>
        <a:xfrm rot="10800000">
          <a:off x="0" y="1687981"/>
          <a:ext cx="5046980" cy="567780"/>
        </a:xfrm>
        <a:prstGeom prst="upArrowCallout">
          <a:avLst/>
        </a:prstGeom>
        <a:gradFill rotWithShape="0">
          <a:gsLst>
            <a:gs pos="0">
              <a:schemeClr val="accent5">
                <a:hueOff val="-2483469"/>
                <a:satOff val="9953"/>
                <a:lumOff val="2157"/>
                <a:alphaOff val="0"/>
                <a:tint val="50000"/>
                <a:satMod val="300000"/>
              </a:schemeClr>
            </a:gs>
            <a:gs pos="35000">
              <a:schemeClr val="accent5">
                <a:hueOff val="-2483469"/>
                <a:satOff val="9953"/>
                <a:lumOff val="2157"/>
                <a:alphaOff val="0"/>
                <a:tint val="37000"/>
                <a:satMod val="300000"/>
              </a:schemeClr>
            </a:gs>
            <a:gs pos="100000">
              <a:schemeClr val="accent5">
                <a:hueOff val="-2483469"/>
                <a:satOff val="9953"/>
                <a:lumOff val="215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5 </a:t>
          </a:r>
          <a:r>
            <a:rPr lang="da-DK" sz="1300" kern="1200"/>
            <a:t>- Studying the Institutional Context</a:t>
          </a:r>
        </a:p>
      </dsp:txBody>
      <dsp:txXfrm rot="10800000">
        <a:off x="0" y="1687981"/>
        <a:ext cx="5046980" cy="567780"/>
      </dsp:txXfrm>
    </dsp:sp>
    <dsp:sp modelId="{A4E1EE6D-51F8-46B9-81E9-33C82E2EF2BB}">
      <dsp:nvSpPr>
        <dsp:cNvPr id="0" name=""/>
        <dsp:cNvSpPr/>
      </dsp:nvSpPr>
      <dsp:spPr>
        <a:xfrm rot="10800000">
          <a:off x="0" y="1125738"/>
          <a:ext cx="5046980" cy="567780"/>
        </a:xfrm>
        <a:prstGeom prst="upArrowCallout">
          <a:avLst/>
        </a:prstGeom>
        <a:gradFill rotWithShape="0">
          <a:gsLst>
            <a:gs pos="0">
              <a:schemeClr val="accent5">
                <a:hueOff val="-4966938"/>
                <a:satOff val="19906"/>
                <a:lumOff val="4314"/>
                <a:alphaOff val="0"/>
                <a:tint val="50000"/>
                <a:satMod val="300000"/>
              </a:schemeClr>
            </a:gs>
            <a:gs pos="35000">
              <a:schemeClr val="accent5">
                <a:hueOff val="-4966938"/>
                <a:satOff val="19906"/>
                <a:lumOff val="4314"/>
                <a:alphaOff val="0"/>
                <a:tint val="37000"/>
                <a:satMod val="300000"/>
              </a:schemeClr>
            </a:gs>
            <a:gs pos="100000">
              <a:schemeClr val="accent5">
                <a:hueOff val="-4966938"/>
                <a:satOff val="19906"/>
                <a:lumOff val="4314"/>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4 </a:t>
          </a:r>
          <a:r>
            <a:rPr lang="da-DK" sz="1300" kern="1200"/>
            <a:t>- Selecting Corpus</a:t>
          </a:r>
        </a:p>
      </dsp:txBody>
      <dsp:txXfrm rot="10800000">
        <a:off x="0" y="1125738"/>
        <a:ext cx="5046980" cy="567780"/>
      </dsp:txXfrm>
    </dsp:sp>
    <dsp:sp modelId="{2010B4AC-F7EF-4810-98C1-3B63C5FB9823}">
      <dsp:nvSpPr>
        <dsp:cNvPr id="0" name=""/>
        <dsp:cNvSpPr/>
      </dsp:nvSpPr>
      <dsp:spPr>
        <a:xfrm rot="10800000">
          <a:off x="0" y="563495"/>
          <a:ext cx="5046980" cy="567780"/>
        </a:xfrm>
        <a:prstGeom prst="upArrowCallout">
          <a:avLst/>
        </a:prstGeom>
        <a:gradFill rotWithShape="0">
          <a:gsLst>
            <a:gs pos="0">
              <a:schemeClr val="accent5">
                <a:hueOff val="-7450407"/>
                <a:satOff val="29858"/>
                <a:lumOff val="6471"/>
                <a:alphaOff val="0"/>
                <a:tint val="50000"/>
                <a:satMod val="300000"/>
              </a:schemeClr>
            </a:gs>
            <a:gs pos="35000">
              <a:schemeClr val="accent5">
                <a:hueOff val="-7450407"/>
                <a:satOff val="29858"/>
                <a:lumOff val="6471"/>
                <a:alphaOff val="0"/>
                <a:tint val="37000"/>
                <a:satMod val="300000"/>
              </a:schemeClr>
            </a:gs>
            <a:gs pos="100000">
              <a:schemeClr val="accent5">
                <a:hueOff val="-7450407"/>
                <a:satOff val="29858"/>
                <a:lumOff val="647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3 </a:t>
          </a:r>
          <a:r>
            <a:rPr lang="da-DK" sz="1300" kern="1200"/>
            <a:t>- Refining the Situational/Contextual Analysis </a:t>
          </a:r>
        </a:p>
      </dsp:txBody>
      <dsp:txXfrm rot="10800000">
        <a:off x="0" y="563495"/>
        <a:ext cx="5046980" cy="567780"/>
      </dsp:txXfrm>
    </dsp:sp>
    <dsp:sp modelId="{F97CA53E-D919-443F-BF84-C8C192B4FC86}">
      <dsp:nvSpPr>
        <dsp:cNvPr id="0" name=""/>
        <dsp:cNvSpPr/>
      </dsp:nvSpPr>
      <dsp:spPr>
        <a:xfrm rot="10800000">
          <a:off x="0" y="0"/>
          <a:ext cx="5046980" cy="567780"/>
        </a:xfrm>
        <a:prstGeom prst="upArrowCallout">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1 </a:t>
          </a:r>
          <a:r>
            <a:rPr lang="da-DK" sz="1300" kern="1200"/>
            <a:t>- Placing the text in a situational context</a:t>
          </a:r>
        </a:p>
      </dsp:txBody>
      <dsp:txXfrm rot="10800000">
        <a:off x="0" y="0"/>
        <a:ext cx="5046980" cy="56778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ACFEBA4-433A-4E18-B68F-2397BAD61DCA}">
      <dsp:nvSpPr>
        <dsp:cNvPr id="0" name=""/>
        <dsp:cNvSpPr/>
      </dsp:nvSpPr>
      <dsp:spPr>
        <a:xfrm>
          <a:off x="0" y="2249133"/>
          <a:ext cx="4144009" cy="368989"/>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6 </a:t>
          </a:r>
          <a:r>
            <a:rPr lang="da-DK" sz="1300" kern="1200"/>
            <a:t>- Levels of Linguistic Analysis</a:t>
          </a:r>
        </a:p>
      </dsp:txBody>
      <dsp:txXfrm>
        <a:off x="0" y="2249133"/>
        <a:ext cx="4144009" cy="368989"/>
      </dsp:txXfrm>
    </dsp:sp>
    <dsp:sp modelId="{67586D9F-8E90-42C6-9B02-702F463E89F7}">
      <dsp:nvSpPr>
        <dsp:cNvPr id="0" name=""/>
        <dsp:cNvSpPr/>
      </dsp:nvSpPr>
      <dsp:spPr>
        <a:xfrm rot="10800000">
          <a:off x="0" y="1687163"/>
          <a:ext cx="4144009" cy="567505"/>
        </a:xfrm>
        <a:prstGeom prst="upArrowCallout">
          <a:avLst/>
        </a:prstGeom>
        <a:gradFill rotWithShape="0">
          <a:gsLst>
            <a:gs pos="0">
              <a:schemeClr val="accent5">
                <a:hueOff val="-2483469"/>
                <a:satOff val="9953"/>
                <a:lumOff val="2157"/>
                <a:alphaOff val="0"/>
                <a:tint val="50000"/>
                <a:satMod val="300000"/>
              </a:schemeClr>
            </a:gs>
            <a:gs pos="35000">
              <a:schemeClr val="accent5">
                <a:hueOff val="-2483469"/>
                <a:satOff val="9953"/>
                <a:lumOff val="2157"/>
                <a:alphaOff val="0"/>
                <a:tint val="37000"/>
                <a:satMod val="300000"/>
              </a:schemeClr>
            </a:gs>
            <a:gs pos="100000">
              <a:schemeClr val="accent5">
                <a:hueOff val="-2483469"/>
                <a:satOff val="9953"/>
                <a:lumOff val="215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5 </a:t>
          </a:r>
          <a:r>
            <a:rPr lang="da-DK" sz="1300" kern="1200"/>
            <a:t>- Studying the Institutional Context</a:t>
          </a:r>
        </a:p>
      </dsp:txBody>
      <dsp:txXfrm rot="10800000">
        <a:off x="0" y="1687163"/>
        <a:ext cx="4144009" cy="567505"/>
      </dsp:txXfrm>
    </dsp:sp>
    <dsp:sp modelId="{A4E1EE6D-51F8-46B9-81E9-33C82E2EF2BB}">
      <dsp:nvSpPr>
        <dsp:cNvPr id="0" name=""/>
        <dsp:cNvSpPr/>
      </dsp:nvSpPr>
      <dsp:spPr>
        <a:xfrm rot="10800000">
          <a:off x="0" y="1125192"/>
          <a:ext cx="4144009" cy="567505"/>
        </a:xfrm>
        <a:prstGeom prst="upArrowCallout">
          <a:avLst/>
        </a:prstGeom>
        <a:gradFill rotWithShape="0">
          <a:gsLst>
            <a:gs pos="0">
              <a:schemeClr val="accent5">
                <a:hueOff val="-4966938"/>
                <a:satOff val="19906"/>
                <a:lumOff val="4314"/>
                <a:alphaOff val="0"/>
                <a:tint val="50000"/>
                <a:satMod val="300000"/>
              </a:schemeClr>
            </a:gs>
            <a:gs pos="35000">
              <a:schemeClr val="accent5">
                <a:hueOff val="-4966938"/>
                <a:satOff val="19906"/>
                <a:lumOff val="4314"/>
                <a:alphaOff val="0"/>
                <a:tint val="37000"/>
                <a:satMod val="300000"/>
              </a:schemeClr>
            </a:gs>
            <a:gs pos="100000">
              <a:schemeClr val="accent5">
                <a:hueOff val="-4966938"/>
                <a:satOff val="19906"/>
                <a:lumOff val="4314"/>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4 </a:t>
          </a:r>
          <a:r>
            <a:rPr lang="da-DK" sz="1300" kern="1200"/>
            <a:t>- Selecting Corpus</a:t>
          </a:r>
        </a:p>
      </dsp:txBody>
      <dsp:txXfrm rot="10800000">
        <a:off x="0" y="1125192"/>
        <a:ext cx="4144009" cy="567505"/>
      </dsp:txXfrm>
    </dsp:sp>
    <dsp:sp modelId="{2010B4AC-F7EF-4810-98C1-3B63C5FB9823}">
      <dsp:nvSpPr>
        <dsp:cNvPr id="0" name=""/>
        <dsp:cNvSpPr/>
      </dsp:nvSpPr>
      <dsp:spPr>
        <a:xfrm rot="10800000">
          <a:off x="0" y="563222"/>
          <a:ext cx="4144009" cy="567505"/>
        </a:xfrm>
        <a:prstGeom prst="upArrowCallout">
          <a:avLst/>
        </a:prstGeom>
        <a:gradFill rotWithShape="0">
          <a:gsLst>
            <a:gs pos="0">
              <a:schemeClr val="accent5">
                <a:hueOff val="-7450407"/>
                <a:satOff val="29858"/>
                <a:lumOff val="6471"/>
                <a:alphaOff val="0"/>
                <a:tint val="50000"/>
                <a:satMod val="300000"/>
              </a:schemeClr>
            </a:gs>
            <a:gs pos="35000">
              <a:schemeClr val="accent5">
                <a:hueOff val="-7450407"/>
                <a:satOff val="29858"/>
                <a:lumOff val="6471"/>
                <a:alphaOff val="0"/>
                <a:tint val="37000"/>
                <a:satMod val="300000"/>
              </a:schemeClr>
            </a:gs>
            <a:gs pos="100000">
              <a:schemeClr val="accent5">
                <a:hueOff val="-7450407"/>
                <a:satOff val="29858"/>
                <a:lumOff val="647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3 </a:t>
          </a:r>
          <a:r>
            <a:rPr lang="da-DK" sz="1300" kern="1200"/>
            <a:t>- Refining the Situational/Contextual Analysis </a:t>
          </a:r>
        </a:p>
      </dsp:txBody>
      <dsp:txXfrm rot="10800000">
        <a:off x="0" y="563222"/>
        <a:ext cx="4144009" cy="567505"/>
      </dsp:txXfrm>
    </dsp:sp>
    <dsp:sp modelId="{F97CA53E-D919-443F-BF84-C8C192B4FC86}">
      <dsp:nvSpPr>
        <dsp:cNvPr id="0" name=""/>
        <dsp:cNvSpPr/>
      </dsp:nvSpPr>
      <dsp:spPr>
        <a:xfrm rot="10800000">
          <a:off x="0" y="0"/>
          <a:ext cx="4144009" cy="567505"/>
        </a:xfrm>
        <a:prstGeom prst="upArrowCallout">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da-DK" sz="1300" b="1" kern="1200"/>
            <a:t>Step 1 </a:t>
          </a:r>
          <a:r>
            <a:rPr lang="da-DK" sz="1300" kern="1200"/>
            <a:t>- Placing the text in a situational context</a:t>
          </a:r>
        </a:p>
      </dsp:txBody>
      <dsp:txXfrm rot="10800000">
        <a:off x="0" y="0"/>
        <a:ext cx="4144009" cy="567505"/>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Kri07</b:Tag>
    <b:SourceType>Book</b:SourceType>
    <b:Guid>{4CB509B5-7B2A-4505-AAA4-22E27CF83387}</b:Guid>
    <b:LCID>1033</b:LCID>
    <b:Author>
      <b:Author>
        <b:NameList>
          <b:Person>
            <b:Last>Krieger</b:Last>
            <b:First>Richard</b:First>
            <b:Middle>Alan</b:Middle>
          </b:Person>
        </b:NameList>
      </b:Author>
    </b:Author>
    <b:Title>Civilization's Quotations: Life's Ideal</b:Title>
    <b:Year>2007</b:Year>
    <b:Publisher>Algora Publishing </b:Publisher>
    <b:RefOrder>71</b:RefOrder>
  </b:Source>
  <b:Source>
    <b:Tag>Wor00</b:Tag>
    <b:SourceType>Report</b:SourceType>
    <b:Guid>{11523AA2-9B3E-4725-BB52-CB9669A84508}</b:Guid>
    <b:LCID>1033</b:LCID>
    <b:Author>
      <b:Author>
        <b:NameList>
          <b:Person>
            <b:Last>Organization</b:Last>
            <b:First>World</b:First>
            <b:Middle>Health</b:Middle>
          </b:Person>
        </b:NameList>
      </b:Author>
    </b:Author>
    <b:Title>Obesity: Preventing and managing the Global Epidemic </b:Title>
    <b:Year>2000</b:Year>
    <b:City>Geneve</b:City>
    <b:Publisher>WHO Technical Report Series</b:Publisher>
    <b:RefOrder>22</b:RefOrder>
  </b:Source>
  <b:Source>
    <b:Tag>Oli051</b:Tag>
    <b:SourceType>Book</b:SourceType>
    <b:Guid>{66AB6917-1778-4079-AA0D-6792465C170F}</b:Guid>
    <b:LCID>1033</b:LCID>
    <b:Author>
      <b:Author>
        <b:NameList>
          <b:Person>
            <b:Last>Oliver</b:Last>
            <b:First>J.</b:First>
            <b:Middle>Eric</b:Middle>
          </b:Person>
        </b:NameList>
      </b:Author>
    </b:Author>
    <b:Title>Fat Politics: The Real Story Behind America's Obesity Epidemic</b:Title>
    <b:Year>2005</b:Year>
    <b:City>Cary, NC, USA</b:City>
    <b:Publisher>Oxford University Press</b:Publisher>
    <b:RefOrder>23</b:RefOrder>
  </b:Source>
  <b:Source>
    <b:Tag>Cra10</b:Tag>
    <b:SourceType>Book</b:SourceType>
    <b:Guid>{C01C9857-1AEF-4FF2-A618-5C5E643B73FE}</b:Guid>
    <b:LCID>1033</b:LCID>
    <b:Author>
      <b:Author>
        <b:NameList>
          <b:Person>
            <b:Last>Crawford</b:Last>
            <b:First>David</b:First>
          </b:Person>
          <b:Person>
            <b:Last>Jeffery</b:Last>
            <b:First>Robert</b:First>
            <b:Middle>W.</b:Middle>
          </b:Person>
          <b:Person>
            <b:Last>Ball</b:Last>
            <b:First>Kylie</b:First>
          </b:Person>
          <b:Person>
            <b:Last>Brug</b:Last>
            <b:First>Johannes</b:First>
          </b:Person>
        </b:NameList>
      </b:Author>
    </b:Author>
    <b:Title>Obesity Epidemiology: From Aetiology to Public Health</b:Title>
    <b:Year>2010</b:Year>
    <b:Publisher>Oxford Scholarship Online</b:Publisher>
    <b:RefOrder>26</b:RefOrder>
  </b:Source>
  <b:Source>
    <b:Tag>Pea101</b:Tag>
    <b:SourceType>Book</b:SourceType>
    <b:Guid>{037FBBCA-1FF3-4DC5-ABF9-17A329E0BE0D}</b:Guid>
    <b:LCID>1033</b:LCID>
    <b:Author>
      <b:Author>
        <b:NameList>
          <b:Person>
            <b:Last>Pearce</b:Last>
            <b:First>Jamie</b:First>
          </b:Person>
          <b:Person>
            <b:Last>Witten</b:Last>
            <b:First>Karen</b:First>
          </b:Person>
        </b:NameList>
      </b:Author>
    </b:Author>
    <b:Title>Geographies of Obesity: Environmental Understandings of the Obesity Epidemic</b:Title>
    <b:Year>2010</b:Year>
    <b:City>Farnham, Surrey, GBR</b:City>
    <b:Publisher>Ashgate Publishing Group</b:Publisher>
    <b:RefOrder>25</b:RefOrder>
  </b:Source>
  <b:Source>
    <b:Tag>Eur13</b:Tag>
    <b:SourceType>InternetSite</b:SourceType>
    <b:Guid>{8D66850C-27D4-4D43-AD87-65AEB46A27CC}</b:Guid>
    <b:LCID>1033</b:LCID>
    <b:Author>
      <b:Author>
        <b:NameList>
          <b:Person>
            <b:Last>Euromonitor</b:Last>
          </b:Person>
        </b:NameList>
      </b:Author>
    </b:Author>
    <b:Title>Packaged Food, Country Report - Meal Replacement in the US</b:Title>
    <b:InternetSiteTitle>Euromonitor International</b:InternetSiteTitle>
    <b:Year>2013</b:Year>
    <b:Month>November</b:Month>
    <b:YearAccessed>2014</b:YearAccessed>
    <b:MonthAccessed>March</b:MonthAccessed>
    <b:DayAccessed>1</b:DayAccessed>
    <b:URL>http://www.euromonitor.com/meal-replacement-in-the-us/report</b:URL>
    <b:RefOrder>72</b:RefOrder>
  </b:Source>
  <b:Source>
    <b:Tag>Bra07</b:Tag>
    <b:SourceType>Book</b:SourceType>
    <b:Guid>{4419AE68-19D3-4CE3-B6A8-A7EDC7138AE4}</b:Guid>
    <b:LCID>1033</b:LCID>
    <b:Author>
      <b:Author>
        <b:NameList>
          <b:Person>
            <b:Last>Branca</b:Last>
            <b:First>Francesco</b:First>
          </b:Person>
          <b:Person>
            <b:Last>Nikogosian</b:Last>
            <b:First>Haik</b:First>
          </b:Person>
          <b:Person>
            <b:Last>Lobstein</b:Last>
            <b:First>Tim</b:First>
          </b:Person>
        </b:NameList>
      </b:Author>
    </b:Author>
    <b:Title>The challange of obesity in the WHO European Region and the strategies for response</b:Title>
    <b:Year>2007</b:Year>
    <b:City>Copenhagen</b:City>
    <b:Publisher>WHO Regional Office for Europe</b:Publisher>
    <b:RefOrder>27</b:RefOrder>
  </b:Source>
  <b:Source>
    <b:Tag>Sha13</b:Tag>
    <b:SourceType>DocumentFromInternetSite</b:SourceType>
    <b:Guid>{0E57248D-B13E-4BDF-878D-8ACE9E906C1E}</b:Guid>
    <b:LCID>1033</b:LCID>
    <b:Author>
      <b:Author>
        <b:NameList>
          <b:Person>
            <b:Last>Sharpe</b:Last>
            <b:First>Lindsey</b:First>
          </b:Person>
        </b:NameList>
      </b:Author>
    </b:Author>
    <b:Title>U.S. Obeisty rate climbing in 2013</b:Title>
    <b:InternetSiteTitle>Gallup Well-being</b:InternetSiteTitle>
    <b:Year>2013</b:Year>
    <b:Month>November</b:Month>
    <b:Day>1</b:Day>
    <b:YearAccessed>2014</b:YearAccessed>
    <b:MonthAccessed>February</b:MonthAccessed>
    <b:DayAccessed>24</b:DayAccessed>
    <b:URL>http://www.gallup.com/poll/165671/obesity-rate-climbing-2013.aspx</b:URL>
    <b:RefOrder>28</b:RefOrder>
  </b:Source>
  <b:Source>
    <b:Tag>Men12</b:Tag>
    <b:SourceType>DocumentFromInternetSite</b:SourceType>
    <b:Guid>{FAD65ABB-7E4A-4A6E-B2D0-96CA870165F9}</b:Guid>
    <b:LCID>1033</b:LCID>
    <b:Author>
      <b:Author>
        <b:NameList>
          <b:Person>
            <b:Last>Mendes</b:Last>
            <b:First>Elizabeth</b:First>
          </b:Person>
        </b:NameList>
      </b:Author>
    </b:Author>
    <b:Title>Americans' Concerns About Obesity Soar, Surpass Smoking</b:Title>
    <b:InternetSiteTitle>Gallup Wellbeing</b:InternetSiteTitle>
    <b:Year>2012</b:Year>
    <b:Month>July</b:Month>
    <b:Day>18</b:Day>
    <b:YearAccessed>2014</b:YearAccessed>
    <b:MonthAccessed>February</b:MonthAccessed>
    <b:DayAccessed>25</b:DayAccessed>
    <b:URL>http://www.gallup.com/poll/155762/Americans-Concerns-Obesity-Soar-Surpass-Smoking.aspx</b:URL>
    <b:RefOrder>29</b:RefOrder>
  </b:Source>
  <b:Source>
    <b:Tag>Wit13</b:Tag>
    <b:SourceType>DocumentFromInternetSite</b:SourceType>
    <b:Guid>{0FC7F4D0-0B98-422B-BEFC-34264D595524}</b:Guid>
    <b:LCID>1033</b:LCID>
    <b:Author>
      <b:Author>
        <b:NameList>
          <b:Person>
            <b:Last>Witters</b:Last>
            <b:First>Dan</b:First>
          </b:Person>
          <b:Person>
            <b:Last>Liu</b:Last>
            <b:First>Diana</b:First>
          </b:Person>
        </b:NameList>
      </b:Author>
    </b:Author>
    <b:Title>In U.S., Poor Health Tied to Big Losses for All Job Types</b:Title>
    <b:InternetSiteTitle>Gallup Well-Being</b:InternetSiteTitle>
    <b:Year>2013</b:Year>
    <b:Month>May</b:Month>
    <b:Day>7</b:Day>
    <b:YearAccessed>2014</b:YearAccessed>
    <b:MonthAccessed>February</b:MonthAccessed>
    <b:DayAccessed>25</b:DayAccessed>
    <b:URL>http://www.gallup.com/poll/162344/poor-health-tied-big-losses-job-types.aspx</b:URL>
    <b:RefOrder>73</b:RefOrder>
  </b:Source>
  <b:Source>
    <b:Tag>YuD13</b:Tag>
    <b:SourceType>DocumentFromInternetSite</b:SourceType>
    <b:Guid>{FE982AE1-66F3-4824-82E0-788CEF5EAEF5}</b:Guid>
    <b:LCID>1033</b:LCID>
    <b:Author>
      <b:Author>
        <b:NameList>
          <b:Person>
            <b:Last>Yu</b:Last>
            <b:First>Daniela</b:First>
          </b:Person>
          <b:Person>
            <b:Last>Harter</b:Last>
            <b:First>Jim</b:First>
          </b:Person>
        </b:NameList>
      </b:Author>
    </b:Author>
    <b:Title>In U.S., Engaged Employees Exercise More, Eat Healthier </b:Title>
    <b:InternetSiteTitle>Gallup-Wellbeing</b:InternetSiteTitle>
    <b:Year>2013</b:Year>
    <b:Month>January</b:Month>
    <b:Day>16</b:Day>
    <b:YearAccessed>2014</b:YearAccessed>
    <b:MonthAccessed>February</b:MonthAccessed>
    <b:DayAccessed>25</b:DayAccessed>
    <b:URL>http://www.gallup.com/poll/159845/engaged-employees-exercise-eat-healthier.aspx</b:URL>
    <b:RefOrder>74</b:RefOrder>
  </b:Source>
  <b:Source>
    <b:Tag>And12</b:Tag>
    <b:SourceType>DocumentFromInternetSite</b:SourceType>
    <b:Guid>{63F14590-1DF8-4AD0-9DEE-87E5FBD45B81}</b:Guid>
    <b:LCID>1033</b:LCID>
    <b:Author>
      <b:Author>
        <b:NameList>
          <b:Person>
            <b:Last>Andersen</b:Last>
            <b:First>Erika</b:First>
          </b:Person>
        </b:NameList>
      </b:Author>
    </b:Author>
    <b:Title>Engaged Employees = $</b:Title>
    <b:InternetSiteTitle>Forbes</b:InternetSiteTitle>
    <b:Year>2012</b:Year>
    <b:Month>January</b:Month>
    <b:Day>20</b:Day>
    <b:YearAccessed>2014</b:YearAccessed>
    <b:MonthAccessed>February</b:MonthAccessed>
    <b:DayAccessed>25</b:DayAccessed>
    <b:URL>http://www.forbes.com/sites/erikaandersen/2012/01/20/engaged-employees/</b:URL>
    <b:RefOrder>75</b:RefOrder>
  </b:Source>
  <b:Source>
    <b:Tag>Bra071</b:Tag>
    <b:SourceType>Book</b:SourceType>
    <b:Guid>{62AB70CC-0631-4DFB-B26A-792C907680B0}</b:Guid>
    <b:LCID>1033</b:LCID>
    <b:Author>
      <b:Author>
        <b:NameList>
          <b:Person>
            <b:Last>Bratton</b:Last>
            <b:First>John</b:First>
          </b:Person>
          <b:Person>
            <b:Last>Gold</b:Last>
            <b:First>Jeff</b:First>
          </b:Person>
        </b:NameList>
      </b:Author>
    </b:Author>
    <b:Title>Human Resource Management - Theory and Practice 2</b:Title>
    <b:Year>2007</b:Year>
    <b:City>London</b:City>
    <b:Publisher>Palgrave MacMillan</b:Publisher>
    <b:RefOrder>31</b:RefOrder>
  </b:Source>
  <b:Source>
    <b:Tag>Her091</b:Tag>
    <b:SourceType>ArticleInAPeriodical</b:SourceType>
    <b:Guid>{E19E35AE-D5F5-4099-BDEC-740A37B5F4DF}</b:Guid>
    <b:LCID>1033</b:LCID>
    <b:Author>
      <b:Author>
        <b:NameList>
          <b:Person>
            <b:Last>Herrick</b:Last>
            <b:First>Clare</b:First>
          </b:Person>
        </b:NameList>
      </b:Author>
    </b:Author>
    <b:Title>Shifting blam/selling health: corporate social responsibility in the age of obesity</b:Title>
    <b:Year>2009</b:Year>
    <b:PeriodicalTitle>Sociology of Health &amp; Illness Vol. 31, No. 1</b:PeriodicalTitle>
    <b:Pages>51-65</b:Pages>
    <b:RefOrder>8</b:RefOrder>
  </b:Source>
  <b:Source>
    <b:Tag>Cra101</b:Tag>
    <b:SourceType>Book</b:SourceType>
    <b:Guid>{D11D8476-EB51-4751-822B-31FD71F9534F}</b:Guid>
    <b:LCID>1033</b:LCID>
    <b:Author>
      <b:Author>
        <b:NameList>
          <b:Person>
            <b:Last>Crawford</b:Last>
            <b:First>David</b:First>
          </b:Person>
          <b:Person>
            <b:Last>Jeffery</b:Last>
            <b:First>Robert</b:First>
            <b:Middle>W.</b:Middle>
          </b:Person>
          <b:Person>
            <b:Last>Ball</b:Last>
            <b:First>Kylie</b:First>
          </b:Person>
          <b:Person>
            <b:Last>Brug</b:Last>
            <b:First>Johannes</b:First>
          </b:Person>
        </b:NameList>
      </b:Author>
    </b:Author>
    <b:Title>Obesity Epidemiology: From Aetiology to Public Health</b:Title>
    <b:Year>2010</b:Year>
    <b:City>London</b:City>
    <b:Publisher>Oxford Scholarship Online </b:Publisher>
    <b:RefOrder>32</b:RefOrder>
  </b:Source>
  <b:Source>
    <b:Tag>Nes07</b:Tag>
    <b:SourceType>Book</b:SourceType>
    <b:Guid>{60FCA6FA-B179-4FC4-AC2B-0AAC5B8C2E37}</b:Guid>
    <b:LCID>1033</b:LCID>
    <b:Author>
      <b:Author>
        <b:NameList>
          <b:Person>
            <b:Last>Nestle</b:Last>
            <b:First>Marion</b:First>
          </b:Person>
        </b:NameList>
      </b:Author>
    </b:Author>
    <b:Title>Food Politics: How the Food Industry Influences Nutrition and Health (2nd Edition)</b:Title>
    <b:Year>2007</b:Year>
    <b:City>Berkeley, CA, USA</b:City>
    <b:Publisher>University of California Press</b:Publisher>
    <b:RefOrder>33</b:RefOrder>
  </b:Source>
  <b:Source>
    <b:Tag>Mcn05</b:Tag>
    <b:SourceType>DocumentFromInternetSite</b:SourceType>
    <b:Guid>{31DC15AD-2695-49F7-B520-22DEFF2160E6}</b:Guid>
    <b:LCID>1033</b:LCID>
    <b:Author>
      <b:Author>
        <b:NameList>
          <b:Person>
            <b:Last>Mcnamara</b:Last>
            <b:First>Melissa</b:First>
          </b:Person>
        </b:NameList>
      </b:Author>
    </b:Author>
    <b:Title>McDonald's To Show Nutrition Info </b:Title>
    <b:Year>2005</b:Year>
    <b:Month>October</b:Month>
    <b:Day>26</b:Day>
    <b:InternetSiteTitle>CBS News</b:InternetSiteTitle>
    <b:YearAccessed>2014</b:YearAccessed>
    <b:MonthAccessed>February</b:MonthAccessed>
    <b:DayAccessed>27</b:DayAccessed>
    <b:URL>http://www.cbsnews.com/news/mcdonalds-to-show-nutrition-info/</b:URL>
    <b:RefOrder>76</b:RefOrder>
  </b:Source>
  <b:Source>
    <b:Tag>Myt04</b:Tag>
    <b:SourceType>Book</b:SourceType>
    <b:Guid>{E11B2AA5-44A3-4457-A930-D155A1D735F5}</b:Guid>
    <b:LCID>1033</b:LCID>
    <b:Author>
      <b:Author>
        <b:NameList>
          <b:Person>
            <b:Last>Mythen</b:Last>
            <b:First>Gabe</b:First>
          </b:Person>
        </b:NameList>
      </b:Author>
    </b:Author>
    <b:Title>Ulrich Beck: A Critical Introduction to the Risk Society</b:Title>
    <b:Year>2004</b:Year>
    <b:City>London</b:City>
    <b:Publisher>Pluto Press</b:Publisher>
    <b:RefOrder>77</b:RefOrder>
  </b:Source>
  <b:Source>
    <b:Tag>Gar01</b:Tag>
    <b:SourceType>ArticleInAPeriodical</b:SourceType>
    <b:Guid>{5018663F-C63A-4AB6-8B1F-022AC111FB9B}</b:Guid>
    <b:LCID>1033</b:LCID>
    <b:Author>
      <b:Author>
        <b:NameList>
          <b:Person>
            <b:Last>Gard</b:Last>
            <b:First>Michael</b:First>
          </b:Person>
          <b:Person>
            <b:Last>Wright</b:Last>
            <b:First>Jan</b:First>
          </b:Person>
        </b:NameList>
      </b:Author>
    </b:Author>
    <b:Title>Managing Uncertainity: Obesity Discourses and Physical Education in a Risk Society</b:Title>
    <b:Year>2001</b:Year>
    <b:Pages>535-549</b:Pages>
    <b:PeriodicalTitle>Studies in Philosophy and Education</b:PeriodicalTitle>
    <b:RefOrder>24</b:RefOrder>
  </b:Source>
  <b:Source>
    <b:Tag>Mar031</b:Tag>
    <b:SourceType>ArticleInAPeriodical</b:SourceType>
    <b:Guid>{E7D20B1C-0B6E-489A-A48A-428B87853EA5}</b:Guid>
    <b:LCID>1033</b:LCID>
    <b:Author>
      <b:Author>
        <b:NameList>
          <b:Person>
            <b:Last>Margolis</b:Last>
            <b:First>Joshua</b:First>
            <b:Middle>D.</b:Middle>
          </b:Person>
          <b:Person>
            <b:Last>Walsh</b:Last>
            <b:First>James</b:First>
            <b:Middle>P.</b:Middle>
          </b:Person>
        </b:NameList>
      </b:Author>
    </b:Author>
    <b:Title>Misery Loves Companies: Rethinking Social Initiatives by Business</b:Title>
    <b:PeriodicalTitle>Administrative Science Quarterly, 48</b:PeriodicalTitle>
    <b:Year>2003</b:Year>
    <b:Pages>268-305</b:Pages>
    <b:RefOrder>30</b:RefOrder>
  </b:Source>
  <b:Source>
    <b:Tag>Wal03</b:Tag>
    <b:SourceType>DocumentFromInternetSite</b:SourceType>
    <b:Guid>{28B57FFE-CA6D-40E8-9244-390A8A29DE5B}</b:Guid>
    <b:LCID>1033</b:LCID>
    <b:Author>
      <b:Author>
        <b:NameList>
          <b:Person>
            <b:Last>Wald</b:Last>
            <b:First>Jonathan</b:First>
          </b:Person>
        </b:NameList>
      </b:Author>
    </b:Author>
    <b:Title>McDonald's obesity suit tossed</b:Title>
    <b:Year>2003</b:Year>
    <b:Month>February</b:Month>
    <b:Day>17</b:Day>
    <b:InternetSiteTitle>CNN Money</b:InternetSiteTitle>
    <b:YearAccessed>2014</b:YearAccessed>
    <b:MonthAccessed>April</b:MonthAccessed>
    <b:DayAccessed>16</b:DayAccessed>
    <b:URL>http://money.cnn.com/2003/01/22/news/companies/mcdonalds/</b:URL>
    <b:RefOrder>34</b:RefOrder>
  </b:Source>
  <b:Source>
    <b:Tag>Fri70</b:Tag>
    <b:SourceType>ArticleInAPeriodical</b:SourceType>
    <b:Guid>{C99C5355-808A-4F9A-80C8-4A1BB8927CD4}</b:Guid>
    <b:LCID>1033</b:LCID>
    <b:Author>
      <b:Author>
        <b:NameList>
          <b:Person>
            <b:Last>Friedman</b:Last>
            <b:First>Miltin</b:First>
          </b:Person>
        </b:NameList>
      </b:Author>
    </b:Author>
    <b:Title>The Social Responsibility of Business is to Increase its Profits </b:Title>
    <b:PeriodicalTitle>The New York Times Magazine</b:PeriodicalTitle>
    <b:Year>1970</b:Year>
    <b:Month>September</b:Month>
    <b:Day>13</b:Day>
    <b:RefOrder>1</b:RefOrder>
  </b:Source>
  <b:Source>
    <b:Tag>Mat08</b:Tag>
    <b:SourceType>ArticleInAPeriodical</b:SourceType>
    <b:Guid>{DA544A9D-1D8C-4403-818D-D358A4C37AC9}</b:Guid>
    <b:LCID>1033</b:LCID>
    <b:Author>
      <b:Author>
        <b:NameList>
          <b:Person>
            <b:Last>Matten</b:Last>
            <b:First>Dirk</b:First>
          </b:Person>
          <b:Person>
            <b:Last>Moon</b:Last>
            <b:First>Jeremy</b:First>
          </b:Person>
        </b:NameList>
      </b:Author>
    </b:Author>
    <b:Title>"Implicit" and "Explicit" CSR: A conceptual framework for a comparative understanding of Corporate Social Responsibility </b:Title>
    <b:PeriodicalTitle>Academy of Management Review Vol.33, No.2</b:PeriodicalTitle>
    <b:Year>2008</b:Year>
    <b:Pages>404-424</b:Pages>
    <b:RefOrder>2</b:RefOrder>
  </b:Source>
  <b:Source>
    <b:Tag>Mor09</b:Tag>
    <b:SourceType>Book</b:SourceType>
    <b:Guid>{0CDECD59-420A-46EC-A4CD-F4635377B55B}</b:Guid>
    <b:LCID>1033</b:LCID>
    <b:Author>
      <b:Author>
        <b:NameList>
          <b:Person>
            <b:Last>Morrison</b:Last>
            <b:First>Janet</b:First>
          </b:Person>
        </b:NameList>
      </b:Author>
    </b:Author>
    <b:Title>International Business - Challenges in a Changing World </b:Title>
    <b:Year>2009</b:Year>
    <b:City>London</b:City>
    <b:Publisher>Palgrave Macmillan</b:Publisher>
    <b:RefOrder>3</b:RefOrder>
  </b:Source>
  <b:Source>
    <b:Tag>Her09</b:Tag>
    <b:SourceType>JournalArticle</b:SourceType>
    <b:Guid>{6C5F500B-65D1-4CA1-A370-A9920C9B37CA}</b:Guid>
    <b:LCID>1033</b:LCID>
    <b:Author>
      <b:Author>
        <b:NameList>
          <b:Person>
            <b:Last>Herrick</b:Last>
            <b:First>Clare</b:First>
          </b:Person>
        </b:NameList>
      </b:Author>
    </b:Author>
    <b:Title>Shifting blame/selling health: corporate social responsibility in the age of obesity</b:Title>
    <b:Year>2009</b:Year>
    <b:JournalName>Sociology of Health &amp; Illness vol. 31 No. 1</b:JournalName>
    <b:Pages>51-65</b:Pages>
    <b:RefOrder>4</b:RefOrder>
  </b:Source>
  <b:Source>
    <b:Tag>WHO13</b:Tag>
    <b:SourceType>InternetSite</b:SourceType>
    <b:Guid>{5626BB00-F314-41E4-BE5C-BC313B051735}</b:Guid>
    <b:LCID>1033</b:LCID>
    <b:Author>
      <b:Author>
        <b:NameList>
          <b:Person>
            <b:Last>WHO</b:Last>
          </b:Person>
        </b:NameList>
      </b:Author>
    </b:Author>
    <b:Title>Obesity and overweight</b:Title>
    <b:Year>2013</b:Year>
    <b:Month>March</b:Month>
    <b:InternetSiteTitle>WHO - Media Centre</b:InternetSiteTitle>
    <b:YearAccessed>2014</b:YearAccessed>
    <b:MonthAccessed>February </b:MonthAccessed>
    <b:DayAccessed>7</b:DayAccessed>
    <b:URL>http://www.who.int/mediacentre/factsheets/fs311/en/</b:URL>
    <b:RefOrder>5</b:RefOrder>
  </b:Source>
  <b:Source>
    <b:Tag>Oli05</b:Tag>
    <b:SourceType>Book</b:SourceType>
    <b:Guid>{914EC4EB-7836-439A-9564-0590A0CC297C}</b:Guid>
    <b:LCID>1033</b:LCID>
    <b:Author>
      <b:Author>
        <b:NameList>
          <b:Person>
            <b:Last>Oliver</b:Last>
            <b:First>J.</b:First>
            <b:Middle>Eric</b:Middle>
          </b:Person>
        </b:NameList>
      </b:Author>
    </b:Author>
    <b:Title>Fat Politics: The Real Story Behind America's Obesity Epidemic</b:Title>
    <b:Year>2005</b:Year>
    <b:City>Cary, NC, USA</b:City>
    <b:Publisher>Oxford University Press</b:Publisher>
    <b:RefOrder>6</b:RefOrder>
  </b:Source>
  <b:Source>
    <b:Tag>Pea10</b:Tag>
    <b:SourceType>Book</b:SourceType>
    <b:Guid>{2128458F-14C6-4577-B0BD-4DD5BB1542BC}</b:Guid>
    <b:LCID>1033</b:LCID>
    <b:Author>
      <b:Author>
        <b:NameList>
          <b:Person>
            <b:Last>Pearce</b:Last>
            <b:First>Jamie</b:First>
          </b:Person>
          <b:Person>
            <b:Last>Witten</b:Last>
            <b:First>Karen</b:First>
          </b:Person>
        </b:NameList>
      </b:Author>
    </b:Author>
    <b:Title>Geographies of Obesity: Environmental Understanding of the Obesity Epidemic</b:Title>
    <b:Year>2010</b:Year>
    <b:City>Surrey</b:City>
    <b:Publisher>Ashgate Publishing Group</b:Publisher>
    <b:RefOrder>7</b:RefOrder>
  </b:Source>
  <b:Source>
    <b:Tag>Fox13</b:Tag>
    <b:SourceType>DocumentFromInternetSite</b:SourceType>
    <b:Guid>{C300ECD4-AEDF-42D2-BB03-B019D9AD538A}</b:Guid>
    <b:LCID>1033</b:LCID>
    <b:Author>
      <b:Author>
        <b:NameList>
          <b:Person>
            <b:Last>FoxNews.com</b:Last>
          </b:Person>
        </b:NameList>
      </b:Author>
    </b:Author>
    <b:Title>McDonald's employee site advises workers to avoid eating fast food</b:Title>
    <b:InternetSiteTitle>FoxNews</b:InternetSiteTitle>
    <b:Year>2013</b:Year>
    <b:Month>December</b:Month>
    <b:Day>24</b:Day>
    <b:YearAccessed>2014</b:YearAccessed>
    <b:MonthAccessed>February</b:MonthAccessed>
    <b:DayAccessed>11</b:DayAccessed>
    <b:URL>http://www.foxnews.com/health/2013/12/24/mcdonalds-employee-site-advises-workers-to-avoid-eating-fast-food/</b:URL>
    <b:RefOrder>9</b:RefOrder>
  </b:Source>
  <b:Source>
    <b:Tag>McD10</b:Tag>
    <b:SourceType>Report</b:SourceType>
    <b:Guid>{1A07910F-9511-4B65-B947-5D826AB6954A}</b:Guid>
    <b:LCID>1033</b:LCID>
    <b:Author>
      <b:Author>
        <b:NameList>
          <b:Person>
            <b:Last>McDonalds</b:Last>
          </b:Person>
        </b:NameList>
      </b:Author>
    </b:Author>
    <b:Title>McDonald's Corporation - Worldwide Corporate Social Responsibility 2010 Report</b:Title>
    <b:Year>2010</b:Year>
    <b:Publisher>McDonalds</b:Publisher>
    <b:RefOrder>78</b:RefOrder>
  </b:Source>
  <b:Source>
    <b:Tag>Mar03</b:Tag>
    <b:SourceType>ArticleInAPeriodical</b:SourceType>
    <b:Guid>{585D2F5E-21AB-4D2C-93B5-4D909818357C}</b:Guid>
    <b:LCID>1033</b:LCID>
    <b:Author>
      <b:Author>
        <b:NameList>
          <b:Person>
            <b:Last>Marrewijk</b:Last>
            <b:First>Marcel</b:First>
            <b:Middle>van</b:Middle>
          </b:Person>
        </b:NameList>
      </b:Author>
    </b:Author>
    <b:Title>Concepts and Definitions of CSR and Corporate Sustainability: Between Agency and Communion</b:Title>
    <b:Year>2003</b:Year>
    <b:PeriodicalTitle>Journal of Business Ethics 44</b:PeriodicalTitle>
    <b:Pages>95-105</b:Pages>
    <b:RefOrder>35</b:RefOrder>
  </b:Source>
  <b:Source>
    <b:Tag>Vis05</b:Tag>
    <b:SourceType>ElectronicSource</b:SourceType>
    <b:Guid>{A2F8CBA3-82A8-4F99-B549-744FB02A31F7}</b:Guid>
    <b:LCID>1033</b:LCID>
    <b:Author>
      <b:Author>
        <b:NameList>
          <b:Person>
            <b:Last>Visser</b:Last>
            <b:First>Wayne</b:First>
          </b:Person>
        </b:NameList>
      </b:Author>
    </b:Author>
    <b:Title>Revisiting Carroll's CSR Pyramid: An African Perspective</b:Title>
    <b:Year>2005</b:Year>
    <b:City>Nottingham</b:City>
    <b:CountryRegion>United Kingdom</b:CountryRegion>
    <b:RefOrder>12</b:RefOrder>
  </b:Source>
  <b:Source>
    <b:Tag>Cro05</b:Tag>
    <b:SourceType>DocumentFromInternetSite</b:SourceType>
    <b:Guid>{38458E31-F179-4766-A897-29FD6534DE3B}</b:Guid>
    <b:LCID>1033</b:LCID>
    <b:Author>
      <b:Author>
        <b:NameList>
          <b:Person>
            <b:Last>Crook</b:Last>
            <b:First>Clive</b:First>
          </b:Person>
        </b:NameList>
      </b:Author>
    </b:Author>
    <b:Title>Special report: Corporate Social Responsibility </b:Title>
    <b:InternetSiteTitle>The Economist </b:InternetSiteTitle>
    <b:Year>2005</b:Year>
    <b:Month>January</b:Month>
    <b:Day>20</b:Day>
    <b:YearAccessed>2014</b:YearAccessed>
    <b:MonthAccessed>February</b:MonthAccessed>
    <b:DayAccessed>12</b:DayAccessed>
    <b:URL>http://www.economist.com/node/3555212</b:URL>
    <b:RefOrder>59</b:RefOrder>
  </b:Source>
  <b:Source>
    <b:Tag>Fre06</b:Tag>
    <b:SourceType>Book</b:SourceType>
    <b:Guid>{9C16DFA0-86EF-451E-B5EC-D0110FFC768A}</b:Guid>
    <b:LCID>1033</b:LCID>
    <b:Author>
      <b:Author>
        <b:NameList>
          <b:Person>
            <b:Last>Freidman</b:Last>
            <b:First>Andrew</b:First>
            <b:Middle>L.</b:Middle>
          </b:Person>
          <b:Person>
            <b:Last>Miles</b:Last>
            <b:First>Samantha</b:First>
          </b:Person>
        </b:NameList>
      </b:Author>
    </b:Author>
    <b:Title>Stakeholders - Theory and Practice</b:Title>
    <b:Year>2006</b:Year>
    <b:Publisher>Oxford University Press</b:Publisher>
    <b:RefOrder>39</b:RefOrder>
  </b:Source>
  <b:Source>
    <b:Tag>Gre10</b:Tag>
    <b:SourceType>InternetSite</b:SourceType>
    <b:Guid>{ED31C6BF-2796-49A8-8CC8-9E2BDB3A9491}</b:Guid>
    <b:LCID>1033</b:LCID>
    <b:Author>
      <b:Author>
        <b:NameList>
          <b:Person>
            <b:Last>Horizons</b:Last>
            <b:First>Greater</b:First>
          </b:Person>
        </b:NameList>
      </b:Author>
    </b:Author>
    <b:Title>Pyramid of Corporate Social Responsibility </b:Title>
    <b:Year>2010</b:Year>
    <b:Month>August</b:Month>
    <b:Day>12</b:Day>
    <b:InternetSiteTitle>Greater Horizons. Giving Better. Your Way.</b:InternetSiteTitle>
    <b:YearAccessed>2014</b:YearAccessed>
    <b:MonthAccessed>March</b:MonthAccessed>
    <b:DayAccessed>27</b:DayAccessed>
    <b:URL>http://www.givingbetter.org/giving-blog/pyramid-corporate-social-responsibility</b:URL>
    <b:RefOrder>48</b:RefOrder>
  </b:Source>
  <b:Source>
    <b:Tag>Kot05</b:Tag>
    <b:SourceType>Book</b:SourceType>
    <b:Guid>{08384DFC-93E6-4E69-8087-91F3A1440DEC}</b:Guid>
    <b:LCID>1033</b:LCID>
    <b:Author>
      <b:Author>
        <b:NameList>
          <b:Person>
            <b:Last>Kotler</b:Last>
            <b:First>Philip</b:First>
          </b:Person>
          <b:Person>
            <b:Last>Lee</b:Last>
            <b:First>Nancy</b:First>
          </b:Person>
        </b:NameList>
      </b:Author>
    </b:Author>
    <b:Title>Corporate Social Responsibility - Doing the Most Good for Your Company and Your Cause</b:Title>
    <b:Year>2005</b:Year>
    <b:City>New Jersey </b:City>
    <b:Publisher>John Wiley &amp; Sons, Inc.</b:Publisher>
    <b:RefOrder>42</b:RefOrder>
  </b:Source>
  <b:Source>
    <b:Tag>Hes08</b:Tag>
    <b:SourceType>ArticleInAPeriodical</b:SourceType>
    <b:Guid>{30CB6E83-FCC4-4322-8C3C-C8280DDE6107}</b:Guid>
    <b:LCID>1033</b:LCID>
    <b:Author>
      <b:Author>
        <b:NameList>
          <b:Person>
            <b:Last>Heslin</b:Last>
            <b:First>Peter</b:First>
            <b:Middle>A.</b:Middle>
          </b:Person>
          <b:Person>
            <b:Last>Ochoa</b:Last>
            <b:First>Jenna</b:First>
            <b:Middle>D.</b:Middle>
          </b:Person>
        </b:NameList>
      </b:Author>
    </b:Author>
    <b:Title>Understanding and developing strategic corporate social responsibility </b:Title>
    <b:Year>2008</b:Year>
    <b:PeriodicalTitle>Organizational Dynamics, Vol. 37, No. 2</b:PeriodicalTitle>
    <b:Pages>125-144</b:Pages>
    <b:RefOrder>40</b:RefOrder>
  </b:Source>
  <b:Source>
    <b:Tag>Lus07</b:Tag>
    <b:SourceType>InternetSite</b:SourceType>
    <b:Guid>{8707C739-22B8-4A8F-B04C-FBD2D2FA9C38}</b:Guid>
    <b:LCID>1033</b:LCID>
    <b:Author>
      <b:Author>
        <b:NameList>
          <b:Person>
            <b:Last>Lush</b:Last>
            <b:First>Mary</b:First>
            <b:Middle>Hinton</b:Middle>
          </b:Person>
        </b:NameList>
      </b:Author>
    </b:Author>
    <b:Title>Consumer Bill of Rights</b:Title>
    <b:InternetSiteTitle>Encyclopedia of Business and Finance, 2nd ed. </b:InternetSiteTitle>
    <b:Year>2007</b:Year>
    <b:Month>January</b:Month>
    <b:YearAccessed>2014</b:YearAccessed>
    <b:MonthAccessed>April</b:MonthAccessed>
    <b:DayAccessed>20</b:DayAccessed>
    <b:URL>http://www.encyclopedia.com/doc/1G2-1552100067.html</b:URL>
    <b:RefOrder>79</b:RefOrder>
  </b:Source>
  <b:Source>
    <b:Tag>Kat04</b:Tag>
    <b:SourceType>ArticleInAPeriodical</b:SourceType>
    <b:Guid>{B1C6A730-A165-43D9-93F7-DF0CC6E9164C}</b:Guid>
    <b:LCID>1033</b:LCID>
    <b:Author>
      <b:Author>
        <b:NameList>
          <b:Person>
            <b:Last>Katsoulakos</b:Last>
            <b:First>Dr</b:First>
            <b:Middle>P.</b:Middle>
          </b:Person>
          <b:Person>
            <b:Last>Koutsodimou</b:Last>
            <b:First>M.</b:First>
          </b:Person>
          <b:Person>
            <b:Last>A</b:Last>
            <b:First>Matraga.</b:First>
          </b:Person>
          <b:Person>
            <b:Last>Williams</b:Last>
            <b:First>L.</b:First>
          </b:Person>
        </b:NameList>
      </b:Author>
    </b:Author>
    <b:Title>A Historic perspective of the CSR movement </b:Title>
    <b:Year>2004</b:Year>
    <b:Month>December</b:Month>
    <b:Day>20</b:Day>
    <b:PeriodicalTitle>CSRQuest Sustainability Framework</b:PeriodicalTitle>
    <b:Pages>1-19</b:Pages>
    <b:RefOrder>41</b:RefOrder>
  </b:Source>
  <b:Source>
    <b:Tag>Smi94</b:Tag>
    <b:SourceType>DocumentFromInternetSite</b:SourceType>
    <b:Guid>{00B37F45-DD2E-48A5-BFF6-8E454A7BCC0F}</b:Guid>
    <b:LCID>1033</b:LCID>
    <b:Author>
      <b:Author>
        <b:NameList>
          <b:Person>
            <b:Last>Smith</b:Last>
            <b:First>Craig</b:First>
          </b:Person>
        </b:NameList>
      </b:Author>
    </b:Author>
    <b:Title>The New Corporate Philanthropy </b:Title>
    <b:Year>1994</b:Year>
    <b:Month>May</b:Month>
    <b:InternetSiteTitle>Harvard Business Review</b:InternetSiteTitle>
    <b:YearAccessed>2014</b:YearAccessed>
    <b:MonthAccessed>March</b:MonthAccessed>
    <b:DayAccessed>12</b:DayAccessed>
    <b:URL>http://hbr.org/1994/05/the-new-corporate-philanthropy/ar/1#</b:URL>
    <b:RefOrder>43</b:RefOrder>
  </b:Source>
  <b:Source>
    <b:Tag>Cor11</b:Tag>
    <b:SourceType>Book</b:SourceType>
    <b:Guid>{DD03453C-189C-420D-9F64-F179925C88AC}</b:Guid>
    <b:LCID>1033</b:LCID>
    <b:Author>
      <b:Author>
        <b:NameList>
          <b:Person>
            <b:Last>Cornelissen</b:Last>
            <b:First>Joep</b:First>
          </b:Person>
        </b:NameList>
      </b:Author>
    </b:Author>
    <b:Title>Corporate Communication: A Guide to Theory and Practice. 3rd Edition</b:Title>
    <b:Year>2011</b:Year>
    <b:Publisher>SAGE Publications </b:Publisher>
    <b:RefOrder>55</b:RefOrder>
  </b:Source>
  <b:Source>
    <b:Tag>Rot14</b:Tag>
    <b:SourceType>DocumentFromInternetSite</b:SourceType>
    <b:Guid>{C84B04A9-9B92-48F4-A26D-43353CEF1E29}</b:Guid>
    <b:LCID>1033</b:LCID>
    <b:Author>
      <b:Author>
        <b:NameList>
          <b:Person>
            <b:Last>Roth</b:Last>
            <b:First>Bill</b:First>
          </b:Person>
        </b:NameList>
      </b:Author>
    </b:Author>
    <b:Title>Five 2014 CSR Game-Changers</b:Title>
    <b:Year>2014</b:Year>
    <b:Month>January</b:Month>
    <b:Day>7</b:Day>
    <b:InternetSiteTitle>TriplePundit - People, Planet, Profit</b:InternetSiteTitle>
    <b:YearAccessed>2014</b:YearAccessed>
    <b:MonthAccessed>April</b:MonthAccessed>
    <b:DayAccessed>22</b:DayAccessed>
    <b:URL>http://www.triplepundit.com/2014/01/2014-csr-game-changers/</b:URL>
    <b:RefOrder>44</b:RefOrder>
  </b:Source>
  <b:Source>
    <b:Tag>Mor061</b:Tag>
    <b:SourceType>BookSection</b:SourceType>
    <b:Guid>{788BB2D5-B6A7-4749-9C39-0B83F86FDC34}</b:Guid>
    <b:LCID>1033</b:LCID>
    <b:Author>
      <b:Author>
        <b:NameList>
          <b:Person>
            <b:Last>Morsing</b:Last>
            <b:First>Mette</b:First>
          </b:Person>
        </b:NameList>
      </b:Author>
      <b:BookAuthor>
        <b:NameList>
          <b:Person>
            <b:Last>Jonker</b:Last>
            <b:First>Jan</b:First>
          </b:Person>
          <b:Person>
            <b:Last>Witte</b:Last>
            <b:First>Marco</b:First>
            <b:Middle>De</b:Middle>
          </b:Person>
        </b:NameList>
      </b:BookAuthor>
    </b:Author>
    <b:Title>Strategic CSR Communication: Telling Others How Good You Are</b:Title>
    <b:City>Berlin</b:City>
    <b:Year>2006</b:Year>
    <b:BookTitle>Management Models for Corporate Social Responsibility</b:BookTitle>
    <b:Pages>238-246</b:Pages>
    <b:Publisher>Springer</b:Publisher>
    <b:RefOrder>80</b:RefOrder>
  </b:Source>
  <b:Source>
    <b:Tag>Dut91</b:Tag>
    <b:SourceType>ArticleInAPeriodical</b:SourceType>
    <b:Guid>{68CD5C9A-6D74-4698-9289-D74631277621}</b:Guid>
    <b:LCID>1033</b:LCID>
    <b:Author>
      <b:Author>
        <b:NameList>
          <b:Person>
            <b:Last>Dutton</b:Last>
            <b:First>Jane</b:First>
            <b:Middle>E.</b:Middle>
          </b:Person>
          <b:Person>
            <b:Last>Dukerich</b:Last>
            <b:First>Janet</b:First>
            <b:Middle>M.</b:Middle>
          </b:Person>
        </b:NameList>
      </b:Author>
    </b:Author>
    <b:Title>Keeping an eye on the mirror: Image and identity in organizational adaption </b:Title>
    <b:Year>1991</b:Year>
    <b:PeriodicalTitle>Academy of Management Journal Vol. 34, No. 3</b:PeriodicalTitle>
    <b:Pages>517-554</b:Pages>
    <b:RefOrder>81</b:RefOrder>
  </b:Source>
  <b:Source>
    <b:Tag>Mor06</b:Tag>
    <b:SourceType>ArticleInAPeriodical</b:SourceType>
    <b:Guid>{F73F10EA-EFD5-4325-8995-EA0A25A26CC6}</b:Guid>
    <b:LCID>1033</b:LCID>
    <b:Author>
      <b:Author>
        <b:NameList>
          <b:Person>
            <b:Last>Morsing</b:Last>
            <b:First>Mette</b:First>
          </b:Person>
          <b:Person>
            <b:Last>Schultz</b:Last>
            <b:First>Majken</b:First>
          </b:Person>
        </b:NameList>
      </b:Author>
    </b:Author>
    <b:Title>Corporate social responsibility communication: stakeholder information, response and involvement strategies</b:Title>
    <b:Year>2006</b:Year>
    <b:PeriodicalTitle>Business Ethics: A European Review Vol.15, Number 4 </b:PeriodicalTitle>
    <b:Month>October</b:Month>
    <b:Pages>323-338</b:Pages>
    <b:RefOrder>82</b:RefOrder>
  </b:Source>
  <b:Source>
    <b:Tag>Gra98</b:Tag>
    <b:SourceType>ArticleInAPeriodical</b:SourceType>
    <b:Guid>{A956FF69-C3A9-4BA1-9FBC-9D1AC96C96C9}</b:Guid>
    <b:LCID>1033</b:LCID>
    <b:Author>
      <b:Author>
        <b:NameList>
          <b:Person>
            <b:Last>Gray</b:Last>
            <b:First>Edmund</b:First>
            <b:Middle>R.</b:Middle>
          </b:Person>
          <b:Person>
            <b:Last>Balmer</b:Last>
            <b:First>John</b:First>
            <b:Middle>M.T.</b:Middle>
          </b:Person>
        </b:NameList>
      </b:Author>
    </b:Author>
    <b:Title>Managing corporate image and corporate reputation</b:Title>
    <b:Year>1998</b:Year>
    <b:PeriodicalTitle>Long Range Planning, Vol 31, No. 5</b:PeriodicalTitle>
    <b:Pages>695-702</b:Pages>
    <b:RefOrder>83</b:RefOrder>
  </b:Source>
  <b:Source>
    <b:Tag>Nor14</b:Tag>
    <b:SourceType>InternetSite</b:SourceType>
    <b:Guid>{76B753B8-CE9F-4E89-A823-3DCC89E97088}</b:Guid>
    <b:LCID>1033</b:LCID>
    <b:Author>
      <b:Author>
        <b:NameList>
          <b:Person>
            <b:Last>Nordquist</b:Last>
            <b:First>Richard</b:First>
          </b:Person>
        </b:NameList>
      </b:Author>
    </b:Author>
    <b:Title>Semiotics</b:Title>
    <b:Year>2014</b:Year>
    <b:InternetSiteTitle>About.com Grammar &amp; Composition</b:InternetSiteTitle>
    <b:YearAccessed>2014</b:YearAccessed>
    <b:MonthAccessed>April</b:MonthAccessed>
    <b:DayAccessed>23</b:DayAccessed>
    <b:URL>http://grammar.about.com/od/rs/g/semioticsterm.htm</b:URL>
    <b:RefOrder>84</b:RefOrder>
  </b:Source>
  <b:Source>
    <b:Tag>Cra08</b:Tag>
    <b:SourceType>Book</b:SourceType>
    <b:Guid>{19C55D69-6EE8-4531-A6E2-1EAA675B3D81}</b:Guid>
    <b:LCID>1033</b:LCID>
    <b:Author>
      <b:Author>
        <b:NameList>
          <b:Person>
            <b:Last>Crane</b:Last>
            <b:First>Andrew</b:First>
          </b:Person>
        </b:NameList>
      </b:Author>
    </b:Author>
    <b:Title>The Oxford Handbook of Corporate Social Responsibility </b:Title>
    <b:Year>2008</b:Year>
    <b:City>New York</b:City>
    <b:Publisher>Oxford University Press</b:Publisher>
    <b:RefOrder>85</b:RefOrder>
  </b:Source>
  <b:Source>
    <b:Tag>Don95</b:Tag>
    <b:SourceType>ArticleInAPeriodical</b:SourceType>
    <b:Guid>{4BC4BD37-ACD4-467A-86E6-B600CE5CBC09}</b:Guid>
    <b:LCID>1033</b:LCID>
    <b:Author>
      <b:Author>
        <b:NameList>
          <b:Person>
            <b:Last>Donaldson</b:Last>
            <b:First>Thomas</b:First>
          </b:Person>
          <b:Person>
            <b:Last>Preston</b:Last>
            <b:First>Lee</b:First>
            <b:Middle>E.</b:Middle>
          </b:Person>
        </b:NameList>
      </b:Author>
    </b:Author>
    <b:Title>The Stakeholder Theory of the corporation: concepts, evidence, and implications </b:Title>
    <b:Year>1995</b:Year>
    <b:PeriodicalTitle>Academy of Management Review. Vol.20, No.1</b:PeriodicalTitle>
    <b:Pages>65-91</b:Pages>
    <b:RefOrder>86</b:RefOrder>
  </b:Source>
  <b:Source>
    <b:Tag>Oru11</b:Tag>
    <b:SourceType>ArticleInAPeriodical</b:SourceType>
    <b:Guid>{DB981B77-3627-4F8C-B445-F4B28ACCB110}</b:Guid>
    <b:LCID>1033</b:LCID>
    <b:Author>
      <b:Author>
        <b:NameList>
          <b:Person>
            <b:Last>Oruc</b:Last>
            <b:First>Iike</b:First>
          </b:Person>
          <b:Person>
            <b:Last>Sarikaya</b:Last>
            <b:First>Muammer</b:First>
          </b:Person>
        </b:NameList>
      </b:Author>
    </b:Author>
    <b:Title>Normative stakeholder theory in relation to ethics of care </b:Title>
    <b:Year>2011</b:Year>
    <b:PeriodicalTitle>Social Responsibility Journal Vol.7, No. 3 </b:PeriodicalTitle>
    <b:Pages>381-392</b:Pages>
    <b:RefOrder>87</b:RefOrder>
  </b:Source>
  <b:Source>
    <b:Tag>Fri701</b:Tag>
    <b:SourceType>JournalArticle</b:SourceType>
    <b:Guid>{70AC9F6D-E376-41D4-9E5B-65301D111D44}</b:Guid>
    <b:LCID>1033</b:LCID>
    <b:Author>
      <b:Author>
        <b:NameList>
          <b:Person>
            <b:Last>Friedman</b:Last>
            <b:First>Milton</b:First>
          </b:Person>
        </b:NameList>
      </b:Author>
    </b:Author>
    <b:Title>The Social Responsibilty of Business is to Increase its profits</b:Title>
    <b:Year>1970</b:Year>
    <b:JournalName>The New York Times Magazine</b:JournalName>
    <b:RefOrder>46</b:RefOrder>
  </b:Source>
  <b:Source>
    <b:Tag>Kri10</b:Tag>
    <b:SourceType>ElectronicSource</b:SourceType>
    <b:Guid>{699E7D27-28BC-4538-BABE-D2E4D30974DB}</b:Guid>
    <b:Title>Encyclopedia of curriculum studies </b:Title>
    <b:Year>2010</b:Year>
    <b:Month>March</b:Month>
    <b:Day>23</b:Day>
    <b:LCID>1033</b:LCID>
    <b:Author>
      <b:Author>
        <b:NameList>
          <b:Person>
            <b:Last>Kridel</b:Last>
            <b:First>C</b:First>
          </b:Person>
        </b:NameList>
      </b:Author>
    </b:Author>
    <b:RefOrder>15</b:RefOrder>
  </b:Source>
  <b:Source>
    <b:Tag>Yin09</b:Tag>
    <b:SourceType>Book</b:SourceType>
    <b:Guid>{EF7F7E2A-475C-4C3C-AB20-BC1D876B1324}</b:Guid>
    <b:LCID>1033</b:LCID>
    <b:Author>
      <b:Author>
        <b:NameList>
          <b:Person>
            <b:Last>Yin</b:Last>
            <b:First>Robert</b:First>
            <b:Middle>K.</b:Middle>
          </b:Person>
        </b:NameList>
      </b:Author>
    </b:Author>
    <b:Title>Case Study Research: Design and Methods, 4th ed. </b:Title>
    <b:Year>2009</b:Year>
    <b:City>London</b:City>
    <b:Publisher>SAGE Publications, Inc.</b:Publisher>
    <b:RefOrder>16</b:RefOrder>
  </b:Source>
  <b:Source>
    <b:Tag>Hig12</b:Tag>
    <b:SourceType>ArticleInAPeriodical</b:SourceType>
    <b:Guid>{D84A4A03-2636-4341-8F05-E6630E4E1C9E}</b:Guid>
    <b:LCID>1033</b:LCID>
    <b:Author>
      <b:Author>
        <b:NameList>
          <b:Person>
            <b:Last>Higgins</b:Last>
            <b:First>Colin</b:First>
          </b:Person>
          <b:Person>
            <b:Last>Walker</b:Last>
            <b:First>Robyn</b:First>
          </b:Person>
        </b:NameList>
      </b:Author>
    </b:Author>
    <b:Title>Ethos, logos, pathos: Strategies of persuasion in social/environmental reports</b:Title>
    <b:Year>2012</b:Year>
    <b:PeriodicalTitle>Accounting Forum, Vol. 36 (3)</b:PeriodicalTitle>
    <b:Pages>194-208</b:Pages>
    <b:RefOrder>88</b:RefOrder>
  </b:Source>
  <b:Source>
    <b:Tag>3p11</b:Tag>
    <b:SourceType>InternetSite</b:SourceType>
    <b:Guid>{F26191C5-CCAF-4A35-BE87-2FFFD56B222B}</b:Guid>
    <b:LCID>1033</b:LCID>
    <b:Author>
      <b:Author>
        <b:NameList>
          <b:Person>
            <b:Last>3p</b:Last>
          </b:Person>
        </b:NameList>
      </b:Author>
    </b:Author>
    <b:Title>Case study: Corporate Social Responsibility in the US</b:Title>
    <b:Year>2011</b:Year>
    <b:Month>March</b:Month>
    <b:Day>21</b:Day>
    <b:InternetSiteTitle>TriplePundit - People, planet, profit</b:InternetSiteTitle>
    <b:YearAccessed>2014</b:YearAccessed>
    <b:MonthAccessed>April</b:MonthAccessed>
    <b:DayAccessed>27</b:DayAccessed>
    <b:URL>http://www.triplepundit.com/2011/03/case-study-corporate-social-responsibility/</b:URL>
    <b:RefOrder>36</b:RefOrder>
  </b:Source>
  <b:Source>
    <b:Tag>Car91</b:Tag>
    <b:SourceType>ArticleInAPeriodical</b:SourceType>
    <b:Guid>{F6D66463-B37E-429F-8D68-FEE5CDC2FCFA}</b:Guid>
    <b:LCID>1033</b:LCID>
    <b:Author>
      <b:Author>
        <b:NameList>
          <b:Person>
            <b:Last>Carroll</b:Last>
            <b:First>Archie</b:First>
            <b:Middle>B.</b:Middle>
          </b:Person>
        </b:NameList>
      </b:Author>
    </b:Author>
    <b:Title>The Pyramid of Corporate Social Responsibility: toward the Moral Management of Organizational Stakeholders</b:Title>
    <b:Year>1991</b:Year>
    <b:Month>July-August</b:Month>
    <b:PeriodicalTitle>Business Horizons, Volume 34, Issue 4</b:PeriodicalTitle>
    <b:Pages>39-48</b:Pages>
    <b:RefOrder>49</b:RefOrder>
  </b:Source>
  <b:Source>
    <b:Tag>McD14</b:Tag>
    <b:SourceType>InternetSite</b:SourceType>
    <b:Guid>{F3343E5B-79D9-4FBE-A0C2-942824770B59}</b:Guid>
    <b:LCID>1033</b:LCID>
    <b:Title>Our History - the Ray Kroc Story</b:Title>
    <b:Author>
      <b:Author>
        <b:NameList>
          <b:Person>
            <b:Last>McDonalds</b:Last>
          </b:Person>
        </b:NameList>
      </b:Author>
    </b:Author>
    <b:Year>2014</b:Year>
    <b:InternetSiteTitle>McDonalds</b:InternetSiteTitle>
    <b:YearAccessed>2014</b:YearAccessed>
    <b:MonthAccessed>April</b:MonthAccessed>
    <b:DayAccessed>2</b:DayAccessed>
    <b:URL>http://www.mcdonalds.com/us/en/our_story/our_history/the_ray_kroc_story.html</b:URL>
    <b:RefOrder>63</b:RefOrder>
  </b:Source>
  <b:Source>
    <b:Tag>NND14</b:Tag>
    <b:SourceType>InternetSite</b:SourceType>
    <b:Guid>{6B8887D8-696D-4EDB-9290-EB8C19AFF147}</b:Guid>
    <b:LCID>1033</b:LCID>
    <b:Author>
      <b:Author>
        <b:NameList>
          <b:Person>
            <b:Last>NNDB</b:Last>
          </b:Person>
        </b:NameList>
      </b:Author>
    </b:Author>
    <b:Title>Dick McDonald</b:Title>
    <b:InternetSiteTitle>NNDB - tracking the entire world</b:InternetSiteTitle>
    <b:Year>2014</b:Year>
    <b:YearAccessed>2014</b:YearAccessed>
    <b:MonthAccessed>April </b:MonthAccessed>
    <b:DayAccessed>2</b:DayAccessed>
    <b:URL>http://www.nndb.com/people/322/000178785/</b:URL>
    <b:RefOrder>64</b:RefOrder>
  </b:Source>
  <b:Source>
    <b:Tag>Mor04</b:Tag>
    <b:SourceType>Film</b:SourceType>
    <b:Guid>{4FA0D6DB-2C81-4C84-B377-67E9A28A010F}</b:Guid>
    <b:LCID>1033</b:LCID>
    <b:Author>
      <b:Director>
        <b:NameList>
          <b:Person>
            <b:Last>Spurlock</b:Last>
            <b:First>Morgan</b:First>
          </b:Person>
        </b:NameList>
      </b:Director>
    </b:Author>
    <b:Title>Super Size Me</b:Title>
    <b:Year>2004</b:Year>
    <b:RefOrder>62</b:RefOrder>
  </b:Source>
  <b:Source>
    <b:Tag>Rot01</b:Tag>
    <b:SourceType>Book</b:SourceType>
    <b:Guid>{362F38EB-FEF3-418D-821B-34026C836E13}</b:Guid>
    <b:LCID>1033</b:LCID>
    <b:Author>
      <b:Author>
        <b:NameList>
          <b:Person>
            <b:Last>Rothman</b:Last>
            <b:First>Howard</b:First>
          </b:Person>
        </b:NameList>
      </b:Author>
    </b:Author>
    <b:Title>50 companies that changed the world</b:Title>
    <b:Year>2001</b:Year>
    <b:City>Franklin Lakes, NJ, USA</b:City>
    <b:Publisher>Career Press, Incorporated</b:Publisher>
    <b:RefOrder>52</b:RefOrder>
  </b:Source>
  <b:Source>
    <b:Tag>McD141</b:Tag>
    <b:SourceType>InternetSite</b:SourceType>
    <b:Guid>{70896280-AE81-4731-99BC-2101694DA365}</b:Guid>
    <b:LCID>1033</b:LCID>
    <b:Author>
      <b:Author>
        <b:NameList>
          <b:Person>
            <b:Last>McDonalds</b:Last>
          </b:Person>
        </b:NameList>
      </b:Author>
    </b:Author>
    <b:Title>Company Profile</b:Title>
    <b:Year>2014</b:Year>
    <b:InternetSiteTitle>About McDonalds</b:InternetSiteTitle>
    <b:YearAccessed>2014</b:YearAccessed>
    <b:MonthAccessed>April</b:MonthAccessed>
    <b:DayAccessed>3</b:DayAccessed>
    <b:URL>http://www.aboutmcdonalds.com/mcd/investors/company_profile.html</b:URL>
    <b:RefOrder>89</b:RefOrder>
  </b:Source>
  <b:Source>
    <b:Tag>Sto05</b:Tag>
    <b:SourceType>BookSection</b:SourceType>
    <b:Guid>{64D58400-2609-4562-8D4E-56CFA4217B40}</b:Guid>
    <b:LCID>1033</b:LCID>
    <b:Author>
      <b:Author>
        <b:NameList>
          <b:Person>
            <b:Last>Stohl</b:Last>
            <b:First>Cynthia</b:First>
          </b:Person>
        </b:NameList>
      </b:Author>
      <b:BookAuthor>
        <b:NameList>
          <b:Person>
            <b:Last>May</b:Last>
            <b:First>Steve</b:First>
          </b:Person>
          <b:Person>
            <b:Last>Mumby</b:Last>
            <b:First>Dennis</b:First>
            <b:Middle>K.</b:Middle>
          </b:Person>
        </b:NameList>
      </b:BookAuthor>
    </b:Author>
    <b:Title>Globalization Theory</b:Title>
    <b:Year>2005</b:Year>
    <b:BookTitle>Engaging Organizational Communication Theory and Research</b:BookTitle>
    <b:Pages>223-261</b:Pages>
    <b:Publisher>SAGE Publications, INC </b:Publisher>
    <b:RefOrder>90</b:RefOrder>
  </b:Source>
  <b:Source>
    <b:Tag>McD142</b:Tag>
    <b:SourceType>InternetSite</b:SourceType>
    <b:Guid>{97DA57B2-54E8-4E78-8630-878F3DA64250}</b:Guid>
    <b:LCID>1033</b:LCID>
    <b:Author>
      <b:Author>
        <b:NameList>
          <b:Person>
            <b:Last>McDonalds</b:Last>
          </b:Person>
        </b:NameList>
      </b:Author>
    </b:Author>
    <b:Title>Our History</b:Title>
    <b:Year>2014</b:Year>
    <b:InternetSiteTitle>McDonalds</b:InternetSiteTitle>
    <b:YearAccessed>2014</b:YearAccessed>
    <b:MonthAccessed>April</b:MonthAccessed>
    <b:DayAccessed>7</b:DayAccessed>
    <b:URL>http://www.mcdonalds.com/us/en/our_story/our_history.html</b:URL>
    <b:RefOrder>51</b:RefOrder>
  </b:Source>
  <b:Source>
    <b:Tag>McD143</b:Tag>
    <b:SourceType>InternetSite</b:SourceType>
    <b:Guid>{B41C5283-A037-4A08-9D4C-587E7A657D40}</b:Guid>
    <b:LCID>1033</b:LCID>
    <b:Author>
      <b:Author>
        <b:NameList>
          <b:Person>
            <b:Last>McDonalds</b:Last>
          </b:Person>
        </b:NameList>
      </b:Author>
    </b:Author>
    <b:Title>Sustainability - Our Focus Areas</b:Title>
    <b:InternetSiteTitle>McDonalds</b:InternetSiteTitle>
    <b:Year>2014</b:Year>
    <b:YearAccessed>2014</b:YearAccessed>
    <b:MonthAccessed>April</b:MonthAccessed>
    <b:DayAccessed>7</b:DayAccessed>
    <b:URL>http://www.aboutmcdonalds.com/mcd/sustainability/our_focus_areas.html </b:URL>
    <b:RefOrder>56</b:RefOrder>
  </b:Source>
  <b:Source>
    <b:Tag>McD144</b:Tag>
    <b:SourceType>InternetSite</b:SourceType>
    <b:Guid>{18010ED8-51E1-41B9-B078-6E9A4480077A}</b:Guid>
    <b:LCID>1033</b:LCID>
    <b:Author>
      <b:Author>
        <b:NameList>
          <b:Person>
            <b:Last>McDonalds</b:Last>
          </b:Person>
        </b:NameList>
      </b:Author>
    </b:Author>
    <b:Title>The Road to Sustainability</b:Title>
    <b:InternetSiteTitle>McDonalds</b:InternetSiteTitle>
    <b:Year>2014</b:Year>
    <b:Month>April</b:Month>
    <b:Day>2</b:Day>
    <b:YearAccessed>2014</b:YearAccessed>
    <b:MonthAccessed>April</b:MonthAccessed>
    <b:DayAccessed>8</b:DayAccessed>
    <b:URL>http://www.mcdonalds.com/us/en/our_story/values_in_action/the_road_to_sustainability.html</b:URL>
    <b:RefOrder>91</b:RefOrder>
  </b:Source>
  <b:Source>
    <b:Tag>McD11</b:Tag>
    <b:SourceType>DocumentFromInternetSite</b:SourceType>
    <b:Guid>{475EE1BB-A1BF-4E09-B6D9-CA55BE26A25A}</b:Guid>
    <b:LCID>1033</b:LCID>
    <b:Author>
      <b:Author>
        <b:NameList>
          <b:Person>
            <b:Last>McDonalds</b:Last>
          </b:Person>
          <b:Person>
            <b:Last>Skinner</b:Last>
            <b:First>Jim</b:First>
          </b:Person>
        </b:NameList>
      </b:Author>
    </b:Author>
    <b:Title>McDonald's 2011 Global Sustainability Scorecard</b:Title>
    <b:InternetSiteTitle>McDonalds</b:InternetSiteTitle>
    <b:Year>2011</b:Year>
    <b:YearAccessed>2014</b:YearAccessed>
    <b:MonthAccessed>April</b:MonthAccessed>
    <b:DayAccessed>8</b:DayAccessed>
    <b:URL>http://www.aboutmcdonalds.com/content/dam/AboutMcDonalds/Sustainability/Sustainability%20Library/2011-Sustainability-Scorecard.pdf</b:URL>
    <b:RefOrder>11</b:RefOrder>
  </b:Source>
  <b:Source>
    <b:Tag>McD101</b:Tag>
    <b:SourceType>Report</b:SourceType>
    <b:Guid>{722E7E9D-E1E8-4A36-A489-CD2EC5FD8537}</b:Guid>
    <b:LCID>1033</b:LCID>
    <b:Author>
      <b:Author>
        <b:NameList>
          <b:Person>
            <b:Last>McDonalds</b:Last>
          </b:Person>
        </b:NameList>
      </b:Author>
    </b:Author>
    <b:Title>McDonald's Corporation. Worldwide Corporate Social Responsibilty 2010 Report</b:Title>
    <b:Year>2010</b:Year>
    <b:Publisher>McDonalds </b:Publisher>
    <b:RefOrder>92</b:RefOrder>
  </b:Source>
  <b:Source>
    <b:Tag>McD13</b:Tag>
    <b:SourceType>Report</b:SourceType>
    <b:Guid>{B730E5E9-D5CB-43F0-A06D-976CFE5D6654}</b:Guid>
    <b:LCID>1033</b:LCID>
    <b:Author>
      <b:Author>
        <b:NameList>
          <b:Person>
            <b:Last>McDonalds</b:Last>
          </b:Person>
        </b:NameList>
      </b:Author>
    </b:Author>
    <b:Title>McDonald's USA nutrition Journey, 2013 Progress Report</b:Title>
    <b:Year>September, 2013</b:Year>
    <b:Publisher>McDonalds</b:Publisher>
    <b:RefOrder>54</b:RefOrder>
  </b:Source>
  <b:Source>
    <b:Tag>McD145</b:Tag>
    <b:SourceType>InternetSite</b:SourceType>
    <b:Guid>{62C58E3C-BD57-4C37-9BBA-A89BD7822012}</b:Guid>
    <b:LCID>1033</b:LCID>
    <b:Author>
      <b:Author>
        <b:NameList>
          <b:Person>
            <b:Last>McDonalds</b:Last>
          </b:Person>
        </b:NameList>
      </b:Author>
    </b:Author>
    <b:Title>Mission &amp; Values</b:Title>
    <b:Year>2014</b:Year>
    <b:InternetSiteTitle>McDonalds</b:InternetSiteTitle>
    <b:YearAccessed>2014</b:YearAccessed>
    <b:MonthAccessed>April</b:MonthAccessed>
    <b:DayAccessed>13</b:DayAccessed>
    <b:URL>http://www.aboutmcdonalds.com/mcd/our_company/mission_and_values.html</b:URL>
    <b:RefOrder>57</b:RefOrder>
  </b:Source>
  <b:Source>
    <b:Tag>Abr12</b:Tag>
    <b:SourceType>ArticleInAPeriodical</b:SourceType>
    <b:Guid>{006D3B94-2380-4177-9A8E-C015C1F76C8B}</b:Guid>
    <b:LCID>1033</b:LCID>
    <b:Author>
      <b:Author>
        <b:NameList>
          <b:Person>
            <b:Last>Abratt</b:Last>
            <b:First>Russell</b:First>
          </b:Person>
          <b:Person>
            <b:Last>Kleyn</b:Last>
            <b:First>Nicola</b:First>
          </b:Person>
        </b:NameList>
      </b:Author>
    </b:Author>
    <b:Title>Corporate identity, corporate branding and corporate reputations: Reconciliation and integration</b:Title>
    <b:Year>2012</b:Year>
    <b:PeriodicalTitle>European Journal of Marketing Vol. 46</b:PeriodicalTitle>
    <b:Pages>1048-1063</b:Pages>
    <b:RefOrder>93</b:RefOrder>
  </b:Source>
  <b:Source>
    <b:Tag>Cle07</b:Tag>
    <b:SourceType>ElectronicSource</b:SourceType>
    <b:Guid>{36F09300-497F-45B1-BC14-A707819DEBFD}</b:Guid>
    <b:LCID>1033</b:LCID>
    <b:Author>
      <b:Author>
        <b:NameList>
          <b:Person>
            <b:Last>Clegg</b:Last>
            <b:First>Stewart</b:First>
            <b:Middle>R</b:Middle>
          </b:Person>
          <b:Person>
            <b:Last>Bailey</b:Last>
            <b:First>James</b:First>
            <b:Middle>R.</b:Middle>
          </b:Person>
        </b:NameList>
      </b:Author>
    </b:Author>
    <b:Title>International Encyclopedia of Organization Studies </b:Title>
    <b:Year>2007</b:Year>
    <b:Month>October</b:Month>
    <b:Day>29. </b:Day>
    <b:RefOrder>94</b:RefOrder>
  </b:Source>
  <b:Source>
    <b:Tag>Sin12</b:Tag>
    <b:SourceType>ArticleInAPeriodical</b:SourceType>
    <b:Guid>{77B8C171-FCBE-42C8-ACAF-7DD503CB54A2}</b:Guid>
    <b:LCID>1033</b:LCID>
    <b:Author>
      <b:Author>
        <b:NameList>
          <b:Person>
            <b:Last>Singh</b:Last>
            <b:First>Manvender</b:First>
            <b:Middle>Kaur Sarjit</b:Middle>
          </b:Person>
          <b:Person>
            <b:Last>Shamsudin</b:Last>
            <b:First>Sarimah</b:First>
          </b:Person>
          <b:Person>
            <b:Last>Zaid</b:Last>
            <b:First>Yasmin</b:First>
            <b:Middle>Hanafi</b:Middle>
          </b:Person>
        </b:NameList>
      </b:Author>
    </b:Author>
    <b:Title>Revisiting Genre Analysis: Applying Vijay Bhatia's Approach </b:Title>
    <b:PeriodicalTitle>Proceida - Social and Behavioral Sciences 66</b:PeriodicalTitle>
    <b:Year>2012</b:Year>
    <b:Pages>370-379</b:Pages>
    <b:RefOrder>95</b:RefOrder>
  </b:Source>
  <b:Source>
    <b:Tag>Bha04</b:Tag>
    <b:SourceType>Book</b:SourceType>
    <b:Guid>{EA327E6B-B3B0-4592-A28E-0C1350F1DD0B}</b:Guid>
    <b:LCID>1033</b:LCID>
    <b:Author>
      <b:Author>
        <b:NameList>
          <b:Person>
            <b:Last>Bhatia</b:Last>
            <b:First>Vijay</b:First>
            <b:Middle>Kumar</b:Middle>
          </b:Person>
        </b:NameList>
      </b:Author>
    </b:Author>
    <b:Title>Worlds of Written Discourse: A Genre-Based View</b:Title>
    <b:Year>2004</b:Year>
    <b:Publisher>Continuum </b:Publisher>
    <b:City>London</b:City>
    <b:RefOrder>20</b:RefOrder>
  </b:Source>
  <b:Source>
    <b:Tag>Yin94</b:Tag>
    <b:SourceType>Book</b:SourceType>
    <b:Guid>{A8B6545D-DC3D-487E-AED4-45C243FE7A15}</b:Guid>
    <b:LCID>1033</b:LCID>
    <b:Author>
      <b:Author>
        <b:NameList>
          <b:Person>
            <b:Last>Yin</b:Last>
            <b:First>Robert</b:First>
            <b:Middle>K.</b:Middle>
          </b:Person>
        </b:NameList>
      </b:Author>
    </b:Author>
    <b:Title>Case Study Research - Design and Methods. Second edition</b:Title>
    <b:Year>1994</b:Year>
    <b:City>California</b:City>
    <b:Publisher>SAGE Publications, Inc. </b:Publisher>
    <b:RefOrder>14</b:RefOrder>
  </b:Source>
  <b:Source>
    <b:Tag>Mil09</b:Tag>
    <b:SourceType>DocumentFromInternetSite</b:SourceType>
    <b:Guid>{827C2AC7-1A87-419D-A1ED-337A6954E64F}</b:Guid>
    <b:LCID>1033</b:LCID>
    <b:Author>
      <b:Author>
        <b:NameList>
          <b:Person>
            <b:Last>Mills</b:Last>
            <b:First>Albert</b:First>
            <b:Middle>J.</b:Middle>
          </b:Person>
          <b:Person>
            <b:Last>Durepos</b:Last>
            <b:First>Gabrielle</b:First>
          </b:Person>
          <b:Person>
            <b:Last>Wiebe</b:Last>
            <b:First>Elden</b:First>
          </b:Person>
        </b:NameList>
      </b:Author>
    </b:Author>
    <b:Title>Encyclopedia of Case Study Research</b:Title>
    <b:Year>2009</b:Year>
    <b:Month>December</b:Month>
    <b:Day>16</b:Day>
    <b:InternetSiteTitle>SAGE knowledge</b:InternetSiteTitle>
    <b:YearAccessed>2014</b:YearAccessed>
    <b:MonthAccessed>May</b:MonthAccessed>
    <b:DayAccessed>4</b:DayAccessed>
    <b:URL>http://knowledge.sagepub.com.zorac.aub.aau.dk/view/casestudy/n28.xml</b:URL>
    <b:RefOrder>18</b:RefOrder>
  </b:Source>
  <b:Source>
    <b:Tag>Kow14</b:Tag>
    <b:SourceType>InternetSite</b:SourceType>
    <b:Guid>{8051F3D2-B4AE-438F-906B-78E5DBF2DD57}</b:Guid>
    <b:LCID>1033</b:LCID>
    <b:Author>
      <b:Author>
        <b:NameList>
          <b:Person>
            <b:Last>Kowalczyk</b:Last>
            <b:First>Devin</b:First>
          </b:Person>
        </b:NameList>
      </b:Author>
    </b:Author>
    <b:Title>Purposes of Research: Exploratory, Descriptive &amp; Explanatory</b:Title>
    <b:InternetSiteTitle>Education Portal</b:InternetSiteTitle>
    <b:YearAccessed>2014</b:YearAccessed>
    <b:MonthAccessed>May</b:MonthAccessed>
    <b:DayAccessed>4</b:DayAccessed>
    <b:URL>http://education-portal.com/academy/lesson/purposes-of-research-exploratory-descriptive-explanatory.html#lesson</b:URL>
    <b:Year>2013</b:Year>
    <b:RefOrder>17</b:RefOrder>
  </b:Source>
  <b:Source>
    <b:Tag>McD146</b:Tag>
    <b:SourceType>InternetSite</b:SourceType>
    <b:Guid>{AB07C7AC-403F-4601-8D8C-AD9C133B86BE}</b:Guid>
    <b:LCID>1033</b:LCID>
    <b:Author>
      <b:Author>
        <b:NameList>
          <b:Person>
            <b:Last>McDonalds</b:Last>
          </b:Person>
        </b:NameList>
      </b:Author>
    </b:Author>
    <b:Title>Our Company - Getting to know us</b:Title>
    <b:InternetSiteTitle>McDonalds </b:InternetSiteTitle>
    <b:Year>2014</b:Year>
    <b:YearAccessed>2014</b:YearAccessed>
    <b:MonthAccessed>May</b:MonthAccessed>
    <b:DayAccessed>5</b:DayAccessed>
    <b:URL>http://www.aboutmcdonalds.com/mcd/our_company.html</b:URL>
    <b:RefOrder>50</b:RefOrder>
  </b:Source>
  <b:Source>
    <b:Tag>McD147</b:Tag>
    <b:SourceType>InternetSite</b:SourceType>
    <b:Guid>{B6E25563-A840-49AD-A5EE-327736001D9C}</b:Guid>
    <b:LCID>1033</b:LCID>
    <b:Author>
      <b:Author>
        <b:NameList>
          <b:Person>
            <b:Last>McDonalds</b:Last>
          </b:Person>
        </b:NameList>
      </b:Author>
    </b:Author>
    <b:Title>More Choices, Improved Nutrition</b:Title>
    <b:InternetSiteTitle>McDonalds</b:InternetSiteTitle>
    <b:Year>2014</b:Year>
    <b:YearAccessed>2014</b:YearAccessed>
    <b:MonthAccessed>May</b:MonthAccessed>
    <b:DayAccessed>5</b:DayAccessed>
    <b:URL>http://www.aboutmcdonalds.com/mcd/sustainability/food/nutrition-improvements.html</b:URL>
    <b:RefOrder>53</b:RefOrder>
  </b:Source>
  <b:Source>
    <b:Tag>Alb05</b:Tag>
    <b:SourceType>Book</b:SourceType>
    <b:Guid>{1C306820-4E5A-4654-A4CF-A21634F8957F}</b:Guid>
    <b:LCID>1033</b:LCID>
    <b:Author>
      <b:Author>
        <b:NameList>
          <b:Person>
            <b:Last>Albrecht</b:Last>
            <b:First>Lone</b:First>
          </b:Person>
        </b:NameList>
      </b:Author>
    </b:Author>
    <b:Title>Textual Analysis and the Production of Text 2nd Edition</b:Title>
    <b:Year>2005</b:Year>
    <b:City>Frederiksberg</b:City>
    <b:Publisher>Samfundslitteratur Press </b:Publisher>
    <b:RefOrder>19</b:RefOrder>
  </b:Source>
  <b:Source>
    <b:Tag>McD131</b:Tag>
    <b:SourceType>Report</b:SourceType>
    <b:Guid>{D2D199A1-09AB-4FE8-836D-50710D22DEB6}</b:Guid>
    <b:LCID>1033</b:LCID>
    <b:Author>
      <b:Author>
        <b:NameList>
          <b:Person>
            <b:Last>McDonalds</b:Last>
          </b:Person>
        </b:NameList>
      </b:Author>
    </b:Author>
    <b:Title>"Our Journey Together. For Good". McDonalds Corporate Social Responsibility &amp; Sustainability report 2012-2013 </b:Title>
    <b:Year>2013</b:Year>
    <b:Publisher>McDonalds</b:Publisher>
    <b:RefOrder>10</b:RefOrder>
  </b:Source>
  <b:Source>
    <b:Tag>Bha02</b:Tag>
    <b:SourceType>ArticleInAPeriodical</b:SourceType>
    <b:Guid>{F727B4AA-7A6C-4483-BDEF-C511CE571513}</b:Guid>
    <b:LCID>1033</b:LCID>
    <b:Author>
      <b:Author>
        <b:NameList>
          <b:Person>
            <b:Last>Bhatia</b:Last>
            <b:First>Vijay</b:First>
            <b:Middle>K.</b:Middle>
          </b:Person>
        </b:NameList>
      </b:Author>
    </b:Author>
    <b:Title>Applied genre analysis: a multi-perspective model</b:Title>
    <b:Year>2002</b:Year>
    <b:Pages>3-19</b:Pages>
    <b:PeriodicalTitle>Ibérica 4</b:PeriodicalTitle>
    <b:RefOrder>60</b:RefOrder>
  </b:Source>
  <b:Source>
    <b:Tag>Dep12</b:Tag>
    <b:SourceType>Book</b:SourceType>
    <b:Guid>{83E0FFF8-0571-41C5-8BA6-2B78FD648683}</b:Guid>
    <b:LCID>1033</b:LCID>
    <b:Author>
      <b:Author>
        <b:NameList>
          <b:Person>
            <b:Last>Depraetere</b:Last>
            <b:First>Ilse</b:First>
          </b:Person>
          <b:Person>
            <b:Last>Langford</b:Last>
            <b:First>Chad</b:First>
          </b:Person>
        </b:NameList>
      </b:Author>
    </b:Author>
    <b:Title>Advanced English Grammar - A linguistic Approach </b:Title>
    <b:Year>2012</b:Year>
    <b:City>London</b:City>
    <b:Publisher>Continnum</b:Publisher>
    <b:RefOrder>61</b:RefOrder>
  </b:Source>
  <b:Source>
    <b:Tag>3p14</b:Tag>
    <b:SourceType>InternetSite</b:SourceType>
    <b:Guid>{54B77D4A-0412-4775-BE2C-22AA6C349B39}</b:Guid>
    <b:LCID>1033</b:LCID>
    <b:Author>
      <b:Author>
        <b:NameList>
          <b:Person>
            <b:Last>3p</b:Last>
          </b:Person>
        </b:NameList>
      </b:Author>
    </b:Author>
    <b:Title>Triple Botton Line -understanding people, planet &amp; profit for responsible business </b:Title>
    <b:Year>2014</b:Year>
    <b:InternetSiteTitle>TriplePundit </b:InternetSiteTitle>
    <b:YearAccessed>2014</b:YearAccessed>
    <b:MonthAccessed>May</b:MonthAccessed>
    <b:DayAccessed>24</b:DayAccessed>
    <b:URL>http://www.triplepundit.com/topic/triple-bottom-line/</b:URL>
    <b:RefOrder>37</b:RefOrder>
  </b:Source>
  <b:Source>
    <b:Tag>Vis08</b:Tag>
    <b:SourceType>Book</b:SourceType>
    <b:Guid>{B7CEE43D-29A7-4BB6-8F48-88C37A2BC229}</b:Guid>
    <b:LCID>1033</b:LCID>
    <b:Author>
      <b:Author>
        <b:NameList>
          <b:Person>
            <b:Last>Visser</b:Last>
            <b:First>Wayne</b:First>
            <b:Middle>Matten</b:Middle>
          </b:Person>
          <b:Person>
            <b:Last>Manfred</b:Last>
            <b:First>Dirk</b:First>
            <b:Middle>Pohl</b:Middle>
          </b:Person>
        </b:NameList>
      </b:Author>
    </b:Author>
    <b:Title>A to Z of Corporate Social Responsiblity: A Complete Refrence Guide to Concepts, Codes and Organizations</b:Title>
    <b:Year>2008</b:Year>
    <b:City>Chichester, GBR</b:City>
    <b:Publisher>Wiley</b:Publisher>
    <b:RefOrder>38</b:RefOrder>
  </b:Source>
  <b:Source>
    <b:Tag>GRI14</b:Tag>
    <b:SourceType>InternetSite</b:SourceType>
    <b:Guid>{BBEA5145-E050-4AAD-B6E1-BA2D009459F5}</b:Guid>
    <b:LCID>1033</b:LCID>
    <b:Author>
      <b:Author>
        <b:NameList>
          <b:Person>
            <b:Last>GRI</b:Last>
          </b:Person>
        </b:NameList>
      </b:Author>
    </b:Author>
    <b:Title>About GRI</b:Title>
    <b:Year>2014</b:Year>
    <b:InternetSiteTitle>The Global Reporting Initiative </b:InternetSiteTitle>
    <b:YearAccessed>2014</b:YearAccessed>
    <b:MonthAccessed>May</b:MonthAccessed>
    <b:DayAccessed>25</b:DayAccessed>
    <b:URL>https://www.globalreporting.org/Information/about-gri/Pages/default.aspx</b:URL>
    <b:RefOrder>96</b:RefOrder>
  </b:Source>
  <b:Source>
    <b:Tag>Ren091</b:Tag>
    <b:SourceType>Book</b:SourceType>
    <b:Guid>{1F002DFF-39A7-4DAD-B4F9-D1A347FE7B75}</b:Guid>
    <b:LCID>1033</b:LCID>
    <b:Author>
      <b:Author>
        <b:NameList>
          <b:Person>
            <b:Last>Rendtorff</b:Last>
            <b:First>Jacob</b:First>
            <b:Middle>Dahl</b:Middle>
          </b:Person>
        </b:NameList>
      </b:Author>
    </b:Author>
    <b:Title>Responsibility, Ethics and Legitimacy of Corporations</b:Title>
    <b:Year>2009</b:Year>
    <b:City>Copenhagen</b:City>
    <b:Publisher>Copenhagen Business School Press DK</b:Publisher>
    <b:RefOrder>45</b:RefOrder>
  </b:Source>
  <b:Source>
    <b:Tag>Car99</b:Tag>
    <b:SourceType>ArticleInAPeriodical</b:SourceType>
    <b:Guid>{F3685437-78F9-431E-9807-D606FF4930B9}</b:Guid>
    <b:LCID>1033</b:LCID>
    <b:Author>
      <b:Author>
        <b:NameList>
          <b:Person>
            <b:Last>Carroll</b:Last>
            <b:First>Archie</b:First>
            <b:Middle>B.</b:Middle>
          </b:Person>
        </b:NameList>
      </b:Author>
    </b:Author>
    <b:Title>Corporate Social Responsibility - Evolution of a Definitional Construct</b:Title>
    <b:Year>1999</b:Year>
    <b:PeriodicalTitle>Business and Society</b:PeriodicalTitle>
    <b:Month>September</b:Month>
    <b:Pages>268-295</b:Pages>
    <b:RefOrder>47</b:RefOrder>
  </b:Source>
  <b:Source>
    <b:Tag>Bha93</b:Tag>
    <b:SourceType>Book</b:SourceType>
    <b:Guid>{A905B1E0-B4E7-432D-AD92-BC7C4CC212EB}</b:Guid>
    <b:LCID>1033</b:LCID>
    <b:Author>
      <b:Author>
        <b:NameList>
          <b:Person>
            <b:Last>Bhatia</b:Last>
            <b:First>Vijay</b:First>
            <b:Middle>K.</b:Middle>
          </b:Person>
        </b:NameList>
      </b:Author>
    </b:Author>
    <b:Title>Analysing genre: Language use in professional settings</b:Title>
    <b:Year>1993</b:Year>
    <b:City>New York</b:City>
    <b:Publisher>Longman</b:Publisher>
    <b:RefOrder>21</b:RefOrder>
  </b:Source>
  <b:Source>
    <b:Tag>Kot03</b:Tag>
    <b:SourceType>Book</b:SourceType>
    <b:Guid>{3970B61F-41AF-4B28-99DB-262D920BB2B2}</b:Guid>
    <b:LCID>1033</b:LCID>
    <b:Author>
      <b:Author>
        <b:NameList>
          <b:Person>
            <b:Last>Kotler</b:Last>
            <b:First>Philip</b:First>
          </b:Person>
        </b:NameList>
      </b:Author>
    </b:Author>
    <b:Title>Marketing insights from A-Z </b:Title>
    <b:Year>2003</b:Year>
    <b:Publisher>John Wiley &amp; Sons Inc</b:Publisher>
    <b:RefOrder>58</b:RefOrder>
  </b:Source>
  <b:Source>
    <b:Tag>Che09</b:Tag>
    <b:SourceType>ArticleInAPeriodical</b:SourceType>
    <b:Guid>{EFA9E51D-C091-4633-A860-E031A7FA0E65}</b:Guid>
    <b:LCID>1033</b:LCID>
    <b:Author>
      <b:Author>
        <b:NameList>
          <b:Person>
            <b:Last>Chen</b:Last>
            <b:First>Stephen</b:First>
          </b:Person>
          <b:Person>
            <b:Last>Bouvain</b:Last>
            <b:First>Petra</b:First>
          </b:Person>
        </b:NameList>
      </b:Author>
    </b:Author>
    <b:Title>Is Corporate Responsibilty converging? A comparison of Corporate Responsibility Reporting in the USA, UK, Australia and Germany</b:Title>
    <b:Year>2009</b:Year>
    <b:PeriodicalTitle>Journal of Business Ethics</b:PeriodicalTitle>
    <b:Pages>299-317 </b:Pages>
    <b:RefOrder>65</b:RefOrder>
  </b:Source>
  <b:Source>
    <b:Tag>GRI141</b:Tag>
    <b:SourceType>InternetSite</b:SourceType>
    <b:Guid>{917041CD-A267-4D99-AD45-84B2D8DC8E68}</b:Guid>
    <b:LCID>0</b:LCID>
    <b:Author>
      <b:Author>
        <b:NameList>
          <b:Person>
            <b:Last>GRI</b:Last>
          </b:Person>
        </b:NameList>
      </b:Author>
    </b:Author>
    <b:Title>About GRI</b:Title>
    <b:Year>2014</b:Year>
    <b:InternetSiteTitle>Global Reporting Initiative </b:InternetSiteTitle>
    <b:YearAccessed>2014</b:YearAccessed>
    <b:MonthAccessed>May</b:MonthAccessed>
    <b:DayAccessed>27</b:DayAccessed>
    <b:URL>https://www.globalreporting.org/Information/about-gri/Pages/default.aspx</b:URL>
    <b:RefOrder>66</b:RefOrder>
  </b:Source>
  <b:Source>
    <b:Tag>UNG14</b:Tag>
    <b:SourceType>InternetSite</b:SourceType>
    <b:Guid>{550E7260-DE32-4048-A71E-5894935CF7D0}</b:Guid>
    <b:LCID>1033</b:LCID>
    <b:Author>
      <b:Author>
        <b:NameList>
          <b:Person>
            <b:Last>Compact</b:Last>
            <b:First>UN</b:First>
            <b:Middle>Global</b:Middle>
          </b:Person>
        </b:NameList>
      </b:Author>
    </b:Author>
    <b:Title>Overview of the UN Global Compact</b:Title>
    <b:InternetSiteTitle>UN Global Compact</b:InternetSiteTitle>
    <b:Year>2014</b:Year>
    <b:YearAccessed>2014</b:YearAccessed>
    <b:MonthAccessed>May</b:MonthAccessed>
    <b:DayAccessed>27</b:DayAccessed>
    <b:URL>http://www.unglobalcompact.org/AboutTheGC/index.html</b:URL>
    <b:RefOrder>67</b:RefOrder>
  </b:Source>
  <b:Source>
    <b:Tag>OEC14</b:Tag>
    <b:SourceType>InternetSite</b:SourceType>
    <b:Guid>{0582EE1E-FC44-4D40-AC50-5511250A67B4}</b:Guid>
    <b:LCID>1033</b:LCID>
    <b:Author>
      <b:Author>
        <b:NameList>
          <b:Person>
            <b:Last>OECD</b:Last>
          </b:Person>
        </b:NameList>
      </b:Author>
    </b:Author>
    <b:Title>Our mission</b:Title>
    <b:InternetSiteTitle>The Organisation for Economic Co-Operation and Development (OECD)</b:InternetSiteTitle>
    <b:Year>2014</b:Year>
    <b:YearAccessed>2014</b:YearAccessed>
    <b:MonthAccessed>May</b:MonthAccessed>
    <b:DayAccessed>27</b:DayAccessed>
    <b:URL>http://www.oecd.org/about/</b:URL>
    <b:RefOrder>68</b:RefOrder>
  </b:Source>
  <b:Source>
    <b:Tag>Acc14</b:Tag>
    <b:SourceType>InternetSite</b:SourceType>
    <b:Guid>{38870B8F-504B-4507-9A96-FD6B820E4E6F}</b:Guid>
    <b:LCID>1033</b:LCID>
    <b:Author>
      <b:Author>
        <b:NameList>
          <b:Person>
            <b:Last>AccountAbility</b:Last>
          </b:Person>
        </b:NameList>
      </b:Author>
    </b:Author>
    <b:InternetSiteTitle>AccountAbility</b:InternetSiteTitle>
    <b:Year>2014</b:Year>
    <b:YearAccessed>2014</b:YearAccessed>
    <b:MonthAccessed>May</b:MonthAccessed>
    <b:DayAccessed>27</b:DayAccessed>
    <b:URL>http://www.accountability.org/</b:URL>
    <b:RefOrder>69</b:RefOrder>
  </b:Source>
  <b:Source>
    <b:Tag>SAI14</b:Tag>
    <b:SourceType>InternetSite</b:SourceType>
    <b:Guid>{49E215B1-6554-4CDE-81C2-579F091F5F17}</b:Guid>
    <b:LCID>1033</b:LCID>
    <b:Author>
      <b:Author>
        <b:NameList>
          <b:Person>
            <b:Last>SAI</b:Last>
          </b:Person>
        </b:NameList>
      </b:Author>
    </b:Author>
    <b:Title>About SAI</b:Title>
    <b:InternetSiteTitle>Social Accountabilty International </b:InternetSiteTitle>
    <b:Year>2014</b:Year>
    <b:YearAccessed>2014</b:YearAccessed>
    <b:MonthAccessed>May</b:MonthAccessed>
    <b:DayAccessed>27</b:DayAccessed>
    <b:URL>http://www.sa-intl.org/index.cfm?fuseaction=Page.ViewPage&amp;pageId=472</b:URL>
    <b:RefOrder>70</b:RefOrder>
  </b:Source>
  <b:Source>
    <b:Tag>And121</b:Tag>
    <b:SourceType>DocumentFromInternetSite</b:SourceType>
    <b:Guid>{BC79D926-C894-460F-ABA9-D8F1D39F91F9}</b:Guid>
    <b:LCID>1033</b:LCID>
    <b:Author>
      <b:Author>
        <b:NameList>
          <b:Person>
            <b:Last>Andrews</b:Last>
          </b:Person>
        </b:NameList>
      </b:Author>
    </b:Author>
    <b:Title>What is social constructivsm? </b:Title>
    <b:Year>2012</b:Year>
    <b:InternetSiteTitle>Grounded theory Review</b:InternetSiteTitle>
    <b:Month>June</b:Month>
    <b:Day>1</b:Day>
    <b:YearAccessed>2014</b:YearAccessed>
    <b:MonthAccessed>May</b:MonthAccessed>
    <b:DayAccessed>27</b:DayAccessed>
    <b:URL>http://groundedtheoryreview.com/2012/06/01/what-is-social-constructionism/</b:URL>
    <b:RefOrder>13</b:RefOrder>
  </b:Source>
</b:Sources>
</file>

<file path=customXml/itemProps1.xml><?xml version="1.0" encoding="utf-8"?>
<ds:datastoreItem xmlns:ds="http://schemas.openxmlformats.org/officeDocument/2006/customXml" ds:itemID="{D909E056-F084-450E-B422-2068D346E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11006</TotalTime>
  <Pages>119</Pages>
  <Words>34723</Words>
  <Characters>211816</Characters>
  <Application>Microsoft Office Word</Application>
  <DocSecurity>0</DocSecurity>
  <Lines>1765</Lines>
  <Paragraphs>492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246047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Betina</dc:creator>
  <cp:lastModifiedBy>Betina</cp:lastModifiedBy>
  <cp:revision>43</cp:revision>
  <dcterms:created xsi:type="dcterms:W3CDTF">2014-04-29T14:10:00Z</dcterms:created>
  <dcterms:modified xsi:type="dcterms:W3CDTF">2014-06-01T15:29:00Z</dcterms:modified>
</cp:coreProperties>
</file>