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colors1.xml" ContentType="application/vnd.openxmlformats-officedocument.drawingml.diagramColors+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diagrams/drawing10.xml" ContentType="application/vnd.ms-office.drawingml.diagramDrawing+xml"/>
  <Override PartName="/word/diagrams/drawing1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rawing5.xml" ContentType="application/vnd.ms-office.drawingml.diagramDrawing+xml"/>
  <Default Extension="jpeg" ContentType="image/jpeg"/>
  <Override PartName="/word/diagrams/data11.xml" ContentType="application/vnd.openxmlformats-officedocument.drawingml.diagramData+xml"/>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diagrams/layout11.xml" ContentType="application/vnd.openxmlformats-officedocument.drawingml.diagramLayout+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9C0" w:rsidRPr="0032191C" w:rsidRDefault="00EB49C0" w:rsidP="00112658">
      <w:pPr>
        <w:spacing w:after="0" w:line="240" w:lineRule="atLeast"/>
        <w:rPr>
          <w:rFonts w:asciiTheme="majorHAnsi" w:hAnsiTheme="majorHAnsi"/>
          <w:b/>
          <w:color w:val="065F05"/>
          <w:sz w:val="28"/>
          <w:szCs w:val="28"/>
          <w:lang w:val="en-GB"/>
        </w:rPr>
      </w:pPr>
      <w:r w:rsidRPr="0032191C">
        <w:rPr>
          <w:rFonts w:asciiTheme="majorHAnsi" w:hAnsiTheme="majorHAnsi"/>
          <w:b/>
          <w:color w:val="065F05"/>
          <w:sz w:val="28"/>
          <w:szCs w:val="28"/>
          <w:lang w:val="en-GB"/>
        </w:rPr>
        <w:t>TABLE OF CONTENTS</w:t>
      </w:r>
    </w:p>
    <w:p w:rsidR="00112658" w:rsidRPr="0032191C" w:rsidRDefault="00112658" w:rsidP="00112658">
      <w:pPr>
        <w:spacing w:after="0" w:line="240" w:lineRule="atLeast"/>
        <w:rPr>
          <w:rFonts w:asciiTheme="majorHAnsi" w:hAnsiTheme="majorHAnsi"/>
          <w:b/>
          <w:color w:val="065F05"/>
          <w:sz w:val="28"/>
          <w:szCs w:val="28"/>
          <w:lang w:val="en-GB"/>
        </w:rPr>
      </w:pPr>
    </w:p>
    <w:p w:rsidR="00A67452" w:rsidRDefault="00FE4E2E" w:rsidP="00C64CCB">
      <w:pPr>
        <w:pStyle w:val="Indholdsfortegnelse1"/>
        <w:rPr>
          <w:rFonts w:asciiTheme="minorHAnsi" w:eastAsiaTheme="minorEastAsia" w:hAnsiTheme="minorHAnsi"/>
          <w:i/>
          <w:sz w:val="22"/>
          <w:szCs w:val="22"/>
          <w:lang w:val="da-DK" w:eastAsia="da-DK"/>
        </w:rPr>
      </w:pPr>
      <w:r w:rsidRPr="00FE4E2E">
        <w:rPr>
          <w:i/>
          <w:sz w:val="22"/>
          <w:szCs w:val="22"/>
        </w:rPr>
        <w:fldChar w:fldCharType="begin"/>
      </w:r>
      <w:r w:rsidR="00375209" w:rsidRPr="00A67452">
        <w:rPr>
          <w:i/>
          <w:sz w:val="22"/>
          <w:szCs w:val="22"/>
        </w:rPr>
        <w:instrText xml:space="preserve"> TOC \o "1-5" \h \z \u </w:instrText>
      </w:r>
      <w:r w:rsidRPr="00FE4E2E">
        <w:rPr>
          <w:i/>
          <w:sz w:val="22"/>
          <w:szCs w:val="22"/>
        </w:rPr>
        <w:fldChar w:fldCharType="separate"/>
      </w:r>
      <w:hyperlink w:anchor="_Toc243676489" w:history="1">
        <w:r w:rsidR="00FC5B81">
          <w:rPr>
            <w:rStyle w:val="Hyperlink"/>
          </w:rPr>
          <w:t xml:space="preserve">1   </w:t>
        </w:r>
        <w:r w:rsidR="00A67452" w:rsidRPr="009C1C6D">
          <w:rPr>
            <w:rStyle w:val="Hyperlink"/>
          </w:rPr>
          <w:t>INTRODUCTION AND THESIS STATEMENT</w:t>
        </w:r>
        <w:r w:rsidR="00A67452">
          <w:rPr>
            <w:webHidden/>
          </w:rPr>
          <w:tab/>
        </w:r>
        <w:r>
          <w:rPr>
            <w:webHidden/>
          </w:rPr>
          <w:fldChar w:fldCharType="begin"/>
        </w:r>
        <w:r w:rsidR="00A67452">
          <w:rPr>
            <w:webHidden/>
          </w:rPr>
          <w:instrText xml:space="preserve"> PAGEREF _Toc243676489 \h </w:instrText>
        </w:r>
        <w:r>
          <w:rPr>
            <w:webHidden/>
          </w:rPr>
        </w:r>
        <w:r>
          <w:rPr>
            <w:webHidden/>
          </w:rPr>
          <w:fldChar w:fldCharType="separate"/>
        </w:r>
        <w:r w:rsidR="003C120E">
          <w:rPr>
            <w:webHidden/>
          </w:rPr>
          <w:t>1</w:t>
        </w:r>
        <w:r>
          <w:rPr>
            <w:webHidden/>
          </w:rPr>
          <w:fldChar w:fldCharType="end"/>
        </w:r>
      </w:hyperlink>
    </w:p>
    <w:p w:rsidR="00A67452" w:rsidRDefault="00FE4E2E" w:rsidP="00C64CCB">
      <w:pPr>
        <w:pStyle w:val="Indholdsfortegnelse1"/>
        <w:rPr>
          <w:rFonts w:asciiTheme="minorHAnsi" w:eastAsiaTheme="minorEastAsia" w:hAnsiTheme="minorHAnsi"/>
          <w:i/>
          <w:sz w:val="22"/>
          <w:szCs w:val="22"/>
          <w:lang w:val="da-DK" w:eastAsia="da-DK"/>
        </w:rPr>
      </w:pPr>
      <w:hyperlink w:anchor="_Toc243676490" w:history="1">
        <w:r w:rsidR="00FC5B81">
          <w:rPr>
            <w:rStyle w:val="Hyperlink"/>
          </w:rPr>
          <w:t xml:space="preserve">2   </w:t>
        </w:r>
        <w:r w:rsidR="00A67452" w:rsidRPr="009C1C6D">
          <w:rPr>
            <w:rStyle w:val="Hyperlink"/>
          </w:rPr>
          <w:t>METHODOLOGY AND DATA</w:t>
        </w:r>
        <w:r w:rsidR="00A67452">
          <w:rPr>
            <w:webHidden/>
          </w:rPr>
          <w:tab/>
        </w:r>
        <w:r>
          <w:rPr>
            <w:webHidden/>
          </w:rPr>
          <w:fldChar w:fldCharType="begin"/>
        </w:r>
        <w:r w:rsidR="00A67452">
          <w:rPr>
            <w:webHidden/>
          </w:rPr>
          <w:instrText xml:space="preserve"> PAGEREF _Toc243676490 \h </w:instrText>
        </w:r>
        <w:r>
          <w:rPr>
            <w:webHidden/>
          </w:rPr>
        </w:r>
        <w:r>
          <w:rPr>
            <w:webHidden/>
          </w:rPr>
          <w:fldChar w:fldCharType="separate"/>
        </w:r>
        <w:r w:rsidR="003C120E">
          <w:rPr>
            <w:webHidden/>
          </w:rPr>
          <w:t>5</w:t>
        </w:r>
        <w:r>
          <w:rPr>
            <w:webHidden/>
          </w:rPr>
          <w:fldChar w:fldCharType="end"/>
        </w:r>
      </w:hyperlink>
    </w:p>
    <w:p w:rsidR="00A67452" w:rsidRDefault="00FE4E2E" w:rsidP="00FC5B81">
      <w:pPr>
        <w:pStyle w:val="Indholdsfortegnelse2"/>
        <w:ind w:left="0"/>
        <w:rPr>
          <w:rFonts w:asciiTheme="minorHAnsi" w:eastAsiaTheme="minorEastAsia" w:hAnsiTheme="minorHAnsi"/>
          <w:b w:val="0"/>
          <w:bCs w:val="0"/>
          <w:sz w:val="22"/>
          <w:szCs w:val="22"/>
          <w:lang w:val="da-DK" w:eastAsia="da-DK"/>
        </w:rPr>
      </w:pPr>
      <w:hyperlink w:anchor="_Toc243676491" w:history="1">
        <w:r w:rsidR="00A67452" w:rsidRPr="009C1C6D">
          <w:rPr>
            <w:rStyle w:val="Hyperlink"/>
          </w:rPr>
          <w:t>2.1</w:t>
        </w:r>
        <w:r w:rsidR="00FC5B81">
          <w:rPr>
            <w:rFonts w:asciiTheme="minorHAnsi" w:eastAsiaTheme="minorEastAsia" w:hAnsiTheme="minorHAnsi"/>
            <w:b w:val="0"/>
            <w:bCs w:val="0"/>
            <w:sz w:val="22"/>
            <w:szCs w:val="22"/>
            <w:lang w:val="da-DK" w:eastAsia="da-DK"/>
          </w:rPr>
          <w:t xml:space="preserve"> </w:t>
        </w:r>
        <w:r w:rsidR="008776A4">
          <w:rPr>
            <w:rStyle w:val="Hyperlink"/>
          </w:rPr>
          <w:t>THESIS FOCUS AND LIMITATIOn</w:t>
        </w:r>
        <w:r w:rsidR="00A67452">
          <w:rPr>
            <w:webHidden/>
          </w:rPr>
          <w:tab/>
        </w:r>
        <w:r>
          <w:rPr>
            <w:webHidden/>
          </w:rPr>
          <w:fldChar w:fldCharType="begin"/>
        </w:r>
        <w:r w:rsidR="00A67452">
          <w:rPr>
            <w:webHidden/>
          </w:rPr>
          <w:instrText xml:space="preserve"> PAGEREF _Toc243676491 \h </w:instrText>
        </w:r>
        <w:r>
          <w:rPr>
            <w:webHidden/>
          </w:rPr>
        </w:r>
        <w:r>
          <w:rPr>
            <w:webHidden/>
          </w:rPr>
          <w:fldChar w:fldCharType="separate"/>
        </w:r>
        <w:r w:rsidR="003C120E">
          <w:rPr>
            <w:webHidden/>
          </w:rPr>
          <w:t>5</w:t>
        </w:r>
        <w:r>
          <w:rPr>
            <w:webHidden/>
          </w:rPr>
          <w:fldChar w:fldCharType="end"/>
        </w:r>
      </w:hyperlink>
    </w:p>
    <w:p w:rsidR="00A67452" w:rsidRDefault="00FE4E2E" w:rsidP="00FC5B81">
      <w:pPr>
        <w:pStyle w:val="Indholdsfortegnelse2"/>
        <w:ind w:left="0"/>
        <w:rPr>
          <w:rFonts w:asciiTheme="minorHAnsi" w:eastAsiaTheme="minorEastAsia" w:hAnsiTheme="minorHAnsi"/>
          <w:b w:val="0"/>
          <w:bCs w:val="0"/>
          <w:sz w:val="22"/>
          <w:szCs w:val="22"/>
          <w:lang w:val="da-DK" w:eastAsia="da-DK"/>
        </w:rPr>
      </w:pPr>
      <w:hyperlink w:anchor="_Toc243676492" w:history="1">
        <w:r w:rsidR="00A67452" w:rsidRPr="009C1C6D">
          <w:rPr>
            <w:rStyle w:val="Hyperlink"/>
          </w:rPr>
          <w:t>2.2</w:t>
        </w:r>
        <w:r w:rsidR="00FC5B81">
          <w:rPr>
            <w:rFonts w:asciiTheme="minorHAnsi" w:eastAsiaTheme="minorEastAsia" w:hAnsiTheme="minorHAnsi"/>
            <w:b w:val="0"/>
            <w:bCs w:val="0"/>
            <w:sz w:val="22"/>
            <w:szCs w:val="22"/>
            <w:lang w:val="da-DK" w:eastAsia="da-DK"/>
          </w:rPr>
          <w:t xml:space="preserve"> </w:t>
        </w:r>
        <w:r w:rsidR="00A67452" w:rsidRPr="009C1C6D">
          <w:rPr>
            <w:rStyle w:val="Hyperlink"/>
          </w:rPr>
          <w:t>THEORETICAL APPROACH</w:t>
        </w:r>
        <w:r w:rsidR="009903B3">
          <w:rPr>
            <w:rStyle w:val="Hyperlink"/>
          </w:rPr>
          <w:t xml:space="preserve"> </w:t>
        </w:r>
        <w:r w:rsidR="00A67452">
          <w:rPr>
            <w:webHidden/>
          </w:rPr>
          <w:tab/>
        </w:r>
        <w:r>
          <w:rPr>
            <w:webHidden/>
          </w:rPr>
          <w:fldChar w:fldCharType="begin"/>
        </w:r>
        <w:r w:rsidR="00A67452">
          <w:rPr>
            <w:webHidden/>
          </w:rPr>
          <w:instrText xml:space="preserve"> PAGEREF _Toc243676492 \h </w:instrText>
        </w:r>
        <w:r>
          <w:rPr>
            <w:webHidden/>
          </w:rPr>
        </w:r>
        <w:r>
          <w:rPr>
            <w:webHidden/>
          </w:rPr>
          <w:fldChar w:fldCharType="separate"/>
        </w:r>
        <w:r w:rsidR="003C120E">
          <w:rPr>
            <w:webHidden/>
          </w:rPr>
          <w:t>9</w:t>
        </w:r>
        <w:r>
          <w:rPr>
            <w:webHidden/>
          </w:rPr>
          <w:fldChar w:fldCharType="end"/>
        </w:r>
      </w:hyperlink>
    </w:p>
    <w:p w:rsidR="00A67452" w:rsidRDefault="00FE4E2E" w:rsidP="00FC5B81">
      <w:pPr>
        <w:pStyle w:val="Indholdsfortegnelse2"/>
        <w:ind w:left="0"/>
        <w:rPr>
          <w:rFonts w:asciiTheme="minorHAnsi" w:eastAsiaTheme="minorEastAsia" w:hAnsiTheme="minorHAnsi"/>
          <w:b w:val="0"/>
          <w:bCs w:val="0"/>
          <w:sz w:val="22"/>
          <w:szCs w:val="22"/>
          <w:lang w:val="da-DK" w:eastAsia="da-DK"/>
        </w:rPr>
      </w:pPr>
      <w:hyperlink w:anchor="_Toc243676493" w:history="1">
        <w:r w:rsidR="00A67452" w:rsidRPr="009C1C6D">
          <w:rPr>
            <w:rStyle w:val="Hyperlink"/>
          </w:rPr>
          <w:t>2.3</w:t>
        </w:r>
        <w:r w:rsidR="00FC5B81">
          <w:rPr>
            <w:rFonts w:asciiTheme="minorHAnsi" w:eastAsiaTheme="minorEastAsia" w:hAnsiTheme="minorHAnsi"/>
            <w:b w:val="0"/>
            <w:bCs w:val="0"/>
            <w:sz w:val="22"/>
            <w:szCs w:val="22"/>
            <w:lang w:val="da-DK" w:eastAsia="da-DK"/>
          </w:rPr>
          <w:t xml:space="preserve">  </w:t>
        </w:r>
        <w:r w:rsidR="00A67452" w:rsidRPr="009C1C6D">
          <w:rPr>
            <w:rStyle w:val="Hyperlink"/>
          </w:rPr>
          <w:t>SCIENTIFIC APPROACH AND REASONING</w:t>
        </w:r>
        <w:r w:rsidR="009903B3">
          <w:rPr>
            <w:rStyle w:val="Hyperlink"/>
          </w:rPr>
          <w:t xml:space="preserve"> </w:t>
        </w:r>
        <w:r w:rsidR="00A67452">
          <w:rPr>
            <w:webHidden/>
          </w:rPr>
          <w:tab/>
        </w:r>
        <w:r>
          <w:rPr>
            <w:webHidden/>
          </w:rPr>
          <w:fldChar w:fldCharType="begin"/>
        </w:r>
        <w:r w:rsidR="00A67452">
          <w:rPr>
            <w:webHidden/>
          </w:rPr>
          <w:instrText xml:space="preserve"> PAGEREF _Toc243676493 \h </w:instrText>
        </w:r>
        <w:r>
          <w:rPr>
            <w:webHidden/>
          </w:rPr>
        </w:r>
        <w:r>
          <w:rPr>
            <w:webHidden/>
          </w:rPr>
          <w:fldChar w:fldCharType="separate"/>
        </w:r>
        <w:r w:rsidR="003C120E">
          <w:rPr>
            <w:webHidden/>
          </w:rPr>
          <w:t>12</w:t>
        </w:r>
        <w:r>
          <w:rPr>
            <w:webHidden/>
          </w:rPr>
          <w:fldChar w:fldCharType="end"/>
        </w:r>
      </w:hyperlink>
    </w:p>
    <w:p w:rsidR="00A67452" w:rsidRDefault="00FE4E2E" w:rsidP="00FC5B81">
      <w:pPr>
        <w:pStyle w:val="Indholdsfortegnelse3"/>
        <w:tabs>
          <w:tab w:val="left" w:pos="1100"/>
          <w:tab w:val="right" w:leader="underscore" w:pos="9231"/>
        </w:tabs>
        <w:ind w:left="0"/>
        <w:rPr>
          <w:rFonts w:eastAsiaTheme="minorEastAsia"/>
          <w:noProof/>
          <w:sz w:val="22"/>
          <w:szCs w:val="22"/>
          <w:lang w:eastAsia="da-DK"/>
        </w:rPr>
      </w:pPr>
      <w:hyperlink w:anchor="_Toc243676494" w:history="1">
        <w:r w:rsidR="00FC5B81">
          <w:rPr>
            <w:rStyle w:val="Hyperlink"/>
            <w:rFonts w:ascii="Times New Roman" w:hAnsi="Times New Roman" w:cs="Times New Roman"/>
            <w:noProof/>
            <w:snapToGrid w:val="0"/>
            <w:w w:val="0"/>
            <w:lang w:val="en-GB"/>
          </w:rPr>
          <w:t xml:space="preserve">2.3.1     </w:t>
        </w:r>
        <w:r w:rsidR="00A67452" w:rsidRPr="009C1C6D">
          <w:rPr>
            <w:rStyle w:val="Hyperlink"/>
            <w:noProof/>
            <w:lang w:val="en-GB"/>
          </w:rPr>
          <w:t>Hermeneutics</w:t>
        </w:r>
        <w:r w:rsidR="009903B3">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_Toc243676494 \h </w:instrText>
        </w:r>
        <w:r>
          <w:rPr>
            <w:noProof/>
            <w:webHidden/>
          </w:rPr>
        </w:r>
        <w:r>
          <w:rPr>
            <w:noProof/>
            <w:webHidden/>
          </w:rPr>
          <w:fldChar w:fldCharType="separate"/>
        </w:r>
        <w:r w:rsidR="003C120E">
          <w:rPr>
            <w:noProof/>
            <w:webHidden/>
          </w:rPr>
          <w:t>13</w:t>
        </w:r>
        <w:r>
          <w:rPr>
            <w:noProof/>
            <w:webHidden/>
          </w:rPr>
          <w:fldChar w:fldCharType="end"/>
        </w:r>
      </w:hyperlink>
    </w:p>
    <w:p w:rsidR="00A67452" w:rsidRDefault="00FE4E2E" w:rsidP="00FC5B81">
      <w:pPr>
        <w:pStyle w:val="Indholdsfortegnelse3"/>
        <w:tabs>
          <w:tab w:val="left" w:pos="1100"/>
          <w:tab w:val="right" w:leader="underscore" w:pos="9231"/>
        </w:tabs>
        <w:ind w:left="0"/>
        <w:rPr>
          <w:rFonts w:eastAsiaTheme="minorEastAsia"/>
          <w:noProof/>
          <w:sz w:val="22"/>
          <w:szCs w:val="22"/>
          <w:lang w:eastAsia="da-DK"/>
        </w:rPr>
      </w:pPr>
      <w:hyperlink w:anchor="_Toc243676495" w:history="1">
        <w:r w:rsidR="00A67452" w:rsidRPr="009C1C6D">
          <w:rPr>
            <w:rStyle w:val="Hyperlink"/>
            <w:rFonts w:ascii="Times New Roman" w:hAnsi="Times New Roman" w:cs="Times New Roman"/>
            <w:noProof/>
            <w:snapToGrid w:val="0"/>
            <w:w w:val="0"/>
            <w:lang w:val="en-GB"/>
          </w:rPr>
          <w:t>2.3.2</w:t>
        </w:r>
        <w:r w:rsidR="00FC5B81">
          <w:rPr>
            <w:rFonts w:eastAsiaTheme="minorEastAsia"/>
            <w:noProof/>
            <w:sz w:val="22"/>
            <w:szCs w:val="22"/>
            <w:lang w:eastAsia="da-DK"/>
          </w:rPr>
          <w:t xml:space="preserve">     </w:t>
        </w:r>
        <w:r w:rsidR="00A67452" w:rsidRPr="009C1C6D">
          <w:rPr>
            <w:rStyle w:val="Hyperlink"/>
            <w:noProof/>
            <w:lang w:val="en-GB"/>
          </w:rPr>
          <w:t>The Hermeneutic Circle</w:t>
        </w:r>
        <w:r w:rsidR="009903B3">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_Toc243676495 \h </w:instrText>
        </w:r>
        <w:r>
          <w:rPr>
            <w:noProof/>
            <w:webHidden/>
          </w:rPr>
        </w:r>
        <w:r>
          <w:rPr>
            <w:noProof/>
            <w:webHidden/>
          </w:rPr>
          <w:fldChar w:fldCharType="separate"/>
        </w:r>
        <w:r w:rsidR="003C120E">
          <w:rPr>
            <w:noProof/>
            <w:webHidden/>
          </w:rPr>
          <w:t>14</w:t>
        </w:r>
        <w:r>
          <w:rPr>
            <w:noProof/>
            <w:webHidden/>
          </w:rPr>
          <w:fldChar w:fldCharType="end"/>
        </w:r>
      </w:hyperlink>
    </w:p>
    <w:p w:rsidR="00A67452" w:rsidRDefault="00FE4E2E" w:rsidP="00FC5B81">
      <w:pPr>
        <w:pStyle w:val="Indholdsfortegnelse3"/>
        <w:tabs>
          <w:tab w:val="left" w:pos="1100"/>
          <w:tab w:val="right" w:leader="underscore" w:pos="9231"/>
        </w:tabs>
        <w:ind w:left="0"/>
        <w:rPr>
          <w:rFonts w:eastAsiaTheme="minorEastAsia"/>
          <w:noProof/>
          <w:sz w:val="22"/>
          <w:szCs w:val="22"/>
          <w:lang w:eastAsia="da-DK"/>
        </w:rPr>
      </w:pPr>
      <w:hyperlink w:anchor="_Toc243676496" w:history="1">
        <w:r w:rsidR="00A67452" w:rsidRPr="009C1C6D">
          <w:rPr>
            <w:rStyle w:val="Hyperlink"/>
            <w:rFonts w:ascii="Times New Roman" w:hAnsi="Times New Roman" w:cs="Times New Roman"/>
            <w:noProof/>
            <w:snapToGrid w:val="0"/>
            <w:w w:val="0"/>
            <w:lang w:val="en-GB"/>
          </w:rPr>
          <w:t>2.3.3</w:t>
        </w:r>
        <w:r w:rsidR="00FC5B81">
          <w:rPr>
            <w:rFonts w:eastAsiaTheme="minorEastAsia"/>
            <w:noProof/>
            <w:sz w:val="22"/>
            <w:szCs w:val="22"/>
            <w:lang w:eastAsia="da-DK"/>
          </w:rPr>
          <w:t xml:space="preserve">     </w:t>
        </w:r>
        <w:r w:rsidR="00A67452" w:rsidRPr="009C1C6D">
          <w:rPr>
            <w:rStyle w:val="Hyperlink"/>
            <w:noProof/>
            <w:lang w:val="en-GB"/>
          </w:rPr>
          <w:t>Critical Considerations</w:t>
        </w:r>
        <w:r w:rsidR="009903B3">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_Toc243676496 \h </w:instrText>
        </w:r>
        <w:r>
          <w:rPr>
            <w:noProof/>
            <w:webHidden/>
          </w:rPr>
        </w:r>
        <w:r>
          <w:rPr>
            <w:noProof/>
            <w:webHidden/>
          </w:rPr>
          <w:fldChar w:fldCharType="separate"/>
        </w:r>
        <w:r w:rsidR="003C120E">
          <w:rPr>
            <w:noProof/>
            <w:webHidden/>
          </w:rPr>
          <w:t>14</w:t>
        </w:r>
        <w:r>
          <w:rPr>
            <w:noProof/>
            <w:webHidden/>
          </w:rPr>
          <w:fldChar w:fldCharType="end"/>
        </w:r>
      </w:hyperlink>
    </w:p>
    <w:p w:rsidR="00A67452" w:rsidRDefault="00FE4E2E" w:rsidP="00FC5B81">
      <w:pPr>
        <w:pStyle w:val="Indholdsfortegnelse2"/>
        <w:ind w:left="0"/>
        <w:rPr>
          <w:rFonts w:asciiTheme="minorHAnsi" w:eastAsiaTheme="minorEastAsia" w:hAnsiTheme="minorHAnsi"/>
          <w:b w:val="0"/>
          <w:bCs w:val="0"/>
          <w:sz w:val="22"/>
          <w:szCs w:val="22"/>
          <w:lang w:val="da-DK" w:eastAsia="da-DK"/>
        </w:rPr>
      </w:pPr>
      <w:hyperlink w:anchor="_Toc243676497" w:history="1">
        <w:r w:rsidR="00A67452" w:rsidRPr="009C1C6D">
          <w:rPr>
            <w:rStyle w:val="Hyperlink"/>
          </w:rPr>
          <w:t>2.4</w:t>
        </w:r>
        <w:r w:rsidR="00FC5B81">
          <w:rPr>
            <w:rFonts w:asciiTheme="minorHAnsi" w:eastAsiaTheme="minorEastAsia" w:hAnsiTheme="minorHAnsi"/>
            <w:b w:val="0"/>
            <w:bCs w:val="0"/>
            <w:sz w:val="22"/>
            <w:szCs w:val="22"/>
            <w:lang w:val="da-DK" w:eastAsia="da-DK"/>
          </w:rPr>
          <w:t xml:space="preserve">  </w:t>
        </w:r>
        <w:r w:rsidR="00A67452" w:rsidRPr="009C1C6D">
          <w:rPr>
            <w:rStyle w:val="Hyperlink"/>
          </w:rPr>
          <w:t>DATA</w:t>
        </w:r>
        <w:r w:rsidR="009903B3">
          <w:rPr>
            <w:rStyle w:val="Hyperlink"/>
          </w:rPr>
          <w:t xml:space="preserve"> </w:t>
        </w:r>
        <w:r w:rsidR="00A67452">
          <w:rPr>
            <w:webHidden/>
          </w:rPr>
          <w:tab/>
        </w:r>
        <w:r>
          <w:rPr>
            <w:webHidden/>
          </w:rPr>
          <w:fldChar w:fldCharType="begin"/>
        </w:r>
        <w:r w:rsidR="00A67452">
          <w:rPr>
            <w:webHidden/>
          </w:rPr>
          <w:instrText xml:space="preserve"> PAGEREF _Toc243676497 \h </w:instrText>
        </w:r>
        <w:r>
          <w:rPr>
            <w:webHidden/>
          </w:rPr>
        </w:r>
        <w:r>
          <w:rPr>
            <w:webHidden/>
          </w:rPr>
          <w:fldChar w:fldCharType="separate"/>
        </w:r>
        <w:r w:rsidR="003C120E">
          <w:rPr>
            <w:webHidden/>
          </w:rPr>
          <w:t>15</w:t>
        </w:r>
        <w:r>
          <w:rPr>
            <w:webHidden/>
          </w:rPr>
          <w:fldChar w:fldCharType="end"/>
        </w:r>
      </w:hyperlink>
    </w:p>
    <w:p w:rsidR="00A67452" w:rsidRDefault="00FE4E2E" w:rsidP="00FC5B81">
      <w:pPr>
        <w:pStyle w:val="Indholdsfortegnelse2"/>
        <w:ind w:left="0"/>
        <w:rPr>
          <w:rFonts w:asciiTheme="minorHAnsi" w:eastAsiaTheme="minorEastAsia" w:hAnsiTheme="minorHAnsi"/>
          <w:b w:val="0"/>
          <w:bCs w:val="0"/>
          <w:sz w:val="22"/>
          <w:szCs w:val="22"/>
          <w:lang w:val="da-DK" w:eastAsia="da-DK"/>
        </w:rPr>
      </w:pPr>
      <w:hyperlink w:anchor="_Toc243676498" w:history="1">
        <w:r w:rsidR="00FC5B81">
          <w:rPr>
            <w:rStyle w:val="Hyperlink"/>
          </w:rPr>
          <w:t xml:space="preserve">2.5  </w:t>
        </w:r>
        <w:r w:rsidR="00A67452" w:rsidRPr="009C1C6D">
          <w:rPr>
            <w:rStyle w:val="Hyperlink"/>
          </w:rPr>
          <w:t>OVERALL STRUCTURE</w:t>
        </w:r>
        <w:r w:rsidR="009903B3">
          <w:rPr>
            <w:rStyle w:val="Hyperlink"/>
          </w:rPr>
          <w:t xml:space="preserve"> </w:t>
        </w:r>
        <w:r w:rsidR="00A67452">
          <w:rPr>
            <w:webHidden/>
          </w:rPr>
          <w:tab/>
        </w:r>
        <w:r>
          <w:rPr>
            <w:webHidden/>
          </w:rPr>
          <w:fldChar w:fldCharType="begin"/>
        </w:r>
        <w:r w:rsidR="00A67452">
          <w:rPr>
            <w:webHidden/>
          </w:rPr>
          <w:instrText xml:space="preserve"> PAGEREF _Toc243676498 \h </w:instrText>
        </w:r>
        <w:r>
          <w:rPr>
            <w:webHidden/>
          </w:rPr>
        </w:r>
        <w:r>
          <w:rPr>
            <w:webHidden/>
          </w:rPr>
          <w:fldChar w:fldCharType="separate"/>
        </w:r>
        <w:r w:rsidR="003C120E">
          <w:rPr>
            <w:webHidden/>
          </w:rPr>
          <w:t>18</w:t>
        </w:r>
        <w:r>
          <w:rPr>
            <w:webHidden/>
          </w:rPr>
          <w:fldChar w:fldCharType="end"/>
        </w:r>
      </w:hyperlink>
    </w:p>
    <w:p w:rsidR="00A67452" w:rsidRPr="00C64CCB" w:rsidRDefault="00A67452" w:rsidP="00C64CCB">
      <w:pPr>
        <w:pStyle w:val="Indholdsfortegnelse1"/>
        <w:rPr>
          <w:rStyle w:val="Hyperlink"/>
          <w:color w:val="055F06"/>
          <w:u w:val="none"/>
        </w:rPr>
      </w:pPr>
      <w:r w:rsidRPr="00C64CCB">
        <w:rPr>
          <w:rStyle w:val="Hyperlink"/>
          <w:color w:val="055F06"/>
          <w:u w:val="none"/>
        </w:rPr>
        <w:t>THEORY</w:t>
      </w:r>
    </w:p>
    <w:p w:rsidR="00A67452" w:rsidRDefault="00FE4E2E" w:rsidP="00C64CCB">
      <w:pPr>
        <w:pStyle w:val="Indholdsfortegnelse1"/>
        <w:rPr>
          <w:rFonts w:asciiTheme="minorHAnsi" w:eastAsiaTheme="minorEastAsia" w:hAnsiTheme="minorHAnsi"/>
          <w:i/>
          <w:sz w:val="22"/>
          <w:szCs w:val="22"/>
          <w:lang w:val="da-DK" w:eastAsia="da-DK"/>
        </w:rPr>
      </w:pPr>
      <w:hyperlink w:anchor="_Toc243676499" w:history="1">
        <w:r w:rsidR="00A67452" w:rsidRPr="009C1C6D">
          <w:rPr>
            <w:rStyle w:val="Hyperlink"/>
          </w:rPr>
          <w:t>3</w:t>
        </w:r>
        <w:r w:rsidR="00FC5B81">
          <w:rPr>
            <w:rFonts w:asciiTheme="minorHAnsi" w:eastAsiaTheme="minorEastAsia" w:hAnsiTheme="minorHAnsi"/>
            <w:i/>
            <w:sz w:val="22"/>
            <w:szCs w:val="22"/>
            <w:lang w:val="da-DK" w:eastAsia="da-DK"/>
          </w:rPr>
          <w:t xml:space="preserve">   </w:t>
        </w:r>
        <w:r w:rsidR="00A67452" w:rsidRPr="009C1C6D">
          <w:rPr>
            <w:rStyle w:val="Hyperlink"/>
          </w:rPr>
          <w:t>THE IMPORTANCE OF AUTHENTICITY</w:t>
        </w:r>
        <w:r w:rsidR="009903B3">
          <w:rPr>
            <w:rStyle w:val="Hyperlink"/>
          </w:rPr>
          <w:t xml:space="preserve"> </w:t>
        </w:r>
        <w:r w:rsidR="00A67452">
          <w:rPr>
            <w:webHidden/>
          </w:rPr>
          <w:tab/>
        </w:r>
        <w:r>
          <w:rPr>
            <w:webHidden/>
          </w:rPr>
          <w:fldChar w:fldCharType="begin"/>
        </w:r>
        <w:r w:rsidR="00A67452">
          <w:rPr>
            <w:webHidden/>
          </w:rPr>
          <w:instrText xml:space="preserve"> PAGEREF _Toc243676499 \h </w:instrText>
        </w:r>
        <w:r>
          <w:rPr>
            <w:webHidden/>
          </w:rPr>
        </w:r>
        <w:r>
          <w:rPr>
            <w:webHidden/>
          </w:rPr>
          <w:fldChar w:fldCharType="separate"/>
        </w:r>
        <w:r w:rsidR="003C120E">
          <w:rPr>
            <w:webHidden/>
          </w:rPr>
          <w:t>20</w:t>
        </w:r>
        <w:r>
          <w:rPr>
            <w:webHidden/>
          </w:rPr>
          <w:fldChar w:fldCharType="end"/>
        </w:r>
      </w:hyperlink>
    </w:p>
    <w:p w:rsidR="00A67452" w:rsidRDefault="00FE4E2E" w:rsidP="00FC5B81">
      <w:pPr>
        <w:pStyle w:val="Indholdsfortegnelse2"/>
        <w:ind w:left="0"/>
        <w:rPr>
          <w:rFonts w:asciiTheme="minorHAnsi" w:eastAsiaTheme="minorEastAsia" w:hAnsiTheme="minorHAnsi"/>
          <w:b w:val="0"/>
          <w:bCs w:val="0"/>
          <w:sz w:val="22"/>
          <w:szCs w:val="22"/>
          <w:lang w:val="da-DK" w:eastAsia="da-DK"/>
        </w:rPr>
      </w:pPr>
      <w:hyperlink w:anchor="_Toc243676500" w:history="1">
        <w:r w:rsidR="00A67452" w:rsidRPr="009C1C6D">
          <w:rPr>
            <w:rStyle w:val="Hyperlink"/>
          </w:rPr>
          <w:t>3.1</w:t>
        </w:r>
        <w:r w:rsidR="00FC5B81">
          <w:rPr>
            <w:rFonts w:asciiTheme="minorHAnsi" w:eastAsiaTheme="minorEastAsia" w:hAnsiTheme="minorHAnsi"/>
            <w:b w:val="0"/>
            <w:bCs w:val="0"/>
            <w:sz w:val="22"/>
            <w:szCs w:val="22"/>
            <w:lang w:val="da-DK" w:eastAsia="da-DK"/>
          </w:rPr>
          <w:t xml:space="preserve"> </w:t>
        </w:r>
        <w:r w:rsidR="00A67452" w:rsidRPr="009C1C6D">
          <w:rPr>
            <w:rStyle w:val="Hyperlink"/>
          </w:rPr>
          <w:t>WHY AUTHENTCITY HAS BECOME IMPORTANT</w:t>
        </w:r>
        <w:r w:rsidR="00A67452">
          <w:rPr>
            <w:webHidden/>
          </w:rPr>
          <w:tab/>
        </w:r>
        <w:r>
          <w:rPr>
            <w:webHidden/>
          </w:rPr>
          <w:fldChar w:fldCharType="begin"/>
        </w:r>
        <w:r w:rsidR="00A67452">
          <w:rPr>
            <w:webHidden/>
          </w:rPr>
          <w:instrText xml:space="preserve"> PAGEREF _Toc243676500 \h </w:instrText>
        </w:r>
        <w:r>
          <w:rPr>
            <w:webHidden/>
          </w:rPr>
        </w:r>
        <w:r>
          <w:rPr>
            <w:webHidden/>
          </w:rPr>
          <w:fldChar w:fldCharType="separate"/>
        </w:r>
        <w:r w:rsidR="003C120E">
          <w:rPr>
            <w:webHidden/>
          </w:rPr>
          <w:t>20</w:t>
        </w:r>
        <w:r>
          <w:rPr>
            <w:webHidden/>
          </w:rPr>
          <w:fldChar w:fldCharType="end"/>
        </w:r>
      </w:hyperlink>
    </w:p>
    <w:p w:rsidR="00A67452" w:rsidRDefault="00FE4E2E" w:rsidP="00FC5B81">
      <w:pPr>
        <w:pStyle w:val="Indholdsfortegnelse2"/>
        <w:ind w:left="0"/>
        <w:rPr>
          <w:rFonts w:asciiTheme="minorHAnsi" w:eastAsiaTheme="minorEastAsia" w:hAnsiTheme="minorHAnsi"/>
          <w:b w:val="0"/>
          <w:bCs w:val="0"/>
          <w:sz w:val="22"/>
          <w:szCs w:val="22"/>
          <w:lang w:val="da-DK" w:eastAsia="da-DK"/>
        </w:rPr>
      </w:pPr>
      <w:hyperlink w:anchor="_Toc243676501" w:history="1">
        <w:r w:rsidR="00A67452" w:rsidRPr="009C1C6D">
          <w:rPr>
            <w:rStyle w:val="Hyperlink"/>
          </w:rPr>
          <w:t>3.2</w:t>
        </w:r>
        <w:r w:rsidR="00FC5B81">
          <w:rPr>
            <w:rFonts w:asciiTheme="minorHAnsi" w:eastAsiaTheme="minorEastAsia" w:hAnsiTheme="minorHAnsi"/>
            <w:b w:val="0"/>
            <w:bCs w:val="0"/>
            <w:sz w:val="22"/>
            <w:szCs w:val="22"/>
            <w:lang w:val="da-DK" w:eastAsia="da-DK"/>
          </w:rPr>
          <w:t xml:space="preserve"> </w:t>
        </w:r>
        <w:r w:rsidR="00A67452" w:rsidRPr="009C1C6D">
          <w:rPr>
            <w:rStyle w:val="Hyperlink"/>
          </w:rPr>
          <w:t>DEFINING AUTHENTICITY</w:t>
        </w:r>
        <w:r w:rsidR="009903B3">
          <w:rPr>
            <w:rStyle w:val="Hyperlink"/>
          </w:rPr>
          <w:t xml:space="preserve"> </w:t>
        </w:r>
        <w:r w:rsidR="00A67452">
          <w:rPr>
            <w:webHidden/>
          </w:rPr>
          <w:tab/>
        </w:r>
        <w:r>
          <w:rPr>
            <w:webHidden/>
          </w:rPr>
          <w:fldChar w:fldCharType="begin"/>
        </w:r>
        <w:r w:rsidR="00A67452">
          <w:rPr>
            <w:webHidden/>
          </w:rPr>
          <w:instrText xml:space="preserve"> PAGEREF _Toc243676501 \h </w:instrText>
        </w:r>
        <w:r>
          <w:rPr>
            <w:webHidden/>
          </w:rPr>
        </w:r>
        <w:r>
          <w:rPr>
            <w:webHidden/>
          </w:rPr>
          <w:fldChar w:fldCharType="separate"/>
        </w:r>
        <w:r w:rsidR="003C120E">
          <w:rPr>
            <w:webHidden/>
          </w:rPr>
          <w:t>21</w:t>
        </w:r>
        <w:r>
          <w:rPr>
            <w:webHidden/>
          </w:rPr>
          <w:fldChar w:fldCharType="end"/>
        </w:r>
      </w:hyperlink>
    </w:p>
    <w:p w:rsidR="00A67452" w:rsidRDefault="00FE4E2E" w:rsidP="00FC5B81">
      <w:pPr>
        <w:pStyle w:val="Indholdsfortegnelse3"/>
        <w:tabs>
          <w:tab w:val="left" w:pos="1100"/>
          <w:tab w:val="right" w:leader="underscore" w:pos="9231"/>
        </w:tabs>
        <w:ind w:left="0"/>
        <w:rPr>
          <w:rFonts w:eastAsiaTheme="minorEastAsia"/>
          <w:noProof/>
          <w:sz w:val="22"/>
          <w:szCs w:val="22"/>
          <w:lang w:eastAsia="da-DK"/>
        </w:rPr>
      </w:pPr>
      <w:hyperlink w:anchor="_Toc243676502" w:history="1">
        <w:r w:rsidR="00A67452" w:rsidRPr="009C1C6D">
          <w:rPr>
            <w:rStyle w:val="Hyperlink"/>
            <w:rFonts w:ascii="Times New Roman" w:hAnsi="Times New Roman" w:cs="Times New Roman"/>
            <w:noProof/>
            <w:snapToGrid w:val="0"/>
            <w:w w:val="0"/>
            <w:lang w:val="en-GB"/>
          </w:rPr>
          <w:t>3.2.1</w:t>
        </w:r>
        <w:r w:rsidR="00FC5B81">
          <w:rPr>
            <w:rFonts w:eastAsiaTheme="minorEastAsia"/>
            <w:noProof/>
            <w:sz w:val="22"/>
            <w:szCs w:val="22"/>
            <w:lang w:eastAsia="da-DK"/>
          </w:rPr>
          <w:t xml:space="preserve">     </w:t>
        </w:r>
        <w:r w:rsidR="00A67452" w:rsidRPr="009C1C6D">
          <w:rPr>
            <w:rStyle w:val="Hyperlink"/>
            <w:noProof/>
            <w:lang w:val="en-GB"/>
          </w:rPr>
          <w:t>Natural Authenticity</w:t>
        </w:r>
        <w:r w:rsidR="00A67452">
          <w:rPr>
            <w:noProof/>
            <w:webHidden/>
          </w:rPr>
          <w:tab/>
        </w:r>
        <w:r>
          <w:rPr>
            <w:noProof/>
            <w:webHidden/>
          </w:rPr>
          <w:fldChar w:fldCharType="begin"/>
        </w:r>
        <w:r w:rsidR="00A67452">
          <w:rPr>
            <w:noProof/>
            <w:webHidden/>
          </w:rPr>
          <w:instrText xml:space="preserve"> PAGEREF _Toc243676502 \h </w:instrText>
        </w:r>
        <w:r>
          <w:rPr>
            <w:noProof/>
            <w:webHidden/>
          </w:rPr>
        </w:r>
        <w:r>
          <w:rPr>
            <w:noProof/>
            <w:webHidden/>
          </w:rPr>
          <w:fldChar w:fldCharType="separate"/>
        </w:r>
        <w:r w:rsidR="003C120E">
          <w:rPr>
            <w:noProof/>
            <w:webHidden/>
          </w:rPr>
          <w:t>22</w:t>
        </w:r>
        <w:r>
          <w:rPr>
            <w:noProof/>
            <w:webHidden/>
          </w:rPr>
          <w:fldChar w:fldCharType="end"/>
        </w:r>
      </w:hyperlink>
    </w:p>
    <w:p w:rsidR="00A67452" w:rsidRDefault="00FE4E2E" w:rsidP="00FC5B81">
      <w:pPr>
        <w:pStyle w:val="Indholdsfortegnelse3"/>
        <w:tabs>
          <w:tab w:val="left" w:pos="1100"/>
          <w:tab w:val="right" w:leader="underscore" w:pos="9231"/>
        </w:tabs>
        <w:ind w:left="0"/>
        <w:rPr>
          <w:rFonts w:eastAsiaTheme="minorEastAsia"/>
          <w:noProof/>
          <w:sz w:val="22"/>
          <w:szCs w:val="22"/>
          <w:lang w:eastAsia="da-DK"/>
        </w:rPr>
      </w:pPr>
      <w:hyperlink w:anchor="_Toc243676503" w:history="1">
        <w:r w:rsidR="00A67452" w:rsidRPr="009C1C6D">
          <w:rPr>
            <w:rStyle w:val="Hyperlink"/>
            <w:rFonts w:ascii="Times New Roman" w:hAnsi="Times New Roman" w:cs="Times New Roman"/>
            <w:noProof/>
            <w:snapToGrid w:val="0"/>
            <w:w w:val="0"/>
            <w:lang w:val="en-GB"/>
          </w:rPr>
          <w:t>3.2.2</w:t>
        </w:r>
        <w:r w:rsidR="00FC5B81">
          <w:rPr>
            <w:rFonts w:eastAsiaTheme="minorEastAsia"/>
            <w:noProof/>
            <w:sz w:val="22"/>
            <w:szCs w:val="22"/>
            <w:lang w:eastAsia="da-DK"/>
          </w:rPr>
          <w:t xml:space="preserve">     </w:t>
        </w:r>
        <w:r w:rsidR="00A67452" w:rsidRPr="009C1C6D">
          <w:rPr>
            <w:rStyle w:val="Hyperlink"/>
            <w:noProof/>
            <w:lang w:val="en-GB"/>
          </w:rPr>
          <w:t>Original Authenticity</w:t>
        </w:r>
        <w:r w:rsidR="009903B3">
          <w:rPr>
            <w:noProof/>
            <w:webHidden/>
          </w:rPr>
          <w:t xml:space="preserve"> </w:t>
        </w:r>
        <w:r w:rsidR="009903B3">
          <w:rPr>
            <w:noProof/>
          </w:rPr>
          <w:tab/>
        </w:r>
        <w:r>
          <w:rPr>
            <w:noProof/>
            <w:webHidden/>
          </w:rPr>
          <w:fldChar w:fldCharType="begin"/>
        </w:r>
        <w:r w:rsidR="00A67452">
          <w:rPr>
            <w:noProof/>
            <w:webHidden/>
          </w:rPr>
          <w:instrText xml:space="preserve"> PAGEREF _Toc243676503 \h </w:instrText>
        </w:r>
        <w:r>
          <w:rPr>
            <w:noProof/>
            <w:webHidden/>
          </w:rPr>
        </w:r>
        <w:r>
          <w:rPr>
            <w:noProof/>
            <w:webHidden/>
          </w:rPr>
          <w:fldChar w:fldCharType="separate"/>
        </w:r>
        <w:r w:rsidR="003C120E">
          <w:rPr>
            <w:noProof/>
            <w:webHidden/>
          </w:rPr>
          <w:t>22</w:t>
        </w:r>
        <w:r>
          <w:rPr>
            <w:noProof/>
            <w:webHidden/>
          </w:rPr>
          <w:fldChar w:fldCharType="end"/>
        </w:r>
      </w:hyperlink>
    </w:p>
    <w:p w:rsidR="00A67452" w:rsidRDefault="00FE4E2E" w:rsidP="00FC5B81">
      <w:pPr>
        <w:pStyle w:val="Indholdsfortegnelse3"/>
        <w:tabs>
          <w:tab w:val="left" w:pos="1100"/>
          <w:tab w:val="right" w:leader="underscore" w:pos="9231"/>
        </w:tabs>
        <w:ind w:left="0"/>
        <w:rPr>
          <w:rFonts w:eastAsiaTheme="minorEastAsia"/>
          <w:noProof/>
          <w:sz w:val="22"/>
          <w:szCs w:val="22"/>
          <w:lang w:eastAsia="da-DK"/>
        </w:rPr>
      </w:pPr>
      <w:hyperlink w:anchor="_Toc243676504" w:history="1">
        <w:r w:rsidR="00A67452" w:rsidRPr="009C1C6D">
          <w:rPr>
            <w:rStyle w:val="Hyperlink"/>
            <w:rFonts w:ascii="Times New Roman" w:hAnsi="Times New Roman" w:cs="Times New Roman"/>
            <w:noProof/>
            <w:snapToGrid w:val="0"/>
            <w:w w:val="0"/>
            <w:lang w:val="en-GB"/>
          </w:rPr>
          <w:t>3.2.3</w:t>
        </w:r>
        <w:r w:rsidR="00FC5B81">
          <w:rPr>
            <w:rFonts w:eastAsiaTheme="minorEastAsia"/>
            <w:noProof/>
            <w:sz w:val="22"/>
            <w:szCs w:val="22"/>
            <w:lang w:eastAsia="da-DK"/>
          </w:rPr>
          <w:t xml:space="preserve">     </w:t>
        </w:r>
        <w:r w:rsidR="00A67452" w:rsidRPr="009C1C6D">
          <w:rPr>
            <w:rStyle w:val="Hyperlink"/>
            <w:noProof/>
            <w:lang w:val="en-GB"/>
          </w:rPr>
          <w:t>Exceptional Authenticity</w:t>
        </w:r>
        <w:r w:rsidR="00A67452">
          <w:rPr>
            <w:noProof/>
            <w:webHidden/>
          </w:rPr>
          <w:tab/>
        </w:r>
        <w:r>
          <w:rPr>
            <w:noProof/>
            <w:webHidden/>
          </w:rPr>
          <w:fldChar w:fldCharType="begin"/>
        </w:r>
        <w:r w:rsidR="00A67452">
          <w:rPr>
            <w:noProof/>
            <w:webHidden/>
          </w:rPr>
          <w:instrText xml:space="preserve"> PAGEREF _Toc243676504 \h </w:instrText>
        </w:r>
        <w:r>
          <w:rPr>
            <w:noProof/>
            <w:webHidden/>
          </w:rPr>
        </w:r>
        <w:r>
          <w:rPr>
            <w:noProof/>
            <w:webHidden/>
          </w:rPr>
          <w:fldChar w:fldCharType="separate"/>
        </w:r>
        <w:r w:rsidR="003C120E">
          <w:rPr>
            <w:noProof/>
            <w:webHidden/>
          </w:rPr>
          <w:t>22</w:t>
        </w:r>
        <w:r>
          <w:rPr>
            <w:noProof/>
            <w:webHidden/>
          </w:rPr>
          <w:fldChar w:fldCharType="end"/>
        </w:r>
      </w:hyperlink>
    </w:p>
    <w:p w:rsidR="00A67452" w:rsidRDefault="00FE4E2E" w:rsidP="00FC5B81">
      <w:pPr>
        <w:pStyle w:val="Indholdsfortegnelse3"/>
        <w:tabs>
          <w:tab w:val="left" w:pos="1100"/>
          <w:tab w:val="right" w:leader="underscore" w:pos="9231"/>
        </w:tabs>
        <w:ind w:left="0"/>
        <w:rPr>
          <w:rFonts w:eastAsiaTheme="minorEastAsia"/>
          <w:noProof/>
          <w:sz w:val="22"/>
          <w:szCs w:val="22"/>
          <w:lang w:eastAsia="da-DK"/>
        </w:rPr>
      </w:pPr>
      <w:hyperlink w:anchor="_Toc243676505" w:history="1">
        <w:r w:rsidR="00A67452" w:rsidRPr="009C1C6D">
          <w:rPr>
            <w:rStyle w:val="Hyperlink"/>
            <w:rFonts w:ascii="Times New Roman" w:hAnsi="Times New Roman" w:cs="Times New Roman"/>
            <w:noProof/>
            <w:snapToGrid w:val="0"/>
            <w:w w:val="0"/>
            <w:lang w:val="en-GB"/>
          </w:rPr>
          <w:t>3.2.4</w:t>
        </w:r>
        <w:r w:rsidR="00FC5B81">
          <w:rPr>
            <w:rFonts w:eastAsiaTheme="minorEastAsia"/>
            <w:noProof/>
            <w:sz w:val="22"/>
            <w:szCs w:val="22"/>
            <w:lang w:eastAsia="da-DK"/>
          </w:rPr>
          <w:t xml:space="preserve">     </w:t>
        </w:r>
        <w:r w:rsidR="00A67452" w:rsidRPr="009C1C6D">
          <w:rPr>
            <w:rStyle w:val="Hyperlink"/>
            <w:noProof/>
            <w:lang w:val="en-GB"/>
          </w:rPr>
          <w:t>Referential Authenticity</w:t>
        </w:r>
        <w:r w:rsidR="009903B3">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_Toc243676505 \h </w:instrText>
        </w:r>
        <w:r>
          <w:rPr>
            <w:noProof/>
            <w:webHidden/>
          </w:rPr>
        </w:r>
        <w:r>
          <w:rPr>
            <w:noProof/>
            <w:webHidden/>
          </w:rPr>
          <w:fldChar w:fldCharType="separate"/>
        </w:r>
        <w:r w:rsidR="003C120E">
          <w:rPr>
            <w:noProof/>
            <w:webHidden/>
          </w:rPr>
          <w:t>23</w:t>
        </w:r>
        <w:r>
          <w:rPr>
            <w:noProof/>
            <w:webHidden/>
          </w:rPr>
          <w:fldChar w:fldCharType="end"/>
        </w:r>
      </w:hyperlink>
    </w:p>
    <w:p w:rsidR="00A67452" w:rsidRDefault="00FE4E2E" w:rsidP="00FC5B81">
      <w:pPr>
        <w:pStyle w:val="Indholdsfortegnelse3"/>
        <w:tabs>
          <w:tab w:val="left" w:pos="1100"/>
          <w:tab w:val="right" w:leader="underscore" w:pos="9231"/>
        </w:tabs>
        <w:ind w:left="0"/>
        <w:rPr>
          <w:rFonts w:eastAsiaTheme="minorEastAsia"/>
          <w:noProof/>
          <w:sz w:val="22"/>
          <w:szCs w:val="22"/>
          <w:lang w:eastAsia="da-DK"/>
        </w:rPr>
      </w:pPr>
      <w:hyperlink w:anchor="_Toc243676506" w:history="1">
        <w:r w:rsidR="00A67452" w:rsidRPr="009C1C6D">
          <w:rPr>
            <w:rStyle w:val="Hyperlink"/>
            <w:rFonts w:ascii="Times New Roman" w:hAnsi="Times New Roman" w:cs="Times New Roman"/>
            <w:noProof/>
            <w:snapToGrid w:val="0"/>
            <w:w w:val="0"/>
            <w:lang w:val="en-GB"/>
          </w:rPr>
          <w:t>3.2.5</w:t>
        </w:r>
        <w:r w:rsidR="00FC5B81">
          <w:rPr>
            <w:rFonts w:eastAsiaTheme="minorEastAsia"/>
            <w:noProof/>
            <w:sz w:val="22"/>
            <w:szCs w:val="22"/>
            <w:lang w:eastAsia="da-DK"/>
          </w:rPr>
          <w:t xml:space="preserve">     </w:t>
        </w:r>
        <w:r w:rsidR="00A67452" w:rsidRPr="009C1C6D">
          <w:rPr>
            <w:rStyle w:val="Hyperlink"/>
            <w:noProof/>
            <w:lang w:val="en-GB"/>
          </w:rPr>
          <w:t>Influential Authenticity</w:t>
        </w:r>
        <w:r w:rsidR="009903B3">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_Toc243676506 \h </w:instrText>
        </w:r>
        <w:r>
          <w:rPr>
            <w:noProof/>
            <w:webHidden/>
          </w:rPr>
        </w:r>
        <w:r>
          <w:rPr>
            <w:noProof/>
            <w:webHidden/>
          </w:rPr>
          <w:fldChar w:fldCharType="separate"/>
        </w:r>
        <w:r w:rsidR="003C120E">
          <w:rPr>
            <w:noProof/>
            <w:webHidden/>
          </w:rPr>
          <w:t>23</w:t>
        </w:r>
        <w:r>
          <w:rPr>
            <w:noProof/>
            <w:webHidden/>
          </w:rPr>
          <w:fldChar w:fldCharType="end"/>
        </w:r>
      </w:hyperlink>
    </w:p>
    <w:p w:rsidR="00A67452" w:rsidRDefault="00FE4E2E" w:rsidP="00FC5B81">
      <w:pPr>
        <w:pStyle w:val="Indholdsfortegnelse2"/>
        <w:ind w:left="0"/>
        <w:rPr>
          <w:rFonts w:asciiTheme="minorHAnsi" w:eastAsiaTheme="minorEastAsia" w:hAnsiTheme="minorHAnsi"/>
          <w:b w:val="0"/>
          <w:bCs w:val="0"/>
          <w:sz w:val="22"/>
          <w:szCs w:val="22"/>
          <w:lang w:val="da-DK" w:eastAsia="da-DK"/>
        </w:rPr>
      </w:pPr>
      <w:hyperlink w:anchor="_Toc243676507" w:history="1">
        <w:r w:rsidR="00A67452" w:rsidRPr="009C1C6D">
          <w:rPr>
            <w:rStyle w:val="Hyperlink"/>
          </w:rPr>
          <w:t>3.3</w:t>
        </w:r>
        <w:r w:rsidR="00FC5B81">
          <w:rPr>
            <w:rFonts w:asciiTheme="minorHAnsi" w:eastAsiaTheme="minorEastAsia" w:hAnsiTheme="minorHAnsi"/>
            <w:b w:val="0"/>
            <w:bCs w:val="0"/>
            <w:sz w:val="22"/>
            <w:szCs w:val="22"/>
            <w:lang w:val="da-DK" w:eastAsia="da-DK"/>
          </w:rPr>
          <w:t xml:space="preserve"> </w:t>
        </w:r>
        <w:r w:rsidR="00A67452" w:rsidRPr="009C1C6D">
          <w:rPr>
            <w:rStyle w:val="Hyperlink"/>
          </w:rPr>
          <w:t>COMMUNICATING AUTHENTICITY</w:t>
        </w:r>
        <w:r w:rsidR="009903B3">
          <w:rPr>
            <w:rStyle w:val="Hyperlink"/>
          </w:rPr>
          <w:t xml:space="preserve"> </w:t>
        </w:r>
        <w:r w:rsidR="00A67452">
          <w:rPr>
            <w:webHidden/>
          </w:rPr>
          <w:tab/>
        </w:r>
        <w:r>
          <w:rPr>
            <w:webHidden/>
          </w:rPr>
          <w:fldChar w:fldCharType="begin"/>
        </w:r>
        <w:r w:rsidR="00A67452">
          <w:rPr>
            <w:webHidden/>
          </w:rPr>
          <w:instrText xml:space="preserve"> PAGEREF _Toc243676507 \h </w:instrText>
        </w:r>
        <w:r>
          <w:rPr>
            <w:webHidden/>
          </w:rPr>
        </w:r>
        <w:r>
          <w:rPr>
            <w:webHidden/>
          </w:rPr>
          <w:fldChar w:fldCharType="separate"/>
        </w:r>
        <w:r w:rsidR="003C120E">
          <w:rPr>
            <w:webHidden/>
          </w:rPr>
          <w:t>23</w:t>
        </w:r>
        <w:r>
          <w:rPr>
            <w:webHidden/>
          </w:rPr>
          <w:fldChar w:fldCharType="end"/>
        </w:r>
      </w:hyperlink>
    </w:p>
    <w:p w:rsidR="00A67452" w:rsidRDefault="00FE4E2E" w:rsidP="00C64CCB">
      <w:pPr>
        <w:pStyle w:val="Indholdsfortegnelse1"/>
        <w:rPr>
          <w:rFonts w:asciiTheme="minorHAnsi" w:eastAsiaTheme="minorEastAsia" w:hAnsiTheme="minorHAnsi"/>
          <w:i/>
          <w:sz w:val="22"/>
          <w:szCs w:val="22"/>
          <w:lang w:val="da-DK" w:eastAsia="da-DK"/>
        </w:rPr>
      </w:pPr>
      <w:hyperlink w:anchor="_Toc243676508" w:history="1">
        <w:r w:rsidR="00A67452" w:rsidRPr="009C1C6D">
          <w:rPr>
            <w:rStyle w:val="Hyperlink"/>
          </w:rPr>
          <w:t>4</w:t>
        </w:r>
        <w:r w:rsidR="005C4F16">
          <w:rPr>
            <w:rFonts w:asciiTheme="minorHAnsi" w:eastAsiaTheme="minorEastAsia" w:hAnsiTheme="minorHAnsi"/>
            <w:i/>
            <w:sz w:val="22"/>
            <w:szCs w:val="22"/>
            <w:lang w:val="da-DK" w:eastAsia="da-DK"/>
          </w:rPr>
          <w:t xml:space="preserve">   </w:t>
        </w:r>
        <w:r w:rsidR="00A67452" w:rsidRPr="009C1C6D">
          <w:rPr>
            <w:rStyle w:val="Hyperlink"/>
          </w:rPr>
          <w:t>STRATEGIC ADVERTISING MANAGEMENT</w:t>
        </w:r>
        <w:r w:rsidR="009903B3">
          <w:rPr>
            <w:rStyle w:val="Hyperlink"/>
          </w:rPr>
          <w:t xml:space="preserve"> </w:t>
        </w:r>
        <w:r w:rsidR="00A67452">
          <w:rPr>
            <w:webHidden/>
          </w:rPr>
          <w:tab/>
        </w:r>
        <w:r>
          <w:rPr>
            <w:webHidden/>
          </w:rPr>
          <w:fldChar w:fldCharType="begin"/>
        </w:r>
        <w:r w:rsidR="00A67452">
          <w:rPr>
            <w:webHidden/>
          </w:rPr>
          <w:instrText xml:space="preserve"> PAGEREF _Toc243676508 \h </w:instrText>
        </w:r>
        <w:r>
          <w:rPr>
            <w:webHidden/>
          </w:rPr>
        </w:r>
        <w:r>
          <w:rPr>
            <w:webHidden/>
          </w:rPr>
          <w:fldChar w:fldCharType="separate"/>
        </w:r>
        <w:r w:rsidR="003C120E">
          <w:rPr>
            <w:webHidden/>
          </w:rPr>
          <w:t>26</w:t>
        </w:r>
        <w:r>
          <w:rPr>
            <w:webHidden/>
          </w:rPr>
          <w:fldChar w:fldCharType="end"/>
        </w:r>
      </w:hyperlink>
    </w:p>
    <w:p w:rsidR="00A67452" w:rsidRDefault="00FE4E2E" w:rsidP="00FC5B81">
      <w:pPr>
        <w:pStyle w:val="Indholdsfortegnelse2"/>
        <w:ind w:left="0"/>
        <w:rPr>
          <w:rFonts w:asciiTheme="minorHAnsi" w:eastAsiaTheme="minorEastAsia" w:hAnsiTheme="minorHAnsi"/>
          <w:b w:val="0"/>
          <w:bCs w:val="0"/>
          <w:sz w:val="22"/>
          <w:szCs w:val="22"/>
          <w:lang w:val="da-DK" w:eastAsia="da-DK"/>
        </w:rPr>
      </w:pPr>
      <w:hyperlink w:anchor="_Toc243676510" w:history="1">
        <w:r w:rsidR="00A67452" w:rsidRPr="009C1C6D">
          <w:rPr>
            <w:rStyle w:val="Hyperlink"/>
          </w:rPr>
          <w:t>4.1</w:t>
        </w:r>
        <w:r w:rsidR="005C4F16">
          <w:rPr>
            <w:rFonts w:asciiTheme="minorHAnsi" w:eastAsiaTheme="minorEastAsia" w:hAnsiTheme="minorHAnsi"/>
            <w:b w:val="0"/>
            <w:bCs w:val="0"/>
            <w:sz w:val="22"/>
            <w:szCs w:val="22"/>
            <w:lang w:val="da-DK" w:eastAsia="da-DK"/>
          </w:rPr>
          <w:t xml:space="preserve"> </w:t>
        </w:r>
        <w:r w:rsidR="00A67452" w:rsidRPr="009C1C6D">
          <w:rPr>
            <w:rStyle w:val="Hyperlink"/>
          </w:rPr>
          <w:t>REVIEWING THE SITUATION</w:t>
        </w:r>
        <w:r w:rsidR="009903B3">
          <w:rPr>
            <w:rStyle w:val="Hyperlink"/>
          </w:rPr>
          <w:t xml:space="preserve"> </w:t>
        </w:r>
        <w:r w:rsidR="00A67452">
          <w:rPr>
            <w:webHidden/>
          </w:rPr>
          <w:tab/>
        </w:r>
        <w:r>
          <w:rPr>
            <w:webHidden/>
          </w:rPr>
          <w:fldChar w:fldCharType="begin"/>
        </w:r>
        <w:r w:rsidR="00A67452">
          <w:rPr>
            <w:webHidden/>
          </w:rPr>
          <w:instrText xml:space="preserve"> PAGEREF _Toc243676510 \h </w:instrText>
        </w:r>
        <w:r>
          <w:rPr>
            <w:webHidden/>
          </w:rPr>
        </w:r>
        <w:r>
          <w:rPr>
            <w:webHidden/>
          </w:rPr>
          <w:fldChar w:fldCharType="separate"/>
        </w:r>
        <w:r w:rsidR="003C120E">
          <w:rPr>
            <w:webHidden/>
          </w:rPr>
          <w:t>27</w:t>
        </w:r>
        <w:r>
          <w:rPr>
            <w:webHidden/>
          </w:rPr>
          <w:fldChar w:fldCharType="end"/>
        </w:r>
      </w:hyperlink>
    </w:p>
    <w:p w:rsidR="00A67452" w:rsidRDefault="00FE4E2E" w:rsidP="00FC5B81">
      <w:pPr>
        <w:pStyle w:val="Indholdsfortegnelse3"/>
        <w:tabs>
          <w:tab w:val="left" w:pos="1100"/>
          <w:tab w:val="right" w:leader="underscore" w:pos="9231"/>
        </w:tabs>
        <w:ind w:left="0"/>
        <w:rPr>
          <w:rFonts w:eastAsiaTheme="minorEastAsia"/>
          <w:noProof/>
          <w:sz w:val="22"/>
          <w:szCs w:val="22"/>
          <w:lang w:eastAsia="da-DK"/>
        </w:rPr>
      </w:pPr>
      <w:hyperlink w:anchor="_Toc243676511" w:history="1">
        <w:r w:rsidR="00A67452" w:rsidRPr="009C1C6D">
          <w:rPr>
            <w:rStyle w:val="Hyperlink"/>
            <w:rFonts w:ascii="Times New Roman" w:hAnsi="Times New Roman" w:cs="Times New Roman"/>
            <w:noProof/>
            <w:snapToGrid w:val="0"/>
            <w:w w:val="0"/>
            <w:lang w:val="en-GB"/>
          </w:rPr>
          <w:t>4.1.1</w:t>
        </w:r>
        <w:r w:rsidR="005C4F16">
          <w:rPr>
            <w:rFonts w:eastAsiaTheme="minorEastAsia"/>
            <w:noProof/>
            <w:sz w:val="22"/>
            <w:szCs w:val="22"/>
            <w:lang w:eastAsia="da-DK"/>
          </w:rPr>
          <w:t xml:space="preserve">     </w:t>
        </w:r>
        <w:r w:rsidR="00A67452" w:rsidRPr="009C1C6D">
          <w:rPr>
            <w:rStyle w:val="Hyperlink"/>
            <w:noProof/>
            <w:lang w:val="en-GB"/>
          </w:rPr>
          <w:t>Product Description</w:t>
        </w:r>
        <w:r w:rsidR="009903B3">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_Toc243676511 \h </w:instrText>
        </w:r>
        <w:r>
          <w:rPr>
            <w:noProof/>
            <w:webHidden/>
          </w:rPr>
        </w:r>
        <w:r>
          <w:rPr>
            <w:noProof/>
            <w:webHidden/>
          </w:rPr>
          <w:fldChar w:fldCharType="separate"/>
        </w:r>
        <w:r w:rsidR="003C120E">
          <w:rPr>
            <w:noProof/>
            <w:webHidden/>
          </w:rPr>
          <w:t>28</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12" w:history="1">
        <w:r w:rsidR="00A67452" w:rsidRPr="009C1C6D">
          <w:rPr>
            <w:rStyle w:val="Hyperlink"/>
            <w:rFonts w:ascii="Times New Roman" w:hAnsi="Times New Roman" w:cs="Times New Roman"/>
            <w:noProof/>
            <w:snapToGrid w:val="0"/>
            <w:w w:val="0"/>
            <w:lang w:val="en-GB"/>
          </w:rPr>
          <w:t>4.1.2</w:t>
        </w:r>
        <w:r w:rsidR="005C4F16">
          <w:rPr>
            <w:rFonts w:eastAsiaTheme="minorEastAsia"/>
            <w:noProof/>
            <w:sz w:val="22"/>
            <w:szCs w:val="22"/>
            <w:lang w:eastAsia="da-DK"/>
          </w:rPr>
          <w:t xml:space="preserve">     </w:t>
        </w:r>
        <w:r w:rsidR="00A67452" w:rsidRPr="009C1C6D">
          <w:rPr>
            <w:rStyle w:val="Hyperlink"/>
            <w:noProof/>
            <w:lang w:val="en-GB"/>
          </w:rPr>
          <w:t>Market Assessments</w:t>
        </w:r>
        <w:r w:rsidR="00A67452">
          <w:rPr>
            <w:noProof/>
            <w:webHidden/>
          </w:rPr>
          <w:tab/>
        </w:r>
        <w:r>
          <w:rPr>
            <w:noProof/>
            <w:webHidden/>
          </w:rPr>
          <w:fldChar w:fldCharType="begin"/>
        </w:r>
        <w:r w:rsidR="00A67452">
          <w:rPr>
            <w:noProof/>
            <w:webHidden/>
          </w:rPr>
          <w:instrText xml:space="preserve"> PAGEREF _Toc243676512 \h </w:instrText>
        </w:r>
        <w:r>
          <w:rPr>
            <w:noProof/>
            <w:webHidden/>
          </w:rPr>
        </w:r>
        <w:r>
          <w:rPr>
            <w:noProof/>
            <w:webHidden/>
          </w:rPr>
          <w:fldChar w:fldCharType="separate"/>
        </w:r>
        <w:r w:rsidR="003C120E">
          <w:rPr>
            <w:noProof/>
            <w:webHidden/>
          </w:rPr>
          <w:t>28</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13" w:history="1">
        <w:r w:rsidR="00A67452" w:rsidRPr="009C1C6D">
          <w:rPr>
            <w:rStyle w:val="Hyperlink"/>
            <w:rFonts w:ascii="Times New Roman" w:hAnsi="Times New Roman" w:cs="Times New Roman"/>
            <w:noProof/>
            <w:snapToGrid w:val="0"/>
            <w:w w:val="0"/>
            <w:lang w:val="en-GB"/>
          </w:rPr>
          <w:t>4.1.3</w:t>
        </w:r>
        <w:r w:rsidR="005C4F16">
          <w:rPr>
            <w:rFonts w:eastAsiaTheme="minorEastAsia"/>
            <w:noProof/>
            <w:sz w:val="22"/>
            <w:szCs w:val="22"/>
            <w:lang w:eastAsia="da-DK"/>
          </w:rPr>
          <w:t xml:space="preserve">     </w:t>
        </w:r>
        <w:r w:rsidR="008776A4">
          <w:rPr>
            <w:rStyle w:val="Hyperlink"/>
            <w:noProof/>
            <w:lang w:val="en-GB"/>
          </w:rPr>
          <w:t>Source of Business</w:t>
        </w:r>
        <w:r w:rsidR="00A67452">
          <w:rPr>
            <w:noProof/>
            <w:webHidden/>
          </w:rPr>
          <w:tab/>
        </w:r>
        <w:r>
          <w:rPr>
            <w:noProof/>
            <w:webHidden/>
          </w:rPr>
          <w:fldChar w:fldCharType="begin"/>
        </w:r>
        <w:r w:rsidR="00A67452">
          <w:rPr>
            <w:noProof/>
            <w:webHidden/>
          </w:rPr>
          <w:instrText xml:space="preserve"> PAGEREF _Toc243676513 \h </w:instrText>
        </w:r>
        <w:r>
          <w:rPr>
            <w:noProof/>
            <w:webHidden/>
          </w:rPr>
        </w:r>
        <w:r>
          <w:rPr>
            <w:noProof/>
            <w:webHidden/>
          </w:rPr>
          <w:fldChar w:fldCharType="separate"/>
        </w:r>
        <w:r w:rsidR="003C120E">
          <w:rPr>
            <w:noProof/>
            <w:webHidden/>
          </w:rPr>
          <w:t>28</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14" w:history="1">
        <w:r w:rsidR="00A67452" w:rsidRPr="009C1C6D">
          <w:rPr>
            <w:rStyle w:val="Hyperlink"/>
            <w:rFonts w:ascii="Times New Roman" w:hAnsi="Times New Roman" w:cs="Times New Roman"/>
            <w:noProof/>
            <w:snapToGrid w:val="0"/>
            <w:w w:val="0"/>
            <w:lang w:val="en-GB"/>
          </w:rPr>
          <w:t>4.1.4</w:t>
        </w:r>
        <w:r w:rsidR="005C4F16">
          <w:rPr>
            <w:rFonts w:eastAsiaTheme="minorEastAsia"/>
            <w:noProof/>
            <w:sz w:val="22"/>
            <w:szCs w:val="22"/>
            <w:lang w:eastAsia="da-DK"/>
          </w:rPr>
          <w:t xml:space="preserve">     </w:t>
        </w:r>
        <w:r w:rsidR="00A67452" w:rsidRPr="009C1C6D">
          <w:rPr>
            <w:rStyle w:val="Hyperlink"/>
            <w:noProof/>
            <w:lang w:val="en-GB"/>
          </w:rPr>
          <w:t>Competitive Evaluation</w:t>
        </w:r>
        <w:r w:rsidR="009903B3">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_Toc243676514 \h </w:instrText>
        </w:r>
        <w:r>
          <w:rPr>
            <w:noProof/>
            <w:webHidden/>
          </w:rPr>
        </w:r>
        <w:r>
          <w:rPr>
            <w:noProof/>
            <w:webHidden/>
          </w:rPr>
          <w:fldChar w:fldCharType="separate"/>
        </w:r>
        <w:r w:rsidR="003C120E">
          <w:rPr>
            <w:noProof/>
            <w:webHidden/>
          </w:rPr>
          <w:t>28</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15" w:history="1">
        <w:r w:rsidR="00A67452" w:rsidRPr="009C1C6D">
          <w:rPr>
            <w:rStyle w:val="Hyperlink"/>
            <w:rFonts w:ascii="Times New Roman" w:hAnsi="Times New Roman" w:cs="Times New Roman"/>
            <w:noProof/>
            <w:snapToGrid w:val="0"/>
            <w:w w:val="0"/>
            <w:lang w:val="en-GB"/>
          </w:rPr>
          <w:t>4.1.5</w:t>
        </w:r>
        <w:r w:rsidR="005C4F16">
          <w:rPr>
            <w:rFonts w:eastAsiaTheme="minorEastAsia"/>
            <w:noProof/>
            <w:sz w:val="22"/>
            <w:szCs w:val="22"/>
            <w:lang w:eastAsia="da-DK"/>
          </w:rPr>
          <w:t xml:space="preserve">     </w:t>
        </w:r>
        <w:r w:rsidR="00A67452" w:rsidRPr="009C1C6D">
          <w:rPr>
            <w:rStyle w:val="Hyperlink"/>
            <w:noProof/>
            <w:lang w:val="en-GB"/>
          </w:rPr>
          <w:t>Marketing Objectives</w:t>
        </w:r>
        <w:r w:rsidR="00A67452">
          <w:rPr>
            <w:noProof/>
            <w:webHidden/>
          </w:rPr>
          <w:tab/>
        </w:r>
        <w:r>
          <w:rPr>
            <w:noProof/>
            <w:webHidden/>
          </w:rPr>
          <w:fldChar w:fldCharType="begin"/>
        </w:r>
        <w:r w:rsidR="00A67452">
          <w:rPr>
            <w:noProof/>
            <w:webHidden/>
          </w:rPr>
          <w:instrText xml:space="preserve"> PAGEREF _Toc243676515 \h </w:instrText>
        </w:r>
        <w:r>
          <w:rPr>
            <w:noProof/>
            <w:webHidden/>
          </w:rPr>
        </w:r>
        <w:r>
          <w:rPr>
            <w:noProof/>
            <w:webHidden/>
          </w:rPr>
          <w:fldChar w:fldCharType="separate"/>
        </w:r>
        <w:r w:rsidR="003C120E">
          <w:rPr>
            <w:noProof/>
            <w:webHidden/>
          </w:rPr>
          <w:t>28</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16" w:history="1">
        <w:r w:rsidR="00A67452" w:rsidRPr="009C1C6D">
          <w:rPr>
            <w:rStyle w:val="Hyperlink"/>
            <w:rFonts w:ascii="Times New Roman" w:hAnsi="Times New Roman" w:cs="Times New Roman"/>
            <w:noProof/>
            <w:snapToGrid w:val="0"/>
            <w:w w:val="0"/>
            <w:lang w:val="en-GB"/>
          </w:rPr>
          <w:t>4.1.6</w:t>
        </w:r>
        <w:r w:rsidR="005C4F16">
          <w:rPr>
            <w:rFonts w:eastAsiaTheme="minorEastAsia"/>
            <w:noProof/>
            <w:sz w:val="22"/>
            <w:szCs w:val="22"/>
            <w:lang w:eastAsia="da-DK"/>
          </w:rPr>
          <w:t xml:space="preserve">     </w:t>
        </w:r>
        <w:r w:rsidR="00A67452" w:rsidRPr="009C1C6D">
          <w:rPr>
            <w:rStyle w:val="Hyperlink"/>
            <w:noProof/>
            <w:lang w:val="en-GB"/>
          </w:rPr>
          <w:t>SWOT Analysis</w:t>
        </w:r>
        <w:r w:rsidR="00A67452">
          <w:rPr>
            <w:noProof/>
            <w:webHidden/>
          </w:rPr>
          <w:tab/>
        </w:r>
        <w:r>
          <w:rPr>
            <w:noProof/>
            <w:webHidden/>
          </w:rPr>
          <w:fldChar w:fldCharType="begin"/>
        </w:r>
        <w:r w:rsidR="00A67452">
          <w:rPr>
            <w:noProof/>
            <w:webHidden/>
          </w:rPr>
          <w:instrText xml:space="preserve"> PAGEREF _Toc243676516 \h </w:instrText>
        </w:r>
        <w:r>
          <w:rPr>
            <w:noProof/>
            <w:webHidden/>
          </w:rPr>
        </w:r>
        <w:r>
          <w:rPr>
            <w:noProof/>
            <w:webHidden/>
          </w:rPr>
          <w:fldChar w:fldCharType="separate"/>
        </w:r>
        <w:r w:rsidR="003C120E">
          <w:rPr>
            <w:noProof/>
            <w:webHidden/>
          </w:rPr>
          <w:t>29</w:t>
        </w:r>
        <w:r>
          <w:rPr>
            <w:noProof/>
            <w:webHidden/>
          </w:rPr>
          <w:fldChar w:fldCharType="end"/>
        </w:r>
      </w:hyperlink>
    </w:p>
    <w:p w:rsidR="00A67452" w:rsidRDefault="00FE4E2E" w:rsidP="005C4F16">
      <w:pPr>
        <w:pStyle w:val="Indholdsfortegnelse2"/>
        <w:ind w:left="0"/>
        <w:rPr>
          <w:rFonts w:asciiTheme="minorHAnsi" w:eastAsiaTheme="minorEastAsia" w:hAnsiTheme="minorHAnsi"/>
          <w:b w:val="0"/>
          <w:bCs w:val="0"/>
          <w:sz w:val="22"/>
          <w:szCs w:val="22"/>
          <w:lang w:val="da-DK" w:eastAsia="da-DK"/>
        </w:rPr>
      </w:pPr>
      <w:hyperlink w:anchor="_Toc243676517" w:history="1">
        <w:r w:rsidR="00A67452" w:rsidRPr="009C1C6D">
          <w:rPr>
            <w:rStyle w:val="Hyperlink"/>
          </w:rPr>
          <w:t>4.2</w:t>
        </w:r>
        <w:r w:rsidR="005C4F16">
          <w:rPr>
            <w:rFonts w:asciiTheme="minorHAnsi" w:eastAsiaTheme="minorEastAsia" w:hAnsiTheme="minorHAnsi"/>
            <w:b w:val="0"/>
            <w:bCs w:val="0"/>
            <w:sz w:val="22"/>
            <w:szCs w:val="22"/>
            <w:lang w:val="da-DK" w:eastAsia="da-DK"/>
          </w:rPr>
          <w:t xml:space="preserve"> </w:t>
        </w:r>
        <w:r w:rsidR="00A67452" w:rsidRPr="009C1C6D">
          <w:rPr>
            <w:rStyle w:val="Hyperlink"/>
          </w:rPr>
          <w:t>SELECTING THE TARGET AUDIENCE</w:t>
        </w:r>
        <w:r w:rsidR="00A67452">
          <w:rPr>
            <w:webHidden/>
          </w:rPr>
          <w:tab/>
        </w:r>
        <w:r>
          <w:rPr>
            <w:webHidden/>
          </w:rPr>
          <w:fldChar w:fldCharType="begin"/>
        </w:r>
        <w:r w:rsidR="00A67452">
          <w:rPr>
            <w:webHidden/>
          </w:rPr>
          <w:instrText xml:space="preserve"> PAGEREF _Toc243676517 \h </w:instrText>
        </w:r>
        <w:r>
          <w:rPr>
            <w:webHidden/>
          </w:rPr>
        </w:r>
        <w:r>
          <w:rPr>
            <w:webHidden/>
          </w:rPr>
          <w:fldChar w:fldCharType="separate"/>
        </w:r>
        <w:r w:rsidR="003C120E">
          <w:rPr>
            <w:webHidden/>
          </w:rPr>
          <w:t>30</w:t>
        </w:r>
        <w:r>
          <w:rPr>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18" w:history="1">
        <w:r w:rsidR="00A67452" w:rsidRPr="009C1C6D">
          <w:rPr>
            <w:rStyle w:val="Hyperlink"/>
            <w:rFonts w:ascii="Times New Roman" w:hAnsi="Times New Roman" w:cs="Times New Roman"/>
            <w:noProof/>
            <w:snapToGrid w:val="0"/>
            <w:w w:val="0"/>
            <w:lang w:val="en-GB"/>
          </w:rPr>
          <w:t>4.2.1</w:t>
        </w:r>
        <w:r w:rsidR="005C4F16">
          <w:rPr>
            <w:rFonts w:eastAsiaTheme="minorEastAsia"/>
            <w:noProof/>
            <w:sz w:val="22"/>
            <w:szCs w:val="22"/>
            <w:lang w:eastAsia="da-DK"/>
          </w:rPr>
          <w:t xml:space="preserve">     </w:t>
        </w:r>
        <w:r w:rsidR="00A67452" w:rsidRPr="009C1C6D">
          <w:rPr>
            <w:rStyle w:val="Hyperlink"/>
            <w:noProof/>
            <w:lang w:val="en-GB"/>
          </w:rPr>
          <w:t>Minerva</w:t>
        </w:r>
        <w:r w:rsidR="00A67452">
          <w:rPr>
            <w:noProof/>
            <w:webHidden/>
          </w:rPr>
          <w:tab/>
        </w:r>
        <w:r>
          <w:rPr>
            <w:noProof/>
            <w:webHidden/>
          </w:rPr>
          <w:fldChar w:fldCharType="begin"/>
        </w:r>
        <w:r w:rsidR="00A67452">
          <w:rPr>
            <w:noProof/>
            <w:webHidden/>
          </w:rPr>
          <w:instrText xml:space="preserve"> PAGEREF _Toc243676518 \h </w:instrText>
        </w:r>
        <w:r>
          <w:rPr>
            <w:noProof/>
            <w:webHidden/>
          </w:rPr>
        </w:r>
        <w:r>
          <w:rPr>
            <w:noProof/>
            <w:webHidden/>
          </w:rPr>
          <w:fldChar w:fldCharType="separate"/>
        </w:r>
        <w:r w:rsidR="003C120E">
          <w:rPr>
            <w:noProof/>
            <w:webHidden/>
          </w:rPr>
          <w:t>31</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19" w:history="1">
        <w:r w:rsidR="00A67452" w:rsidRPr="009C1C6D">
          <w:rPr>
            <w:rStyle w:val="Hyperlink"/>
            <w:noProof/>
            <w:lang w:val="en-GB"/>
          </w:rPr>
          <w:t>4.2.1.1</w:t>
        </w:r>
        <w:r w:rsidR="005C4F16">
          <w:rPr>
            <w:rFonts w:eastAsiaTheme="minorEastAsia"/>
            <w:noProof/>
            <w:sz w:val="22"/>
            <w:szCs w:val="22"/>
            <w:lang w:eastAsia="da-DK"/>
          </w:rPr>
          <w:t xml:space="preserve">    </w:t>
        </w:r>
        <w:r w:rsidR="00A67452" w:rsidRPr="009C1C6D">
          <w:rPr>
            <w:rStyle w:val="Hyperlink"/>
            <w:noProof/>
            <w:lang w:val="en-GB"/>
          </w:rPr>
          <w:t>The blue segment</w:t>
        </w:r>
        <w:r w:rsidR="00A67452">
          <w:rPr>
            <w:noProof/>
            <w:webHidden/>
          </w:rPr>
          <w:tab/>
        </w:r>
        <w:r>
          <w:rPr>
            <w:noProof/>
            <w:webHidden/>
          </w:rPr>
          <w:fldChar w:fldCharType="begin"/>
        </w:r>
        <w:r w:rsidR="00A67452">
          <w:rPr>
            <w:noProof/>
            <w:webHidden/>
          </w:rPr>
          <w:instrText xml:space="preserve"> PAGEREF _Toc243676519 \h </w:instrText>
        </w:r>
        <w:r>
          <w:rPr>
            <w:noProof/>
            <w:webHidden/>
          </w:rPr>
        </w:r>
        <w:r>
          <w:rPr>
            <w:noProof/>
            <w:webHidden/>
          </w:rPr>
          <w:fldChar w:fldCharType="separate"/>
        </w:r>
        <w:r w:rsidR="003C120E">
          <w:rPr>
            <w:noProof/>
            <w:webHidden/>
          </w:rPr>
          <w:t>33</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20" w:history="1">
        <w:r w:rsidR="00A67452" w:rsidRPr="009C1C6D">
          <w:rPr>
            <w:rStyle w:val="Hyperlink"/>
            <w:noProof/>
            <w:lang w:val="en-GB"/>
          </w:rPr>
          <w:t>4.2.1.2</w:t>
        </w:r>
        <w:r w:rsidR="005C4F16">
          <w:rPr>
            <w:rFonts w:eastAsiaTheme="minorEastAsia"/>
            <w:noProof/>
            <w:sz w:val="22"/>
            <w:szCs w:val="22"/>
            <w:lang w:eastAsia="da-DK"/>
          </w:rPr>
          <w:t xml:space="preserve">    </w:t>
        </w:r>
        <w:r w:rsidR="00A67452" w:rsidRPr="009C1C6D">
          <w:rPr>
            <w:rStyle w:val="Hyperlink"/>
            <w:noProof/>
            <w:lang w:val="en-GB"/>
          </w:rPr>
          <w:t>The green segment</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_Toc243676520 \h </w:instrText>
        </w:r>
        <w:r>
          <w:rPr>
            <w:noProof/>
            <w:webHidden/>
          </w:rPr>
        </w:r>
        <w:r>
          <w:rPr>
            <w:noProof/>
            <w:webHidden/>
          </w:rPr>
          <w:fldChar w:fldCharType="separate"/>
        </w:r>
        <w:r w:rsidR="003C120E">
          <w:rPr>
            <w:noProof/>
            <w:webHidden/>
          </w:rPr>
          <w:t>33</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21" w:history="1">
        <w:r w:rsidR="00A67452" w:rsidRPr="009C1C6D">
          <w:rPr>
            <w:rStyle w:val="Hyperlink"/>
            <w:noProof/>
            <w:lang w:val="en-GB"/>
          </w:rPr>
          <w:t>4.2.1.3</w:t>
        </w:r>
        <w:r w:rsidR="005C4F16">
          <w:rPr>
            <w:rFonts w:eastAsiaTheme="minorEastAsia"/>
            <w:noProof/>
            <w:sz w:val="22"/>
            <w:szCs w:val="22"/>
            <w:lang w:eastAsia="da-DK"/>
          </w:rPr>
          <w:t xml:space="preserve">    </w:t>
        </w:r>
        <w:r w:rsidR="00A67452" w:rsidRPr="009C1C6D">
          <w:rPr>
            <w:rStyle w:val="Hyperlink"/>
            <w:noProof/>
            <w:lang w:val="en-GB"/>
          </w:rPr>
          <w:t>The rose segment</w:t>
        </w:r>
        <w:r w:rsidR="00A67452">
          <w:rPr>
            <w:noProof/>
            <w:webHidden/>
          </w:rPr>
          <w:tab/>
        </w:r>
        <w:r>
          <w:rPr>
            <w:noProof/>
            <w:webHidden/>
          </w:rPr>
          <w:fldChar w:fldCharType="begin"/>
        </w:r>
        <w:r w:rsidR="00A67452">
          <w:rPr>
            <w:noProof/>
            <w:webHidden/>
          </w:rPr>
          <w:instrText xml:space="preserve"> PAGEREF _Toc243676521 \h </w:instrText>
        </w:r>
        <w:r>
          <w:rPr>
            <w:noProof/>
            <w:webHidden/>
          </w:rPr>
        </w:r>
        <w:r>
          <w:rPr>
            <w:noProof/>
            <w:webHidden/>
          </w:rPr>
          <w:fldChar w:fldCharType="separate"/>
        </w:r>
        <w:r w:rsidR="003C120E">
          <w:rPr>
            <w:noProof/>
            <w:webHidden/>
          </w:rPr>
          <w:t>34</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22" w:history="1">
        <w:r w:rsidR="00A67452" w:rsidRPr="009C1C6D">
          <w:rPr>
            <w:rStyle w:val="Hyperlink"/>
            <w:noProof/>
            <w:lang w:val="en-GB"/>
          </w:rPr>
          <w:t>4.2.1.4</w:t>
        </w:r>
        <w:r w:rsidR="005C4F16">
          <w:rPr>
            <w:rFonts w:eastAsiaTheme="minorEastAsia"/>
            <w:noProof/>
            <w:sz w:val="22"/>
            <w:szCs w:val="22"/>
            <w:lang w:eastAsia="da-DK"/>
          </w:rPr>
          <w:t xml:space="preserve">    </w:t>
        </w:r>
        <w:r w:rsidR="00A67452" w:rsidRPr="009C1C6D">
          <w:rPr>
            <w:rStyle w:val="Hyperlink"/>
            <w:noProof/>
            <w:lang w:val="en-GB"/>
          </w:rPr>
          <w:t>The violet segment</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_Toc243676522 \h </w:instrText>
        </w:r>
        <w:r>
          <w:rPr>
            <w:noProof/>
            <w:webHidden/>
          </w:rPr>
        </w:r>
        <w:r>
          <w:rPr>
            <w:noProof/>
            <w:webHidden/>
          </w:rPr>
          <w:fldChar w:fldCharType="separate"/>
        </w:r>
        <w:r w:rsidR="003C120E">
          <w:rPr>
            <w:noProof/>
            <w:webHidden/>
          </w:rPr>
          <w:t>35</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23" w:history="1">
        <w:r w:rsidR="00A67452" w:rsidRPr="009C1C6D">
          <w:rPr>
            <w:rStyle w:val="Hyperlink"/>
            <w:rFonts w:ascii="Times New Roman" w:hAnsi="Times New Roman" w:cs="Times New Roman"/>
            <w:noProof/>
            <w:snapToGrid w:val="0"/>
            <w:w w:val="0"/>
            <w:lang w:val="en-GB"/>
          </w:rPr>
          <w:t>4.2.2</w:t>
        </w:r>
        <w:r w:rsidR="005C4F16">
          <w:rPr>
            <w:rFonts w:eastAsiaTheme="minorEastAsia"/>
            <w:noProof/>
            <w:sz w:val="22"/>
            <w:szCs w:val="22"/>
            <w:lang w:eastAsia="da-DK"/>
          </w:rPr>
          <w:t xml:space="preserve">     </w:t>
        </w:r>
        <w:r w:rsidR="00A67452" w:rsidRPr="009C1C6D">
          <w:rPr>
            <w:rStyle w:val="Hyperlink"/>
            <w:noProof/>
            <w:lang w:val="en-GB"/>
          </w:rPr>
          <w:t>Objective Characteristics</w:t>
        </w:r>
        <w:r w:rsidR="00A67452">
          <w:rPr>
            <w:noProof/>
            <w:webHidden/>
          </w:rPr>
          <w:tab/>
        </w:r>
        <w:r>
          <w:rPr>
            <w:noProof/>
            <w:webHidden/>
          </w:rPr>
          <w:fldChar w:fldCharType="begin"/>
        </w:r>
        <w:r w:rsidR="00A67452">
          <w:rPr>
            <w:noProof/>
            <w:webHidden/>
          </w:rPr>
          <w:instrText xml:space="preserve"> PAGEREF _Toc243676523 \h </w:instrText>
        </w:r>
        <w:r>
          <w:rPr>
            <w:noProof/>
            <w:webHidden/>
          </w:rPr>
        </w:r>
        <w:r>
          <w:rPr>
            <w:noProof/>
            <w:webHidden/>
          </w:rPr>
          <w:fldChar w:fldCharType="separate"/>
        </w:r>
        <w:r w:rsidR="003C120E">
          <w:rPr>
            <w:noProof/>
            <w:webHidden/>
          </w:rPr>
          <w:t>35</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24" w:history="1">
        <w:r w:rsidR="00A67452" w:rsidRPr="009C1C6D">
          <w:rPr>
            <w:rStyle w:val="Hyperlink"/>
            <w:noProof/>
            <w:lang w:val="en-GB"/>
          </w:rPr>
          <w:t>4.2.2.1</w:t>
        </w:r>
        <w:r w:rsidR="005C4F16">
          <w:rPr>
            <w:rFonts w:eastAsiaTheme="minorEastAsia"/>
            <w:noProof/>
            <w:sz w:val="22"/>
            <w:szCs w:val="22"/>
            <w:lang w:eastAsia="da-DK"/>
          </w:rPr>
          <w:t xml:space="preserve">     </w:t>
        </w:r>
        <w:r w:rsidR="00A67452" w:rsidRPr="009C1C6D">
          <w:rPr>
            <w:rStyle w:val="Hyperlink"/>
            <w:noProof/>
            <w:lang w:val="en-GB"/>
          </w:rPr>
          <w:t>Demographics</w:t>
        </w:r>
        <w:r w:rsidR="00A67452">
          <w:rPr>
            <w:noProof/>
            <w:webHidden/>
          </w:rPr>
          <w:tab/>
        </w:r>
        <w:r>
          <w:rPr>
            <w:noProof/>
            <w:webHidden/>
          </w:rPr>
          <w:fldChar w:fldCharType="begin"/>
        </w:r>
        <w:r w:rsidR="00A67452">
          <w:rPr>
            <w:noProof/>
            <w:webHidden/>
          </w:rPr>
          <w:instrText xml:space="preserve"> PAGEREF _Toc243676524 \h </w:instrText>
        </w:r>
        <w:r>
          <w:rPr>
            <w:noProof/>
            <w:webHidden/>
          </w:rPr>
        </w:r>
        <w:r>
          <w:rPr>
            <w:noProof/>
            <w:webHidden/>
          </w:rPr>
          <w:fldChar w:fldCharType="separate"/>
        </w:r>
        <w:r w:rsidR="003C120E">
          <w:rPr>
            <w:noProof/>
            <w:webHidden/>
          </w:rPr>
          <w:t>35</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25" w:history="1">
        <w:r w:rsidR="00A67452" w:rsidRPr="009C1C6D">
          <w:rPr>
            <w:rStyle w:val="Hyperlink"/>
            <w:noProof/>
            <w:lang w:val="en-GB"/>
          </w:rPr>
          <w:t>4.2.2.2</w:t>
        </w:r>
        <w:r w:rsidR="005C4F16">
          <w:rPr>
            <w:rFonts w:eastAsiaTheme="minorEastAsia"/>
            <w:noProof/>
            <w:sz w:val="22"/>
            <w:szCs w:val="22"/>
            <w:lang w:eastAsia="da-DK"/>
          </w:rPr>
          <w:t xml:space="preserve">     </w:t>
        </w:r>
        <w:r w:rsidR="00A67452" w:rsidRPr="009C1C6D">
          <w:rPr>
            <w:rStyle w:val="Hyperlink"/>
            <w:noProof/>
            <w:lang w:val="en-GB"/>
          </w:rPr>
          <w:t>Geographics</w:t>
        </w:r>
        <w:r w:rsidR="00A67452">
          <w:rPr>
            <w:noProof/>
            <w:webHidden/>
          </w:rPr>
          <w:tab/>
        </w:r>
        <w:r>
          <w:rPr>
            <w:noProof/>
            <w:webHidden/>
          </w:rPr>
          <w:fldChar w:fldCharType="begin"/>
        </w:r>
        <w:r w:rsidR="00A67452">
          <w:rPr>
            <w:noProof/>
            <w:webHidden/>
          </w:rPr>
          <w:instrText xml:space="preserve"> PAGEREF _Toc243676525 \h </w:instrText>
        </w:r>
        <w:r>
          <w:rPr>
            <w:noProof/>
            <w:webHidden/>
          </w:rPr>
        </w:r>
        <w:r>
          <w:rPr>
            <w:noProof/>
            <w:webHidden/>
          </w:rPr>
          <w:fldChar w:fldCharType="separate"/>
        </w:r>
        <w:r w:rsidR="003C120E">
          <w:rPr>
            <w:noProof/>
            <w:webHidden/>
          </w:rPr>
          <w:t>36</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26" w:history="1">
        <w:r w:rsidR="00A67452" w:rsidRPr="009C1C6D">
          <w:rPr>
            <w:rStyle w:val="Hyperlink"/>
            <w:noProof/>
            <w:lang w:val="en-GB"/>
          </w:rPr>
          <w:t>4.2.2.3</w:t>
        </w:r>
        <w:r w:rsidR="005C4F16">
          <w:rPr>
            <w:rFonts w:eastAsiaTheme="minorEastAsia"/>
            <w:noProof/>
            <w:sz w:val="22"/>
            <w:szCs w:val="22"/>
            <w:lang w:eastAsia="da-DK"/>
          </w:rPr>
          <w:t xml:space="preserve">     </w:t>
        </w:r>
        <w:r w:rsidR="00A67452" w:rsidRPr="009C1C6D">
          <w:rPr>
            <w:rStyle w:val="Hyperlink"/>
            <w:noProof/>
            <w:lang w:val="en-GB"/>
          </w:rPr>
          <w:t>Geodemographics</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_Toc243676526 \h </w:instrText>
        </w:r>
        <w:r>
          <w:rPr>
            <w:noProof/>
            <w:webHidden/>
          </w:rPr>
        </w:r>
        <w:r>
          <w:rPr>
            <w:noProof/>
            <w:webHidden/>
          </w:rPr>
          <w:fldChar w:fldCharType="separate"/>
        </w:r>
        <w:r w:rsidR="003C120E">
          <w:rPr>
            <w:noProof/>
            <w:webHidden/>
          </w:rPr>
          <w:t>36</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27" w:history="1">
        <w:r w:rsidR="00A67452" w:rsidRPr="009C1C6D">
          <w:rPr>
            <w:rStyle w:val="Hyperlink"/>
            <w:noProof/>
            <w:lang w:val="en-GB"/>
          </w:rPr>
          <w:t>4.2.2.4</w:t>
        </w:r>
        <w:r w:rsidR="005C4F16">
          <w:rPr>
            <w:rFonts w:eastAsiaTheme="minorEastAsia"/>
            <w:noProof/>
            <w:sz w:val="22"/>
            <w:szCs w:val="22"/>
            <w:lang w:eastAsia="da-DK"/>
          </w:rPr>
          <w:t xml:space="preserve">     </w:t>
        </w:r>
        <w:r w:rsidR="00A67452" w:rsidRPr="009C1C6D">
          <w:rPr>
            <w:rStyle w:val="Hyperlink"/>
            <w:noProof/>
            <w:lang w:val="en-GB"/>
          </w:rPr>
          <w:t>Social Class</w:t>
        </w:r>
        <w:r w:rsidR="00A67452">
          <w:rPr>
            <w:noProof/>
            <w:webHidden/>
          </w:rPr>
          <w:tab/>
        </w:r>
        <w:r>
          <w:rPr>
            <w:noProof/>
            <w:webHidden/>
          </w:rPr>
          <w:fldChar w:fldCharType="begin"/>
        </w:r>
        <w:r w:rsidR="00A67452">
          <w:rPr>
            <w:noProof/>
            <w:webHidden/>
          </w:rPr>
          <w:instrText xml:space="preserve"> PAGEREF _Toc243676527 \h </w:instrText>
        </w:r>
        <w:r>
          <w:rPr>
            <w:noProof/>
            <w:webHidden/>
          </w:rPr>
        </w:r>
        <w:r>
          <w:rPr>
            <w:noProof/>
            <w:webHidden/>
          </w:rPr>
          <w:fldChar w:fldCharType="separate"/>
        </w:r>
        <w:r w:rsidR="003C120E">
          <w:rPr>
            <w:noProof/>
            <w:webHidden/>
          </w:rPr>
          <w:t>36</w:t>
        </w:r>
        <w:r>
          <w:rPr>
            <w:noProof/>
            <w:webHidden/>
          </w:rPr>
          <w:fldChar w:fldCharType="end"/>
        </w:r>
      </w:hyperlink>
    </w:p>
    <w:p w:rsidR="00A67452" w:rsidRDefault="00FE4E2E" w:rsidP="005C4F16">
      <w:pPr>
        <w:pStyle w:val="Indholdsfortegnelse2"/>
        <w:ind w:left="0"/>
        <w:rPr>
          <w:rFonts w:asciiTheme="minorHAnsi" w:eastAsiaTheme="minorEastAsia" w:hAnsiTheme="minorHAnsi"/>
          <w:b w:val="0"/>
          <w:bCs w:val="0"/>
          <w:sz w:val="22"/>
          <w:szCs w:val="22"/>
          <w:lang w:val="da-DK" w:eastAsia="da-DK"/>
        </w:rPr>
      </w:pPr>
      <w:hyperlink w:anchor="_Toc243676528" w:history="1">
        <w:r w:rsidR="00A67452" w:rsidRPr="009C1C6D">
          <w:rPr>
            <w:rStyle w:val="Hyperlink"/>
          </w:rPr>
          <w:t>4.3</w:t>
        </w:r>
        <w:r w:rsidR="005C4F16">
          <w:rPr>
            <w:rFonts w:asciiTheme="minorHAnsi" w:eastAsiaTheme="minorEastAsia" w:hAnsiTheme="minorHAnsi"/>
            <w:b w:val="0"/>
            <w:bCs w:val="0"/>
            <w:sz w:val="22"/>
            <w:szCs w:val="22"/>
            <w:lang w:val="da-DK" w:eastAsia="da-DK"/>
          </w:rPr>
          <w:t xml:space="preserve"> </w:t>
        </w:r>
        <w:r w:rsidR="00A67452" w:rsidRPr="009C1C6D">
          <w:rPr>
            <w:rStyle w:val="Hyperlink"/>
          </w:rPr>
          <w:t>UNDERSTANDING TARGET AUDIENCE DECISION MAKING</w:t>
        </w:r>
        <w:r w:rsidR="00E2756F">
          <w:rPr>
            <w:rStyle w:val="Hyperlink"/>
          </w:rPr>
          <w:t xml:space="preserve"> </w:t>
        </w:r>
        <w:r w:rsidR="00A67452">
          <w:rPr>
            <w:webHidden/>
          </w:rPr>
          <w:tab/>
        </w:r>
        <w:r>
          <w:rPr>
            <w:webHidden/>
          </w:rPr>
          <w:fldChar w:fldCharType="begin"/>
        </w:r>
        <w:r w:rsidR="00A67452">
          <w:rPr>
            <w:webHidden/>
          </w:rPr>
          <w:instrText xml:space="preserve"> PAGEREF _Toc243676528 \h </w:instrText>
        </w:r>
        <w:r>
          <w:rPr>
            <w:webHidden/>
          </w:rPr>
        </w:r>
        <w:r>
          <w:rPr>
            <w:webHidden/>
          </w:rPr>
          <w:fldChar w:fldCharType="separate"/>
        </w:r>
        <w:r w:rsidR="003C120E">
          <w:rPr>
            <w:webHidden/>
          </w:rPr>
          <w:t>37</w:t>
        </w:r>
        <w:r>
          <w:rPr>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29" w:history="1">
        <w:r w:rsidR="00A67452" w:rsidRPr="009C1C6D">
          <w:rPr>
            <w:rStyle w:val="Hyperlink"/>
            <w:rFonts w:ascii="Times New Roman" w:hAnsi="Times New Roman" w:cs="Times New Roman"/>
            <w:noProof/>
            <w:snapToGrid w:val="0"/>
            <w:w w:val="0"/>
            <w:lang w:val="en-GB"/>
          </w:rPr>
          <w:t>4.3.1</w:t>
        </w:r>
        <w:r w:rsidR="005C4F16">
          <w:rPr>
            <w:rFonts w:eastAsiaTheme="minorEastAsia"/>
            <w:noProof/>
            <w:sz w:val="22"/>
            <w:szCs w:val="22"/>
            <w:lang w:eastAsia="da-DK"/>
          </w:rPr>
          <w:t xml:space="preserve">     </w:t>
        </w:r>
        <w:r w:rsidR="00A67452" w:rsidRPr="009C1C6D">
          <w:rPr>
            <w:rStyle w:val="Hyperlink"/>
            <w:noProof/>
            <w:lang w:val="en-GB"/>
          </w:rPr>
          <w:t>The Decision-Making Process</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_Toc243676529 \h </w:instrText>
        </w:r>
        <w:r>
          <w:rPr>
            <w:noProof/>
            <w:webHidden/>
          </w:rPr>
        </w:r>
        <w:r>
          <w:rPr>
            <w:noProof/>
            <w:webHidden/>
          </w:rPr>
          <w:fldChar w:fldCharType="separate"/>
        </w:r>
        <w:r w:rsidR="003C120E">
          <w:rPr>
            <w:noProof/>
            <w:webHidden/>
          </w:rPr>
          <w:t>37</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30" w:history="1">
        <w:r w:rsidR="00A67452" w:rsidRPr="009C1C6D">
          <w:rPr>
            <w:rStyle w:val="Hyperlink"/>
            <w:rFonts w:ascii="Times New Roman" w:hAnsi="Times New Roman" w:cs="Times New Roman"/>
            <w:noProof/>
            <w:snapToGrid w:val="0"/>
            <w:w w:val="0"/>
            <w:lang w:val="en-GB"/>
          </w:rPr>
          <w:t>4.3.2</w:t>
        </w:r>
        <w:r w:rsidR="005C4F16">
          <w:rPr>
            <w:rFonts w:eastAsiaTheme="minorEastAsia"/>
            <w:noProof/>
            <w:sz w:val="22"/>
            <w:szCs w:val="22"/>
            <w:lang w:eastAsia="da-DK"/>
          </w:rPr>
          <w:t xml:space="preserve">     </w:t>
        </w:r>
        <w:r w:rsidR="00A67452" w:rsidRPr="009C1C6D">
          <w:rPr>
            <w:rStyle w:val="Hyperlink"/>
            <w:noProof/>
            <w:lang w:val="en-GB"/>
          </w:rPr>
          <w:t>High or Low Involvement</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_Toc243676530 \h </w:instrText>
        </w:r>
        <w:r>
          <w:rPr>
            <w:noProof/>
            <w:webHidden/>
          </w:rPr>
        </w:r>
        <w:r>
          <w:rPr>
            <w:noProof/>
            <w:webHidden/>
          </w:rPr>
          <w:fldChar w:fldCharType="separate"/>
        </w:r>
        <w:r w:rsidR="003C120E">
          <w:rPr>
            <w:noProof/>
            <w:webHidden/>
          </w:rPr>
          <w:t>38</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31" w:history="1">
        <w:r w:rsidR="00A67452" w:rsidRPr="009C1C6D">
          <w:rPr>
            <w:rStyle w:val="Hyperlink"/>
            <w:rFonts w:ascii="Times New Roman" w:hAnsi="Times New Roman" w:cs="Times New Roman"/>
            <w:noProof/>
            <w:snapToGrid w:val="0"/>
            <w:w w:val="0"/>
            <w:lang w:val="en-GB"/>
          </w:rPr>
          <w:t>4.3.3</w:t>
        </w:r>
        <w:r w:rsidR="005C4F16">
          <w:rPr>
            <w:rFonts w:eastAsiaTheme="minorEastAsia"/>
            <w:noProof/>
            <w:sz w:val="22"/>
            <w:szCs w:val="22"/>
            <w:lang w:eastAsia="da-DK"/>
          </w:rPr>
          <w:t xml:space="preserve">     </w:t>
        </w:r>
        <w:r w:rsidR="00A67452" w:rsidRPr="009C1C6D">
          <w:rPr>
            <w:rStyle w:val="Hyperlink"/>
            <w:noProof/>
            <w:lang w:val="en-GB"/>
          </w:rPr>
          <w:t>Decision Participants and Communication Objectives</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_Toc243676531 \h </w:instrText>
        </w:r>
        <w:r>
          <w:rPr>
            <w:noProof/>
            <w:webHidden/>
          </w:rPr>
        </w:r>
        <w:r>
          <w:rPr>
            <w:noProof/>
            <w:webHidden/>
          </w:rPr>
          <w:fldChar w:fldCharType="separate"/>
        </w:r>
        <w:r w:rsidR="003C120E">
          <w:rPr>
            <w:noProof/>
            <w:webHidden/>
          </w:rPr>
          <w:t>39</w:t>
        </w:r>
        <w:r>
          <w:rPr>
            <w:noProof/>
            <w:webHidden/>
          </w:rPr>
          <w:fldChar w:fldCharType="end"/>
        </w:r>
      </w:hyperlink>
    </w:p>
    <w:p w:rsidR="00A67452" w:rsidRDefault="00FE4E2E" w:rsidP="005C4F16">
      <w:pPr>
        <w:pStyle w:val="Indholdsfortegnelse2"/>
        <w:ind w:left="0"/>
        <w:rPr>
          <w:rFonts w:asciiTheme="minorHAnsi" w:eastAsiaTheme="minorEastAsia" w:hAnsiTheme="minorHAnsi"/>
          <w:b w:val="0"/>
          <w:bCs w:val="0"/>
          <w:sz w:val="22"/>
          <w:szCs w:val="22"/>
          <w:lang w:val="da-DK" w:eastAsia="da-DK"/>
        </w:rPr>
      </w:pPr>
      <w:hyperlink w:anchor="_Toc243676532" w:history="1">
        <w:r w:rsidR="00A67452" w:rsidRPr="009C1C6D">
          <w:rPr>
            <w:rStyle w:val="Hyperlink"/>
          </w:rPr>
          <w:t>4.4</w:t>
        </w:r>
        <w:r w:rsidR="005C4F16">
          <w:rPr>
            <w:rFonts w:asciiTheme="minorHAnsi" w:eastAsiaTheme="minorEastAsia" w:hAnsiTheme="minorHAnsi"/>
            <w:b w:val="0"/>
            <w:bCs w:val="0"/>
            <w:sz w:val="22"/>
            <w:szCs w:val="22"/>
            <w:lang w:val="da-DK" w:eastAsia="da-DK"/>
          </w:rPr>
          <w:t xml:space="preserve"> </w:t>
        </w:r>
        <w:r w:rsidR="00A67452" w:rsidRPr="009C1C6D">
          <w:rPr>
            <w:rStyle w:val="Hyperlink"/>
          </w:rPr>
          <w:t>DETERMINING THE BEST POSITIONING</w:t>
        </w:r>
        <w:r w:rsidR="00E2756F">
          <w:rPr>
            <w:rStyle w:val="Hyperlink"/>
          </w:rPr>
          <w:t xml:space="preserve"> </w:t>
        </w:r>
        <w:r w:rsidR="00A67452">
          <w:rPr>
            <w:webHidden/>
          </w:rPr>
          <w:tab/>
        </w:r>
        <w:r>
          <w:rPr>
            <w:webHidden/>
          </w:rPr>
          <w:fldChar w:fldCharType="begin"/>
        </w:r>
        <w:r w:rsidR="00A67452">
          <w:rPr>
            <w:webHidden/>
          </w:rPr>
          <w:instrText xml:space="preserve"> PAGEREF _Toc243676532 \h </w:instrText>
        </w:r>
        <w:r>
          <w:rPr>
            <w:webHidden/>
          </w:rPr>
        </w:r>
        <w:r>
          <w:rPr>
            <w:webHidden/>
          </w:rPr>
          <w:fldChar w:fldCharType="separate"/>
        </w:r>
        <w:r w:rsidR="003C120E">
          <w:rPr>
            <w:webHidden/>
          </w:rPr>
          <w:t>41</w:t>
        </w:r>
        <w:r>
          <w:rPr>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33" w:history="1">
        <w:r w:rsidR="00A67452" w:rsidRPr="009C1C6D">
          <w:rPr>
            <w:rStyle w:val="Hyperlink"/>
            <w:rFonts w:ascii="Times New Roman" w:hAnsi="Times New Roman" w:cs="Times New Roman"/>
            <w:noProof/>
            <w:snapToGrid w:val="0"/>
            <w:w w:val="0"/>
            <w:lang w:val="en-GB"/>
          </w:rPr>
          <w:t>4.4.1</w:t>
        </w:r>
        <w:r w:rsidR="005C4F16">
          <w:rPr>
            <w:rFonts w:eastAsiaTheme="minorEastAsia"/>
            <w:noProof/>
            <w:sz w:val="22"/>
            <w:szCs w:val="22"/>
            <w:lang w:eastAsia="da-DK"/>
          </w:rPr>
          <w:t xml:space="preserve">     </w:t>
        </w:r>
        <w:r w:rsidR="00A67452" w:rsidRPr="009C1C6D">
          <w:rPr>
            <w:rStyle w:val="Hyperlink"/>
            <w:noProof/>
            <w:lang w:val="en-GB"/>
          </w:rPr>
          <w:t>Defining the Market</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_Toc243676533 \h </w:instrText>
        </w:r>
        <w:r>
          <w:rPr>
            <w:noProof/>
            <w:webHidden/>
          </w:rPr>
        </w:r>
        <w:r>
          <w:rPr>
            <w:noProof/>
            <w:webHidden/>
          </w:rPr>
          <w:fldChar w:fldCharType="separate"/>
        </w:r>
        <w:r w:rsidR="003C120E">
          <w:rPr>
            <w:noProof/>
            <w:webHidden/>
          </w:rPr>
          <w:t>41</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34" w:history="1">
        <w:r w:rsidR="00A67452" w:rsidRPr="009C1C6D">
          <w:rPr>
            <w:rStyle w:val="Hyperlink"/>
            <w:rFonts w:ascii="Times New Roman" w:hAnsi="Times New Roman" w:cs="Times New Roman"/>
            <w:noProof/>
            <w:snapToGrid w:val="0"/>
            <w:w w:val="0"/>
            <w:lang w:val="en-GB"/>
          </w:rPr>
          <w:t>4.4.2</w:t>
        </w:r>
        <w:r w:rsidR="005C4F16">
          <w:rPr>
            <w:rFonts w:eastAsiaTheme="minorEastAsia"/>
            <w:noProof/>
            <w:sz w:val="22"/>
            <w:szCs w:val="22"/>
            <w:lang w:eastAsia="da-DK"/>
          </w:rPr>
          <w:t xml:space="preserve">     </w:t>
        </w:r>
        <w:r w:rsidR="00A67452" w:rsidRPr="009C1C6D">
          <w:rPr>
            <w:rStyle w:val="Hyperlink"/>
            <w:noProof/>
            <w:lang w:val="en-GB"/>
          </w:rPr>
          <w:t>Making Initial Positioning Decisions and Selecting Appropriate Benefits</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_Toc243676534 \h </w:instrText>
        </w:r>
        <w:r>
          <w:rPr>
            <w:noProof/>
            <w:webHidden/>
          </w:rPr>
        </w:r>
        <w:r>
          <w:rPr>
            <w:noProof/>
            <w:webHidden/>
          </w:rPr>
          <w:fldChar w:fldCharType="separate"/>
        </w:r>
        <w:r w:rsidR="003C120E">
          <w:rPr>
            <w:noProof/>
            <w:webHidden/>
          </w:rPr>
          <w:t>44</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35" w:history="1">
        <w:r w:rsidR="00A67452" w:rsidRPr="009C1C6D">
          <w:rPr>
            <w:rStyle w:val="Hyperlink"/>
            <w:rFonts w:ascii="Times New Roman" w:hAnsi="Times New Roman" w:cs="Times New Roman"/>
            <w:noProof/>
            <w:snapToGrid w:val="0"/>
            <w:w w:val="0"/>
            <w:lang w:val="en-GB"/>
          </w:rPr>
          <w:t>4.4.3</w:t>
        </w:r>
        <w:r w:rsidR="005C4F16">
          <w:rPr>
            <w:rFonts w:eastAsiaTheme="minorEastAsia"/>
            <w:noProof/>
            <w:sz w:val="22"/>
            <w:szCs w:val="22"/>
            <w:lang w:eastAsia="da-DK"/>
          </w:rPr>
          <w:t xml:space="preserve">     </w:t>
        </w:r>
        <w:r w:rsidR="00A67452" w:rsidRPr="009C1C6D">
          <w:rPr>
            <w:rStyle w:val="Hyperlink"/>
            <w:noProof/>
            <w:lang w:val="en-GB"/>
          </w:rPr>
          <w:t>Understanding Consumer Motivation and Selecting Benefit Focus</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_Toc243676535 \h </w:instrText>
        </w:r>
        <w:r>
          <w:rPr>
            <w:noProof/>
            <w:webHidden/>
          </w:rPr>
        </w:r>
        <w:r>
          <w:rPr>
            <w:noProof/>
            <w:webHidden/>
          </w:rPr>
          <w:fldChar w:fldCharType="separate"/>
        </w:r>
        <w:r w:rsidR="003C120E">
          <w:rPr>
            <w:noProof/>
            <w:webHidden/>
          </w:rPr>
          <w:t>44</w:t>
        </w:r>
        <w:r>
          <w:rPr>
            <w:noProof/>
            <w:webHidden/>
          </w:rPr>
          <w:fldChar w:fldCharType="end"/>
        </w:r>
      </w:hyperlink>
    </w:p>
    <w:p w:rsidR="00A67452" w:rsidRDefault="00FE4E2E" w:rsidP="005C4F16">
      <w:pPr>
        <w:pStyle w:val="Indholdsfortegnelse2"/>
        <w:ind w:left="0"/>
        <w:rPr>
          <w:rFonts w:asciiTheme="minorHAnsi" w:eastAsiaTheme="minorEastAsia" w:hAnsiTheme="minorHAnsi"/>
          <w:b w:val="0"/>
          <w:bCs w:val="0"/>
          <w:sz w:val="22"/>
          <w:szCs w:val="22"/>
          <w:lang w:val="da-DK" w:eastAsia="da-DK"/>
        </w:rPr>
      </w:pPr>
      <w:hyperlink w:anchor="_Toc243676536" w:history="1">
        <w:r w:rsidR="00A67452" w:rsidRPr="009C1C6D">
          <w:rPr>
            <w:rStyle w:val="Hyperlink"/>
          </w:rPr>
          <w:t>4.5</w:t>
        </w:r>
        <w:r w:rsidR="005C4F16">
          <w:rPr>
            <w:rFonts w:asciiTheme="minorHAnsi" w:eastAsiaTheme="minorEastAsia" w:hAnsiTheme="minorHAnsi"/>
            <w:b w:val="0"/>
            <w:bCs w:val="0"/>
            <w:sz w:val="22"/>
            <w:szCs w:val="22"/>
            <w:lang w:val="da-DK" w:eastAsia="da-DK"/>
          </w:rPr>
          <w:t xml:space="preserve"> </w:t>
        </w:r>
        <w:r w:rsidR="00A67452" w:rsidRPr="009C1C6D">
          <w:rPr>
            <w:rStyle w:val="Hyperlink"/>
          </w:rPr>
          <w:t>DEVELOPING A COMMUNICATION STRATEGY</w:t>
        </w:r>
        <w:r w:rsidR="00E2756F">
          <w:rPr>
            <w:rStyle w:val="Hyperlink"/>
          </w:rPr>
          <w:t xml:space="preserve"> </w:t>
        </w:r>
        <w:r w:rsidR="00A67452">
          <w:rPr>
            <w:webHidden/>
          </w:rPr>
          <w:tab/>
        </w:r>
        <w:r>
          <w:rPr>
            <w:webHidden/>
          </w:rPr>
          <w:fldChar w:fldCharType="begin"/>
        </w:r>
        <w:r w:rsidR="00A67452">
          <w:rPr>
            <w:webHidden/>
          </w:rPr>
          <w:instrText xml:space="preserve"> PAGEREF _Toc243676536 \h </w:instrText>
        </w:r>
        <w:r>
          <w:rPr>
            <w:webHidden/>
          </w:rPr>
        </w:r>
        <w:r>
          <w:rPr>
            <w:webHidden/>
          </w:rPr>
          <w:fldChar w:fldCharType="separate"/>
        </w:r>
        <w:r w:rsidR="003C120E">
          <w:rPr>
            <w:webHidden/>
          </w:rPr>
          <w:t>47</w:t>
        </w:r>
        <w:r>
          <w:rPr>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37" w:history="1">
        <w:r w:rsidR="00A67452" w:rsidRPr="009C1C6D">
          <w:rPr>
            <w:rStyle w:val="Hyperlink"/>
            <w:rFonts w:ascii="Times New Roman" w:hAnsi="Times New Roman" w:cs="Times New Roman"/>
            <w:noProof/>
            <w:snapToGrid w:val="0"/>
            <w:w w:val="0"/>
            <w:lang w:val="en-GB"/>
          </w:rPr>
          <w:t>4.5.1</w:t>
        </w:r>
        <w:r w:rsidR="005C4F16">
          <w:rPr>
            <w:rFonts w:eastAsiaTheme="minorEastAsia"/>
            <w:noProof/>
            <w:sz w:val="22"/>
            <w:szCs w:val="22"/>
            <w:lang w:eastAsia="da-DK"/>
          </w:rPr>
          <w:t xml:space="preserve">     </w:t>
        </w:r>
        <w:r w:rsidR="00A67452" w:rsidRPr="009C1C6D">
          <w:rPr>
            <w:rStyle w:val="Hyperlink"/>
            <w:noProof/>
            <w:lang w:val="en-GB"/>
          </w:rPr>
          <w:t>Brand Awareness Strategies</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_Toc243676537 \h </w:instrText>
        </w:r>
        <w:r>
          <w:rPr>
            <w:noProof/>
            <w:webHidden/>
          </w:rPr>
        </w:r>
        <w:r>
          <w:rPr>
            <w:noProof/>
            <w:webHidden/>
          </w:rPr>
          <w:fldChar w:fldCharType="separate"/>
        </w:r>
        <w:r w:rsidR="003C120E">
          <w:rPr>
            <w:noProof/>
            <w:webHidden/>
          </w:rPr>
          <w:t>47</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38" w:history="1">
        <w:r w:rsidR="00A67452" w:rsidRPr="009C1C6D">
          <w:rPr>
            <w:rStyle w:val="Hyperlink"/>
            <w:rFonts w:ascii="Times New Roman" w:hAnsi="Times New Roman" w:cs="Times New Roman"/>
            <w:noProof/>
            <w:snapToGrid w:val="0"/>
            <w:w w:val="0"/>
            <w:lang w:val="en-GB"/>
          </w:rPr>
          <w:t>4.5.2</w:t>
        </w:r>
        <w:r w:rsidR="005C4F16">
          <w:rPr>
            <w:rFonts w:eastAsiaTheme="minorEastAsia"/>
            <w:noProof/>
            <w:sz w:val="22"/>
            <w:szCs w:val="22"/>
            <w:lang w:eastAsia="da-DK"/>
          </w:rPr>
          <w:t xml:space="preserve">     </w:t>
        </w:r>
        <w:r w:rsidR="00A67452" w:rsidRPr="009C1C6D">
          <w:rPr>
            <w:rStyle w:val="Hyperlink"/>
            <w:noProof/>
            <w:lang w:val="en-GB"/>
          </w:rPr>
          <w:t>Brand Attitude Strategies</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_Toc243676538 \h </w:instrText>
        </w:r>
        <w:r>
          <w:rPr>
            <w:noProof/>
            <w:webHidden/>
          </w:rPr>
        </w:r>
        <w:r>
          <w:rPr>
            <w:noProof/>
            <w:webHidden/>
          </w:rPr>
          <w:fldChar w:fldCharType="separate"/>
        </w:r>
        <w:r w:rsidR="003C120E">
          <w:rPr>
            <w:noProof/>
            <w:webHidden/>
          </w:rPr>
          <w:t>48</w:t>
        </w:r>
        <w:r>
          <w:rPr>
            <w:noProof/>
            <w:webHidden/>
          </w:rPr>
          <w:fldChar w:fldCharType="end"/>
        </w:r>
      </w:hyperlink>
    </w:p>
    <w:p w:rsidR="00A67452" w:rsidRDefault="00FE4E2E" w:rsidP="00C64CCB">
      <w:pPr>
        <w:pStyle w:val="Indholdsfortegnelse1"/>
        <w:rPr>
          <w:rFonts w:asciiTheme="minorHAnsi" w:eastAsiaTheme="minorEastAsia" w:hAnsiTheme="minorHAnsi"/>
          <w:i/>
          <w:sz w:val="22"/>
          <w:szCs w:val="22"/>
          <w:lang w:val="da-DK" w:eastAsia="da-DK"/>
        </w:rPr>
      </w:pPr>
      <w:hyperlink w:anchor="_Toc243676539" w:history="1">
        <w:r w:rsidR="005C4F16">
          <w:rPr>
            <w:rStyle w:val="Hyperlink"/>
          </w:rPr>
          <w:t xml:space="preserve">5   </w:t>
        </w:r>
        <w:r w:rsidR="00A67452" w:rsidRPr="009C1C6D">
          <w:rPr>
            <w:rStyle w:val="Hyperlink"/>
          </w:rPr>
          <w:t>GREEN MARKETING</w:t>
        </w:r>
        <w:r w:rsidR="00E2756F">
          <w:rPr>
            <w:rStyle w:val="Hyperlink"/>
          </w:rPr>
          <w:t xml:space="preserve"> </w:t>
        </w:r>
        <w:r w:rsidR="00A67452">
          <w:rPr>
            <w:webHidden/>
          </w:rPr>
          <w:tab/>
        </w:r>
        <w:r>
          <w:rPr>
            <w:webHidden/>
          </w:rPr>
          <w:fldChar w:fldCharType="begin"/>
        </w:r>
        <w:r w:rsidR="00A67452">
          <w:rPr>
            <w:webHidden/>
          </w:rPr>
          <w:instrText xml:space="preserve"> PAGEREF _Toc243676539 \h </w:instrText>
        </w:r>
        <w:r>
          <w:rPr>
            <w:webHidden/>
          </w:rPr>
        </w:r>
        <w:r>
          <w:rPr>
            <w:webHidden/>
          </w:rPr>
          <w:fldChar w:fldCharType="separate"/>
        </w:r>
        <w:r w:rsidR="003C120E">
          <w:rPr>
            <w:webHidden/>
          </w:rPr>
          <w:t>52</w:t>
        </w:r>
        <w:r>
          <w:rPr>
            <w:webHidden/>
          </w:rPr>
          <w:fldChar w:fldCharType="end"/>
        </w:r>
      </w:hyperlink>
    </w:p>
    <w:p w:rsidR="00A67452" w:rsidRDefault="00FE4E2E" w:rsidP="005C4F16">
      <w:pPr>
        <w:pStyle w:val="Indholdsfortegnelse2"/>
        <w:ind w:left="0"/>
        <w:rPr>
          <w:rFonts w:asciiTheme="minorHAnsi" w:eastAsiaTheme="minorEastAsia" w:hAnsiTheme="minorHAnsi"/>
          <w:b w:val="0"/>
          <w:bCs w:val="0"/>
          <w:sz w:val="22"/>
          <w:szCs w:val="22"/>
          <w:lang w:val="da-DK" w:eastAsia="da-DK"/>
        </w:rPr>
      </w:pPr>
      <w:hyperlink w:anchor="_Toc243676540" w:history="1">
        <w:r w:rsidR="00A67452" w:rsidRPr="009C1C6D">
          <w:rPr>
            <w:rStyle w:val="Hyperlink"/>
          </w:rPr>
          <w:t>5.1</w:t>
        </w:r>
        <w:r w:rsidR="005C4F16">
          <w:rPr>
            <w:rFonts w:asciiTheme="minorHAnsi" w:eastAsiaTheme="minorEastAsia" w:hAnsiTheme="minorHAnsi"/>
            <w:b w:val="0"/>
            <w:bCs w:val="0"/>
            <w:sz w:val="22"/>
            <w:szCs w:val="22"/>
            <w:lang w:val="da-DK" w:eastAsia="da-DK"/>
          </w:rPr>
          <w:t xml:space="preserve"> </w:t>
        </w:r>
        <w:r w:rsidR="00A67452" w:rsidRPr="009C1C6D">
          <w:rPr>
            <w:rStyle w:val="Hyperlink"/>
          </w:rPr>
          <w:t>THE GREEN MARKETING GRID</w:t>
        </w:r>
        <w:r w:rsidR="00E2756F">
          <w:rPr>
            <w:rStyle w:val="Hyperlink"/>
          </w:rPr>
          <w:t xml:space="preserve"> </w:t>
        </w:r>
        <w:r w:rsidR="00A67452">
          <w:rPr>
            <w:webHidden/>
          </w:rPr>
          <w:tab/>
        </w:r>
        <w:r>
          <w:rPr>
            <w:webHidden/>
          </w:rPr>
          <w:fldChar w:fldCharType="begin"/>
        </w:r>
        <w:r w:rsidR="00A67452">
          <w:rPr>
            <w:webHidden/>
          </w:rPr>
          <w:instrText xml:space="preserve"> PAGEREF _Toc243676540 \h </w:instrText>
        </w:r>
        <w:r>
          <w:rPr>
            <w:webHidden/>
          </w:rPr>
        </w:r>
        <w:r>
          <w:rPr>
            <w:webHidden/>
          </w:rPr>
          <w:fldChar w:fldCharType="separate"/>
        </w:r>
        <w:r w:rsidR="003C120E">
          <w:rPr>
            <w:webHidden/>
          </w:rPr>
          <w:t>52</w:t>
        </w:r>
        <w:r>
          <w:rPr>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41" w:history="1">
        <w:r w:rsidR="00A67452" w:rsidRPr="009C1C6D">
          <w:rPr>
            <w:rStyle w:val="Hyperlink"/>
            <w:rFonts w:ascii="Times New Roman" w:hAnsi="Times New Roman" w:cs="Times New Roman"/>
            <w:noProof/>
            <w:snapToGrid w:val="0"/>
            <w:w w:val="0"/>
            <w:lang w:val="en-GB"/>
          </w:rPr>
          <w:t>5.1.1</w:t>
        </w:r>
        <w:r w:rsidR="005C4F16">
          <w:rPr>
            <w:rFonts w:eastAsiaTheme="minorEastAsia"/>
            <w:noProof/>
            <w:sz w:val="22"/>
            <w:szCs w:val="22"/>
            <w:lang w:eastAsia="da-DK"/>
          </w:rPr>
          <w:t xml:space="preserve">     </w:t>
        </w:r>
        <w:r w:rsidR="00A67452" w:rsidRPr="009C1C6D">
          <w:rPr>
            <w:rStyle w:val="Hyperlink"/>
            <w:noProof/>
            <w:lang w:val="en-GB"/>
          </w:rPr>
          <w:t>Green</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_Toc243676541 \h </w:instrText>
        </w:r>
        <w:r>
          <w:rPr>
            <w:noProof/>
            <w:webHidden/>
          </w:rPr>
        </w:r>
        <w:r>
          <w:rPr>
            <w:noProof/>
            <w:webHidden/>
          </w:rPr>
          <w:fldChar w:fldCharType="separate"/>
        </w:r>
        <w:r w:rsidR="003C120E">
          <w:rPr>
            <w:noProof/>
            <w:webHidden/>
          </w:rPr>
          <w:t>53</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42" w:history="1">
        <w:r w:rsidR="00A67452" w:rsidRPr="009C1C6D">
          <w:rPr>
            <w:rStyle w:val="Hyperlink"/>
            <w:rFonts w:ascii="Times New Roman" w:hAnsi="Times New Roman" w:cs="Times New Roman"/>
            <w:noProof/>
            <w:snapToGrid w:val="0"/>
            <w:w w:val="0"/>
            <w:lang w:val="en-GB"/>
          </w:rPr>
          <w:t>5.1.2</w:t>
        </w:r>
        <w:r w:rsidR="005C4F16">
          <w:rPr>
            <w:rFonts w:eastAsiaTheme="minorEastAsia"/>
            <w:noProof/>
            <w:sz w:val="22"/>
            <w:szCs w:val="22"/>
            <w:lang w:eastAsia="da-DK"/>
          </w:rPr>
          <w:t xml:space="preserve">     </w:t>
        </w:r>
        <w:r w:rsidR="00A67452" w:rsidRPr="009C1C6D">
          <w:rPr>
            <w:rStyle w:val="Hyperlink"/>
            <w:noProof/>
            <w:lang w:val="en-GB"/>
          </w:rPr>
          <w:t>Greener</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_Toc243676542 \h </w:instrText>
        </w:r>
        <w:r>
          <w:rPr>
            <w:noProof/>
            <w:webHidden/>
          </w:rPr>
        </w:r>
        <w:r>
          <w:rPr>
            <w:noProof/>
            <w:webHidden/>
          </w:rPr>
          <w:fldChar w:fldCharType="separate"/>
        </w:r>
        <w:r w:rsidR="003C120E">
          <w:rPr>
            <w:noProof/>
            <w:webHidden/>
          </w:rPr>
          <w:t>54</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43" w:history="1">
        <w:r w:rsidR="00A67452" w:rsidRPr="009C1C6D">
          <w:rPr>
            <w:rStyle w:val="Hyperlink"/>
            <w:rFonts w:ascii="Times New Roman" w:hAnsi="Times New Roman" w:cs="Times New Roman"/>
            <w:noProof/>
            <w:snapToGrid w:val="0"/>
            <w:w w:val="0"/>
            <w:lang w:val="en-GB"/>
          </w:rPr>
          <w:t>5.1.3</w:t>
        </w:r>
        <w:r w:rsidR="005C4F16">
          <w:rPr>
            <w:rFonts w:eastAsiaTheme="minorEastAsia"/>
            <w:noProof/>
            <w:sz w:val="22"/>
            <w:szCs w:val="22"/>
            <w:lang w:eastAsia="da-DK"/>
          </w:rPr>
          <w:t xml:space="preserve">     </w:t>
        </w:r>
        <w:r w:rsidR="00A67452" w:rsidRPr="009C1C6D">
          <w:rPr>
            <w:rStyle w:val="Hyperlink"/>
            <w:noProof/>
            <w:lang w:val="en-GB"/>
          </w:rPr>
          <w:t>Greenest</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_Toc243676543 \h </w:instrText>
        </w:r>
        <w:r>
          <w:rPr>
            <w:noProof/>
            <w:webHidden/>
          </w:rPr>
        </w:r>
        <w:r>
          <w:rPr>
            <w:noProof/>
            <w:webHidden/>
          </w:rPr>
          <w:fldChar w:fldCharType="separate"/>
        </w:r>
        <w:r w:rsidR="003C120E">
          <w:rPr>
            <w:noProof/>
            <w:webHidden/>
          </w:rPr>
          <w:t>55</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44" w:history="1">
        <w:r w:rsidR="00A67452" w:rsidRPr="009C1C6D">
          <w:rPr>
            <w:rStyle w:val="Hyperlink"/>
            <w:rFonts w:ascii="Times New Roman" w:hAnsi="Times New Roman" w:cs="Times New Roman"/>
            <w:noProof/>
            <w:snapToGrid w:val="0"/>
            <w:w w:val="0"/>
            <w:lang w:val="en-GB"/>
          </w:rPr>
          <w:t>5.1.4</w:t>
        </w:r>
        <w:r w:rsidR="005C4F16">
          <w:rPr>
            <w:rFonts w:eastAsiaTheme="minorEastAsia"/>
            <w:noProof/>
            <w:sz w:val="22"/>
            <w:szCs w:val="22"/>
            <w:lang w:eastAsia="da-DK"/>
          </w:rPr>
          <w:t xml:space="preserve">     </w:t>
        </w:r>
        <w:r w:rsidR="00A67452" w:rsidRPr="009C1C6D">
          <w:rPr>
            <w:rStyle w:val="Hyperlink"/>
            <w:noProof/>
            <w:lang w:val="en-GB"/>
          </w:rPr>
          <w:t>Public</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_Toc243676544 \h </w:instrText>
        </w:r>
        <w:r>
          <w:rPr>
            <w:noProof/>
            <w:webHidden/>
          </w:rPr>
        </w:r>
        <w:r>
          <w:rPr>
            <w:noProof/>
            <w:webHidden/>
          </w:rPr>
          <w:fldChar w:fldCharType="separate"/>
        </w:r>
        <w:r w:rsidR="003C120E">
          <w:rPr>
            <w:noProof/>
            <w:webHidden/>
          </w:rPr>
          <w:t>56</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45" w:history="1">
        <w:r w:rsidR="00A67452" w:rsidRPr="009C1C6D">
          <w:rPr>
            <w:rStyle w:val="Hyperlink"/>
            <w:rFonts w:ascii="Times New Roman" w:hAnsi="Times New Roman" w:cs="Times New Roman"/>
            <w:noProof/>
            <w:snapToGrid w:val="0"/>
            <w:w w:val="0"/>
            <w:lang w:val="en-GB"/>
          </w:rPr>
          <w:t>5.1.5</w:t>
        </w:r>
        <w:r w:rsidR="005C4F16">
          <w:rPr>
            <w:rFonts w:eastAsiaTheme="minorEastAsia"/>
            <w:noProof/>
            <w:sz w:val="22"/>
            <w:szCs w:val="22"/>
            <w:lang w:eastAsia="da-DK"/>
          </w:rPr>
          <w:t xml:space="preserve">     </w:t>
        </w:r>
        <w:r w:rsidR="00A67452" w:rsidRPr="009C1C6D">
          <w:rPr>
            <w:rStyle w:val="Hyperlink"/>
            <w:noProof/>
            <w:lang w:val="en-GB"/>
          </w:rPr>
          <w:t>Social</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_Toc243676545 \h </w:instrText>
        </w:r>
        <w:r>
          <w:rPr>
            <w:noProof/>
            <w:webHidden/>
          </w:rPr>
        </w:r>
        <w:r>
          <w:rPr>
            <w:noProof/>
            <w:webHidden/>
          </w:rPr>
          <w:fldChar w:fldCharType="separate"/>
        </w:r>
        <w:r w:rsidR="003C120E">
          <w:rPr>
            <w:noProof/>
            <w:webHidden/>
          </w:rPr>
          <w:t>56</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46" w:history="1">
        <w:r w:rsidR="00A67452" w:rsidRPr="009C1C6D">
          <w:rPr>
            <w:rStyle w:val="Hyperlink"/>
            <w:rFonts w:ascii="Times New Roman" w:hAnsi="Times New Roman" w:cs="Times New Roman"/>
            <w:noProof/>
            <w:snapToGrid w:val="0"/>
            <w:w w:val="0"/>
            <w:lang w:val="en-GB"/>
          </w:rPr>
          <w:t>5.1.6</w:t>
        </w:r>
        <w:r w:rsidR="005C4F16">
          <w:rPr>
            <w:rFonts w:eastAsiaTheme="minorEastAsia"/>
            <w:noProof/>
            <w:sz w:val="22"/>
            <w:szCs w:val="22"/>
            <w:lang w:eastAsia="da-DK"/>
          </w:rPr>
          <w:t xml:space="preserve">     </w:t>
        </w:r>
        <w:r w:rsidR="00A67452" w:rsidRPr="009C1C6D">
          <w:rPr>
            <w:rStyle w:val="Hyperlink"/>
            <w:noProof/>
            <w:lang w:val="en-GB"/>
          </w:rPr>
          <w:t>Personal</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_Toc243676546 \h </w:instrText>
        </w:r>
        <w:r>
          <w:rPr>
            <w:noProof/>
            <w:webHidden/>
          </w:rPr>
        </w:r>
        <w:r>
          <w:rPr>
            <w:noProof/>
            <w:webHidden/>
          </w:rPr>
          <w:fldChar w:fldCharType="separate"/>
        </w:r>
        <w:r w:rsidR="003C120E">
          <w:rPr>
            <w:noProof/>
            <w:webHidden/>
          </w:rPr>
          <w:t>57</w:t>
        </w:r>
        <w:r>
          <w:rPr>
            <w:noProof/>
            <w:webHidden/>
          </w:rPr>
          <w:fldChar w:fldCharType="end"/>
        </w:r>
      </w:hyperlink>
    </w:p>
    <w:p w:rsidR="00A67452" w:rsidRDefault="00FE4E2E" w:rsidP="005C4F16">
      <w:pPr>
        <w:pStyle w:val="Indholdsfortegnelse2"/>
        <w:ind w:left="0"/>
        <w:rPr>
          <w:rFonts w:asciiTheme="minorHAnsi" w:eastAsiaTheme="minorEastAsia" w:hAnsiTheme="minorHAnsi"/>
          <w:b w:val="0"/>
          <w:bCs w:val="0"/>
          <w:sz w:val="22"/>
          <w:szCs w:val="22"/>
          <w:lang w:val="da-DK" w:eastAsia="da-DK"/>
        </w:rPr>
      </w:pPr>
      <w:hyperlink w:anchor="_Toc243676547" w:history="1">
        <w:r w:rsidR="00A67452" w:rsidRPr="009C1C6D">
          <w:rPr>
            <w:rStyle w:val="Hyperlink"/>
          </w:rPr>
          <w:t>5.2</w:t>
        </w:r>
        <w:r w:rsidR="005C4F16">
          <w:rPr>
            <w:rFonts w:asciiTheme="minorHAnsi" w:eastAsiaTheme="minorEastAsia" w:hAnsiTheme="minorHAnsi"/>
            <w:b w:val="0"/>
            <w:bCs w:val="0"/>
            <w:sz w:val="22"/>
            <w:szCs w:val="22"/>
            <w:lang w:val="da-DK" w:eastAsia="da-DK"/>
          </w:rPr>
          <w:t xml:space="preserve"> </w:t>
        </w:r>
        <w:r w:rsidR="00A67452" w:rsidRPr="009C1C6D">
          <w:rPr>
            <w:rStyle w:val="Hyperlink"/>
          </w:rPr>
          <w:t>THE NINE GREEN STRATEGIES</w:t>
        </w:r>
        <w:r w:rsidR="00E2756F">
          <w:rPr>
            <w:rStyle w:val="Hyperlink"/>
          </w:rPr>
          <w:t xml:space="preserve"> </w:t>
        </w:r>
        <w:r w:rsidR="00A67452">
          <w:rPr>
            <w:webHidden/>
          </w:rPr>
          <w:tab/>
        </w:r>
        <w:r>
          <w:rPr>
            <w:webHidden/>
          </w:rPr>
          <w:fldChar w:fldCharType="begin"/>
        </w:r>
        <w:r w:rsidR="00A67452">
          <w:rPr>
            <w:webHidden/>
          </w:rPr>
          <w:instrText xml:space="preserve"> PAGEREF _Toc243676547 \h </w:instrText>
        </w:r>
        <w:r>
          <w:rPr>
            <w:webHidden/>
          </w:rPr>
        </w:r>
        <w:r>
          <w:rPr>
            <w:webHidden/>
          </w:rPr>
          <w:fldChar w:fldCharType="separate"/>
        </w:r>
        <w:r w:rsidR="003C120E">
          <w:rPr>
            <w:webHidden/>
          </w:rPr>
          <w:t>57</w:t>
        </w:r>
        <w:r>
          <w:rPr>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48" w:history="1">
        <w:r w:rsidR="00A67452" w:rsidRPr="009C1C6D">
          <w:rPr>
            <w:rStyle w:val="Hyperlink"/>
            <w:rFonts w:ascii="Times New Roman" w:hAnsi="Times New Roman" w:cs="Times New Roman"/>
            <w:noProof/>
            <w:snapToGrid w:val="0"/>
            <w:w w:val="0"/>
            <w:lang w:val="en-GB"/>
          </w:rPr>
          <w:t>5.2.1</w:t>
        </w:r>
        <w:r w:rsidR="005C4F16">
          <w:rPr>
            <w:rFonts w:eastAsiaTheme="minorEastAsia"/>
            <w:noProof/>
            <w:sz w:val="22"/>
            <w:szCs w:val="22"/>
            <w:lang w:eastAsia="da-DK"/>
          </w:rPr>
          <w:t xml:space="preserve">     </w:t>
        </w:r>
        <w:r w:rsidR="00A67452" w:rsidRPr="009C1C6D">
          <w:rPr>
            <w:rStyle w:val="Hyperlink"/>
            <w:noProof/>
            <w:lang w:val="en-GB"/>
          </w:rPr>
          <w:t>Setting an Example (A1)</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_Toc243676548 \h </w:instrText>
        </w:r>
        <w:r>
          <w:rPr>
            <w:noProof/>
            <w:webHidden/>
          </w:rPr>
        </w:r>
        <w:r>
          <w:rPr>
            <w:noProof/>
            <w:webHidden/>
          </w:rPr>
          <w:fldChar w:fldCharType="separate"/>
        </w:r>
        <w:r w:rsidR="003C120E">
          <w:rPr>
            <w:noProof/>
            <w:webHidden/>
          </w:rPr>
          <w:t>57</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49" w:history="1">
        <w:r w:rsidR="00A67452" w:rsidRPr="009C1C6D">
          <w:rPr>
            <w:rStyle w:val="Hyperlink"/>
            <w:rFonts w:ascii="Times New Roman" w:hAnsi="Times New Roman" w:cs="Times New Roman"/>
            <w:noProof/>
            <w:snapToGrid w:val="0"/>
            <w:w w:val="0"/>
            <w:lang w:val="en-GB"/>
          </w:rPr>
          <w:t>5.2.2</w:t>
        </w:r>
        <w:r w:rsidR="005C4F16">
          <w:rPr>
            <w:rFonts w:eastAsiaTheme="minorEastAsia"/>
            <w:noProof/>
            <w:sz w:val="22"/>
            <w:szCs w:val="22"/>
            <w:lang w:eastAsia="da-DK"/>
          </w:rPr>
          <w:t xml:space="preserve">     </w:t>
        </w:r>
        <w:r w:rsidR="00A67452" w:rsidRPr="009C1C6D">
          <w:rPr>
            <w:rStyle w:val="Hyperlink"/>
            <w:noProof/>
            <w:lang w:val="en-GB"/>
          </w:rPr>
          <w:t>Credible Partners (A2)</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_Toc243676549 \h </w:instrText>
        </w:r>
        <w:r>
          <w:rPr>
            <w:noProof/>
            <w:webHidden/>
          </w:rPr>
        </w:r>
        <w:r>
          <w:rPr>
            <w:noProof/>
            <w:webHidden/>
          </w:rPr>
          <w:fldChar w:fldCharType="separate"/>
        </w:r>
        <w:r w:rsidR="003C120E">
          <w:rPr>
            <w:noProof/>
            <w:webHidden/>
          </w:rPr>
          <w:t>59</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50" w:history="1">
        <w:r w:rsidR="00A67452" w:rsidRPr="009C1C6D">
          <w:rPr>
            <w:rStyle w:val="Hyperlink"/>
            <w:rFonts w:ascii="Times New Roman" w:hAnsi="Times New Roman" w:cs="Times New Roman"/>
            <w:noProof/>
            <w:snapToGrid w:val="0"/>
            <w:w w:val="0"/>
            <w:lang w:val="en-GB"/>
          </w:rPr>
          <w:t>5.2.3</w:t>
        </w:r>
        <w:r w:rsidR="005C4F16">
          <w:rPr>
            <w:rFonts w:eastAsiaTheme="minorEastAsia"/>
            <w:noProof/>
            <w:sz w:val="22"/>
            <w:szCs w:val="22"/>
            <w:lang w:eastAsia="da-DK"/>
          </w:rPr>
          <w:t xml:space="preserve">     </w:t>
        </w:r>
        <w:r w:rsidR="00A67452" w:rsidRPr="009C1C6D">
          <w:rPr>
            <w:rStyle w:val="Hyperlink"/>
            <w:noProof/>
            <w:lang w:val="en-GB"/>
          </w:rPr>
          <w:t>Marketing a Benefit (A3)</w:t>
        </w:r>
        <w:r w:rsidR="00A67452">
          <w:rPr>
            <w:noProof/>
            <w:webHidden/>
          </w:rPr>
          <w:tab/>
        </w:r>
        <w:r>
          <w:rPr>
            <w:noProof/>
            <w:webHidden/>
          </w:rPr>
          <w:fldChar w:fldCharType="begin"/>
        </w:r>
        <w:r w:rsidR="00A67452">
          <w:rPr>
            <w:noProof/>
            <w:webHidden/>
          </w:rPr>
          <w:instrText xml:space="preserve"> PAGEREF _Toc243676550 \h </w:instrText>
        </w:r>
        <w:r>
          <w:rPr>
            <w:noProof/>
            <w:webHidden/>
          </w:rPr>
        </w:r>
        <w:r>
          <w:rPr>
            <w:noProof/>
            <w:webHidden/>
          </w:rPr>
          <w:fldChar w:fldCharType="separate"/>
        </w:r>
        <w:r w:rsidR="003C120E">
          <w:rPr>
            <w:noProof/>
            <w:webHidden/>
          </w:rPr>
          <w:t>60</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51" w:history="1">
        <w:r w:rsidR="00A67452" w:rsidRPr="009C1C6D">
          <w:rPr>
            <w:rStyle w:val="Hyperlink"/>
            <w:rFonts w:ascii="Times New Roman" w:hAnsi="Times New Roman" w:cs="Times New Roman"/>
            <w:noProof/>
            <w:snapToGrid w:val="0"/>
            <w:w w:val="0"/>
            <w:lang w:val="en-GB"/>
          </w:rPr>
          <w:t>5.2.4</w:t>
        </w:r>
        <w:r w:rsidR="005C4F16">
          <w:rPr>
            <w:rFonts w:eastAsiaTheme="minorEastAsia"/>
            <w:noProof/>
            <w:sz w:val="22"/>
            <w:szCs w:val="22"/>
            <w:lang w:eastAsia="da-DK"/>
          </w:rPr>
          <w:t xml:space="preserve">     </w:t>
        </w:r>
        <w:r w:rsidR="00A67452" w:rsidRPr="009C1C6D">
          <w:rPr>
            <w:rStyle w:val="Hyperlink"/>
            <w:noProof/>
            <w:lang w:val="en-GB"/>
          </w:rPr>
          <w:t>Sharing Responsibility (B1)</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_Toc243676551 \h </w:instrText>
        </w:r>
        <w:r>
          <w:rPr>
            <w:noProof/>
            <w:webHidden/>
          </w:rPr>
        </w:r>
        <w:r>
          <w:rPr>
            <w:noProof/>
            <w:webHidden/>
          </w:rPr>
          <w:fldChar w:fldCharType="separate"/>
        </w:r>
        <w:r w:rsidR="003C120E">
          <w:rPr>
            <w:noProof/>
            <w:webHidden/>
          </w:rPr>
          <w:t>60</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52" w:history="1">
        <w:r w:rsidR="00A67452" w:rsidRPr="009C1C6D">
          <w:rPr>
            <w:rStyle w:val="Hyperlink"/>
            <w:rFonts w:ascii="Times New Roman" w:hAnsi="Times New Roman" w:cs="Times New Roman"/>
            <w:noProof/>
            <w:snapToGrid w:val="0"/>
            <w:w w:val="0"/>
            <w:lang w:val="en-GB"/>
          </w:rPr>
          <w:t>5.2.5</w:t>
        </w:r>
        <w:r w:rsidR="005C4F16">
          <w:rPr>
            <w:rFonts w:eastAsiaTheme="minorEastAsia"/>
            <w:noProof/>
            <w:sz w:val="22"/>
            <w:szCs w:val="22"/>
            <w:lang w:eastAsia="da-DK"/>
          </w:rPr>
          <w:t xml:space="preserve">     </w:t>
        </w:r>
        <w:r w:rsidR="00A67452" w:rsidRPr="009C1C6D">
          <w:rPr>
            <w:rStyle w:val="Hyperlink"/>
            <w:noProof/>
            <w:lang w:val="en-GB"/>
          </w:rPr>
          <w:t>Social and Tribal Brands (B2)</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_Toc243676552 \h </w:instrText>
        </w:r>
        <w:r>
          <w:rPr>
            <w:noProof/>
            <w:webHidden/>
          </w:rPr>
        </w:r>
        <w:r>
          <w:rPr>
            <w:noProof/>
            <w:webHidden/>
          </w:rPr>
          <w:fldChar w:fldCharType="separate"/>
        </w:r>
        <w:r w:rsidR="003C120E">
          <w:rPr>
            <w:noProof/>
            <w:webHidden/>
          </w:rPr>
          <w:t>61</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53" w:history="1">
        <w:r w:rsidR="00A67452" w:rsidRPr="009C1C6D">
          <w:rPr>
            <w:rStyle w:val="Hyperlink"/>
            <w:rFonts w:ascii="Times New Roman" w:hAnsi="Times New Roman" w:cs="Times New Roman"/>
            <w:noProof/>
            <w:snapToGrid w:val="0"/>
            <w:w w:val="0"/>
            <w:lang w:val="en-GB"/>
          </w:rPr>
          <w:t>5.2.6</w:t>
        </w:r>
        <w:r w:rsidR="005C4F16">
          <w:rPr>
            <w:rFonts w:eastAsiaTheme="minorEastAsia"/>
            <w:noProof/>
            <w:sz w:val="22"/>
            <w:szCs w:val="22"/>
            <w:lang w:eastAsia="da-DK"/>
          </w:rPr>
          <w:t xml:space="preserve">     </w:t>
        </w:r>
        <w:r w:rsidR="00A67452" w:rsidRPr="009C1C6D">
          <w:rPr>
            <w:rStyle w:val="Hyperlink"/>
            <w:noProof/>
            <w:lang w:val="en-GB"/>
          </w:rPr>
          <w:t>Changing Usage (B3)</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_Toc243676553 \h </w:instrText>
        </w:r>
        <w:r>
          <w:rPr>
            <w:noProof/>
            <w:webHidden/>
          </w:rPr>
        </w:r>
        <w:r>
          <w:rPr>
            <w:noProof/>
            <w:webHidden/>
          </w:rPr>
          <w:fldChar w:fldCharType="separate"/>
        </w:r>
        <w:r w:rsidR="003C120E">
          <w:rPr>
            <w:noProof/>
            <w:webHidden/>
          </w:rPr>
          <w:t>63</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54" w:history="1">
        <w:r w:rsidR="00A67452" w:rsidRPr="009C1C6D">
          <w:rPr>
            <w:rStyle w:val="Hyperlink"/>
            <w:rFonts w:ascii="Times New Roman" w:hAnsi="Times New Roman" w:cs="Times New Roman"/>
            <w:noProof/>
            <w:snapToGrid w:val="0"/>
            <w:w w:val="0"/>
            <w:lang w:val="en-GB"/>
          </w:rPr>
          <w:t>5.2.7</w:t>
        </w:r>
        <w:r w:rsidR="005C4F16">
          <w:rPr>
            <w:rFonts w:eastAsiaTheme="minorEastAsia"/>
            <w:noProof/>
            <w:sz w:val="22"/>
            <w:szCs w:val="22"/>
            <w:lang w:eastAsia="da-DK"/>
          </w:rPr>
          <w:t xml:space="preserve">     </w:t>
        </w:r>
        <w:r w:rsidR="00A67452" w:rsidRPr="009C1C6D">
          <w:rPr>
            <w:rStyle w:val="Hyperlink"/>
            <w:noProof/>
            <w:lang w:val="en-GB"/>
          </w:rPr>
          <w:t>Supporting Innovation (C1)</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_Toc243676554 \h </w:instrText>
        </w:r>
        <w:r>
          <w:rPr>
            <w:noProof/>
            <w:webHidden/>
          </w:rPr>
        </w:r>
        <w:r>
          <w:rPr>
            <w:noProof/>
            <w:webHidden/>
          </w:rPr>
          <w:fldChar w:fldCharType="separate"/>
        </w:r>
        <w:r w:rsidR="003C120E">
          <w:rPr>
            <w:noProof/>
            <w:webHidden/>
          </w:rPr>
          <w:t>64</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55" w:history="1">
        <w:r w:rsidR="00A67452" w:rsidRPr="009C1C6D">
          <w:rPr>
            <w:rStyle w:val="Hyperlink"/>
            <w:rFonts w:ascii="Times New Roman" w:hAnsi="Times New Roman" w:cs="Times New Roman"/>
            <w:noProof/>
            <w:snapToGrid w:val="0"/>
            <w:w w:val="0"/>
            <w:lang w:val="en-GB"/>
          </w:rPr>
          <w:t>5.2.8</w:t>
        </w:r>
        <w:r w:rsidR="005C4F16">
          <w:rPr>
            <w:rFonts w:eastAsiaTheme="minorEastAsia"/>
            <w:noProof/>
            <w:sz w:val="22"/>
            <w:szCs w:val="22"/>
            <w:lang w:eastAsia="da-DK"/>
          </w:rPr>
          <w:t xml:space="preserve">     </w:t>
        </w:r>
        <w:r w:rsidR="00A67452" w:rsidRPr="009C1C6D">
          <w:rPr>
            <w:rStyle w:val="Hyperlink"/>
            <w:noProof/>
            <w:lang w:val="en-GB"/>
          </w:rPr>
          <w:t>The Trojan Horse Idea (C2)</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_Toc243676555 \h </w:instrText>
        </w:r>
        <w:r>
          <w:rPr>
            <w:noProof/>
            <w:webHidden/>
          </w:rPr>
        </w:r>
        <w:r>
          <w:rPr>
            <w:noProof/>
            <w:webHidden/>
          </w:rPr>
          <w:fldChar w:fldCharType="separate"/>
        </w:r>
        <w:r w:rsidR="003C120E">
          <w:rPr>
            <w:noProof/>
            <w:webHidden/>
          </w:rPr>
          <w:t>65</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56" w:history="1">
        <w:r w:rsidR="00A67452" w:rsidRPr="009C1C6D">
          <w:rPr>
            <w:rStyle w:val="Hyperlink"/>
            <w:rFonts w:ascii="Times New Roman" w:hAnsi="Times New Roman" w:cs="Times New Roman"/>
            <w:noProof/>
            <w:snapToGrid w:val="0"/>
            <w:w w:val="0"/>
            <w:lang w:val="en-GB"/>
          </w:rPr>
          <w:t>5.2.9</w:t>
        </w:r>
        <w:r w:rsidR="005C4F16">
          <w:rPr>
            <w:rFonts w:eastAsiaTheme="minorEastAsia"/>
            <w:noProof/>
            <w:sz w:val="22"/>
            <w:szCs w:val="22"/>
            <w:lang w:eastAsia="da-DK"/>
          </w:rPr>
          <w:t xml:space="preserve">     </w:t>
        </w:r>
        <w:r w:rsidR="00A67452" w:rsidRPr="009C1C6D">
          <w:rPr>
            <w:rStyle w:val="Hyperlink"/>
            <w:noProof/>
            <w:lang w:val="en-GB"/>
          </w:rPr>
          <w:t>Challenging Consuming (C3)</w:t>
        </w:r>
        <w:r w:rsidR="00E2756F">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_Toc243676556 \h </w:instrText>
        </w:r>
        <w:r>
          <w:rPr>
            <w:noProof/>
            <w:webHidden/>
          </w:rPr>
        </w:r>
        <w:r>
          <w:rPr>
            <w:noProof/>
            <w:webHidden/>
          </w:rPr>
          <w:fldChar w:fldCharType="separate"/>
        </w:r>
        <w:r w:rsidR="003C120E">
          <w:rPr>
            <w:noProof/>
            <w:webHidden/>
          </w:rPr>
          <w:t>65</w:t>
        </w:r>
        <w:r>
          <w:rPr>
            <w:noProof/>
            <w:webHidden/>
          </w:rPr>
          <w:fldChar w:fldCharType="end"/>
        </w:r>
      </w:hyperlink>
    </w:p>
    <w:p w:rsidR="00A67452" w:rsidRPr="00C64CCB" w:rsidRDefault="00A67452" w:rsidP="00C64CCB">
      <w:pPr>
        <w:pStyle w:val="Indholdsfortegnelse1"/>
        <w:rPr>
          <w:rStyle w:val="Hyperlink"/>
          <w:color w:val="055F06"/>
          <w:u w:val="none"/>
        </w:rPr>
      </w:pPr>
      <w:r w:rsidRPr="00C64CCB">
        <w:rPr>
          <w:rStyle w:val="Hyperlink"/>
          <w:color w:val="055F06"/>
          <w:u w:val="none"/>
        </w:rPr>
        <w:t>ANALYSIS</w:t>
      </w:r>
    </w:p>
    <w:p w:rsidR="00A67452" w:rsidRDefault="00FE4E2E" w:rsidP="002E43E3">
      <w:pPr>
        <w:pStyle w:val="Indholdsfortegnelse1"/>
        <w:jc w:val="left"/>
        <w:rPr>
          <w:rFonts w:asciiTheme="minorHAnsi" w:eastAsiaTheme="minorEastAsia" w:hAnsiTheme="minorHAnsi"/>
          <w:i/>
          <w:sz w:val="22"/>
          <w:szCs w:val="22"/>
          <w:lang w:val="da-DK" w:eastAsia="da-DK"/>
        </w:rPr>
      </w:pPr>
      <w:hyperlink w:anchor="_Toc243676557" w:history="1">
        <w:r w:rsidR="005C4F16">
          <w:rPr>
            <w:rStyle w:val="Hyperlink"/>
          </w:rPr>
          <w:t xml:space="preserve">6   </w:t>
        </w:r>
        <w:r w:rsidR="005C4F16">
          <w:rPr>
            <w:rFonts w:asciiTheme="minorHAnsi" w:eastAsiaTheme="minorEastAsia" w:hAnsiTheme="minorHAnsi"/>
            <w:i/>
            <w:sz w:val="22"/>
            <w:szCs w:val="22"/>
            <w:lang w:val="da-DK" w:eastAsia="da-DK"/>
          </w:rPr>
          <w:t xml:space="preserve"> </w:t>
        </w:r>
        <w:r w:rsidR="00A67452" w:rsidRPr="009C1C6D">
          <w:rPr>
            <w:rStyle w:val="Hyperlink"/>
          </w:rPr>
          <w:t>STRATEGIC APPROACH TO GREEN ADVERTISING MANAGEMENT</w:t>
        </w:r>
        <w:r w:rsidR="002E43E3">
          <w:rPr>
            <w:rStyle w:val="Hyperlink"/>
          </w:rPr>
          <w:t xml:space="preserve"> </w:t>
        </w:r>
        <w:r w:rsidR="002E43E3">
          <w:rPr>
            <w:webHidden/>
          </w:rPr>
          <w:t xml:space="preserve"> </w:t>
        </w:r>
        <w:r w:rsidR="002E43E3">
          <w:rPr>
            <w:webHidden/>
          </w:rPr>
          <w:tab/>
        </w:r>
        <w:r>
          <w:rPr>
            <w:webHidden/>
          </w:rPr>
          <w:fldChar w:fldCharType="begin"/>
        </w:r>
        <w:r w:rsidR="00A67452">
          <w:rPr>
            <w:webHidden/>
          </w:rPr>
          <w:instrText xml:space="preserve"> PAGEREF _Toc243676557 \h </w:instrText>
        </w:r>
        <w:r>
          <w:rPr>
            <w:webHidden/>
          </w:rPr>
        </w:r>
        <w:r>
          <w:rPr>
            <w:webHidden/>
          </w:rPr>
          <w:fldChar w:fldCharType="separate"/>
        </w:r>
        <w:r w:rsidR="003C120E">
          <w:rPr>
            <w:webHidden/>
          </w:rPr>
          <w:t>67</w:t>
        </w:r>
        <w:r>
          <w:rPr>
            <w:webHidden/>
          </w:rPr>
          <w:fldChar w:fldCharType="end"/>
        </w:r>
      </w:hyperlink>
    </w:p>
    <w:p w:rsidR="00A67452" w:rsidRDefault="00FE4E2E" w:rsidP="005C4F16">
      <w:pPr>
        <w:pStyle w:val="Indholdsfortegnelse2"/>
        <w:ind w:left="0"/>
        <w:rPr>
          <w:rFonts w:asciiTheme="minorHAnsi" w:eastAsiaTheme="minorEastAsia" w:hAnsiTheme="minorHAnsi"/>
          <w:b w:val="0"/>
          <w:bCs w:val="0"/>
          <w:sz w:val="22"/>
          <w:szCs w:val="22"/>
          <w:lang w:val="da-DK" w:eastAsia="da-DK"/>
        </w:rPr>
      </w:pPr>
      <w:hyperlink w:anchor="_Toc243676558" w:history="1">
        <w:r w:rsidR="00A67452" w:rsidRPr="009C1C6D">
          <w:rPr>
            <w:rStyle w:val="Hyperlink"/>
          </w:rPr>
          <w:t>6.1</w:t>
        </w:r>
        <w:r w:rsidR="005C4F16">
          <w:rPr>
            <w:rFonts w:asciiTheme="minorHAnsi" w:eastAsiaTheme="minorEastAsia" w:hAnsiTheme="minorHAnsi"/>
            <w:b w:val="0"/>
            <w:bCs w:val="0"/>
            <w:sz w:val="22"/>
            <w:szCs w:val="22"/>
            <w:lang w:val="da-DK" w:eastAsia="da-DK"/>
          </w:rPr>
          <w:t xml:space="preserve"> </w:t>
        </w:r>
        <w:r w:rsidR="00A67452" w:rsidRPr="009C1C6D">
          <w:rPr>
            <w:rStyle w:val="Hyperlink"/>
          </w:rPr>
          <w:t>STEP 1: REVIEWING THE SITUATION</w:t>
        </w:r>
        <w:r w:rsidR="00A67452">
          <w:rPr>
            <w:webHidden/>
          </w:rPr>
          <w:tab/>
        </w:r>
        <w:r>
          <w:rPr>
            <w:webHidden/>
          </w:rPr>
          <w:fldChar w:fldCharType="begin"/>
        </w:r>
        <w:r w:rsidR="00A67452">
          <w:rPr>
            <w:webHidden/>
          </w:rPr>
          <w:instrText xml:space="preserve"> PAGEREF _Toc243676558 \h </w:instrText>
        </w:r>
        <w:r>
          <w:rPr>
            <w:webHidden/>
          </w:rPr>
        </w:r>
        <w:r>
          <w:rPr>
            <w:webHidden/>
          </w:rPr>
          <w:fldChar w:fldCharType="separate"/>
        </w:r>
        <w:r w:rsidR="003C120E">
          <w:rPr>
            <w:webHidden/>
          </w:rPr>
          <w:t>67</w:t>
        </w:r>
        <w:r>
          <w:rPr>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59" w:history="1">
        <w:r w:rsidR="00A67452" w:rsidRPr="009C1C6D">
          <w:rPr>
            <w:rStyle w:val="Hyperlink"/>
            <w:rFonts w:ascii="Times New Roman" w:hAnsi="Times New Roman" w:cs="Times New Roman"/>
            <w:noProof/>
            <w:snapToGrid w:val="0"/>
            <w:w w:val="0"/>
            <w:lang w:val="en-GB"/>
          </w:rPr>
          <w:t>6.1.1</w:t>
        </w:r>
        <w:r w:rsidR="005C4F16">
          <w:rPr>
            <w:rFonts w:eastAsiaTheme="minorEastAsia"/>
            <w:noProof/>
            <w:sz w:val="22"/>
            <w:szCs w:val="22"/>
            <w:lang w:eastAsia="da-DK"/>
          </w:rPr>
          <w:t xml:space="preserve">     </w:t>
        </w:r>
        <w:r w:rsidR="00A67452" w:rsidRPr="009C1C6D">
          <w:rPr>
            <w:rStyle w:val="Hyperlink"/>
            <w:noProof/>
            <w:lang w:val="en-GB"/>
          </w:rPr>
          <w:t>Vance Kitira Product Description</w:t>
        </w:r>
        <w:r w:rsidR="00A67452">
          <w:rPr>
            <w:noProof/>
            <w:webHidden/>
          </w:rPr>
          <w:tab/>
        </w:r>
        <w:r>
          <w:rPr>
            <w:noProof/>
            <w:webHidden/>
          </w:rPr>
          <w:fldChar w:fldCharType="begin"/>
        </w:r>
        <w:r w:rsidR="00A67452">
          <w:rPr>
            <w:noProof/>
            <w:webHidden/>
          </w:rPr>
          <w:instrText xml:space="preserve"> PAGEREF _Toc243676559 \h </w:instrText>
        </w:r>
        <w:r>
          <w:rPr>
            <w:noProof/>
            <w:webHidden/>
          </w:rPr>
        </w:r>
        <w:r>
          <w:rPr>
            <w:noProof/>
            <w:webHidden/>
          </w:rPr>
          <w:fldChar w:fldCharType="separate"/>
        </w:r>
        <w:r w:rsidR="003C120E">
          <w:rPr>
            <w:noProof/>
            <w:webHidden/>
          </w:rPr>
          <w:t>67</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60" w:history="1">
        <w:r w:rsidR="00A67452" w:rsidRPr="009C1C6D">
          <w:rPr>
            <w:rStyle w:val="Hyperlink"/>
            <w:rFonts w:ascii="Times New Roman" w:hAnsi="Times New Roman" w:cs="Times New Roman"/>
            <w:noProof/>
            <w:snapToGrid w:val="0"/>
            <w:w w:val="0"/>
            <w:lang w:val="en-GB"/>
          </w:rPr>
          <w:t>6.1.2</w:t>
        </w:r>
        <w:r w:rsidR="005C4F16">
          <w:rPr>
            <w:rFonts w:eastAsiaTheme="minorEastAsia"/>
            <w:noProof/>
            <w:sz w:val="22"/>
            <w:szCs w:val="22"/>
            <w:lang w:eastAsia="da-DK"/>
          </w:rPr>
          <w:t xml:space="preserve">     </w:t>
        </w:r>
        <w:r w:rsidR="00A67452" w:rsidRPr="009C1C6D">
          <w:rPr>
            <w:rStyle w:val="Hyperlink"/>
            <w:noProof/>
            <w:lang w:val="en-GB"/>
          </w:rPr>
          <w:t>SWOT Analysis - Vance Kitira Seen in Context</w:t>
        </w:r>
        <w:r w:rsidR="00E279B7">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_Toc243676560 \h </w:instrText>
        </w:r>
        <w:r>
          <w:rPr>
            <w:noProof/>
            <w:webHidden/>
          </w:rPr>
        </w:r>
        <w:r>
          <w:rPr>
            <w:noProof/>
            <w:webHidden/>
          </w:rPr>
          <w:fldChar w:fldCharType="separate"/>
        </w:r>
        <w:r w:rsidR="003C120E">
          <w:rPr>
            <w:noProof/>
            <w:webHidden/>
          </w:rPr>
          <w:t>72</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61" w:history="1">
        <w:r w:rsidR="00A67452" w:rsidRPr="009C1C6D">
          <w:rPr>
            <w:rStyle w:val="Hyperlink"/>
            <w:noProof/>
            <w:lang w:val="en-GB"/>
          </w:rPr>
          <w:t>6.1.2.1</w:t>
        </w:r>
        <w:r w:rsidR="005C4F16">
          <w:rPr>
            <w:rFonts w:eastAsiaTheme="minorEastAsia"/>
            <w:noProof/>
            <w:sz w:val="22"/>
            <w:szCs w:val="22"/>
            <w:lang w:eastAsia="da-DK"/>
          </w:rPr>
          <w:t xml:space="preserve">     </w:t>
        </w:r>
        <w:r w:rsidR="00A67452" w:rsidRPr="009C1C6D">
          <w:rPr>
            <w:rStyle w:val="Hyperlink"/>
            <w:noProof/>
            <w:lang w:val="en-GB"/>
          </w:rPr>
          <w:t>Growth in the UK Candle Market (O/T)</w:t>
        </w:r>
        <w:r w:rsidR="002E43E3">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_Toc243676561 \h </w:instrText>
        </w:r>
        <w:r>
          <w:rPr>
            <w:noProof/>
            <w:webHidden/>
          </w:rPr>
        </w:r>
        <w:r>
          <w:rPr>
            <w:noProof/>
            <w:webHidden/>
          </w:rPr>
          <w:fldChar w:fldCharType="separate"/>
        </w:r>
        <w:r w:rsidR="003C120E">
          <w:rPr>
            <w:noProof/>
            <w:webHidden/>
          </w:rPr>
          <w:t>72</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62" w:history="1">
        <w:r w:rsidR="00A67452" w:rsidRPr="009C1C6D">
          <w:rPr>
            <w:rStyle w:val="Hyperlink"/>
            <w:noProof/>
            <w:lang w:val="en-GB"/>
          </w:rPr>
          <w:t>6.1.2.2</w:t>
        </w:r>
        <w:r w:rsidR="005C4F16">
          <w:rPr>
            <w:rFonts w:eastAsiaTheme="minorEastAsia"/>
            <w:noProof/>
            <w:sz w:val="22"/>
            <w:szCs w:val="22"/>
            <w:lang w:eastAsia="da-DK"/>
          </w:rPr>
          <w:t xml:space="preserve">     </w:t>
        </w:r>
        <w:r w:rsidR="00A67452" w:rsidRPr="009C1C6D">
          <w:rPr>
            <w:rStyle w:val="Hyperlink"/>
            <w:noProof/>
            <w:lang w:val="en-GB"/>
          </w:rPr>
          <w:t>A Lack of Interest in Quality? (T/O)</w:t>
        </w:r>
        <w:r w:rsidR="00E279B7">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_Toc243676562 \h </w:instrText>
        </w:r>
        <w:r>
          <w:rPr>
            <w:noProof/>
            <w:webHidden/>
          </w:rPr>
        </w:r>
        <w:r>
          <w:rPr>
            <w:noProof/>
            <w:webHidden/>
          </w:rPr>
          <w:fldChar w:fldCharType="separate"/>
        </w:r>
        <w:r w:rsidR="003C120E">
          <w:rPr>
            <w:noProof/>
            <w:webHidden/>
          </w:rPr>
          <w:t>74</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63" w:history="1">
        <w:r w:rsidR="00A67452" w:rsidRPr="009C1C6D">
          <w:rPr>
            <w:rStyle w:val="Hyperlink"/>
            <w:noProof/>
            <w:lang w:val="en-GB"/>
          </w:rPr>
          <w:t>6.1.2.3</w:t>
        </w:r>
        <w:r w:rsidR="005C4F16">
          <w:rPr>
            <w:rFonts w:eastAsiaTheme="minorEastAsia"/>
            <w:noProof/>
            <w:sz w:val="22"/>
            <w:szCs w:val="22"/>
            <w:lang w:eastAsia="da-DK"/>
          </w:rPr>
          <w:t xml:space="preserve">     </w:t>
        </w:r>
        <w:r w:rsidR="00A67452" w:rsidRPr="009C1C6D">
          <w:rPr>
            <w:rStyle w:val="Hyperlink"/>
            <w:noProof/>
            <w:lang w:val="en-GB"/>
          </w:rPr>
          <w:t>Focus on Fire Hazard (T)</w:t>
        </w:r>
        <w:r w:rsidR="00E279B7">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_Toc243676563 \h </w:instrText>
        </w:r>
        <w:r>
          <w:rPr>
            <w:noProof/>
            <w:webHidden/>
          </w:rPr>
        </w:r>
        <w:r>
          <w:rPr>
            <w:noProof/>
            <w:webHidden/>
          </w:rPr>
          <w:fldChar w:fldCharType="separate"/>
        </w:r>
        <w:r w:rsidR="003C120E">
          <w:rPr>
            <w:noProof/>
            <w:webHidden/>
          </w:rPr>
          <w:t>75</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64" w:history="1">
        <w:r w:rsidR="00A67452" w:rsidRPr="009C1C6D">
          <w:rPr>
            <w:rStyle w:val="Hyperlink"/>
            <w:noProof/>
            <w:lang w:val="en-GB"/>
          </w:rPr>
          <w:t>6.1.2.4</w:t>
        </w:r>
        <w:r w:rsidR="005C4F16">
          <w:rPr>
            <w:rFonts w:eastAsiaTheme="minorEastAsia"/>
            <w:noProof/>
            <w:sz w:val="22"/>
            <w:szCs w:val="22"/>
            <w:lang w:eastAsia="da-DK"/>
          </w:rPr>
          <w:t xml:space="preserve">     </w:t>
        </w:r>
        <w:r w:rsidR="00A67452" w:rsidRPr="009C1C6D">
          <w:rPr>
            <w:rStyle w:val="Hyperlink"/>
            <w:noProof/>
            <w:lang w:val="en-GB"/>
          </w:rPr>
          <w:t>Negative Attitude towards the Natural Authenticity of Vegetable Waxes (T/O)</w:t>
        </w:r>
        <w:r w:rsidR="00E279B7">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_Toc243676564 \h </w:instrText>
        </w:r>
        <w:r>
          <w:rPr>
            <w:noProof/>
            <w:webHidden/>
          </w:rPr>
        </w:r>
        <w:r>
          <w:rPr>
            <w:noProof/>
            <w:webHidden/>
          </w:rPr>
          <w:fldChar w:fldCharType="separate"/>
        </w:r>
        <w:r w:rsidR="003C120E">
          <w:rPr>
            <w:noProof/>
            <w:webHidden/>
          </w:rPr>
          <w:t>75</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65" w:history="1">
        <w:r w:rsidR="00A67452" w:rsidRPr="009C1C6D">
          <w:rPr>
            <w:rStyle w:val="Hyperlink"/>
            <w:noProof/>
            <w:lang w:val="en-GB"/>
          </w:rPr>
          <w:t>6.1.2.5</w:t>
        </w:r>
        <w:r w:rsidR="005C4F16">
          <w:rPr>
            <w:rFonts w:eastAsiaTheme="minorEastAsia"/>
            <w:noProof/>
            <w:sz w:val="22"/>
            <w:szCs w:val="22"/>
            <w:lang w:eastAsia="da-DK"/>
          </w:rPr>
          <w:t xml:space="preserve">     </w:t>
        </w:r>
        <w:r w:rsidR="00A67452" w:rsidRPr="009C1C6D">
          <w:rPr>
            <w:rStyle w:val="Hyperlink"/>
            <w:noProof/>
            <w:lang w:val="en-GB"/>
          </w:rPr>
          <w:t>The Green Wave and the Media (O/T)</w:t>
        </w:r>
        <w:r w:rsidR="00E279B7">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_Toc243676565 \h </w:instrText>
        </w:r>
        <w:r>
          <w:rPr>
            <w:noProof/>
            <w:webHidden/>
          </w:rPr>
        </w:r>
        <w:r>
          <w:rPr>
            <w:noProof/>
            <w:webHidden/>
          </w:rPr>
          <w:fldChar w:fldCharType="separate"/>
        </w:r>
        <w:r w:rsidR="003C120E">
          <w:rPr>
            <w:noProof/>
            <w:webHidden/>
          </w:rPr>
          <w:t>78</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66" w:history="1">
        <w:r w:rsidR="00A67452" w:rsidRPr="009C1C6D">
          <w:rPr>
            <w:rStyle w:val="Hyperlink"/>
            <w:noProof/>
            <w:lang w:val="en-GB"/>
          </w:rPr>
          <w:t>6.1.2.6</w:t>
        </w:r>
        <w:r w:rsidR="005C4F16">
          <w:rPr>
            <w:rFonts w:eastAsiaTheme="minorEastAsia"/>
            <w:noProof/>
            <w:sz w:val="22"/>
            <w:szCs w:val="22"/>
            <w:lang w:eastAsia="da-DK"/>
          </w:rPr>
          <w:t xml:space="preserve">     </w:t>
        </w:r>
        <w:r w:rsidR="00A67452" w:rsidRPr="009C1C6D">
          <w:rPr>
            <w:rStyle w:val="Hyperlink"/>
            <w:noProof/>
            <w:lang w:val="en-GB"/>
          </w:rPr>
          <w:t>A Market inspired by Allergies and Disease (Cancer)(O)</w:t>
        </w:r>
        <w:r w:rsidR="00E279B7">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_Toc243676566 \h </w:instrText>
        </w:r>
        <w:r>
          <w:rPr>
            <w:noProof/>
            <w:webHidden/>
          </w:rPr>
        </w:r>
        <w:r>
          <w:rPr>
            <w:noProof/>
            <w:webHidden/>
          </w:rPr>
          <w:fldChar w:fldCharType="separate"/>
        </w:r>
        <w:r w:rsidR="003C120E">
          <w:rPr>
            <w:noProof/>
            <w:webHidden/>
          </w:rPr>
          <w:t>80</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67" w:history="1">
        <w:r w:rsidR="00A67452" w:rsidRPr="009C1C6D">
          <w:rPr>
            <w:rStyle w:val="Hyperlink"/>
            <w:noProof/>
            <w:lang w:val="en-GB"/>
          </w:rPr>
          <w:t>6.1.2.7</w:t>
        </w:r>
        <w:r w:rsidR="005C4F16">
          <w:rPr>
            <w:rFonts w:eastAsiaTheme="minorEastAsia"/>
            <w:noProof/>
            <w:sz w:val="22"/>
            <w:szCs w:val="22"/>
            <w:lang w:eastAsia="da-DK"/>
          </w:rPr>
          <w:t xml:space="preserve">     </w:t>
        </w:r>
        <w:r w:rsidR="00A67452" w:rsidRPr="009C1C6D">
          <w:rPr>
            <w:rStyle w:val="Hyperlink"/>
            <w:noProof/>
            <w:lang w:val="en-GB"/>
          </w:rPr>
          <w:t>Lübech Living as Authentic Suppliers? (T)</w:t>
        </w:r>
        <w:r w:rsidR="00E279B7">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_Toc243676567 \h </w:instrText>
        </w:r>
        <w:r>
          <w:rPr>
            <w:noProof/>
            <w:webHidden/>
          </w:rPr>
        </w:r>
        <w:r>
          <w:rPr>
            <w:noProof/>
            <w:webHidden/>
          </w:rPr>
          <w:fldChar w:fldCharType="separate"/>
        </w:r>
        <w:r w:rsidR="003C120E">
          <w:rPr>
            <w:noProof/>
            <w:webHidden/>
          </w:rPr>
          <w:t>80</w:t>
        </w:r>
        <w:r>
          <w:rPr>
            <w:noProof/>
            <w:webHidden/>
          </w:rPr>
          <w:fldChar w:fldCharType="end"/>
        </w:r>
      </w:hyperlink>
    </w:p>
    <w:p w:rsidR="00A67452" w:rsidRDefault="00FE4E2E" w:rsidP="00FC5B81">
      <w:pPr>
        <w:pStyle w:val="Indholdsfortegnelse2"/>
        <w:ind w:left="0"/>
        <w:rPr>
          <w:rFonts w:asciiTheme="minorHAnsi" w:eastAsiaTheme="minorEastAsia" w:hAnsiTheme="minorHAnsi"/>
          <w:b w:val="0"/>
          <w:bCs w:val="0"/>
          <w:sz w:val="22"/>
          <w:szCs w:val="22"/>
          <w:lang w:val="da-DK" w:eastAsia="da-DK"/>
        </w:rPr>
      </w:pPr>
      <w:hyperlink w:anchor="_Toc243676568" w:history="1">
        <w:r w:rsidR="00A67452" w:rsidRPr="009C1C6D">
          <w:rPr>
            <w:rStyle w:val="Hyperlink"/>
          </w:rPr>
          <w:t>6.2</w:t>
        </w:r>
        <w:r w:rsidR="005C4F16">
          <w:rPr>
            <w:rFonts w:asciiTheme="minorHAnsi" w:eastAsiaTheme="minorEastAsia" w:hAnsiTheme="minorHAnsi"/>
            <w:b w:val="0"/>
            <w:bCs w:val="0"/>
            <w:sz w:val="22"/>
            <w:szCs w:val="22"/>
            <w:lang w:val="da-DK" w:eastAsia="da-DK"/>
          </w:rPr>
          <w:t xml:space="preserve"> </w:t>
        </w:r>
        <w:r w:rsidR="00A67452" w:rsidRPr="009C1C6D">
          <w:rPr>
            <w:rStyle w:val="Hyperlink"/>
          </w:rPr>
          <w:t>STEP 2: SELECTING THE TARGET AUDIENCE</w:t>
        </w:r>
        <w:r w:rsidR="00E279B7">
          <w:rPr>
            <w:rStyle w:val="Hyperlink"/>
          </w:rPr>
          <w:t xml:space="preserve"> </w:t>
        </w:r>
        <w:r w:rsidR="00A67452">
          <w:rPr>
            <w:webHidden/>
          </w:rPr>
          <w:tab/>
        </w:r>
        <w:r>
          <w:rPr>
            <w:webHidden/>
          </w:rPr>
          <w:fldChar w:fldCharType="begin"/>
        </w:r>
        <w:r w:rsidR="00A67452">
          <w:rPr>
            <w:webHidden/>
          </w:rPr>
          <w:instrText xml:space="preserve"> PAGEREF _Toc243676568 \h </w:instrText>
        </w:r>
        <w:r>
          <w:rPr>
            <w:webHidden/>
          </w:rPr>
        </w:r>
        <w:r>
          <w:rPr>
            <w:webHidden/>
          </w:rPr>
          <w:fldChar w:fldCharType="separate"/>
        </w:r>
        <w:r w:rsidR="003C120E">
          <w:rPr>
            <w:webHidden/>
          </w:rPr>
          <w:t>81</w:t>
        </w:r>
        <w:r>
          <w:rPr>
            <w:webHidden/>
          </w:rPr>
          <w:fldChar w:fldCharType="end"/>
        </w:r>
      </w:hyperlink>
    </w:p>
    <w:p w:rsidR="00A67452" w:rsidRDefault="00FE4E2E" w:rsidP="00FC5B81">
      <w:pPr>
        <w:pStyle w:val="Indholdsfortegnelse3"/>
        <w:tabs>
          <w:tab w:val="left" w:pos="1100"/>
          <w:tab w:val="right" w:leader="underscore" w:pos="9231"/>
        </w:tabs>
        <w:ind w:left="0"/>
        <w:rPr>
          <w:rFonts w:eastAsiaTheme="minorEastAsia"/>
          <w:noProof/>
          <w:sz w:val="22"/>
          <w:szCs w:val="22"/>
          <w:lang w:eastAsia="da-DK"/>
        </w:rPr>
      </w:pPr>
      <w:hyperlink w:anchor="_Toc243676569" w:history="1">
        <w:r w:rsidR="005C4F16">
          <w:rPr>
            <w:rStyle w:val="Hyperlink"/>
            <w:rFonts w:ascii="Times New Roman" w:hAnsi="Times New Roman" w:cs="Times New Roman"/>
            <w:noProof/>
            <w:snapToGrid w:val="0"/>
            <w:w w:val="0"/>
            <w:lang w:val="en-GB"/>
          </w:rPr>
          <w:t xml:space="preserve">6.2.1     </w:t>
        </w:r>
        <w:r w:rsidR="00A67452" w:rsidRPr="009C1C6D">
          <w:rPr>
            <w:rStyle w:val="Hyperlink"/>
            <w:noProof/>
            <w:lang w:val="en-GB"/>
          </w:rPr>
          <w:t>Minerva Value Segmentation</w:t>
        </w:r>
        <w:r w:rsidR="00E279B7">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_Toc243676569 \h </w:instrText>
        </w:r>
        <w:r>
          <w:rPr>
            <w:noProof/>
            <w:webHidden/>
          </w:rPr>
        </w:r>
        <w:r>
          <w:rPr>
            <w:noProof/>
            <w:webHidden/>
          </w:rPr>
          <w:fldChar w:fldCharType="separate"/>
        </w:r>
        <w:r w:rsidR="003C120E">
          <w:rPr>
            <w:noProof/>
            <w:webHidden/>
          </w:rPr>
          <w:t>82</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70" w:history="1">
        <w:r w:rsidR="00A67452" w:rsidRPr="009C1C6D">
          <w:rPr>
            <w:rStyle w:val="Hyperlink"/>
            <w:rFonts w:ascii="Times New Roman" w:hAnsi="Times New Roman" w:cs="Times New Roman"/>
            <w:noProof/>
            <w:snapToGrid w:val="0"/>
            <w:w w:val="0"/>
            <w:lang w:val="en-GB"/>
          </w:rPr>
          <w:t>6.2.2</w:t>
        </w:r>
        <w:r w:rsidR="005C4F16">
          <w:rPr>
            <w:rFonts w:eastAsiaTheme="minorEastAsia"/>
            <w:noProof/>
            <w:sz w:val="22"/>
            <w:szCs w:val="22"/>
            <w:lang w:eastAsia="da-DK"/>
          </w:rPr>
          <w:t xml:space="preserve">     </w:t>
        </w:r>
        <w:r w:rsidR="00A67452" w:rsidRPr="009C1C6D">
          <w:rPr>
            <w:rStyle w:val="Hyperlink"/>
            <w:noProof/>
            <w:lang w:val="en-GB"/>
          </w:rPr>
          <w:t>Objective Characteristics of the Target Audience</w:t>
        </w:r>
        <w:r w:rsidR="00E279B7">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_Toc243676570 \h </w:instrText>
        </w:r>
        <w:r>
          <w:rPr>
            <w:noProof/>
            <w:webHidden/>
          </w:rPr>
        </w:r>
        <w:r>
          <w:rPr>
            <w:noProof/>
            <w:webHidden/>
          </w:rPr>
          <w:fldChar w:fldCharType="separate"/>
        </w:r>
        <w:r w:rsidR="003C120E">
          <w:rPr>
            <w:noProof/>
            <w:webHidden/>
          </w:rPr>
          <w:t>85</w:t>
        </w:r>
        <w:r>
          <w:rPr>
            <w:noProof/>
            <w:webHidden/>
          </w:rPr>
          <w:fldChar w:fldCharType="end"/>
        </w:r>
      </w:hyperlink>
    </w:p>
    <w:p w:rsidR="00A67452" w:rsidRDefault="00FE4E2E" w:rsidP="005C4F16">
      <w:pPr>
        <w:pStyle w:val="Indholdsfortegnelse2"/>
        <w:ind w:left="0"/>
        <w:rPr>
          <w:rFonts w:asciiTheme="minorHAnsi" w:eastAsiaTheme="minorEastAsia" w:hAnsiTheme="minorHAnsi"/>
          <w:b w:val="0"/>
          <w:bCs w:val="0"/>
          <w:sz w:val="22"/>
          <w:szCs w:val="22"/>
          <w:lang w:val="da-DK" w:eastAsia="da-DK"/>
        </w:rPr>
      </w:pPr>
      <w:hyperlink w:anchor="_Toc243676571" w:history="1">
        <w:r w:rsidR="00A67452" w:rsidRPr="009C1C6D">
          <w:rPr>
            <w:rStyle w:val="Hyperlink"/>
          </w:rPr>
          <w:t>6.3</w:t>
        </w:r>
        <w:r w:rsidR="005C4F16">
          <w:rPr>
            <w:rFonts w:asciiTheme="minorHAnsi" w:eastAsiaTheme="minorEastAsia" w:hAnsiTheme="minorHAnsi"/>
            <w:b w:val="0"/>
            <w:bCs w:val="0"/>
            <w:sz w:val="22"/>
            <w:szCs w:val="22"/>
            <w:lang w:val="da-DK" w:eastAsia="da-DK"/>
          </w:rPr>
          <w:t xml:space="preserve"> </w:t>
        </w:r>
        <w:r w:rsidR="00A67452" w:rsidRPr="009C1C6D">
          <w:rPr>
            <w:rStyle w:val="Hyperlink"/>
          </w:rPr>
          <w:t>STEP 3: UNDERSTANDING TARGET AUDIENCE DECISION MAKING</w:t>
        </w:r>
        <w:r w:rsidR="004D1315">
          <w:rPr>
            <w:rStyle w:val="Hyperlink"/>
          </w:rPr>
          <w:t xml:space="preserve"> </w:t>
        </w:r>
        <w:r w:rsidR="00A67452">
          <w:rPr>
            <w:webHidden/>
          </w:rPr>
          <w:tab/>
        </w:r>
        <w:r>
          <w:rPr>
            <w:webHidden/>
          </w:rPr>
          <w:fldChar w:fldCharType="begin"/>
        </w:r>
        <w:r w:rsidR="00A67452">
          <w:rPr>
            <w:webHidden/>
          </w:rPr>
          <w:instrText xml:space="preserve"> PAGEREF _Toc243676571 \h </w:instrText>
        </w:r>
        <w:r>
          <w:rPr>
            <w:webHidden/>
          </w:rPr>
        </w:r>
        <w:r>
          <w:rPr>
            <w:webHidden/>
          </w:rPr>
          <w:fldChar w:fldCharType="separate"/>
        </w:r>
        <w:r w:rsidR="003C120E">
          <w:rPr>
            <w:webHidden/>
          </w:rPr>
          <w:t>87</w:t>
        </w:r>
        <w:r>
          <w:rPr>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72" w:history="1">
        <w:r w:rsidR="00A67452" w:rsidRPr="009C1C6D">
          <w:rPr>
            <w:rStyle w:val="Hyperlink"/>
            <w:rFonts w:ascii="Times New Roman" w:hAnsi="Times New Roman" w:cs="Times New Roman"/>
            <w:noProof/>
            <w:snapToGrid w:val="0"/>
            <w:w w:val="0"/>
            <w:lang w:val="en-GB"/>
          </w:rPr>
          <w:t>6.3.1</w:t>
        </w:r>
        <w:r w:rsidR="005C4F16">
          <w:rPr>
            <w:rFonts w:eastAsiaTheme="minorEastAsia"/>
            <w:noProof/>
            <w:sz w:val="22"/>
            <w:szCs w:val="22"/>
            <w:lang w:eastAsia="da-DK"/>
          </w:rPr>
          <w:t xml:space="preserve">     </w:t>
        </w:r>
        <w:r w:rsidR="00A67452" w:rsidRPr="009C1C6D">
          <w:rPr>
            <w:rStyle w:val="Hyperlink"/>
            <w:noProof/>
            <w:lang w:val="en-GB"/>
          </w:rPr>
          <w:t>Candles as a High or Low Involvement Product Category?</w:t>
        </w:r>
        <w:r w:rsidR="004D1315">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_Toc243676572 \h </w:instrText>
        </w:r>
        <w:r>
          <w:rPr>
            <w:noProof/>
            <w:webHidden/>
          </w:rPr>
        </w:r>
        <w:r>
          <w:rPr>
            <w:noProof/>
            <w:webHidden/>
          </w:rPr>
          <w:fldChar w:fldCharType="separate"/>
        </w:r>
        <w:r w:rsidR="003C120E">
          <w:rPr>
            <w:noProof/>
            <w:webHidden/>
          </w:rPr>
          <w:t>88</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73" w:history="1">
        <w:r w:rsidR="00A67452" w:rsidRPr="009C1C6D">
          <w:rPr>
            <w:rStyle w:val="Hyperlink"/>
            <w:rFonts w:ascii="Times New Roman" w:hAnsi="Times New Roman" w:cs="Times New Roman"/>
            <w:noProof/>
            <w:snapToGrid w:val="0"/>
            <w:w w:val="0"/>
            <w:lang w:val="en-GB"/>
          </w:rPr>
          <w:t>6.3.2</w:t>
        </w:r>
        <w:r w:rsidR="005C4F16">
          <w:rPr>
            <w:rFonts w:eastAsiaTheme="minorEastAsia"/>
            <w:noProof/>
            <w:sz w:val="22"/>
            <w:szCs w:val="22"/>
            <w:lang w:eastAsia="da-DK"/>
          </w:rPr>
          <w:t xml:space="preserve">     </w:t>
        </w:r>
        <w:r w:rsidR="00A67452" w:rsidRPr="009C1C6D">
          <w:rPr>
            <w:rStyle w:val="Hyperlink"/>
            <w:noProof/>
            <w:lang w:val="en-GB"/>
          </w:rPr>
          <w:t>The Purchase of Candles - Defining Communication Objectives</w:t>
        </w:r>
        <w:r w:rsidR="004D1315">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_Toc243676573 \h </w:instrText>
        </w:r>
        <w:r>
          <w:rPr>
            <w:noProof/>
            <w:webHidden/>
          </w:rPr>
        </w:r>
        <w:r>
          <w:rPr>
            <w:noProof/>
            <w:webHidden/>
          </w:rPr>
          <w:fldChar w:fldCharType="separate"/>
        </w:r>
        <w:r w:rsidR="003C120E">
          <w:rPr>
            <w:noProof/>
            <w:webHidden/>
          </w:rPr>
          <w:t>90</w:t>
        </w:r>
        <w:r>
          <w:rPr>
            <w:noProof/>
            <w:webHidden/>
          </w:rPr>
          <w:fldChar w:fldCharType="end"/>
        </w:r>
      </w:hyperlink>
    </w:p>
    <w:p w:rsidR="00A67452" w:rsidRDefault="00FE4E2E" w:rsidP="005C4F16">
      <w:pPr>
        <w:pStyle w:val="Indholdsfortegnelse2"/>
        <w:ind w:left="0"/>
        <w:rPr>
          <w:rFonts w:asciiTheme="minorHAnsi" w:eastAsiaTheme="minorEastAsia" w:hAnsiTheme="minorHAnsi"/>
          <w:b w:val="0"/>
          <w:bCs w:val="0"/>
          <w:sz w:val="22"/>
          <w:szCs w:val="22"/>
          <w:lang w:val="da-DK" w:eastAsia="da-DK"/>
        </w:rPr>
      </w:pPr>
      <w:hyperlink w:anchor="_Toc243676574" w:history="1">
        <w:r w:rsidR="00A67452" w:rsidRPr="009C1C6D">
          <w:rPr>
            <w:rStyle w:val="Hyperlink"/>
          </w:rPr>
          <w:t>6.4</w:t>
        </w:r>
        <w:r w:rsidR="005C4F16">
          <w:rPr>
            <w:rFonts w:asciiTheme="minorHAnsi" w:eastAsiaTheme="minorEastAsia" w:hAnsiTheme="minorHAnsi"/>
            <w:b w:val="0"/>
            <w:bCs w:val="0"/>
            <w:sz w:val="22"/>
            <w:szCs w:val="22"/>
            <w:lang w:val="da-DK" w:eastAsia="da-DK"/>
          </w:rPr>
          <w:t xml:space="preserve"> </w:t>
        </w:r>
        <w:r w:rsidR="00A67452" w:rsidRPr="009C1C6D">
          <w:rPr>
            <w:rStyle w:val="Hyperlink"/>
          </w:rPr>
          <w:t>STEP 4: DETERMINING THE BEST POSITIONING</w:t>
        </w:r>
        <w:r w:rsidR="004D1315">
          <w:rPr>
            <w:rStyle w:val="Hyperlink"/>
          </w:rPr>
          <w:t xml:space="preserve"> </w:t>
        </w:r>
        <w:r w:rsidR="00A67452">
          <w:rPr>
            <w:webHidden/>
          </w:rPr>
          <w:tab/>
        </w:r>
        <w:r>
          <w:rPr>
            <w:webHidden/>
          </w:rPr>
          <w:fldChar w:fldCharType="begin"/>
        </w:r>
        <w:r w:rsidR="00A67452">
          <w:rPr>
            <w:webHidden/>
          </w:rPr>
          <w:instrText xml:space="preserve"> PAGEREF _Toc243676574 \h </w:instrText>
        </w:r>
        <w:r>
          <w:rPr>
            <w:webHidden/>
          </w:rPr>
        </w:r>
        <w:r>
          <w:rPr>
            <w:webHidden/>
          </w:rPr>
          <w:fldChar w:fldCharType="separate"/>
        </w:r>
        <w:r w:rsidR="003C120E">
          <w:rPr>
            <w:webHidden/>
          </w:rPr>
          <w:t>92</w:t>
        </w:r>
        <w:r>
          <w:rPr>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75" w:history="1">
        <w:r w:rsidR="00A67452" w:rsidRPr="009C1C6D">
          <w:rPr>
            <w:rStyle w:val="Hyperlink"/>
            <w:rFonts w:ascii="Times New Roman" w:hAnsi="Times New Roman" w:cs="Times New Roman"/>
            <w:noProof/>
            <w:snapToGrid w:val="0"/>
            <w:w w:val="0"/>
            <w:lang w:val="en-GB"/>
          </w:rPr>
          <w:t>6.4.1</w:t>
        </w:r>
        <w:r w:rsidR="005C4F16">
          <w:rPr>
            <w:rFonts w:eastAsiaTheme="minorEastAsia"/>
            <w:noProof/>
            <w:sz w:val="22"/>
            <w:szCs w:val="22"/>
            <w:lang w:eastAsia="da-DK"/>
          </w:rPr>
          <w:t xml:space="preserve">     </w:t>
        </w:r>
        <w:r w:rsidR="00A67452" w:rsidRPr="009C1C6D">
          <w:rPr>
            <w:rStyle w:val="Hyperlink"/>
            <w:noProof/>
            <w:lang w:val="en-GB"/>
          </w:rPr>
          <w:t>Partitioning the UK Candle Market</w:t>
        </w:r>
        <w:r w:rsidR="004D1315">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_Toc243676575 \h </w:instrText>
        </w:r>
        <w:r>
          <w:rPr>
            <w:noProof/>
            <w:webHidden/>
          </w:rPr>
        </w:r>
        <w:r>
          <w:rPr>
            <w:noProof/>
            <w:webHidden/>
          </w:rPr>
          <w:fldChar w:fldCharType="separate"/>
        </w:r>
        <w:r w:rsidR="003C120E">
          <w:rPr>
            <w:noProof/>
            <w:webHidden/>
          </w:rPr>
          <w:t>92</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76" w:history="1">
        <w:r w:rsidR="00A67452" w:rsidRPr="009C1C6D">
          <w:rPr>
            <w:rStyle w:val="Hyperlink"/>
            <w:noProof/>
            <w:lang w:val="en-GB"/>
          </w:rPr>
          <w:t>6.4.1.1</w:t>
        </w:r>
        <w:r w:rsidR="005C4F16">
          <w:rPr>
            <w:rFonts w:eastAsiaTheme="minorEastAsia"/>
            <w:noProof/>
            <w:sz w:val="22"/>
            <w:szCs w:val="22"/>
            <w:lang w:eastAsia="da-DK"/>
          </w:rPr>
          <w:t xml:space="preserve">     </w:t>
        </w:r>
        <w:r w:rsidR="00A67452" w:rsidRPr="009C1C6D">
          <w:rPr>
            <w:rStyle w:val="Hyperlink"/>
            <w:noProof/>
            <w:lang w:val="en-GB"/>
          </w:rPr>
          <w:t>Product Type</w:t>
        </w:r>
        <w:r w:rsidR="004D1315">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_Toc243676576 \h </w:instrText>
        </w:r>
        <w:r>
          <w:rPr>
            <w:noProof/>
            <w:webHidden/>
          </w:rPr>
        </w:r>
        <w:r>
          <w:rPr>
            <w:noProof/>
            <w:webHidden/>
          </w:rPr>
          <w:fldChar w:fldCharType="separate"/>
        </w:r>
        <w:r w:rsidR="003C120E">
          <w:rPr>
            <w:noProof/>
            <w:webHidden/>
          </w:rPr>
          <w:t>93</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77" w:history="1">
        <w:r w:rsidR="00A67452" w:rsidRPr="009C1C6D">
          <w:rPr>
            <w:rStyle w:val="Hyperlink"/>
            <w:noProof/>
            <w:lang w:val="en-GB"/>
          </w:rPr>
          <w:t>6.4.1.2</w:t>
        </w:r>
        <w:r w:rsidR="005C4F16">
          <w:rPr>
            <w:rFonts w:eastAsiaTheme="minorEastAsia"/>
            <w:noProof/>
            <w:sz w:val="22"/>
            <w:szCs w:val="22"/>
            <w:lang w:eastAsia="da-DK"/>
          </w:rPr>
          <w:t xml:space="preserve">     </w:t>
        </w:r>
        <w:r w:rsidR="00A67452" w:rsidRPr="009C1C6D">
          <w:rPr>
            <w:rStyle w:val="Hyperlink"/>
            <w:noProof/>
            <w:lang w:val="en-GB"/>
          </w:rPr>
          <w:t>End Benefits</w:t>
        </w:r>
        <w:r w:rsidR="004D1315">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_Toc243676577 \h </w:instrText>
        </w:r>
        <w:r>
          <w:rPr>
            <w:noProof/>
            <w:webHidden/>
          </w:rPr>
        </w:r>
        <w:r>
          <w:rPr>
            <w:noProof/>
            <w:webHidden/>
          </w:rPr>
          <w:fldChar w:fldCharType="separate"/>
        </w:r>
        <w:r w:rsidR="003C120E">
          <w:rPr>
            <w:noProof/>
            <w:webHidden/>
          </w:rPr>
          <w:t>94</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78" w:history="1">
        <w:r w:rsidR="00A67452" w:rsidRPr="009C1C6D">
          <w:rPr>
            <w:rStyle w:val="Hyperlink"/>
            <w:noProof/>
            <w:lang w:val="en-GB"/>
          </w:rPr>
          <w:t>6.4.1.3</w:t>
        </w:r>
        <w:r w:rsidR="005C4F16">
          <w:rPr>
            <w:rFonts w:eastAsiaTheme="minorEastAsia"/>
            <w:noProof/>
            <w:sz w:val="22"/>
            <w:szCs w:val="22"/>
            <w:lang w:eastAsia="da-DK"/>
          </w:rPr>
          <w:t xml:space="preserve">     </w:t>
        </w:r>
        <w:r w:rsidR="00A67452" w:rsidRPr="009C1C6D">
          <w:rPr>
            <w:rStyle w:val="Hyperlink"/>
            <w:noProof/>
            <w:lang w:val="en-GB"/>
          </w:rPr>
          <w:t>Usage Situation</w:t>
        </w:r>
        <w:r w:rsidR="00A67452">
          <w:rPr>
            <w:noProof/>
            <w:webHidden/>
          </w:rPr>
          <w:tab/>
        </w:r>
        <w:r>
          <w:rPr>
            <w:noProof/>
            <w:webHidden/>
          </w:rPr>
          <w:fldChar w:fldCharType="begin"/>
        </w:r>
        <w:r w:rsidR="00A67452">
          <w:rPr>
            <w:noProof/>
            <w:webHidden/>
          </w:rPr>
          <w:instrText xml:space="preserve"> PAGEREF _Toc243676578 \h </w:instrText>
        </w:r>
        <w:r>
          <w:rPr>
            <w:noProof/>
            <w:webHidden/>
          </w:rPr>
        </w:r>
        <w:r>
          <w:rPr>
            <w:noProof/>
            <w:webHidden/>
          </w:rPr>
          <w:fldChar w:fldCharType="separate"/>
        </w:r>
        <w:r w:rsidR="003C120E">
          <w:rPr>
            <w:noProof/>
            <w:webHidden/>
          </w:rPr>
          <w:t>95</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79" w:history="1">
        <w:r w:rsidR="00A67452" w:rsidRPr="009C1C6D">
          <w:rPr>
            <w:rStyle w:val="Hyperlink"/>
            <w:noProof/>
            <w:lang w:val="en-GB"/>
          </w:rPr>
          <w:t>6.4.1.4</w:t>
        </w:r>
        <w:r w:rsidR="005C4F16">
          <w:rPr>
            <w:rFonts w:eastAsiaTheme="minorEastAsia"/>
            <w:noProof/>
            <w:sz w:val="22"/>
            <w:szCs w:val="22"/>
            <w:lang w:eastAsia="da-DK"/>
          </w:rPr>
          <w:t xml:space="preserve">     </w:t>
        </w:r>
        <w:r w:rsidR="00A67452" w:rsidRPr="009C1C6D">
          <w:rPr>
            <w:rStyle w:val="Hyperlink"/>
            <w:rFonts w:eastAsia="Calibri"/>
            <w:noProof/>
            <w:lang w:val="en-GB"/>
          </w:rPr>
          <w:t>Brand Name</w:t>
        </w:r>
        <w:r w:rsidR="004D1315">
          <w:rPr>
            <w:rStyle w:val="Hyperlink"/>
            <w:rFonts w:eastAsia="Calibri"/>
            <w:noProof/>
            <w:lang w:val="en-GB"/>
          </w:rPr>
          <w:t xml:space="preserve"> </w:t>
        </w:r>
        <w:r w:rsidR="00A67452">
          <w:rPr>
            <w:noProof/>
            <w:webHidden/>
          </w:rPr>
          <w:tab/>
        </w:r>
        <w:r>
          <w:rPr>
            <w:noProof/>
            <w:webHidden/>
          </w:rPr>
          <w:fldChar w:fldCharType="begin"/>
        </w:r>
        <w:r w:rsidR="00A67452">
          <w:rPr>
            <w:noProof/>
            <w:webHidden/>
          </w:rPr>
          <w:instrText xml:space="preserve"> PAGEREF _Toc243676579 \h </w:instrText>
        </w:r>
        <w:r>
          <w:rPr>
            <w:noProof/>
            <w:webHidden/>
          </w:rPr>
        </w:r>
        <w:r>
          <w:rPr>
            <w:noProof/>
            <w:webHidden/>
          </w:rPr>
          <w:fldChar w:fldCharType="separate"/>
        </w:r>
        <w:r w:rsidR="003C120E">
          <w:rPr>
            <w:noProof/>
            <w:webHidden/>
          </w:rPr>
          <w:t>95</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80" w:history="1">
        <w:r w:rsidR="00A67452" w:rsidRPr="009C1C6D">
          <w:rPr>
            <w:rStyle w:val="Hyperlink"/>
            <w:rFonts w:ascii="Times New Roman" w:hAnsi="Times New Roman" w:cs="Times New Roman"/>
            <w:noProof/>
            <w:snapToGrid w:val="0"/>
            <w:w w:val="0"/>
            <w:lang w:val="en-GB"/>
          </w:rPr>
          <w:t>6.4.2</w:t>
        </w:r>
        <w:r w:rsidR="005C4F16">
          <w:rPr>
            <w:rFonts w:eastAsiaTheme="minorEastAsia"/>
            <w:noProof/>
            <w:sz w:val="22"/>
            <w:szCs w:val="22"/>
            <w:lang w:eastAsia="da-DK"/>
          </w:rPr>
          <w:t xml:space="preserve">     </w:t>
        </w:r>
        <w:r w:rsidR="00A67452" w:rsidRPr="009C1C6D">
          <w:rPr>
            <w:rStyle w:val="Hyperlink"/>
            <w:noProof/>
            <w:lang w:val="en-GB"/>
          </w:rPr>
          <w:t>Vance Kitira’s Position on the UK Candle Market – Product Type and End Benefit</w:t>
        </w:r>
        <w:r w:rsidR="004D1315">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_Toc243676580 \h </w:instrText>
        </w:r>
        <w:r>
          <w:rPr>
            <w:noProof/>
            <w:webHidden/>
          </w:rPr>
        </w:r>
        <w:r>
          <w:rPr>
            <w:noProof/>
            <w:webHidden/>
          </w:rPr>
          <w:fldChar w:fldCharType="separate"/>
        </w:r>
        <w:r w:rsidR="003C120E">
          <w:rPr>
            <w:noProof/>
            <w:webHidden/>
          </w:rPr>
          <w:t>96</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81" w:history="1">
        <w:r w:rsidR="00A67452" w:rsidRPr="009C1C6D">
          <w:rPr>
            <w:rStyle w:val="Hyperlink"/>
            <w:noProof/>
            <w:lang w:val="en-GB"/>
          </w:rPr>
          <w:t>6.4.2.1</w:t>
        </w:r>
        <w:r w:rsidR="005C4F16">
          <w:rPr>
            <w:rFonts w:eastAsiaTheme="minorEastAsia"/>
            <w:noProof/>
            <w:sz w:val="22"/>
            <w:szCs w:val="22"/>
            <w:lang w:eastAsia="da-DK"/>
          </w:rPr>
          <w:t xml:space="preserve">     </w:t>
        </w:r>
        <w:r w:rsidR="00A67452" w:rsidRPr="009C1C6D">
          <w:rPr>
            <w:rStyle w:val="Hyperlink"/>
            <w:noProof/>
            <w:lang w:val="en-GB"/>
          </w:rPr>
          <w:t>Unscented Candles</w:t>
        </w:r>
        <w:r w:rsidR="004D1315">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_Toc243676581 \h </w:instrText>
        </w:r>
        <w:r>
          <w:rPr>
            <w:noProof/>
            <w:webHidden/>
          </w:rPr>
        </w:r>
        <w:r>
          <w:rPr>
            <w:noProof/>
            <w:webHidden/>
          </w:rPr>
          <w:fldChar w:fldCharType="separate"/>
        </w:r>
        <w:r w:rsidR="003C120E">
          <w:rPr>
            <w:noProof/>
            <w:webHidden/>
          </w:rPr>
          <w:t>97</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82" w:history="1">
        <w:r w:rsidR="00A67452" w:rsidRPr="009C1C6D">
          <w:rPr>
            <w:rStyle w:val="Hyperlink"/>
            <w:noProof/>
            <w:lang w:val="en-GB"/>
          </w:rPr>
          <w:t>6.4.2.2</w:t>
        </w:r>
        <w:r w:rsidR="005C4F16">
          <w:rPr>
            <w:rFonts w:eastAsiaTheme="minorEastAsia"/>
            <w:noProof/>
            <w:sz w:val="22"/>
            <w:szCs w:val="22"/>
            <w:lang w:eastAsia="da-DK"/>
          </w:rPr>
          <w:t xml:space="preserve">     </w:t>
        </w:r>
        <w:r w:rsidR="00A67452" w:rsidRPr="009C1C6D">
          <w:rPr>
            <w:rStyle w:val="Hyperlink"/>
            <w:noProof/>
            <w:lang w:val="en-GB"/>
          </w:rPr>
          <w:t>Design Pillars</w:t>
        </w:r>
        <w:r w:rsidR="004D1315">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_Toc243676582 \h </w:instrText>
        </w:r>
        <w:r>
          <w:rPr>
            <w:noProof/>
            <w:webHidden/>
          </w:rPr>
        </w:r>
        <w:r>
          <w:rPr>
            <w:noProof/>
            <w:webHidden/>
          </w:rPr>
          <w:fldChar w:fldCharType="separate"/>
        </w:r>
        <w:r w:rsidR="003C120E">
          <w:rPr>
            <w:noProof/>
            <w:webHidden/>
          </w:rPr>
          <w:t>98</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83" w:history="1">
        <w:r w:rsidR="00A67452" w:rsidRPr="009C1C6D">
          <w:rPr>
            <w:rStyle w:val="Hyperlink"/>
            <w:noProof/>
            <w:lang w:val="en-GB"/>
          </w:rPr>
          <w:t>6.4.2.3</w:t>
        </w:r>
        <w:r w:rsidR="005C4F16">
          <w:rPr>
            <w:rFonts w:eastAsiaTheme="minorEastAsia"/>
            <w:noProof/>
            <w:sz w:val="22"/>
            <w:szCs w:val="22"/>
            <w:lang w:eastAsia="da-DK"/>
          </w:rPr>
          <w:t xml:space="preserve">     </w:t>
        </w:r>
        <w:r w:rsidR="00A67452" w:rsidRPr="009C1C6D">
          <w:rPr>
            <w:rStyle w:val="Hyperlink"/>
            <w:noProof/>
            <w:lang w:val="en-GB"/>
          </w:rPr>
          <w:t>Vegetable Wax and Recycled Wax</w:t>
        </w:r>
        <w:r w:rsidR="004D1315">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_Toc243676583 \h </w:instrText>
        </w:r>
        <w:r>
          <w:rPr>
            <w:noProof/>
            <w:webHidden/>
          </w:rPr>
        </w:r>
        <w:r>
          <w:rPr>
            <w:noProof/>
            <w:webHidden/>
          </w:rPr>
          <w:fldChar w:fldCharType="separate"/>
        </w:r>
        <w:r w:rsidR="003C120E">
          <w:rPr>
            <w:noProof/>
            <w:webHidden/>
          </w:rPr>
          <w:t>99</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84" w:history="1">
        <w:r w:rsidR="00A67452" w:rsidRPr="009C1C6D">
          <w:rPr>
            <w:rStyle w:val="Hyperlink"/>
            <w:rFonts w:ascii="Times New Roman" w:hAnsi="Times New Roman" w:cs="Times New Roman"/>
            <w:noProof/>
            <w:snapToGrid w:val="0"/>
            <w:w w:val="0"/>
            <w:lang w:val="en-GB"/>
          </w:rPr>
          <w:t>6.4.3</w:t>
        </w:r>
        <w:r w:rsidR="005C4F16">
          <w:rPr>
            <w:rFonts w:eastAsiaTheme="minorEastAsia"/>
            <w:noProof/>
            <w:sz w:val="22"/>
            <w:szCs w:val="22"/>
            <w:lang w:eastAsia="da-DK"/>
          </w:rPr>
          <w:t xml:space="preserve">     </w:t>
        </w:r>
        <w:r w:rsidR="00A67452" w:rsidRPr="009C1C6D">
          <w:rPr>
            <w:rStyle w:val="Hyperlink"/>
            <w:noProof/>
            <w:lang w:val="en-GB"/>
          </w:rPr>
          <w:t>Green and Authenticity as Benefits</w:t>
        </w:r>
        <w:r w:rsidR="004D1315">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_Toc243676584 \h </w:instrText>
        </w:r>
        <w:r>
          <w:rPr>
            <w:noProof/>
            <w:webHidden/>
          </w:rPr>
        </w:r>
        <w:r>
          <w:rPr>
            <w:noProof/>
            <w:webHidden/>
          </w:rPr>
          <w:fldChar w:fldCharType="separate"/>
        </w:r>
        <w:r w:rsidR="003C120E">
          <w:rPr>
            <w:noProof/>
            <w:webHidden/>
          </w:rPr>
          <w:t>101</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85" w:history="1">
        <w:r w:rsidR="00A67452" w:rsidRPr="009C1C6D">
          <w:rPr>
            <w:rStyle w:val="Hyperlink"/>
            <w:rFonts w:ascii="Times New Roman" w:hAnsi="Times New Roman" w:cs="Times New Roman"/>
            <w:noProof/>
            <w:snapToGrid w:val="0"/>
            <w:w w:val="0"/>
            <w:lang w:val="en-GB"/>
          </w:rPr>
          <w:t>6.4.4</w:t>
        </w:r>
        <w:r w:rsidR="005C4F16">
          <w:rPr>
            <w:rFonts w:eastAsiaTheme="minorEastAsia"/>
            <w:noProof/>
            <w:sz w:val="22"/>
            <w:szCs w:val="22"/>
            <w:lang w:eastAsia="da-DK"/>
          </w:rPr>
          <w:t xml:space="preserve">     </w:t>
        </w:r>
        <w:r w:rsidR="00A67452" w:rsidRPr="009C1C6D">
          <w:rPr>
            <w:rStyle w:val="Hyperlink"/>
            <w:noProof/>
            <w:lang w:val="en-GB"/>
          </w:rPr>
          <w:t>Vance Kitira’s Position on the UK Candle Market – Usage Situation</w:t>
        </w:r>
        <w:r w:rsidR="004D1315">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_Toc243676585 \h </w:instrText>
        </w:r>
        <w:r>
          <w:rPr>
            <w:noProof/>
            <w:webHidden/>
          </w:rPr>
        </w:r>
        <w:r>
          <w:rPr>
            <w:noProof/>
            <w:webHidden/>
          </w:rPr>
          <w:fldChar w:fldCharType="separate"/>
        </w:r>
        <w:r w:rsidR="003C120E">
          <w:rPr>
            <w:noProof/>
            <w:webHidden/>
          </w:rPr>
          <w:t>104</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86" w:history="1">
        <w:r w:rsidR="00A67452" w:rsidRPr="009C1C6D">
          <w:rPr>
            <w:rStyle w:val="Hyperlink"/>
            <w:rFonts w:ascii="Times New Roman" w:hAnsi="Times New Roman" w:cs="Times New Roman"/>
            <w:noProof/>
            <w:snapToGrid w:val="0"/>
            <w:w w:val="0"/>
            <w:lang w:val="en-GB"/>
          </w:rPr>
          <w:t>6.4.5</w:t>
        </w:r>
        <w:r w:rsidR="005C4F16">
          <w:rPr>
            <w:rFonts w:eastAsiaTheme="minorEastAsia"/>
            <w:noProof/>
            <w:sz w:val="22"/>
            <w:szCs w:val="22"/>
            <w:lang w:eastAsia="da-DK"/>
          </w:rPr>
          <w:t xml:space="preserve">     </w:t>
        </w:r>
        <w:r w:rsidR="00A67452" w:rsidRPr="009C1C6D">
          <w:rPr>
            <w:rStyle w:val="Hyperlink"/>
            <w:noProof/>
            <w:lang w:val="en-GB"/>
          </w:rPr>
          <w:t>Vance Kitira’s Position on the UK Candle Market – Overview</w:t>
        </w:r>
        <w:r w:rsidR="004D1315">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_Toc243676586 \h </w:instrText>
        </w:r>
        <w:r>
          <w:rPr>
            <w:noProof/>
            <w:webHidden/>
          </w:rPr>
        </w:r>
        <w:r>
          <w:rPr>
            <w:noProof/>
            <w:webHidden/>
          </w:rPr>
          <w:fldChar w:fldCharType="separate"/>
        </w:r>
        <w:r w:rsidR="003C120E">
          <w:rPr>
            <w:noProof/>
            <w:webHidden/>
          </w:rPr>
          <w:t>104</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87" w:history="1">
        <w:r w:rsidR="00A67452" w:rsidRPr="009C1C6D">
          <w:rPr>
            <w:rStyle w:val="Hyperlink"/>
            <w:rFonts w:ascii="Times New Roman" w:hAnsi="Times New Roman" w:cs="Times New Roman"/>
            <w:noProof/>
            <w:snapToGrid w:val="0"/>
            <w:w w:val="0"/>
            <w:lang w:val="en-GB"/>
          </w:rPr>
          <w:t>6.4.6</w:t>
        </w:r>
        <w:r w:rsidR="005C4F16">
          <w:rPr>
            <w:rFonts w:eastAsiaTheme="minorEastAsia"/>
            <w:noProof/>
            <w:sz w:val="22"/>
            <w:szCs w:val="22"/>
            <w:lang w:eastAsia="da-DK"/>
          </w:rPr>
          <w:t xml:space="preserve">     </w:t>
        </w:r>
        <w:r w:rsidR="00A67452" w:rsidRPr="009C1C6D">
          <w:rPr>
            <w:rStyle w:val="Hyperlink"/>
            <w:noProof/>
            <w:lang w:val="en-GB"/>
          </w:rPr>
          <w:t>Motivation and Benefit Focus</w:t>
        </w:r>
        <w:r w:rsidR="004D1315">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_Toc243676587 \h </w:instrText>
        </w:r>
        <w:r>
          <w:rPr>
            <w:noProof/>
            <w:webHidden/>
          </w:rPr>
        </w:r>
        <w:r>
          <w:rPr>
            <w:noProof/>
            <w:webHidden/>
          </w:rPr>
          <w:fldChar w:fldCharType="separate"/>
        </w:r>
        <w:r w:rsidR="003C120E">
          <w:rPr>
            <w:noProof/>
            <w:webHidden/>
          </w:rPr>
          <w:t>107</w:t>
        </w:r>
        <w:r>
          <w:rPr>
            <w:noProof/>
            <w:webHidden/>
          </w:rPr>
          <w:fldChar w:fldCharType="end"/>
        </w:r>
      </w:hyperlink>
    </w:p>
    <w:p w:rsidR="00A67452" w:rsidRDefault="00FE4E2E" w:rsidP="005C4F16">
      <w:pPr>
        <w:pStyle w:val="Indholdsfortegnelse2"/>
        <w:ind w:left="0"/>
        <w:rPr>
          <w:rFonts w:asciiTheme="minorHAnsi" w:eastAsiaTheme="minorEastAsia" w:hAnsiTheme="minorHAnsi"/>
          <w:b w:val="0"/>
          <w:bCs w:val="0"/>
          <w:sz w:val="22"/>
          <w:szCs w:val="22"/>
          <w:lang w:val="da-DK" w:eastAsia="da-DK"/>
        </w:rPr>
      </w:pPr>
      <w:hyperlink w:anchor="_Toc243676588" w:history="1">
        <w:r w:rsidR="00A67452" w:rsidRPr="009C1C6D">
          <w:rPr>
            <w:rStyle w:val="Hyperlink"/>
          </w:rPr>
          <w:t>6.5</w:t>
        </w:r>
        <w:r w:rsidR="005C4F16">
          <w:rPr>
            <w:rFonts w:asciiTheme="minorHAnsi" w:eastAsiaTheme="minorEastAsia" w:hAnsiTheme="minorHAnsi"/>
            <w:b w:val="0"/>
            <w:bCs w:val="0"/>
            <w:sz w:val="22"/>
            <w:szCs w:val="22"/>
            <w:lang w:val="da-DK" w:eastAsia="da-DK"/>
          </w:rPr>
          <w:t xml:space="preserve"> </w:t>
        </w:r>
        <w:r w:rsidR="00A67452" w:rsidRPr="009C1C6D">
          <w:rPr>
            <w:rStyle w:val="Hyperlink"/>
          </w:rPr>
          <w:t>STEP 5: DEVELOPING A COMMUNICATION STRATEGY</w:t>
        </w:r>
        <w:r w:rsidR="00E279B7">
          <w:rPr>
            <w:rStyle w:val="Hyperlink"/>
          </w:rPr>
          <w:t xml:space="preserve"> </w:t>
        </w:r>
        <w:r w:rsidR="00A67452">
          <w:rPr>
            <w:webHidden/>
          </w:rPr>
          <w:tab/>
        </w:r>
        <w:r>
          <w:rPr>
            <w:webHidden/>
          </w:rPr>
          <w:fldChar w:fldCharType="begin"/>
        </w:r>
        <w:r w:rsidR="00A67452">
          <w:rPr>
            <w:webHidden/>
          </w:rPr>
          <w:instrText xml:space="preserve"> PAGEREF _Toc243676588 \h </w:instrText>
        </w:r>
        <w:r>
          <w:rPr>
            <w:webHidden/>
          </w:rPr>
        </w:r>
        <w:r>
          <w:rPr>
            <w:webHidden/>
          </w:rPr>
          <w:fldChar w:fldCharType="separate"/>
        </w:r>
        <w:r w:rsidR="003C120E">
          <w:rPr>
            <w:webHidden/>
          </w:rPr>
          <w:t>109</w:t>
        </w:r>
        <w:r>
          <w:rPr>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89" w:history="1">
        <w:r w:rsidR="00A67452" w:rsidRPr="009C1C6D">
          <w:rPr>
            <w:rStyle w:val="Hyperlink"/>
            <w:rFonts w:ascii="Times New Roman" w:hAnsi="Times New Roman" w:cs="Times New Roman"/>
            <w:noProof/>
            <w:snapToGrid w:val="0"/>
            <w:w w:val="0"/>
            <w:lang w:val="en-GB"/>
          </w:rPr>
          <w:t>6.5.1</w:t>
        </w:r>
        <w:r w:rsidR="005C4F16">
          <w:rPr>
            <w:rFonts w:eastAsiaTheme="minorEastAsia"/>
            <w:noProof/>
            <w:sz w:val="22"/>
            <w:szCs w:val="22"/>
            <w:lang w:eastAsia="da-DK"/>
          </w:rPr>
          <w:t xml:space="preserve">     </w:t>
        </w:r>
        <w:r w:rsidR="00A67452" w:rsidRPr="009C1C6D">
          <w:rPr>
            <w:rStyle w:val="Hyperlink"/>
            <w:noProof/>
            <w:lang w:val="en-GB"/>
          </w:rPr>
          <w:t>A Strategy for Establishing Awareness of the Brand Vance Kitira</w:t>
        </w:r>
        <w:r w:rsidR="00E279B7">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_Toc243676589 \h </w:instrText>
        </w:r>
        <w:r>
          <w:rPr>
            <w:noProof/>
            <w:webHidden/>
          </w:rPr>
        </w:r>
        <w:r>
          <w:rPr>
            <w:noProof/>
            <w:webHidden/>
          </w:rPr>
          <w:fldChar w:fldCharType="separate"/>
        </w:r>
        <w:r w:rsidR="003C120E">
          <w:rPr>
            <w:noProof/>
            <w:webHidden/>
          </w:rPr>
          <w:t>110</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90" w:history="1">
        <w:r w:rsidR="00A67452" w:rsidRPr="009C1C6D">
          <w:rPr>
            <w:rStyle w:val="Hyperlink"/>
            <w:rFonts w:ascii="Times New Roman" w:hAnsi="Times New Roman" w:cs="Times New Roman"/>
            <w:noProof/>
            <w:snapToGrid w:val="0"/>
            <w:w w:val="0"/>
            <w:lang w:val="en-GB"/>
          </w:rPr>
          <w:t>6.5.2</w:t>
        </w:r>
        <w:r w:rsidR="005C4F16">
          <w:rPr>
            <w:rFonts w:eastAsiaTheme="minorEastAsia"/>
            <w:noProof/>
            <w:sz w:val="22"/>
            <w:szCs w:val="22"/>
            <w:lang w:eastAsia="da-DK"/>
          </w:rPr>
          <w:t xml:space="preserve">     </w:t>
        </w:r>
        <w:r w:rsidR="00A67452" w:rsidRPr="009C1C6D">
          <w:rPr>
            <w:rStyle w:val="Hyperlink"/>
            <w:noProof/>
            <w:lang w:val="en-GB"/>
          </w:rPr>
          <w:t>A Strategy for Establishing Favourable Attitudes towards the Brand Vance Kitira</w:t>
        </w:r>
        <w:r w:rsidR="00E279B7">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_Toc243676590 \h </w:instrText>
        </w:r>
        <w:r>
          <w:rPr>
            <w:noProof/>
            <w:webHidden/>
          </w:rPr>
        </w:r>
        <w:r>
          <w:rPr>
            <w:noProof/>
            <w:webHidden/>
          </w:rPr>
          <w:fldChar w:fldCharType="separate"/>
        </w:r>
        <w:r w:rsidR="003C120E">
          <w:rPr>
            <w:noProof/>
            <w:webHidden/>
          </w:rPr>
          <w:t>112</w:t>
        </w:r>
        <w:r>
          <w:rPr>
            <w:noProof/>
            <w:webHidden/>
          </w:rPr>
          <w:fldChar w:fldCharType="end"/>
        </w:r>
      </w:hyperlink>
    </w:p>
    <w:p w:rsidR="00A67452" w:rsidRDefault="00FE4E2E" w:rsidP="005C4F16">
      <w:pPr>
        <w:pStyle w:val="Indholdsfortegnelse3"/>
        <w:tabs>
          <w:tab w:val="left" w:pos="1100"/>
          <w:tab w:val="right" w:leader="underscore" w:pos="9231"/>
        </w:tabs>
        <w:ind w:left="0"/>
        <w:rPr>
          <w:rFonts w:eastAsiaTheme="minorEastAsia"/>
          <w:noProof/>
          <w:sz w:val="22"/>
          <w:szCs w:val="22"/>
          <w:lang w:eastAsia="da-DK"/>
        </w:rPr>
      </w:pPr>
      <w:hyperlink w:anchor="_Toc243676591" w:history="1">
        <w:r w:rsidR="00A67452" w:rsidRPr="009C1C6D">
          <w:rPr>
            <w:rStyle w:val="Hyperlink"/>
            <w:rFonts w:ascii="Times New Roman" w:hAnsi="Times New Roman" w:cs="Times New Roman"/>
            <w:noProof/>
            <w:snapToGrid w:val="0"/>
            <w:w w:val="0"/>
            <w:lang w:val="en-GB"/>
          </w:rPr>
          <w:t>6.5.3</w:t>
        </w:r>
        <w:r w:rsidR="005C4F16">
          <w:rPr>
            <w:rFonts w:eastAsiaTheme="minorEastAsia"/>
            <w:noProof/>
            <w:sz w:val="22"/>
            <w:szCs w:val="22"/>
            <w:lang w:eastAsia="da-DK"/>
          </w:rPr>
          <w:t xml:space="preserve">     </w:t>
        </w:r>
        <w:r w:rsidR="00A67452" w:rsidRPr="009C1C6D">
          <w:rPr>
            <w:rStyle w:val="Hyperlink"/>
            <w:noProof/>
            <w:lang w:val="en-GB"/>
          </w:rPr>
          <w:t>Green Strategies in Advertising the Brand Vance Kitira</w:t>
        </w:r>
        <w:r w:rsidR="00E279B7">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_Toc243676591 \h </w:instrText>
        </w:r>
        <w:r>
          <w:rPr>
            <w:noProof/>
            <w:webHidden/>
          </w:rPr>
        </w:r>
        <w:r>
          <w:rPr>
            <w:noProof/>
            <w:webHidden/>
          </w:rPr>
          <w:fldChar w:fldCharType="separate"/>
        </w:r>
        <w:r w:rsidR="003C120E">
          <w:rPr>
            <w:noProof/>
            <w:webHidden/>
          </w:rPr>
          <w:t>115</w:t>
        </w:r>
        <w:r>
          <w:rPr>
            <w:noProof/>
            <w:webHidden/>
          </w:rPr>
          <w:fldChar w:fldCharType="end"/>
        </w:r>
      </w:hyperlink>
    </w:p>
    <w:p w:rsidR="00A67452" w:rsidRDefault="00FE4E2E" w:rsidP="005C4F16">
      <w:pPr>
        <w:pStyle w:val="Indholdsfortegnelse4"/>
        <w:tabs>
          <w:tab w:val="left" w:pos="1540"/>
          <w:tab w:val="right" w:leader="underscore" w:pos="9231"/>
        </w:tabs>
        <w:ind w:left="0"/>
        <w:rPr>
          <w:rFonts w:eastAsiaTheme="minorEastAsia"/>
          <w:noProof/>
          <w:sz w:val="22"/>
          <w:szCs w:val="22"/>
          <w:lang w:eastAsia="da-DK"/>
        </w:rPr>
      </w:pPr>
      <w:hyperlink w:anchor="_Toc243676592" w:history="1">
        <w:r w:rsidR="00A67452" w:rsidRPr="009C1C6D">
          <w:rPr>
            <w:rStyle w:val="Hyperlink"/>
            <w:noProof/>
            <w:lang w:val="en-GB"/>
          </w:rPr>
          <w:t>6.5.3.1</w:t>
        </w:r>
        <w:r w:rsidR="005C4F16">
          <w:rPr>
            <w:rFonts w:eastAsiaTheme="minorEastAsia"/>
            <w:noProof/>
            <w:sz w:val="22"/>
            <w:szCs w:val="22"/>
            <w:lang w:eastAsia="da-DK"/>
          </w:rPr>
          <w:t xml:space="preserve">     </w:t>
        </w:r>
        <w:r w:rsidR="00A67452" w:rsidRPr="009C1C6D">
          <w:rPr>
            <w:rStyle w:val="Hyperlink"/>
            <w:noProof/>
            <w:lang w:val="en-GB"/>
          </w:rPr>
          <w:t>Vance Kitira as a Social or a Tribal Brand?</w:t>
        </w:r>
        <w:r w:rsidR="00E279B7">
          <w:rPr>
            <w:rStyle w:val="Hyperlink"/>
            <w:noProof/>
            <w:lang w:val="en-GB"/>
          </w:rPr>
          <w:t xml:space="preserve"> </w:t>
        </w:r>
        <w:r w:rsidR="00A67452">
          <w:rPr>
            <w:noProof/>
            <w:webHidden/>
          </w:rPr>
          <w:tab/>
        </w:r>
        <w:r>
          <w:rPr>
            <w:noProof/>
            <w:webHidden/>
          </w:rPr>
          <w:fldChar w:fldCharType="begin"/>
        </w:r>
        <w:r w:rsidR="00A67452">
          <w:rPr>
            <w:noProof/>
            <w:webHidden/>
          </w:rPr>
          <w:instrText xml:space="preserve"> PAGEREF _Toc243676592 \h </w:instrText>
        </w:r>
        <w:r>
          <w:rPr>
            <w:noProof/>
            <w:webHidden/>
          </w:rPr>
        </w:r>
        <w:r>
          <w:rPr>
            <w:noProof/>
            <w:webHidden/>
          </w:rPr>
          <w:fldChar w:fldCharType="separate"/>
        </w:r>
        <w:r w:rsidR="003C120E">
          <w:rPr>
            <w:noProof/>
            <w:webHidden/>
          </w:rPr>
          <w:t>117</w:t>
        </w:r>
        <w:r>
          <w:rPr>
            <w:noProof/>
            <w:webHidden/>
          </w:rPr>
          <w:fldChar w:fldCharType="end"/>
        </w:r>
      </w:hyperlink>
    </w:p>
    <w:p w:rsidR="00A67452" w:rsidRDefault="00FE4E2E" w:rsidP="00C64CCB">
      <w:pPr>
        <w:pStyle w:val="Indholdsfortegnelse1"/>
        <w:rPr>
          <w:rFonts w:asciiTheme="minorHAnsi" w:eastAsiaTheme="minorEastAsia" w:hAnsiTheme="minorHAnsi"/>
          <w:i/>
          <w:sz w:val="22"/>
          <w:szCs w:val="22"/>
          <w:lang w:val="da-DK" w:eastAsia="da-DK"/>
        </w:rPr>
      </w:pPr>
      <w:hyperlink w:anchor="_Toc243676593" w:history="1">
        <w:r w:rsidR="00A67452" w:rsidRPr="009C1C6D">
          <w:rPr>
            <w:rStyle w:val="Hyperlink"/>
          </w:rPr>
          <w:t>7</w:t>
        </w:r>
        <w:r w:rsidR="005C4F16">
          <w:rPr>
            <w:rFonts w:asciiTheme="minorHAnsi" w:eastAsiaTheme="minorEastAsia" w:hAnsiTheme="minorHAnsi"/>
            <w:i/>
            <w:sz w:val="22"/>
            <w:szCs w:val="22"/>
            <w:lang w:val="da-DK" w:eastAsia="da-DK"/>
          </w:rPr>
          <w:t xml:space="preserve">   </w:t>
        </w:r>
        <w:r w:rsidR="00A67452" w:rsidRPr="009C1C6D">
          <w:rPr>
            <w:rStyle w:val="Hyperlink"/>
          </w:rPr>
          <w:t>CONCLUSION</w:t>
        </w:r>
        <w:r w:rsidR="004D1315">
          <w:rPr>
            <w:rStyle w:val="Hyperlink"/>
          </w:rPr>
          <w:t xml:space="preserve"> </w:t>
        </w:r>
        <w:r w:rsidR="00A67452">
          <w:rPr>
            <w:webHidden/>
          </w:rPr>
          <w:tab/>
        </w:r>
        <w:r>
          <w:rPr>
            <w:webHidden/>
          </w:rPr>
          <w:fldChar w:fldCharType="begin"/>
        </w:r>
        <w:r w:rsidR="00A67452">
          <w:rPr>
            <w:webHidden/>
          </w:rPr>
          <w:instrText xml:space="preserve"> PAGEREF _Toc243676593 \h </w:instrText>
        </w:r>
        <w:r>
          <w:rPr>
            <w:webHidden/>
          </w:rPr>
        </w:r>
        <w:r>
          <w:rPr>
            <w:webHidden/>
          </w:rPr>
          <w:fldChar w:fldCharType="separate"/>
        </w:r>
        <w:r w:rsidR="003C120E">
          <w:rPr>
            <w:webHidden/>
          </w:rPr>
          <w:t>119</w:t>
        </w:r>
        <w:r>
          <w:rPr>
            <w:webHidden/>
          </w:rPr>
          <w:fldChar w:fldCharType="end"/>
        </w:r>
      </w:hyperlink>
    </w:p>
    <w:p w:rsidR="00A67452" w:rsidRDefault="00FE4E2E" w:rsidP="005C4F16">
      <w:pPr>
        <w:pStyle w:val="Indholdsfortegnelse2"/>
        <w:ind w:left="0"/>
        <w:rPr>
          <w:rFonts w:asciiTheme="minorHAnsi" w:eastAsiaTheme="minorEastAsia" w:hAnsiTheme="minorHAnsi"/>
          <w:b w:val="0"/>
          <w:bCs w:val="0"/>
          <w:sz w:val="22"/>
          <w:szCs w:val="22"/>
          <w:lang w:val="da-DK" w:eastAsia="da-DK"/>
        </w:rPr>
      </w:pPr>
      <w:hyperlink w:anchor="_Toc243676594" w:history="1">
        <w:r w:rsidR="00A67452" w:rsidRPr="009C1C6D">
          <w:rPr>
            <w:rStyle w:val="Hyperlink"/>
          </w:rPr>
          <w:t>7.1</w:t>
        </w:r>
        <w:r w:rsidR="005C4F16">
          <w:rPr>
            <w:rFonts w:asciiTheme="minorHAnsi" w:eastAsiaTheme="minorEastAsia" w:hAnsiTheme="minorHAnsi"/>
            <w:b w:val="0"/>
            <w:bCs w:val="0"/>
            <w:sz w:val="22"/>
            <w:szCs w:val="22"/>
            <w:lang w:val="da-DK" w:eastAsia="da-DK"/>
          </w:rPr>
          <w:t xml:space="preserve"> </w:t>
        </w:r>
        <w:r w:rsidR="00A67452" w:rsidRPr="009C1C6D">
          <w:rPr>
            <w:rStyle w:val="Hyperlink"/>
          </w:rPr>
          <w:t>PUTTING THE THESIS INTO PERSPECTIVE</w:t>
        </w:r>
        <w:r w:rsidR="004D1315">
          <w:rPr>
            <w:rStyle w:val="Hyperlink"/>
          </w:rPr>
          <w:t xml:space="preserve"> </w:t>
        </w:r>
        <w:r w:rsidR="00A67452">
          <w:rPr>
            <w:webHidden/>
          </w:rPr>
          <w:tab/>
        </w:r>
        <w:r>
          <w:rPr>
            <w:webHidden/>
          </w:rPr>
          <w:fldChar w:fldCharType="begin"/>
        </w:r>
        <w:r w:rsidR="00A67452">
          <w:rPr>
            <w:webHidden/>
          </w:rPr>
          <w:instrText xml:space="preserve"> PAGEREF _Toc243676594 \h </w:instrText>
        </w:r>
        <w:r>
          <w:rPr>
            <w:webHidden/>
          </w:rPr>
        </w:r>
        <w:r>
          <w:rPr>
            <w:webHidden/>
          </w:rPr>
          <w:fldChar w:fldCharType="separate"/>
        </w:r>
        <w:r w:rsidR="003C120E">
          <w:rPr>
            <w:webHidden/>
          </w:rPr>
          <w:t>122</w:t>
        </w:r>
        <w:r>
          <w:rPr>
            <w:webHidden/>
          </w:rPr>
          <w:fldChar w:fldCharType="end"/>
        </w:r>
      </w:hyperlink>
    </w:p>
    <w:p w:rsidR="00A67452" w:rsidRDefault="00FE4E2E" w:rsidP="00C64CCB">
      <w:pPr>
        <w:pStyle w:val="Indholdsfortegnelse1"/>
        <w:rPr>
          <w:rFonts w:asciiTheme="minorHAnsi" w:eastAsiaTheme="minorEastAsia" w:hAnsiTheme="minorHAnsi"/>
          <w:i/>
          <w:sz w:val="22"/>
          <w:szCs w:val="22"/>
          <w:lang w:val="da-DK" w:eastAsia="da-DK"/>
        </w:rPr>
      </w:pPr>
      <w:hyperlink w:anchor="_Toc243676595" w:history="1">
        <w:r w:rsidR="00A67452" w:rsidRPr="009C1C6D">
          <w:rPr>
            <w:rStyle w:val="Hyperlink"/>
          </w:rPr>
          <w:t>8</w:t>
        </w:r>
        <w:r w:rsidR="005C4F16">
          <w:rPr>
            <w:rFonts w:asciiTheme="minorHAnsi" w:eastAsiaTheme="minorEastAsia" w:hAnsiTheme="minorHAnsi"/>
            <w:i/>
            <w:sz w:val="22"/>
            <w:szCs w:val="22"/>
            <w:lang w:val="da-DK" w:eastAsia="da-DK"/>
          </w:rPr>
          <w:t xml:space="preserve">   </w:t>
        </w:r>
        <w:r w:rsidR="00A67452" w:rsidRPr="009C1C6D">
          <w:rPr>
            <w:rStyle w:val="Hyperlink"/>
          </w:rPr>
          <w:t>BIBLIOGRAPHY</w:t>
        </w:r>
        <w:r w:rsidR="00A67452">
          <w:rPr>
            <w:webHidden/>
          </w:rPr>
          <w:tab/>
        </w:r>
        <w:r>
          <w:rPr>
            <w:webHidden/>
          </w:rPr>
          <w:fldChar w:fldCharType="begin"/>
        </w:r>
        <w:r w:rsidR="00A67452">
          <w:rPr>
            <w:webHidden/>
          </w:rPr>
          <w:instrText xml:space="preserve"> PAGEREF _Toc243676595 \h </w:instrText>
        </w:r>
        <w:r>
          <w:rPr>
            <w:webHidden/>
          </w:rPr>
        </w:r>
        <w:r>
          <w:rPr>
            <w:webHidden/>
          </w:rPr>
          <w:fldChar w:fldCharType="separate"/>
        </w:r>
        <w:r w:rsidR="003C120E">
          <w:rPr>
            <w:webHidden/>
          </w:rPr>
          <w:t>124</w:t>
        </w:r>
        <w:r>
          <w:rPr>
            <w:webHidden/>
          </w:rPr>
          <w:fldChar w:fldCharType="end"/>
        </w:r>
      </w:hyperlink>
    </w:p>
    <w:p w:rsidR="00A67452" w:rsidRDefault="00FE4E2E" w:rsidP="00C64CCB">
      <w:pPr>
        <w:pStyle w:val="Indholdsfortegnelse1"/>
        <w:rPr>
          <w:rFonts w:asciiTheme="minorHAnsi" w:eastAsiaTheme="minorEastAsia" w:hAnsiTheme="minorHAnsi"/>
          <w:i/>
          <w:sz w:val="22"/>
          <w:szCs w:val="22"/>
          <w:lang w:val="da-DK" w:eastAsia="da-DK"/>
        </w:rPr>
      </w:pPr>
      <w:hyperlink w:anchor="_Toc243676596" w:history="1">
        <w:r w:rsidR="00A67452" w:rsidRPr="009C1C6D">
          <w:rPr>
            <w:rStyle w:val="Hyperlink"/>
          </w:rPr>
          <w:t>9</w:t>
        </w:r>
        <w:r w:rsidR="005C4F16">
          <w:rPr>
            <w:rFonts w:asciiTheme="minorHAnsi" w:eastAsiaTheme="minorEastAsia" w:hAnsiTheme="minorHAnsi"/>
            <w:i/>
            <w:sz w:val="22"/>
            <w:szCs w:val="22"/>
            <w:lang w:val="da-DK" w:eastAsia="da-DK"/>
          </w:rPr>
          <w:t xml:space="preserve">   </w:t>
        </w:r>
        <w:r w:rsidR="00A67452" w:rsidRPr="009C1C6D">
          <w:rPr>
            <w:rStyle w:val="Hyperlink"/>
          </w:rPr>
          <w:t>LIST OF FIGURES AND TABLES</w:t>
        </w:r>
        <w:r w:rsidR="00A67452">
          <w:rPr>
            <w:webHidden/>
          </w:rPr>
          <w:tab/>
        </w:r>
        <w:r>
          <w:rPr>
            <w:webHidden/>
          </w:rPr>
          <w:fldChar w:fldCharType="begin"/>
        </w:r>
        <w:r w:rsidR="00A67452">
          <w:rPr>
            <w:webHidden/>
          </w:rPr>
          <w:instrText xml:space="preserve"> PAGEREF _Toc243676596 \h </w:instrText>
        </w:r>
        <w:r>
          <w:rPr>
            <w:webHidden/>
          </w:rPr>
        </w:r>
        <w:r>
          <w:rPr>
            <w:webHidden/>
          </w:rPr>
          <w:fldChar w:fldCharType="separate"/>
        </w:r>
        <w:r w:rsidR="003C120E">
          <w:rPr>
            <w:webHidden/>
          </w:rPr>
          <w:t>128</w:t>
        </w:r>
        <w:r>
          <w:rPr>
            <w:webHidden/>
          </w:rPr>
          <w:fldChar w:fldCharType="end"/>
        </w:r>
      </w:hyperlink>
    </w:p>
    <w:p w:rsidR="00A67452" w:rsidRDefault="00FE4E2E" w:rsidP="00C64CCB">
      <w:pPr>
        <w:pStyle w:val="Indholdsfortegnelse1"/>
        <w:rPr>
          <w:rFonts w:asciiTheme="minorHAnsi" w:eastAsiaTheme="minorEastAsia" w:hAnsiTheme="minorHAnsi"/>
          <w:i/>
          <w:sz w:val="22"/>
          <w:szCs w:val="22"/>
          <w:lang w:val="da-DK" w:eastAsia="da-DK"/>
        </w:rPr>
      </w:pPr>
      <w:hyperlink w:anchor="_Toc243676597" w:history="1">
        <w:r w:rsidR="00A67452" w:rsidRPr="009C1C6D">
          <w:rPr>
            <w:rStyle w:val="Hyperlink"/>
          </w:rPr>
          <w:t>10</w:t>
        </w:r>
        <w:r w:rsidR="005C4F16">
          <w:rPr>
            <w:rFonts w:asciiTheme="minorHAnsi" w:eastAsiaTheme="minorEastAsia" w:hAnsiTheme="minorHAnsi"/>
            <w:i/>
            <w:sz w:val="22"/>
            <w:szCs w:val="22"/>
            <w:lang w:val="da-DK" w:eastAsia="da-DK"/>
          </w:rPr>
          <w:t xml:space="preserve">   </w:t>
        </w:r>
        <w:r w:rsidR="00A67452" w:rsidRPr="009C1C6D">
          <w:rPr>
            <w:rStyle w:val="Hyperlink"/>
          </w:rPr>
          <w:t>EXECUTIVE SUMMARY – SPECIALE RESUMÉ</w:t>
        </w:r>
        <w:r w:rsidR="004D1315">
          <w:rPr>
            <w:rStyle w:val="Hyperlink"/>
          </w:rPr>
          <w:t xml:space="preserve"> </w:t>
        </w:r>
        <w:r w:rsidR="00A67452">
          <w:rPr>
            <w:webHidden/>
          </w:rPr>
          <w:tab/>
        </w:r>
        <w:r>
          <w:rPr>
            <w:webHidden/>
          </w:rPr>
          <w:fldChar w:fldCharType="begin"/>
        </w:r>
        <w:r w:rsidR="00A67452">
          <w:rPr>
            <w:webHidden/>
          </w:rPr>
          <w:instrText xml:space="preserve"> PAGEREF _Toc243676597 \h </w:instrText>
        </w:r>
        <w:r>
          <w:rPr>
            <w:webHidden/>
          </w:rPr>
        </w:r>
        <w:r>
          <w:rPr>
            <w:webHidden/>
          </w:rPr>
          <w:fldChar w:fldCharType="separate"/>
        </w:r>
        <w:r w:rsidR="003C120E">
          <w:rPr>
            <w:webHidden/>
          </w:rPr>
          <w:t>129</w:t>
        </w:r>
        <w:r>
          <w:rPr>
            <w:webHidden/>
          </w:rPr>
          <w:fldChar w:fldCharType="end"/>
        </w:r>
      </w:hyperlink>
    </w:p>
    <w:p w:rsidR="00A67452" w:rsidRDefault="00A67452" w:rsidP="00C64CCB">
      <w:pPr>
        <w:pStyle w:val="Indholdsfortegnelse1"/>
        <w:rPr>
          <w:rFonts w:asciiTheme="minorHAnsi" w:eastAsiaTheme="minorEastAsia" w:hAnsiTheme="minorHAnsi"/>
          <w:i/>
          <w:sz w:val="22"/>
          <w:szCs w:val="22"/>
          <w:lang w:val="da-DK" w:eastAsia="da-DK"/>
        </w:rPr>
      </w:pPr>
    </w:p>
    <w:p w:rsidR="00C91BDA" w:rsidRPr="00A67452" w:rsidRDefault="00FE4E2E" w:rsidP="00112658">
      <w:pPr>
        <w:spacing w:after="0" w:line="240" w:lineRule="atLeast"/>
        <w:rPr>
          <w:rFonts w:asciiTheme="majorHAnsi" w:hAnsiTheme="majorHAnsi"/>
          <w:lang w:val="en-GB"/>
        </w:rPr>
        <w:sectPr w:rsidR="00C91BDA" w:rsidRPr="00A67452" w:rsidSect="00441F46">
          <w:pgSz w:w="11906" w:h="16838"/>
          <w:pgMar w:top="1701" w:right="1134" w:bottom="1701" w:left="1531" w:header="709" w:footer="709" w:gutter="0"/>
          <w:pgNumType w:start="0"/>
          <w:cols w:space="708"/>
          <w:titlePg/>
          <w:docGrid w:linePitch="360"/>
        </w:sectPr>
      </w:pPr>
      <w:r w:rsidRPr="00A67452">
        <w:rPr>
          <w:rFonts w:asciiTheme="majorHAnsi" w:hAnsiTheme="majorHAnsi"/>
          <w:b/>
          <w:bCs/>
          <w:i/>
          <w:iCs/>
          <w:lang w:val="en-GB"/>
        </w:rPr>
        <w:fldChar w:fldCharType="end"/>
      </w:r>
    </w:p>
    <w:p w:rsidR="00DC441E" w:rsidRPr="0032191C" w:rsidRDefault="00695E35" w:rsidP="00112658">
      <w:pPr>
        <w:pStyle w:val="Overskrift1"/>
        <w:spacing w:before="0" w:after="200" w:line="360" w:lineRule="auto"/>
        <w:rPr>
          <w:lang w:val="en-GB"/>
        </w:rPr>
      </w:pPr>
      <w:bookmarkStart w:id="0" w:name="_Toc243676489"/>
      <w:r w:rsidRPr="0032191C">
        <w:rPr>
          <w:lang w:val="en-GB"/>
        </w:rPr>
        <w:lastRenderedPageBreak/>
        <w:t>INTRODUCTION AND THESIS STATEMENT</w:t>
      </w:r>
      <w:bookmarkEnd w:id="0"/>
    </w:p>
    <w:p w:rsidR="00B10128" w:rsidRPr="0032191C" w:rsidRDefault="000E06F0" w:rsidP="00B15752">
      <w:pPr>
        <w:spacing w:line="360" w:lineRule="auto"/>
        <w:rPr>
          <w:color w:val="262626" w:themeColor="text1" w:themeTint="D9"/>
          <w:lang w:val="en-GB"/>
        </w:rPr>
      </w:pPr>
      <w:r w:rsidRPr="0032191C">
        <w:rPr>
          <w:b/>
          <w:lang w:val="en-GB"/>
        </w:rPr>
        <w:t>“</w:t>
      </w:r>
      <w:r w:rsidR="009E428F" w:rsidRPr="0032191C">
        <w:rPr>
          <w:b/>
          <w:lang w:val="en-GB"/>
        </w:rPr>
        <w:t>[…]</w:t>
      </w:r>
      <w:r w:rsidR="003E1C20" w:rsidRPr="0032191C">
        <w:rPr>
          <w:b/>
          <w:lang w:val="en-GB"/>
        </w:rPr>
        <w:t xml:space="preserve"> g</w:t>
      </w:r>
      <w:r w:rsidRPr="0032191C">
        <w:rPr>
          <w:b/>
          <w:lang w:val="en-GB"/>
        </w:rPr>
        <w:t>reen marketing is a big wave that everyone gets a chance to surf. Some will surf it beautifully (authentically), while others will eat sand, and the majority of those in the latter category probably had no business surfing it in the first place</w:t>
      </w:r>
      <w:r w:rsidR="003E1C20" w:rsidRPr="0032191C">
        <w:rPr>
          <w:b/>
          <w:lang w:val="en-GB"/>
        </w:rPr>
        <w:t>.</w:t>
      </w:r>
      <w:r w:rsidRPr="0032191C">
        <w:rPr>
          <w:b/>
          <w:lang w:val="en-GB"/>
        </w:rPr>
        <w:t>”</w:t>
      </w:r>
      <w:r w:rsidR="00F453D4" w:rsidRPr="0032191C">
        <w:rPr>
          <w:color w:val="262626" w:themeColor="text1" w:themeTint="D9"/>
          <w:lang w:val="en-GB"/>
        </w:rPr>
        <w:t xml:space="preserve"> </w:t>
      </w:r>
      <w:r w:rsidR="00A533A4" w:rsidRPr="0032191C">
        <w:rPr>
          <w:color w:val="262626" w:themeColor="text1" w:themeTint="D9"/>
          <w:lang w:val="en-GB"/>
        </w:rPr>
        <w:br/>
      </w:r>
      <w:r w:rsidR="008B65B0" w:rsidRPr="0032191C">
        <w:rPr>
          <w:sz w:val="20"/>
          <w:szCs w:val="20"/>
          <w:lang w:val="en-GB"/>
        </w:rPr>
        <w:t xml:space="preserve">- </w:t>
      </w:r>
      <w:r w:rsidR="00F453D4" w:rsidRPr="0032191C">
        <w:rPr>
          <w:sz w:val="20"/>
          <w:szCs w:val="20"/>
          <w:lang w:val="en-GB"/>
        </w:rPr>
        <w:t>Barto</w:t>
      </w:r>
      <w:r w:rsidR="007341DE" w:rsidRPr="0032191C">
        <w:rPr>
          <w:sz w:val="20"/>
          <w:szCs w:val="20"/>
          <w:lang w:val="en-GB"/>
        </w:rPr>
        <w:t>n 2008, (</w:t>
      </w:r>
      <w:r w:rsidR="000A0353" w:rsidRPr="0032191C">
        <w:rPr>
          <w:sz w:val="20"/>
          <w:szCs w:val="20"/>
          <w:lang w:val="en-GB"/>
        </w:rPr>
        <w:t>w</w:t>
      </w:r>
      <w:r w:rsidR="007341DE" w:rsidRPr="0032191C">
        <w:rPr>
          <w:sz w:val="20"/>
          <w:szCs w:val="20"/>
          <w:lang w:val="en-GB"/>
        </w:rPr>
        <w:t xml:space="preserve">ebsite </w:t>
      </w:r>
      <w:r w:rsidR="000A0353" w:rsidRPr="0032191C">
        <w:rPr>
          <w:sz w:val="20"/>
          <w:szCs w:val="20"/>
          <w:lang w:val="en-GB"/>
        </w:rPr>
        <w:t>1</w:t>
      </w:r>
      <w:r w:rsidR="007341DE" w:rsidRPr="0032191C">
        <w:rPr>
          <w:sz w:val="20"/>
          <w:szCs w:val="20"/>
          <w:lang w:val="en-GB"/>
        </w:rPr>
        <w:t>)</w:t>
      </w:r>
    </w:p>
    <w:p w:rsidR="00A36457" w:rsidRPr="0032191C" w:rsidRDefault="004177FD" w:rsidP="00112658">
      <w:pPr>
        <w:spacing w:line="360" w:lineRule="auto"/>
        <w:rPr>
          <w:lang w:val="en-GB"/>
        </w:rPr>
      </w:pPr>
      <w:r w:rsidRPr="0032191C">
        <w:rPr>
          <w:lang w:val="en-GB"/>
        </w:rPr>
        <w:t xml:space="preserve">Barton’s </w:t>
      </w:r>
      <w:r w:rsidR="009E428F" w:rsidRPr="0032191C">
        <w:rPr>
          <w:lang w:val="en-GB"/>
        </w:rPr>
        <w:t>wave-</w:t>
      </w:r>
      <w:r w:rsidRPr="0032191C">
        <w:rPr>
          <w:lang w:val="en-GB"/>
        </w:rPr>
        <w:t>metaphor</w:t>
      </w:r>
      <w:r w:rsidR="00327683" w:rsidRPr="0032191C">
        <w:rPr>
          <w:lang w:val="en-GB"/>
        </w:rPr>
        <w:t>,</w:t>
      </w:r>
      <w:r w:rsidRPr="0032191C">
        <w:rPr>
          <w:lang w:val="en-GB"/>
        </w:rPr>
        <w:t xml:space="preserve"> quoted above, </w:t>
      </w:r>
      <w:r w:rsidR="004B3F19" w:rsidRPr="0032191C">
        <w:rPr>
          <w:lang w:val="en-GB"/>
        </w:rPr>
        <w:t xml:space="preserve">beautifully </w:t>
      </w:r>
      <w:r w:rsidR="00A74EC0" w:rsidRPr="0032191C">
        <w:rPr>
          <w:lang w:val="en-GB"/>
        </w:rPr>
        <w:t xml:space="preserve">ties together the </w:t>
      </w:r>
      <w:r w:rsidR="009E35EA" w:rsidRPr="0032191C">
        <w:rPr>
          <w:lang w:val="en-GB"/>
        </w:rPr>
        <w:t xml:space="preserve">key </w:t>
      </w:r>
      <w:r w:rsidR="00A74EC0" w:rsidRPr="0032191C">
        <w:rPr>
          <w:lang w:val="en-GB"/>
        </w:rPr>
        <w:t>most interest</w:t>
      </w:r>
      <w:r w:rsidR="007F005C" w:rsidRPr="0032191C">
        <w:rPr>
          <w:lang w:val="en-GB"/>
        </w:rPr>
        <w:t>ing aspects of green marketing and why we</w:t>
      </w:r>
      <w:r w:rsidR="00631670" w:rsidRPr="0032191C">
        <w:rPr>
          <w:lang w:val="en-GB"/>
        </w:rPr>
        <w:t xml:space="preserve"> -</w:t>
      </w:r>
      <w:r w:rsidR="00E13B43" w:rsidRPr="0032191C">
        <w:rPr>
          <w:lang w:val="en-GB"/>
        </w:rPr>
        <w:t xml:space="preserve"> along with a keen personal interest in </w:t>
      </w:r>
      <w:r w:rsidR="001178E4" w:rsidRPr="0032191C">
        <w:rPr>
          <w:lang w:val="en-GB"/>
        </w:rPr>
        <w:t>pa</w:t>
      </w:r>
      <w:r w:rsidR="00631670" w:rsidRPr="0032191C">
        <w:rPr>
          <w:lang w:val="en-GB"/>
        </w:rPr>
        <w:t>ving the way for green products -</w:t>
      </w:r>
      <w:r w:rsidR="001178E4" w:rsidRPr="0032191C">
        <w:rPr>
          <w:lang w:val="en-GB"/>
        </w:rPr>
        <w:t xml:space="preserve"> </w:t>
      </w:r>
      <w:r w:rsidR="00086624" w:rsidRPr="0032191C">
        <w:rPr>
          <w:lang w:val="en-GB"/>
        </w:rPr>
        <w:t xml:space="preserve">have found it </w:t>
      </w:r>
      <w:r w:rsidR="0020100A" w:rsidRPr="0032191C">
        <w:rPr>
          <w:lang w:val="en-GB"/>
        </w:rPr>
        <w:t xml:space="preserve">a both </w:t>
      </w:r>
      <w:r w:rsidR="003A02DF" w:rsidRPr="0032191C">
        <w:rPr>
          <w:lang w:val="en-GB"/>
        </w:rPr>
        <w:t xml:space="preserve">relevant and </w:t>
      </w:r>
      <w:r w:rsidR="00DA08E3" w:rsidRPr="0032191C">
        <w:rPr>
          <w:lang w:val="en-GB"/>
        </w:rPr>
        <w:t>intriguing</w:t>
      </w:r>
      <w:r w:rsidR="003A02DF" w:rsidRPr="0032191C">
        <w:rPr>
          <w:lang w:val="en-GB"/>
        </w:rPr>
        <w:t xml:space="preserve"> challenge</w:t>
      </w:r>
      <w:r w:rsidR="00320531" w:rsidRPr="0032191C">
        <w:rPr>
          <w:lang w:val="en-GB"/>
        </w:rPr>
        <w:t xml:space="preserve"> </w:t>
      </w:r>
      <w:r w:rsidR="00B30DA8" w:rsidRPr="0032191C">
        <w:rPr>
          <w:lang w:val="en-GB"/>
        </w:rPr>
        <w:t>to work with</w:t>
      </w:r>
      <w:r w:rsidR="00FC4613" w:rsidRPr="0032191C">
        <w:rPr>
          <w:lang w:val="en-GB"/>
        </w:rPr>
        <w:t xml:space="preserve"> the strategic management of green marketing.</w:t>
      </w:r>
      <w:r w:rsidR="0020100A" w:rsidRPr="0032191C">
        <w:rPr>
          <w:lang w:val="en-GB"/>
        </w:rPr>
        <w:t xml:space="preserve"> </w:t>
      </w:r>
    </w:p>
    <w:p w:rsidR="000A0353" w:rsidRPr="0032191C" w:rsidRDefault="00086624" w:rsidP="00112658">
      <w:pPr>
        <w:spacing w:line="360" w:lineRule="auto"/>
        <w:rPr>
          <w:lang w:val="en-GB"/>
        </w:rPr>
      </w:pPr>
      <w:r w:rsidRPr="0032191C">
        <w:rPr>
          <w:lang w:val="en-GB"/>
        </w:rPr>
        <w:t xml:space="preserve">Barton </w:t>
      </w:r>
      <w:r w:rsidR="00ED324F" w:rsidRPr="0032191C">
        <w:rPr>
          <w:lang w:val="en-GB"/>
        </w:rPr>
        <w:t xml:space="preserve">hints at the current popularity of green products - </w:t>
      </w:r>
      <w:r w:rsidR="00ED324F" w:rsidRPr="0032191C">
        <w:rPr>
          <w:b/>
          <w:i/>
          <w:lang w:val="en-GB"/>
        </w:rPr>
        <w:t>the big wave</w:t>
      </w:r>
      <w:r w:rsidR="006F40B8" w:rsidRPr="0032191C">
        <w:rPr>
          <w:color w:val="262626" w:themeColor="text1" w:themeTint="D9"/>
          <w:lang w:val="en-GB"/>
        </w:rPr>
        <w:t>.</w:t>
      </w:r>
      <w:r w:rsidR="006F40B8" w:rsidRPr="0032191C">
        <w:rPr>
          <w:lang w:val="en-GB"/>
        </w:rPr>
        <w:t xml:space="preserve"> </w:t>
      </w:r>
      <w:r w:rsidR="00ED324F" w:rsidRPr="0032191C">
        <w:rPr>
          <w:lang w:val="en-GB"/>
        </w:rPr>
        <w:t>He also hints at the increasi</w:t>
      </w:r>
      <w:r w:rsidR="00ED0F75" w:rsidRPr="0032191C">
        <w:rPr>
          <w:lang w:val="en-GB"/>
        </w:rPr>
        <w:t xml:space="preserve">ngly critical </w:t>
      </w:r>
      <w:r w:rsidR="00AF0CDB" w:rsidRPr="0032191C">
        <w:rPr>
          <w:lang w:val="en-GB"/>
        </w:rPr>
        <w:t xml:space="preserve">and clever </w:t>
      </w:r>
      <w:r w:rsidR="00961EB4" w:rsidRPr="0032191C">
        <w:rPr>
          <w:lang w:val="en-GB"/>
        </w:rPr>
        <w:t xml:space="preserve">green </w:t>
      </w:r>
      <w:r w:rsidR="003C0432" w:rsidRPr="0032191C">
        <w:rPr>
          <w:lang w:val="en-GB"/>
        </w:rPr>
        <w:t>consumer</w:t>
      </w:r>
      <w:r w:rsidR="00563B64" w:rsidRPr="0032191C">
        <w:rPr>
          <w:lang w:val="en-GB"/>
        </w:rPr>
        <w:t>s</w:t>
      </w:r>
      <w:r w:rsidR="003C0432" w:rsidRPr="0032191C">
        <w:rPr>
          <w:lang w:val="en-GB"/>
        </w:rPr>
        <w:t xml:space="preserve">, who </w:t>
      </w:r>
      <w:r w:rsidR="00563B64" w:rsidRPr="0032191C">
        <w:rPr>
          <w:lang w:val="en-GB"/>
        </w:rPr>
        <w:t>hold</w:t>
      </w:r>
      <w:r w:rsidR="00CA52EB" w:rsidRPr="0032191C">
        <w:rPr>
          <w:lang w:val="en-GB"/>
        </w:rPr>
        <w:t xml:space="preserve"> </w:t>
      </w:r>
      <w:r w:rsidR="00F03B74" w:rsidRPr="0032191C">
        <w:rPr>
          <w:lang w:val="en-GB"/>
        </w:rPr>
        <w:t xml:space="preserve">the </w:t>
      </w:r>
      <w:r w:rsidR="00CA52EB" w:rsidRPr="0032191C">
        <w:rPr>
          <w:lang w:val="en-GB"/>
        </w:rPr>
        <w:t xml:space="preserve">authenticity </w:t>
      </w:r>
      <w:r w:rsidR="00F03B74" w:rsidRPr="0032191C">
        <w:rPr>
          <w:lang w:val="en-GB"/>
        </w:rPr>
        <w:t>of both the product</w:t>
      </w:r>
      <w:r w:rsidR="00DC7778" w:rsidRPr="0032191C">
        <w:rPr>
          <w:lang w:val="en-GB"/>
        </w:rPr>
        <w:t xml:space="preserve"> and the company behind the product</w:t>
      </w:r>
      <w:r w:rsidR="00F03B74" w:rsidRPr="0032191C">
        <w:rPr>
          <w:lang w:val="en-GB"/>
        </w:rPr>
        <w:t xml:space="preserve"> </w:t>
      </w:r>
      <w:r w:rsidR="00CA52EB" w:rsidRPr="0032191C">
        <w:rPr>
          <w:lang w:val="en-GB"/>
        </w:rPr>
        <w:t>as a</w:t>
      </w:r>
      <w:r w:rsidR="00113EA0" w:rsidRPr="0032191C">
        <w:rPr>
          <w:lang w:val="en-GB"/>
        </w:rPr>
        <w:t>n important</w:t>
      </w:r>
      <w:r w:rsidR="00CA52EB" w:rsidRPr="0032191C">
        <w:rPr>
          <w:lang w:val="en-GB"/>
        </w:rPr>
        <w:t xml:space="preserve"> preference when bu</w:t>
      </w:r>
      <w:r w:rsidR="008B28FB" w:rsidRPr="0032191C">
        <w:rPr>
          <w:lang w:val="en-GB"/>
        </w:rPr>
        <w:t>ying green</w:t>
      </w:r>
      <w:r w:rsidR="008C426E" w:rsidRPr="0032191C">
        <w:rPr>
          <w:lang w:val="en-GB"/>
        </w:rPr>
        <w:t xml:space="preserve"> </w:t>
      </w:r>
      <w:r w:rsidR="00DC7778" w:rsidRPr="0032191C">
        <w:rPr>
          <w:lang w:val="en-GB"/>
        </w:rPr>
        <w:t xml:space="preserve">- </w:t>
      </w:r>
      <w:r w:rsidR="00C664B5" w:rsidRPr="0032191C">
        <w:rPr>
          <w:lang w:val="en-GB"/>
        </w:rPr>
        <w:t xml:space="preserve">they look to buy from the </w:t>
      </w:r>
      <w:r w:rsidR="008C426E" w:rsidRPr="0032191C">
        <w:rPr>
          <w:lang w:val="en-GB"/>
        </w:rPr>
        <w:t xml:space="preserve">ones that </w:t>
      </w:r>
      <w:r w:rsidR="008C426E" w:rsidRPr="0032191C">
        <w:rPr>
          <w:b/>
          <w:i/>
          <w:color w:val="262626" w:themeColor="text1" w:themeTint="D9"/>
          <w:lang w:val="en-GB"/>
        </w:rPr>
        <w:t>surf the wave authentically</w:t>
      </w:r>
      <w:r w:rsidR="008C426E" w:rsidRPr="0032191C">
        <w:rPr>
          <w:color w:val="262626" w:themeColor="text1" w:themeTint="D9"/>
          <w:lang w:val="en-GB"/>
        </w:rPr>
        <w:t>.</w:t>
      </w:r>
      <w:r w:rsidR="008C426E" w:rsidRPr="0032191C">
        <w:rPr>
          <w:lang w:val="en-GB"/>
        </w:rPr>
        <w:t xml:space="preserve"> </w:t>
      </w:r>
      <w:r w:rsidR="00391D59" w:rsidRPr="0032191C">
        <w:rPr>
          <w:lang w:val="en-GB"/>
        </w:rPr>
        <w:t xml:space="preserve">And last but not least, he hints at the somewhat chequered past of green marketing which has </w:t>
      </w:r>
      <w:r w:rsidR="00AA2508" w:rsidRPr="0032191C">
        <w:rPr>
          <w:lang w:val="en-GB"/>
        </w:rPr>
        <w:t>played a part in leading</w:t>
      </w:r>
      <w:r w:rsidR="00391D59" w:rsidRPr="0032191C">
        <w:rPr>
          <w:lang w:val="en-GB"/>
        </w:rPr>
        <w:t xml:space="preserve"> th</w:t>
      </w:r>
      <w:r w:rsidR="00474D9C" w:rsidRPr="0032191C">
        <w:rPr>
          <w:lang w:val="en-GB"/>
        </w:rPr>
        <w:t>e</w:t>
      </w:r>
      <w:r w:rsidR="00AA2508" w:rsidRPr="0032191C">
        <w:rPr>
          <w:lang w:val="en-GB"/>
        </w:rPr>
        <w:t xml:space="preserve"> consumer</w:t>
      </w:r>
      <w:r w:rsidR="00563B64" w:rsidRPr="0032191C">
        <w:rPr>
          <w:lang w:val="en-GB"/>
        </w:rPr>
        <w:t>s</w:t>
      </w:r>
      <w:r w:rsidR="004B48B7" w:rsidRPr="0032191C">
        <w:rPr>
          <w:lang w:val="en-GB"/>
        </w:rPr>
        <w:t xml:space="preserve"> to that preference</w:t>
      </w:r>
      <w:r w:rsidR="000D7D6C" w:rsidRPr="0032191C">
        <w:rPr>
          <w:lang w:val="en-GB"/>
        </w:rPr>
        <w:t xml:space="preserve">; </w:t>
      </w:r>
      <w:r w:rsidR="004B48B7" w:rsidRPr="0032191C">
        <w:rPr>
          <w:lang w:val="en-GB"/>
        </w:rPr>
        <w:t xml:space="preserve">the </w:t>
      </w:r>
      <w:r w:rsidR="00124AA6" w:rsidRPr="0032191C">
        <w:rPr>
          <w:lang w:val="en-GB"/>
        </w:rPr>
        <w:t>many companies who have attempted</w:t>
      </w:r>
      <w:r w:rsidR="00563B64" w:rsidRPr="0032191C">
        <w:rPr>
          <w:lang w:val="en-GB"/>
        </w:rPr>
        <w:t xml:space="preserve">, and still is attempting, </w:t>
      </w:r>
      <w:r w:rsidR="00124AA6" w:rsidRPr="0032191C">
        <w:rPr>
          <w:lang w:val="en-GB"/>
        </w:rPr>
        <w:t>to sell</w:t>
      </w:r>
      <w:r w:rsidR="004B48B7" w:rsidRPr="0032191C">
        <w:rPr>
          <w:lang w:val="en-GB"/>
        </w:rPr>
        <w:t xml:space="preserve"> green when </w:t>
      </w:r>
      <w:r w:rsidR="00563B64" w:rsidRPr="0032191C">
        <w:rPr>
          <w:lang w:val="en-GB"/>
        </w:rPr>
        <w:t xml:space="preserve">they </w:t>
      </w:r>
      <w:r w:rsidR="000D7D6C" w:rsidRPr="0032191C">
        <w:rPr>
          <w:lang w:val="en-GB"/>
        </w:rPr>
        <w:t xml:space="preserve">are not (fully) green - and </w:t>
      </w:r>
      <w:r w:rsidR="00414DC7" w:rsidRPr="0032191C">
        <w:rPr>
          <w:lang w:val="en-GB"/>
        </w:rPr>
        <w:t xml:space="preserve">therefore </w:t>
      </w:r>
      <w:r w:rsidR="00563B64" w:rsidRPr="0032191C">
        <w:rPr>
          <w:lang w:val="en-GB"/>
        </w:rPr>
        <w:t>have</w:t>
      </w:r>
      <w:r w:rsidR="004B48B7" w:rsidRPr="0032191C">
        <w:rPr>
          <w:lang w:val="en-GB"/>
        </w:rPr>
        <w:t xml:space="preserve"> </w:t>
      </w:r>
      <w:r w:rsidR="004B48B7" w:rsidRPr="0032191C">
        <w:rPr>
          <w:b/>
          <w:i/>
          <w:color w:val="262626" w:themeColor="text1" w:themeTint="D9"/>
          <w:lang w:val="en-GB"/>
        </w:rPr>
        <w:t>no business surfing the green wave</w:t>
      </w:r>
      <w:r w:rsidR="004B48B7" w:rsidRPr="0032191C">
        <w:rPr>
          <w:color w:val="262626" w:themeColor="text1" w:themeTint="D9"/>
          <w:lang w:val="en-GB"/>
        </w:rPr>
        <w:t>.</w:t>
      </w:r>
      <w:r w:rsidR="00745380" w:rsidRPr="0032191C">
        <w:rPr>
          <w:lang w:val="en-GB"/>
        </w:rPr>
        <w:t xml:space="preserve"> </w:t>
      </w:r>
      <w:r w:rsidR="00D84917" w:rsidRPr="0032191C">
        <w:rPr>
          <w:lang w:val="en-GB"/>
        </w:rPr>
        <w:t>However, b</w:t>
      </w:r>
      <w:r w:rsidR="009E428F" w:rsidRPr="0032191C">
        <w:rPr>
          <w:lang w:val="en-GB"/>
        </w:rPr>
        <w:t>efore we get ahead of ourselves</w:t>
      </w:r>
      <w:r w:rsidR="00C672C0" w:rsidRPr="0032191C">
        <w:rPr>
          <w:lang w:val="en-GB"/>
        </w:rPr>
        <w:t xml:space="preserve"> and make too many </w:t>
      </w:r>
      <w:r w:rsidR="00C20A86" w:rsidRPr="0032191C">
        <w:rPr>
          <w:lang w:val="en-GB"/>
        </w:rPr>
        <w:t>un</w:t>
      </w:r>
      <w:r w:rsidR="00EC6554" w:rsidRPr="0032191C">
        <w:rPr>
          <w:lang w:val="en-GB"/>
        </w:rPr>
        <w:t>credited</w:t>
      </w:r>
      <w:r w:rsidR="00C672C0" w:rsidRPr="0032191C">
        <w:rPr>
          <w:lang w:val="en-GB"/>
        </w:rPr>
        <w:t xml:space="preserve"> claims</w:t>
      </w:r>
      <w:r w:rsidR="00327B3B" w:rsidRPr="0032191C">
        <w:rPr>
          <w:lang w:val="en-GB"/>
        </w:rPr>
        <w:t>,</w:t>
      </w:r>
      <w:r w:rsidR="00251C62" w:rsidRPr="0032191C">
        <w:rPr>
          <w:lang w:val="en-GB"/>
        </w:rPr>
        <w:t xml:space="preserve"> we</w:t>
      </w:r>
      <w:r w:rsidR="00CD719F" w:rsidRPr="0032191C">
        <w:rPr>
          <w:lang w:val="en-GB"/>
        </w:rPr>
        <w:t xml:space="preserve"> </w:t>
      </w:r>
      <w:r w:rsidR="00C35837" w:rsidRPr="0032191C">
        <w:rPr>
          <w:lang w:val="en-GB"/>
        </w:rPr>
        <w:t xml:space="preserve">had </w:t>
      </w:r>
      <w:r w:rsidR="00CD719F" w:rsidRPr="0032191C">
        <w:rPr>
          <w:lang w:val="en-GB"/>
        </w:rPr>
        <w:t>better start at the beginning, or what is considered the rea</w:t>
      </w:r>
      <w:r w:rsidR="00A53A2D" w:rsidRPr="0032191C">
        <w:rPr>
          <w:lang w:val="en-GB"/>
        </w:rPr>
        <w:t>l beginning of green marketing</w:t>
      </w:r>
      <w:r w:rsidR="001612C8" w:rsidRPr="0032191C">
        <w:rPr>
          <w:lang w:val="en-GB"/>
        </w:rPr>
        <w:t>; the early 90s</w:t>
      </w:r>
      <w:r w:rsidR="00A53A2D" w:rsidRPr="0032191C">
        <w:rPr>
          <w:lang w:val="en-GB"/>
        </w:rPr>
        <w:t>.</w:t>
      </w:r>
      <w:r w:rsidR="00D84917" w:rsidRPr="0032191C">
        <w:rPr>
          <w:lang w:val="en-GB"/>
        </w:rPr>
        <w:t xml:space="preserve"> </w:t>
      </w:r>
    </w:p>
    <w:p w:rsidR="001612C8" w:rsidRPr="0032191C" w:rsidRDefault="001612C8" w:rsidP="00112658">
      <w:pPr>
        <w:spacing w:line="360" w:lineRule="auto"/>
        <w:rPr>
          <w:lang w:val="en-GB"/>
        </w:rPr>
      </w:pPr>
      <w:r w:rsidRPr="0032191C">
        <w:rPr>
          <w:lang w:val="en-GB"/>
        </w:rPr>
        <w:t>The early 90s saw a strand of green products sprout up. This was partially a result of Earth Day</w:t>
      </w:r>
      <w:r w:rsidRPr="0032191C">
        <w:rPr>
          <w:rStyle w:val="Fodnotehenvisning"/>
          <w:lang w:val="en-GB"/>
        </w:rPr>
        <w:footnoteReference w:id="1"/>
      </w:r>
      <w:r w:rsidRPr="0032191C">
        <w:rPr>
          <w:lang w:val="en-GB"/>
        </w:rPr>
        <w:t xml:space="preserve"> celebrating its 20</w:t>
      </w:r>
      <w:r w:rsidRPr="0032191C">
        <w:rPr>
          <w:vertAlign w:val="superscript"/>
          <w:lang w:val="en-GB"/>
        </w:rPr>
        <w:t>th</w:t>
      </w:r>
      <w:r w:rsidRPr="0032191C">
        <w:rPr>
          <w:lang w:val="en-GB"/>
        </w:rPr>
        <w:t xml:space="preserve"> anniversary in 1990, saving no resources in promoting its anniversary and heavily advertising its theme for the year - the importance of buying green </w:t>
      </w:r>
      <w:r w:rsidRPr="0032191C">
        <w:rPr>
          <w:sz w:val="20"/>
          <w:szCs w:val="20"/>
          <w:lang w:val="en-GB"/>
        </w:rPr>
        <w:t>(Makower 2009: 2).</w:t>
      </w:r>
      <w:r w:rsidRPr="0032191C">
        <w:rPr>
          <w:lang w:val="en-GB"/>
        </w:rPr>
        <w:t xml:space="preserve"> Additionally, a year earlier in August 1989, a more than groundbreaking research repor</w:t>
      </w:r>
      <w:r w:rsidR="00C35837" w:rsidRPr="0032191C">
        <w:rPr>
          <w:lang w:val="en-GB"/>
        </w:rPr>
        <w:t>t was issued by the London and New York</w:t>
      </w:r>
      <w:r w:rsidRPr="0032191C">
        <w:rPr>
          <w:lang w:val="en-GB"/>
        </w:rPr>
        <w:t xml:space="preserve"> based consulting firm Michael Peters Group, showing that a surprising 89 percent of American shoppers said they were “concerned about the environmental impact of the products they purchased” </w:t>
      </w:r>
      <w:r w:rsidRPr="0032191C">
        <w:rPr>
          <w:sz w:val="20"/>
          <w:szCs w:val="20"/>
          <w:lang w:val="en-GB"/>
        </w:rPr>
        <w:t xml:space="preserve">(Ibid: 1). </w:t>
      </w:r>
      <w:r w:rsidRPr="0032191C">
        <w:rPr>
          <w:lang w:val="en-GB"/>
        </w:rPr>
        <w:t xml:space="preserve">What is more, 78 percent of the shoppers who participated in the survey were willing to pay as much as five percent more for a green product with recyclable or biodegradable materials </w:t>
      </w:r>
      <w:r w:rsidRPr="0032191C">
        <w:rPr>
          <w:sz w:val="20"/>
          <w:szCs w:val="20"/>
          <w:lang w:val="en-GB"/>
        </w:rPr>
        <w:t>(Ibid: 1).</w:t>
      </w:r>
      <w:r w:rsidRPr="0032191C">
        <w:rPr>
          <w:lang w:val="en-GB"/>
        </w:rPr>
        <w:t xml:space="preserve"> These two events played a key role in the business world discovering the </w:t>
      </w:r>
      <w:r w:rsidR="00126153" w:rsidRPr="0032191C">
        <w:rPr>
          <w:lang w:val="en-GB"/>
        </w:rPr>
        <w:t>financial possibilities of</w:t>
      </w:r>
      <w:r w:rsidRPr="0032191C">
        <w:rPr>
          <w:lang w:val="en-GB"/>
        </w:rPr>
        <w:t xml:space="preserve"> green consumerism; </w:t>
      </w:r>
      <w:r w:rsidRPr="0032191C">
        <w:rPr>
          <w:i/>
          <w:lang w:val="en-GB"/>
        </w:rPr>
        <w:t>selling green products was a golden opportunity to make money</w:t>
      </w:r>
      <w:r w:rsidRPr="0032191C">
        <w:rPr>
          <w:lang w:val="en-GB"/>
        </w:rPr>
        <w:t>.</w:t>
      </w:r>
    </w:p>
    <w:p w:rsidR="00716B11" w:rsidRPr="0032191C" w:rsidRDefault="00A53A2D" w:rsidP="00112658">
      <w:pPr>
        <w:spacing w:line="360" w:lineRule="auto"/>
        <w:rPr>
          <w:lang w:val="en-GB"/>
        </w:rPr>
      </w:pPr>
      <w:r w:rsidRPr="0032191C">
        <w:rPr>
          <w:lang w:val="en-GB"/>
        </w:rPr>
        <w:lastRenderedPageBreak/>
        <w:t xml:space="preserve"> </w:t>
      </w:r>
      <w:r w:rsidR="00716B11" w:rsidRPr="0032191C">
        <w:rPr>
          <w:lang w:val="en-GB"/>
        </w:rPr>
        <w:t xml:space="preserve">Not many with an eye for business let an opportunity like that pass them by, and as a result the market was overflowed with a wave of green and earth-friendly products </w:t>
      </w:r>
      <w:r w:rsidR="00716B11" w:rsidRPr="0032191C">
        <w:rPr>
          <w:sz w:val="20"/>
          <w:szCs w:val="20"/>
          <w:lang w:val="en-GB"/>
        </w:rPr>
        <w:t>(Ibid: 3).</w:t>
      </w:r>
      <w:r w:rsidR="00716B11" w:rsidRPr="0032191C">
        <w:rPr>
          <w:lang w:val="en-GB"/>
        </w:rPr>
        <w:t xml:space="preserve"> However, it quickly turned out that a lot of these products were only green around the edges and not at the core, so to speak. More directly put, the majority of the green labels were fakes </w:t>
      </w:r>
      <w:r w:rsidR="00716B11" w:rsidRPr="0032191C">
        <w:rPr>
          <w:sz w:val="20"/>
          <w:szCs w:val="20"/>
          <w:lang w:val="en-GB"/>
        </w:rPr>
        <w:t>(Ibid: 5).</w:t>
      </w:r>
      <w:r w:rsidR="00716B11" w:rsidRPr="0032191C">
        <w:rPr>
          <w:lang w:val="en-GB"/>
        </w:rPr>
        <w:t xml:space="preserve"> They were sold as green, but the green aspects were mainly created in the marketing process and not in the production process; marketing trickery that would later become widely known under the term Greenwashing</w:t>
      </w:r>
      <w:r w:rsidR="00716B11" w:rsidRPr="0032191C">
        <w:rPr>
          <w:rStyle w:val="Fodnotehenvisning"/>
          <w:lang w:val="en-GB"/>
        </w:rPr>
        <w:footnoteReference w:id="2"/>
      </w:r>
      <w:r w:rsidR="00716B11" w:rsidRPr="0032191C">
        <w:rPr>
          <w:lang w:val="en-GB"/>
        </w:rPr>
        <w:t xml:space="preserve"> </w:t>
      </w:r>
      <w:r w:rsidR="00716B11" w:rsidRPr="0032191C">
        <w:rPr>
          <w:sz w:val="20"/>
          <w:szCs w:val="20"/>
          <w:lang w:val="en-GB"/>
        </w:rPr>
        <w:t>(</w:t>
      </w:r>
      <w:r w:rsidR="004F7124" w:rsidRPr="0032191C">
        <w:rPr>
          <w:sz w:val="20"/>
          <w:szCs w:val="20"/>
          <w:lang w:val="en-GB"/>
        </w:rPr>
        <w:t>website 2</w:t>
      </w:r>
      <w:r w:rsidR="00716B11" w:rsidRPr="0032191C">
        <w:rPr>
          <w:sz w:val="20"/>
          <w:szCs w:val="20"/>
          <w:lang w:val="en-GB"/>
        </w:rPr>
        <w:t>).</w:t>
      </w:r>
      <w:r w:rsidR="00716B11" w:rsidRPr="0032191C">
        <w:rPr>
          <w:lang w:val="en-GB"/>
        </w:rPr>
        <w:t xml:space="preserve"> </w:t>
      </w:r>
    </w:p>
    <w:p w:rsidR="00C47B3C" w:rsidRPr="0032191C" w:rsidRDefault="00687A52" w:rsidP="00112658">
      <w:pPr>
        <w:spacing w:line="360" w:lineRule="auto"/>
        <w:rPr>
          <w:sz w:val="20"/>
          <w:szCs w:val="20"/>
          <w:lang w:val="en-GB"/>
        </w:rPr>
      </w:pPr>
      <w:r w:rsidRPr="0032191C">
        <w:rPr>
          <w:lang w:val="en-GB"/>
        </w:rPr>
        <w:t>With Earth Day celebrating its 40</w:t>
      </w:r>
      <w:r w:rsidRPr="0032191C">
        <w:rPr>
          <w:vertAlign w:val="superscript"/>
          <w:lang w:val="en-GB"/>
        </w:rPr>
        <w:t>th</w:t>
      </w:r>
      <w:r w:rsidRPr="0032191C">
        <w:rPr>
          <w:lang w:val="en-GB"/>
        </w:rPr>
        <w:t xml:space="preserve"> anniversary in 2010, the green wave is still on us. Greenwashing still e</w:t>
      </w:r>
      <w:r w:rsidR="00236B87" w:rsidRPr="0032191C">
        <w:rPr>
          <w:lang w:val="en-GB"/>
        </w:rPr>
        <w:t>xists, but the last 20 years have carried with them</w:t>
      </w:r>
      <w:r w:rsidRPr="0032191C">
        <w:rPr>
          <w:lang w:val="en-GB"/>
        </w:rPr>
        <w:t xml:space="preserve"> a lot of environmental restrictions and surveillance fr</w:t>
      </w:r>
      <w:r w:rsidR="004F7000" w:rsidRPr="0032191C">
        <w:rPr>
          <w:lang w:val="en-GB"/>
        </w:rPr>
        <w:t>om governments and green organis</w:t>
      </w:r>
      <w:r w:rsidRPr="0032191C">
        <w:rPr>
          <w:lang w:val="en-GB"/>
        </w:rPr>
        <w:t xml:space="preserve">ations, forcing any company wanting to make up or exaggerate the level of their greenness to be extremely careful and clever </w:t>
      </w:r>
      <w:r w:rsidRPr="0032191C">
        <w:rPr>
          <w:sz w:val="20"/>
          <w:szCs w:val="20"/>
          <w:lang w:val="en-GB"/>
        </w:rPr>
        <w:t>(Ibid).</w:t>
      </w:r>
      <w:r w:rsidRPr="0032191C">
        <w:rPr>
          <w:lang w:val="en-GB"/>
        </w:rPr>
        <w:t xml:space="preserve"> </w:t>
      </w:r>
      <w:r w:rsidR="00D44BA0" w:rsidRPr="0032191C">
        <w:rPr>
          <w:lang w:val="en-GB"/>
        </w:rPr>
        <w:t xml:space="preserve">Also, </w:t>
      </w:r>
      <w:r w:rsidR="00A00D61" w:rsidRPr="0032191C">
        <w:rPr>
          <w:lang w:val="en-GB"/>
        </w:rPr>
        <w:t xml:space="preserve">since the boom in the 90s, </w:t>
      </w:r>
      <w:r w:rsidR="00D44BA0" w:rsidRPr="0032191C">
        <w:rPr>
          <w:lang w:val="en-GB"/>
        </w:rPr>
        <w:t xml:space="preserve">the modern green consumer has grown so fed up with greenwashed fakes that the development </w:t>
      </w:r>
      <w:r w:rsidR="00615ED7" w:rsidRPr="0032191C">
        <w:rPr>
          <w:lang w:val="en-GB"/>
        </w:rPr>
        <w:t xml:space="preserve">in this area </w:t>
      </w:r>
      <w:r w:rsidR="00D44BA0" w:rsidRPr="0032191C">
        <w:rPr>
          <w:lang w:val="en-GB"/>
        </w:rPr>
        <w:t>has taken quite a turn.</w:t>
      </w:r>
      <w:r w:rsidR="00615ED7" w:rsidRPr="0032191C">
        <w:rPr>
          <w:lang w:val="en-GB"/>
        </w:rPr>
        <w:t xml:space="preserve"> </w:t>
      </w:r>
      <w:r w:rsidR="00EE4A37" w:rsidRPr="0032191C">
        <w:rPr>
          <w:lang w:val="en-GB"/>
        </w:rPr>
        <w:t xml:space="preserve">Companies are now so afraid of the </w:t>
      </w:r>
      <w:r w:rsidR="0093437C" w:rsidRPr="0032191C">
        <w:rPr>
          <w:lang w:val="en-GB"/>
        </w:rPr>
        <w:t xml:space="preserve">death sentence of the </w:t>
      </w:r>
      <w:r w:rsidR="00EE4A37" w:rsidRPr="0032191C">
        <w:rPr>
          <w:lang w:val="en-GB"/>
        </w:rPr>
        <w:t>greenwashing label</w:t>
      </w:r>
      <w:r w:rsidR="0093437C" w:rsidRPr="0032191C">
        <w:rPr>
          <w:lang w:val="en-GB"/>
        </w:rPr>
        <w:t xml:space="preserve"> </w:t>
      </w:r>
      <w:r w:rsidR="00EE4A37" w:rsidRPr="0032191C">
        <w:rPr>
          <w:lang w:val="en-GB"/>
        </w:rPr>
        <w:t xml:space="preserve">that </w:t>
      </w:r>
      <w:r w:rsidR="000D706F" w:rsidRPr="0032191C">
        <w:rPr>
          <w:lang w:val="en-GB"/>
        </w:rPr>
        <w:t>some choose to</w:t>
      </w:r>
      <w:r w:rsidR="0093437C" w:rsidRPr="0032191C">
        <w:rPr>
          <w:lang w:val="en-GB"/>
        </w:rPr>
        <w:t xml:space="preserve"> actually downpl</w:t>
      </w:r>
      <w:r w:rsidR="000D706F" w:rsidRPr="0032191C">
        <w:rPr>
          <w:lang w:val="en-GB"/>
        </w:rPr>
        <w:t>ay their green involvement</w:t>
      </w:r>
      <w:r w:rsidR="0093437C" w:rsidRPr="0032191C">
        <w:rPr>
          <w:lang w:val="en-GB"/>
        </w:rPr>
        <w:t xml:space="preserve">. </w:t>
      </w:r>
      <w:r w:rsidR="00CF018A" w:rsidRPr="0032191C">
        <w:rPr>
          <w:lang w:val="en-GB"/>
        </w:rPr>
        <w:t xml:space="preserve">An approach referred to as Greenhushing, </w:t>
      </w:r>
      <w:r w:rsidR="00D51A07" w:rsidRPr="0032191C">
        <w:rPr>
          <w:lang w:val="en-GB"/>
        </w:rPr>
        <w:t>created as an antipole to G</w:t>
      </w:r>
      <w:r w:rsidR="00CF018A" w:rsidRPr="0032191C">
        <w:rPr>
          <w:lang w:val="en-GB"/>
        </w:rPr>
        <w:t xml:space="preserve">reenwashing </w:t>
      </w:r>
      <w:r w:rsidR="00CF018A" w:rsidRPr="0032191C">
        <w:rPr>
          <w:sz w:val="20"/>
          <w:szCs w:val="20"/>
          <w:lang w:val="en-GB"/>
        </w:rPr>
        <w:t>(</w:t>
      </w:r>
      <w:r w:rsidR="00F27994" w:rsidRPr="0032191C">
        <w:rPr>
          <w:sz w:val="20"/>
          <w:szCs w:val="20"/>
          <w:lang w:val="en-GB"/>
        </w:rPr>
        <w:t>website 3</w:t>
      </w:r>
      <w:r w:rsidR="00CF018A" w:rsidRPr="0032191C">
        <w:rPr>
          <w:sz w:val="20"/>
          <w:szCs w:val="20"/>
          <w:lang w:val="en-GB"/>
        </w:rPr>
        <w:t>).</w:t>
      </w:r>
    </w:p>
    <w:p w:rsidR="000100EC" w:rsidRPr="0032191C" w:rsidRDefault="00A26967" w:rsidP="004149A3">
      <w:pPr>
        <w:spacing w:line="360" w:lineRule="auto"/>
        <w:rPr>
          <w:lang w:val="en-GB"/>
        </w:rPr>
      </w:pPr>
      <w:r w:rsidRPr="0032191C">
        <w:rPr>
          <w:lang w:val="en-GB"/>
        </w:rPr>
        <w:t xml:space="preserve">More importantly, Greenhushing is also a direct result of the </w:t>
      </w:r>
      <w:r w:rsidR="00FA781B" w:rsidRPr="0032191C">
        <w:rPr>
          <w:lang w:val="en-GB"/>
        </w:rPr>
        <w:t>complexity surrounding the term “being green”</w:t>
      </w:r>
      <w:r w:rsidR="00577143" w:rsidRPr="0032191C">
        <w:rPr>
          <w:lang w:val="en-GB"/>
        </w:rPr>
        <w:t>. Being green is originally about stopping climate change, but in the minds of the consumers it spans over associations from organic to ethically correct</w:t>
      </w:r>
      <w:r w:rsidR="007352E9" w:rsidRPr="0032191C">
        <w:rPr>
          <w:lang w:val="en-GB"/>
        </w:rPr>
        <w:t xml:space="preserve"> </w:t>
      </w:r>
      <w:r w:rsidR="007352E9" w:rsidRPr="0032191C">
        <w:rPr>
          <w:sz w:val="20"/>
          <w:szCs w:val="20"/>
          <w:lang w:val="en-GB"/>
        </w:rPr>
        <w:t>(I</w:t>
      </w:r>
      <w:r w:rsidR="00577143" w:rsidRPr="0032191C">
        <w:rPr>
          <w:sz w:val="20"/>
          <w:szCs w:val="20"/>
          <w:lang w:val="en-GB"/>
        </w:rPr>
        <w:t>bid).</w:t>
      </w:r>
      <w:r w:rsidR="00577143" w:rsidRPr="0032191C">
        <w:rPr>
          <w:lang w:val="en-GB"/>
        </w:rPr>
        <w:t xml:space="preserve"> </w:t>
      </w:r>
      <w:r w:rsidR="006112EC" w:rsidRPr="0032191C">
        <w:rPr>
          <w:lang w:val="en-GB"/>
        </w:rPr>
        <w:t>It is harder to believe that a green company has child workers, treats its staff poorly, or does not behave ethically in all other aspects</w:t>
      </w:r>
      <w:r w:rsidR="00870185" w:rsidRPr="0032191C">
        <w:rPr>
          <w:lang w:val="en-GB"/>
        </w:rPr>
        <w:t xml:space="preserve"> </w:t>
      </w:r>
      <w:r w:rsidR="00870185" w:rsidRPr="0032191C">
        <w:rPr>
          <w:sz w:val="20"/>
          <w:szCs w:val="20"/>
          <w:lang w:val="en-GB"/>
        </w:rPr>
        <w:t>(Ibid).</w:t>
      </w:r>
      <w:r w:rsidR="001B4E28" w:rsidRPr="0032191C">
        <w:rPr>
          <w:lang w:val="en-GB"/>
        </w:rPr>
        <w:t xml:space="preserve"> Therefore, the expectations to green companies tend to be higher, and the tolerance bar lower.</w:t>
      </w:r>
      <w:r w:rsidR="003043C5" w:rsidRPr="0032191C">
        <w:rPr>
          <w:lang w:val="en-GB"/>
        </w:rPr>
        <w:t xml:space="preserve"> If a company fails on aspects unrelated to </w:t>
      </w:r>
      <w:r w:rsidR="00165042" w:rsidRPr="0032191C">
        <w:rPr>
          <w:lang w:val="en-GB"/>
        </w:rPr>
        <w:t>its</w:t>
      </w:r>
      <w:r w:rsidR="003043C5" w:rsidRPr="0032191C">
        <w:rPr>
          <w:lang w:val="en-GB"/>
        </w:rPr>
        <w:t xml:space="preserve"> green initiatives, the consumers will more than likely also judge and distrust th</w:t>
      </w:r>
      <w:r w:rsidR="00421ED2" w:rsidRPr="0032191C">
        <w:rPr>
          <w:lang w:val="en-GB"/>
        </w:rPr>
        <w:t xml:space="preserve">em on their level of greenness, and the company’s green marketing will backfire </w:t>
      </w:r>
      <w:r w:rsidR="0091798C" w:rsidRPr="0032191C">
        <w:rPr>
          <w:lang w:val="en-GB"/>
        </w:rPr>
        <w:t xml:space="preserve">and leave a bad taste </w:t>
      </w:r>
      <w:r w:rsidR="003F5E72" w:rsidRPr="0032191C">
        <w:rPr>
          <w:lang w:val="en-GB"/>
        </w:rPr>
        <w:t xml:space="preserve">of betrayal </w:t>
      </w:r>
      <w:r w:rsidR="005038C1" w:rsidRPr="0032191C">
        <w:rPr>
          <w:lang w:val="en-GB"/>
        </w:rPr>
        <w:t>in the mouth of the consumer</w:t>
      </w:r>
      <w:r w:rsidR="00FA6DDE" w:rsidRPr="0032191C">
        <w:rPr>
          <w:lang w:val="en-GB"/>
        </w:rPr>
        <w:t>,</w:t>
      </w:r>
      <w:r w:rsidR="00D13FE9" w:rsidRPr="0032191C">
        <w:rPr>
          <w:lang w:val="en-GB"/>
        </w:rPr>
        <w:t xml:space="preserve"> </w:t>
      </w:r>
      <w:r w:rsidR="00165042" w:rsidRPr="0032191C">
        <w:rPr>
          <w:lang w:val="en-GB"/>
        </w:rPr>
        <w:t xml:space="preserve">who thought the company was </w:t>
      </w:r>
      <w:r w:rsidR="003F5E72" w:rsidRPr="0032191C">
        <w:rPr>
          <w:lang w:val="en-GB"/>
        </w:rPr>
        <w:t>“</w:t>
      </w:r>
      <w:r w:rsidR="00165042" w:rsidRPr="0032191C">
        <w:rPr>
          <w:lang w:val="en-GB"/>
        </w:rPr>
        <w:t>one of the good guys</w:t>
      </w:r>
      <w:r w:rsidR="003F5E72" w:rsidRPr="0032191C">
        <w:rPr>
          <w:lang w:val="en-GB"/>
        </w:rPr>
        <w:t>”</w:t>
      </w:r>
      <w:r w:rsidR="00165042" w:rsidRPr="0032191C">
        <w:rPr>
          <w:lang w:val="en-GB"/>
        </w:rPr>
        <w:t xml:space="preserve"> </w:t>
      </w:r>
      <w:r w:rsidR="001736CC" w:rsidRPr="0032191C">
        <w:rPr>
          <w:sz w:val="20"/>
          <w:szCs w:val="20"/>
          <w:lang w:val="en-GB"/>
        </w:rPr>
        <w:t>(Ibid)</w:t>
      </w:r>
      <w:r w:rsidR="00C01CE5" w:rsidRPr="0032191C">
        <w:rPr>
          <w:sz w:val="20"/>
          <w:szCs w:val="20"/>
          <w:lang w:val="en-GB"/>
        </w:rPr>
        <w:t>.</w:t>
      </w:r>
      <w:r w:rsidR="00C01CE5" w:rsidRPr="0032191C">
        <w:rPr>
          <w:lang w:val="en-GB"/>
        </w:rPr>
        <w:t xml:space="preserve"> </w:t>
      </w:r>
    </w:p>
    <w:p w:rsidR="00BC5361" w:rsidRPr="0032191C" w:rsidRDefault="000C29DA" w:rsidP="000100EC">
      <w:pPr>
        <w:pStyle w:val="Fodnotetekst"/>
        <w:spacing w:after="200" w:line="360" w:lineRule="auto"/>
        <w:rPr>
          <w:sz w:val="22"/>
          <w:szCs w:val="22"/>
          <w:lang w:val="en-GB"/>
        </w:rPr>
      </w:pPr>
      <w:r w:rsidRPr="0032191C">
        <w:rPr>
          <w:sz w:val="22"/>
          <w:szCs w:val="22"/>
          <w:lang w:val="en-GB"/>
        </w:rPr>
        <w:t xml:space="preserve">To say the least, </w:t>
      </w:r>
      <w:r w:rsidR="00A740E3" w:rsidRPr="0032191C">
        <w:rPr>
          <w:sz w:val="22"/>
          <w:szCs w:val="22"/>
          <w:lang w:val="en-GB"/>
        </w:rPr>
        <w:t xml:space="preserve">based on the described historical context, </w:t>
      </w:r>
      <w:r w:rsidRPr="0032191C">
        <w:rPr>
          <w:sz w:val="22"/>
          <w:szCs w:val="22"/>
          <w:lang w:val="en-GB"/>
        </w:rPr>
        <w:t xml:space="preserve">surfing the green wave is a delicate and somewhat daring </w:t>
      </w:r>
      <w:r w:rsidR="000912E6" w:rsidRPr="0032191C">
        <w:rPr>
          <w:sz w:val="22"/>
          <w:szCs w:val="22"/>
          <w:lang w:val="en-GB"/>
        </w:rPr>
        <w:t>endeavour</w:t>
      </w:r>
      <w:r w:rsidR="00A740E3" w:rsidRPr="0032191C">
        <w:rPr>
          <w:sz w:val="22"/>
          <w:szCs w:val="22"/>
          <w:lang w:val="en-GB"/>
        </w:rPr>
        <w:t xml:space="preserve"> and adding to this </w:t>
      </w:r>
      <w:r w:rsidR="00154353" w:rsidRPr="0032191C">
        <w:rPr>
          <w:sz w:val="22"/>
          <w:szCs w:val="22"/>
          <w:lang w:val="en-GB"/>
        </w:rPr>
        <w:t xml:space="preserve">remains the claim that </w:t>
      </w:r>
      <w:r w:rsidR="00F02ECA" w:rsidRPr="0032191C">
        <w:rPr>
          <w:sz w:val="22"/>
          <w:szCs w:val="22"/>
          <w:lang w:val="en-GB"/>
        </w:rPr>
        <w:t>“</w:t>
      </w:r>
      <w:r w:rsidR="00154353" w:rsidRPr="0032191C">
        <w:rPr>
          <w:sz w:val="22"/>
          <w:szCs w:val="22"/>
          <w:lang w:val="en-GB"/>
        </w:rPr>
        <w:t xml:space="preserve">the </w:t>
      </w:r>
      <w:r w:rsidR="00F02ECA" w:rsidRPr="0032191C">
        <w:rPr>
          <w:sz w:val="22"/>
          <w:szCs w:val="22"/>
          <w:lang w:val="en-GB"/>
        </w:rPr>
        <w:t xml:space="preserve">green </w:t>
      </w:r>
      <w:r w:rsidR="00154353" w:rsidRPr="0032191C">
        <w:rPr>
          <w:sz w:val="22"/>
          <w:szCs w:val="22"/>
          <w:lang w:val="en-GB"/>
        </w:rPr>
        <w:t>wave has to be surfed authentically</w:t>
      </w:r>
      <w:r w:rsidR="00F02ECA" w:rsidRPr="0032191C">
        <w:rPr>
          <w:sz w:val="22"/>
          <w:szCs w:val="22"/>
          <w:lang w:val="en-GB"/>
        </w:rPr>
        <w:t>”</w:t>
      </w:r>
      <w:r w:rsidR="00154353" w:rsidRPr="0032191C">
        <w:rPr>
          <w:sz w:val="22"/>
          <w:szCs w:val="22"/>
          <w:lang w:val="en-GB"/>
        </w:rPr>
        <w:t>.</w:t>
      </w:r>
      <w:r w:rsidR="00872827" w:rsidRPr="0032191C">
        <w:rPr>
          <w:sz w:val="22"/>
          <w:szCs w:val="22"/>
          <w:lang w:val="en-GB"/>
        </w:rPr>
        <w:t xml:space="preserve"> </w:t>
      </w:r>
      <w:r w:rsidR="000A5B07" w:rsidRPr="0032191C">
        <w:rPr>
          <w:sz w:val="22"/>
          <w:szCs w:val="22"/>
          <w:lang w:val="en-GB"/>
        </w:rPr>
        <w:t xml:space="preserve">Research shows that the identity and the image of the </w:t>
      </w:r>
      <w:r w:rsidR="000A5B07" w:rsidRPr="0032191C">
        <w:rPr>
          <w:i/>
          <w:sz w:val="22"/>
          <w:szCs w:val="22"/>
          <w:lang w:val="en-GB"/>
        </w:rPr>
        <w:t>product</w:t>
      </w:r>
      <w:r w:rsidR="000A5B07" w:rsidRPr="0032191C">
        <w:rPr>
          <w:sz w:val="22"/>
          <w:szCs w:val="22"/>
          <w:lang w:val="en-GB"/>
        </w:rPr>
        <w:t xml:space="preserve"> in question are no longer the only criteria being weighed</w:t>
      </w:r>
      <w:r w:rsidR="00E356AB" w:rsidRPr="0032191C">
        <w:rPr>
          <w:sz w:val="22"/>
          <w:szCs w:val="22"/>
          <w:lang w:val="en-GB"/>
        </w:rPr>
        <w:t xml:space="preserve"> </w:t>
      </w:r>
      <w:r w:rsidR="00CD684F" w:rsidRPr="0032191C">
        <w:rPr>
          <w:sz w:val="22"/>
          <w:szCs w:val="22"/>
          <w:lang w:val="en-GB"/>
        </w:rPr>
        <w:t xml:space="preserve">when </w:t>
      </w:r>
      <w:r w:rsidR="00D94022" w:rsidRPr="0032191C">
        <w:rPr>
          <w:sz w:val="22"/>
          <w:szCs w:val="22"/>
          <w:lang w:val="en-GB"/>
        </w:rPr>
        <w:t xml:space="preserve">the </w:t>
      </w:r>
      <w:r w:rsidR="00B25753" w:rsidRPr="0032191C">
        <w:rPr>
          <w:sz w:val="22"/>
          <w:szCs w:val="22"/>
          <w:lang w:val="en-GB"/>
        </w:rPr>
        <w:t xml:space="preserve">modern consumer </w:t>
      </w:r>
      <w:r w:rsidR="00CD684F" w:rsidRPr="0032191C">
        <w:rPr>
          <w:sz w:val="22"/>
          <w:szCs w:val="22"/>
          <w:lang w:val="en-GB"/>
        </w:rPr>
        <w:t>make</w:t>
      </w:r>
      <w:r w:rsidR="00D94022" w:rsidRPr="0032191C">
        <w:rPr>
          <w:sz w:val="22"/>
          <w:szCs w:val="22"/>
          <w:lang w:val="en-GB"/>
        </w:rPr>
        <w:t>s</w:t>
      </w:r>
      <w:r w:rsidR="00CD684F" w:rsidRPr="0032191C">
        <w:rPr>
          <w:sz w:val="22"/>
          <w:szCs w:val="22"/>
          <w:lang w:val="en-GB"/>
        </w:rPr>
        <w:t xml:space="preserve"> purchase decisions</w:t>
      </w:r>
      <w:r w:rsidR="00872827" w:rsidRPr="0032191C">
        <w:rPr>
          <w:sz w:val="22"/>
          <w:szCs w:val="22"/>
          <w:lang w:val="en-GB"/>
        </w:rPr>
        <w:t>.</w:t>
      </w:r>
      <w:r w:rsidR="004F7000" w:rsidRPr="0032191C">
        <w:rPr>
          <w:sz w:val="22"/>
          <w:szCs w:val="22"/>
          <w:lang w:val="en-GB"/>
        </w:rPr>
        <w:t xml:space="preserve"> The organis</w:t>
      </w:r>
      <w:r w:rsidR="00D94022" w:rsidRPr="0032191C">
        <w:rPr>
          <w:sz w:val="22"/>
          <w:szCs w:val="22"/>
          <w:lang w:val="en-GB"/>
        </w:rPr>
        <w:t xml:space="preserve">ation or company </w:t>
      </w:r>
      <w:r w:rsidR="00D94022" w:rsidRPr="0032191C">
        <w:rPr>
          <w:i/>
          <w:sz w:val="22"/>
          <w:szCs w:val="22"/>
          <w:lang w:val="en-GB"/>
        </w:rPr>
        <w:t>behind</w:t>
      </w:r>
      <w:r w:rsidR="00D94022" w:rsidRPr="0032191C">
        <w:rPr>
          <w:sz w:val="22"/>
          <w:szCs w:val="22"/>
          <w:lang w:val="en-GB"/>
        </w:rPr>
        <w:t xml:space="preserve"> the product is also, subconsciously, up for evaluation </w:t>
      </w:r>
      <w:r w:rsidR="00D94022" w:rsidRPr="0032191C">
        <w:rPr>
          <w:lang w:val="en-GB"/>
        </w:rPr>
        <w:t>(</w:t>
      </w:r>
      <w:r w:rsidR="007300CD" w:rsidRPr="0032191C">
        <w:rPr>
          <w:lang w:val="en-GB"/>
        </w:rPr>
        <w:t>website 4</w:t>
      </w:r>
      <w:r w:rsidR="00D94022" w:rsidRPr="0032191C">
        <w:rPr>
          <w:lang w:val="en-GB"/>
        </w:rPr>
        <w:t>)</w:t>
      </w:r>
      <w:r w:rsidR="003A3D8F" w:rsidRPr="0032191C">
        <w:rPr>
          <w:lang w:val="en-GB"/>
        </w:rPr>
        <w:t>.</w:t>
      </w:r>
      <w:r w:rsidR="003A3D8F" w:rsidRPr="0032191C">
        <w:rPr>
          <w:sz w:val="22"/>
          <w:szCs w:val="22"/>
          <w:lang w:val="en-GB"/>
        </w:rPr>
        <w:t xml:space="preserve"> What is more</w:t>
      </w:r>
      <w:r w:rsidR="000A5B07" w:rsidRPr="0032191C">
        <w:rPr>
          <w:sz w:val="22"/>
          <w:szCs w:val="22"/>
          <w:lang w:val="en-GB"/>
        </w:rPr>
        <w:t xml:space="preserve">, research also shows that consumers are surprisingly </w:t>
      </w:r>
      <w:r w:rsidR="00857F0D" w:rsidRPr="0032191C">
        <w:rPr>
          <w:sz w:val="22"/>
          <w:szCs w:val="22"/>
          <w:lang w:val="en-GB"/>
        </w:rPr>
        <w:t>skilled in</w:t>
      </w:r>
      <w:r w:rsidR="004279EF" w:rsidRPr="0032191C">
        <w:rPr>
          <w:sz w:val="22"/>
          <w:szCs w:val="22"/>
          <w:lang w:val="en-GB"/>
        </w:rPr>
        <w:t xml:space="preserve"> </w:t>
      </w:r>
      <w:r w:rsidR="00857F0D" w:rsidRPr="0032191C">
        <w:rPr>
          <w:sz w:val="22"/>
          <w:szCs w:val="22"/>
          <w:lang w:val="en-GB"/>
        </w:rPr>
        <w:t xml:space="preserve">seeing and </w:t>
      </w:r>
      <w:r w:rsidR="00915951" w:rsidRPr="0032191C">
        <w:rPr>
          <w:sz w:val="22"/>
          <w:szCs w:val="22"/>
          <w:lang w:val="en-GB"/>
        </w:rPr>
        <w:t>reviewing</w:t>
      </w:r>
      <w:r w:rsidR="004279EF" w:rsidRPr="0032191C">
        <w:rPr>
          <w:sz w:val="22"/>
          <w:szCs w:val="22"/>
          <w:lang w:val="en-GB"/>
        </w:rPr>
        <w:t xml:space="preserve"> </w:t>
      </w:r>
      <w:r w:rsidR="00857F0D" w:rsidRPr="0032191C">
        <w:rPr>
          <w:sz w:val="22"/>
          <w:szCs w:val="22"/>
          <w:lang w:val="en-GB"/>
        </w:rPr>
        <w:t xml:space="preserve">the </w:t>
      </w:r>
      <w:r w:rsidR="004279EF" w:rsidRPr="0032191C">
        <w:rPr>
          <w:sz w:val="22"/>
          <w:szCs w:val="22"/>
          <w:lang w:val="en-GB"/>
        </w:rPr>
        <w:t xml:space="preserve">big </w:t>
      </w:r>
      <w:r w:rsidR="004279EF" w:rsidRPr="0032191C">
        <w:rPr>
          <w:sz w:val="22"/>
          <w:szCs w:val="22"/>
          <w:lang w:val="en-GB"/>
        </w:rPr>
        <w:lastRenderedPageBreak/>
        <w:t>picture</w:t>
      </w:r>
      <w:r w:rsidR="00857F0D" w:rsidRPr="0032191C">
        <w:rPr>
          <w:sz w:val="22"/>
          <w:szCs w:val="22"/>
          <w:lang w:val="en-GB"/>
        </w:rPr>
        <w:t xml:space="preserve"> behind the product,</w:t>
      </w:r>
      <w:r w:rsidR="00A47A85" w:rsidRPr="0032191C">
        <w:rPr>
          <w:sz w:val="22"/>
          <w:szCs w:val="22"/>
          <w:lang w:val="en-GB"/>
        </w:rPr>
        <w:t xml:space="preserve"> and that the picture the</w:t>
      </w:r>
      <w:r w:rsidR="002F4472" w:rsidRPr="0032191C">
        <w:rPr>
          <w:sz w:val="22"/>
          <w:szCs w:val="22"/>
          <w:lang w:val="en-GB"/>
        </w:rPr>
        <w:t>y see</w:t>
      </w:r>
      <w:r w:rsidR="00126F7E" w:rsidRPr="0032191C">
        <w:rPr>
          <w:sz w:val="22"/>
          <w:szCs w:val="22"/>
          <w:lang w:val="en-GB"/>
        </w:rPr>
        <w:t xml:space="preserve"> </w:t>
      </w:r>
      <w:r w:rsidR="000A5B07" w:rsidRPr="0032191C">
        <w:rPr>
          <w:sz w:val="22"/>
          <w:szCs w:val="22"/>
          <w:lang w:val="en-GB"/>
        </w:rPr>
        <w:t xml:space="preserve">is of key importance, when it comes to establishing a preference for a product </w:t>
      </w:r>
      <w:r w:rsidR="000A5B07" w:rsidRPr="0032191C">
        <w:rPr>
          <w:lang w:val="en-GB"/>
        </w:rPr>
        <w:t>(</w:t>
      </w:r>
      <w:r w:rsidR="007300CD" w:rsidRPr="0032191C">
        <w:rPr>
          <w:lang w:val="en-GB"/>
        </w:rPr>
        <w:t>website 5</w:t>
      </w:r>
      <w:r w:rsidR="000A5B07" w:rsidRPr="0032191C">
        <w:rPr>
          <w:lang w:val="en-GB"/>
        </w:rPr>
        <w:t>)</w:t>
      </w:r>
      <w:r w:rsidR="0003387B" w:rsidRPr="0032191C">
        <w:rPr>
          <w:lang w:val="en-GB"/>
        </w:rPr>
        <w:t xml:space="preserve">. </w:t>
      </w:r>
      <w:r w:rsidR="000A5B07" w:rsidRPr="0032191C">
        <w:rPr>
          <w:sz w:val="22"/>
          <w:szCs w:val="22"/>
          <w:lang w:val="en-GB"/>
        </w:rPr>
        <w:t xml:space="preserve">In terms of green products, this means that the consumer looking to buy green will </w:t>
      </w:r>
      <w:r w:rsidR="00C4126C" w:rsidRPr="0032191C">
        <w:rPr>
          <w:sz w:val="22"/>
          <w:szCs w:val="22"/>
          <w:lang w:val="en-GB"/>
        </w:rPr>
        <w:t xml:space="preserve">have a preference for buying </w:t>
      </w:r>
      <w:r w:rsidR="007A368D" w:rsidRPr="0032191C">
        <w:rPr>
          <w:sz w:val="22"/>
          <w:szCs w:val="22"/>
          <w:lang w:val="en-GB"/>
        </w:rPr>
        <w:t>products made by</w:t>
      </w:r>
      <w:r w:rsidR="000A5B07" w:rsidRPr="0032191C">
        <w:rPr>
          <w:sz w:val="22"/>
          <w:szCs w:val="22"/>
          <w:lang w:val="en-GB"/>
        </w:rPr>
        <w:t xml:space="preserve"> </w:t>
      </w:r>
      <w:r w:rsidR="007A368D" w:rsidRPr="0032191C">
        <w:rPr>
          <w:sz w:val="22"/>
          <w:szCs w:val="22"/>
          <w:lang w:val="en-GB"/>
        </w:rPr>
        <w:t>manufacturers and sold by</w:t>
      </w:r>
      <w:r w:rsidR="000A5B07" w:rsidRPr="0032191C">
        <w:rPr>
          <w:sz w:val="22"/>
          <w:szCs w:val="22"/>
          <w:lang w:val="en-GB"/>
        </w:rPr>
        <w:t xml:space="preserve"> companies </w:t>
      </w:r>
      <w:r w:rsidR="00FB25ED" w:rsidRPr="0032191C">
        <w:rPr>
          <w:sz w:val="22"/>
          <w:szCs w:val="22"/>
          <w:lang w:val="en-GB"/>
        </w:rPr>
        <w:t>which</w:t>
      </w:r>
      <w:r w:rsidR="000A5B07" w:rsidRPr="0032191C">
        <w:rPr>
          <w:sz w:val="22"/>
          <w:szCs w:val="22"/>
          <w:lang w:val="en-GB"/>
        </w:rPr>
        <w:t xml:space="preserve"> show signs of actually caring about the environment, as opposed to those selling green primarily because they are looking to make an easy profit on a trendy product. It is no longer enough that the product itself is green and not a greenwashed fake. The product has to be authentically green, and it is only authentic, if the roots of the product are green too.</w:t>
      </w:r>
      <w:r w:rsidR="00C4334D" w:rsidRPr="0032191C">
        <w:rPr>
          <w:sz w:val="22"/>
          <w:szCs w:val="22"/>
          <w:lang w:val="en-GB"/>
        </w:rPr>
        <w:t xml:space="preserve"> Yet </w:t>
      </w:r>
      <w:r w:rsidR="00C4334D" w:rsidRPr="0032191C">
        <w:rPr>
          <w:sz w:val="22"/>
          <w:lang w:val="en-GB"/>
        </w:rPr>
        <w:t>another</w:t>
      </w:r>
      <w:r w:rsidR="002F4472" w:rsidRPr="0032191C">
        <w:rPr>
          <w:sz w:val="22"/>
          <w:lang w:val="en-GB"/>
        </w:rPr>
        <w:t xml:space="preserve"> </w:t>
      </w:r>
      <w:r w:rsidR="00C4334D" w:rsidRPr="0032191C">
        <w:rPr>
          <w:sz w:val="22"/>
          <w:lang w:val="en-GB"/>
        </w:rPr>
        <w:t xml:space="preserve">important </w:t>
      </w:r>
      <w:r w:rsidR="002F4472" w:rsidRPr="0032191C">
        <w:rPr>
          <w:sz w:val="22"/>
          <w:lang w:val="en-GB"/>
        </w:rPr>
        <w:t>thing to keep in mind is that people might be interested in a product’s greenness; however, this will not be the sole criterion for evaluati</w:t>
      </w:r>
      <w:r w:rsidR="00BD7919" w:rsidRPr="0032191C">
        <w:rPr>
          <w:sz w:val="22"/>
          <w:lang w:val="en-GB"/>
        </w:rPr>
        <w:t xml:space="preserve">ng the product. The </w:t>
      </w:r>
      <w:r w:rsidR="002F4472" w:rsidRPr="0032191C">
        <w:rPr>
          <w:sz w:val="22"/>
          <w:lang w:val="en-GB"/>
        </w:rPr>
        <w:t xml:space="preserve">value </w:t>
      </w:r>
      <w:r w:rsidR="00BD7919" w:rsidRPr="0032191C">
        <w:rPr>
          <w:sz w:val="22"/>
          <w:lang w:val="en-GB"/>
        </w:rPr>
        <w:t xml:space="preserve">and benefit </w:t>
      </w:r>
      <w:r w:rsidR="002F4472" w:rsidRPr="0032191C">
        <w:rPr>
          <w:sz w:val="22"/>
          <w:lang w:val="en-GB"/>
        </w:rPr>
        <w:t xml:space="preserve">of the product </w:t>
      </w:r>
      <w:r w:rsidR="00BD7919" w:rsidRPr="0032191C">
        <w:rPr>
          <w:sz w:val="22"/>
          <w:lang w:val="en-GB"/>
        </w:rPr>
        <w:t xml:space="preserve">itself </w:t>
      </w:r>
      <w:r w:rsidR="002F4472" w:rsidRPr="0032191C">
        <w:rPr>
          <w:sz w:val="22"/>
          <w:lang w:val="en-GB"/>
        </w:rPr>
        <w:t xml:space="preserve">must not be disregarded, because they are still important to the consumers </w:t>
      </w:r>
      <w:r w:rsidR="001F46AD" w:rsidRPr="0032191C">
        <w:rPr>
          <w:lang w:val="en-GB"/>
        </w:rPr>
        <w:t>(</w:t>
      </w:r>
      <w:r w:rsidR="000100EC" w:rsidRPr="0032191C">
        <w:rPr>
          <w:lang w:val="en-GB"/>
        </w:rPr>
        <w:t>website 6</w:t>
      </w:r>
      <w:r w:rsidR="001F46AD" w:rsidRPr="0032191C">
        <w:rPr>
          <w:lang w:val="en-GB"/>
        </w:rPr>
        <w:t>)</w:t>
      </w:r>
      <w:r w:rsidR="00062FAF" w:rsidRPr="0032191C">
        <w:rPr>
          <w:lang w:val="en-GB"/>
        </w:rPr>
        <w:t xml:space="preserve">, </w:t>
      </w:r>
      <w:r w:rsidR="00062FAF" w:rsidRPr="0032191C">
        <w:rPr>
          <w:sz w:val="22"/>
          <w:lang w:val="en-GB"/>
        </w:rPr>
        <w:t>and therefore</w:t>
      </w:r>
      <w:r w:rsidR="001F46AD" w:rsidRPr="0032191C">
        <w:rPr>
          <w:sz w:val="22"/>
          <w:lang w:val="en-GB"/>
        </w:rPr>
        <w:t xml:space="preserve"> focus need</w:t>
      </w:r>
      <w:r w:rsidR="00062FAF" w:rsidRPr="0032191C">
        <w:rPr>
          <w:sz w:val="22"/>
          <w:lang w:val="en-GB"/>
        </w:rPr>
        <w:t>s to</w:t>
      </w:r>
      <w:r w:rsidR="001F46AD" w:rsidRPr="0032191C">
        <w:rPr>
          <w:sz w:val="22"/>
          <w:lang w:val="en-GB"/>
        </w:rPr>
        <w:t xml:space="preserve"> </w:t>
      </w:r>
      <w:r w:rsidR="001248D1" w:rsidRPr="0032191C">
        <w:rPr>
          <w:sz w:val="22"/>
          <w:lang w:val="en-GB"/>
        </w:rPr>
        <w:t xml:space="preserve">somewhat </w:t>
      </w:r>
      <w:r w:rsidR="001F46AD" w:rsidRPr="0032191C">
        <w:rPr>
          <w:sz w:val="22"/>
          <w:lang w:val="en-GB"/>
        </w:rPr>
        <w:t>remain</w:t>
      </w:r>
      <w:r w:rsidR="001248D1" w:rsidRPr="0032191C">
        <w:rPr>
          <w:sz w:val="22"/>
          <w:lang w:val="en-GB"/>
        </w:rPr>
        <w:t xml:space="preserve"> </w:t>
      </w:r>
      <w:r w:rsidR="002F4472" w:rsidRPr="0032191C">
        <w:rPr>
          <w:sz w:val="22"/>
          <w:lang w:val="en-GB"/>
        </w:rPr>
        <w:t>on traditional marketing.</w:t>
      </w:r>
      <w:r w:rsidR="00BD7919" w:rsidRPr="0032191C">
        <w:rPr>
          <w:b/>
          <w:sz w:val="22"/>
          <w:lang w:val="en-GB"/>
        </w:rPr>
        <w:t xml:space="preserve"> </w:t>
      </w:r>
    </w:p>
    <w:p w:rsidR="000100EC" w:rsidRPr="0032191C" w:rsidRDefault="00BC5361" w:rsidP="000100EC">
      <w:pPr>
        <w:pStyle w:val="Fodnotetekst"/>
        <w:spacing w:after="200" w:line="360" w:lineRule="auto"/>
        <w:rPr>
          <w:sz w:val="22"/>
          <w:szCs w:val="22"/>
          <w:lang w:val="en-GB"/>
        </w:rPr>
      </w:pPr>
      <w:r w:rsidRPr="0032191C">
        <w:rPr>
          <w:sz w:val="22"/>
          <w:szCs w:val="22"/>
          <w:lang w:val="en-GB"/>
        </w:rPr>
        <w:t>Wit</w:t>
      </w:r>
      <w:r w:rsidR="00097FB1" w:rsidRPr="0032191C">
        <w:rPr>
          <w:sz w:val="22"/>
          <w:szCs w:val="22"/>
          <w:lang w:val="en-GB"/>
        </w:rPr>
        <w:t xml:space="preserve">h the </w:t>
      </w:r>
      <w:r w:rsidR="00BC0252" w:rsidRPr="0032191C">
        <w:rPr>
          <w:sz w:val="22"/>
          <w:szCs w:val="22"/>
          <w:lang w:val="en-GB"/>
        </w:rPr>
        <w:t xml:space="preserve">above context in mind and the possibilities and challenges it </w:t>
      </w:r>
      <w:r w:rsidR="00197193" w:rsidRPr="0032191C">
        <w:rPr>
          <w:sz w:val="22"/>
          <w:szCs w:val="22"/>
          <w:lang w:val="en-GB"/>
        </w:rPr>
        <w:t xml:space="preserve">all </w:t>
      </w:r>
      <w:r w:rsidR="00BC0252" w:rsidRPr="0032191C">
        <w:rPr>
          <w:sz w:val="22"/>
          <w:szCs w:val="22"/>
          <w:lang w:val="en-GB"/>
        </w:rPr>
        <w:t xml:space="preserve">represents, we began </w:t>
      </w:r>
      <w:r w:rsidR="000471A5" w:rsidRPr="0032191C">
        <w:rPr>
          <w:sz w:val="22"/>
          <w:szCs w:val="22"/>
          <w:lang w:val="en-GB"/>
        </w:rPr>
        <w:t xml:space="preserve">our search </w:t>
      </w:r>
      <w:r w:rsidR="00BC0252" w:rsidRPr="0032191C">
        <w:rPr>
          <w:sz w:val="22"/>
          <w:szCs w:val="22"/>
          <w:lang w:val="en-GB"/>
        </w:rPr>
        <w:t xml:space="preserve">for a </w:t>
      </w:r>
      <w:r w:rsidR="00383F93" w:rsidRPr="0032191C">
        <w:rPr>
          <w:sz w:val="22"/>
          <w:szCs w:val="22"/>
          <w:lang w:val="en-GB"/>
        </w:rPr>
        <w:t>(</w:t>
      </w:r>
      <w:r w:rsidR="00BC0252" w:rsidRPr="0032191C">
        <w:rPr>
          <w:sz w:val="22"/>
          <w:szCs w:val="22"/>
          <w:lang w:val="en-GB"/>
        </w:rPr>
        <w:t>green</w:t>
      </w:r>
      <w:r w:rsidR="00383F93" w:rsidRPr="0032191C">
        <w:rPr>
          <w:sz w:val="22"/>
          <w:szCs w:val="22"/>
          <w:lang w:val="en-GB"/>
        </w:rPr>
        <w:t>)</w:t>
      </w:r>
      <w:r w:rsidR="00BC0252" w:rsidRPr="0032191C">
        <w:rPr>
          <w:sz w:val="22"/>
          <w:szCs w:val="22"/>
          <w:lang w:val="en-GB"/>
        </w:rPr>
        <w:t xml:space="preserve"> company with a green product to market. </w:t>
      </w:r>
      <w:r w:rsidR="00537E52" w:rsidRPr="0032191C">
        <w:rPr>
          <w:sz w:val="22"/>
          <w:szCs w:val="22"/>
          <w:lang w:val="en-GB"/>
        </w:rPr>
        <w:t>In this process</w:t>
      </w:r>
      <w:r w:rsidR="009928E6" w:rsidRPr="0032191C">
        <w:rPr>
          <w:sz w:val="22"/>
          <w:szCs w:val="22"/>
          <w:lang w:val="en-GB"/>
        </w:rPr>
        <w:t xml:space="preserve">, we came into contact with the small </w:t>
      </w:r>
      <w:r w:rsidR="00537E52" w:rsidRPr="0032191C">
        <w:rPr>
          <w:sz w:val="22"/>
          <w:szCs w:val="22"/>
          <w:lang w:val="en-GB"/>
        </w:rPr>
        <w:t>Aalborg-based dist</w:t>
      </w:r>
      <w:r w:rsidR="009928E6" w:rsidRPr="0032191C">
        <w:rPr>
          <w:sz w:val="22"/>
          <w:szCs w:val="22"/>
          <w:lang w:val="en-GB"/>
        </w:rPr>
        <w:t>ribu</w:t>
      </w:r>
      <w:r w:rsidR="00BB6E23" w:rsidRPr="0032191C">
        <w:rPr>
          <w:sz w:val="22"/>
          <w:szCs w:val="22"/>
          <w:lang w:val="en-GB"/>
        </w:rPr>
        <w:t>tion company Lübech Living, wh</w:t>
      </w:r>
      <w:r w:rsidR="0093166C" w:rsidRPr="0032191C">
        <w:rPr>
          <w:sz w:val="22"/>
          <w:szCs w:val="22"/>
          <w:lang w:val="en-GB"/>
        </w:rPr>
        <w:t>ich</w:t>
      </w:r>
      <w:r w:rsidR="009928E6" w:rsidRPr="0032191C">
        <w:rPr>
          <w:sz w:val="22"/>
          <w:szCs w:val="22"/>
          <w:lang w:val="en-GB"/>
        </w:rPr>
        <w:t xml:space="preserve"> </w:t>
      </w:r>
      <w:r w:rsidR="0093166C" w:rsidRPr="0032191C">
        <w:rPr>
          <w:sz w:val="22"/>
          <w:szCs w:val="22"/>
          <w:lang w:val="en-GB"/>
        </w:rPr>
        <w:t>is</w:t>
      </w:r>
      <w:r w:rsidR="009928E6" w:rsidRPr="0032191C">
        <w:rPr>
          <w:sz w:val="22"/>
          <w:szCs w:val="22"/>
          <w:lang w:val="en-GB"/>
        </w:rPr>
        <w:t xml:space="preserve"> looking to </w:t>
      </w:r>
      <w:r w:rsidR="00F25B8E" w:rsidRPr="0032191C">
        <w:rPr>
          <w:sz w:val="22"/>
          <w:szCs w:val="22"/>
          <w:lang w:val="en-GB"/>
        </w:rPr>
        <w:t xml:space="preserve">enter the British market as European distributors for a green </w:t>
      </w:r>
      <w:r w:rsidR="00B93D9A" w:rsidRPr="0032191C">
        <w:rPr>
          <w:sz w:val="22"/>
          <w:szCs w:val="22"/>
          <w:lang w:val="en-GB"/>
        </w:rPr>
        <w:t xml:space="preserve">product range of </w:t>
      </w:r>
      <w:r w:rsidR="004B1D00" w:rsidRPr="0032191C">
        <w:rPr>
          <w:sz w:val="22"/>
          <w:szCs w:val="22"/>
          <w:lang w:val="en-GB"/>
        </w:rPr>
        <w:t xml:space="preserve">handcrafted </w:t>
      </w:r>
      <w:r w:rsidR="00B93D9A" w:rsidRPr="0032191C">
        <w:rPr>
          <w:sz w:val="22"/>
          <w:szCs w:val="22"/>
          <w:lang w:val="en-GB"/>
        </w:rPr>
        <w:t xml:space="preserve">candles and </w:t>
      </w:r>
      <w:r w:rsidR="00140903" w:rsidRPr="0032191C">
        <w:rPr>
          <w:sz w:val="22"/>
          <w:szCs w:val="22"/>
          <w:lang w:val="en-GB"/>
        </w:rPr>
        <w:t>home décor</w:t>
      </w:r>
      <w:r w:rsidR="004B1D00" w:rsidRPr="0032191C">
        <w:rPr>
          <w:sz w:val="22"/>
          <w:szCs w:val="22"/>
          <w:lang w:val="en-GB"/>
        </w:rPr>
        <w:t xml:space="preserve"> from the</w:t>
      </w:r>
      <w:r w:rsidR="00133F41" w:rsidRPr="0032191C">
        <w:rPr>
          <w:sz w:val="22"/>
          <w:szCs w:val="22"/>
          <w:lang w:val="en-GB"/>
        </w:rPr>
        <w:t xml:space="preserve"> Thai, but American-based</w:t>
      </w:r>
      <w:r w:rsidR="00E318FC" w:rsidRPr="0032191C">
        <w:rPr>
          <w:sz w:val="22"/>
          <w:szCs w:val="22"/>
          <w:lang w:val="en-GB"/>
        </w:rPr>
        <w:t>,</w:t>
      </w:r>
      <w:r w:rsidR="00133F41" w:rsidRPr="0032191C">
        <w:rPr>
          <w:sz w:val="22"/>
          <w:szCs w:val="22"/>
          <w:lang w:val="en-GB"/>
        </w:rPr>
        <w:t xml:space="preserve"> </w:t>
      </w:r>
      <w:r w:rsidR="004B1D00" w:rsidRPr="0032191C">
        <w:rPr>
          <w:sz w:val="22"/>
          <w:szCs w:val="22"/>
          <w:lang w:val="en-GB"/>
        </w:rPr>
        <w:t>wholesale distributor Vance Kitira</w:t>
      </w:r>
      <w:r w:rsidR="00C407B4" w:rsidRPr="0032191C">
        <w:rPr>
          <w:sz w:val="22"/>
          <w:szCs w:val="22"/>
          <w:lang w:val="en-GB"/>
        </w:rPr>
        <w:t xml:space="preserve"> International</w:t>
      </w:r>
      <w:r w:rsidR="004B1D00" w:rsidRPr="0032191C">
        <w:rPr>
          <w:sz w:val="22"/>
          <w:szCs w:val="22"/>
          <w:lang w:val="en-GB"/>
        </w:rPr>
        <w:t>.</w:t>
      </w:r>
      <w:r w:rsidR="001E0922" w:rsidRPr="0032191C">
        <w:rPr>
          <w:sz w:val="22"/>
          <w:szCs w:val="22"/>
          <w:lang w:val="en-GB"/>
        </w:rPr>
        <w:t xml:space="preserve"> </w:t>
      </w:r>
      <w:r w:rsidR="00092D94" w:rsidRPr="0032191C">
        <w:rPr>
          <w:sz w:val="22"/>
          <w:szCs w:val="22"/>
          <w:lang w:val="en-GB"/>
        </w:rPr>
        <w:t xml:space="preserve">We found this an intriguing project. Firstly, because of Lübech Livings limited size and resources, representing some interesting challenges. </w:t>
      </w:r>
      <w:r w:rsidR="00582907" w:rsidRPr="0032191C">
        <w:rPr>
          <w:sz w:val="22"/>
          <w:szCs w:val="22"/>
          <w:lang w:val="en-GB"/>
        </w:rPr>
        <w:t>Secondly, because of</w:t>
      </w:r>
      <w:r w:rsidR="0089044E" w:rsidRPr="0032191C">
        <w:rPr>
          <w:sz w:val="22"/>
          <w:szCs w:val="22"/>
          <w:lang w:val="en-GB"/>
        </w:rPr>
        <w:t xml:space="preserve"> the</w:t>
      </w:r>
      <w:r w:rsidR="00F614F8" w:rsidRPr="0032191C">
        <w:rPr>
          <w:sz w:val="22"/>
          <w:szCs w:val="22"/>
          <w:lang w:val="en-GB"/>
        </w:rPr>
        <w:t xml:space="preserve"> market being a market of distributio</w:t>
      </w:r>
      <w:r w:rsidR="00A238DA" w:rsidRPr="0032191C">
        <w:rPr>
          <w:sz w:val="22"/>
          <w:szCs w:val="22"/>
          <w:lang w:val="en-GB"/>
        </w:rPr>
        <w:t>n and business to business</w:t>
      </w:r>
      <w:r w:rsidR="0089044E" w:rsidRPr="0032191C">
        <w:rPr>
          <w:sz w:val="22"/>
          <w:szCs w:val="22"/>
          <w:lang w:val="en-GB"/>
        </w:rPr>
        <w:t xml:space="preserve"> dealing with</w:t>
      </w:r>
      <w:r w:rsidR="00F614F8" w:rsidRPr="0032191C">
        <w:rPr>
          <w:sz w:val="22"/>
          <w:szCs w:val="22"/>
          <w:lang w:val="en-GB"/>
        </w:rPr>
        <w:t xml:space="preserve"> both the potential </w:t>
      </w:r>
      <w:r w:rsidR="00A42CD8" w:rsidRPr="0032191C">
        <w:rPr>
          <w:sz w:val="22"/>
          <w:szCs w:val="22"/>
          <w:lang w:val="en-GB"/>
        </w:rPr>
        <w:t xml:space="preserve">business customers, but also having an </w:t>
      </w:r>
      <w:r w:rsidR="002027EA" w:rsidRPr="0032191C">
        <w:rPr>
          <w:sz w:val="22"/>
          <w:szCs w:val="22"/>
          <w:lang w:val="en-GB"/>
        </w:rPr>
        <w:t>end user to consider. T</w:t>
      </w:r>
      <w:r w:rsidR="00651D7B" w:rsidRPr="0032191C">
        <w:rPr>
          <w:sz w:val="22"/>
          <w:szCs w:val="22"/>
          <w:lang w:val="en-GB"/>
        </w:rPr>
        <w:t xml:space="preserve">hirdly, </w:t>
      </w:r>
      <w:r w:rsidR="002027EA" w:rsidRPr="0032191C">
        <w:rPr>
          <w:sz w:val="22"/>
          <w:szCs w:val="22"/>
          <w:lang w:val="en-GB"/>
        </w:rPr>
        <w:t xml:space="preserve">because of the complexity of </w:t>
      </w:r>
      <w:r w:rsidR="009B233B" w:rsidRPr="0032191C">
        <w:rPr>
          <w:sz w:val="22"/>
          <w:szCs w:val="22"/>
          <w:lang w:val="en-GB"/>
        </w:rPr>
        <w:t>the role</w:t>
      </w:r>
      <w:r w:rsidR="00A238DA" w:rsidRPr="0032191C">
        <w:rPr>
          <w:sz w:val="22"/>
          <w:szCs w:val="22"/>
          <w:lang w:val="en-GB"/>
        </w:rPr>
        <w:t>s of the parties involved</w:t>
      </w:r>
      <w:r w:rsidR="00582907" w:rsidRPr="0032191C">
        <w:rPr>
          <w:sz w:val="22"/>
          <w:szCs w:val="22"/>
          <w:lang w:val="en-GB"/>
        </w:rPr>
        <w:t xml:space="preserve"> seeing that </w:t>
      </w:r>
      <w:r w:rsidR="009B233B" w:rsidRPr="0032191C">
        <w:rPr>
          <w:sz w:val="22"/>
          <w:szCs w:val="22"/>
          <w:lang w:val="en-GB"/>
        </w:rPr>
        <w:t xml:space="preserve">Lübech Living </w:t>
      </w:r>
      <w:r w:rsidR="00507A16" w:rsidRPr="0032191C">
        <w:rPr>
          <w:sz w:val="22"/>
          <w:szCs w:val="22"/>
          <w:lang w:val="en-GB"/>
        </w:rPr>
        <w:t>has</w:t>
      </w:r>
      <w:r w:rsidR="002027EA" w:rsidRPr="0032191C">
        <w:rPr>
          <w:sz w:val="22"/>
          <w:szCs w:val="22"/>
          <w:lang w:val="en-GB"/>
        </w:rPr>
        <w:t xml:space="preserve"> a contract to be the European distributor for another manufacturer, wholesale distributor and brand</w:t>
      </w:r>
      <w:r w:rsidR="009B233B" w:rsidRPr="0032191C">
        <w:rPr>
          <w:sz w:val="22"/>
          <w:szCs w:val="22"/>
          <w:lang w:val="en-GB"/>
        </w:rPr>
        <w:t>, representing</w:t>
      </w:r>
      <w:r w:rsidR="00925A0F" w:rsidRPr="0032191C">
        <w:rPr>
          <w:sz w:val="22"/>
          <w:szCs w:val="22"/>
          <w:lang w:val="en-GB"/>
        </w:rPr>
        <w:t xml:space="preserve"> the</w:t>
      </w:r>
      <w:r w:rsidR="002027EA" w:rsidRPr="0032191C">
        <w:rPr>
          <w:sz w:val="22"/>
          <w:szCs w:val="22"/>
          <w:lang w:val="en-GB"/>
        </w:rPr>
        <w:t xml:space="preserve"> question of Lü</w:t>
      </w:r>
      <w:r w:rsidR="00D32A94" w:rsidRPr="0032191C">
        <w:rPr>
          <w:sz w:val="22"/>
          <w:szCs w:val="22"/>
          <w:lang w:val="en-GB"/>
        </w:rPr>
        <w:t xml:space="preserve">bech Livings own visibility, </w:t>
      </w:r>
      <w:r w:rsidR="002027EA" w:rsidRPr="0032191C">
        <w:rPr>
          <w:sz w:val="22"/>
          <w:szCs w:val="22"/>
          <w:lang w:val="en-GB"/>
        </w:rPr>
        <w:t>image</w:t>
      </w:r>
      <w:r w:rsidR="00A7527C" w:rsidRPr="0032191C">
        <w:rPr>
          <w:sz w:val="22"/>
          <w:szCs w:val="22"/>
          <w:lang w:val="en-GB"/>
        </w:rPr>
        <w:t xml:space="preserve"> and</w:t>
      </w:r>
      <w:r w:rsidR="001D611B" w:rsidRPr="0032191C">
        <w:rPr>
          <w:sz w:val="22"/>
          <w:szCs w:val="22"/>
          <w:lang w:val="en-GB"/>
        </w:rPr>
        <w:t xml:space="preserve"> </w:t>
      </w:r>
      <w:r w:rsidR="00B922EF" w:rsidRPr="0032191C">
        <w:rPr>
          <w:sz w:val="22"/>
          <w:szCs w:val="22"/>
          <w:lang w:val="en-GB"/>
        </w:rPr>
        <w:t>decision-making</w:t>
      </w:r>
      <w:r w:rsidR="001D611B" w:rsidRPr="0032191C">
        <w:rPr>
          <w:sz w:val="22"/>
          <w:szCs w:val="22"/>
          <w:lang w:val="en-GB"/>
        </w:rPr>
        <w:t xml:space="preserve"> </w:t>
      </w:r>
      <w:r w:rsidR="00A7527C" w:rsidRPr="0032191C">
        <w:rPr>
          <w:sz w:val="22"/>
          <w:szCs w:val="22"/>
          <w:lang w:val="en-GB"/>
        </w:rPr>
        <w:t xml:space="preserve">rights </w:t>
      </w:r>
      <w:r w:rsidR="002027EA" w:rsidRPr="0032191C">
        <w:rPr>
          <w:sz w:val="22"/>
          <w:szCs w:val="22"/>
          <w:lang w:val="en-GB"/>
        </w:rPr>
        <w:t xml:space="preserve">in the </w:t>
      </w:r>
      <w:r w:rsidR="00CB758F" w:rsidRPr="0032191C">
        <w:rPr>
          <w:sz w:val="22"/>
          <w:szCs w:val="22"/>
          <w:lang w:val="en-GB"/>
        </w:rPr>
        <w:t xml:space="preserve">marketing and sales </w:t>
      </w:r>
      <w:r w:rsidR="002027EA" w:rsidRPr="0032191C">
        <w:rPr>
          <w:sz w:val="22"/>
          <w:szCs w:val="22"/>
          <w:lang w:val="en-GB"/>
        </w:rPr>
        <w:t>process.</w:t>
      </w:r>
      <w:r w:rsidR="00D32A94" w:rsidRPr="0032191C">
        <w:rPr>
          <w:sz w:val="22"/>
          <w:szCs w:val="22"/>
          <w:lang w:val="en-GB"/>
        </w:rPr>
        <w:t xml:space="preserve"> </w:t>
      </w:r>
      <w:r w:rsidR="00A238DA" w:rsidRPr="0032191C">
        <w:rPr>
          <w:sz w:val="22"/>
          <w:szCs w:val="22"/>
          <w:lang w:val="en-GB"/>
        </w:rPr>
        <w:t>And last, but not least, because it is interesting to see how</w:t>
      </w:r>
      <w:r w:rsidR="001F31A2" w:rsidRPr="0032191C">
        <w:rPr>
          <w:sz w:val="22"/>
          <w:szCs w:val="22"/>
          <w:lang w:val="en-GB"/>
        </w:rPr>
        <w:t xml:space="preserve"> this </w:t>
      </w:r>
      <w:r w:rsidR="00102F19" w:rsidRPr="0032191C">
        <w:rPr>
          <w:sz w:val="22"/>
          <w:szCs w:val="22"/>
          <w:lang w:val="en-GB"/>
        </w:rPr>
        <w:t xml:space="preserve">manufacturing and sales structure </w:t>
      </w:r>
      <w:r w:rsidR="001F31A2" w:rsidRPr="0032191C">
        <w:rPr>
          <w:sz w:val="22"/>
          <w:szCs w:val="22"/>
          <w:lang w:val="en-GB"/>
        </w:rPr>
        <w:t>corresponds with the mark</w:t>
      </w:r>
      <w:r w:rsidR="00D32A94" w:rsidRPr="0032191C">
        <w:rPr>
          <w:sz w:val="22"/>
          <w:szCs w:val="22"/>
          <w:lang w:val="en-GB"/>
        </w:rPr>
        <w:t>et demands for</w:t>
      </w:r>
      <w:r w:rsidR="001F31A2" w:rsidRPr="0032191C">
        <w:rPr>
          <w:sz w:val="22"/>
          <w:szCs w:val="22"/>
          <w:lang w:val="en-GB"/>
        </w:rPr>
        <w:t xml:space="preserve"> </w:t>
      </w:r>
      <w:r w:rsidR="00CA6269" w:rsidRPr="0032191C">
        <w:rPr>
          <w:sz w:val="22"/>
          <w:szCs w:val="22"/>
          <w:lang w:val="en-GB"/>
        </w:rPr>
        <w:t xml:space="preserve">green </w:t>
      </w:r>
      <w:r w:rsidR="001F31A2" w:rsidRPr="0032191C">
        <w:rPr>
          <w:sz w:val="22"/>
          <w:szCs w:val="22"/>
          <w:lang w:val="en-GB"/>
        </w:rPr>
        <w:t>authentic</w:t>
      </w:r>
      <w:r w:rsidR="00D32A94" w:rsidRPr="0032191C">
        <w:rPr>
          <w:sz w:val="22"/>
          <w:szCs w:val="22"/>
          <w:lang w:val="en-GB"/>
        </w:rPr>
        <w:t>i</w:t>
      </w:r>
      <w:r w:rsidR="001F31A2" w:rsidRPr="0032191C">
        <w:rPr>
          <w:sz w:val="22"/>
          <w:szCs w:val="22"/>
          <w:lang w:val="en-GB"/>
        </w:rPr>
        <w:t>ty</w:t>
      </w:r>
      <w:r w:rsidR="00CA6269" w:rsidRPr="0032191C">
        <w:rPr>
          <w:sz w:val="22"/>
          <w:szCs w:val="22"/>
          <w:lang w:val="en-GB"/>
        </w:rPr>
        <w:t xml:space="preserve"> as described above.</w:t>
      </w:r>
      <w:r w:rsidR="00D32A94" w:rsidRPr="0032191C">
        <w:rPr>
          <w:sz w:val="22"/>
          <w:szCs w:val="22"/>
          <w:lang w:val="en-GB"/>
        </w:rPr>
        <w:t xml:space="preserve"> </w:t>
      </w:r>
      <w:r w:rsidR="001F31A2" w:rsidRPr="0032191C">
        <w:rPr>
          <w:sz w:val="22"/>
          <w:szCs w:val="22"/>
          <w:lang w:val="en-GB"/>
        </w:rPr>
        <w:t xml:space="preserve"> </w:t>
      </w:r>
      <w:r w:rsidR="00925A0F" w:rsidRPr="0032191C">
        <w:rPr>
          <w:sz w:val="22"/>
          <w:szCs w:val="22"/>
          <w:lang w:val="en-GB"/>
        </w:rPr>
        <w:t xml:space="preserve">  </w:t>
      </w:r>
      <w:r w:rsidR="002027EA" w:rsidRPr="0032191C">
        <w:rPr>
          <w:sz w:val="22"/>
          <w:szCs w:val="22"/>
          <w:lang w:val="en-GB"/>
        </w:rPr>
        <w:t xml:space="preserve">    </w:t>
      </w:r>
      <w:r w:rsidR="00F614F8" w:rsidRPr="0032191C">
        <w:rPr>
          <w:sz w:val="22"/>
          <w:szCs w:val="22"/>
          <w:lang w:val="en-GB"/>
        </w:rPr>
        <w:t xml:space="preserve"> </w:t>
      </w:r>
      <w:r w:rsidR="00A35039" w:rsidRPr="0032191C">
        <w:rPr>
          <w:sz w:val="22"/>
          <w:szCs w:val="22"/>
          <w:lang w:val="en-GB"/>
        </w:rPr>
        <w:t xml:space="preserve"> </w:t>
      </w:r>
      <w:r w:rsidR="00C407B4" w:rsidRPr="0032191C">
        <w:rPr>
          <w:sz w:val="22"/>
          <w:szCs w:val="22"/>
          <w:lang w:val="en-GB"/>
        </w:rPr>
        <w:t xml:space="preserve"> </w:t>
      </w:r>
      <w:r w:rsidR="00133F41" w:rsidRPr="0032191C">
        <w:rPr>
          <w:sz w:val="22"/>
          <w:szCs w:val="22"/>
          <w:lang w:val="en-GB"/>
        </w:rPr>
        <w:t xml:space="preserve"> </w:t>
      </w:r>
    </w:p>
    <w:p w:rsidR="000100EC" w:rsidRPr="0032191C" w:rsidRDefault="006A250B" w:rsidP="000100EC">
      <w:pPr>
        <w:pStyle w:val="Fodnotetekst"/>
        <w:spacing w:after="200" w:line="360" w:lineRule="auto"/>
        <w:rPr>
          <w:sz w:val="22"/>
          <w:szCs w:val="22"/>
          <w:lang w:val="en-GB"/>
        </w:rPr>
      </w:pPr>
      <w:r w:rsidRPr="0032191C">
        <w:rPr>
          <w:sz w:val="22"/>
          <w:szCs w:val="22"/>
          <w:lang w:val="en-GB"/>
        </w:rPr>
        <w:t>As</w:t>
      </w:r>
      <w:r w:rsidR="000D15CE" w:rsidRPr="0032191C">
        <w:rPr>
          <w:sz w:val="22"/>
          <w:szCs w:val="22"/>
          <w:lang w:val="en-GB"/>
        </w:rPr>
        <w:t xml:space="preserve"> made </w:t>
      </w:r>
      <w:r w:rsidR="0065266C" w:rsidRPr="0032191C">
        <w:rPr>
          <w:sz w:val="22"/>
          <w:szCs w:val="22"/>
          <w:lang w:val="en-GB"/>
        </w:rPr>
        <w:t>clear</w:t>
      </w:r>
      <w:r w:rsidR="000D15CE" w:rsidRPr="0032191C">
        <w:rPr>
          <w:sz w:val="22"/>
          <w:szCs w:val="22"/>
          <w:lang w:val="en-GB"/>
        </w:rPr>
        <w:t xml:space="preserve"> in the above</w:t>
      </w:r>
      <w:r w:rsidRPr="0032191C">
        <w:rPr>
          <w:sz w:val="22"/>
          <w:szCs w:val="22"/>
          <w:lang w:val="en-GB"/>
        </w:rPr>
        <w:t>, e</w:t>
      </w:r>
      <w:r w:rsidR="0017332B" w:rsidRPr="0032191C">
        <w:rPr>
          <w:sz w:val="22"/>
          <w:szCs w:val="22"/>
          <w:lang w:val="en-GB"/>
        </w:rPr>
        <w:t>ntering a new market</w:t>
      </w:r>
      <w:r w:rsidR="002E1766" w:rsidRPr="0032191C">
        <w:rPr>
          <w:sz w:val="22"/>
          <w:szCs w:val="22"/>
          <w:lang w:val="en-GB"/>
        </w:rPr>
        <w:t xml:space="preserve"> </w:t>
      </w:r>
      <w:r w:rsidR="00410996" w:rsidRPr="0032191C">
        <w:rPr>
          <w:sz w:val="22"/>
          <w:szCs w:val="22"/>
          <w:lang w:val="en-GB"/>
        </w:rPr>
        <w:t xml:space="preserve">involves many considerations. </w:t>
      </w:r>
      <w:r w:rsidR="000D61C9" w:rsidRPr="0032191C">
        <w:rPr>
          <w:sz w:val="22"/>
          <w:szCs w:val="22"/>
          <w:lang w:val="en-GB"/>
        </w:rPr>
        <w:t xml:space="preserve">In 1960 the marketer McCarthy classified </w:t>
      </w:r>
      <w:r w:rsidR="00B52CDD" w:rsidRPr="0032191C">
        <w:rPr>
          <w:sz w:val="22"/>
          <w:szCs w:val="22"/>
          <w:lang w:val="en-GB"/>
        </w:rPr>
        <w:t>the</w:t>
      </w:r>
      <w:r w:rsidR="0017332B" w:rsidRPr="0032191C">
        <w:rPr>
          <w:sz w:val="22"/>
          <w:szCs w:val="22"/>
          <w:lang w:val="en-GB"/>
        </w:rPr>
        <w:t>se considerations</w:t>
      </w:r>
      <w:r w:rsidR="00B52CDD" w:rsidRPr="0032191C">
        <w:rPr>
          <w:sz w:val="22"/>
          <w:szCs w:val="22"/>
          <w:lang w:val="en-GB"/>
        </w:rPr>
        <w:t xml:space="preserve"> as </w:t>
      </w:r>
      <w:r w:rsidR="00DC46CC" w:rsidRPr="0032191C">
        <w:rPr>
          <w:sz w:val="22"/>
          <w:szCs w:val="22"/>
          <w:lang w:val="en-GB"/>
        </w:rPr>
        <w:t xml:space="preserve">a marketing mix </w:t>
      </w:r>
      <w:r w:rsidR="00B52CDD" w:rsidRPr="0032191C">
        <w:rPr>
          <w:sz w:val="22"/>
          <w:szCs w:val="22"/>
          <w:lang w:val="en-GB"/>
        </w:rPr>
        <w:t>consisting of four components; product, price, promotion and place</w:t>
      </w:r>
      <w:r w:rsidR="005D19EC" w:rsidRPr="0032191C">
        <w:rPr>
          <w:sz w:val="22"/>
          <w:szCs w:val="22"/>
          <w:lang w:val="en-GB"/>
        </w:rPr>
        <w:t xml:space="preserve"> </w:t>
      </w:r>
      <w:r w:rsidR="005D19EC" w:rsidRPr="0032191C">
        <w:rPr>
          <w:lang w:val="en-GB"/>
        </w:rPr>
        <w:t xml:space="preserve">(Kotler 2003: 16). </w:t>
      </w:r>
      <w:r w:rsidR="008578FC" w:rsidRPr="0032191C">
        <w:rPr>
          <w:sz w:val="22"/>
          <w:szCs w:val="22"/>
          <w:lang w:val="en-GB"/>
        </w:rPr>
        <w:t>These four components are considered the four main tool sets</w:t>
      </w:r>
      <w:r w:rsidR="00B4249A" w:rsidRPr="0032191C">
        <w:rPr>
          <w:sz w:val="22"/>
          <w:szCs w:val="22"/>
          <w:lang w:val="en-GB"/>
        </w:rPr>
        <w:t xml:space="preserve"> or parameters </w:t>
      </w:r>
      <w:r w:rsidR="008578FC" w:rsidRPr="0032191C">
        <w:rPr>
          <w:sz w:val="22"/>
          <w:szCs w:val="22"/>
          <w:lang w:val="en-GB"/>
        </w:rPr>
        <w:t xml:space="preserve">which can be </w:t>
      </w:r>
      <w:r w:rsidR="00844D5B" w:rsidRPr="0032191C">
        <w:rPr>
          <w:sz w:val="22"/>
          <w:szCs w:val="22"/>
          <w:lang w:val="en-GB"/>
        </w:rPr>
        <w:t xml:space="preserve">strategically </w:t>
      </w:r>
      <w:r w:rsidR="008578FC" w:rsidRPr="0032191C">
        <w:rPr>
          <w:sz w:val="22"/>
          <w:szCs w:val="22"/>
          <w:lang w:val="en-GB"/>
        </w:rPr>
        <w:t xml:space="preserve">controlled and adjusted to achieve marketing objectives in a target market </w:t>
      </w:r>
      <w:r w:rsidR="008578FC" w:rsidRPr="0032191C">
        <w:rPr>
          <w:lang w:val="en-GB"/>
        </w:rPr>
        <w:t>(Ibid).</w:t>
      </w:r>
      <w:r w:rsidR="003773F2" w:rsidRPr="0032191C">
        <w:rPr>
          <w:lang w:val="en-GB"/>
        </w:rPr>
        <w:t xml:space="preserve"> </w:t>
      </w:r>
      <w:r w:rsidR="002A2709" w:rsidRPr="0032191C">
        <w:rPr>
          <w:sz w:val="22"/>
          <w:szCs w:val="22"/>
          <w:lang w:val="en-GB"/>
        </w:rPr>
        <w:t>With our thesis focus of</w:t>
      </w:r>
      <w:r w:rsidR="00844D5B" w:rsidRPr="0032191C">
        <w:rPr>
          <w:sz w:val="22"/>
          <w:szCs w:val="22"/>
          <w:lang w:val="en-GB"/>
        </w:rPr>
        <w:t xml:space="preserve"> entering the British market</w:t>
      </w:r>
      <w:r w:rsidR="002A2709" w:rsidRPr="0032191C">
        <w:rPr>
          <w:sz w:val="22"/>
          <w:szCs w:val="22"/>
          <w:lang w:val="en-GB"/>
        </w:rPr>
        <w:t xml:space="preserve"> in mind</w:t>
      </w:r>
      <w:r w:rsidR="00844D5B" w:rsidRPr="0032191C">
        <w:rPr>
          <w:sz w:val="22"/>
          <w:szCs w:val="22"/>
          <w:lang w:val="en-GB"/>
        </w:rPr>
        <w:t xml:space="preserve">, we </w:t>
      </w:r>
      <w:r w:rsidR="00BF560A" w:rsidRPr="0032191C">
        <w:rPr>
          <w:sz w:val="22"/>
          <w:szCs w:val="22"/>
          <w:lang w:val="en-GB"/>
        </w:rPr>
        <w:t>have</w:t>
      </w:r>
      <w:r w:rsidR="00844D5B" w:rsidRPr="0032191C">
        <w:rPr>
          <w:sz w:val="22"/>
          <w:szCs w:val="22"/>
          <w:lang w:val="en-GB"/>
        </w:rPr>
        <w:t xml:space="preserve"> therefore </w:t>
      </w:r>
      <w:r w:rsidR="00BF560A" w:rsidRPr="0032191C">
        <w:rPr>
          <w:sz w:val="22"/>
          <w:szCs w:val="22"/>
          <w:lang w:val="en-GB"/>
        </w:rPr>
        <w:t xml:space="preserve">decided to </w:t>
      </w:r>
      <w:r w:rsidR="000746B5" w:rsidRPr="0032191C">
        <w:rPr>
          <w:sz w:val="22"/>
          <w:szCs w:val="22"/>
          <w:lang w:val="en-GB"/>
        </w:rPr>
        <w:t xml:space="preserve">set out with these </w:t>
      </w:r>
      <w:r w:rsidR="00B93A3A" w:rsidRPr="0032191C">
        <w:rPr>
          <w:sz w:val="22"/>
          <w:szCs w:val="22"/>
          <w:lang w:val="en-GB"/>
        </w:rPr>
        <w:t>components</w:t>
      </w:r>
      <w:r w:rsidR="00373D40" w:rsidRPr="0032191C">
        <w:rPr>
          <w:sz w:val="22"/>
          <w:szCs w:val="22"/>
          <w:lang w:val="en-GB"/>
        </w:rPr>
        <w:t xml:space="preserve"> as our starting point and underlying basis. </w:t>
      </w:r>
      <w:r w:rsidR="00121FED" w:rsidRPr="0032191C">
        <w:rPr>
          <w:sz w:val="22"/>
          <w:szCs w:val="22"/>
          <w:lang w:val="en-GB"/>
        </w:rPr>
        <w:t>The components are somewhat interdependent and they cannot</w:t>
      </w:r>
      <w:r w:rsidR="00AB26FA" w:rsidRPr="0032191C">
        <w:rPr>
          <w:sz w:val="22"/>
          <w:szCs w:val="22"/>
          <w:lang w:val="en-GB"/>
        </w:rPr>
        <w:t xml:space="preserve"> be </w:t>
      </w:r>
      <w:r w:rsidR="00D9720E" w:rsidRPr="0032191C">
        <w:rPr>
          <w:sz w:val="22"/>
          <w:szCs w:val="22"/>
          <w:lang w:val="en-GB"/>
        </w:rPr>
        <w:t xml:space="preserve">completely </w:t>
      </w:r>
      <w:r w:rsidR="00AB26FA" w:rsidRPr="0032191C">
        <w:rPr>
          <w:sz w:val="22"/>
          <w:szCs w:val="22"/>
          <w:lang w:val="en-GB"/>
        </w:rPr>
        <w:t xml:space="preserve">separated from one another </w:t>
      </w:r>
      <w:r w:rsidR="00144D38" w:rsidRPr="0032191C">
        <w:rPr>
          <w:sz w:val="22"/>
          <w:szCs w:val="22"/>
          <w:lang w:val="en-GB"/>
        </w:rPr>
        <w:t xml:space="preserve">as decisions made in each area </w:t>
      </w:r>
      <w:r w:rsidR="00785FFC" w:rsidRPr="0032191C">
        <w:rPr>
          <w:sz w:val="22"/>
          <w:szCs w:val="22"/>
          <w:lang w:val="en-GB"/>
        </w:rPr>
        <w:t xml:space="preserve">will </w:t>
      </w:r>
      <w:r w:rsidR="00144D38" w:rsidRPr="0032191C">
        <w:rPr>
          <w:sz w:val="22"/>
          <w:szCs w:val="22"/>
          <w:lang w:val="en-GB"/>
        </w:rPr>
        <w:t>hav</w:t>
      </w:r>
      <w:r w:rsidR="00121FED" w:rsidRPr="0032191C">
        <w:rPr>
          <w:sz w:val="22"/>
          <w:szCs w:val="22"/>
          <w:lang w:val="en-GB"/>
        </w:rPr>
        <w:t xml:space="preserve">e great influence on </w:t>
      </w:r>
      <w:r w:rsidR="00785FFC" w:rsidRPr="0032191C">
        <w:rPr>
          <w:sz w:val="22"/>
          <w:szCs w:val="22"/>
          <w:lang w:val="en-GB"/>
        </w:rPr>
        <w:t>the other respective areas - e.</w:t>
      </w:r>
      <w:r w:rsidR="00AB0535" w:rsidRPr="0032191C">
        <w:rPr>
          <w:sz w:val="22"/>
          <w:szCs w:val="22"/>
          <w:lang w:val="en-GB"/>
        </w:rPr>
        <w:t xml:space="preserve">g. </w:t>
      </w:r>
      <w:r w:rsidR="00AB0535" w:rsidRPr="0032191C">
        <w:rPr>
          <w:sz w:val="22"/>
          <w:szCs w:val="22"/>
          <w:lang w:val="en-GB"/>
        </w:rPr>
        <w:lastRenderedPageBreak/>
        <w:t xml:space="preserve">decisions to lower the price (adjusting the price parameter) </w:t>
      </w:r>
      <w:r w:rsidR="00785FFC" w:rsidRPr="0032191C">
        <w:rPr>
          <w:sz w:val="22"/>
          <w:szCs w:val="22"/>
          <w:lang w:val="en-GB"/>
        </w:rPr>
        <w:t xml:space="preserve">or develop a new feature on a product </w:t>
      </w:r>
      <w:r w:rsidR="00AB0535" w:rsidRPr="0032191C">
        <w:rPr>
          <w:sz w:val="22"/>
          <w:szCs w:val="22"/>
          <w:lang w:val="en-GB"/>
        </w:rPr>
        <w:t>(adjust</w:t>
      </w:r>
      <w:r w:rsidR="003A15D6" w:rsidRPr="0032191C">
        <w:rPr>
          <w:sz w:val="22"/>
          <w:szCs w:val="22"/>
          <w:lang w:val="en-GB"/>
        </w:rPr>
        <w:t>ing</w:t>
      </w:r>
      <w:r w:rsidR="00AB0535" w:rsidRPr="0032191C">
        <w:rPr>
          <w:sz w:val="22"/>
          <w:szCs w:val="22"/>
          <w:lang w:val="en-GB"/>
        </w:rPr>
        <w:t xml:space="preserve"> the product parameter) </w:t>
      </w:r>
      <w:r w:rsidR="00785FFC" w:rsidRPr="0032191C">
        <w:rPr>
          <w:sz w:val="22"/>
          <w:szCs w:val="22"/>
          <w:lang w:val="en-GB"/>
        </w:rPr>
        <w:t xml:space="preserve">will </w:t>
      </w:r>
      <w:r w:rsidR="0061262C" w:rsidRPr="0032191C">
        <w:rPr>
          <w:sz w:val="22"/>
          <w:szCs w:val="22"/>
          <w:lang w:val="en-GB"/>
        </w:rPr>
        <w:t xml:space="preserve">equally </w:t>
      </w:r>
      <w:r w:rsidR="00785FFC" w:rsidRPr="0032191C">
        <w:rPr>
          <w:sz w:val="22"/>
          <w:szCs w:val="22"/>
          <w:lang w:val="en-GB"/>
        </w:rPr>
        <w:t>req</w:t>
      </w:r>
      <w:r w:rsidR="00AB0535" w:rsidRPr="0032191C">
        <w:rPr>
          <w:sz w:val="22"/>
          <w:szCs w:val="22"/>
          <w:lang w:val="en-GB"/>
        </w:rPr>
        <w:t xml:space="preserve">uire decisions and adjustments to be made in the area of promotion </w:t>
      </w:r>
      <w:r w:rsidR="008E1307" w:rsidRPr="0032191C">
        <w:rPr>
          <w:sz w:val="22"/>
          <w:szCs w:val="22"/>
          <w:lang w:val="en-GB"/>
        </w:rPr>
        <w:t xml:space="preserve">and place </w:t>
      </w:r>
      <w:r w:rsidR="0061262C" w:rsidRPr="0032191C">
        <w:rPr>
          <w:sz w:val="22"/>
          <w:szCs w:val="22"/>
          <w:lang w:val="en-GB"/>
        </w:rPr>
        <w:t xml:space="preserve">to target and reach the </w:t>
      </w:r>
      <w:r w:rsidR="0061262C" w:rsidRPr="0032191C">
        <w:rPr>
          <w:i/>
          <w:sz w:val="22"/>
          <w:szCs w:val="22"/>
          <w:lang w:val="en-GB"/>
        </w:rPr>
        <w:t>existing</w:t>
      </w:r>
      <w:r w:rsidR="0061262C" w:rsidRPr="0032191C">
        <w:rPr>
          <w:sz w:val="22"/>
          <w:szCs w:val="22"/>
          <w:lang w:val="en-GB"/>
        </w:rPr>
        <w:t xml:space="preserve"> audience</w:t>
      </w:r>
      <w:r w:rsidR="00D9720E" w:rsidRPr="0032191C">
        <w:rPr>
          <w:sz w:val="22"/>
          <w:szCs w:val="22"/>
          <w:lang w:val="en-GB"/>
        </w:rPr>
        <w:t>,</w:t>
      </w:r>
      <w:r w:rsidR="0061262C" w:rsidRPr="0032191C">
        <w:rPr>
          <w:sz w:val="22"/>
          <w:szCs w:val="22"/>
          <w:lang w:val="en-GB"/>
        </w:rPr>
        <w:t xml:space="preserve"> as well as a possible </w:t>
      </w:r>
      <w:r w:rsidR="0061262C" w:rsidRPr="0032191C">
        <w:rPr>
          <w:i/>
          <w:sz w:val="22"/>
          <w:szCs w:val="22"/>
          <w:lang w:val="en-GB"/>
        </w:rPr>
        <w:t>new</w:t>
      </w:r>
      <w:r w:rsidR="0061262C" w:rsidRPr="0032191C">
        <w:rPr>
          <w:sz w:val="22"/>
          <w:szCs w:val="22"/>
          <w:lang w:val="en-GB"/>
        </w:rPr>
        <w:t xml:space="preserve"> audience arising from the changes in t</w:t>
      </w:r>
      <w:r w:rsidR="008E1307" w:rsidRPr="0032191C">
        <w:rPr>
          <w:sz w:val="22"/>
          <w:szCs w:val="22"/>
          <w:lang w:val="en-GB"/>
        </w:rPr>
        <w:t>he price and product parameter.</w:t>
      </w:r>
      <w:r w:rsidR="002338DF" w:rsidRPr="0032191C">
        <w:rPr>
          <w:sz w:val="22"/>
          <w:szCs w:val="22"/>
          <w:lang w:val="en-GB"/>
        </w:rPr>
        <w:t xml:space="preserve"> </w:t>
      </w:r>
    </w:p>
    <w:p w:rsidR="000100EC" w:rsidRPr="0032191C" w:rsidRDefault="000825EB" w:rsidP="000100EC">
      <w:pPr>
        <w:pStyle w:val="Fodnotetekst"/>
        <w:spacing w:after="200" w:line="360" w:lineRule="auto"/>
        <w:rPr>
          <w:sz w:val="22"/>
          <w:szCs w:val="22"/>
          <w:lang w:val="en-GB"/>
        </w:rPr>
      </w:pPr>
      <w:r w:rsidRPr="0032191C">
        <w:rPr>
          <w:sz w:val="22"/>
          <w:szCs w:val="22"/>
          <w:lang w:val="en-GB"/>
        </w:rPr>
        <w:t>However, as students of Internationa</w:t>
      </w:r>
      <w:r w:rsidR="00991E2F" w:rsidRPr="0032191C">
        <w:rPr>
          <w:sz w:val="22"/>
          <w:szCs w:val="22"/>
          <w:lang w:val="en-GB"/>
        </w:rPr>
        <w:t>l Business Communication, our main area of inter</w:t>
      </w:r>
      <w:r w:rsidR="00B93A3A" w:rsidRPr="0032191C">
        <w:rPr>
          <w:sz w:val="22"/>
          <w:szCs w:val="22"/>
          <w:lang w:val="en-GB"/>
        </w:rPr>
        <w:t>est is the promotion component</w:t>
      </w:r>
      <w:r w:rsidR="004516B5" w:rsidRPr="0032191C">
        <w:rPr>
          <w:sz w:val="22"/>
          <w:szCs w:val="22"/>
          <w:lang w:val="en-GB"/>
        </w:rPr>
        <w:t>, and theref</w:t>
      </w:r>
      <w:r w:rsidR="0093284E" w:rsidRPr="0032191C">
        <w:rPr>
          <w:sz w:val="22"/>
          <w:szCs w:val="22"/>
          <w:lang w:val="en-GB"/>
        </w:rPr>
        <w:t xml:space="preserve">ore </w:t>
      </w:r>
      <w:r w:rsidR="001F4679" w:rsidRPr="0032191C">
        <w:rPr>
          <w:sz w:val="22"/>
          <w:szCs w:val="22"/>
          <w:lang w:val="en-GB"/>
        </w:rPr>
        <w:t xml:space="preserve">this </w:t>
      </w:r>
      <w:r w:rsidR="00B93A3A" w:rsidRPr="0032191C">
        <w:rPr>
          <w:sz w:val="22"/>
          <w:szCs w:val="22"/>
          <w:lang w:val="en-GB"/>
        </w:rPr>
        <w:t>component</w:t>
      </w:r>
      <w:r w:rsidR="00977F25" w:rsidRPr="0032191C">
        <w:rPr>
          <w:sz w:val="22"/>
          <w:szCs w:val="22"/>
          <w:lang w:val="en-GB"/>
        </w:rPr>
        <w:t xml:space="preserve"> will also hold our main fo</w:t>
      </w:r>
      <w:r w:rsidR="0022324D" w:rsidRPr="0032191C">
        <w:rPr>
          <w:sz w:val="22"/>
          <w:szCs w:val="22"/>
          <w:lang w:val="en-GB"/>
        </w:rPr>
        <w:t>cus in this thesis.</w:t>
      </w:r>
      <w:r w:rsidR="003076DE" w:rsidRPr="0032191C">
        <w:rPr>
          <w:sz w:val="22"/>
          <w:szCs w:val="22"/>
          <w:lang w:val="en-GB"/>
        </w:rPr>
        <w:t xml:space="preserve"> </w:t>
      </w:r>
      <w:r w:rsidR="00003D8F" w:rsidRPr="0032191C">
        <w:rPr>
          <w:sz w:val="22"/>
          <w:szCs w:val="22"/>
          <w:lang w:val="en-GB"/>
        </w:rPr>
        <w:t xml:space="preserve">One could </w:t>
      </w:r>
      <w:r w:rsidR="00D9720E" w:rsidRPr="0032191C">
        <w:rPr>
          <w:sz w:val="22"/>
          <w:szCs w:val="22"/>
          <w:lang w:val="en-GB"/>
        </w:rPr>
        <w:t xml:space="preserve">also </w:t>
      </w:r>
      <w:r w:rsidR="00003D8F" w:rsidRPr="0032191C">
        <w:rPr>
          <w:sz w:val="22"/>
          <w:szCs w:val="22"/>
          <w:lang w:val="en-GB"/>
        </w:rPr>
        <w:t>argue that the promotion component in its purpose is naturally separ</w:t>
      </w:r>
      <w:r w:rsidR="00D9720E" w:rsidRPr="0032191C">
        <w:rPr>
          <w:sz w:val="22"/>
          <w:szCs w:val="22"/>
          <w:lang w:val="en-GB"/>
        </w:rPr>
        <w:t>ated from the others because</w:t>
      </w:r>
      <w:r w:rsidR="00003D8F" w:rsidRPr="0032191C">
        <w:rPr>
          <w:sz w:val="22"/>
          <w:szCs w:val="22"/>
          <w:lang w:val="en-GB"/>
        </w:rPr>
        <w:t xml:space="preserve"> t</w:t>
      </w:r>
      <w:r w:rsidR="0022324D" w:rsidRPr="0032191C">
        <w:rPr>
          <w:sz w:val="22"/>
          <w:szCs w:val="22"/>
          <w:lang w:val="en-GB"/>
        </w:rPr>
        <w:t xml:space="preserve">he components </w:t>
      </w:r>
      <w:r w:rsidR="00FA36F3" w:rsidRPr="0032191C">
        <w:rPr>
          <w:sz w:val="22"/>
          <w:szCs w:val="22"/>
          <w:lang w:val="en-GB"/>
        </w:rPr>
        <w:t xml:space="preserve">of product, price and place </w:t>
      </w:r>
      <w:r w:rsidR="00747642" w:rsidRPr="0032191C">
        <w:rPr>
          <w:sz w:val="22"/>
          <w:szCs w:val="22"/>
          <w:lang w:val="en-GB"/>
        </w:rPr>
        <w:t xml:space="preserve">together </w:t>
      </w:r>
      <w:r w:rsidR="00FA36F3" w:rsidRPr="0032191C">
        <w:rPr>
          <w:sz w:val="22"/>
          <w:szCs w:val="22"/>
          <w:lang w:val="en-GB"/>
        </w:rPr>
        <w:t xml:space="preserve">are adjusted to </w:t>
      </w:r>
      <w:r w:rsidR="00FA36F3" w:rsidRPr="0032191C">
        <w:rPr>
          <w:i/>
          <w:sz w:val="22"/>
          <w:szCs w:val="22"/>
          <w:lang w:val="en-GB"/>
        </w:rPr>
        <w:t>meet customer needs</w:t>
      </w:r>
      <w:r w:rsidR="00003D8F" w:rsidRPr="0032191C">
        <w:rPr>
          <w:sz w:val="22"/>
          <w:szCs w:val="22"/>
          <w:lang w:val="en-GB"/>
        </w:rPr>
        <w:t xml:space="preserve"> and the component of promotion has the purpose of </w:t>
      </w:r>
      <w:r w:rsidR="00364BA1" w:rsidRPr="0032191C">
        <w:rPr>
          <w:i/>
          <w:sz w:val="22"/>
          <w:szCs w:val="22"/>
          <w:lang w:val="en-GB"/>
        </w:rPr>
        <w:t>communicating</w:t>
      </w:r>
      <w:r w:rsidR="00364BA1" w:rsidRPr="0032191C">
        <w:rPr>
          <w:sz w:val="22"/>
          <w:szCs w:val="22"/>
          <w:lang w:val="en-GB"/>
        </w:rPr>
        <w:t xml:space="preserve"> </w:t>
      </w:r>
      <w:r w:rsidR="00364BA1" w:rsidRPr="0032191C">
        <w:rPr>
          <w:i/>
          <w:sz w:val="22"/>
          <w:szCs w:val="22"/>
          <w:lang w:val="en-GB"/>
        </w:rPr>
        <w:t xml:space="preserve">the </w:t>
      </w:r>
      <w:r w:rsidR="006D2C0E" w:rsidRPr="0032191C">
        <w:rPr>
          <w:i/>
          <w:sz w:val="22"/>
          <w:szCs w:val="22"/>
          <w:lang w:val="en-GB"/>
        </w:rPr>
        <w:t>fulfilment</w:t>
      </w:r>
      <w:r w:rsidR="00364BA1" w:rsidRPr="0032191C">
        <w:rPr>
          <w:i/>
          <w:sz w:val="22"/>
          <w:szCs w:val="22"/>
          <w:lang w:val="en-GB"/>
        </w:rPr>
        <w:t xml:space="preserve"> of those needs</w:t>
      </w:r>
      <w:r w:rsidR="00364BA1" w:rsidRPr="0032191C">
        <w:rPr>
          <w:sz w:val="22"/>
          <w:szCs w:val="22"/>
          <w:lang w:val="en-GB"/>
        </w:rPr>
        <w:t xml:space="preserve"> as effectively as possible. </w:t>
      </w:r>
    </w:p>
    <w:p w:rsidR="00121FED" w:rsidRPr="0032191C" w:rsidRDefault="003076DE" w:rsidP="000100EC">
      <w:pPr>
        <w:pStyle w:val="Fodnotetekst"/>
        <w:spacing w:after="200" w:line="360" w:lineRule="auto"/>
        <w:rPr>
          <w:b/>
          <w:sz w:val="22"/>
          <w:szCs w:val="22"/>
          <w:lang w:val="en-GB"/>
        </w:rPr>
      </w:pPr>
      <w:r w:rsidRPr="0032191C">
        <w:rPr>
          <w:sz w:val="22"/>
          <w:szCs w:val="22"/>
          <w:lang w:val="en-GB"/>
        </w:rPr>
        <w:t xml:space="preserve">Summing up and narrowing </w:t>
      </w:r>
      <w:r w:rsidR="00144DE2" w:rsidRPr="0032191C">
        <w:rPr>
          <w:sz w:val="22"/>
          <w:szCs w:val="22"/>
          <w:lang w:val="en-GB"/>
        </w:rPr>
        <w:t xml:space="preserve">down the above, we will therefore </w:t>
      </w:r>
      <w:r w:rsidR="00722C5B" w:rsidRPr="0032191C">
        <w:rPr>
          <w:sz w:val="22"/>
          <w:szCs w:val="22"/>
          <w:lang w:val="en-GB"/>
        </w:rPr>
        <w:t>aim</w:t>
      </w:r>
      <w:r w:rsidR="00144DE2" w:rsidRPr="0032191C">
        <w:rPr>
          <w:sz w:val="22"/>
          <w:szCs w:val="22"/>
          <w:lang w:val="en-GB"/>
        </w:rPr>
        <w:t xml:space="preserve"> to answer the </w:t>
      </w:r>
      <w:r w:rsidR="005C1A43" w:rsidRPr="0032191C">
        <w:rPr>
          <w:sz w:val="22"/>
          <w:szCs w:val="22"/>
          <w:lang w:val="en-GB"/>
        </w:rPr>
        <w:t xml:space="preserve">following </w:t>
      </w:r>
      <w:r w:rsidR="00144DE2" w:rsidRPr="0032191C">
        <w:rPr>
          <w:sz w:val="22"/>
          <w:szCs w:val="22"/>
          <w:lang w:val="en-GB"/>
        </w:rPr>
        <w:t>question:</w:t>
      </w:r>
      <w:r w:rsidR="00FA36F3" w:rsidRPr="0032191C">
        <w:rPr>
          <w:sz w:val="22"/>
          <w:szCs w:val="22"/>
          <w:lang w:val="en-GB"/>
        </w:rPr>
        <w:t xml:space="preserve"> </w:t>
      </w:r>
      <w:r w:rsidR="00F54AB8" w:rsidRPr="0032191C">
        <w:rPr>
          <w:b/>
          <w:sz w:val="22"/>
          <w:szCs w:val="22"/>
          <w:lang w:val="en-GB"/>
        </w:rPr>
        <w:t>T</w:t>
      </w:r>
      <w:r w:rsidR="00941A78" w:rsidRPr="0032191C">
        <w:rPr>
          <w:b/>
          <w:color w:val="262626" w:themeColor="text1" w:themeTint="D9"/>
          <w:sz w:val="22"/>
          <w:szCs w:val="22"/>
          <w:lang w:val="en-GB"/>
        </w:rPr>
        <w:t xml:space="preserve">aking into consideration the </w:t>
      </w:r>
      <w:r w:rsidR="00782DFF" w:rsidRPr="0032191C">
        <w:rPr>
          <w:b/>
          <w:color w:val="262626" w:themeColor="text1" w:themeTint="D9"/>
          <w:sz w:val="22"/>
          <w:szCs w:val="22"/>
          <w:lang w:val="en-GB"/>
        </w:rPr>
        <w:t>green nature of the product</w:t>
      </w:r>
      <w:r w:rsidR="0039471F" w:rsidRPr="0032191C">
        <w:rPr>
          <w:b/>
          <w:color w:val="262626" w:themeColor="text1" w:themeTint="D9"/>
          <w:sz w:val="22"/>
          <w:szCs w:val="22"/>
          <w:lang w:val="en-GB"/>
        </w:rPr>
        <w:t>s</w:t>
      </w:r>
      <w:r w:rsidR="00782DFF" w:rsidRPr="0032191C">
        <w:rPr>
          <w:b/>
          <w:color w:val="262626" w:themeColor="text1" w:themeTint="D9"/>
          <w:sz w:val="22"/>
          <w:szCs w:val="22"/>
          <w:lang w:val="en-GB"/>
        </w:rPr>
        <w:t xml:space="preserve"> as well as the </w:t>
      </w:r>
      <w:r w:rsidR="00941A78" w:rsidRPr="0032191C">
        <w:rPr>
          <w:b/>
          <w:color w:val="262626" w:themeColor="text1" w:themeTint="D9"/>
          <w:sz w:val="22"/>
          <w:szCs w:val="22"/>
          <w:lang w:val="en-GB"/>
        </w:rPr>
        <w:t xml:space="preserve">new </w:t>
      </w:r>
      <w:r w:rsidR="00F174FE" w:rsidRPr="0032191C">
        <w:rPr>
          <w:b/>
          <w:color w:val="262626" w:themeColor="text1" w:themeTint="D9"/>
          <w:sz w:val="22"/>
          <w:szCs w:val="22"/>
          <w:lang w:val="en-GB"/>
        </w:rPr>
        <w:t>consumer sensibility and demand</w:t>
      </w:r>
      <w:r w:rsidR="00782DFF" w:rsidRPr="0032191C">
        <w:rPr>
          <w:b/>
          <w:color w:val="262626" w:themeColor="text1" w:themeTint="D9"/>
          <w:sz w:val="22"/>
          <w:szCs w:val="22"/>
          <w:lang w:val="en-GB"/>
        </w:rPr>
        <w:t xml:space="preserve"> for authenticity, </w:t>
      </w:r>
      <w:r w:rsidR="00941A78" w:rsidRPr="0032191C">
        <w:rPr>
          <w:b/>
          <w:color w:val="262626" w:themeColor="text1" w:themeTint="D9"/>
          <w:sz w:val="22"/>
          <w:szCs w:val="22"/>
          <w:lang w:val="en-GB"/>
        </w:rPr>
        <w:t xml:space="preserve">how </w:t>
      </w:r>
      <w:r w:rsidR="00061CEF" w:rsidRPr="0032191C">
        <w:rPr>
          <w:b/>
          <w:color w:val="262626" w:themeColor="text1" w:themeTint="D9"/>
          <w:sz w:val="22"/>
          <w:szCs w:val="22"/>
          <w:lang w:val="en-GB"/>
        </w:rPr>
        <w:t>could</w:t>
      </w:r>
      <w:r w:rsidR="00941A78" w:rsidRPr="0032191C">
        <w:rPr>
          <w:b/>
          <w:color w:val="262626" w:themeColor="text1" w:themeTint="D9"/>
          <w:sz w:val="22"/>
          <w:szCs w:val="22"/>
          <w:lang w:val="en-GB"/>
        </w:rPr>
        <w:t xml:space="preserve"> </w:t>
      </w:r>
      <w:r w:rsidR="00782DFF" w:rsidRPr="0032191C">
        <w:rPr>
          <w:b/>
          <w:color w:val="262626" w:themeColor="text1" w:themeTint="D9"/>
          <w:sz w:val="22"/>
          <w:szCs w:val="22"/>
          <w:lang w:val="en-GB"/>
        </w:rPr>
        <w:t xml:space="preserve">the Danish distribution company </w:t>
      </w:r>
      <w:r w:rsidR="00941A78" w:rsidRPr="0032191C">
        <w:rPr>
          <w:b/>
          <w:color w:val="262626" w:themeColor="text1" w:themeTint="D9"/>
          <w:sz w:val="22"/>
          <w:szCs w:val="22"/>
          <w:lang w:val="en-GB"/>
        </w:rPr>
        <w:t xml:space="preserve">Lübech Living </w:t>
      </w:r>
      <w:r w:rsidR="00F174FE" w:rsidRPr="0032191C">
        <w:rPr>
          <w:b/>
          <w:i/>
          <w:sz w:val="22"/>
          <w:szCs w:val="22"/>
          <w:lang w:val="en-GB"/>
        </w:rPr>
        <w:t xml:space="preserve">strategically </w:t>
      </w:r>
      <w:r w:rsidR="00941A78" w:rsidRPr="0032191C">
        <w:rPr>
          <w:b/>
          <w:i/>
          <w:sz w:val="22"/>
          <w:szCs w:val="22"/>
          <w:lang w:val="en-GB"/>
        </w:rPr>
        <w:t xml:space="preserve">manage the promotion component </w:t>
      </w:r>
      <w:r w:rsidR="00941A78" w:rsidRPr="0032191C">
        <w:rPr>
          <w:b/>
          <w:color w:val="262626" w:themeColor="text1" w:themeTint="D9"/>
          <w:sz w:val="22"/>
          <w:szCs w:val="22"/>
          <w:lang w:val="en-GB"/>
        </w:rPr>
        <w:t>in entering the British market with a green product range of handcrafted candles</w:t>
      </w:r>
      <w:r w:rsidR="001630BD" w:rsidRPr="0032191C">
        <w:rPr>
          <w:b/>
          <w:color w:val="262626" w:themeColor="text1" w:themeTint="D9"/>
          <w:sz w:val="22"/>
          <w:szCs w:val="22"/>
          <w:lang w:val="en-GB"/>
        </w:rPr>
        <w:t xml:space="preserve"> and home décor</w:t>
      </w:r>
      <w:r w:rsidR="00F210E7" w:rsidRPr="0032191C">
        <w:rPr>
          <w:b/>
          <w:color w:val="262626" w:themeColor="text1" w:themeTint="D9"/>
          <w:sz w:val="22"/>
          <w:szCs w:val="22"/>
          <w:lang w:val="en-GB"/>
        </w:rPr>
        <w:t xml:space="preserve"> produced by the </w:t>
      </w:r>
      <w:r w:rsidR="00FB0FE6" w:rsidRPr="0032191C">
        <w:rPr>
          <w:b/>
          <w:color w:val="262626" w:themeColor="text1" w:themeTint="D9"/>
          <w:sz w:val="22"/>
          <w:szCs w:val="22"/>
          <w:lang w:val="en-GB"/>
        </w:rPr>
        <w:t xml:space="preserve">Thai, </w:t>
      </w:r>
      <w:r w:rsidR="001C452E" w:rsidRPr="0032191C">
        <w:rPr>
          <w:b/>
          <w:color w:val="262626" w:themeColor="text1" w:themeTint="D9"/>
          <w:sz w:val="22"/>
          <w:szCs w:val="22"/>
          <w:lang w:val="en-GB"/>
        </w:rPr>
        <w:t>American</w:t>
      </w:r>
      <w:r w:rsidR="00FB0FE6" w:rsidRPr="0032191C">
        <w:rPr>
          <w:b/>
          <w:color w:val="262626" w:themeColor="text1" w:themeTint="D9"/>
          <w:sz w:val="22"/>
          <w:szCs w:val="22"/>
          <w:lang w:val="en-GB"/>
        </w:rPr>
        <w:t>-based</w:t>
      </w:r>
      <w:r w:rsidR="00F210E7" w:rsidRPr="0032191C">
        <w:rPr>
          <w:b/>
          <w:color w:val="262626" w:themeColor="text1" w:themeTint="D9"/>
          <w:sz w:val="22"/>
          <w:szCs w:val="22"/>
          <w:lang w:val="en-GB"/>
        </w:rPr>
        <w:t xml:space="preserve"> wholesale distributor Vance Kitira </w:t>
      </w:r>
      <w:r w:rsidR="00125AD2" w:rsidRPr="0032191C">
        <w:rPr>
          <w:b/>
          <w:color w:val="262626" w:themeColor="text1" w:themeTint="D9"/>
          <w:sz w:val="22"/>
          <w:szCs w:val="22"/>
          <w:lang w:val="en-GB"/>
        </w:rPr>
        <w:t>International?</w:t>
      </w:r>
      <w:r w:rsidR="009A0B27" w:rsidRPr="0032191C">
        <w:rPr>
          <w:b/>
          <w:color w:val="262626" w:themeColor="text1" w:themeTint="D9"/>
          <w:sz w:val="22"/>
          <w:szCs w:val="22"/>
          <w:lang w:val="en-GB"/>
        </w:rPr>
        <w:t xml:space="preserve"> </w:t>
      </w:r>
      <w:r w:rsidR="00A37340" w:rsidRPr="0032191C">
        <w:rPr>
          <w:b/>
          <w:color w:val="262626" w:themeColor="text1" w:themeTint="D9"/>
          <w:sz w:val="22"/>
          <w:szCs w:val="22"/>
          <w:lang w:val="en-GB"/>
        </w:rPr>
        <w:br/>
      </w:r>
    </w:p>
    <w:p w:rsidR="006252F6" w:rsidRPr="0032191C" w:rsidRDefault="006252F6" w:rsidP="00112658">
      <w:pPr>
        <w:spacing w:line="360" w:lineRule="auto"/>
        <w:rPr>
          <w:lang w:val="en-GB"/>
        </w:rPr>
      </w:pPr>
      <w:r w:rsidRPr="0032191C">
        <w:rPr>
          <w:lang w:val="en-GB"/>
        </w:rPr>
        <w:br w:type="page"/>
      </w:r>
    </w:p>
    <w:p w:rsidR="006252F6" w:rsidRPr="0032191C" w:rsidRDefault="006252F6" w:rsidP="00112658">
      <w:pPr>
        <w:pStyle w:val="Overskrift1"/>
        <w:spacing w:after="200" w:line="360" w:lineRule="auto"/>
        <w:rPr>
          <w:lang w:val="en-GB"/>
        </w:rPr>
      </w:pPr>
      <w:bookmarkStart w:id="1" w:name="_Toc243676490"/>
      <w:r w:rsidRPr="0032191C">
        <w:rPr>
          <w:lang w:val="en-GB"/>
        </w:rPr>
        <w:lastRenderedPageBreak/>
        <w:t>METHODOLOGY</w:t>
      </w:r>
      <w:r w:rsidR="00AB7179" w:rsidRPr="0032191C">
        <w:rPr>
          <w:lang w:val="en-GB"/>
        </w:rPr>
        <w:t xml:space="preserve"> AND</w:t>
      </w:r>
      <w:r w:rsidR="00BC596A" w:rsidRPr="0032191C">
        <w:rPr>
          <w:lang w:val="en-GB"/>
        </w:rPr>
        <w:t xml:space="preserve"> DATA</w:t>
      </w:r>
      <w:bookmarkEnd w:id="1"/>
    </w:p>
    <w:p w:rsidR="00466E85" w:rsidRPr="0032191C" w:rsidRDefault="006B490A" w:rsidP="00112658">
      <w:pPr>
        <w:spacing w:line="360" w:lineRule="auto"/>
        <w:rPr>
          <w:lang w:val="en-GB"/>
        </w:rPr>
      </w:pPr>
      <w:r w:rsidRPr="0032191C">
        <w:rPr>
          <w:lang w:val="en-GB"/>
        </w:rPr>
        <w:t xml:space="preserve">Under this heading, we will </w:t>
      </w:r>
      <w:r w:rsidR="00046775" w:rsidRPr="0032191C">
        <w:rPr>
          <w:lang w:val="en-GB"/>
        </w:rPr>
        <w:t xml:space="preserve">describe and explain our </w:t>
      </w:r>
      <w:r w:rsidR="00046775" w:rsidRPr="0032191C">
        <w:rPr>
          <w:b/>
          <w:i/>
          <w:lang w:val="en-GB"/>
        </w:rPr>
        <w:t>method</w:t>
      </w:r>
      <w:r w:rsidR="00046775" w:rsidRPr="0032191C">
        <w:rPr>
          <w:lang w:val="en-GB"/>
        </w:rPr>
        <w:t xml:space="preserve"> and our approach in answering the question stated in the Introduction on the previous page</w:t>
      </w:r>
      <w:r w:rsidR="00CD428E" w:rsidRPr="0032191C">
        <w:rPr>
          <w:lang w:val="en-GB"/>
        </w:rPr>
        <w:t xml:space="preserve">. Also, </w:t>
      </w:r>
      <w:r w:rsidR="000A7BA8" w:rsidRPr="0032191C">
        <w:rPr>
          <w:lang w:val="en-GB"/>
        </w:rPr>
        <w:t xml:space="preserve">in </w:t>
      </w:r>
      <w:r w:rsidR="008A6A0F" w:rsidRPr="0032191C">
        <w:rPr>
          <w:lang w:val="en-GB"/>
        </w:rPr>
        <w:t xml:space="preserve">being true to scientific research, we </w:t>
      </w:r>
      <w:r w:rsidR="00CD428E" w:rsidRPr="0032191C">
        <w:rPr>
          <w:lang w:val="en-GB"/>
        </w:rPr>
        <w:t xml:space="preserve">will explain </w:t>
      </w:r>
      <w:r w:rsidR="00AD206B" w:rsidRPr="0032191C">
        <w:rPr>
          <w:b/>
          <w:i/>
          <w:lang w:val="en-GB"/>
        </w:rPr>
        <w:t>our reasoning</w:t>
      </w:r>
      <w:r w:rsidR="00021CCB" w:rsidRPr="0032191C">
        <w:rPr>
          <w:lang w:val="en-GB"/>
        </w:rPr>
        <w:t xml:space="preserve"> for </w:t>
      </w:r>
      <w:r w:rsidR="008A6A0F" w:rsidRPr="0032191C">
        <w:rPr>
          <w:lang w:val="en-GB"/>
        </w:rPr>
        <w:t>using these methods</w:t>
      </w:r>
      <w:r w:rsidR="00782422" w:rsidRPr="0032191C">
        <w:rPr>
          <w:lang w:val="en-GB"/>
        </w:rPr>
        <w:t xml:space="preserve"> and hereby prove the scientific value of our findings</w:t>
      </w:r>
      <w:r w:rsidR="008F6B42" w:rsidRPr="0032191C">
        <w:rPr>
          <w:lang w:val="en-GB"/>
        </w:rPr>
        <w:t xml:space="preserve">. </w:t>
      </w:r>
    </w:p>
    <w:p w:rsidR="00F57DC6" w:rsidRPr="0032191C" w:rsidRDefault="00861EF3" w:rsidP="000678E4">
      <w:pPr>
        <w:spacing w:line="360" w:lineRule="auto"/>
        <w:rPr>
          <w:lang w:val="en-GB"/>
        </w:rPr>
      </w:pPr>
      <w:r w:rsidRPr="0032191C">
        <w:rPr>
          <w:lang w:val="en-GB"/>
        </w:rPr>
        <w:t xml:space="preserve">Choosing </w:t>
      </w:r>
      <w:r w:rsidR="00364C24" w:rsidRPr="0032191C">
        <w:rPr>
          <w:lang w:val="en-GB"/>
        </w:rPr>
        <w:t>a method is not merely choosing a</w:t>
      </w:r>
      <w:r w:rsidR="00CC20AB" w:rsidRPr="0032191C">
        <w:rPr>
          <w:lang w:val="en-GB"/>
        </w:rPr>
        <w:t xml:space="preserve"> technique for gathering, analys</w:t>
      </w:r>
      <w:r w:rsidR="00364C24" w:rsidRPr="0032191C">
        <w:rPr>
          <w:lang w:val="en-GB"/>
        </w:rPr>
        <w:t>ing and structuring data. I</w:t>
      </w:r>
      <w:r w:rsidR="005F2AB7" w:rsidRPr="0032191C">
        <w:rPr>
          <w:lang w:val="en-GB"/>
        </w:rPr>
        <w:t xml:space="preserve">t is also being aware of and considering one’s </w:t>
      </w:r>
      <w:r w:rsidR="00AF0F5F" w:rsidRPr="0032191C">
        <w:rPr>
          <w:lang w:val="en-GB"/>
        </w:rPr>
        <w:t>views</w:t>
      </w:r>
      <w:r w:rsidR="0018609F" w:rsidRPr="0032191C">
        <w:rPr>
          <w:lang w:val="en-GB"/>
        </w:rPr>
        <w:t xml:space="preserve"> </w:t>
      </w:r>
      <w:r w:rsidR="005F2AB7" w:rsidRPr="0032191C">
        <w:rPr>
          <w:lang w:val="en-GB"/>
        </w:rPr>
        <w:t xml:space="preserve">on </w:t>
      </w:r>
      <w:r w:rsidR="0018609F" w:rsidRPr="0032191C">
        <w:rPr>
          <w:lang w:val="en-GB"/>
        </w:rPr>
        <w:t>the field of research</w:t>
      </w:r>
      <w:r w:rsidR="0076520E" w:rsidRPr="0032191C">
        <w:rPr>
          <w:lang w:val="en-GB"/>
        </w:rPr>
        <w:t xml:space="preserve"> at hand and on science in general</w:t>
      </w:r>
      <w:r w:rsidR="00E6235E" w:rsidRPr="0032191C">
        <w:rPr>
          <w:lang w:val="en-GB"/>
        </w:rPr>
        <w:t xml:space="preserve"> </w:t>
      </w:r>
      <w:r w:rsidR="00E6235E" w:rsidRPr="0032191C">
        <w:rPr>
          <w:sz w:val="20"/>
          <w:szCs w:val="20"/>
          <w:lang w:val="en-GB"/>
        </w:rPr>
        <w:t>(</w:t>
      </w:r>
      <w:r w:rsidR="00132E30" w:rsidRPr="0032191C">
        <w:rPr>
          <w:sz w:val="20"/>
          <w:szCs w:val="20"/>
          <w:lang w:val="en-GB"/>
        </w:rPr>
        <w:t>website 7</w:t>
      </w:r>
      <w:r w:rsidR="00E6235E" w:rsidRPr="0032191C">
        <w:rPr>
          <w:sz w:val="20"/>
          <w:szCs w:val="20"/>
          <w:lang w:val="en-GB"/>
        </w:rPr>
        <w:t>)</w:t>
      </w:r>
      <w:r w:rsidR="0076520E" w:rsidRPr="0032191C">
        <w:rPr>
          <w:lang w:val="en-GB"/>
        </w:rPr>
        <w:t xml:space="preserve">. </w:t>
      </w:r>
      <w:r w:rsidR="000E1717" w:rsidRPr="0032191C">
        <w:rPr>
          <w:lang w:val="en-GB"/>
        </w:rPr>
        <w:t xml:space="preserve">The nature of science – obtaining knowledge – dictates that </w:t>
      </w:r>
      <w:r w:rsidR="001668D5" w:rsidRPr="0032191C">
        <w:rPr>
          <w:lang w:val="en-GB"/>
        </w:rPr>
        <w:t xml:space="preserve">such a </w:t>
      </w:r>
      <w:r w:rsidR="001668D5" w:rsidRPr="0032191C">
        <w:rPr>
          <w:b/>
          <w:i/>
          <w:lang w:val="en-GB"/>
        </w:rPr>
        <w:t>scie</w:t>
      </w:r>
      <w:r w:rsidR="00582B7E" w:rsidRPr="0032191C">
        <w:rPr>
          <w:b/>
          <w:i/>
          <w:lang w:val="en-GB"/>
        </w:rPr>
        <w:t>ntific reasoning</w:t>
      </w:r>
      <w:r w:rsidR="00582B7E" w:rsidRPr="0032191C">
        <w:rPr>
          <w:lang w:val="en-GB"/>
        </w:rPr>
        <w:t xml:space="preserve"> must be present to prove that any obtained knowledge is </w:t>
      </w:r>
      <w:r w:rsidR="006623E0" w:rsidRPr="0032191C">
        <w:rPr>
          <w:lang w:val="en-GB"/>
        </w:rPr>
        <w:t xml:space="preserve">in fact </w:t>
      </w:r>
      <w:r w:rsidR="00582B7E" w:rsidRPr="0032191C">
        <w:rPr>
          <w:lang w:val="en-GB"/>
        </w:rPr>
        <w:t xml:space="preserve">scientific and </w:t>
      </w:r>
      <w:r w:rsidR="00170F04" w:rsidRPr="0032191C">
        <w:rPr>
          <w:lang w:val="en-GB"/>
        </w:rPr>
        <w:t xml:space="preserve">therefore </w:t>
      </w:r>
      <w:r w:rsidR="00582B7E" w:rsidRPr="0032191C">
        <w:rPr>
          <w:lang w:val="en-GB"/>
        </w:rPr>
        <w:t>“true” knowledge</w:t>
      </w:r>
      <w:r w:rsidR="006623E0" w:rsidRPr="0032191C">
        <w:rPr>
          <w:lang w:val="en-GB"/>
        </w:rPr>
        <w:t>, and not merely opinions</w:t>
      </w:r>
      <w:r w:rsidR="003803CB" w:rsidRPr="0032191C">
        <w:rPr>
          <w:lang w:val="en-GB"/>
        </w:rPr>
        <w:t xml:space="preserve"> and feelings </w:t>
      </w:r>
      <w:r w:rsidR="003803CB" w:rsidRPr="0032191C">
        <w:rPr>
          <w:sz w:val="20"/>
          <w:szCs w:val="20"/>
          <w:lang w:val="en-GB"/>
        </w:rPr>
        <w:t>(Ibid)</w:t>
      </w:r>
      <w:r w:rsidR="006623E0" w:rsidRPr="0032191C">
        <w:rPr>
          <w:sz w:val="20"/>
          <w:szCs w:val="20"/>
          <w:lang w:val="en-GB"/>
        </w:rPr>
        <w:t>.</w:t>
      </w:r>
      <w:r w:rsidR="000678E4" w:rsidRPr="0032191C">
        <w:rPr>
          <w:sz w:val="20"/>
          <w:szCs w:val="20"/>
          <w:lang w:val="en-GB"/>
        </w:rPr>
        <w:br/>
      </w:r>
      <w:r w:rsidR="006623E0" w:rsidRPr="0032191C">
        <w:rPr>
          <w:lang w:val="en-GB"/>
        </w:rPr>
        <w:t xml:space="preserve">  </w:t>
      </w:r>
      <w:r w:rsidR="000205B1" w:rsidRPr="0032191C">
        <w:rPr>
          <w:lang w:val="en-GB"/>
        </w:rPr>
        <w:t xml:space="preserve"> </w:t>
      </w:r>
      <w:r w:rsidRPr="0032191C">
        <w:rPr>
          <w:lang w:val="en-GB"/>
        </w:rPr>
        <w:t xml:space="preserve"> </w:t>
      </w:r>
    </w:p>
    <w:p w:rsidR="00FC24E6" w:rsidRPr="0032191C" w:rsidRDefault="00FE4E2E" w:rsidP="000678E4">
      <w:pPr>
        <w:pStyle w:val="Overskrift2"/>
        <w:spacing w:after="200" w:line="360" w:lineRule="auto"/>
        <w:rPr>
          <w:lang w:val="en-GB"/>
        </w:rPr>
      </w:pPr>
      <w:r w:rsidRPr="00FE4E2E">
        <w:rPr>
          <w:i/>
          <w:noProof/>
          <w:lang w:val="en-GB"/>
        </w:rPr>
        <w:pict>
          <v:shapetype id="_x0000_t202" coordsize="21600,21600" o:spt="202" path="m,l,21600r21600,l21600,xe">
            <v:stroke joinstyle="miter"/>
            <v:path gradientshapeok="t" o:connecttype="rect"/>
          </v:shapetype>
          <v:shape id="_x0000_s1121" type="#_x0000_t202" style="position:absolute;left:0;text-align:left;margin-left:-9.05pt;margin-top:21.5pt;width:37.35pt;height:76.55pt;z-index:251676160;mso-width-percent:400;mso-width-percent:400;mso-width-relative:margin;mso-height-relative:margin" filled="f" stroked="f">
            <v:textbox style="layout-flow:vertical;mso-layout-flow-alt:bottom-to-top;mso-next-textbox:#_x0000_s1121;mso-fit-shape-to-text:t">
              <w:txbxContent>
                <w:p w:rsidR="00635D70" w:rsidRPr="00E1563C" w:rsidRDefault="00635D70">
                  <w:pPr>
                    <w:rPr>
                      <w:b/>
                      <w:color w:val="055F06"/>
                      <w:sz w:val="18"/>
                      <w:szCs w:val="18"/>
                    </w:rPr>
                  </w:pPr>
                  <w:r w:rsidRPr="00E1563C">
                    <w:rPr>
                      <w:b/>
                      <w:color w:val="055F06"/>
                      <w:sz w:val="18"/>
                      <w:szCs w:val="18"/>
                    </w:rPr>
                    <w:t>READER NOTE</w:t>
                  </w:r>
                </w:p>
              </w:txbxContent>
            </v:textbox>
          </v:shape>
        </w:pict>
      </w:r>
      <w:bookmarkStart w:id="2" w:name="_Toc243676491"/>
      <w:r w:rsidR="005268ED" w:rsidRPr="0032191C">
        <w:rPr>
          <w:lang w:val="en-GB"/>
        </w:rPr>
        <w:t>THESIS FOCUS</w:t>
      </w:r>
      <w:r w:rsidR="00711C52" w:rsidRPr="0032191C">
        <w:rPr>
          <w:lang w:val="en-GB"/>
        </w:rPr>
        <w:t xml:space="preserve"> AND LIMITATION</w:t>
      </w:r>
      <w:bookmarkEnd w:id="2"/>
    </w:p>
    <w:p w:rsidR="00AE485B" w:rsidRPr="0032191C" w:rsidRDefault="00AE485B" w:rsidP="000678E4">
      <w:pPr>
        <w:spacing w:line="360" w:lineRule="auto"/>
        <w:ind w:left="567"/>
        <w:rPr>
          <w:i/>
          <w:lang w:val="en-GB"/>
        </w:rPr>
      </w:pPr>
      <w:r w:rsidRPr="0032191C">
        <w:rPr>
          <w:b/>
          <w:i/>
          <w:lang w:val="en-GB"/>
        </w:rPr>
        <w:t xml:space="preserve">Before reading on, we suggest </w:t>
      </w:r>
      <w:r w:rsidR="00676CE8" w:rsidRPr="0032191C">
        <w:rPr>
          <w:b/>
          <w:i/>
          <w:lang w:val="en-GB"/>
        </w:rPr>
        <w:t>the reader examines</w:t>
      </w:r>
      <w:r w:rsidRPr="0032191C">
        <w:rPr>
          <w:b/>
          <w:i/>
          <w:lang w:val="en-GB"/>
        </w:rPr>
        <w:t xml:space="preserve"> appendix A1 and A2 for a description of the two companies involved in this case; Lübech Living and Vance Kitira International. An actual understanding of the companies and the product range will be provided in the analysis, beginning with chapter </w:t>
      </w:r>
      <w:r w:rsidR="00CD3776" w:rsidRPr="0032191C">
        <w:rPr>
          <w:b/>
          <w:i/>
          <w:color w:val="065F05"/>
          <w:lang w:val="en-GB"/>
        </w:rPr>
        <w:t>6</w:t>
      </w:r>
      <w:r w:rsidRPr="0032191C">
        <w:rPr>
          <w:b/>
          <w:i/>
          <w:color w:val="065F05"/>
          <w:lang w:val="en-GB"/>
        </w:rPr>
        <w:t xml:space="preserve"> Analysis.</w:t>
      </w:r>
      <w:r w:rsidRPr="0032191C">
        <w:rPr>
          <w:b/>
          <w:i/>
          <w:lang w:val="en-GB"/>
        </w:rPr>
        <w:t xml:space="preserve"> </w:t>
      </w:r>
      <w:r w:rsidRPr="0032191C">
        <w:rPr>
          <w:i/>
          <w:lang w:val="en-GB"/>
        </w:rPr>
        <w:t xml:space="preserve"> </w:t>
      </w:r>
    </w:p>
    <w:p w:rsidR="00C24DE4" w:rsidRPr="0032191C" w:rsidRDefault="00221ABA" w:rsidP="000678E4">
      <w:pPr>
        <w:spacing w:line="360" w:lineRule="auto"/>
        <w:rPr>
          <w:lang w:val="en-GB"/>
        </w:rPr>
      </w:pPr>
      <w:r w:rsidRPr="0032191C">
        <w:rPr>
          <w:lang w:val="en-GB"/>
        </w:rPr>
        <w:t>As outlined in the thesis statement</w:t>
      </w:r>
      <w:r w:rsidR="0058531B" w:rsidRPr="0032191C">
        <w:rPr>
          <w:lang w:val="en-GB"/>
        </w:rPr>
        <w:t xml:space="preserve"> on the previous page</w:t>
      </w:r>
      <w:r w:rsidRPr="0032191C">
        <w:rPr>
          <w:lang w:val="en-GB"/>
        </w:rPr>
        <w:t xml:space="preserve">, </w:t>
      </w:r>
      <w:r w:rsidR="0058531B" w:rsidRPr="0032191C">
        <w:rPr>
          <w:lang w:val="en-GB"/>
        </w:rPr>
        <w:t xml:space="preserve">the </w:t>
      </w:r>
      <w:r w:rsidR="006E0FBF" w:rsidRPr="0032191C">
        <w:rPr>
          <w:lang w:val="en-GB"/>
        </w:rPr>
        <w:t xml:space="preserve">main </w:t>
      </w:r>
      <w:r w:rsidR="0058531B" w:rsidRPr="0032191C">
        <w:rPr>
          <w:lang w:val="en-GB"/>
        </w:rPr>
        <w:t xml:space="preserve">focus of this thesis </w:t>
      </w:r>
      <w:r w:rsidR="00315DD8" w:rsidRPr="0032191C">
        <w:rPr>
          <w:lang w:val="en-GB"/>
        </w:rPr>
        <w:t>is</w:t>
      </w:r>
      <w:r w:rsidR="0058531B" w:rsidRPr="0032191C">
        <w:rPr>
          <w:lang w:val="en-GB"/>
        </w:rPr>
        <w:t xml:space="preserve"> that of the promotion component</w:t>
      </w:r>
      <w:r w:rsidR="008761C8" w:rsidRPr="0032191C">
        <w:rPr>
          <w:lang w:val="en-GB"/>
        </w:rPr>
        <w:t xml:space="preserve"> in entering a new market. </w:t>
      </w:r>
      <w:r w:rsidR="003E27BF" w:rsidRPr="0032191C">
        <w:rPr>
          <w:lang w:val="en-GB"/>
        </w:rPr>
        <w:t>Therefore,</w:t>
      </w:r>
      <w:r w:rsidR="00277A63" w:rsidRPr="0032191C">
        <w:rPr>
          <w:lang w:val="en-GB"/>
        </w:rPr>
        <w:t xml:space="preserve"> </w:t>
      </w:r>
      <w:r w:rsidR="00F33AEC" w:rsidRPr="0032191C">
        <w:rPr>
          <w:lang w:val="en-GB"/>
        </w:rPr>
        <w:t xml:space="preserve">we find </w:t>
      </w:r>
      <w:r w:rsidR="002B7A51" w:rsidRPr="0032191C">
        <w:rPr>
          <w:lang w:val="en-GB"/>
        </w:rPr>
        <w:t xml:space="preserve">it </w:t>
      </w:r>
      <w:r w:rsidR="00277A63" w:rsidRPr="0032191C">
        <w:rPr>
          <w:lang w:val="en-GB"/>
        </w:rPr>
        <w:t xml:space="preserve">the most natural course of action </w:t>
      </w:r>
      <w:r w:rsidR="003A3C32" w:rsidRPr="0032191C">
        <w:rPr>
          <w:lang w:val="en-GB"/>
        </w:rPr>
        <w:t xml:space="preserve">to </w:t>
      </w:r>
      <w:r w:rsidR="007B6007" w:rsidRPr="0032191C">
        <w:rPr>
          <w:lang w:val="en-GB"/>
        </w:rPr>
        <w:t xml:space="preserve">start </w:t>
      </w:r>
      <w:r w:rsidR="003E27BF" w:rsidRPr="0032191C">
        <w:rPr>
          <w:lang w:val="en-GB"/>
        </w:rPr>
        <w:t xml:space="preserve">by </w:t>
      </w:r>
      <w:r w:rsidR="003E3B06" w:rsidRPr="0032191C">
        <w:rPr>
          <w:lang w:val="en-GB"/>
        </w:rPr>
        <w:t xml:space="preserve">shortly </w:t>
      </w:r>
      <w:r w:rsidR="003E27BF" w:rsidRPr="0032191C">
        <w:rPr>
          <w:lang w:val="en-GB"/>
        </w:rPr>
        <w:t>clarifying</w:t>
      </w:r>
      <w:r w:rsidR="00901262" w:rsidRPr="0032191C">
        <w:rPr>
          <w:lang w:val="en-GB"/>
        </w:rPr>
        <w:t xml:space="preserve"> the make-up of this component.</w:t>
      </w:r>
    </w:p>
    <w:p w:rsidR="00E05A10" w:rsidRPr="0032191C" w:rsidRDefault="00601AD5" w:rsidP="00112658">
      <w:pPr>
        <w:spacing w:line="360" w:lineRule="auto"/>
        <w:rPr>
          <w:sz w:val="20"/>
          <w:szCs w:val="20"/>
          <w:lang w:val="en-GB"/>
        </w:rPr>
      </w:pPr>
      <w:r w:rsidRPr="0032191C">
        <w:rPr>
          <w:lang w:val="en-GB"/>
        </w:rPr>
        <w:t xml:space="preserve">As </w:t>
      </w:r>
      <w:r w:rsidR="008761C8" w:rsidRPr="0032191C">
        <w:rPr>
          <w:lang w:val="en-GB"/>
        </w:rPr>
        <w:t>described in the I</w:t>
      </w:r>
      <w:r w:rsidR="00D44201" w:rsidRPr="0032191C">
        <w:rPr>
          <w:lang w:val="en-GB"/>
        </w:rPr>
        <w:t xml:space="preserve">ntroduction, the promotion component is one of four components making up the </w:t>
      </w:r>
      <w:r w:rsidRPr="0032191C">
        <w:rPr>
          <w:lang w:val="en-GB"/>
        </w:rPr>
        <w:t xml:space="preserve">tool set of the </w:t>
      </w:r>
      <w:r w:rsidR="00D44201" w:rsidRPr="0032191C">
        <w:rPr>
          <w:lang w:val="en-GB"/>
        </w:rPr>
        <w:t xml:space="preserve">marketing mix. </w:t>
      </w:r>
      <w:r w:rsidR="008761C8" w:rsidRPr="0032191C">
        <w:rPr>
          <w:lang w:val="en-GB"/>
        </w:rPr>
        <w:t>However, the promotion componen</w:t>
      </w:r>
      <w:r w:rsidR="00F33AEC" w:rsidRPr="0032191C">
        <w:rPr>
          <w:lang w:val="en-GB"/>
        </w:rPr>
        <w:t xml:space="preserve">t </w:t>
      </w:r>
      <w:r w:rsidR="00B918F2" w:rsidRPr="0032191C">
        <w:rPr>
          <w:lang w:val="en-GB"/>
        </w:rPr>
        <w:t xml:space="preserve">itself </w:t>
      </w:r>
      <w:r w:rsidR="006E0FBF" w:rsidRPr="0032191C">
        <w:rPr>
          <w:lang w:val="en-GB"/>
        </w:rPr>
        <w:t xml:space="preserve">also consists of </w:t>
      </w:r>
      <w:r w:rsidR="00C2662B" w:rsidRPr="0032191C">
        <w:rPr>
          <w:lang w:val="en-GB"/>
        </w:rPr>
        <w:t>a set</w:t>
      </w:r>
      <w:r w:rsidR="00D13C77" w:rsidRPr="0032191C">
        <w:rPr>
          <w:lang w:val="en-GB"/>
        </w:rPr>
        <w:t xml:space="preserve"> of tools or components referred to as the promotion mix </w:t>
      </w:r>
      <w:r w:rsidR="00D13C77" w:rsidRPr="0032191C">
        <w:rPr>
          <w:sz w:val="20"/>
          <w:szCs w:val="20"/>
          <w:lang w:val="en-GB"/>
        </w:rPr>
        <w:t>(Kotler 2003: 16).</w:t>
      </w:r>
      <w:r w:rsidR="002A4749" w:rsidRPr="0032191C">
        <w:rPr>
          <w:lang w:val="en-GB"/>
        </w:rPr>
        <w:t xml:space="preserve"> </w:t>
      </w:r>
      <w:r w:rsidR="00EF21D9" w:rsidRPr="0032191C">
        <w:rPr>
          <w:lang w:val="en-GB"/>
        </w:rPr>
        <w:t>The main com</w:t>
      </w:r>
      <w:r w:rsidR="000573F3" w:rsidRPr="0032191C">
        <w:rPr>
          <w:lang w:val="en-GB"/>
        </w:rPr>
        <w:t>ponents in the promotion mix are, firstly,</w:t>
      </w:r>
      <w:r w:rsidR="006B7A8C" w:rsidRPr="0032191C">
        <w:rPr>
          <w:lang w:val="en-GB"/>
        </w:rPr>
        <w:t xml:space="preserve"> the component of advertising</w:t>
      </w:r>
      <w:r w:rsidR="00F96152" w:rsidRPr="0032191C">
        <w:rPr>
          <w:lang w:val="en-GB"/>
        </w:rPr>
        <w:t>,</w:t>
      </w:r>
      <w:r w:rsidR="006B7A8C" w:rsidRPr="0032191C">
        <w:rPr>
          <w:lang w:val="en-GB"/>
        </w:rPr>
        <w:t xml:space="preserve"> and</w:t>
      </w:r>
      <w:r w:rsidR="00F96152" w:rsidRPr="0032191C">
        <w:rPr>
          <w:lang w:val="en-GB"/>
        </w:rPr>
        <w:t>,</w:t>
      </w:r>
      <w:r w:rsidR="006B7A8C" w:rsidRPr="0032191C">
        <w:rPr>
          <w:lang w:val="en-GB"/>
        </w:rPr>
        <w:t xml:space="preserve"> secondly, the component of </w:t>
      </w:r>
      <w:r w:rsidR="000573F3" w:rsidRPr="0032191C">
        <w:rPr>
          <w:lang w:val="en-GB"/>
        </w:rPr>
        <w:t>promotio</w:t>
      </w:r>
      <w:r w:rsidR="009A3EBD" w:rsidRPr="0032191C">
        <w:rPr>
          <w:lang w:val="en-GB"/>
        </w:rPr>
        <w:t>n</w:t>
      </w:r>
      <w:r w:rsidR="00790F67" w:rsidRPr="0032191C">
        <w:rPr>
          <w:b/>
          <w:lang w:val="en-GB"/>
        </w:rPr>
        <w:t xml:space="preserve"> </w:t>
      </w:r>
      <w:r w:rsidR="001F6FF5" w:rsidRPr="0032191C">
        <w:rPr>
          <w:sz w:val="20"/>
          <w:szCs w:val="20"/>
          <w:lang w:val="en-GB"/>
        </w:rPr>
        <w:t>(Percy et al 2009: 5</w:t>
      </w:r>
      <w:r w:rsidR="00790F67" w:rsidRPr="0032191C">
        <w:rPr>
          <w:sz w:val="20"/>
          <w:szCs w:val="20"/>
          <w:lang w:val="en-GB"/>
        </w:rPr>
        <w:t>)</w:t>
      </w:r>
      <w:r w:rsidR="009A3EBD" w:rsidRPr="0032191C">
        <w:rPr>
          <w:lang w:val="en-GB"/>
        </w:rPr>
        <w:t xml:space="preserve"> in its </w:t>
      </w:r>
      <w:r w:rsidR="006B7A8C" w:rsidRPr="0032191C">
        <w:rPr>
          <w:lang w:val="en-GB"/>
        </w:rPr>
        <w:t xml:space="preserve">original and </w:t>
      </w:r>
      <w:r w:rsidR="005F774E" w:rsidRPr="0032191C">
        <w:rPr>
          <w:lang w:val="en-GB"/>
        </w:rPr>
        <w:t xml:space="preserve">actual </w:t>
      </w:r>
      <w:r w:rsidR="00F85260" w:rsidRPr="0032191C">
        <w:rPr>
          <w:lang w:val="en-GB"/>
        </w:rPr>
        <w:t>form</w:t>
      </w:r>
      <w:r w:rsidR="00F96152" w:rsidRPr="0032191C">
        <w:rPr>
          <w:lang w:val="en-GB"/>
        </w:rPr>
        <w:t>, as opposed to</w:t>
      </w:r>
      <w:r w:rsidR="005F774E" w:rsidRPr="0032191C">
        <w:rPr>
          <w:lang w:val="en-GB"/>
        </w:rPr>
        <w:t xml:space="preserve"> the umbrella use of the word in “</w:t>
      </w:r>
      <w:r w:rsidR="005F774E" w:rsidRPr="0032191C">
        <w:rPr>
          <w:i/>
          <w:lang w:val="en-GB"/>
        </w:rPr>
        <w:t>promotion</w:t>
      </w:r>
      <w:r w:rsidR="006B7A8C" w:rsidRPr="0032191C">
        <w:rPr>
          <w:lang w:val="en-GB"/>
        </w:rPr>
        <w:t xml:space="preserve"> mix</w:t>
      </w:r>
      <w:r w:rsidR="00DC2F13" w:rsidRPr="0032191C">
        <w:rPr>
          <w:lang w:val="en-GB"/>
        </w:rPr>
        <w:t>” covering basically all marketing communication efforts</w:t>
      </w:r>
      <w:r w:rsidR="00790F67" w:rsidRPr="0032191C">
        <w:rPr>
          <w:lang w:val="en-GB"/>
        </w:rPr>
        <w:t xml:space="preserve">. </w:t>
      </w:r>
      <w:r w:rsidR="00847011" w:rsidRPr="0032191C">
        <w:rPr>
          <w:lang w:val="en-GB"/>
        </w:rPr>
        <w:t xml:space="preserve">The Latin root of promotion - </w:t>
      </w:r>
      <w:r w:rsidR="00847011" w:rsidRPr="0032191C">
        <w:rPr>
          <w:i/>
          <w:lang w:val="en-GB"/>
        </w:rPr>
        <w:t>promovere</w:t>
      </w:r>
      <w:r w:rsidR="00DC2F13" w:rsidRPr="0032191C">
        <w:rPr>
          <w:lang w:val="en-GB"/>
        </w:rPr>
        <w:t xml:space="preserve"> </w:t>
      </w:r>
      <w:r w:rsidR="00847011" w:rsidRPr="0032191C">
        <w:rPr>
          <w:lang w:val="en-GB"/>
        </w:rPr>
        <w:t xml:space="preserve">- means </w:t>
      </w:r>
      <w:r w:rsidR="00643D60" w:rsidRPr="0032191C">
        <w:rPr>
          <w:lang w:val="en-GB"/>
        </w:rPr>
        <w:t>“</w:t>
      </w:r>
      <w:r w:rsidR="00847011" w:rsidRPr="0032191C">
        <w:rPr>
          <w:lang w:val="en-GB"/>
        </w:rPr>
        <w:t xml:space="preserve">to move forward”, whereas the Latin root of advertising - </w:t>
      </w:r>
      <w:r w:rsidR="00847011" w:rsidRPr="0032191C">
        <w:rPr>
          <w:i/>
          <w:lang w:val="en-GB"/>
        </w:rPr>
        <w:t>advertere</w:t>
      </w:r>
      <w:r w:rsidR="00847011" w:rsidRPr="0032191C">
        <w:rPr>
          <w:lang w:val="en-GB"/>
        </w:rPr>
        <w:t xml:space="preserve"> – means</w:t>
      </w:r>
      <w:r w:rsidR="00643D60" w:rsidRPr="0032191C">
        <w:rPr>
          <w:lang w:val="en-GB"/>
        </w:rPr>
        <w:t xml:space="preserve"> “to turn towards” </w:t>
      </w:r>
      <w:r w:rsidR="00643D60" w:rsidRPr="0032191C">
        <w:rPr>
          <w:sz w:val="20"/>
          <w:szCs w:val="20"/>
          <w:lang w:val="en-GB"/>
        </w:rPr>
        <w:t>(Percy et al 2009: 4).</w:t>
      </w:r>
      <w:r w:rsidR="001F6FF5" w:rsidRPr="0032191C">
        <w:rPr>
          <w:sz w:val="20"/>
          <w:szCs w:val="20"/>
          <w:lang w:val="en-GB"/>
        </w:rPr>
        <w:t xml:space="preserve"> </w:t>
      </w:r>
      <w:r w:rsidR="00426405" w:rsidRPr="0032191C">
        <w:rPr>
          <w:lang w:val="en-GB"/>
        </w:rPr>
        <w:t>I</w:t>
      </w:r>
      <w:r w:rsidR="00457220" w:rsidRPr="0032191C">
        <w:rPr>
          <w:lang w:val="en-GB"/>
        </w:rPr>
        <w:t>f we compare these meanings</w:t>
      </w:r>
      <w:r w:rsidR="0093575D" w:rsidRPr="0032191C">
        <w:rPr>
          <w:lang w:val="en-GB"/>
        </w:rPr>
        <w:t xml:space="preserve"> from</w:t>
      </w:r>
      <w:r w:rsidR="00457220" w:rsidRPr="0032191C">
        <w:rPr>
          <w:lang w:val="en-GB"/>
        </w:rPr>
        <w:t xml:space="preserve"> a marketing point of view, </w:t>
      </w:r>
      <w:r w:rsidR="0093575D" w:rsidRPr="0032191C">
        <w:rPr>
          <w:lang w:val="en-GB"/>
        </w:rPr>
        <w:t>advertising has the function, and focus, of “turning the consumer towards the brand”, also known in a technical term as buildin</w:t>
      </w:r>
      <w:r w:rsidR="00791211" w:rsidRPr="0032191C">
        <w:rPr>
          <w:lang w:val="en-GB"/>
        </w:rPr>
        <w:t>g positive brand attitude on a long-term basis. Oppositely, promotion has the function, a</w:t>
      </w:r>
      <w:r w:rsidR="00A15CBA" w:rsidRPr="0032191C">
        <w:rPr>
          <w:lang w:val="en-GB"/>
        </w:rPr>
        <w:t>nd</w:t>
      </w:r>
      <w:r w:rsidR="00791211" w:rsidRPr="0032191C">
        <w:rPr>
          <w:lang w:val="en-GB"/>
        </w:rPr>
        <w:t xml:space="preserve"> focus, of “</w:t>
      </w:r>
      <w:r w:rsidR="00A15CBA" w:rsidRPr="0032191C">
        <w:rPr>
          <w:lang w:val="en-GB"/>
        </w:rPr>
        <w:t>moving</w:t>
      </w:r>
      <w:r w:rsidR="00791211" w:rsidRPr="0032191C">
        <w:rPr>
          <w:lang w:val="en-GB"/>
        </w:rPr>
        <w:t xml:space="preserve"> sales </w:t>
      </w:r>
      <w:r w:rsidR="00A15CBA" w:rsidRPr="0032191C">
        <w:rPr>
          <w:lang w:val="en-GB"/>
        </w:rPr>
        <w:t xml:space="preserve">forward </w:t>
      </w:r>
      <w:r w:rsidR="00791211" w:rsidRPr="0032191C">
        <w:rPr>
          <w:lang w:val="en-GB"/>
        </w:rPr>
        <w:t xml:space="preserve">now” on a more short-term tactical basis </w:t>
      </w:r>
      <w:r w:rsidR="00791211" w:rsidRPr="0032191C">
        <w:rPr>
          <w:sz w:val="20"/>
          <w:szCs w:val="20"/>
          <w:lang w:val="en-GB"/>
        </w:rPr>
        <w:t>(Ibid).</w:t>
      </w:r>
      <w:r w:rsidR="00643D60" w:rsidRPr="0032191C">
        <w:rPr>
          <w:sz w:val="20"/>
          <w:szCs w:val="20"/>
          <w:lang w:val="en-GB"/>
        </w:rPr>
        <w:t xml:space="preserve"> </w:t>
      </w:r>
    </w:p>
    <w:p w:rsidR="0098484E" w:rsidRPr="0032191C" w:rsidRDefault="00FE4E2E" w:rsidP="0098484E">
      <w:pPr>
        <w:spacing w:line="360" w:lineRule="auto"/>
        <w:rPr>
          <w:lang w:val="en-GB"/>
        </w:rPr>
      </w:pPr>
      <w:r w:rsidRPr="00FE4E2E">
        <w:rPr>
          <w:noProof/>
          <w:lang w:val="en-GB" w:eastAsia="da-DK"/>
        </w:rPr>
        <w:lastRenderedPageBreak/>
        <w:pict>
          <v:shape id="_x0000_s1152" type="#_x0000_t202" style="position:absolute;margin-left:-8.3pt;margin-top:149.05pt;width:37.35pt;height:76.55pt;z-index:251708928;mso-width-percent:400;mso-width-percent:400;mso-width-relative:margin;mso-height-relative:margin" filled="f" stroked="f">
            <v:textbox style="layout-flow:vertical;mso-layout-flow-alt:bottom-to-top;mso-next-textbox:#_x0000_s1152;mso-fit-shape-to-text:t">
              <w:txbxContent>
                <w:p w:rsidR="00635D70" w:rsidRPr="00E1563C" w:rsidRDefault="00635D70" w:rsidP="0098484E">
                  <w:pPr>
                    <w:rPr>
                      <w:b/>
                      <w:color w:val="055F06"/>
                      <w:sz w:val="18"/>
                      <w:szCs w:val="18"/>
                    </w:rPr>
                  </w:pPr>
                  <w:r>
                    <w:rPr>
                      <w:b/>
                      <w:color w:val="055F06"/>
                      <w:sz w:val="18"/>
                      <w:szCs w:val="18"/>
                    </w:rPr>
                    <w:t>SPECIFIED FOCUS</w:t>
                  </w:r>
                </w:p>
              </w:txbxContent>
            </v:textbox>
          </v:shape>
        </w:pict>
      </w:r>
      <w:r w:rsidR="009047E8" w:rsidRPr="0032191C">
        <w:rPr>
          <w:lang w:val="en-GB"/>
        </w:rPr>
        <w:t>In spite of</w:t>
      </w:r>
      <w:r w:rsidR="00B577A2" w:rsidRPr="0032191C">
        <w:rPr>
          <w:lang w:val="en-GB"/>
        </w:rPr>
        <w:t xml:space="preserve"> L</w:t>
      </w:r>
      <w:r w:rsidR="009047E8" w:rsidRPr="0032191C">
        <w:rPr>
          <w:lang w:val="en-GB"/>
        </w:rPr>
        <w:t>übech Living’s</w:t>
      </w:r>
      <w:r w:rsidR="00B577A2" w:rsidRPr="0032191C">
        <w:rPr>
          <w:lang w:val="en-GB"/>
        </w:rPr>
        <w:t xml:space="preserve"> </w:t>
      </w:r>
      <w:r w:rsidR="009047E8" w:rsidRPr="0032191C">
        <w:rPr>
          <w:lang w:val="en-GB"/>
        </w:rPr>
        <w:t xml:space="preserve">likely </w:t>
      </w:r>
      <w:r w:rsidR="00B577A2" w:rsidRPr="0032191C">
        <w:rPr>
          <w:lang w:val="en-GB"/>
        </w:rPr>
        <w:t xml:space="preserve">wish to move sales forward </w:t>
      </w:r>
      <w:r w:rsidR="00B577A2" w:rsidRPr="0032191C">
        <w:rPr>
          <w:i/>
          <w:lang w:val="en-GB"/>
        </w:rPr>
        <w:t>now</w:t>
      </w:r>
      <w:r w:rsidR="00B577A2" w:rsidRPr="0032191C">
        <w:rPr>
          <w:lang w:val="en-GB"/>
        </w:rPr>
        <w:t xml:space="preserve"> on the British market, </w:t>
      </w:r>
      <w:r w:rsidR="00B577A2" w:rsidRPr="0032191C">
        <w:rPr>
          <w:i/>
          <w:lang w:val="en-GB"/>
        </w:rPr>
        <w:t>immediate</w:t>
      </w:r>
      <w:r w:rsidR="0098484E" w:rsidRPr="0032191C">
        <w:rPr>
          <w:lang w:val="en-GB"/>
        </w:rPr>
        <w:t xml:space="preserve"> </w:t>
      </w:r>
      <w:r w:rsidR="00B577A2" w:rsidRPr="0032191C">
        <w:rPr>
          <w:lang w:val="en-GB"/>
        </w:rPr>
        <w:t>purchase action is unreali</w:t>
      </w:r>
      <w:r w:rsidR="00506F1E" w:rsidRPr="0032191C">
        <w:rPr>
          <w:lang w:val="en-GB"/>
        </w:rPr>
        <w:t xml:space="preserve">stic without </w:t>
      </w:r>
      <w:r w:rsidR="00F449D5" w:rsidRPr="0032191C">
        <w:rPr>
          <w:lang w:val="en-GB"/>
        </w:rPr>
        <w:t xml:space="preserve">first </w:t>
      </w:r>
      <w:r w:rsidR="00506F1E" w:rsidRPr="0032191C">
        <w:rPr>
          <w:lang w:val="en-GB"/>
        </w:rPr>
        <w:t>having established</w:t>
      </w:r>
      <w:r w:rsidR="008C6D35" w:rsidRPr="0032191C">
        <w:rPr>
          <w:lang w:val="en-GB"/>
        </w:rPr>
        <w:t xml:space="preserve"> a </w:t>
      </w:r>
      <w:r w:rsidR="00A944D1" w:rsidRPr="0032191C">
        <w:rPr>
          <w:lang w:val="en-GB"/>
        </w:rPr>
        <w:t>favourable</w:t>
      </w:r>
      <w:r w:rsidR="008C6D35" w:rsidRPr="0032191C">
        <w:rPr>
          <w:lang w:val="en-GB"/>
        </w:rPr>
        <w:t xml:space="preserve"> </w:t>
      </w:r>
      <w:r w:rsidR="00EA29B9" w:rsidRPr="0032191C">
        <w:rPr>
          <w:lang w:val="en-GB"/>
        </w:rPr>
        <w:t xml:space="preserve">or positive </w:t>
      </w:r>
      <w:r w:rsidR="008C6D35" w:rsidRPr="0032191C">
        <w:rPr>
          <w:lang w:val="en-GB"/>
        </w:rPr>
        <w:t>brand</w:t>
      </w:r>
      <w:r w:rsidR="009047E8" w:rsidRPr="0032191C">
        <w:rPr>
          <w:lang w:val="en-GB"/>
        </w:rPr>
        <w:t xml:space="preserve"> attitude </w:t>
      </w:r>
      <w:r w:rsidR="00D5557C" w:rsidRPr="0032191C">
        <w:rPr>
          <w:lang w:val="en-GB"/>
        </w:rPr>
        <w:t>which turns the consumer</w:t>
      </w:r>
      <w:r w:rsidR="00296B10" w:rsidRPr="0032191C">
        <w:rPr>
          <w:lang w:val="en-GB"/>
        </w:rPr>
        <w:t xml:space="preserve"> toward</w:t>
      </w:r>
      <w:r w:rsidR="00D5557C" w:rsidRPr="0032191C">
        <w:rPr>
          <w:lang w:val="en-GB"/>
        </w:rPr>
        <w:t>s</w:t>
      </w:r>
      <w:r w:rsidR="00296B10" w:rsidRPr="0032191C">
        <w:rPr>
          <w:lang w:val="en-GB"/>
        </w:rPr>
        <w:t xml:space="preserve"> the product </w:t>
      </w:r>
      <w:r w:rsidR="00EC22A8" w:rsidRPr="0032191C">
        <w:rPr>
          <w:sz w:val="20"/>
          <w:szCs w:val="20"/>
          <w:lang w:val="en-GB"/>
        </w:rPr>
        <w:t>(Percy et al 2009: 11)</w:t>
      </w:r>
      <w:r w:rsidR="00EC22A8" w:rsidRPr="0032191C">
        <w:rPr>
          <w:lang w:val="en-GB"/>
        </w:rPr>
        <w:t xml:space="preserve"> </w:t>
      </w:r>
      <w:r w:rsidR="00296B10" w:rsidRPr="0032191C">
        <w:rPr>
          <w:sz w:val="20"/>
          <w:szCs w:val="20"/>
          <w:lang w:val="en-GB"/>
        </w:rPr>
        <w:t xml:space="preserve">, </w:t>
      </w:r>
      <w:r w:rsidR="00296B10" w:rsidRPr="0032191C">
        <w:rPr>
          <w:lang w:val="en-GB"/>
        </w:rPr>
        <w:t xml:space="preserve">precisely as described </w:t>
      </w:r>
      <w:r w:rsidR="00D5557C" w:rsidRPr="0032191C">
        <w:rPr>
          <w:lang w:val="en-GB"/>
        </w:rPr>
        <w:t xml:space="preserve">above </w:t>
      </w:r>
      <w:r w:rsidR="00296B10" w:rsidRPr="0032191C">
        <w:rPr>
          <w:lang w:val="en-GB"/>
        </w:rPr>
        <w:t xml:space="preserve">as </w:t>
      </w:r>
      <w:r w:rsidR="00D5557C" w:rsidRPr="0032191C">
        <w:rPr>
          <w:lang w:val="en-GB"/>
        </w:rPr>
        <w:t xml:space="preserve">being </w:t>
      </w:r>
      <w:r w:rsidR="00296B10" w:rsidRPr="0032191C">
        <w:rPr>
          <w:lang w:val="en-GB"/>
        </w:rPr>
        <w:t>the f</w:t>
      </w:r>
      <w:r w:rsidR="00D5557C" w:rsidRPr="0032191C">
        <w:rPr>
          <w:lang w:val="en-GB"/>
        </w:rPr>
        <w:t>ocus of advertising</w:t>
      </w:r>
      <w:r w:rsidR="00296B10" w:rsidRPr="0032191C">
        <w:rPr>
          <w:lang w:val="en-GB"/>
        </w:rPr>
        <w:t xml:space="preserve">. </w:t>
      </w:r>
      <w:r w:rsidR="00D07E98" w:rsidRPr="0032191C">
        <w:rPr>
          <w:lang w:val="en-GB"/>
        </w:rPr>
        <w:t>Therefore</w:t>
      </w:r>
      <w:r w:rsidR="00080145" w:rsidRPr="0032191C">
        <w:rPr>
          <w:lang w:val="en-GB"/>
        </w:rPr>
        <w:t>, in order to conduct a focused</w:t>
      </w:r>
      <w:r w:rsidR="00D07E98" w:rsidRPr="0032191C">
        <w:rPr>
          <w:lang w:val="en-GB"/>
        </w:rPr>
        <w:t xml:space="preserve"> investigation</w:t>
      </w:r>
      <w:r w:rsidR="00B71B9A" w:rsidRPr="0032191C">
        <w:rPr>
          <w:lang w:val="en-GB"/>
        </w:rPr>
        <w:t xml:space="preserve"> yet reach</w:t>
      </w:r>
      <w:r w:rsidR="00430E93" w:rsidRPr="0032191C">
        <w:rPr>
          <w:lang w:val="en-GB"/>
        </w:rPr>
        <w:t xml:space="preserve"> an overall </w:t>
      </w:r>
      <w:r w:rsidR="007F4667" w:rsidRPr="0032191C">
        <w:rPr>
          <w:lang w:val="en-GB"/>
        </w:rPr>
        <w:t>overview and results</w:t>
      </w:r>
      <w:r w:rsidR="00D07E98" w:rsidRPr="0032191C">
        <w:rPr>
          <w:lang w:val="en-GB"/>
        </w:rPr>
        <w:t>,</w:t>
      </w:r>
      <w:r w:rsidR="00F449D5" w:rsidRPr="0032191C">
        <w:rPr>
          <w:lang w:val="en-GB"/>
        </w:rPr>
        <w:t xml:space="preserve"> </w:t>
      </w:r>
      <w:r w:rsidR="00393588" w:rsidRPr="0032191C">
        <w:rPr>
          <w:lang w:val="en-GB"/>
        </w:rPr>
        <w:t xml:space="preserve">we will limit </w:t>
      </w:r>
      <w:r w:rsidR="00275841" w:rsidRPr="0032191C">
        <w:rPr>
          <w:lang w:val="en-GB"/>
        </w:rPr>
        <w:t xml:space="preserve">our main focus in </w:t>
      </w:r>
      <w:r w:rsidR="00393588" w:rsidRPr="0032191C">
        <w:rPr>
          <w:lang w:val="en-GB"/>
        </w:rPr>
        <w:t xml:space="preserve">this thesis </w:t>
      </w:r>
      <w:r w:rsidR="00F41B9B" w:rsidRPr="0032191C">
        <w:rPr>
          <w:lang w:val="en-GB"/>
        </w:rPr>
        <w:t xml:space="preserve">to </w:t>
      </w:r>
      <w:r w:rsidR="00275841" w:rsidRPr="0032191C">
        <w:rPr>
          <w:lang w:val="en-GB"/>
        </w:rPr>
        <w:t xml:space="preserve">the </w:t>
      </w:r>
      <w:r w:rsidR="00C80EA9" w:rsidRPr="0032191C">
        <w:rPr>
          <w:lang w:val="en-GB"/>
        </w:rPr>
        <w:t>promotion-</w:t>
      </w:r>
      <w:r w:rsidR="00275841" w:rsidRPr="0032191C">
        <w:rPr>
          <w:lang w:val="en-GB"/>
        </w:rPr>
        <w:t>component of advertising</w:t>
      </w:r>
      <w:r w:rsidR="00357D7B" w:rsidRPr="0032191C">
        <w:rPr>
          <w:lang w:val="en-GB"/>
        </w:rPr>
        <w:t xml:space="preserve">, as the </w:t>
      </w:r>
      <w:r w:rsidR="00357D7B" w:rsidRPr="0032191C">
        <w:rPr>
          <w:i/>
          <w:lang w:val="en-GB"/>
        </w:rPr>
        <w:t>first</w:t>
      </w:r>
      <w:r w:rsidR="00357D7B" w:rsidRPr="0032191C">
        <w:rPr>
          <w:lang w:val="en-GB"/>
        </w:rPr>
        <w:t xml:space="preserve"> step for Lübech Living in entering the British market.</w:t>
      </w:r>
      <w:r w:rsidR="00357D7B" w:rsidRPr="0032191C">
        <w:rPr>
          <w:b/>
          <w:lang w:val="en-GB"/>
        </w:rPr>
        <w:t xml:space="preserve"> </w:t>
      </w:r>
      <w:r w:rsidR="00881808" w:rsidRPr="0032191C">
        <w:rPr>
          <w:lang w:val="en-GB"/>
        </w:rPr>
        <w:t>In</w:t>
      </w:r>
      <w:r w:rsidR="0029485A" w:rsidRPr="0032191C">
        <w:rPr>
          <w:lang w:val="en-GB"/>
        </w:rPr>
        <w:t xml:space="preserve"> </w:t>
      </w:r>
      <w:r w:rsidR="00C80EA9" w:rsidRPr="0032191C">
        <w:rPr>
          <w:lang w:val="en-GB"/>
        </w:rPr>
        <w:t>other words</w:t>
      </w:r>
      <w:r w:rsidR="0029485A" w:rsidRPr="0032191C">
        <w:rPr>
          <w:lang w:val="en-GB"/>
        </w:rPr>
        <w:t xml:space="preserve">, </w:t>
      </w:r>
      <w:r w:rsidR="00660C6B" w:rsidRPr="0032191C">
        <w:rPr>
          <w:lang w:val="en-GB"/>
        </w:rPr>
        <w:t>support</w:t>
      </w:r>
      <w:r w:rsidR="003B44F4" w:rsidRPr="0032191C">
        <w:rPr>
          <w:lang w:val="en-GB"/>
        </w:rPr>
        <w:t>ing</w:t>
      </w:r>
      <w:r w:rsidR="00660C6B" w:rsidRPr="0032191C">
        <w:rPr>
          <w:lang w:val="en-GB"/>
        </w:rPr>
        <w:t xml:space="preserve"> the question stated in t</w:t>
      </w:r>
      <w:r w:rsidR="00783B33" w:rsidRPr="0032191C">
        <w:rPr>
          <w:lang w:val="en-GB"/>
        </w:rPr>
        <w:t xml:space="preserve">he thesis introduction, </w:t>
      </w:r>
      <w:r w:rsidR="00F531E8" w:rsidRPr="0032191C">
        <w:rPr>
          <w:lang w:val="en-GB"/>
        </w:rPr>
        <w:t xml:space="preserve">our </w:t>
      </w:r>
      <w:r w:rsidR="00FE5972" w:rsidRPr="0032191C">
        <w:rPr>
          <w:lang w:val="en-GB"/>
        </w:rPr>
        <w:t xml:space="preserve">specific </w:t>
      </w:r>
      <w:r w:rsidR="00496B71" w:rsidRPr="0032191C">
        <w:rPr>
          <w:lang w:val="en-GB"/>
        </w:rPr>
        <w:t>sub-</w:t>
      </w:r>
      <w:r w:rsidR="00FA3ED1" w:rsidRPr="0032191C">
        <w:rPr>
          <w:lang w:val="en-GB"/>
        </w:rPr>
        <w:t>focus</w:t>
      </w:r>
      <w:r w:rsidR="00783B33" w:rsidRPr="0032191C">
        <w:rPr>
          <w:lang w:val="en-GB"/>
        </w:rPr>
        <w:t xml:space="preserve"> </w:t>
      </w:r>
      <w:r w:rsidR="00C107BE" w:rsidRPr="0032191C">
        <w:rPr>
          <w:lang w:val="en-GB"/>
        </w:rPr>
        <w:t>will</w:t>
      </w:r>
      <w:r w:rsidR="00783B33" w:rsidRPr="0032191C">
        <w:rPr>
          <w:lang w:val="en-GB"/>
        </w:rPr>
        <w:t xml:space="preserve"> </w:t>
      </w:r>
      <w:r w:rsidR="00FA3ED1" w:rsidRPr="0032191C">
        <w:rPr>
          <w:lang w:val="en-GB"/>
        </w:rPr>
        <w:t>be</w:t>
      </w:r>
      <w:r w:rsidR="00010B4B" w:rsidRPr="0032191C">
        <w:rPr>
          <w:lang w:val="en-GB"/>
        </w:rPr>
        <w:t xml:space="preserve"> as follows</w:t>
      </w:r>
      <w:r w:rsidR="00660C6B" w:rsidRPr="0032191C">
        <w:rPr>
          <w:lang w:val="en-GB"/>
        </w:rPr>
        <w:t xml:space="preserve">: </w:t>
      </w:r>
    </w:p>
    <w:p w:rsidR="0098484E" w:rsidRPr="0032191C" w:rsidRDefault="0098484E" w:rsidP="0098484E">
      <w:pPr>
        <w:spacing w:line="360" w:lineRule="auto"/>
        <w:ind w:left="567"/>
        <w:rPr>
          <w:lang w:val="en-GB"/>
        </w:rPr>
      </w:pPr>
      <w:r w:rsidRPr="0032191C">
        <w:rPr>
          <w:b/>
          <w:lang w:val="en-GB"/>
        </w:rPr>
        <w:t>T</w:t>
      </w:r>
      <w:r w:rsidRPr="0032191C">
        <w:rPr>
          <w:b/>
          <w:color w:val="262626" w:themeColor="text1" w:themeTint="D9"/>
          <w:lang w:val="en-GB"/>
        </w:rPr>
        <w:t xml:space="preserve">aking into consideration the green nature of the Vance Kitira products as well as the new consumer sensibility and demand for authenticity, how could the Danish distribution company Lübech Living </w:t>
      </w:r>
      <w:r w:rsidRPr="0032191C">
        <w:rPr>
          <w:b/>
          <w:i/>
          <w:lang w:val="en-GB"/>
        </w:rPr>
        <w:t>strategically establish a positive brand attitude and turn the consumer towards the products?</w:t>
      </w:r>
    </w:p>
    <w:p w:rsidR="00333CA0" w:rsidRPr="0032191C" w:rsidRDefault="00A41921" w:rsidP="0098484E">
      <w:pPr>
        <w:spacing w:line="360" w:lineRule="auto"/>
        <w:rPr>
          <w:lang w:val="en-GB"/>
        </w:rPr>
      </w:pPr>
      <w:r w:rsidRPr="0032191C">
        <w:rPr>
          <w:lang w:val="en-GB"/>
        </w:rPr>
        <w:t xml:space="preserve">We would like to make it clear that this choice of focus </w:t>
      </w:r>
      <w:r w:rsidR="00A21CB6" w:rsidRPr="0032191C">
        <w:rPr>
          <w:lang w:val="en-GB"/>
        </w:rPr>
        <w:t>is not to disrega</w:t>
      </w:r>
      <w:r w:rsidR="006E1EB2" w:rsidRPr="0032191C">
        <w:rPr>
          <w:lang w:val="en-GB"/>
        </w:rPr>
        <w:t xml:space="preserve">rd the importance of promotion which is an </w:t>
      </w:r>
      <w:r w:rsidR="003B44F4" w:rsidRPr="0032191C">
        <w:rPr>
          <w:lang w:val="en-GB"/>
        </w:rPr>
        <w:t xml:space="preserve">equally </w:t>
      </w:r>
      <w:r w:rsidR="006E1EB2" w:rsidRPr="0032191C">
        <w:rPr>
          <w:lang w:val="en-GB"/>
        </w:rPr>
        <w:t>important tool on the same level as advertising, especially in business-to-business trade</w:t>
      </w:r>
      <w:r w:rsidR="00514EE1" w:rsidRPr="0032191C">
        <w:rPr>
          <w:lang w:val="en-GB"/>
        </w:rPr>
        <w:t xml:space="preserve"> which</w:t>
      </w:r>
      <w:r w:rsidR="001E4DA5" w:rsidRPr="0032191C">
        <w:rPr>
          <w:lang w:val="en-GB"/>
        </w:rPr>
        <w:t xml:space="preserve"> is the market of </w:t>
      </w:r>
      <w:r w:rsidR="0056362E" w:rsidRPr="0032191C">
        <w:rPr>
          <w:lang w:val="en-GB"/>
        </w:rPr>
        <w:t>Lübech Living</w:t>
      </w:r>
      <w:r w:rsidR="006E1EB2" w:rsidRPr="0032191C">
        <w:rPr>
          <w:lang w:val="en-GB"/>
        </w:rPr>
        <w:t xml:space="preserve">, where </w:t>
      </w:r>
      <w:r w:rsidR="002B3D9F" w:rsidRPr="0032191C">
        <w:rPr>
          <w:lang w:val="en-GB"/>
        </w:rPr>
        <w:t>promotion</w:t>
      </w:r>
      <w:r w:rsidR="006E1EB2" w:rsidRPr="0032191C">
        <w:rPr>
          <w:lang w:val="en-GB"/>
        </w:rPr>
        <w:t xml:space="preserve"> is often used to accelerate a purchase decision </w:t>
      </w:r>
      <w:r w:rsidR="006E1EB2" w:rsidRPr="0032191C">
        <w:rPr>
          <w:sz w:val="20"/>
          <w:szCs w:val="20"/>
          <w:lang w:val="en-GB"/>
        </w:rPr>
        <w:t>(Percy et al 2009: 12)</w:t>
      </w:r>
      <w:r w:rsidR="006E1EB2" w:rsidRPr="0032191C">
        <w:rPr>
          <w:lang w:val="en-GB"/>
        </w:rPr>
        <w:t>.</w:t>
      </w:r>
      <w:r w:rsidR="00601E37" w:rsidRPr="0032191C">
        <w:rPr>
          <w:lang w:val="en-GB"/>
        </w:rPr>
        <w:t xml:space="preserve"> </w:t>
      </w:r>
      <w:r w:rsidR="0056362E" w:rsidRPr="0032191C">
        <w:rPr>
          <w:lang w:val="en-GB"/>
        </w:rPr>
        <w:t>However, promotion executions must be consistent</w:t>
      </w:r>
      <w:r w:rsidR="002519A3" w:rsidRPr="0032191C">
        <w:rPr>
          <w:lang w:val="en-GB"/>
        </w:rPr>
        <w:t xml:space="preserve"> with the </w:t>
      </w:r>
      <w:r w:rsidR="0070218B" w:rsidRPr="0032191C">
        <w:rPr>
          <w:lang w:val="en-GB"/>
        </w:rPr>
        <w:t xml:space="preserve">strategic </w:t>
      </w:r>
      <w:r w:rsidR="000B4DBE" w:rsidRPr="0032191C">
        <w:rPr>
          <w:lang w:val="en-GB"/>
        </w:rPr>
        <w:t>key benefits</w:t>
      </w:r>
      <w:r w:rsidR="0070218B" w:rsidRPr="0032191C">
        <w:rPr>
          <w:lang w:val="en-GB"/>
        </w:rPr>
        <w:t xml:space="preserve"> </w:t>
      </w:r>
      <w:r w:rsidR="005E1FCA" w:rsidRPr="0032191C">
        <w:rPr>
          <w:lang w:val="en-GB"/>
        </w:rPr>
        <w:t xml:space="preserve">and messages </w:t>
      </w:r>
      <w:r w:rsidR="00514EE1" w:rsidRPr="0032191C">
        <w:rPr>
          <w:lang w:val="en-GB"/>
        </w:rPr>
        <w:t xml:space="preserve">used as persuasion in advertising </w:t>
      </w:r>
      <w:r w:rsidR="000613DF" w:rsidRPr="0032191C">
        <w:rPr>
          <w:sz w:val="20"/>
          <w:szCs w:val="20"/>
          <w:lang w:val="en-GB"/>
        </w:rPr>
        <w:t>(Percy et al 2009: 11)</w:t>
      </w:r>
      <w:r w:rsidR="00997F39" w:rsidRPr="0032191C">
        <w:rPr>
          <w:sz w:val="20"/>
          <w:szCs w:val="20"/>
          <w:lang w:val="en-GB"/>
        </w:rPr>
        <w:t>,</w:t>
      </w:r>
      <w:r w:rsidR="000613DF" w:rsidRPr="0032191C">
        <w:rPr>
          <w:lang w:val="en-GB"/>
        </w:rPr>
        <w:t xml:space="preserve"> </w:t>
      </w:r>
      <w:r w:rsidR="006F51BB" w:rsidRPr="0032191C">
        <w:rPr>
          <w:lang w:val="en-GB"/>
        </w:rPr>
        <w:t>and therefore the advertising message(s)</w:t>
      </w:r>
      <w:r w:rsidR="00514EE1" w:rsidRPr="0032191C">
        <w:rPr>
          <w:lang w:val="en-GB"/>
        </w:rPr>
        <w:t xml:space="preserve"> must be established first</w:t>
      </w:r>
      <w:r w:rsidR="00173A4A" w:rsidRPr="0032191C">
        <w:rPr>
          <w:lang w:val="en-GB"/>
        </w:rPr>
        <w:t xml:space="preserve">. </w:t>
      </w:r>
    </w:p>
    <w:p w:rsidR="00881D5E" w:rsidRPr="0032191C" w:rsidRDefault="00173A4A" w:rsidP="00112658">
      <w:pPr>
        <w:spacing w:line="360" w:lineRule="auto"/>
        <w:rPr>
          <w:lang w:val="en-GB"/>
        </w:rPr>
      </w:pPr>
      <w:r w:rsidRPr="0032191C">
        <w:rPr>
          <w:lang w:val="en-GB"/>
        </w:rPr>
        <w:t>Based on this</w:t>
      </w:r>
      <w:r w:rsidR="004038DA" w:rsidRPr="0032191C">
        <w:rPr>
          <w:lang w:val="en-GB"/>
        </w:rPr>
        <w:t xml:space="preserve"> same a</w:t>
      </w:r>
      <w:r w:rsidR="00850B54" w:rsidRPr="0032191C">
        <w:rPr>
          <w:lang w:val="en-GB"/>
        </w:rPr>
        <w:t xml:space="preserve">rgument, we have also chosen to </w:t>
      </w:r>
      <w:r w:rsidR="002979B8" w:rsidRPr="0032191C">
        <w:rPr>
          <w:lang w:val="en-GB"/>
        </w:rPr>
        <w:t xml:space="preserve">disregard the other </w:t>
      </w:r>
      <w:r w:rsidR="00496B71" w:rsidRPr="0032191C">
        <w:rPr>
          <w:lang w:val="en-GB"/>
        </w:rPr>
        <w:t xml:space="preserve">two components of the promotion </w:t>
      </w:r>
      <w:r w:rsidR="002979B8" w:rsidRPr="0032191C">
        <w:rPr>
          <w:lang w:val="en-GB"/>
        </w:rPr>
        <w:t xml:space="preserve">mix, personal selling and public relations </w:t>
      </w:r>
      <w:r w:rsidR="002979B8" w:rsidRPr="0032191C">
        <w:rPr>
          <w:sz w:val="20"/>
          <w:szCs w:val="20"/>
          <w:lang w:val="en-GB"/>
        </w:rPr>
        <w:t xml:space="preserve">(Percy et al 2009: </w:t>
      </w:r>
      <w:r w:rsidR="0031625E" w:rsidRPr="0032191C">
        <w:rPr>
          <w:sz w:val="20"/>
          <w:szCs w:val="20"/>
          <w:lang w:val="en-GB"/>
        </w:rPr>
        <w:t>5</w:t>
      </w:r>
      <w:r w:rsidR="002979B8" w:rsidRPr="0032191C">
        <w:rPr>
          <w:sz w:val="20"/>
          <w:szCs w:val="20"/>
          <w:lang w:val="en-GB"/>
        </w:rPr>
        <w:t>)</w:t>
      </w:r>
      <w:r w:rsidRPr="0032191C">
        <w:rPr>
          <w:lang w:val="en-GB"/>
        </w:rPr>
        <w:t xml:space="preserve">. </w:t>
      </w:r>
      <w:r w:rsidR="00D15178" w:rsidRPr="0032191C">
        <w:rPr>
          <w:lang w:val="en-GB"/>
        </w:rPr>
        <w:t xml:space="preserve">Personal selling, in the case of business-to-business, is of key importance in establishing relations through personal contact and trade shows </w:t>
      </w:r>
      <w:r w:rsidR="00D15178" w:rsidRPr="0032191C">
        <w:rPr>
          <w:sz w:val="20"/>
          <w:szCs w:val="20"/>
          <w:lang w:val="en-GB"/>
        </w:rPr>
        <w:t>(Percy et al 2009: 362)</w:t>
      </w:r>
      <w:r w:rsidR="00D47276" w:rsidRPr="0032191C">
        <w:rPr>
          <w:sz w:val="20"/>
          <w:szCs w:val="20"/>
          <w:lang w:val="en-GB"/>
        </w:rPr>
        <w:t xml:space="preserve"> </w:t>
      </w:r>
      <w:r w:rsidR="00D47276" w:rsidRPr="0032191C">
        <w:rPr>
          <w:lang w:val="en-GB"/>
        </w:rPr>
        <w:t>and is therefore likely to be one of the key communication forms for Lübech Living in entering the British market. However, again, it will have to</w:t>
      </w:r>
      <w:r w:rsidR="000B21C1" w:rsidRPr="0032191C">
        <w:rPr>
          <w:lang w:val="en-GB"/>
        </w:rPr>
        <w:t xml:space="preserve"> be based on the strategic adve</w:t>
      </w:r>
      <w:r w:rsidR="007B68F0" w:rsidRPr="0032191C">
        <w:rPr>
          <w:lang w:val="en-GB"/>
        </w:rPr>
        <w:t>rtising message and positioning which we will focus on establishing</w:t>
      </w:r>
      <w:r w:rsidR="00D163DE" w:rsidRPr="0032191C">
        <w:rPr>
          <w:lang w:val="en-GB"/>
        </w:rPr>
        <w:t xml:space="preserve"> in this thesis</w:t>
      </w:r>
      <w:r w:rsidR="007B68F0" w:rsidRPr="0032191C">
        <w:rPr>
          <w:lang w:val="en-GB"/>
        </w:rPr>
        <w:t xml:space="preserve">. </w:t>
      </w:r>
      <w:r w:rsidR="00496B71" w:rsidRPr="0032191C">
        <w:rPr>
          <w:lang w:val="en-GB"/>
        </w:rPr>
        <w:t>With regard</w:t>
      </w:r>
      <w:r w:rsidR="00B26401" w:rsidRPr="0032191C">
        <w:rPr>
          <w:lang w:val="en-GB"/>
        </w:rPr>
        <w:t xml:space="preserve"> to public relations</w:t>
      </w:r>
      <w:r w:rsidR="00486622" w:rsidRPr="0032191C">
        <w:rPr>
          <w:lang w:val="en-GB"/>
        </w:rPr>
        <w:t>,</w:t>
      </w:r>
      <w:r w:rsidR="00B26401" w:rsidRPr="0032191C">
        <w:rPr>
          <w:lang w:val="en-GB"/>
        </w:rPr>
        <w:t xml:space="preserve"> </w:t>
      </w:r>
      <w:r w:rsidR="00D163DE" w:rsidRPr="0032191C">
        <w:rPr>
          <w:lang w:val="en-GB"/>
        </w:rPr>
        <w:t>it also has to be consistent with</w:t>
      </w:r>
      <w:r w:rsidR="00486622" w:rsidRPr="0032191C">
        <w:rPr>
          <w:lang w:val="en-GB"/>
        </w:rPr>
        <w:t xml:space="preserve"> </w:t>
      </w:r>
      <w:r w:rsidR="0034207A" w:rsidRPr="0032191C">
        <w:rPr>
          <w:lang w:val="en-GB"/>
        </w:rPr>
        <w:t>the</w:t>
      </w:r>
      <w:r w:rsidR="00486622" w:rsidRPr="0032191C">
        <w:rPr>
          <w:lang w:val="en-GB"/>
        </w:rPr>
        <w:t xml:space="preserve"> overall message and positioning, and what is more, public relations is a quite different character in com</w:t>
      </w:r>
      <w:r w:rsidR="008F6052" w:rsidRPr="0032191C">
        <w:rPr>
          <w:lang w:val="en-GB"/>
        </w:rPr>
        <w:t xml:space="preserve">munication </w:t>
      </w:r>
      <w:r w:rsidR="00DD2784" w:rsidRPr="0032191C">
        <w:rPr>
          <w:lang w:val="en-GB"/>
        </w:rPr>
        <w:t>as it is of</w:t>
      </w:r>
      <w:r w:rsidR="005E655B" w:rsidRPr="0032191C">
        <w:rPr>
          <w:lang w:val="en-GB"/>
        </w:rPr>
        <w:t xml:space="preserve"> a more uncontrollable nature and </w:t>
      </w:r>
      <w:r w:rsidR="003F7106" w:rsidRPr="0032191C">
        <w:rPr>
          <w:lang w:val="en-GB"/>
        </w:rPr>
        <w:t>deals</w:t>
      </w:r>
      <w:r w:rsidR="008F6052" w:rsidRPr="0032191C">
        <w:rPr>
          <w:lang w:val="en-GB"/>
        </w:rPr>
        <w:t xml:space="preserve"> with a broader and more complex </w:t>
      </w:r>
      <w:r w:rsidR="00333CA0" w:rsidRPr="0032191C">
        <w:rPr>
          <w:lang w:val="en-GB"/>
        </w:rPr>
        <w:t>targe</w:t>
      </w:r>
      <w:r w:rsidR="005E655B" w:rsidRPr="0032191C">
        <w:rPr>
          <w:lang w:val="en-GB"/>
        </w:rPr>
        <w:t>t group</w:t>
      </w:r>
      <w:r w:rsidR="00254307" w:rsidRPr="0032191C">
        <w:rPr>
          <w:lang w:val="en-GB"/>
        </w:rPr>
        <w:t>, and therefore often has a</w:t>
      </w:r>
      <w:r w:rsidR="00703B9B" w:rsidRPr="0032191C">
        <w:rPr>
          <w:lang w:val="en-GB"/>
        </w:rPr>
        <w:t xml:space="preserve"> completely </w:t>
      </w:r>
      <w:r w:rsidR="00254307" w:rsidRPr="0032191C">
        <w:rPr>
          <w:lang w:val="en-GB"/>
        </w:rPr>
        <w:t>separate strategy</w:t>
      </w:r>
      <w:r w:rsidR="00241898" w:rsidRPr="0032191C">
        <w:rPr>
          <w:lang w:val="en-GB"/>
        </w:rPr>
        <w:t xml:space="preserve"> </w:t>
      </w:r>
      <w:r w:rsidR="00241898" w:rsidRPr="0032191C">
        <w:rPr>
          <w:sz w:val="20"/>
          <w:szCs w:val="20"/>
          <w:lang w:val="en-GB"/>
        </w:rPr>
        <w:t>(Percy et al 2009: 359f)</w:t>
      </w:r>
      <w:r w:rsidR="00F80104" w:rsidRPr="0032191C">
        <w:rPr>
          <w:lang w:val="en-GB"/>
        </w:rPr>
        <w:t xml:space="preserve">. </w:t>
      </w:r>
      <w:r w:rsidR="00241898" w:rsidRPr="0032191C">
        <w:rPr>
          <w:lang w:val="en-GB"/>
        </w:rPr>
        <w:t xml:space="preserve">On a final note, it is important to make clear that all of the components in the promotion mix - advertising, promotion, personal selling and public relations </w:t>
      </w:r>
      <w:r w:rsidR="00737318" w:rsidRPr="0032191C">
        <w:rPr>
          <w:lang w:val="en-GB"/>
        </w:rPr>
        <w:t>-</w:t>
      </w:r>
      <w:r w:rsidR="00241898" w:rsidRPr="0032191C">
        <w:rPr>
          <w:lang w:val="en-GB"/>
        </w:rPr>
        <w:t xml:space="preserve"> work most effectively in a combined effort </w:t>
      </w:r>
      <w:r w:rsidR="000F2150" w:rsidRPr="0032191C">
        <w:rPr>
          <w:sz w:val="20"/>
          <w:szCs w:val="20"/>
          <w:lang w:val="en-GB"/>
        </w:rPr>
        <w:t>(Percy et al 2009: 11)</w:t>
      </w:r>
      <w:r w:rsidR="000F2150" w:rsidRPr="0032191C">
        <w:rPr>
          <w:lang w:val="en-GB"/>
        </w:rPr>
        <w:t xml:space="preserve">. </w:t>
      </w:r>
      <w:r w:rsidR="00881D5E" w:rsidRPr="0032191C">
        <w:rPr>
          <w:lang w:val="en-GB"/>
        </w:rPr>
        <w:t xml:space="preserve">We are aware that advertising only plays a part in effective marketing planning, though we believe it is a vital </w:t>
      </w:r>
      <w:r w:rsidR="00496B71" w:rsidRPr="0032191C">
        <w:rPr>
          <w:lang w:val="en-GB"/>
        </w:rPr>
        <w:t>part. Below, we have illustrated</w:t>
      </w:r>
      <w:r w:rsidR="00881D5E" w:rsidRPr="0032191C">
        <w:rPr>
          <w:lang w:val="en-GB"/>
        </w:rPr>
        <w:t xml:space="preserve"> how the component of advertising fits into the larger scheme of things as described above.</w:t>
      </w:r>
    </w:p>
    <w:p w:rsidR="00F80104" w:rsidRPr="0032191C" w:rsidRDefault="00FE4E2E" w:rsidP="00112658">
      <w:pPr>
        <w:spacing w:line="360" w:lineRule="auto"/>
        <w:rPr>
          <w:lang w:val="en-GB"/>
        </w:rPr>
      </w:pPr>
      <w:r w:rsidRPr="00FE4E2E">
        <w:rPr>
          <w:noProof/>
          <w:sz w:val="20"/>
          <w:szCs w:val="20"/>
          <w:lang w:val="en-GB" w:eastAsia="da-DK"/>
        </w:rPr>
        <w:lastRenderedPageBreak/>
        <w:pict>
          <v:group id="_x0000_s1060" style="position:absolute;margin-left:216.7pt;margin-top:17.7pt;width:87pt;height:88.5pt;z-index:251657728" coordorigin="5865,2055" coordsize="1740,1770">
            <v:shapetype id="_x0000_t32" coordsize="21600,21600" o:spt="32" o:oned="t" path="m,l21600,21600e" filled="f">
              <v:path arrowok="t" fillok="f" o:connecttype="none"/>
              <o:lock v:ext="edit" shapetype="t"/>
            </v:shapetype>
            <v:shape id="_x0000_s1045" type="#_x0000_t32" style="position:absolute;left:5865;top:2055;width:675;height:1770;flip:y" o:connectortype="straight" o:regroupid="3" strokecolor="#76923c [2406]">
              <v:stroke dashstyle="1 1" endcap="round"/>
            </v:shape>
            <v:shape id="_x0000_s1047" type="#_x0000_t32" style="position:absolute;left:5865;top:2475;width:1365;height:1350;flip:y" o:connectortype="straight" o:regroupid="3" strokecolor="#76923c [2406]">
              <v:stroke dashstyle="1 1" endcap="round"/>
            </v:shape>
            <v:shape id="_x0000_s1048" type="#_x0000_t32" style="position:absolute;left:5865;top:3090;width:1740;height:735;flip:y" o:connectortype="straight" o:regroupid="3" strokecolor="#76923c [2406]">
              <v:stroke dashstyle="1 1" endcap="round"/>
            </v:shape>
          </v:group>
        </w:pict>
      </w:r>
      <w:r w:rsidRPr="00FE4E2E">
        <w:rPr>
          <w:noProof/>
          <w:sz w:val="20"/>
          <w:szCs w:val="20"/>
          <w:lang w:val="en-GB" w:eastAsia="da-DK"/>
        </w:rPr>
        <w:pict>
          <v:shape id="_x0000_s1052" type="#_x0000_t202" style="position:absolute;margin-left:311.95pt;margin-top:74.7pt;width:58.5pt;height:19.5pt;z-index:251653632" o:regroupid="2" filled="f" stroked="f">
            <v:textbox style="mso-next-textbox:#_x0000_s1052">
              <w:txbxContent>
                <w:p w:rsidR="00635D70" w:rsidRPr="00345E3B" w:rsidRDefault="00635D70">
                  <w:pPr>
                    <w:rPr>
                      <w:color w:val="C00000"/>
                      <w:sz w:val="16"/>
                      <w:szCs w:val="16"/>
                    </w:rPr>
                  </w:pPr>
                  <w:r w:rsidRPr="00345E3B">
                    <w:rPr>
                      <w:color w:val="C00000"/>
                      <w:sz w:val="16"/>
                      <w:szCs w:val="16"/>
                    </w:rPr>
                    <w:t>advertising</w:t>
                  </w:r>
                </w:p>
              </w:txbxContent>
            </v:textbox>
          </v:shape>
        </w:pict>
      </w:r>
      <w:r w:rsidRPr="00FE4E2E">
        <w:rPr>
          <w:noProof/>
          <w:lang w:val="en-GB" w:eastAsia="da-DK"/>
        </w:rPr>
        <w:pict>
          <v:shape id="_x0000_s1053" type="#_x0000_t202" style="position:absolute;margin-left:298.45pt;margin-top:42.45pt;width:62.25pt;height:18.75pt;z-index:251654656" o:regroupid="2" filled="f" stroked="f">
            <v:textbox style="mso-next-textbox:#_x0000_s1053">
              <w:txbxContent>
                <w:p w:rsidR="00635D70" w:rsidRPr="00C1607F" w:rsidRDefault="00635D70" w:rsidP="00345E3B">
                  <w:pPr>
                    <w:rPr>
                      <w:color w:val="055F06"/>
                      <w:sz w:val="16"/>
                      <w:szCs w:val="16"/>
                    </w:rPr>
                  </w:pPr>
                  <w:r w:rsidRPr="00C1607F">
                    <w:rPr>
                      <w:color w:val="055F06"/>
                      <w:sz w:val="16"/>
                      <w:szCs w:val="16"/>
                    </w:rPr>
                    <w:t>promotion</w:t>
                  </w:r>
                </w:p>
                <w:p w:rsidR="00635D70" w:rsidRPr="00345E3B" w:rsidRDefault="00635D70" w:rsidP="00345E3B">
                  <w:pPr>
                    <w:rPr>
                      <w:color w:val="632423" w:themeColor="accent2" w:themeShade="80"/>
                      <w:sz w:val="16"/>
                      <w:szCs w:val="16"/>
                    </w:rPr>
                  </w:pPr>
                </w:p>
              </w:txbxContent>
            </v:textbox>
          </v:shape>
        </w:pict>
      </w:r>
      <w:r w:rsidRPr="00FE4E2E">
        <w:rPr>
          <w:noProof/>
          <w:sz w:val="20"/>
          <w:szCs w:val="20"/>
          <w:lang w:val="en-GB" w:eastAsia="da-DK"/>
        </w:rPr>
        <w:pict>
          <v:shape id="_x0000_s1054" type="#_x0000_t202" style="position:absolute;margin-left:270.7pt;margin-top:12.45pt;width:81.75pt;height:18.75pt;z-index:251655680" o:regroupid="2" filled="f" stroked="f">
            <v:textbox style="mso-next-textbox:#_x0000_s1054">
              <w:txbxContent>
                <w:p w:rsidR="00635D70" w:rsidRPr="00C1607F" w:rsidRDefault="00635D70" w:rsidP="00345E3B">
                  <w:pPr>
                    <w:rPr>
                      <w:color w:val="055F06"/>
                      <w:sz w:val="16"/>
                      <w:szCs w:val="16"/>
                    </w:rPr>
                  </w:pPr>
                  <w:r w:rsidRPr="00C1607F">
                    <w:rPr>
                      <w:color w:val="055F06"/>
                      <w:sz w:val="16"/>
                      <w:szCs w:val="16"/>
                    </w:rPr>
                    <w:t>personal selling</w:t>
                  </w:r>
                </w:p>
                <w:p w:rsidR="00635D70" w:rsidRPr="00345E3B" w:rsidRDefault="00635D70" w:rsidP="00345E3B">
                  <w:pPr>
                    <w:rPr>
                      <w:color w:val="632423" w:themeColor="accent2" w:themeShade="80"/>
                      <w:sz w:val="16"/>
                      <w:szCs w:val="16"/>
                    </w:rPr>
                  </w:pPr>
                </w:p>
              </w:txbxContent>
            </v:textbox>
          </v:shape>
        </w:pict>
      </w:r>
      <w:r w:rsidRPr="00FE4E2E">
        <w:rPr>
          <w:noProof/>
          <w:sz w:val="20"/>
          <w:szCs w:val="20"/>
          <w:lang w:val="en-GB" w:eastAsia="da-DK"/>
        </w:rPr>
        <w:pict>
          <v:shape id="_x0000_s1055" type="#_x0000_t202" style="position:absolute;margin-left:226.45pt;margin-top:-9.3pt;width:81.75pt;height:18.75pt;z-index:251656704" o:regroupid="2" filled="f" stroked="f">
            <v:textbox style="mso-next-textbox:#_x0000_s1055">
              <w:txbxContent>
                <w:p w:rsidR="00635D70" w:rsidRPr="00C1607F" w:rsidRDefault="00635D70" w:rsidP="00345E3B">
                  <w:pPr>
                    <w:rPr>
                      <w:color w:val="055F06"/>
                      <w:sz w:val="16"/>
                      <w:szCs w:val="16"/>
                    </w:rPr>
                  </w:pPr>
                  <w:r w:rsidRPr="00C1607F">
                    <w:rPr>
                      <w:color w:val="055F06"/>
                      <w:sz w:val="16"/>
                      <w:szCs w:val="16"/>
                    </w:rPr>
                    <w:t>public relations</w:t>
                  </w:r>
                </w:p>
                <w:p w:rsidR="00635D70" w:rsidRPr="00345E3B" w:rsidRDefault="00635D70" w:rsidP="00345E3B">
                  <w:pPr>
                    <w:rPr>
                      <w:color w:val="632423" w:themeColor="accent2" w:themeShade="80"/>
                      <w:sz w:val="16"/>
                      <w:szCs w:val="16"/>
                    </w:rPr>
                  </w:pPr>
                </w:p>
              </w:txbxContent>
            </v:textbox>
          </v:shape>
        </w:pict>
      </w:r>
      <w:r w:rsidR="006F4B42" w:rsidRPr="0032191C">
        <w:rPr>
          <w:noProof/>
          <w:lang w:eastAsia="da-DK"/>
        </w:rPr>
        <w:drawing>
          <wp:inline distT="0" distB="0" distL="0" distR="0">
            <wp:extent cx="5362575" cy="293370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0F2150" w:rsidRPr="0032191C">
        <w:rPr>
          <w:lang w:val="en-GB"/>
        </w:rPr>
        <w:t xml:space="preserve"> </w:t>
      </w:r>
      <w:r w:rsidR="00241898" w:rsidRPr="0032191C">
        <w:rPr>
          <w:lang w:val="en-GB"/>
        </w:rPr>
        <w:t xml:space="preserve">  </w:t>
      </w:r>
    </w:p>
    <w:p w:rsidR="00F63184" w:rsidRPr="0032191C" w:rsidRDefault="0059163E" w:rsidP="0001086E">
      <w:pPr>
        <w:spacing w:line="360" w:lineRule="auto"/>
        <w:rPr>
          <w:rFonts w:asciiTheme="majorHAnsi" w:hAnsiTheme="majorHAnsi"/>
          <w:color w:val="065F05"/>
          <w:sz w:val="20"/>
          <w:szCs w:val="20"/>
          <w:lang w:val="en-GB"/>
        </w:rPr>
      </w:pPr>
      <w:r w:rsidRPr="0032191C">
        <w:rPr>
          <w:rFonts w:asciiTheme="majorHAnsi" w:hAnsiTheme="majorHAnsi"/>
          <w:b/>
          <w:color w:val="065F05"/>
          <w:sz w:val="20"/>
          <w:szCs w:val="20"/>
          <w:lang w:val="en-GB"/>
        </w:rPr>
        <w:t>Fig.</w:t>
      </w:r>
      <w:r w:rsidR="009860C6" w:rsidRPr="0032191C">
        <w:rPr>
          <w:rFonts w:asciiTheme="majorHAnsi" w:hAnsiTheme="majorHAnsi"/>
          <w:b/>
          <w:color w:val="065F05"/>
          <w:sz w:val="20"/>
          <w:szCs w:val="20"/>
          <w:lang w:val="en-GB"/>
        </w:rPr>
        <w:t xml:space="preserve"> </w:t>
      </w:r>
      <w:r w:rsidR="00DB24BA" w:rsidRPr="0032191C">
        <w:rPr>
          <w:rFonts w:asciiTheme="majorHAnsi" w:hAnsiTheme="majorHAnsi"/>
          <w:b/>
          <w:color w:val="065F05"/>
          <w:sz w:val="20"/>
          <w:szCs w:val="20"/>
          <w:lang w:val="en-GB"/>
        </w:rPr>
        <w:t>1</w:t>
      </w:r>
      <w:r w:rsidR="009860C6" w:rsidRPr="0032191C">
        <w:rPr>
          <w:rFonts w:asciiTheme="majorHAnsi" w:hAnsiTheme="majorHAnsi"/>
          <w:color w:val="065F05"/>
          <w:sz w:val="20"/>
          <w:szCs w:val="20"/>
          <w:lang w:val="en-GB"/>
        </w:rPr>
        <w:t xml:space="preserve"> </w:t>
      </w:r>
      <w:r w:rsidR="004449EB" w:rsidRPr="0032191C">
        <w:rPr>
          <w:rFonts w:asciiTheme="majorHAnsi" w:hAnsiTheme="majorHAnsi"/>
          <w:color w:val="065F05"/>
          <w:sz w:val="20"/>
          <w:szCs w:val="20"/>
          <w:lang w:val="en-GB"/>
        </w:rPr>
        <w:t xml:space="preserve">- </w:t>
      </w:r>
      <w:r w:rsidR="003800EC" w:rsidRPr="0032191C">
        <w:rPr>
          <w:rFonts w:asciiTheme="majorHAnsi" w:hAnsiTheme="majorHAnsi"/>
          <w:color w:val="065F05"/>
          <w:sz w:val="20"/>
          <w:szCs w:val="20"/>
          <w:lang w:val="en-GB"/>
        </w:rPr>
        <w:t>A</w:t>
      </w:r>
      <w:r w:rsidR="009860C6" w:rsidRPr="0032191C">
        <w:rPr>
          <w:rFonts w:asciiTheme="majorHAnsi" w:hAnsiTheme="majorHAnsi"/>
          <w:i/>
          <w:color w:val="065F05"/>
          <w:sz w:val="20"/>
          <w:szCs w:val="20"/>
          <w:lang w:val="en-GB"/>
        </w:rPr>
        <w:t>dvertising’</w:t>
      </w:r>
      <w:r w:rsidRPr="0032191C">
        <w:rPr>
          <w:rFonts w:asciiTheme="majorHAnsi" w:hAnsiTheme="majorHAnsi"/>
          <w:i/>
          <w:color w:val="065F05"/>
          <w:sz w:val="20"/>
          <w:szCs w:val="20"/>
          <w:lang w:val="en-GB"/>
        </w:rPr>
        <w:t>s relative part</w:t>
      </w:r>
      <w:r w:rsidR="009860C6" w:rsidRPr="0032191C">
        <w:rPr>
          <w:rFonts w:asciiTheme="majorHAnsi" w:hAnsiTheme="majorHAnsi"/>
          <w:i/>
          <w:color w:val="065F05"/>
          <w:sz w:val="20"/>
          <w:szCs w:val="20"/>
          <w:lang w:val="en-GB"/>
        </w:rPr>
        <w:t xml:space="preserve"> as component in the marketing </w:t>
      </w:r>
      <w:r w:rsidR="00A563A1" w:rsidRPr="0032191C">
        <w:rPr>
          <w:rFonts w:asciiTheme="majorHAnsi" w:hAnsiTheme="majorHAnsi"/>
          <w:i/>
          <w:color w:val="065F05"/>
          <w:sz w:val="20"/>
          <w:szCs w:val="20"/>
          <w:lang w:val="en-GB"/>
        </w:rPr>
        <w:t xml:space="preserve">and promotion </w:t>
      </w:r>
      <w:r w:rsidR="009860C6" w:rsidRPr="0032191C">
        <w:rPr>
          <w:rFonts w:asciiTheme="majorHAnsi" w:hAnsiTheme="majorHAnsi"/>
          <w:i/>
          <w:color w:val="065F05"/>
          <w:sz w:val="20"/>
          <w:szCs w:val="20"/>
          <w:lang w:val="en-GB"/>
        </w:rPr>
        <w:t>mix</w:t>
      </w:r>
      <w:r w:rsidR="003800EC" w:rsidRPr="0032191C">
        <w:rPr>
          <w:rFonts w:asciiTheme="majorHAnsi" w:hAnsiTheme="majorHAnsi"/>
          <w:i/>
          <w:color w:val="065F05"/>
          <w:sz w:val="20"/>
          <w:szCs w:val="20"/>
          <w:lang w:val="en-GB"/>
        </w:rPr>
        <w:t xml:space="preserve"> (own illustration)</w:t>
      </w:r>
    </w:p>
    <w:p w:rsidR="00E06E43" w:rsidRPr="0032191C" w:rsidRDefault="00F54AB8" w:rsidP="00E06E43">
      <w:pPr>
        <w:spacing w:line="360" w:lineRule="auto"/>
        <w:rPr>
          <w:lang w:val="en-GB"/>
        </w:rPr>
      </w:pPr>
      <w:r w:rsidRPr="0032191C">
        <w:rPr>
          <w:lang w:val="en-GB"/>
        </w:rPr>
        <w:t xml:space="preserve">Having determined where in the overall field of marketing we find ourselves, we must also specify where in the market we are operating. </w:t>
      </w:r>
      <w:r w:rsidR="008173C4" w:rsidRPr="0032191C">
        <w:rPr>
          <w:lang w:val="en-GB"/>
        </w:rPr>
        <w:t>What we mean by this is that</w:t>
      </w:r>
      <w:r w:rsidR="00E06E43" w:rsidRPr="0032191C">
        <w:rPr>
          <w:lang w:val="en-GB"/>
        </w:rPr>
        <w:t>:</w:t>
      </w:r>
    </w:p>
    <w:p w:rsidR="00E06E43" w:rsidRPr="0032191C" w:rsidRDefault="00FE4E2E" w:rsidP="00E06E43">
      <w:pPr>
        <w:spacing w:line="360" w:lineRule="auto"/>
        <w:ind w:left="567"/>
        <w:rPr>
          <w:i/>
          <w:lang w:val="en-GB"/>
        </w:rPr>
      </w:pPr>
      <w:r w:rsidRPr="00FE4E2E">
        <w:rPr>
          <w:b/>
          <w:noProof/>
          <w:lang w:val="en-GB" w:eastAsia="da-DK"/>
        </w:rPr>
        <w:pict>
          <v:shape id="_x0000_s1150" type="#_x0000_t202" style="position:absolute;left:0;text-align:left;margin-left:-7.55pt;margin-top:6.6pt;width:37.35pt;height:76.55pt;z-index:251706880;mso-width-percent:400;mso-width-percent:400;mso-width-relative:margin;mso-height-relative:margin" filled="f" stroked="f">
            <v:textbox style="layout-flow:vertical;mso-layout-flow-alt:bottom-to-top;mso-next-textbox:#_x0000_s1150;mso-fit-shape-to-text:t">
              <w:txbxContent>
                <w:p w:rsidR="00635D70" w:rsidRPr="00E1563C" w:rsidRDefault="00635D70" w:rsidP="00E06E43">
                  <w:pPr>
                    <w:rPr>
                      <w:b/>
                      <w:color w:val="055F06"/>
                      <w:sz w:val="18"/>
                      <w:szCs w:val="18"/>
                    </w:rPr>
                  </w:pPr>
                  <w:r>
                    <w:rPr>
                      <w:b/>
                      <w:color w:val="055F06"/>
                      <w:sz w:val="18"/>
                      <w:szCs w:val="18"/>
                    </w:rPr>
                    <w:t>SPECIFIED FOCUS</w:t>
                  </w:r>
                </w:p>
              </w:txbxContent>
            </v:textbox>
          </v:shape>
        </w:pict>
      </w:r>
      <w:r w:rsidR="00E06E43" w:rsidRPr="0032191C">
        <w:rPr>
          <w:b/>
          <w:lang w:val="en-GB"/>
        </w:rPr>
        <w:t xml:space="preserve"> </w:t>
      </w:r>
      <w:r w:rsidR="00E06E43" w:rsidRPr="0032191C">
        <w:rPr>
          <w:b/>
          <w:i/>
          <w:lang w:val="en-GB"/>
        </w:rPr>
        <w:t>O</w:t>
      </w:r>
      <w:r w:rsidR="008173C4" w:rsidRPr="0032191C">
        <w:rPr>
          <w:b/>
          <w:i/>
          <w:lang w:val="en-GB"/>
        </w:rPr>
        <w:t xml:space="preserve">ur primary </w:t>
      </w:r>
      <w:r w:rsidR="0098567D" w:rsidRPr="0032191C">
        <w:rPr>
          <w:b/>
          <w:i/>
          <w:lang w:val="en-GB"/>
        </w:rPr>
        <w:t>f</w:t>
      </w:r>
      <w:r w:rsidR="008173C4" w:rsidRPr="0032191C">
        <w:rPr>
          <w:b/>
          <w:i/>
          <w:lang w:val="en-GB"/>
        </w:rPr>
        <w:t xml:space="preserve">ocus will be on the end consumer. </w:t>
      </w:r>
      <w:r w:rsidR="0098567D" w:rsidRPr="0032191C">
        <w:rPr>
          <w:b/>
          <w:i/>
          <w:lang w:val="en-GB"/>
        </w:rPr>
        <w:t>The European distributors Lübech Living naturally has the desire of selling to their own business consumers. However, we claim that sales in the busine</w:t>
      </w:r>
      <w:r w:rsidR="00F4105B" w:rsidRPr="0032191C">
        <w:rPr>
          <w:b/>
          <w:i/>
          <w:lang w:val="en-GB"/>
        </w:rPr>
        <w:t>ss sector require</w:t>
      </w:r>
      <w:r w:rsidR="0098567D" w:rsidRPr="0032191C">
        <w:rPr>
          <w:b/>
          <w:i/>
          <w:lang w:val="en-GB"/>
        </w:rPr>
        <w:t xml:space="preserve"> that there is a market among the end consumers</w:t>
      </w:r>
      <w:r w:rsidR="00F4105B" w:rsidRPr="0032191C">
        <w:rPr>
          <w:b/>
          <w:i/>
          <w:lang w:val="en-GB"/>
        </w:rPr>
        <w:t xml:space="preserve">. </w:t>
      </w:r>
      <w:r w:rsidR="00B81FCC" w:rsidRPr="0032191C">
        <w:rPr>
          <w:b/>
          <w:i/>
          <w:lang w:val="en-GB"/>
        </w:rPr>
        <w:t>Therefore, it is also the responsibility o</w:t>
      </w:r>
      <w:r w:rsidR="00E06E43" w:rsidRPr="0032191C">
        <w:rPr>
          <w:b/>
          <w:i/>
          <w:lang w:val="en-GB"/>
        </w:rPr>
        <w:t>f</w:t>
      </w:r>
      <w:r w:rsidR="00B81FCC" w:rsidRPr="0032191C">
        <w:rPr>
          <w:b/>
          <w:i/>
          <w:lang w:val="en-GB"/>
        </w:rPr>
        <w:t xml:space="preserve"> Lübech Living to market the Vance Kitira brand to the European and in this case British market.</w:t>
      </w:r>
      <w:r w:rsidR="00B81FCC" w:rsidRPr="0032191C">
        <w:rPr>
          <w:i/>
          <w:lang w:val="en-GB"/>
        </w:rPr>
        <w:t xml:space="preserve"> </w:t>
      </w:r>
    </w:p>
    <w:p w:rsidR="00F85CF1" w:rsidRPr="0032191C" w:rsidRDefault="00B81FCC" w:rsidP="00E06E43">
      <w:pPr>
        <w:spacing w:line="360" w:lineRule="auto"/>
        <w:rPr>
          <w:lang w:val="en-GB"/>
        </w:rPr>
      </w:pPr>
      <w:r w:rsidRPr="0032191C">
        <w:rPr>
          <w:lang w:val="en-GB"/>
        </w:rPr>
        <w:t xml:space="preserve">Therefore, </w:t>
      </w:r>
      <w:r w:rsidR="0098567D" w:rsidRPr="0032191C">
        <w:rPr>
          <w:lang w:val="en-GB"/>
        </w:rPr>
        <w:t xml:space="preserve">we will focus on how Lübech Living, in the name of Vance Kitira, could establish a positive brand attitude and turning the </w:t>
      </w:r>
      <w:r w:rsidR="0098567D" w:rsidRPr="0032191C">
        <w:rPr>
          <w:i/>
          <w:lang w:val="en-GB"/>
        </w:rPr>
        <w:t>end consumer</w:t>
      </w:r>
      <w:r w:rsidR="0098567D" w:rsidRPr="0032191C">
        <w:rPr>
          <w:lang w:val="en-GB"/>
        </w:rPr>
        <w:t xml:space="preserve"> towards the product.</w:t>
      </w:r>
      <w:r w:rsidRPr="0032191C">
        <w:rPr>
          <w:lang w:val="en-GB"/>
        </w:rPr>
        <w:t xml:space="preserve"> </w:t>
      </w:r>
      <w:r w:rsidR="008C569C" w:rsidRPr="0032191C">
        <w:rPr>
          <w:lang w:val="en-GB"/>
        </w:rPr>
        <w:t>This does not mean a complete disregard of the role of Lübech Living and the company’s own market objectives</w:t>
      </w:r>
      <w:r w:rsidR="00E06E43" w:rsidRPr="0032191C">
        <w:rPr>
          <w:lang w:val="en-GB"/>
        </w:rPr>
        <w:t>.</w:t>
      </w:r>
      <w:r w:rsidR="00F85CF1">
        <w:rPr>
          <w:lang w:val="en-GB"/>
        </w:rPr>
        <w:t xml:space="preserve"> Please note that</w:t>
      </w:r>
      <w:r w:rsidR="004116FA">
        <w:rPr>
          <w:lang w:val="en-GB"/>
        </w:rPr>
        <w:t>,</w:t>
      </w:r>
      <w:r w:rsidR="00F85CF1">
        <w:rPr>
          <w:lang w:val="en-GB"/>
        </w:rPr>
        <w:t xml:space="preserve"> </w:t>
      </w:r>
      <w:r w:rsidR="004116FA">
        <w:rPr>
          <w:lang w:val="en-GB"/>
        </w:rPr>
        <w:t>in order</w:t>
      </w:r>
      <w:r w:rsidR="00F85CF1">
        <w:rPr>
          <w:lang w:val="en-GB"/>
        </w:rPr>
        <w:t xml:space="preserve"> to avoid confusion</w:t>
      </w:r>
      <w:r w:rsidR="004116FA">
        <w:rPr>
          <w:lang w:val="en-GB"/>
        </w:rPr>
        <w:t>,</w:t>
      </w:r>
      <w:r w:rsidR="00F85CF1">
        <w:rPr>
          <w:lang w:val="en-GB"/>
        </w:rPr>
        <w:t xml:space="preserve"> this thesis will use the name Vance Kitira broadly, even when the suggestions and conclusions are to be </w:t>
      </w:r>
      <w:r w:rsidR="00F85CF1" w:rsidRPr="00F85CF1">
        <w:rPr>
          <w:i/>
          <w:lang w:val="en-GB"/>
        </w:rPr>
        <w:t>carried out</w:t>
      </w:r>
      <w:r w:rsidR="00F85CF1">
        <w:rPr>
          <w:lang w:val="en-GB"/>
        </w:rPr>
        <w:t xml:space="preserve"> by Lübech Living. The only exception to this is where we make suggestions and conclusion specifically regarding Lübech Living’s role. </w:t>
      </w:r>
      <w:r w:rsidR="0098567D" w:rsidRPr="0032191C">
        <w:rPr>
          <w:lang w:val="en-GB"/>
        </w:rPr>
        <w:t xml:space="preserve"> </w:t>
      </w:r>
    </w:p>
    <w:p w:rsidR="00357BE9" w:rsidRPr="0032191C" w:rsidRDefault="00496B71" w:rsidP="00112658">
      <w:pPr>
        <w:spacing w:line="360" w:lineRule="auto"/>
        <w:rPr>
          <w:lang w:val="en-GB"/>
        </w:rPr>
      </w:pPr>
      <w:r w:rsidRPr="0032191C">
        <w:rPr>
          <w:lang w:val="en-GB"/>
        </w:rPr>
        <w:t xml:space="preserve">As </w:t>
      </w:r>
      <w:r w:rsidR="002C6A63" w:rsidRPr="0032191C">
        <w:rPr>
          <w:lang w:val="en-GB"/>
        </w:rPr>
        <w:t>described</w:t>
      </w:r>
      <w:r w:rsidRPr="0032191C">
        <w:rPr>
          <w:lang w:val="en-GB"/>
        </w:rPr>
        <w:t xml:space="preserve"> in the previous</w:t>
      </w:r>
      <w:r w:rsidR="00B85D6D" w:rsidRPr="0032191C">
        <w:rPr>
          <w:lang w:val="en-GB"/>
        </w:rPr>
        <w:t xml:space="preserve">, we will limit our focus to the </w:t>
      </w:r>
      <w:r w:rsidR="00B85D6D" w:rsidRPr="0032191C">
        <w:rPr>
          <w:i/>
          <w:lang w:val="en-GB"/>
        </w:rPr>
        <w:t>strategic</w:t>
      </w:r>
      <w:r w:rsidR="00B85D6D" w:rsidRPr="0032191C">
        <w:rPr>
          <w:lang w:val="en-GB"/>
        </w:rPr>
        <w:t xml:space="preserve"> planning of advertising.</w:t>
      </w:r>
      <w:r w:rsidR="00842416" w:rsidRPr="0032191C">
        <w:rPr>
          <w:lang w:val="en-GB"/>
        </w:rPr>
        <w:t xml:space="preserve"> This means that we will focus on the </w:t>
      </w:r>
      <w:r w:rsidR="00357BE9" w:rsidRPr="0032191C">
        <w:rPr>
          <w:lang w:val="en-GB"/>
        </w:rPr>
        <w:t xml:space="preserve">preparative work which lies </w:t>
      </w:r>
      <w:r w:rsidR="00BD239E" w:rsidRPr="0032191C">
        <w:rPr>
          <w:lang w:val="en-GB"/>
        </w:rPr>
        <w:t xml:space="preserve">before any </w:t>
      </w:r>
      <w:r w:rsidR="00E60831" w:rsidRPr="0032191C">
        <w:rPr>
          <w:lang w:val="en-GB"/>
        </w:rPr>
        <w:t xml:space="preserve">specific </w:t>
      </w:r>
      <w:r w:rsidR="00BD239E" w:rsidRPr="0032191C">
        <w:rPr>
          <w:lang w:val="en-GB"/>
        </w:rPr>
        <w:t xml:space="preserve">plan of action and </w:t>
      </w:r>
      <w:r w:rsidR="0014705D" w:rsidRPr="0032191C">
        <w:rPr>
          <w:lang w:val="en-GB"/>
        </w:rPr>
        <w:t>any creative communication execution</w:t>
      </w:r>
      <w:r w:rsidR="00BD239E" w:rsidRPr="0032191C">
        <w:rPr>
          <w:lang w:val="en-GB"/>
        </w:rPr>
        <w:t>.</w:t>
      </w:r>
      <w:r w:rsidR="00E60831" w:rsidRPr="0032191C">
        <w:rPr>
          <w:lang w:val="en-GB"/>
        </w:rPr>
        <w:t xml:space="preserve"> </w:t>
      </w:r>
      <w:r w:rsidR="008A15F7" w:rsidRPr="0032191C">
        <w:rPr>
          <w:lang w:val="en-GB"/>
        </w:rPr>
        <w:t xml:space="preserve">Therefore we expect </w:t>
      </w:r>
      <w:r w:rsidR="00FA3E94" w:rsidRPr="0032191C">
        <w:rPr>
          <w:lang w:val="en-GB"/>
        </w:rPr>
        <w:t xml:space="preserve">the conclusion of </w:t>
      </w:r>
      <w:r w:rsidR="008A15F7" w:rsidRPr="0032191C">
        <w:rPr>
          <w:lang w:val="en-GB"/>
        </w:rPr>
        <w:t xml:space="preserve">this thesis to </w:t>
      </w:r>
      <w:r w:rsidR="00527D34" w:rsidRPr="0032191C">
        <w:rPr>
          <w:lang w:val="en-GB"/>
        </w:rPr>
        <w:t xml:space="preserve">be similar </w:t>
      </w:r>
      <w:r w:rsidR="007C35B4" w:rsidRPr="0032191C">
        <w:rPr>
          <w:lang w:val="en-GB"/>
        </w:rPr>
        <w:t xml:space="preserve">- </w:t>
      </w:r>
      <w:r w:rsidR="00527D34" w:rsidRPr="0032191C">
        <w:rPr>
          <w:lang w:val="en-GB"/>
        </w:rPr>
        <w:t xml:space="preserve">in </w:t>
      </w:r>
      <w:r w:rsidR="008A15F7" w:rsidRPr="0032191C">
        <w:rPr>
          <w:lang w:val="en-GB"/>
        </w:rPr>
        <w:t xml:space="preserve">nature and </w:t>
      </w:r>
      <w:r w:rsidR="00F3728D" w:rsidRPr="0032191C">
        <w:rPr>
          <w:lang w:val="en-GB"/>
        </w:rPr>
        <w:t xml:space="preserve">information value </w:t>
      </w:r>
      <w:r w:rsidR="007C35B4" w:rsidRPr="0032191C">
        <w:rPr>
          <w:lang w:val="en-GB"/>
        </w:rPr>
        <w:t xml:space="preserve">- </w:t>
      </w:r>
      <w:r w:rsidR="00F3728D" w:rsidRPr="0032191C">
        <w:rPr>
          <w:lang w:val="en-GB"/>
        </w:rPr>
        <w:t>to</w:t>
      </w:r>
      <w:r w:rsidR="00527D34" w:rsidRPr="0032191C">
        <w:rPr>
          <w:lang w:val="en-GB"/>
        </w:rPr>
        <w:t xml:space="preserve"> the </w:t>
      </w:r>
      <w:r w:rsidR="00A42A71" w:rsidRPr="0032191C">
        <w:rPr>
          <w:lang w:val="en-GB"/>
        </w:rPr>
        <w:t xml:space="preserve">work </w:t>
      </w:r>
      <w:r w:rsidR="00527D34" w:rsidRPr="0032191C">
        <w:rPr>
          <w:lang w:val="en-GB"/>
        </w:rPr>
        <w:t xml:space="preserve">briefings given to </w:t>
      </w:r>
      <w:r w:rsidR="00377100" w:rsidRPr="0032191C">
        <w:rPr>
          <w:lang w:val="en-GB"/>
        </w:rPr>
        <w:t>creative design teams</w:t>
      </w:r>
      <w:r w:rsidR="00A42A71" w:rsidRPr="0032191C">
        <w:rPr>
          <w:lang w:val="en-GB"/>
        </w:rPr>
        <w:t xml:space="preserve"> before developing and executing a campaign. </w:t>
      </w:r>
      <w:r w:rsidR="00010F97" w:rsidRPr="0032191C">
        <w:rPr>
          <w:lang w:val="en-GB"/>
        </w:rPr>
        <w:t>T</w:t>
      </w:r>
      <w:r w:rsidR="00B57572" w:rsidRPr="0032191C">
        <w:rPr>
          <w:lang w:val="en-GB"/>
        </w:rPr>
        <w:t xml:space="preserve">his means that </w:t>
      </w:r>
      <w:r w:rsidR="00AA6FE3" w:rsidRPr="0032191C">
        <w:rPr>
          <w:lang w:val="en-GB"/>
        </w:rPr>
        <w:t xml:space="preserve">the thesis will focus on understanding and developing a strategic planning process containing: An understanding of the starting point </w:t>
      </w:r>
      <w:r w:rsidR="00B02DF9" w:rsidRPr="0032191C">
        <w:rPr>
          <w:lang w:val="en-GB"/>
        </w:rPr>
        <w:t xml:space="preserve">and current situation </w:t>
      </w:r>
      <w:r w:rsidR="00AA6FE3" w:rsidRPr="0032191C">
        <w:rPr>
          <w:lang w:val="en-GB"/>
        </w:rPr>
        <w:t xml:space="preserve">and </w:t>
      </w:r>
      <w:r w:rsidR="00B02DF9" w:rsidRPr="0032191C">
        <w:rPr>
          <w:lang w:val="en-GB"/>
        </w:rPr>
        <w:lastRenderedPageBreak/>
        <w:t xml:space="preserve">on the basis of this a determination of </w:t>
      </w:r>
      <w:r w:rsidR="00AA6FE3" w:rsidRPr="0032191C">
        <w:rPr>
          <w:lang w:val="en-GB"/>
        </w:rPr>
        <w:t xml:space="preserve">a realistic communication objective; </w:t>
      </w:r>
      <w:r w:rsidR="00A740EA" w:rsidRPr="0032191C">
        <w:rPr>
          <w:lang w:val="en-GB"/>
        </w:rPr>
        <w:t>A determination and understanding of the market as well as the target group and its decision making, and</w:t>
      </w:r>
      <w:r w:rsidR="00B02DF9" w:rsidRPr="0032191C">
        <w:rPr>
          <w:lang w:val="en-GB"/>
        </w:rPr>
        <w:t xml:space="preserve"> on the basis of this a determination of </w:t>
      </w:r>
      <w:r w:rsidR="00A740EA" w:rsidRPr="0032191C">
        <w:rPr>
          <w:lang w:val="en-GB"/>
        </w:rPr>
        <w:t>the most effective positioning; And finally a developm</w:t>
      </w:r>
      <w:r w:rsidR="000A2909" w:rsidRPr="0032191C">
        <w:rPr>
          <w:lang w:val="en-GB"/>
        </w:rPr>
        <w:t xml:space="preserve">ent of a communication strategy including a brand attitude strategy. </w:t>
      </w:r>
      <w:r w:rsidR="00B02DF9" w:rsidRPr="0032191C">
        <w:rPr>
          <w:lang w:val="en-GB"/>
        </w:rPr>
        <w:t xml:space="preserve"> </w:t>
      </w:r>
      <w:r w:rsidR="00A740EA" w:rsidRPr="0032191C">
        <w:rPr>
          <w:lang w:val="en-GB"/>
        </w:rPr>
        <w:t xml:space="preserve">  </w:t>
      </w:r>
      <w:r w:rsidR="00377100" w:rsidRPr="0032191C">
        <w:rPr>
          <w:lang w:val="en-GB"/>
        </w:rPr>
        <w:t xml:space="preserve"> </w:t>
      </w:r>
      <w:r w:rsidR="0014705D" w:rsidRPr="0032191C">
        <w:rPr>
          <w:lang w:val="en-GB"/>
        </w:rPr>
        <w:t xml:space="preserve"> </w:t>
      </w:r>
      <w:r w:rsidR="00BD239E" w:rsidRPr="0032191C">
        <w:rPr>
          <w:lang w:val="en-GB"/>
        </w:rPr>
        <w:t xml:space="preserve"> </w:t>
      </w:r>
    </w:p>
    <w:p w:rsidR="00D11F2C" w:rsidRPr="0032191C" w:rsidRDefault="00160D6F" w:rsidP="002B5450">
      <w:pPr>
        <w:spacing w:line="360" w:lineRule="auto"/>
        <w:rPr>
          <w:lang w:val="en-GB"/>
        </w:rPr>
      </w:pPr>
      <w:r w:rsidRPr="0032191C">
        <w:rPr>
          <w:lang w:val="en-GB"/>
        </w:rPr>
        <w:t xml:space="preserve">As the </w:t>
      </w:r>
      <w:r w:rsidR="003B054D" w:rsidRPr="0032191C">
        <w:rPr>
          <w:lang w:val="en-GB"/>
        </w:rPr>
        <w:t xml:space="preserve">headline of this thesis states, we are dealing with a focus on </w:t>
      </w:r>
      <w:r w:rsidR="003B054D" w:rsidRPr="0032191C">
        <w:rPr>
          <w:i/>
          <w:lang w:val="en-GB"/>
        </w:rPr>
        <w:t>green</w:t>
      </w:r>
      <w:r w:rsidR="0083620A" w:rsidRPr="0032191C">
        <w:rPr>
          <w:lang w:val="en-GB"/>
        </w:rPr>
        <w:t xml:space="preserve"> marketing, and i</w:t>
      </w:r>
      <w:r w:rsidR="003B054D" w:rsidRPr="0032191C">
        <w:rPr>
          <w:lang w:val="en-GB"/>
        </w:rPr>
        <w:t>n this methodology so far</w:t>
      </w:r>
      <w:r w:rsidR="009A26AA" w:rsidRPr="0032191C">
        <w:rPr>
          <w:lang w:val="en-GB"/>
        </w:rPr>
        <w:t xml:space="preserve">, we have described and used general marketing terms and methods. </w:t>
      </w:r>
      <w:r w:rsidR="0001369B" w:rsidRPr="0032191C">
        <w:rPr>
          <w:lang w:val="en-GB"/>
        </w:rPr>
        <w:t>This is because,</w:t>
      </w:r>
      <w:r w:rsidR="00191B9F" w:rsidRPr="0032191C">
        <w:rPr>
          <w:lang w:val="en-GB"/>
        </w:rPr>
        <w:t xml:space="preserve"> at the core,</w:t>
      </w:r>
      <w:r w:rsidR="0019761A" w:rsidRPr="0032191C">
        <w:rPr>
          <w:lang w:val="en-GB"/>
        </w:rPr>
        <w:t xml:space="preserve"> </w:t>
      </w:r>
      <w:r w:rsidR="0001369B" w:rsidRPr="0032191C">
        <w:rPr>
          <w:lang w:val="en-GB"/>
        </w:rPr>
        <w:t xml:space="preserve">green marketing is not in any way different from </w:t>
      </w:r>
      <w:r w:rsidR="00061E5F" w:rsidRPr="0032191C">
        <w:rPr>
          <w:lang w:val="en-GB"/>
        </w:rPr>
        <w:t xml:space="preserve">normal marketing. </w:t>
      </w:r>
      <w:r w:rsidR="00E73DF9" w:rsidRPr="0032191C">
        <w:rPr>
          <w:lang w:val="en-GB"/>
        </w:rPr>
        <w:t>Strategically,</w:t>
      </w:r>
      <w:r w:rsidR="00ED1C13" w:rsidRPr="0032191C">
        <w:rPr>
          <w:lang w:val="en-GB"/>
        </w:rPr>
        <w:t xml:space="preserve"> we find,</w:t>
      </w:r>
      <w:r w:rsidR="00E73DF9" w:rsidRPr="0032191C">
        <w:rPr>
          <w:lang w:val="en-GB"/>
        </w:rPr>
        <w:t xml:space="preserve"> one will still have to go through </w:t>
      </w:r>
      <w:r w:rsidR="00175BA5" w:rsidRPr="0032191C">
        <w:rPr>
          <w:lang w:val="en-GB"/>
        </w:rPr>
        <w:t>the same steps whether the product, compa</w:t>
      </w:r>
      <w:r w:rsidR="00E72BE8" w:rsidRPr="0032191C">
        <w:rPr>
          <w:lang w:val="en-GB"/>
        </w:rPr>
        <w:t>ny or brand is green or orange</w:t>
      </w:r>
      <w:r w:rsidR="00E344DF" w:rsidRPr="0032191C">
        <w:rPr>
          <w:lang w:val="en-GB"/>
        </w:rPr>
        <w:t xml:space="preserve">. </w:t>
      </w:r>
      <w:r w:rsidR="004B68FD" w:rsidRPr="0032191C">
        <w:rPr>
          <w:lang w:val="en-GB"/>
        </w:rPr>
        <w:t>However, t</w:t>
      </w:r>
      <w:r w:rsidR="00010072" w:rsidRPr="0032191C">
        <w:rPr>
          <w:lang w:val="en-GB"/>
        </w:rPr>
        <w:t>his does not mean that there are not special and unique consid</w:t>
      </w:r>
      <w:r w:rsidR="005D0A01" w:rsidRPr="0032191C">
        <w:rPr>
          <w:lang w:val="en-GB"/>
        </w:rPr>
        <w:t>erations to be made with regard</w:t>
      </w:r>
      <w:r w:rsidR="00010072" w:rsidRPr="0032191C">
        <w:rPr>
          <w:lang w:val="en-GB"/>
        </w:rPr>
        <w:t xml:space="preserve"> to green product</w:t>
      </w:r>
      <w:r w:rsidR="00E344DF" w:rsidRPr="0032191C">
        <w:rPr>
          <w:lang w:val="en-GB"/>
        </w:rPr>
        <w:t>s, involving understanding the green market and the green consumer</w:t>
      </w:r>
      <w:r w:rsidR="008625B6" w:rsidRPr="0032191C">
        <w:rPr>
          <w:lang w:val="en-GB"/>
        </w:rPr>
        <w:t xml:space="preserve">. </w:t>
      </w:r>
      <w:r w:rsidR="00385E97" w:rsidRPr="0032191C">
        <w:rPr>
          <w:lang w:val="en-GB"/>
        </w:rPr>
        <w:t>For th</w:t>
      </w:r>
      <w:r w:rsidR="00891C25" w:rsidRPr="0032191C">
        <w:rPr>
          <w:lang w:val="en-GB"/>
        </w:rPr>
        <w:t>is purpose, supporting the step</w:t>
      </w:r>
      <w:r w:rsidR="00385E97" w:rsidRPr="0032191C">
        <w:rPr>
          <w:lang w:val="en-GB"/>
        </w:rPr>
        <w:t xml:space="preserve"> of </w:t>
      </w:r>
      <w:r w:rsidR="00891C25" w:rsidRPr="0032191C">
        <w:rPr>
          <w:lang w:val="en-GB"/>
        </w:rPr>
        <w:t xml:space="preserve">developing a </w:t>
      </w:r>
      <w:r w:rsidR="005F702D" w:rsidRPr="0032191C">
        <w:rPr>
          <w:lang w:val="en-GB"/>
        </w:rPr>
        <w:t>communicat</w:t>
      </w:r>
      <w:r w:rsidR="009837B5" w:rsidRPr="0032191C">
        <w:rPr>
          <w:lang w:val="en-GB"/>
        </w:rPr>
        <w:t xml:space="preserve">ion strategy, we will explore strategies and considerations specific to green products in marketing the green aspect. </w:t>
      </w:r>
    </w:p>
    <w:p w:rsidR="0047100B" w:rsidRPr="0032191C" w:rsidRDefault="00FE4E2E" w:rsidP="00891C25">
      <w:pPr>
        <w:spacing w:line="360" w:lineRule="auto"/>
        <w:ind w:left="567"/>
        <w:rPr>
          <w:b/>
          <w:i/>
          <w:lang w:val="en-GB"/>
        </w:rPr>
      </w:pPr>
      <w:r w:rsidRPr="00FE4E2E">
        <w:rPr>
          <w:b/>
          <w:i/>
          <w:noProof/>
          <w:lang w:val="en-GB" w:eastAsia="da-DK"/>
        </w:rPr>
        <w:pict>
          <v:shape id="_x0000_s1136" type="#_x0000_t202" style="position:absolute;left:0;text-align:left;margin-left:-9.05pt;margin-top:-2.35pt;width:37.35pt;height:76.55pt;z-index:251687424;mso-width-percent:400;mso-width-percent:400;mso-width-relative:margin;mso-height-relative:margin" filled="f" stroked="f">
            <v:textbox style="layout-flow:vertical;mso-layout-flow-alt:bottom-to-top;mso-next-textbox:#_x0000_s1136;mso-fit-shape-to-text:t">
              <w:txbxContent>
                <w:p w:rsidR="00635D70" w:rsidRPr="00E1563C" w:rsidRDefault="00635D70" w:rsidP="00B05656">
                  <w:pPr>
                    <w:rPr>
                      <w:b/>
                      <w:color w:val="055F06"/>
                      <w:sz w:val="18"/>
                      <w:szCs w:val="18"/>
                    </w:rPr>
                  </w:pPr>
                  <w:r>
                    <w:rPr>
                      <w:b/>
                      <w:color w:val="055F06"/>
                      <w:sz w:val="18"/>
                      <w:szCs w:val="18"/>
                    </w:rPr>
                    <w:t>SPECIFIED FOCUS</w:t>
                  </w:r>
                </w:p>
              </w:txbxContent>
            </v:textbox>
          </v:shape>
        </w:pict>
      </w:r>
      <w:r w:rsidR="006465D7" w:rsidRPr="0032191C">
        <w:rPr>
          <w:b/>
          <w:i/>
          <w:lang w:val="en-GB"/>
        </w:rPr>
        <w:t xml:space="preserve">However, as </w:t>
      </w:r>
      <w:r w:rsidR="008D4396" w:rsidRPr="0032191C">
        <w:rPr>
          <w:b/>
          <w:i/>
          <w:lang w:val="en-GB"/>
        </w:rPr>
        <w:t xml:space="preserve">seen </w:t>
      </w:r>
      <w:r w:rsidR="00672072" w:rsidRPr="0032191C">
        <w:rPr>
          <w:b/>
          <w:i/>
          <w:lang w:val="en-GB"/>
        </w:rPr>
        <w:t xml:space="preserve">in chapter </w:t>
      </w:r>
      <w:r w:rsidR="00E22933" w:rsidRPr="0032191C">
        <w:rPr>
          <w:b/>
          <w:i/>
          <w:color w:val="055F06"/>
          <w:lang w:val="en-GB"/>
        </w:rPr>
        <w:t xml:space="preserve">1 </w:t>
      </w:r>
      <w:r w:rsidR="00672072" w:rsidRPr="0032191C">
        <w:rPr>
          <w:b/>
          <w:i/>
          <w:color w:val="055F06"/>
          <w:lang w:val="en-GB"/>
        </w:rPr>
        <w:t>Introduction and Thesis Statement</w:t>
      </w:r>
      <w:r w:rsidR="00756F26" w:rsidRPr="0032191C">
        <w:rPr>
          <w:b/>
          <w:i/>
          <w:lang w:val="en-GB"/>
        </w:rPr>
        <w:t>, the greenness will</w:t>
      </w:r>
      <w:r w:rsidR="006465D7" w:rsidRPr="0032191C">
        <w:rPr>
          <w:b/>
          <w:i/>
          <w:lang w:val="en-GB"/>
        </w:rPr>
        <w:t xml:space="preserve"> </w:t>
      </w:r>
      <w:r w:rsidR="00756F26" w:rsidRPr="0032191C">
        <w:rPr>
          <w:b/>
          <w:i/>
          <w:lang w:val="en-GB"/>
        </w:rPr>
        <w:t xml:space="preserve">always </w:t>
      </w:r>
      <w:r w:rsidR="006465D7" w:rsidRPr="0032191C">
        <w:rPr>
          <w:b/>
          <w:i/>
          <w:lang w:val="en-GB"/>
        </w:rPr>
        <w:t xml:space="preserve">only </w:t>
      </w:r>
      <w:r w:rsidR="00756F26" w:rsidRPr="0032191C">
        <w:rPr>
          <w:b/>
          <w:i/>
          <w:lang w:val="en-GB"/>
        </w:rPr>
        <w:t xml:space="preserve">be </w:t>
      </w:r>
      <w:r w:rsidR="006465D7" w:rsidRPr="0032191C">
        <w:rPr>
          <w:b/>
          <w:i/>
          <w:lang w:val="en-GB"/>
        </w:rPr>
        <w:t xml:space="preserve">an addition to other aspects and benefits of a product or brand, and therefore it will be interesting to see if the green strategies correspond with and support the traditional marketing strategies. </w:t>
      </w:r>
      <w:r w:rsidR="005F702D" w:rsidRPr="0032191C">
        <w:rPr>
          <w:b/>
          <w:i/>
          <w:lang w:val="en-GB"/>
        </w:rPr>
        <w:t xml:space="preserve"> </w:t>
      </w:r>
    </w:p>
    <w:p w:rsidR="00C44D5C" w:rsidRPr="0032191C" w:rsidRDefault="00891C25" w:rsidP="002B5450">
      <w:pPr>
        <w:spacing w:line="360" w:lineRule="auto"/>
        <w:rPr>
          <w:lang w:val="en-GB"/>
        </w:rPr>
      </w:pPr>
      <w:r w:rsidRPr="0032191C">
        <w:rPr>
          <w:lang w:val="en-GB"/>
        </w:rPr>
        <w:t xml:space="preserve">Looking at the applicability of authenticity, </w:t>
      </w:r>
      <w:r w:rsidR="00E62BE1" w:rsidRPr="0032191C">
        <w:rPr>
          <w:lang w:val="en-GB"/>
        </w:rPr>
        <w:t xml:space="preserve">the theory section on </w:t>
      </w:r>
      <w:r w:rsidR="0047100B" w:rsidRPr="0032191C">
        <w:rPr>
          <w:lang w:val="en-GB"/>
        </w:rPr>
        <w:t xml:space="preserve">authenticity </w:t>
      </w:r>
      <w:r w:rsidR="00E62BE1" w:rsidRPr="0032191C">
        <w:rPr>
          <w:lang w:val="en-GB"/>
        </w:rPr>
        <w:t xml:space="preserve">will function as a sort of </w:t>
      </w:r>
      <w:r w:rsidR="0008502C" w:rsidRPr="0032191C">
        <w:rPr>
          <w:lang w:val="en-GB"/>
        </w:rPr>
        <w:t>staff function</w:t>
      </w:r>
      <w:r w:rsidR="002F329F" w:rsidRPr="0032191C">
        <w:rPr>
          <w:lang w:val="en-GB"/>
        </w:rPr>
        <w:t xml:space="preserve"> </w:t>
      </w:r>
      <w:r w:rsidRPr="0032191C">
        <w:rPr>
          <w:lang w:val="en-GB"/>
        </w:rPr>
        <w:t xml:space="preserve">(to make use of a metaphor from the field of organisational structures </w:t>
      </w:r>
      <w:r w:rsidR="002F329F" w:rsidRPr="0032191C">
        <w:rPr>
          <w:lang w:val="en-GB"/>
        </w:rPr>
        <w:t>containing specialis</w:t>
      </w:r>
      <w:r w:rsidR="001F5BCE" w:rsidRPr="0032191C">
        <w:rPr>
          <w:lang w:val="en-GB"/>
        </w:rPr>
        <w:t>ed knowledge</w:t>
      </w:r>
      <w:r w:rsidR="004B68FD" w:rsidRPr="0032191C">
        <w:rPr>
          <w:lang w:val="en-GB"/>
        </w:rPr>
        <w:t xml:space="preserve"> which c</w:t>
      </w:r>
      <w:r w:rsidR="00096B54" w:rsidRPr="0032191C">
        <w:rPr>
          <w:lang w:val="en-GB"/>
        </w:rPr>
        <w:t>an be dr</w:t>
      </w:r>
      <w:r w:rsidR="00B97FCE" w:rsidRPr="0032191C">
        <w:rPr>
          <w:lang w:val="en-GB"/>
        </w:rPr>
        <w:t xml:space="preserve">awn upon </w:t>
      </w:r>
      <w:r w:rsidR="0047100B" w:rsidRPr="0032191C">
        <w:rPr>
          <w:lang w:val="en-GB"/>
        </w:rPr>
        <w:t xml:space="preserve">in the analysis. </w:t>
      </w:r>
      <w:r w:rsidR="00FE5A50" w:rsidRPr="0032191C">
        <w:rPr>
          <w:lang w:val="en-GB"/>
        </w:rPr>
        <w:t xml:space="preserve">This is illustrated in section </w:t>
      </w:r>
      <w:r w:rsidR="00C330EA" w:rsidRPr="0032191C">
        <w:rPr>
          <w:color w:val="065F05"/>
          <w:lang w:val="en-GB"/>
        </w:rPr>
        <w:t>2.5</w:t>
      </w:r>
      <w:r w:rsidR="00FE5A50" w:rsidRPr="0032191C">
        <w:rPr>
          <w:color w:val="065F05"/>
          <w:lang w:val="en-GB"/>
        </w:rPr>
        <w:t xml:space="preserve"> Overall Structure</w:t>
      </w:r>
      <w:r w:rsidR="00FE5A50" w:rsidRPr="0032191C">
        <w:rPr>
          <w:lang w:val="en-GB"/>
        </w:rPr>
        <w:t>.</w:t>
      </w:r>
      <w:r w:rsidR="001F5BCE" w:rsidRPr="0032191C">
        <w:rPr>
          <w:lang w:val="en-GB"/>
        </w:rPr>
        <w:t xml:space="preserve"> </w:t>
      </w:r>
      <w:r w:rsidR="0047100B" w:rsidRPr="0032191C">
        <w:rPr>
          <w:lang w:val="en-GB"/>
        </w:rPr>
        <w:t>A</w:t>
      </w:r>
      <w:r w:rsidR="006678AA" w:rsidRPr="0032191C">
        <w:rPr>
          <w:lang w:val="en-GB"/>
        </w:rPr>
        <w:t>uthenticity generally casts it light on the entire thesis (analysis).</w:t>
      </w:r>
      <w:r w:rsidR="003608AD" w:rsidRPr="0032191C">
        <w:rPr>
          <w:lang w:val="en-GB"/>
        </w:rPr>
        <w:t xml:space="preserve"> </w:t>
      </w:r>
      <w:r w:rsidR="00C317A4" w:rsidRPr="0032191C">
        <w:rPr>
          <w:lang w:val="en-GB"/>
        </w:rPr>
        <w:t>Au</w:t>
      </w:r>
      <w:r w:rsidR="0031091A" w:rsidRPr="0032191C">
        <w:rPr>
          <w:lang w:val="en-GB"/>
        </w:rPr>
        <w:t>thenticity is a fairly new term</w:t>
      </w:r>
      <w:r w:rsidR="00A27A58" w:rsidRPr="0032191C">
        <w:rPr>
          <w:lang w:val="en-GB"/>
        </w:rPr>
        <w:t xml:space="preserve"> in marketing</w:t>
      </w:r>
      <w:r w:rsidR="0031091A" w:rsidRPr="0032191C">
        <w:rPr>
          <w:lang w:val="en-GB"/>
        </w:rPr>
        <w:t>, and it is still discussed</w:t>
      </w:r>
      <w:r w:rsidR="00386A1F" w:rsidRPr="0032191C">
        <w:rPr>
          <w:lang w:val="en-GB"/>
        </w:rPr>
        <w:t>,</w:t>
      </w:r>
      <w:r w:rsidR="0031091A" w:rsidRPr="0032191C">
        <w:rPr>
          <w:lang w:val="en-GB"/>
        </w:rPr>
        <w:t xml:space="preserve"> whether this demand for authenticity</w:t>
      </w:r>
      <w:r w:rsidR="00386A1F" w:rsidRPr="0032191C">
        <w:rPr>
          <w:lang w:val="en-GB"/>
        </w:rPr>
        <w:t>,</w:t>
      </w:r>
      <w:r w:rsidR="0031091A" w:rsidRPr="0032191C">
        <w:rPr>
          <w:lang w:val="en-GB"/>
        </w:rPr>
        <w:t xml:space="preserve"> described in the introduction</w:t>
      </w:r>
      <w:r w:rsidR="00386A1F" w:rsidRPr="0032191C">
        <w:rPr>
          <w:lang w:val="en-GB"/>
        </w:rPr>
        <w:t>,</w:t>
      </w:r>
      <w:r w:rsidR="0031091A" w:rsidRPr="0032191C">
        <w:rPr>
          <w:lang w:val="en-GB"/>
        </w:rPr>
        <w:t xml:space="preserve"> is part of a new world economy </w:t>
      </w:r>
      <w:r w:rsidR="00386A1F" w:rsidRPr="0032191C">
        <w:rPr>
          <w:lang w:val="en-GB"/>
        </w:rPr>
        <w:t>(</w:t>
      </w:r>
      <w:r w:rsidR="0000474F" w:rsidRPr="0032191C">
        <w:rPr>
          <w:lang w:val="en-GB"/>
        </w:rPr>
        <w:t>the experience e</w:t>
      </w:r>
      <w:r w:rsidR="00386A1F" w:rsidRPr="0032191C">
        <w:rPr>
          <w:lang w:val="en-GB"/>
        </w:rPr>
        <w:t>conomy)</w:t>
      </w:r>
      <w:r w:rsidR="0000474F" w:rsidRPr="0032191C">
        <w:rPr>
          <w:lang w:val="en-GB"/>
        </w:rPr>
        <w:t xml:space="preserve"> and </w:t>
      </w:r>
      <w:r w:rsidR="00805E9C" w:rsidRPr="0032191C">
        <w:rPr>
          <w:lang w:val="en-GB"/>
        </w:rPr>
        <w:t xml:space="preserve">in this case </w:t>
      </w:r>
      <w:r w:rsidR="0000474F" w:rsidRPr="0032191C">
        <w:rPr>
          <w:lang w:val="en-GB"/>
        </w:rPr>
        <w:t xml:space="preserve">is </w:t>
      </w:r>
      <w:r w:rsidR="00805E9C" w:rsidRPr="0032191C">
        <w:rPr>
          <w:lang w:val="en-GB"/>
        </w:rPr>
        <w:t xml:space="preserve">in fact </w:t>
      </w:r>
      <w:r w:rsidR="0000474F" w:rsidRPr="0032191C">
        <w:rPr>
          <w:lang w:val="en-GB"/>
        </w:rPr>
        <w:t xml:space="preserve">a unified demand </w:t>
      </w:r>
      <w:r w:rsidR="00386A1F" w:rsidRPr="0032191C">
        <w:rPr>
          <w:lang w:val="en-GB"/>
        </w:rPr>
        <w:t xml:space="preserve">added to the demands of availability, cost and quality </w:t>
      </w:r>
      <w:r w:rsidR="0000474F" w:rsidRPr="0032191C">
        <w:rPr>
          <w:lang w:val="en-GB"/>
        </w:rPr>
        <w:t xml:space="preserve">made by </w:t>
      </w:r>
      <w:r w:rsidR="0031091A" w:rsidRPr="0032191C">
        <w:rPr>
          <w:i/>
          <w:lang w:val="en-GB"/>
        </w:rPr>
        <w:t>all</w:t>
      </w:r>
      <w:r w:rsidR="0031091A" w:rsidRPr="0032191C">
        <w:rPr>
          <w:lang w:val="en-GB"/>
        </w:rPr>
        <w:t xml:space="preserve"> consumers, as suggested by</w:t>
      </w:r>
      <w:r w:rsidR="007F7659" w:rsidRPr="0032191C">
        <w:rPr>
          <w:lang w:val="en-GB"/>
        </w:rPr>
        <w:t xml:space="preserve"> Gilmore and Pine </w:t>
      </w:r>
      <w:r w:rsidR="007F7659" w:rsidRPr="0032191C">
        <w:rPr>
          <w:sz w:val="20"/>
          <w:szCs w:val="20"/>
          <w:lang w:val="en-GB"/>
        </w:rPr>
        <w:t>(Gilmore et al 2007: 5f).</w:t>
      </w:r>
      <w:r w:rsidR="003E2034" w:rsidRPr="0032191C">
        <w:rPr>
          <w:lang w:val="en-GB"/>
        </w:rPr>
        <w:t xml:space="preserve"> </w:t>
      </w:r>
      <w:r w:rsidR="003F6599" w:rsidRPr="0032191C">
        <w:rPr>
          <w:lang w:val="en-GB"/>
        </w:rPr>
        <w:t>Or, whether</w:t>
      </w:r>
      <w:r w:rsidR="007F7659" w:rsidRPr="0032191C">
        <w:rPr>
          <w:lang w:val="en-GB"/>
        </w:rPr>
        <w:t xml:space="preserve"> </w:t>
      </w:r>
      <w:r w:rsidR="003F6599" w:rsidRPr="0032191C">
        <w:rPr>
          <w:lang w:val="en-GB"/>
        </w:rPr>
        <w:t>this is only true fo</w:t>
      </w:r>
      <w:r w:rsidR="00963B2F" w:rsidRPr="0032191C">
        <w:rPr>
          <w:lang w:val="en-GB"/>
        </w:rPr>
        <w:t xml:space="preserve">r one segment of the population as suggested, among many, by Boyle </w:t>
      </w:r>
      <w:r w:rsidR="00446BD3" w:rsidRPr="0032191C">
        <w:rPr>
          <w:sz w:val="20"/>
          <w:szCs w:val="20"/>
          <w:lang w:val="en-GB"/>
        </w:rPr>
        <w:t>(Boyle 2003</w:t>
      </w:r>
      <w:r w:rsidR="00963B2F" w:rsidRPr="0032191C">
        <w:rPr>
          <w:sz w:val="20"/>
          <w:szCs w:val="20"/>
          <w:lang w:val="en-GB"/>
        </w:rPr>
        <w:t>)</w:t>
      </w:r>
      <w:r w:rsidR="00963B2F" w:rsidRPr="0032191C">
        <w:rPr>
          <w:lang w:val="en-GB"/>
        </w:rPr>
        <w:t xml:space="preserve">, who calls this segment </w:t>
      </w:r>
      <w:r w:rsidR="00963B2F" w:rsidRPr="0032191C">
        <w:rPr>
          <w:i/>
          <w:lang w:val="en-GB"/>
        </w:rPr>
        <w:t>the new realists</w:t>
      </w:r>
      <w:r w:rsidR="00963B2F" w:rsidRPr="0032191C">
        <w:rPr>
          <w:lang w:val="en-GB"/>
        </w:rPr>
        <w:t xml:space="preserve"> and believes</w:t>
      </w:r>
      <w:r w:rsidR="00CB0B33" w:rsidRPr="0032191C">
        <w:rPr>
          <w:lang w:val="en-GB"/>
        </w:rPr>
        <w:t xml:space="preserve"> that</w:t>
      </w:r>
      <w:r w:rsidR="00963B2F" w:rsidRPr="0032191C">
        <w:rPr>
          <w:i/>
          <w:lang w:val="en-GB"/>
        </w:rPr>
        <w:t xml:space="preserve"> </w:t>
      </w:r>
      <w:r w:rsidR="00963B2F" w:rsidRPr="0032191C">
        <w:rPr>
          <w:lang w:val="en-GB"/>
        </w:rPr>
        <w:t xml:space="preserve">this segment size-wise represents a little less than half the British population and just under a quarter of the American population </w:t>
      </w:r>
      <w:r w:rsidR="00963B2F" w:rsidRPr="0032191C">
        <w:rPr>
          <w:sz w:val="20"/>
          <w:szCs w:val="20"/>
          <w:lang w:val="en-GB"/>
        </w:rPr>
        <w:t>(Ibid).</w:t>
      </w:r>
      <w:r w:rsidR="00994F1E" w:rsidRPr="0032191C">
        <w:rPr>
          <w:sz w:val="20"/>
          <w:szCs w:val="20"/>
          <w:lang w:val="en-GB"/>
        </w:rPr>
        <w:t xml:space="preserve"> </w:t>
      </w:r>
      <w:r w:rsidR="00994F1E" w:rsidRPr="0032191C">
        <w:rPr>
          <w:lang w:val="en-GB"/>
        </w:rPr>
        <w:t xml:space="preserve">However, </w:t>
      </w:r>
      <w:r w:rsidR="009863C5" w:rsidRPr="0032191C">
        <w:rPr>
          <w:lang w:val="en-GB"/>
        </w:rPr>
        <w:t>everybody seems to agree that the demand for authenticity is in fact pre</w:t>
      </w:r>
      <w:r w:rsidR="00D0064D" w:rsidRPr="0032191C">
        <w:rPr>
          <w:lang w:val="en-GB"/>
        </w:rPr>
        <w:t>sent</w:t>
      </w:r>
      <w:r w:rsidR="006B243D" w:rsidRPr="0032191C">
        <w:rPr>
          <w:lang w:val="en-GB"/>
        </w:rPr>
        <w:t xml:space="preserve"> within a large segment, if not all, of the population. So it is not within our aim to participate in this debate. </w:t>
      </w:r>
      <w:r w:rsidR="007A0FC0" w:rsidRPr="0032191C">
        <w:rPr>
          <w:lang w:val="en-GB"/>
        </w:rPr>
        <w:t xml:space="preserve">We will, however, on the basis of this </w:t>
      </w:r>
      <w:r w:rsidR="00252AA2" w:rsidRPr="0032191C">
        <w:rPr>
          <w:lang w:val="en-GB"/>
        </w:rPr>
        <w:t xml:space="preserve">and the </w:t>
      </w:r>
      <w:r w:rsidR="00B42957" w:rsidRPr="0032191C">
        <w:rPr>
          <w:lang w:val="en-GB"/>
        </w:rPr>
        <w:t>rugged history and context of green marketing described in</w:t>
      </w:r>
      <w:r w:rsidR="002C2C8B" w:rsidRPr="0032191C">
        <w:rPr>
          <w:lang w:val="en-GB"/>
        </w:rPr>
        <w:t xml:space="preserve"> chapter </w:t>
      </w:r>
      <w:r w:rsidR="00E22933" w:rsidRPr="0032191C">
        <w:rPr>
          <w:color w:val="055F06"/>
          <w:lang w:val="en-GB"/>
        </w:rPr>
        <w:t xml:space="preserve">1 </w:t>
      </w:r>
      <w:r w:rsidR="002C2C8B" w:rsidRPr="0032191C">
        <w:rPr>
          <w:color w:val="055F06"/>
          <w:lang w:val="en-GB"/>
        </w:rPr>
        <w:t>Introduction and Thesis Statement</w:t>
      </w:r>
      <w:r w:rsidR="00B42957" w:rsidRPr="0032191C">
        <w:rPr>
          <w:lang w:val="en-GB"/>
        </w:rPr>
        <w:t xml:space="preserve">, </w:t>
      </w:r>
      <w:r w:rsidR="0007080E" w:rsidRPr="0032191C">
        <w:rPr>
          <w:lang w:val="en-GB"/>
        </w:rPr>
        <w:t xml:space="preserve">presume that green consumers must be part of any segment looking for authenticity, </w:t>
      </w:r>
      <w:r w:rsidR="00234568" w:rsidRPr="0032191C">
        <w:rPr>
          <w:lang w:val="en-GB"/>
        </w:rPr>
        <w:t>clarity and purity</w:t>
      </w:r>
      <w:r w:rsidR="00C23F7C" w:rsidRPr="0032191C">
        <w:rPr>
          <w:lang w:val="en-GB"/>
        </w:rPr>
        <w:t>; A</w:t>
      </w:r>
      <w:r w:rsidR="00234568" w:rsidRPr="0032191C">
        <w:rPr>
          <w:lang w:val="en-GB"/>
        </w:rPr>
        <w:t>nd therefore</w:t>
      </w:r>
      <w:r w:rsidR="00C23F7C" w:rsidRPr="0032191C">
        <w:rPr>
          <w:lang w:val="en-GB"/>
        </w:rPr>
        <w:t>,</w:t>
      </w:r>
      <w:r w:rsidR="00234568" w:rsidRPr="0032191C">
        <w:rPr>
          <w:lang w:val="en-GB"/>
        </w:rPr>
        <w:t xml:space="preserve"> we will not ask the question </w:t>
      </w:r>
      <w:r w:rsidR="00234568" w:rsidRPr="0032191C">
        <w:rPr>
          <w:i/>
          <w:lang w:val="en-GB"/>
        </w:rPr>
        <w:t>if</w:t>
      </w:r>
      <w:r w:rsidR="00234568" w:rsidRPr="0032191C">
        <w:rPr>
          <w:sz w:val="20"/>
          <w:szCs w:val="20"/>
          <w:lang w:val="en-GB"/>
        </w:rPr>
        <w:t xml:space="preserve">, </w:t>
      </w:r>
      <w:r w:rsidR="00234568" w:rsidRPr="0032191C">
        <w:rPr>
          <w:lang w:val="en-GB"/>
        </w:rPr>
        <w:t xml:space="preserve">but work on the basis of </w:t>
      </w:r>
      <w:r w:rsidR="002B5C95" w:rsidRPr="0032191C">
        <w:rPr>
          <w:lang w:val="en-GB"/>
        </w:rPr>
        <w:t xml:space="preserve">the matter of fact of </w:t>
      </w:r>
      <w:r w:rsidR="00234568" w:rsidRPr="0032191C">
        <w:rPr>
          <w:lang w:val="en-GB"/>
        </w:rPr>
        <w:t xml:space="preserve">this </w:t>
      </w:r>
      <w:r w:rsidR="00234568" w:rsidRPr="0032191C">
        <w:rPr>
          <w:lang w:val="en-GB"/>
        </w:rPr>
        <w:lastRenderedPageBreak/>
        <w:t>dem</w:t>
      </w:r>
      <w:r w:rsidR="00EF54C4" w:rsidRPr="0032191C">
        <w:rPr>
          <w:lang w:val="en-GB"/>
        </w:rPr>
        <w:t>and – believing that the</w:t>
      </w:r>
      <w:r w:rsidR="002C2C8B" w:rsidRPr="0032191C">
        <w:rPr>
          <w:lang w:val="en-GB"/>
        </w:rPr>
        <w:t xml:space="preserve"> </w:t>
      </w:r>
      <w:r w:rsidR="00EF54C4" w:rsidRPr="0032191C">
        <w:rPr>
          <w:lang w:val="en-GB"/>
        </w:rPr>
        <w:t xml:space="preserve">green consumers demand authenticity. </w:t>
      </w:r>
      <w:r w:rsidR="00505148" w:rsidRPr="0032191C">
        <w:rPr>
          <w:lang w:val="en-GB"/>
        </w:rPr>
        <w:t xml:space="preserve">This is also supported, as we shall see, by the theory on green marketing which directly or indirectly deals significantly with authenticity throughout. </w:t>
      </w:r>
      <w:r w:rsidR="00A94CB6" w:rsidRPr="0032191C">
        <w:rPr>
          <w:lang w:val="en-GB"/>
        </w:rPr>
        <w:t>However to clarify matters, we will open this thesis with an introduction to the concept.</w:t>
      </w:r>
      <w:r w:rsidR="00505148" w:rsidRPr="0032191C">
        <w:rPr>
          <w:lang w:val="en-GB"/>
        </w:rPr>
        <w:t xml:space="preserve"> </w:t>
      </w:r>
    </w:p>
    <w:p w:rsidR="00C44D5C" w:rsidRPr="0032191C" w:rsidRDefault="00FE4E2E" w:rsidP="002B5450">
      <w:pPr>
        <w:spacing w:line="360" w:lineRule="auto"/>
        <w:rPr>
          <w:lang w:val="en-GB"/>
        </w:rPr>
      </w:pPr>
      <w:r w:rsidRPr="00FE4E2E">
        <w:rPr>
          <w:noProof/>
          <w:lang w:val="en-GB" w:eastAsia="da-DK"/>
        </w:rPr>
        <w:pict>
          <v:shape id="_x0000_s1151" type="#_x0000_t202" style="position:absolute;margin-left:-8.3pt;margin-top:170pt;width:37.35pt;height:116.3pt;z-index:251707904;mso-width-percent:400;mso-width-percent:400;mso-width-relative:margin;mso-height-relative:margin" filled="f" stroked="f">
            <v:textbox style="layout-flow:vertical;mso-layout-flow-alt:bottom-to-top;mso-next-textbox:#_x0000_s1151;mso-fit-shape-to-text:t">
              <w:txbxContent>
                <w:p w:rsidR="00635D70" w:rsidRPr="00932E9F" w:rsidRDefault="00635D70" w:rsidP="00282EA3">
                  <w:pPr>
                    <w:rPr>
                      <w:b/>
                      <w:color w:val="055F06"/>
                      <w:sz w:val="18"/>
                      <w:szCs w:val="18"/>
                    </w:rPr>
                  </w:pPr>
                  <w:r w:rsidRPr="00932E9F">
                    <w:rPr>
                      <w:b/>
                      <w:color w:val="055F06"/>
                      <w:sz w:val="18"/>
                      <w:szCs w:val="18"/>
                    </w:rPr>
                    <w:t>RESEARCH  LIMITATION</w:t>
                  </w:r>
                </w:p>
              </w:txbxContent>
            </v:textbox>
          </v:shape>
        </w:pict>
      </w:r>
      <w:r w:rsidR="00C876E1" w:rsidRPr="0032191C">
        <w:rPr>
          <w:lang w:val="en-GB"/>
        </w:rPr>
        <w:t>It could be argued that cultural aspects</w:t>
      </w:r>
      <w:r w:rsidR="00C44D5C" w:rsidRPr="0032191C">
        <w:rPr>
          <w:lang w:val="en-GB"/>
        </w:rPr>
        <w:t xml:space="preserve"> would</w:t>
      </w:r>
      <w:r w:rsidR="00C876E1" w:rsidRPr="0032191C">
        <w:rPr>
          <w:lang w:val="en-GB"/>
        </w:rPr>
        <w:t xml:space="preserve"> also</w:t>
      </w:r>
      <w:r w:rsidR="00C44D5C" w:rsidRPr="0032191C">
        <w:rPr>
          <w:lang w:val="en-GB"/>
        </w:rPr>
        <w:t xml:space="preserve"> play a significant role in the investigation of foreign </w:t>
      </w:r>
      <w:r w:rsidR="00C876E1" w:rsidRPr="0032191C">
        <w:rPr>
          <w:lang w:val="en-GB"/>
        </w:rPr>
        <w:t xml:space="preserve">markets and how consumers behave. However, we have not chosen to </w:t>
      </w:r>
      <w:r w:rsidR="00DD1B87" w:rsidRPr="0032191C">
        <w:rPr>
          <w:lang w:val="en-GB"/>
        </w:rPr>
        <w:t xml:space="preserve">include a specific culture analysis as a separate part of this thesis. Firstly, because such an analysis would require extensive work removing focus from other important matters in this context. Secondly, because we already in our world view (see section </w:t>
      </w:r>
      <w:r w:rsidR="007C0E3A" w:rsidRPr="0032191C">
        <w:rPr>
          <w:color w:val="055F06"/>
          <w:lang w:val="en-GB"/>
        </w:rPr>
        <w:t>2.3.1 Hermeneutics</w:t>
      </w:r>
      <w:r w:rsidR="007C0E3A" w:rsidRPr="0032191C">
        <w:rPr>
          <w:lang w:val="en-GB"/>
        </w:rPr>
        <w:t>) have a good understanding of British culture which also can be argued is quite similar to our own. And t</w:t>
      </w:r>
      <w:r w:rsidR="00DD1B87" w:rsidRPr="0032191C">
        <w:rPr>
          <w:lang w:val="en-GB"/>
        </w:rPr>
        <w:t xml:space="preserve">hirdly, because we are only interested in the cultural aspects which might influence the attitudes towards and finally the purchase of the product type presented. Therefore, we have chosen to only include elements of culture when needed in the analysis, e.g. how the British consumer uses candles.  </w:t>
      </w:r>
      <w:r w:rsidR="00C876E1" w:rsidRPr="0032191C">
        <w:rPr>
          <w:lang w:val="en-GB"/>
        </w:rPr>
        <w:t xml:space="preserve"> </w:t>
      </w:r>
    </w:p>
    <w:p w:rsidR="0058221D" w:rsidRPr="0032191C" w:rsidRDefault="006731ED" w:rsidP="00B64308">
      <w:pPr>
        <w:spacing w:line="360" w:lineRule="auto"/>
        <w:ind w:left="567"/>
        <w:rPr>
          <w:b/>
          <w:i/>
          <w:lang w:val="en-GB"/>
        </w:rPr>
      </w:pPr>
      <w:r w:rsidRPr="0032191C">
        <w:rPr>
          <w:b/>
          <w:i/>
          <w:lang w:val="en-GB"/>
        </w:rPr>
        <w:t>On a final</w:t>
      </w:r>
      <w:r w:rsidR="0058221D" w:rsidRPr="0032191C">
        <w:rPr>
          <w:b/>
          <w:i/>
          <w:lang w:val="en-GB"/>
        </w:rPr>
        <w:t xml:space="preserve"> but very important note, it is our aim to answer the pos</w:t>
      </w:r>
      <w:r w:rsidRPr="0032191C">
        <w:rPr>
          <w:b/>
          <w:i/>
          <w:lang w:val="en-GB"/>
        </w:rPr>
        <w:t>ed thesis statement by pointing Lübech Living in the right direction.</w:t>
      </w:r>
      <w:r w:rsidR="0058221D" w:rsidRPr="0032191C">
        <w:rPr>
          <w:i/>
          <w:lang w:val="en-GB"/>
        </w:rPr>
        <w:t xml:space="preserve"> </w:t>
      </w:r>
      <w:r w:rsidR="00C05D4F" w:rsidRPr="0032191C">
        <w:rPr>
          <w:b/>
          <w:i/>
          <w:lang w:val="en-GB"/>
        </w:rPr>
        <w:t xml:space="preserve">The focus here is on </w:t>
      </w:r>
      <w:r w:rsidR="00C05D4F" w:rsidRPr="0032191C">
        <w:rPr>
          <w:b/>
          <w:lang w:val="en-GB"/>
        </w:rPr>
        <w:t>direction</w:t>
      </w:r>
      <w:r w:rsidR="00C05D4F" w:rsidRPr="0032191C">
        <w:rPr>
          <w:b/>
          <w:i/>
          <w:lang w:val="en-GB"/>
        </w:rPr>
        <w:t xml:space="preserve">, meaning that it is our aim to acquire tendencies which points towards a certain set of actions </w:t>
      </w:r>
      <w:r w:rsidR="00B32C0F" w:rsidRPr="0032191C">
        <w:rPr>
          <w:b/>
          <w:i/>
          <w:lang w:val="en-GB"/>
        </w:rPr>
        <w:t xml:space="preserve">for Lübech Living </w:t>
      </w:r>
      <w:r w:rsidR="00C05D4F" w:rsidRPr="0032191C">
        <w:rPr>
          <w:b/>
          <w:i/>
          <w:lang w:val="en-GB"/>
        </w:rPr>
        <w:t xml:space="preserve">in </w:t>
      </w:r>
      <w:r w:rsidR="00B32C0F" w:rsidRPr="0032191C">
        <w:rPr>
          <w:b/>
          <w:i/>
          <w:lang w:val="en-GB"/>
        </w:rPr>
        <w:t xml:space="preserve">their </w:t>
      </w:r>
      <w:r w:rsidR="00C05D4F" w:rsidRPr="0032191C">
        <w:rPr>
          <w:b/>
          <w:i/>
          <w:lang w:val="en-GB"/>
        </w:rPr>
        <w:t>s</w:t>
      </w:r>
      <w:r w:rsidR="00B32C0F" w:rsidRPr="0032191C">
        <w:rPr>
          <w:b/>
          <w:i/>
          <w:lang w:val="en-GB"/>
        </w:rPr>
        <w:t xml:space="preserve">trategic management of green advertising. Also, our results will provide a foundation in the further work with strategic green advertising management </w:t>
      </w:r>
      <w:r w:rsidR="00B32C0F" w:rsidRPr="0032191C">
        <w:rPr>
          <w:b/>
          <w:lang w:val="en-GB"/>
        </w:rPr>
        <w:t>in general</w:t>
      </w:r>
      <w:r w:rsidR="00B32C0F" w:rsidRPr="0032191C">
        <w:rPr>
          <w:b/>
          <w:i/>
          <w:lang w:val="en-GB"/>
        </w:rPr>
        <w:t xml:space="preserve">.  </w:t>
      </w:r>
    </w:p>
    <w:p w:rsidR="00A4506F" w:rsidRPr="0032191C" w:rsidRDefault="00A4506F" w:rsidP="00B64308">
      <w:pPr>
        <w:spacing w:line="360" w:lineRule="auto"/>
        <w:rPr>
          <w:lang w:val="en-GB"/>
        </w:rPr>
      </w:pPr>
    </w:p>
    <w:p w:rsidR="00844D5B" w:rsidRPr="0032191C" w:rsidRDefault="000717AF" w:rsidP="00F57DC6">
      <w:pPr>
        <w:pStyle w:val="Overskrift2"/>
        <w:spacing w:line="360" w:lineRule="auto"/>
        <w:rPr>
          <w:lang w:val="en-GB"/>
        </w:rPr>
      </w:pPr>
      <w:bookmarkStart w:id="3" w:name="_Toc243676492"/>
      <w:r w:rsidRPr="0032191C">
        <w:rPr>
          <w:lang w:val="en-GB"/>
        </w:rPr>
        <w:t>THEORETICAL APPROACH</w:t>
      </w:r>
      <w:bookmarkEnd w:id="3"/>
      <w:r w:rsidR="00711C52" w:rsidRPr="0032191C">
        <w:rPr>
          <w:lang w:val="en-GB"/>
        </w:rPr>
        <w:t xml:space="preserve"> </w:t>
      </w:r>
    </w:p>
    <w:p w:rsidR="00E631E7" w:rsidRPr="0032191C" w:rsidRDefault="00E67F93" w:rsidP="00B64308">
      <w:pPr>
        <w:spacing w:line="360" w:lineRule="auto"/>
        <w:rPr>
          <w:lang w:val="en-GB"/>
        </w:rPr>
      </w:pPr>
      <w:r w:rsidRPr="0032191C">
        <w:rPr>
          <w:lang w:val="en-GB"/>
        </w:rPr>
        <w:t xml:space="preserve">As our main theory, we have chosen to make use of </w:t>
      </w:r>
      <w:r w:rsidR="00606A52" w:rsidRPr="0032191C">
        <w:rPr>
          <w:lang w:val="en-GB"/>
        </w:rPr>
        <w:t>Larry Percy and Richard Elliot’s book on Strategic Advert</w:t>
      </w:r>
      <w:r w:rsidR="004B7DE1" w:rsidRPr="0032191C">
        <w:rPr>
          <w:lang w:val="en-GB"/>
        </w:rPr>
        <w:t>ising Management, published by</w:t>
      </w:r>
      <w:r w:rsidR="00606A52" w:rsidRPr="0032191C">
        <w:rPr>
          <w:lang w:val="en-GB"/>
        </w:rPr>
        <w:t xml:space="preserve"> Oxford University Press in 2009. </w:t>
      </w:r>
      <w:r w:rsidR="00862506" w:rsidRPr="0032191C">
        <w:rPr>
          <w:lang w:val="en-GB"/>
        </w:rPr>
        <w:t xml:space="preserve">First of all, it is one of the newest and most up-to-date </w:t>
      </w:r>
      <w:r w:rsidR="007C2FDF" w:rsidRPr="0032191C">
        <w:rPr>
          <w:lang w:val="en-GB"/>
        </w:rPr>
        <w:t>books on the market covering</w:t>
      </w:r>
      <w:r w:rsidR="00862506" w:rsidRPr="0032191C">
        <w:rPr>
          <w:lang w:val="en-GB"/>
        </w:rPr>
        <w:t xml:space="preserve"> the topic. Secondly,</w:t>
      </w:r>
      <w:r w:rsidR="00891B49" w:rsidRPr="0032191C">
        <w:rPr>
          <w:lang w:val="en-GB"/>
        </w:rPr>
        <w:t xml:space="preserve"> </w:t>
      </w:r>
      <w:r w:rsidR="00F72A71" w:rsidRPr="0032191C">
        <w:rPr>
          <w:lang w:val="en-GB"/>
        </w:rPr>
        <w:t xml:space="preserve">without going into biographical details, </w:t>
      </w:r>
      <w:r w:rsidR="00891B49" w:rsidRPr="0032191C">
        <w:rPr>
          <w:lang w:val="en-GB"/>
        </w:rPr>
        <w:t>Percy and Elliot</w:t>
      </w:r>
      <w:r w:rsidR="00B472E9" w:rsidRPr="0032191C">
        <w:rPr>
          <w:lang w:val="en-GB"/>
        </w:rPr>
        <w:t xml:space="preserve"> are both </w:t>
      </w:r>
      <w:r w:rsidR="00AE5C37" w:rsidRPr="0032191C">
        <w:rPr>
          <w:lang w:val="en-GB"/>
        </w:rPr>
        <w:t xml:space="preserve">well-renowned </w:t>
      </w:r>
      <w:r w:rsidR="00B472E9" w:rsidRPr="0032191C">
        <w:rPr>
          <w:lang w:val="en-GB"/>
        </w:rPr>
        <w:t>academics (professors) and practitioners within their field</w:t>
      </w:r>
      <w:r w:rsidR="00AE5C37" w:rsidRPr="0032191C">
        <w:rPr>
          <w:lang w:val="en-GB"/>
        </w:rPr>
        <w:t xml:space="preserve"> </w:t>
      </w:r>
      <w:r w:rsidR="00225E0A" w:rsidRPr="0032191C">
        <w:rPr>
          <w:lang w:val="en-GB"/>
        </w:rPr>
        <w:t>and are</w:t>
      </w:r>
      <w:r w:rsidR="005B2009" w:rsidRPr="0032191C">
        <w:rPr>
          <w:lang w:val="en-GB"/>
        </w:rPr>
        <w:t>, with their book,</w:t>
      </w:r>
      <w:r w:rsidR="00225E0A" w:rsidRPr="0032191C">
        <w:rPr>
          <w:lang w:val="en-GB"/>
        </w:rPr>
        <w:t xml:space="preserve"> </w:t>
      </w:r>
      <w:r w:rsidR="00AE5C37" w:rsidRPr="0032191C">
        <w:rPr>
          <w:lang w:val="en-GB"/>
        </w:rPr>
        <w:t>backed by a reputable publishing house</w:t>
      </w:r>
      <w:r w:rsidR="00B472E9" w:rsidRPr="0032191C">
        <w:rPr>
          <w:lang w:val="en-GB"/>
        </w:rPr>
        <w:t>.</w:t>
      </w:r>
      <w:r w:rsidR="00AE5C37" w:rsidRPr="0032191C">
        <w:rPr>
          <w:lang w:val="en-GB"/>
        </w:rPr>
        <w:t xml:space="preserve"> </w:t>
      </w:r>
      <w:r w:rsidR="00495BC1" w:rsidRPr="0032191C">
        <w:rPr>
          <w:lang w:val="en-GB"/>
        </w:rPr>
        <w:t xml:space="preserve">More importantly, </w:t>
      </w:r>
      <w:r w:rsidR="007B1F46" w:rsidRPr="0032191C">
        <w:rPr>
          <w:lang w:val="en-GB"/>
        </w:rPr>
        <w:t xml:space="preserve">we find their clear </w:t>
      </w:r>
      <w:r w:rsidR="00C76B16" w:rsidRPr="0032191C">
        <w:rPr>
          <w:lang w:val="en-GB"/>
        </w:rPr>
        <w:t xml:space="preserve">definition of the promotion mix and their clear definition of </w:t>
      </w:r>
      <w:r w:rsidR="0078679D" w:rsidRPr="0032191C">
        <w:rPr>
          <w:lang w:val="en-GB"/>
        </w:rPr>
        <w:t xml:space="preserve">what is considered advertising </w:t>
      </w:r>
      <w:r w:rsidR="00291751" w:rsidRPr="0032191C">
        <w:rPr>
          <w:lang w:val="en-GB"/>
        </w:rPr>
        <w:t xml:space="preserve">(creating </w:t>
      </w:r>
      <w:r w:rsidR="006C3FF6" w:rsidRPr="0032191C">
        <w:rPr>
          <w:lang w:val="en-GB"/>
        </w:rPr>
        <w:t>favourable</w:t>
      </w:r>
      <w:r w:rsidR="00291751" w:rsidRPr="0032191C">
        <w:rPr>
          <w:lang w:val="en-GB"/>
        </w:rPr>
        <w:t xml:space="preserve"> brand attitude) </w:t>
      </w:r>
      <w:r w:rsidR="0078679D" w:rsidRPr="0032191C">
        <w:rPr>
          <w:lang w:val="en-GB"/>
        </w:rPr>
        <w:t>and what is considered promotion</w:t>
      </w:r>
      <w:r w:rsidR="00291751" w:rsidRPr="0032191C">
        <w:rPr>
          <w:lang w:val="en-GB"/>
        </w:rPr>
        <w:t xml:space="preserve"> (sales incentives)</w:t>
      </w:r>
      <w:r w:rsidR="0078679D" w:rsidRPr="0032191C">
        <w:rPr>
          <w:lang w:val="en-GB"/>
        </w:rPr>
        <w:t xml:space="preserve">, very </w:t>
      </w:r>
      <w:r w:rsidR="002D5FD2" w:rsidRPr="0032191C">
        <w:rPr>
          <w:lang w:val="en-GB"/>
        </w:rPr>
        <w:t xml:space="preserve">straightforward to work with – as </w:t>
      </w:r>
      <w:r w:rsidR="00291751" w:rsidRPr="0032191C">
        <w:rPr>
          <w:lang w:val="en-GB"/>
        </w:rPr>
        <w:t xml:space="preserve">opposed to for instance the well-known marketer Philip </w:t>
      </w:r>
      <w:r w:rsidR="002D5FD2" w:rsidRPr="0032191C">
        <w:rPr>
          <w:lang w:val="en-GB"/>
        </w:rPr>
        <w:t>Kotler, who defines promotion as consisting</w:t>
      </w:r>
      <w:r w:rsidR="00291751" w:rsidRPr="0032191C">
        <w:rPr>
          <w:lang w:val="en-GB"/>
        </w:rPr>
        <w:t xml:space="preserve"> </w:t>
      </w:r>
      <w:r w:rsidR="001A7C25" w:rsidRPr="0032191C">
        <w:rPr>
          <w:lang w:val="en-GB"/>
        </w:rPr>
        <w:t xml:space="preserve">of </w:t>
      </w:r>
      <w:r w:rsidR="00D809FC" w:rsidRPr="0032191C">
        <w:rPr>
          <w:lang w:val="en-GB"/>
        </w:rPr>
        <w:t xml:space="preserve">five components – sales promotion, advertising, sales force, public relations as well as direct mail, telemarketing, and Internet </w:t>
      </w:r>
      <w:r w:rsidR="00D809FC" w:rsidRPr="0032191C">
        <w:rPr>
          <w:sz w:val="20"/>
          <w:szCs w:val="20"/>
          <w:lang w:val="en-GB"/>
        </w:rPr>
        <w:t>(Kotler 2003: 16)</w:t>
      </w:r>
      <w:r w:rsidR="004D31A4" w:rsidRPr="0032191C">
        <w:rPr>
          <w:sz w:val="20"/>
          <w:szCs w:val="20"/>
          <w:lang w:val="en-GB"/>
        </w:rPr>
        <w:t xml:space="preserve">, </w:t>
      </w:r>
      <w:r w:rsidR="00486739" w:rsidRPr="0032191C">
        <w:rPr>
          <w:lang w:val="en-GB"/>
        </w:rPr>
        <w:t>and</w:t>
      </w:r>
      <w:r w:rsidR="004D31A4" w:rsidRPr="0032191C">
        <w:rPr>
          <w:lang w:val="en-GB"/>
        </w:rPr>
        <w:t xml:space="preserve"> </w:t>
      </w:r>
      <w:r w:rsidR="00486739" w:rsidRPr="0032191C">
        <w:rPr>
          <w:lang w:val="en-GB"/>
        </w:rPr>
        <w:t xml:space="preserve">in that way </w:t>
      </w:r>
      <w:r w:rsidR="004D31A4" w:rsidRPr="0032191C">
        <w:rPr>
          <w:lang w:val="en-GB"/>
        </w:rPr>
        <w:t>separate</w:t>
      </w:r>
      <w:r w:rsidR="00486739" w:rsidRPr="0032191C">
        <w:rPr>
          <w:lang w:val="en-GB"/>
        </w:rPr>
        <w:t>s</w:t>
      </w:r>
      <w:r w:rsidR="004D31A4" w:rsidRPr="0032191C">
        <w:rPr>
          <w:lang w:val="en-GB"/>
        </w:rPr>
        <w:t xml:space="preserve"> the components more based on form than on purpose. </w:t>
      </w:r>
    </w:p>
    <w:p w:rsidR="001A16FE" w:rsidRPr="0032191C" w:rsidRDefault="00E631E7" w:rsidP="00B64308">
      <w:pPr>
        <w:spacing w:line="360" w:lineRule="auto"/>
        <w:rPr>
          <w:lang w:val="en-GB"/>
        </w:rPr>
      </w:pPr>
      <w:r w:rsidRPr="0032191C">
        <w:rPr>
          <w:lang w:val="en-GB"/>
        </w:rPr>
        <w:lastRenderedPageBreak/>
        <w:t>Percy and Elliot’s model for strategic advertising management originally consists of five steps. However, we have altered these steps to fit our focus</w:t>
      </w:r>
      <w:r w:rsidR="001A16FE" w:rsidRPr="0032191C">
        <w:rPr>
          <w:lang w:val="en-GB"/>
        </w:rPr>
        <w:t xml:space="preserve"> more specifically, as we have illustrated below.</w:t>
      </w:r>
    </w:p>
    <w:p w:rsidR="001A16FE" w:rsidRPr="0032191C" w:rsidRDefault="001A16FE" w:rsidP="001A0962">
      <w:pPr>
        <w:spacing w:after="0" w:line="360" w:lineRule="auto"/>
        <w:rPr>
          <w:lang w:val="en-GB"/>
        </w:rPr>
      </w:pPr>
    </w:p>
    <w:p w:rsidR="001A16FE" w:rsidRPr="0032191C" w:rsidRDefault="00FE4E2E" w:rsidP="001A0962">
      <w:pPr>
        <w:spacing w:after="0" w:line="360" w:lineRule="auto"/>
        <w:rPr>
          <w:lang w:val="en-GB"/>
        </w:rPr>
      </w:pPr>
      <w:r w:rsidRPr="00FE4E2E">
        <w:rPr>
          <w:noProof/>
          <w:lang w:val="en-GB" w:eastAsia="da-DK"/>
        </w:rPr>
        <w:pict>
          <v:shape id="_x0000_s1133" type="#_x0000_t32" style="position:absolute;margin-left:369.7pt;margin-top:9.95pt;width:61.5pt;height:40.5pt;flip:y;z-index:251685376" o:connectortype="straight" strokecolor="#c00000" strokeweight="1.5pt">
            <v:stroke dashstyle="1 1" endcap="round"/>
          </v:shape>
        </w:pict>
      </w:r>
      <w:r w:rsidRPr="00FE4E2E">
        <w:rPr>
          <w:noProof/>
          <w:lang w:val="en-GB" w:eastAsia="da-DK"/>
        </w:rPr>
        <w:pict>
          <v:shape id="_x0000_s1132" type="#_x0000_t32" style="position:absolute;margin-left:369.7pt;margin-top:9.95pt;width:61.5pt;height:40.5pt;z-index:251684352" o:connectortype="straight" strokecolor="#c00000" strokeweight="1.5pt">
            <v:stroke dashstyle="1 1" endcap="round"/>
          </v:shape>
        </w:pict>
      </w:r>
      <w:r w:rsidR="001A16FE" w:rsidRPr="0032191C">
        <w:rPr>
          <w:noProof/>
          <w:lang w:eastAsia="da-DK"/>
        </w:rPr>
        <w:drawing>
          <wp:inline distT="0" distB="0" distL="0" distR="0">
            <wp:extent cx="5486400" cy="762000"/>
            <wp:effectExtent l="19050" t="0" r="19050" b="0"/>
            <wp:docPr id="1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1086E" w:rsidRPr="0032191C" w:rsidRDefault="00FE4E2E" w:rsidP="001A0962">
      <w:pPr>
        <w:spacing w:after="0" w:line="360" w:lineRule="auto"/>
        <w:rPr>
          <w:lang w:val="en-GB"/>
        </w:rPr>
      </w:pPr>
      <w:r w:rsidRPr="00FE4E2E">
        <w:rPr>
          <w:noProof/>
          <w:lang w:val="en-GB" w:eastAsia="da-DK"/>
        </w:rPr>
        <w:pict>
          <v:oval id="_x0000_s1134" style="position:absolute;margin-left:4.45pt;margin-top:11.5pt;width:59.25pt;height:38.25pt;z-index:251686400" filled="f" strokecolor="lime" strokeweight="2.25pt">
            <v:stroke dashstyle="1 1" endcap="round"/>
          </v:oval>
        </w:pict>
      </w:r>
      <w:r w:rsidR="001A16FE" w:rsidRPr="0032191C">
        <w:rPr>
          <w:noProof/>
          <w:lang w:eastAsia="da-DK"/>
        </w:rPr>
        <w:drawing>
          <wp:inline distT="0" distB="0" distL="0" distR="0">
            <wp:extent cx="5486400" cy="762000"/>
            <wp:effectExtent l="19050" t="0" r="19050" b="0"/>
            <wp:docPr id="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01086E" w:rsidRPr="0032191C" w:rsidRDefault="005C5BBA" w:rsidP="0001086E">
      <w:pPr>
        <w:spacing w:line="360" w:lineRule="auto"/>
        <w:rPr>
          <w:rFonts w:asciiTheme="majorHAnsi" w:hAnsiTheme="majorHAnsi"/>
          <w:color w:val="065F05"/>
          <w:sz w:val="20"/>
          <w:szCs w:val="20"/>
          <w:lang w:val="en-GB"/>
        </w:rPr>
      </w:pPr>
      <w:r w:rsidRPr="0032191C">
        <w:rPr>
          <w:rFonts w:asciiTheme="majorHAnsi" w:hAnsiTheme="majorHAnsi"/>
          <w:b/>
          <w:color w:val="065F05"/>
          <w:sz w:val="20"/>
          <w:szCs w:val="20"/>
          <w:lang w:val="en-GB"/>
        </w:rPr>
        <w:t>Fig. 2</w:t>
      </w:r>
      <w:r w:rsidR="00B263A0" w:rsidRPr="0032191C">
        <w:rPr>
          <w:rFonts w:asciiTheme="majorHAnsi" w:hAnsiTheme="majorHAnsi"/>
          <w:color w:val="065F05"/>
          <w:sz w:val="20"/>
          <w:szCs w:val="20"/>
          <w:lang w:val="en-GB"/>
        </w:rPr>
        <w:t xml:space="preserve"> -</w:t>
      </w:r>
      <w:r w:rsidRPr="0032191C">
        <w:rPr>
          <w:rFonts w:asciiTheme="majorHAnsi" w:hAnsiTheme="majorHAnsi"/>
          <w:color w:val="065F05"/>
          <w:sz w:val="20"/>
          <w:szCs w:val="20"/>
          <w:lang w:val="en-GB"/>
        </w:rPr>
        <w:t xml:space="preserve"> </w:t>
      </w:r>
      <w:r w:rsidRPr="0032191C">
        <w:rPr>
          <w:rFonts w:asciiTheme="majorHAnsi" w:hAnsiTheme="majorHAnsi"/>
          <w:i/>
          <w:color w:val="065F05"/>
          <w:sz w:val="20"/>
          <w:szCs w:val="20"/>
          <w:lang w:val="en-GB"/>
        </w:rPr>
        <w:t>Amendments to the five-step Model for Strategic Advertising</w:t>
      </w:r>
      <w:r w:rsidR="0001086E" w:rsidRPr="0032191C">
        <w:rPr>
          <w:rFonts w:asciiTheme="majorHAnsi" w:hAnsiTheme="majorHAnsi"/>
          <w:color w:val="065F05"/>
          <w:sz w:val="20"/>
          <w:szCs w:val="20"/>
          <w:lang w:val="en-GB"/>
        </w:rPr>
        <w:br/>
      </w:r>
      <w:r w:rsidR="0001086E" w:rsidRPr="0032191C">
        <w:rPr>
          <w:lang w:val="en-GB"/>
        </w:rPr>
        <w:br/>
      </w:r>
      <w:r w:rsidR="00E631E7" w:rsidRPr="0032191C">
        <w:rPr>
          <w:lang w:val="en-GB"/>
        </w:rPr>
        <w:t>Firstly, we have included a first step of reviewing the situation. We have done this for two reasons. We have deemed a situation analysis important on the same levels as the other steps in the model</w:t>
      </w:r>
      <w:r w:rsidR="00FD4DC2" w:rsidRPr="0032191C">
        <w:rPr>
          <w:lang w:val="en-GB"/>
        </w:rPr>
        <w:t xml:space="preserve"> as it forms the basis and is a requirement or any proceeding work. Also, we see this step as a help to the reader in the analysis in that it provides an excellent overview of the situation</w:t>
      </w:r>
      <w:r w:rsidR="009713DD" w:rsidRPr="0032191C">
        <w:rPr>
          <w:lang w:val="en-GB"/>
        </w:rPr>
        <w:t xml:space="preserve"> and the framework</w:t>
      </w:r>
      <w:r w:rsidR="00FD4DC2" w:rsidRPr="0032191C">
        <w:rPr>
          <w:lang w:val="en-GB"/>
        </w:rPr>
        <w:t xml:space="preserve">. </w:t>
      </w:r>
      <w:r w:rsidR="009713DD" w:rsidRPr="0032191C">
        <w:rPr>
          <w:lang w:val="en-GB"/>
        </w:rPr>
        <w:t>S</w:t>
      </w:r>
      <w:r w:rsidR="00693E1F" w:rsidRPr="0032191C">
        <w:rPr>
          <w:lang w:val="en-GB"/>
        </w:rPr>
        <w:t xml:space="preserve">econdly, </w:t>
      </w:r>
      <w:r w:rsidR="00E631E7" w:rsidRPr="0032191C">
        <w:rPr>
          <w:lang w:val="en-GB"/>
        </w:rPr>
        <w:t>we have also chosen to eliminate the st</w:t>
      </w:r>
      <w:r w:rsidR="00C563D6" w:rsidRPr="0032191C">
        <w:rPr>
          <w:lang w:val="en-GB"/>
        </w:rPr>
        <w:t>ep of setting a media strategy, thus concluding the use of this model with settin</w:t>
      </w:r>
      <w:r w:rsidR="00693E1F" w:rsidRPr="0032191C">
        <w:rPr>
          <w:lang w:val="en-GB"/>
        </w:rPr>
        <w:t xml:space="preserve">g a </w:t>
      </w:r>
      <w:r w:rsidR="00C563D6" w:rsidRPr="0032191C">
        <w:rPr>
          <w:lang w:val="en-GB"/>
        </w:rPr>
        <w:t>communication or advertising strategy</w:t>
      </w:r>
      <w:r w:rsidR="00693E1F" w:rsidRPr="0032191C">
        <w:rPr>
          <w:lang w:val="en-GB"/>
        </w:rPr>
        <w:t>, or in other words a brand attitude strategy which, as described</w:t>
      </w:r>
      <w:r w:rsidR="007B0B87" w:rsidRPr="0032191C">
        <w:rPr>
          <w:lang w:val="en-GB"/>
        </w:rPr>
        <w:t xml:space="preserve"> in section </w:t>
      </w:r>
      <w:r w:rsidR="007B0B87" w:rsidRPr="0032191C">
        <w:rPr>
          <w:color w:val="055F06"/>
          <w:lang w:val="en-GB"/>
        </w:rPr>
        <w:t>2.1 Thesis Focus and Limitation</w:t>
      </w:r>
      <w:r w:rsidR="00693E1F" w:rsidRPr="0032191C">
        <w:rPr>
          <w:lang w:val="en-GB"/>
        </w:rPr>
        <w:t xml:space="preserve">, is the main focus in advertising. </w:t>
      </w:r>
      <w:r w:rsidR="007B0B87" w:rsidRPr="0032191C">
        <w:rPr>
          <w:lang w:val="en-GB"/>
        </w:rPr>
        <w:t>T</w:t>
      </w:r>
      <w:r w:rsidR="00693E1F" w:rsidRPr="0032191C">
        <w:rPr>
          <w:lang w:val="en-GB"/>
        </w:rPr>
        <w:t xml:space="preserve">he shape and size this will take in media, we will leave open for later investigation. As </w:t>
      </w:r>
      <w:r w:rsidR="007B0B87" w:rsidRPr="0032191C">
        <w:rPr>
          <w:lang w:val="en-GB"/>
        </w:rPr>
        <w:t xml:space="preserve">described </w:t>
      </w:r>
      <w:r w:rsidR="00CE0071" w:rsidRPr="0032191C">
        <w:rPr>
          <w:lang w:val="en-GB"/>
        </w:rPr>
        <w:t>in the same section</w:t>
      </w:r>
      <w:r w:rsidR="007B0B87" w:rsidRPr="0032191C">
        <w:rPr>
          <w:lang w:val="en-GB"/>
        </w:rPr>
        <w:t>, personal sales will more than likely</w:t>
      </w:r>
      <w:r w:rsidR="00693E1F" w:rsidRPr="0032191C">
        <w:rPr>
          <w:lang w:val="en-GB"/>
        </w:rPr>
        <w:t xml:space="preserve"> be dominant for Lübech Living on the business-to-business market, and as such a thorough investigation of advantages and disadvantages of different media will not hold as much value as determining the strategic message itself. </w:t>
      </w:r>
    </w:p>
    <w:p w:rsidR="00BF4455" w:rsidRPr="0032191C" w:rsidRDefault="00B571F6" w:rsidP="0001086E">
      <w:pPr>
        <w:spacing w:line="360" w:lineRule="auto"/>
        <w:rPr>
          <w:rFonts w:asciiTheme="majorHAnsi" w:hAnsiTheme="majorHAnsi"/>
          <w:color w:val="065F05"/>
          <w:sz w:val="20"/>
          <w:szCs w:val="20"/>
          <w:lang w:val="en-GB"/>
        </w:rPr>
      </w:pPr>
      <w:r w:rsidRPr="0032191C">
        <w:rPr>
          <w:lang w:val="en-GB"/>
        </w:rPr>
        <w:t>In choosing this model</w:t>
      </w:r>
      <w:r w:rsidR="00341644" w:rsidRPr="0032191C">
        <w:rPr>
          <w:lang w:val="en-GB"/>
        </w:rPr>
        <w:t xml:space="preserve">, </w:t>
      </w:r>
      <w:r w:rsidR="001A7D7B" w:rsidRPr="0032191C">
        <w:rPr>
          <w:lang w:val="en-GB"/>
        </w:rPr>
        <w:t xml:space="preserve">we have found it an interesting and relevant fact that </w:t>
      </w:r>
      <w:r w:rsidR="00E467B0" w:rsidRPr="0032191C">
        <w:rPr>
          <w:lang w:val="en-GB"/>
        </w:rPr>
        <w:t>the</w:t>
      </w:r>
      <w:r w:rsidR="00AF16A1" w:rsidRPr="0032191C">
        <w:rPr>
          <w:lang w:val="en-GB"/>
        </w:rPr>
        <w:t xml:space="preserve"> </w:t>
      </w:r>
      <w:r w:rsidR="001A7D7B" w:rsidRPr="0032191C">
        <w:rPr>
          <w:lang w:val="en-GB"/>
        </w:rPr>
        <w:t xml:space="preserve">book and model is of British origin, since we are working on the British market. </w:t>
      </w:r>
      <w:r w:rsidR="007761FA" w:rsidRPr="0032191C">
        <w:rPr>
          <w:lang w:val="en-GB"/>
        </w:rPr>
        <w:t xml:space="preserve">It can be discussed if views </w:t>
      </w:r>
      <w:r w:rsidR="007B34A0" w:rsidRPr="0032191C">
        <w:rPr>
          <w:lang w:val="en-GB"/>
        </w:rPr>
        <w:t xml:space="preserve">on market communication </w:t>
      </w:r>
      <w:r w:rsidR="00604674" w:rsidRPr="0032191C">
        <w:rPr>
          <w:lang w:val="en-GB"/>
        </w:rPr>
        <w:t>are</w:t>
      </w:r>
      <w:r w:rsidR="0081109F" w:rsidRPr="0032191C">
        <w:rPr>
          <w:lang w:val="en-GB"/>
        </w:rPr>
        <w:t xml:space="preserve"> </w:t>
      </w:r>
      <w:r w:rsidR="000F6772" w:rsidRPr="0032191C">
        <w:rPr>
          <w:lang w:val="en-GB"/>
        </w:rPr>
        <w:t xml:space="preserve">identical in all cultures and if the same </w:t>
      </w:r>
      <w:r w:rsidR="00A565D8" w:rsidRPr="0032191C">
        <w:rPr>
          <w:lang w:val="en-GB"/>
        </w:rPr>
        <w:t>areas are given equal attention</w:t>
      </w:r>
      <w:r w:rsidR="00282236" w:rsidRPr="0032191C">
        <w:rPr>
          <w:lang w:val="en-GB"/>
        </w:rPr>
        <w:t xml:space="preserve"> as a result of cultural differences in consumer behaviour</w:t>
      </w:r>
      <w:r w:rsidR="003F5C33" w:rsidRPr="0032191C">
        <w:rPr>
          <w:lang w:val="en-GB"/>
        </w:rPr>
        <w:t>.</w:t>
      </w:r>
      <w:r w:rsidR="00A565D8" w:rsidRPr="0032191C">
        <w:rPr>
          <w:lang w:val="en-GB"/>
        </w:rPr>
        <w:t xml:space="preserve"> </w:t>
      </w:r>
      <w:r w:rsidR="00362781" w:rsidRPr="0032191C">
        <w:rPr>
          <w:lang w:val="en-GB"/>
        </w:rPr>
        <w:t xml:space="preserve">In any given case, we suspect that a Chinese communication model will look somewhat different from one of European or American origin. </w:t>
      </w:r>
      <w:r w:rsidR="00016E9D" w:rsidRPr="0032191C">
        <w:rPr>
          <w:lang w:val="en-GB"/>
        </w:rPr>
        <w:t>Therefore, we find some security in the fact that our chosen model</w:t>
      </w:r>
      <w:r w:rsidR="00184E19" w:rsidRPr="0032191C">
        <w:rPr>
          <w:lang w:val="en-GB"/>
        </w:rPr>
        <w:t>,</w:t>
      </w:r>
      <w:r w:rsidR="00016E9D" w:rsidRPr="0032191C">
        <w:rPr>
          <w:lang w:val="en-GB"/>
        </w:rPr>
        <w:t xml:space="preserve"> culture-wise</w:t>
      </w:r>
      <w:r w:rsidR="00184E19" w:rsidRPr="0032191C">
        <w:rPr>
          <w:lang w:val="en-GB"/>
        </w:rPr>
        <w:t>,</w:t>
      </w:r>
      <w:r w:rsidR="00016E9D" w:rsidRPr="0032191C">
        <w:rPr>
          <w:lang w:val="en-GB"/>
        </w:rPr>
        <w:t xml:space="preserve"> matches the target market. </w:t>
      </w:r>
      <w:r w:rsidR="00362781" w:rsidRPr="0032191C">
        <w:rPr>
          <w:lang w:val="en-GB"/>
        </w:rPr>
        <w:t xml:space="preserve"> </w:t>
      </w:r>
      <w:r w:rsidR="003F5C33" w:rsidRPr="0032191C">
        <w:rPr>
          <w:lang w:val="en-GB"/>
        </w:rPr>
        <w:t xml:space="preserve"> </w:t>
      </w:r>
      <w:r w:rsidR="0081109F" w:rsidRPr="0032191C">
        <w:rPr>
          <w:lang w:val="en-GB"/>
        </w:rPr>
        <w:t xml:space="preserve"> </w:t>
      </w:r>
    </w:p>
    <w:p w:rsidR="009E2ABF" w:rsidRPr="0032191C" w:rsidRDefault="00BF4455" w:rsidP="0001086E">
      <w:pPr>
        <w:spacing w:line="360" w:lineRule="auto"/>
        <w:rPr>
          <w:lang w:val="en-GB"/>
        </w:rPr>
      </w:pPr>
      <w:r w:rsidRPr="0032191C">
        <w:rPr>
          <w:lang w:val="en-GB"/>
        </w:rPr>
        <w:t>The structure of Percy and Elliot’s model is very comprehensi</w:t>
      </w:r>
      <w:r w:rsidR="009E2ABF" w:rsidRPr="0032191C">
        <w:rPr>
          <w:lang w:val="en-GB"/>
        </w:rPr>
        <w:t>ve and fits our purpose and aim;</w:t>
      </w:r>
      <w:r w:rsidRPr="0032191C">
        <w:rPr>
          <w:lang w:val="en-GB"/>
        </w:rPr>
        <w:t xml:space="preserve"> </w:t>
      </w:r>
      <w:r w:rsidR="009E2ABF" w:rsidRPr="0032191C">
        <w:rPr>
          <w:lang w:val="en-GB"/>
        </w:rPr>
        <w:t xml:space="preserve">however, we have in few cases felt the need for more specific tools </w:t>
      </w:r>
      <w:r w:rsidR="00475A87" w:rsidRPr="0032191C">
        <w:rPr>
          <w:lang w:val="en-GB"/>
        </w:rPr>
        <w:t xml:space="preserve">within the steps </w:t>
      </w:r>
      <w:r w:rsidR="009E2ABF" w:rsidRPr="0032191C">
        <w:rPr>
          <w:lang w:val="en-GB"/>
        </w:rPr>
        <w:t xml:space="preserve">which fit our particular </w:t>
      </w:r>
      <w:r w:rsidR="009E2ABF" w:rsidRPr="0032191C">
        <w:rPr>
          <w:lang w:val="en-GB"/>
        </w:rPr>
        <w:lastRenderedPageBreak/>
        <w:t xml:space="preserve">purpose. </w:t>
      </w:r>
      <w:r w:rsidR="00654EC5" w:rsidRPr="0032191C">
        <w:rPr>
          <w:lang w:val="en-GB"/>
        </w:rPr>
        <w:t>The first addition is the SWOT analysis</w:t>
      </w:r>
      <w:r w:rsidR="003011AA" w:rsidRPr="0032191C">
        <w:rPr>
          <w:lang w:val="en-GB"/>
        </w:rPr>
        <w:t xml:space="preserve"> as described in section </w:t>
      </w:r>
      <w:r w:rsidR="003011AA" w:rsidRPr="0032191C">
        <w:rPr>
          <w:color w:val="055F06"/>
          <w:lang w:val="en-GB"/>
        </w:rPr>
        <w:t>4.1.6 SWOT analysis</w:t>
      </w:r>
      <w:r w:rsidR="00654EC5" w:rsidRPr="0032191C">
        <w:rPr>
          <w:lang w:val="en-GB"/>
        </w:rPr>
        <w:t xml:space="preserve">, which we have chosen to include </w:t>
      </w:r>
      <w:r w:rsidR="00F25136" w:rsidRPr="0032191C">
        <w:rPr>
          <w:lang w:val="en-GB"/>
        </w:rPr>
        <w:t xml:space="preserve">this tool </w:t>
      </w:r>
      <w:r w:rsidR="00654EC5" w:rsidRPr="0032191C">
        <w:rPr>
          <w:lang w:val="en-GB"/>
        </w:rPr>
        <w:t>in the first step</w:t>
      </w:r>
      <w:r w:rsidR="00475A87" w:rsidRPr="0032191C">
        <w:rPr>
          <w:lang w:val="en-GB"/>
        </w:rPr>
        <w:t xml:space="preserve"> of reviewing the situation. </w:t>
      </w:r>
      <w:r w:rsidR="00D27D67" w:rsidRPr="0032191C">
        <w:rPr>
          <w:lang w:val="en-GB"/>
        </w:rPr>
        <w:t xml:space="preserve">We will use the SWOT analysis as </w:t>
      </w:r>
      <w:r w:rsidR="007B0761" w:rsidRPr="0032191C">
        <w:rPr>
          <w:lang w:val="en-GB"/>
        </w:rPr>
        <w:t xml:space="preserve">a tool for </w:t>
      </w:r>
      <w:r w:rsidR="003011AA" w:rsidRPr="0032191C">
        <w:rPr>
          <w:lang w:val="en-GB"/>
        </w:rPr>
        <w:t xml:space="preserve">structuring this review. With its </w:t>
      </w:r>
      <w:r w:rsidR="002426D0" w:rsidRPr="0032191C">
        <w:rPr>
          <w:lang w:val="en-GB"/>
        </w:rPr>
        <w:t>division of</w:t>
      </w:r>
      <w:r w:rsidR="003011AA" w:rsidRPr="0032191C">
        <w:rPr>
          <w:lang w:val="en-GB"/>
        </w:rPr>
        <w:t xml:space="preserve"> strengths, weaknesses, opportunities and threats it provides a good framework for structuring </w:t>
      </w:r>
      <w:r w:rsidR="002426D0" w:rsidRPr="0032191C">
        <w:rPr>
          <w:lang w:val="en-GB"/>
        </w:rPr>
        <w:t xml:space="preserve">the </w:t>
      </w:r>
      <w:r w:rsidR="00F25136" w:rsidRPr="0032191C">
        <w:rPr>
          <w:lang w:val="en-GB"/>
        </w:rPr>
        <w:t>examination points</w:t>
      </w:r>
      <w:r w:rsidR="002426D0" w:rsidRPr="0032191C">
        <w:rPr>
          <w:lang w:val="en-GB"/>
        </w:rPr>
        <w:t xml:space="preserve"> listed i</w:t>
      </w:r>
      <w:r w:rsidR="003011AA" w:rsidRPr="0032191C">
        <w:rPr>
          <w:lang w:val="en-GB"/>
        </w:rPr>
        <w:t xml:space="preserve">n this step, and </w:t>
      </w:r>
      <w:r w:rsidR="002426D0" w:rsidRPr="0032191C">
        <w:rPr>
          <w:lang w:val="en-GB"/>
        </w:rPr>
        <w:t>makes room for</w:t>
      </w:r>
      <w:r w:rsidR="003011AA" w:rsidRPr="0032191C">
        <w:rPr>
          <w:lang w:val="en-GB"/>
        </w:rPr>
        <w:t xml:space="preserve"> possible additions. One could argue that a SWOT analysis</w:t>
      </w:r>
      <w:r w:rsidR="002426D0" w:rsidRPr="0032191C">
        <w:rPr>
          <w:lang w:val="en-GB"/>
        </w:rPr>
        <w:t xml:space="preserve"> lacks </w:t>
      </w:r>
      <w:r w:rsidR="00D86CA1" w:rsidRPr="0032191C">
        <w:rPr>
          <w:lang w:val="en-GB"/>
        </w:rPr>
        <w:t>specific guidelines in having so open analysis headings</w:t>
      </w:r>
      <w:r w:rsidR="005D6E1B" w:rsidRPr="0032191C">
        <w:rPr>
          <w:lang w:val="en-GB"/>
        </w:rPr>
        <w:t xml:space="preserve"> as described above</w:t>
      </w:r>
      <w:r w:rsidR="00D86CA1" w:rsidRPr="0032191C">
        <w:rPr>
          <w:lang w:val="en-GB"/>
        </w:rPr>
        <w:t xml:space="preserve">, however we have an underlying structure provided by the </w:t>
      </w:r>
      <w:r w:rsidR="00962342" w:rsidRPr="0032191C">
        <w:rPr>
          <w:lang w:val="en-GB"/>
        </w:rPr>
        <w:t xml:space="preserve">examination </w:t>
      </w:r>
      <w:r w:rsidR="00F25136" w:rsidRPr="0032191C">
        <w:rPr>
          <w:lang w:val="en-GB"/>
        </w:rPr>
        <w:t>points.</w:t>
      </w:r>
      <w:r w:rsidR="007B0761" w:rsidRPr="0032191C">
        <w:rPr>
          <w:lang w:val="en-GB"/>
        </w:rPr>
        <w:t xml:space="preserve"> </w:t>
      </w:r>
    </w:p>
    <w:p w:rsidR="00F9093A" w:rsidRPr="0032191C" w:rsidRDefault="00362F8F" w:rsidP="0001086E">
      <w:pPr>
        <w:spacing w:line="360" w:lineRule="auto"/>
        <w:rPr>
          <w:lang w:val="en-GB"/>
        </w:rPr>
      </w:pPr>
      <w:r w:rsidRPr="0032191C">
        <w:rPr>
          <w:lang w:val="en-GB"/>
        </w:rPr>
        <w:t xml:space="preserve">On the step of selecting the target audience, </w:t>
      </w:r>
      <w:r w:rsidR="000F74A3" w:rsidRPr="0032191C">
        <w:rPr>
          <w:lang w:val="en-GB"/>
        </w:rPr>
        <w:t xml:space="preserve">we </w:t>
      </w:r>
      <w:r w:rsidR="00C20C12" w:rsidRPr="0032191C">
        <w:rPr>
          <w:lang w:val="en-GB"/>
        </w:rPr>
        <w:t>h</w:t>
      </w:r>
      <w:r w:rsidR="00A071C4" w:rsidRPr="0032191C">
        <w:rPr>
          <w:lang w:val="en-GB"/>
        </w:rPr>
        <w:t xml:space="preserve">ave chosen to limit our focus to </w:t>
      </w:r>
      <w:r w:rsidR="00A071C4" w:rsidRPr="0032191C">
        <w:rPr>
          <w:i/>
          <w:lang w:val="en-GB"/>
        </w:rPr>
        <w:t>general level characteristics</w:t>
      </w:r>
      <w:r w:rsidR="00A071C4" w:rsidRPr="0032191C">
        <w:rPr>
          <w:b/>
          <w:lang w:val="en-GB"/>
        </w:rPr>
        <w:t xml:space="preserve"> </w:t>
      </w:r>
      <w:r w:rsidR="00A071C4" w:rsidRPr="0032191C">
        <w:rPr>
          <w:lang w:val="en-GB"/>
        </w:rPr>
        <w:t>o</w:t>
      </w:r>
      <w:r w:rsidR="00E607E0" w:rsidRPr="0032191C">
        <w:rPr>
          <w:lang w:val="en-GB"/>
        </w:rPr>
        <w:t>f</w:t>
      </w:r>
      <w:r w:rsidR="00A071C4" w:rsidRPr="0032191C">
        <w:rPr>
          <w:lang w:val="en-GB"/>
        </w:rPr>
        <w:t xml:space="preserve"> the target a</w:t>
      </w:r>
      <w:r w:rsidR="000048C1" w:rsidRPr="0032191C">
        <w:rPr>
          <w:lang w:val="en-GB"/>
        </w:rPr>
        <w:t>udience as it is outside the scope of this thesis to carry out an extensive consumer or market survey</w:t>
      </w:r>
      <w:r w:rsidR="0073199C" w:rsidRPr="0032191C">
        <w:rPr>
          <w:lang w:val="en-GB"/>
        </w:rPr>
        <w:t xml:space="preserve"> based on loyalty groups and buyer behavio</w:t>
      </w:r>
      <w:r w:rsidR="00491E50" w:rsidRPr="0032191C">
        <w:rPr>
          <w:lang w:val="en-GB"/>
        </w:rPr>
        <w:t>u</w:t>
      </w:r>
      <w:r w:rsidR="0073199C" w:rsidRPr="0032191C">
        <w:rPr>
          <w:lang w:val="en-GB"/>
        </w:rPr>
        <w:t>r as Percy and Elliot suggest</w:t>
      </w:r>
      <w:r w:rsidR="001D7A40" w:rsidRPr="0032191C">
        <w:rPr>
          <w:lang w:val="en-GB"/>
        </w:rPr>
        <w:t>.</w:t>
      </w:r>
      <w:r w:rsidR="0073199C" w:rsidRPr="0032191C">
        <w:rPr>
          <w:lang w:val="en-GB"/>
        </w:rPr>
        <w:t xml:space="preserve"> </w:t>
      </w:r>
      <w:r w:rsidR="00F00564" w:rsidRPr="0032191C">
        <w:rPr>
          <w:lang w:val="en-GB"/>
        </w:rPr>
        <w:t>This is not to say that buyer behavio</w:t>
      </w:r>
      <w:r w:rsidR="00491E50" w:rsidRPr="0032191C">
        <w:rPr>
          <w:lang w:val="en-GB"/>
        </w:rPr>
        <w:t>u</w:t>
      </w:r>
      <w:r w:rsidR="00F00564" w:rsidRPr="0032191C">
        <w:rPr>
          <w:lang w:val="en-GB"/>
        </w:rPr>
        <w:t xml:space="preserve">r is not relevant in defining a market and defining who to target, however it is </w:t>
      </w:r>
      <w:r w:rsidR="00F00564" w:rsidRPr="0032191C">
        <w:rPr>
          <w:i/>
          <w:lang w:val="en-GB"/>
        </w:rPr>
        <w:t>our aim</w:t>
      </w:r>
      <w:r w:rsidR="00F00564" w:rsidRPr="0032191C">
        <w:rPr>
          <w:lang w:val="en-GB"/>
        </w:rPr>
        <w:t xml:space="preserve"> to establish an understanding of </w:t>
      </w:r>
      <w:r w:rsidR="00F00564" w:rsidRPr="0032191C">
        <w:rPr>
          <w:i/>
          <w:lang w:val="en-GB"/>
        </w:rPr>
        <w:t>tendencies</w:t>
      </w:r>
      <w:r w:rsidR="00F00564" w:rsidRPr="0032191C">
        <w:rPr>
          <w:lang w:val="en-GB"/>
        </w:rPr>
        <w:t xml:space="preserve"> in the market and personality types who might be interested </w:t>
      </w:r>
      <w:r w:rsidR="00973F52" w:rsidRPr="0032191C">
        <w:rPr>
          <w:lang w:val="en-GB"/>
        </w:rPr>
        <w:t xml:space="preserve">in buying the Vance Kitira </w:t>
      </w:r>
      <w:r w:rsidR="00F00564" w:rsidRPr="0032191C">
        <w:rPr>
          <w:lang w:val="en-GB"/>
        </w:rPr>
        <w:t>product</w:t>
      </w:r>
      <w:r w:rsidR="00973F52" w:rsidRPr="0032191C">
        <w:rPr>
          <w:lang w:val="en-GB"/>
        </w:rPr>
        <w:t>s</w:t>
      </w:r>
      <w:r w:rsidR="00044DAA" w:rsidRPr="0032191C">
        <w:rPr>
          <w:lang w:val="en-GB"/>
        </w:rPr>
        <w:t>.</w:t>
      </w:r>
      <w:r w:rsidR="00E923A0" w:rsidRPr="0032191C">
        <w:rPr>
          <w:lang w:val="en-GB"/>
        </w:rPr>
        <w:t xml:space="preserve"> </w:t>
      </w:r>
      <w:r w:rsidR="00DE1B67" w:rsidRPr="0032191C">
        <w:rPr>
          <w:lang w:val="en-GB"/>
        </w:rPr>
        <w:t>Also, our aim is to create basis for the execution of communication</w:t>
      </w:r>
      <w:r w:rsidR="00044DAA" w:rsidRPr="0032191C">
        <w:rPr>
          <w:lang w:val="en-GB"/>
        </w:rPr>
        <w:t>,</w:t>
      </w:r>
      <w:r w:rsidR="00DE1B67" w:rsidRPr="0032191C">
        <w:rPr>
          <w:lang w:val="en-GB"/>
        </w:rPr>
        <w:t xml:space="preserve"> and therefore we f</w:t>
      </w:r>
      <w:r w:rsidR="00044DAA" w:rsidRPr="0032191C">
        <w:rPr>
          <w:lang w:val="en-GB"/>
        </w:rPr>
        <w:t xml:space="preserve">ind it more important to focus our efforts on consumer characteristics with the aim of developing a message rather than </w:t>
      </w:r>
      <w:r w:rsidR="005A4CF5" w:rsidRPr="0032191C">
        <w:rPr>
          <w:lang w:val="en-GB"/>
        </w:rPr>
        <w:t>understanding</w:t>
      </w:r>
      <w:r w:rsidR="00044DAA" w:rsidRPr="0032191C">
        <w:rPr>
          <w:lang w:val="en-GB"/>
        </w:rPr>
        <w:t xml:space="preserve"> </w:t>
      </w:r>
      <w:r w:rsidR="005A4CF5" w:rsidRPr="0032191C">
        <w:rPr>
          <w:lang w:val="en-GB"/>
        </w:rPr>
        <w:t xml:space="preserve">consumers’ </w:t>
      </w:r>
      <w:r w:rsidR="00044DAA" w:rsidRPr="0032191C">
        <w:rPr>
          <w:lang w:val="en-GB"/>
        </w:rPr>
        <w:t xml:space="preserve">loyalty </w:t>
      </w:r>
      <w:r w:rsidR="005A4CF5" w:rsidRPr="0032191C">
        <w:rPr>
          <w:lang w:val="en-GB"/>
        </w:rPr>
        <w:t xml:space="preserve">levels </w:t>
      </w:r>
      <w:r w:rsidR="00044DAA" w:rsidRPr="0032191C">
        <w:rPr>
          <w:lang w:val="en-GB"/>
        </w:rPr>
        <w:t xml:space="preserve">to existing brands. </w:t>
      </w:r>
      <w:r w:rsidR="0002027A" w:rsidRPr="0032191C">
        <w:rPr>
          <w:lang w:val="en-GB"/>
        </w:rPr>
        <w:t>Naturally, it is not optimal to target customers who are loyal to other brands to the extent where they will not switc</w:t>
      </w:r>
      <w:r w:rsidR="0032392A" w:rsidRPr="0032191C">
        <w:rPr>
          <w:lang w:val="en-GB"/>
        </w:rPr>
        <w:t xml:space="preserve">h, however with a low-involvement, low-risk product such as candles, and </w:t>
      </w:r>
      <w:r w:rsidR="005A4CF5" w:rsidRPr="0032191C">
        <w:rPr>
          <w:lang w:val="en-GB"/>
        </w:rPr>
        <w:t xml:space="preserve">with the </w:t>
      </w:r>
      <w:r w:rsidR="005A4CF5" w:rsidRPr="0032191C">
        <w:rPr>
          <w:i/>
          <w:lang w:val="en-GB"/>
        </w:rPr>
        <w:t>broad</w:t>
      </w:r>
      <w:r w:rsidR="005A4CF5" w:rsidRPr="0032191C">
        <w:rPr>
          <w:lang w:val="en-GB"/>
        </w:rPr>
        <w:t xml:space="preserve"> level characteristics, which is defined in the use of the Minerva model below, we do not believe that efforts will be wasted in the segmentation.</w:t>
      </w:r>
      <w:r w:rsidR="0002027A" w:rsidRPr="0032191C">
        <w:rPr>
          <w:lang w:val="en-GB"/>
        </w:rPr>
        <w:t xml:space="preserve">  </w:t>
      </w:r>
    </w:p>
    <w:p w:rsidR="0001086E" w:rsidRPr="0032191C" w:rsidRDefault="00E456C3" w:rsidP="0001086E">
      <w:pPr>
        <w:spacing w:line="360" w:lineRule="auto"/>
        <w:rPr>
          <w:lang w:val="en-GB"/>
        </w:rPr>
      </w:pPr>
      <w:r w:rsidRPr="0032191C">
        <w:rPr>
          <w:lang w:val="en-GB"/>
        </w:rPr>
        <w:t xml:space="preserve">We have chosen to replace Percy and Elliot’s descriptions of various lifestyle segmentations with a model for segmentation, Minerva, which will be described in </w:t>
      </w:r>
      <w:r w:rsidR="00090E7F" w:rsidRPr="0032191C">
        <w:rPr>
          <w:lang w:val="en-GB"/>
        </w:rPr>
        <w:t>section</w:t>
      </w:r>
      <w:r w:rsidRPr="0032191C">
        <w:rPr>
          <w:lang w:val="en-GB"/>
        </w:rPr>
        <w:t xml:space="preserve"> </w:t>
      </w:r>
      <w:r w:rsidR="007D6055" w:rsidRPr="0032191C">
        <w:rPr>
          <w:color w:val="055F06"/>
          <w:lang w:val="en-GB"/>
        </w:rPr>
        <w:t>4.2.1 Minerva</w:t>
      </w:r>
      <w:r w:rsidR="007D6055" w:rsidRPr="0032191C">
        <w:rPr>
          <w:lang w:val="en-GB"/>
        </w:rPr>
        <w:t xml:space="preserve">. We find </w:t>
      </w:r>
      <w:r w:rsidR="00785C5C" w:rsidRPr="0032191C">
        <w:rPr>
          <w:lang w:val="en-GB"/>
        </w:rPr>
        <w:t xml:space="preserve">the </w:t>
      </w:r>
      <w:r w:rsidR="007D6055" w:rsidRPr="0032191C">
        <w:rPr>
          <w:lang w:val="en-GB"/>
        </w:rPr>
        <w:t xml:space="preserve">Minerva </w:t>
      </w:r>
      <w:r w:rsidR="00785C5C" w:rsidRPr="0032191C">
        <w:rPr>
          <w:lang w:val="en-GB"/>
        </w:rPr>
        <w:t xml:space="preserve">model </w:t>
      </w:r>
      <w:r w:rsidR="007D6055" w:rsidRPr="0032191C">
        <w:rPr>
          <w:lang w:val="en-GB"/>
        </w:rPr>
        <w:t xml:space="preserve">a relevant tool for understanding various consumer types </w:t>
      </w:r>
      <w:r w:rsidR="00785C5C" w:rsidRPr="0032191C">
        <w:rPr>
          <w:lang w:val="en-GB"/>
        </w:rPr>
        <w:t>as it divides a population into our broad consumer groups based on general level characteristics</w:t>
      </w:r>
      <w:r w:rsidR="007D6055" w:rsidRPr="0032191C">
        <w:rPr>
          <w:lang w:val="en-GB"/>
        </w:rPr>
        <w:t xml:space="preserve">. </w:t>
      </w:r>
      <w:r w:rsidR="00EB33DE" w:rsidRPr="0032191C">
        <w:rPr>
          <w:lang w:val="en-GB"/>
        </w:rPr>
        <w:t xml:space="preserve">We understand </w:t>
      </w:r>
      <w:r w:rsidR="00A77E2F" w:rsidRPr="0032191C">
        <w:rPr>
          <w:lang w:val="en-GB"/>
        </w:rPr>
        <w:t>that the model has been criticis</w:t>
      </w:r>
      <w:r w:rsidR="00EB33DE" w:rsidRPr="0032191C">
        <w:rPr>
          <w:lang w:val="en-GB"/>
        </w:rPr>
        <w:t xml:space="preserve">ed of being </w:t>
      </w:r>
      <w:r w:rsidR="00EB33DE" w:rsidRPr="0032191C">
        <w:rPr>
          <w:i/>
          <w:lang w:val="en-GB"/>
        </w:rPr>
        <w:t>too</w:t>
      </w:r>
      <w:r w:rsidR="00785C5C" w:rsidRPr="0032191C">
        <w:rPr>
          <w:lang w:val="en-GB"/>
        </w:rPr>
        <w:t xml:space="preserve"> broad;</w:t>
      </w:r>
      <w:r w:rsidR="00EB33DE" w:rsidRPr="0032191C">
        <w:rPr>
          <w:lang w:val="en-GB"/>
        </w:rPr>
        <w:t xml:space="preserve"> however in this </w:t>
      </w:r>
      <w:r w:rsidR="00785C5C" w:rsidRPr="0032191C">
        <w:rPr>
          <w:lang w:val="en-GB"/>
        </w:rPr>
        <w:t>thesis</w:t>
      </w:r>
      <w:r w:rsidR="00EB33DE" w:rsidRPr="0032191C">
        <w:rPr>
          <w:lang w:val="en-GB"/>
        </w:rPr>
        <w:t xml:space="preserve"> we find it an advantage, as we do not wish to define narrow target groups, but understand overall tendencies and characteristics. </w:t>
      </w:r>
    </w:p>
    <w:p w:rsidR="00D32033" w:rsidRPr="0032191C" w:rsidRDefault="004F657C" w:rsidP="0001086E">
      <w:pPr>
        <w:spacing w:line="360" w:lineRule="auto"/>
        <w:rPr>
          <w:lang w:val="en-GB"/>
        </w:rPr>
      </w:pPr>
      <w:r w:rsidRPr="0032191C">
        <w:rPr>
          <w:lang w:val="en-GB"/>
        </w:rPr>
        <w:t>Another point which we would like to comment on is the fact that the model is of Danish origin</w:t>
      </w:r>
      <w:r w:rsidR="00D95DC2" w:rsidRPr="0032191C">
        <w:rPr>
          <w:lang w:val="en-GB"/>
        </w:rPr>
        <w:t xml:space="preserve"> and describes Danish and Scandinavian </w:t>
      </w:r>
      <w:r w:rsidR="00785C5C" w:rsidRPr="0032191C">
        <w:rPr>
          <w:lang w:val="en-GB"/>
        </w:rPr>
        <w:t xml:space="preserve">market and population </w:t>
      </w:r>
      <w:r w:rsidR="00D95DC2" w:rsidRPr="0032191C">
        <w:rPr>
          <w:lang w:val="en-GB"/>
        </w:rPr>
        <w:t>characteristics</w:t>
      </w:r>
      <w:r w:rsidRPr="0032191C">
        <w:rPr>
          <w:lang w:val="en-GB"/>
        </w:rPr>
        <w:t xml:space="preserve">. </w:t>
      </w:r>
      <w:r w:rsidR="00D71681" w:rsidRPr="0032191C">
        <w:rPr>
          <w:lang w:val="en-GB"/>
        </w:rPr>
        <w:t xml:space="preserve">As will also be discussed in section </w:t>
      </w:r>
      <w:r w:rsidR="00D71681" w:rsidRPr="0032191C">
        <w:rPr>
          <w:color w:val="055F06"/>
          <w:lang w:val="en-GB"/>
        </w:rPr>
        <w:t xml:space="preserve">2.3 </w:t>
      </w:r>
      <w:r w:rsidR="00134110" w:rsidRPr="0032191C">
        <w:rPr>
          <w:color w:val="055F06"/>
          <w:lang w:val="en-GB"/>
        </w:rPr>
        <w:t>Scientific Approach</w:t>
      </w:r>
      <w:r w:rsidR="00134110" w:rsidRPr="0032191C">
        <w:rPr>
          <w:lang w:val="en-GB"/>
        </w:rPr>
        <w:t xml:space="preserve">, </w:t>
      </w:r>
      <w:r w:rsidR="00D95DC2" w:rsidRPr="0032191C">
        <w:rPr>
          <w:lang w:val="en-GB"/>
        </w:rPr>
        <w:t>we believe the two cultures are fairly similar and, as</w:t>
      </w:r>
      <w:r w:rsidR="00632BE4" w:rsidRPr="0032191C">
        <w:rPr>
          <w:lang w:val="en-GB"/>
        </w:rPr>
        <w:t xml:space="preserve"> long as one looks at matters with a critical eye</w:t>
      </w:r>
      <w:r w:rsidR="00D95DC2" w:rsidRPr="0032191C">
        <w:rPr>
          <w:lang w:val="en-GB"/>
        </w:rPr>
        <w:t xml:space="preserve">, we do not believe the use of the Danish market model on the British market </w:t>
      </w:r>
      <w:r w:rsidR="00632BE4" w:rsidRPr="0032191C">
        <w:rPr>
          <w:lang w:val="en-GB"/>
        </w:rPr>
        <w:t xml:space="preserve">to provide any insecurities in this </w:t>
      </w:r>
      <w:r w:rsidR="00B47FEB" w:rsidRPr="0032191C">
        <w:rPr>
          <w:lang w:val="en-GB"/>
        </w:rPr>
        <w:t xml:space="preserve">thesis </w:t>
      </w:r>
      <w:r w:rsidR="00632BE4" w:rsidRPr="0032191C">
        <w:rPr>
          <w:lang w:val="en-GB"/>
        </w:rPr>
        <w:t>context.</w:t>
      </w:r>
      <w:r w:rsidR="00B47FEB" w:rsidRPr="0032191C">
        <w:rPr>
          <w:lang w:val="en-GB"/>
        </w:rPr>
        <w:t xml:space="preserve"> </w:t>
      </w:r>
      <w:r w:rsidR="00A77E2F" w:rsidRPr="0032191C">
        <w:rPr>
          <w:lang w:val="en-GB"/>
        </w:rPr>
        <w:t xml:space="preserve">What is more, we have found evidence in the form of a British textbook on European Consumer Behaviour - including the Minerva model - that the model is internationally recognised </w:t>
      </w:r>
      <w:r w:rsidR="00A77E2F" w:rsidRPr="0032191C">
        <w:rPr>
          <w:sz w:val="20"/>
          <w:szCs w:val="20"/>
          <w:lang w:val="en-GB"/>
        </w:rPr>
        <w:t>(Solomon et al 2006: 569)</w:t>
      </w:r>
      <w:r w:rsidR="00A77E2F" w:rsidRPr="0032191C">
        <w:rPr>
          <w:lang w:val="en-GB"/>
        </w:rPr>
        <w:t xml:space="preserve">. </w:t>
      </w:r>
      <w:r w:rsidR="00F15452" w:rsidRPr="0032191C">
        <w:rPr>
          <w:lang w:val="en-GB"/>
        </w:rPr>
        <w:t>Furthermore, to</w:t>
      </w:r>
      <w:r w:rsidR="00B47FEB" w:rsidRPr="0032191C">
        <w:rPr>
          <w:lang w:val="en-GB"/>
        </w:rPr>
        <w:t xml:space="preserve"> make the model </w:t>
      </w:r>
      <w:r w:rsidR="00B47FEB" w:rsidRPr="0032191C">
        <w:rPr>
          <w:lang w:val="en-GB"/>
        </w:rPr>
        <w:lastRenderedPageBreak/>
        <w:t xml:space="preserve">applicable, we have chosen to disregard the demographic specifics of the Danish market, as we </w:t>
      </w:r>
      <w:r w:rsidR="00826A06" w:rsidRPr="0032191C">
        <w:rPr>
          <w:lang w:val="en-GB"/>
        </w:rPr>
        <w:t>believe</w:t>
      </w:r>
      <w:r w:rsidR="00B47FEB" w:rsidRPr="0032191C">
        <w:rPr>
          <w:lang w:val="en-GB"/>
        </w:rPr>
        <w:t xml:space="preserve"> they will differ on the British market. </w:t>
      </w:r>
      <w:r w:rsidR="0016025C" w:rsidRPr="0032191C">
        <w:rPr>
          <w:lang w:val="en-GB"/>
        </w:rPr>
        <w:t>We will include demographics, where we find</w:t>
      </w:r>
      <w:r w:rsidR="00110B1B" w:rsidRPr="0032191C">
        <w:rPr>
          <w:lang w:val="en-GB"/>
        </w:rPr>
        <w:t xml:space="preserve"> relevant </w:t>
      </w:r>
      <w:r w:rsidR="00462568" w:rsidRPr="0032191C">
        <w:rPr>
          <w:lang w:val="en-GB"/>
        </w:rPr>
        <w:t xml:space="preserve">applicable </w:t>
      </w:r>
      <w:r w:rsidR="0016025C" w:rsidRPr="0032191C">
        <w:rPr>
          <w:lang w:val="en-GB"/>
        </w:rPr>
        <w:t>data;</w:t>
      </w:r>
      <w:r w:rsidR="00110B1B" w:rsidRPr="0032191C">
        <w:rPr>
          <w:lang w:val="en-GB"/>
        </w:rPr>
        <w:t xml:space="preserve"> however we are mostly interested</w:t>
      </w:r>
      <w:r w:rsidR="0016025C" w:rsidRPr="0032191C">
        <w:rPr>
          <w:lang w:val="en-GB"/>
        </w:rPr>
        <w:t xml:space="preserve"> in consumer </w:t>
      </w:r>
      <w:r w:rsidR="0016025C" w:rsidRPr="0032191C">
        <w:rPr>
          <w:i/>
          <w:lang w:val="en-GB"/>
        </w:rPr>
        <w:t>types</w:t>
      </w:r>
      <w:r w:rsidR="00110B1B" w:rsidRPr="0032191C">
        <w:rPr>
          <w:lang w:val="en-GB"/>
        </w:rPr>
        <w:t xml:space="preserve">, not </w:t>
      </w:r>
      <w:r w:rsidR="0016025C" w:rsidRPr="0032191C">
        <w:rPr>
          <w:lang w:val="en-GB"/>
        </w:rPr>
        <w:t xml:space="preserve">consumer group </w:t>
      </w:r>
      <w:r w:rsidR="00110B1B" w:rsidRPr="0032191C">
        <w:rPr>
          <w:i/>
          <w:lang w:val="en-GB"/>
        </w:rPr>
        <w:t>size</w:t>
      </w:r>
      <w:r w:rsidR="0016025C" w:rsidRPr="0032191C">
        <w:rPr>
          <w:i/>
          <w:lang w:val="en-GB"/>
        </w:rPr>
        <w:t>s</w:t>
      </w:r>
      <w:r w:rsidR="00110B1B" w:rsidRPr="0032191C">
        <w:rPr>
          <w:lang w:val="en-GB"/>
        </w:rPr>
        <w:t xml:space="preserve">. </w:t>
      </w:r>
    </w:p>
    <w:p w:rsidR="00E456C3" w:rsidRPr="0032191C" w:rsidRDefault="007C4629" w:rsidP="0001086E">
      <w:pPr>
        <w:spacing w:line="360" w:lineRule="auto"/>
        <w:rPr>
          <w:lang w:val="en-GB"/>
        </w:rPr>
      </w:pPr>
      <w:r w:rsidRPr="0032191C">
        <w:rPr>
          <w:lang w:val="en-GB"/>
        </w:rPr>
        <w:t>An</w:t>
      </w:r>
      <w:r w:rsidR="00190CA5" w:rsidRPr="0032191C">
        <w:rPr>
          <w:lang w:val="en-GB"/>
        </w:rPr>
        <w:t>other change from Percy and Elliot’s</w:t>
      </w:r>
      <w:r w:rsidRPr="0032191C">
        <w:rPr>
          <w:lang w:val="en-GB"/>
        </w:rPr>
        <w:t xml:space="preserve"> original model</w:t>
      </w:r>
      <w:r w:rsidR="00190CA5" w:rsidRPr="0032191C">
        <w:rPr>
          <w:lang w:val="en-GB"/>
        </w:rPr>
        <w:t xml:space="preserve"> is our choice </w:t>
      </w:r>
      <w:r w:rsidR="004B3494" w:rsidRPr="0032191C">
        <w:rPr>
          <w:lang w:val="en-GB"/>
        </w:rPr>
        <w:t>to exclude their model for selecting appropriate benefits. P</w:t>
      </w:r>
      <w:r w:rsidR="00DC3742" w:rsidRPr="0032191C">
        <w:rPr>
          <w:lang w:val="en-GB"/>
        </w:rPr>
        <w:t>ercy and Elliot suggest</w:t>
      </w:r>
      <w:r w:rsidR="004B3494" w:rsidRPr="0032191C">
        <w:rPr>
          <w:lang w:val="en-GB"/>
        </w:rPr>
        <w:t xml:space="preserve"> contacting a sizeable part of the target audience </w:t>
      </w:r>
      <w:r w:rsidR="00DC3742" w:rsidRPr="0032191C">
        <w:rPr>
          <w:lang w:val="en-GB"/>
        </w:rPr>
        <w:t xml:space="preserve">and in that make </w:t>
      </w:r>
      <w:r w:rsidR="004B3494" w:rsidRPr="0032191C">
        <w:rPr>
          <w:lang w:val="en-GB"/>
        </w:rPr>
        <w:t xml:space="preserve">use of a multi-attribute model </w:t>
      </w:r>
      <w:r w:rsidR="00DC3742" w:rsidRPr="0032191C">
        <w:rPr>
          <w:lang w:val="en-GB"/>
        </w:rPr>
        <w:t>presenting various attributes of the brand, product or company</w:t>
      </w:r>
      <w:r w:rsidR="004B3494" w:rsidRPr="0032191C">
        <w:rPr>
          <w:lang w:val="en-GB"/>
        </w:rPr>
        <w:t xml:space="preserve"> </w:t>
      </w:r>
      <w:r w:rsidR="00DC3742" w:rsidRPr="0032191C">
        <w:rPr>
          <w:lang w:val="en-GB"/>
        </w:rPr>
        <w:t>which the consumers then can rank in order</w:t>
      </w:r>
      <w:r w:rsidR="00BE057D" w:rsidRPr="0032191C">
        <w:rPr>
          <w:lang w:val="en-GB"/>
        </w:rPr>
        <w:t xml:space="preserve"> on the basis</w:t>
      </w:r>
      <w:r w:rsidR="00DC3742" w:rsidRPr="0032191C">
        <w:rPr>
          <w:lang w:val="en-GB"/>
        </w:rPr>
        <w:t xml:space="preserve"> </w:t>
      </w:r>
      <w:r w:rsidR="00BE057D" w:rsidRPr="0032191C">
        <w:rPr>
          <w:lang w:val="en-GB"/>
        </w:rPr>
        <w:t>of</w:t>
      </w:r>
      <w:r w:rsidR="00DC3742" w:rsidRPr="0032191C">
        <w:rPr>
          <w:lang w:val="en-GB"/>
        </w:rPr>
        <w:t xml:space="preserve"> valued importance.</w:t>
      </w:r>
      <w:r w:rsidR="00BE057D" w:rsidRPr="0032191C">
        <w:rPr>
          <w:lang w:val="en-GB"/>
        </w:rPr>
        <w:t xml:space="preserve"> </w:t>
      </w:r>
      <w:r w:rsidR="0094187B" w:rsidRPr="0032191C">
        <w:rPr>
          <w:lang w:val="en-GB"/>
        </w:rPr>
        <w:t xml:space="preserve">As will be elaborated on in section </w:t>
      </w:r>
      <w:r w:rsidR="0094187B" w:rsidRPr="0032191C">
        <w:rPr>
          <w:color w:val="055F06"/>
          <w:lang w:val="en-GB"/>
        </w:rPr>
        <w:t>2.4 Data</w:t>
      </w:r>
      <w:r w:rsidR="0094187B" w:rsidRPr="0032191C">
        <w:rPr>
          <w:lang w:val="en-GB"/>
        </w:rPr>
        <w:t xml:space="preserve">, we have found it a better use of our resources to </w:t>
      </w:r>
      <w:r w:rsidR="00525DC9" w:rsidRPr="0032191C">
        <w:rPr>
          <w:lang w:val="en-GB"/>
        </w:rPr>
        <w:t>make an in-depth interview with a representative of the candle maker industry because he has an up-date insight into the general market and also what consumers value</w:t>
      </w:r>
      <w:r w:rsidR="004F1857" w:rsidRPr="0032191C">
        <w:rPr>
          <w:lang w:val="en-GB"/>
        </w:rPr>
        <w:t>, e.g. what candle makers have to live up to</w:t>
      </w:r>
      <w:r w:rsidR="00525DC9" w:rsidRPr="0032191C">
        <w:rPr>
          <w:lang w:val="en-GB"/>
        </w:rPr>
        <w:t>.</w:t>
      </w:r>
      <w:r w:rsidR="00C42C22" w:rsidRPr="0032191C">
        <w:rPr>
          <w:lang w:val="en-GB"/>
        </w:rPr>
        <w:t xml:space="preserve"> It is not likely that we would have been able to get enough replies from our selected target audience to make a survey representative.</w:t>
      </w:r>
      <w:r w:rsidR="0003374A" w:rsidRPr="0032191C">
        <w:rPr>
          <w:lang w:val="en-GB"/>
        </w:rPr>
        <w:t xml:space="preserve"> </w:t>
      </w:r>
      <w:r w:rsidR="00FB77AC" w:rsidRPr="0032191C">
        <w:rPr>
          <w:lang w:val="en-GB"/>
        </w:rPr>
        <w:t>Therefore, we will base our selection of benefits</w:t>
      </w:r>
      <w:r w:rsidR="0003374A" w:rsidRPr="0032191C">
        <w:rPr>
          <w:lang w:val="en-GB"/>
        </w:rPr>
        <w:t xml:space="preserve"> on our gathered in-depth and statistical data, and encourage later conformational research. </w:t>
      </w:r>
      <w:r w:rsidR="00FB77AC" w:rsidRPr="0032191C">
        <w:rPr>
          <w:lang w:val="en-GB"/>
        </w:rPr>
        <w:t xml:space="preserve"> </w:t>
      </w:r>
      <w:r w:rsidR="00525DC9" w:rsidRPr="0032191C">
        <w:rPr>
          <w:lang w:val="en-GB"/>
        </w:rPr>
        <w:t xml:space="preserve">   </w:t>
      </w:r>
      <w:r w:rsidR="0094187B" w:rsidRPr="0032191C">
        <w:rPr>
          <w:lang w:val="en-GB"/>
        </w:rPr>
        <w:t xml:space="preserve">  </w:t>
      </w:r>
      <w:r w:rsidR="00DC3742" w:rsidRPr="0032191C">
        <w:rPr>
          <w:lang w:val="en-GB"/>
        </w:rPr>
        <w:t xml:space="preserve"> </w:t>
      </w:r>
      <w:r w:rsidR="00190CA5" w:rsidRPr="0032191C">
        <w:rPr>
          <w:lang w:val="en-GB"/>
        </w:rPr>
        <w:t xml:space="preserve">  </w:t>
      </w:r>
      <w:r w:rsidR="00110B1B" w:rsidRPr="0032191C">
        <w:rPr>
          <w:lang w:val="en-GB"/>
        </w:rPr>
        <w:t xml:space="preserve"> </w:t>
      </w:r>
      <w:r w:rsidR="00B47FEB" w:rsidRPr="0032191C">
        <w:rPr>
          <w:lang w:val="en-GB"/>
        </w:rPr>
        <w:t xml:space="preserve"> </w:t>
      </w:r>
      <w:r w:rsidR="00632BE4" w:rsidRPr="0032191C">
        <w:rPr>
          <w:lang w:val="en-GB"/>
        </w:rPr>
        <w:t xml:space="preserve"> </w:t>
      </w:r>
      <w:r w:rsidR="00D95DC2" w:rsidRPr="0032191C">
        <w:rPr>
          <w:lang w:val="en-GB"/>
        </w:rPr>
        <w:t xml:space="preserve">  </w:t>
      </w:r>
      <w:r w:rsidR="00EB33DE" w:rsidRPr="0032191C">
        <w:rPr>
          <w:lang w:val="en-GB"/>
        </w:rPr>
        <w:t xml:space="preserve">  </w:t>
      </w:r>
    </w:p>
    <w:p w:rsidR="00BF4455" w:rsidRPr="0032191C" w:rsidRDefault="005E64B4" w:rsidP="00112658">
      <w:pPr>
        <w:spacing w:line="360" w:lineRule="auto"/>
        <w:rPr>
          <w:lang w:val="en-GB"/>
        </w:rPr>
      </w:pPr>
      <w:r w:rsidRPr="0032191C">
        <w:rPr>
          <w:lang w:val="en-GB"/>
        </w:rPr>
        <w:t>With regard to</w:t>
      </w:r>
      <w:r w:rsidR="00797844" w:rsidRPr="0032191C">
        <w:rPr>
          <w:lang w:val="en-GB"/>
        </w:rPr>
        <w:t xml:space="preserve"> </w:t>
      </w:r>
      <w:r w:rsidRPr="0032191C">
        <w:rPr>
          <w:lang w:val="en-GB"/>
        </w:rPr>
        <w:t xml:space="preserve">the focus on </w:t>
      </w:r>
      <w:r w:rsidR="00797844" w:rsidRPr="0032191C">
        <w:rPr>
          <w:lang w:val="en-GB"/>
        </w:rPr>
        <w:t>green marketing</w:t>
      </w:r>
      <w:r w:rsidR="00FD10F6" w:rsidRPr="0032191C">
        <w:rPr>
          <w:lang w:val="en-GB"/>
        </w:rPr>
        <w:t xml:space="preserve">, we have chosen British </w:t>
      </w:r>
      <w:r w:rsidR="00820964" w:rsidRPr="0032191C">
        <w:rPr>
          <w:lang w:val="en-GB"/>
        </w:rPr>
        <w:t>author</w:t>
      </w:r>
      <w:r w:rsidR="00A301E3" w:rsidRPr="0032191C">
        <w:rPr>
          <w:lang w:val="en-GB"/>
        </w:rPr>
        <w:t xml:space="preserve">, </w:t>
      </w:r>
      <w:r w:rsidR="00AF1F01" w:rsidRPr="0032191C">
        <w:rPr>
          <w:lang w:val="en-GB"/>
        </w:rPr>
        <w:t>business</w:t>
      </w:r>
      <w:r w:rsidR="00A301E3" w:rsidRPr="0032191C">
        <w:rPr>
          <w:lang w:val="en-GB"/>
        </w:rPr>
        <w:t>man and consultant</w:t>
      </w:r>
      <w:r w:rsidR="00820964" w:rsidRPr="0032191C">
        <w:rPr>
          <w:lang w:val="en-GB"/>
        </w:rPr>
        <w:t xml:space="preserve"> within the field of green marketing </w:t>
      </w:r>
      <w:r w:rsidR="00FD10F6" w:rsidRPr="0032191C">
        <w:rPr>
          <w:lang w:val="en-GB"/>
        </w:rPr>
        <w:t>John Grant</w:t>
      </w:r>
      <w:r w:rsidRPr="0032191C">
        <w:rPr>
          <w:lang w:val="en-GB"/>
        </w:rPr>
        <w:t>’s green marketing grid</w:t>
      </w:r>
      <w:r w:rsidR="004215A7" w:rsidRPr="0032191C">
        <w:rPr>
          <w:lang w:val="en-GB"/>
        </w:rPr>
        <w:t>. Hi</w:t>
      </w:r>
      <w:r w:rsidRPr="0032191C">
        <w:rPr>
          <w:lang w:val="en-GB"/>
        </w:rPr>
        <w:t>s</w:t>
      </w:r>
      <w:r w:rsidR="00FD10F6" w:rsidRPr="0032191C">
        <w:rPr>
          <w:lang w:val="en-GB"/>
        </w:rPr>
        <w:t xml:space="preserve"> grid</w:t>
      </w:r>
      <w:r w:rsidR="004215A7" w:rsidRPr="0032191C">
        <w:rPr>
          <w:lang w:val="en-GB"/>
        </w:rPr>
        <w:t xml:space="preserve"> pr</w:t>
      </w:r>
      <w:r w:rsidR="00A805AD" w:rsidRPr="0032191C">
        <w:rPr>
          <w:lang w:val="en-GB"/>
        </w:rPr>
        <w:t xml:space="preserve">ovides us with nine green </w:t>
      </w:r>
      <w:r w:rsidR="00307BD6" w:rsidRPr="0032191C">
        <w:rPr>
          <w:lang w:val="en-GB"/>
        </w:rPr>
        <w:t xml:space="preserve">marketing and communication strategies. However, he </w:t>
      </w:r>
      <w:r w:rsidR="00307BD6" w:rsidRPr="0032191C">
        <w:rPr>
          <w:i/>
          <w:lang w:val="en-GB"/>
        </w:rPr>
        <w:t>only</w:t>
      </w:r>
      <w:r w:rsidR="00307BD6" w:rsidRPr="0032191C">
        <w:rPr>
          <w:lang w:val="en-GB"/>
        </w:rPr>
        <w:t xml:space="preserve"> focuses on </w:t>
      </w:r>
      <w:r w:rsidR="002829D3" w:rsidRPr="0032191C">
        <w:rPr>
          <w:lang w:val="en-GB"/>
        </w:rPr>
        <w:t xml:space="preserve">the green benefits and aspects of the products and he also only focuses on </w:t>
      </w:r>
      <w:r w:rsidR="00307BD6" w:rsidRPr="0032191C">
        <w:rPr>
          <w:lang w:val="en-GB"/>
        </w:rPr>
        <w:t xml:space="preserve">the end strategies and </w:t>
      </w:r>
      <w:r w:rsidR="007919DA" w:rsidRPr="0032191C">
        <w:rPr>
          <w:lang w:val="en-GB"/>
        </w:rPr>
        <w:t>therefore</w:t>
      </w:r>
      <w:r w:rsidR="002829D3" w:rsidRPr="0032191C">
        <w:rPr>
          <w:lang w:val="en-GB"/>
        </w:rPr>
        <w:t xml:space="preserve"> </w:t>
      </w:r>
      <w:r w:rsidR="00307BD6" w:rsidRPr="0032191C">
        <w:rPr>
          <w:lang w:val="en-GB"/>
        </w:rPr>
        <w:t xml:space="preserve">does not provide approaches to all the basic legwork </w:t>
      </w:r>
      <w:r w:rsidR="007919DA" w:rsidRPr="0032191C">
        <w:rPr>
          <w:lang w:val="en-GB"/>
        </w:rPr>
        <w:t xml:space="preserve">and market examination </w:t>
      </w:r>
      <w:r w:rsidR="00307BD6" w:rsidRPr="0032191C">
        <w:rPr>
          <w:lang w:val="en-GB"/>
        </w:rPr>
        <w:t>such as the traditional marketing model.</w:t>
      </w:r>
      <w:r w:rsidR="00ED0E86" w:rsidRPr="0032191C">
        <w:rPr>
          <w:lang w:val="en-GB"/>
        </w:rPr>
        <w:t xml:space="preserve"> This is why we only use this theory as a support to a more traditional </w:t>
      </w:r>
      <w:r w:rsidR="002E7DB4" w:rsidRPr="0032191C">
        <w:rPr>
          <w:lang w:val="en-GB"/>
        </w:rPr>
        <w:t xml:space="preserve">marketing </w:t>
      </w:r>
      <w:r w:rsidR="00ED0E86" w:rsidRPr="0032191C">
        <w:rPr>
          <w:lang w:val="en-GB"/>
        </w:rPr>
        <w:t>model.</w:t>
      </w:r>
      <w:r w:rsidR="00FD10F6" w:rsidRPr="0032191C">
        <w:rPr>
          <w:lang w:val="en-GB"/>
        </w:rPr>
        <w:t xml:space="preserve"> </w:t>
      </w:r>
      <w:r w:rsidR="00797844" w:rsidRPr="0032191C">
        <w:rPr>
          <w:lang w:val="en-GB"/>
        </w:rPr>
        <w:t xml:space="preserve"> </w:t>
      </w:r>
    </w:p>
    <w:p w:rsidR="00DF3F32" w:rsidRDefault="00C91A18" w:rsidP="00865CA9">
      <w:pPr>
        <w:spacing w:line="360" w:lineRule="auto"/>
        <w:rPr>
          <w:lang w:val="en-GB"/>
        </w:rPr>
      </w:pPr>
      <w:r w:rsidRPr="0032191C">
        <w:rPr>
          <w:lang w:val="en-GB"/>
        </w:rPr>
        <w:t xml:space="preserve">With regard to </w:t>
      </w:r>
      <w:r w:rsidR="001B694A" w:rsidRPr="0032191C">
        <w:rPr>
          <w:lang w:val="en-GB"/>
        </w:rPr>
        <w:t xml:space="preserve">the introduction to </w:t>
      </w:r>
      <w:r w:rsidR="00797844" w:rsidRPr="0032191C">
        <w:rPr>
          <w:lang w:val="en-GB"/>
        </w:rPr>
        <w:t>authenticit</w:t>
      </w:r>
      <w:r w:rsidR="00497DB7" w:rsidRPr="0032191C">
        <w:rPr>
          <w:lang w:val="en-GB"/>
        </w:rPr>
        <w:t>y</w:t>
      </w:r>
      <w:r w:rsidR="005404A3" w:rsidRPr="0032191C">
        <w:rPr>
          <w:lang w:val="en-GB"/>
        </w:rPr>
        <w:t xml:space="preserve"> which is the framework of this thesis</w:t>
      </w:r>
      <w:r w:rsidR="00497DB7" w:rsidRPr="0032191C">
        <w:rPr>
          <w:lang w:val="en-GB"/>
        </w:rPr>
        <w:t>, we ha</w:t>
      </w:r>
      <w:r w:rsidR="00D31533" w:rsidRPr="0032191C">
        <w:rPr>
          <w:lang w:val="en-GB"/>
        </w:rPr>
        <w:t>ve attempted to make use of some of the newest and</w:t>
      </w:r>
      <w:r w:rsidR="00BE6361" w:rsidRPr="0032191C">
        <w:rPr>
          <w:lang w:val="en-GB"/>
        </w:rPr>
        <w:t xml:space="preserve"> most </w:t>
      </w:r>
      <w:r w:rsidR="00D31533" w:rsidRPr="0032191C">
        <w:rPr>
          <w:lang w:val="en-GB"/>
        </w:rPr>
        <w:t>credible literature on the market,</w:t>
      </w:r>
      <w:r w:rsidR="0092667B" w:rsidRPr="0032191C">
        <w:rPr>
          <w:lang w:val="en-GB"/>
        </w:rPr>
        <w:t xml:space="preserve"> as well as </w:t>
      </w:r>
      <w:r w:rsidR="00715375" w:rsidRPr="0032191C">
        <w:rPr>
          <w:lang w:val="en-GB"/>
        </w:rPr>
        <w:t xml:space="preserve">searched </w:t>
      </w:r>
      <w:r w:rsidR="006A7EDE" w:rsidRPr="0032191C">
        <w:rPr>
          <w:lang w:val="en-GB"/>
        </w:rPr>
        <w:t>online for both scientific and popular articles and discussions</w:t>
      </w:r>
      <w:r w:rsidR="00834AE4" w:rsidRPr="0032191C">
        <w:rPr>
          <w:lang w:val="en-GB"/>
        </w:rPr>
        <w:t xml:space="preserve"> as the topic is fairly new in marketing terms</w:t>
      </w:r>
      <w:r w:rsidR="006A7EDE" w:rsidRPr="0032191C">
        <w:rPr>
          <w:lang w:val="en-GB"/>
        </w:rPr>
        <w:t xml:space="preserve">. </w:t>
      </w:r>
      <w:r w:rsidR="00A971CA" w:rsidRPr="0032191C">
        <w:rPr>
          <w:lang w:val="en-GB"/>
        </w:rPr>
        <w:t xml:space="preserve">The introduction </w:t>
      </w:r>
      <w:r w:rsidR="00C93398" w:rsidRPr="0032191C">
        <w:rPr>
          <w:lang w:val="en-GB"/>
        </w:rPr>
        <w:t xml:space="preserve">of authenticity </w:t>
      </w:r>
      <w:r w:rsidR="00A971CA" w:rsidRPr="0032191C">
        <w:rPr>
          <w:lang w:val="en-GB"/>
        </w:rPr>
        <w:t xml:space="preserve">will in itself contain some </w:t>
      </w:r>
      <w:r w:rsidR="00AD27DD" w:rsidRPr="0032191C">
        <w:rPr>
          <w:lang w:val="en-GB"/>
        </w:rPr>
        <w:t xml:space="preserve">level of </w:t>
      </w:r>
      <w:r w:rsidR="006003DD" w:rsidRPr="0032191C">
        <w:rPr>
          <w:lang w:val="en-GB"/>
        </w:rPr>
        <w:t xml:space="preserve">methodology </w:t>
      </w:r>
      <w:r w:rsidR="00A971CA" w:rsidRPr="0032191C">
        <w:rPr>
          <w:lang w:val="en-GB"/>
        </w:rPr>
        <w:t xml:space="preserve">discussion on </w:t>
      </w:r>
      <w:r w:rsidR="00834AE4" w:rsidRPr="0032191C">
        <w:rPr>
          <w:lang w:val="en-GB"/>
        </w:rPr>
        <w:t xml:space="preserve">how </w:t>
      </w:r>
      <w:r w:rsidR="00A971CA" w:rsidRPr="0032191C">
        <w:rPr>
          <w:lang w:val="en-GB"/>
        </w:rPr>
        <w:t>the various the</w:t>
      </w:r>
      <w:r w:rsidR="00AD27DD" w:rsidRPr="0032191C">
        <w:rPr>
          <w:lang w:val="en-GB"/>
        </w:rPr>
        <w:t xml:space="preserve">ories </w:t>
      </w:r>
      <w:r w:rsidR="006003DD" w:rsidRPr="0032191C">
        <w:rPr>
          <w:lang w:val="en-GB"/>
        </w:rPr>
        <w:t>can be used</w:t>
      </w:r>
      <w:r w:rsidR="00834AE4" w:rsidRPr="0032191C">
        <w:rPr>
          <w:lang w:val="en-GB"/>
        </w:rPr>
        <w:t xml:space="preserve"> in relation to </w:t>
      </w:r>
      <w:r w:rsidR="00AD27DD" w:rsidRPr="0032191C">
        <w:rPr>
          <w:lang w:val="en-GB"/>
        </w:rPr>
        <w:t xml:space="preserve">our </w:t>
      </w:r>
      <w:r w:rsidR="00834AE4" w:rsidRPr="0032191C">
        <w:rPr>
          <w:lang w:val="en-GB"/>
        </w:rPr>
        <w:t xml:space="preserve">thesis </w:t>
      </w:r>
      <w:r w:rsidR="00AD27DD" w:rsidRPr="0032191C">
        <w:rPr>
          <w:lang w:val="en-GB"/>
        </w:rPr>
        <w:t xml:space="preserve">focus. </w:t>
      </w:r>
      <w:r w:rsidR="001540D0" w:rsidRPr="0032191C">
        <w:rPr>
          <w:lang w:val="en-GB"/>
        </w:rPr>
        <w:br/>
      </w:r>
    </w:p>
    <w:p w:rsidR="006A2ACE" w:rsidRPr="0032191C" w:rsidRDefault="000717AF" w:rsidP="0050542C">
      <w:pPr>
        <w:pStyle w:val="Overskrift2"/>
        <w:spacing w:line="360" w:lineRule="auto"/>
        <w:ind w:left="578" w:hanging="578"/>
        <w:rPr>
          <w:lang w:val="en-GB"/>
        </w:rPr>
      </w:pPr>
      <w:bookmarkStart w:id="4" w:name="_Toc243676493"/>
      <w:r w:rsidRPr="0032191C">
        <w:rPr>
          <w:lang w:val="en-GB"/>
        </w:rPr>
        <w:t>SCIENTIFIC APPROACH</w:t>
      </w:r>
      <w:r w:rsidR="007A3B33" w:rsidRPr="0032191C">
        <w:rPr>
          <w:lang w:val="en-GB"/>
        </w:rPr>
        <w:t xml:space="preserve"> AND REASONING</w:t>
      </w:r>
      <w:bookmarkEnd w:id="4"/>
    </w:p>
    <w:p w:rsidR="00406F87" w:rsidRPr="0032191C" w:rsidRDefault="00923ED8" w:rsidP="001540D0">
      <w:pPr>
        <w:spacing w:line="360" w:lineRule="auto"/>
        <w:rPr>
          <w:lang w:val="en-GB"/>
        </w:rPr>
      </w:pPr>
      <w:r w:rsidRPr="0032191C">
        <w:rPr>
          <w:lang w:val="en-GB"/>
        </w:rPr>
        <w:t xml:space="preserve">As students of International Business Communication we study at the faculty of </w:t>
      </w:r>
      <w:r w:rsidR="0001352E" w:rsidRPr="0032191C">
        <w:rPr>
          <w:lang w:val="en-GB"/>
        </w:rPr>
        <w:t>humanities, thus focusing</w:t>
      </w:r>
      <w:r w:rsidRPr="0032191C">
        <w:rPr>
          <w:lang w:val="en-GB"/>
        </w:rPr>
        <w:t xml:space="preserve"> on obtaining an un</w:t>
      </w:r>
      <w:r w:rsidR="002F3354" w:rsidRPr="0032191C">
        <w:rPr>
          <w:lang w:val="en-GB"/>
        </w:rPr>
        <w:t>derstanding of human behaviour and culture</w:t>
      </w:r>
      <w:r w:rsidR="004006BA" w:rsidRPr="0032191C">
        <w:rPr>
          <w:lang w:val="en-GB"/>
        </w:rPr>
        <w:t xml:space="preserve"> - a</w:t>
      </w:r>
      <w:r w:rsidR="00883D45" w:rsidRPr="0032191C">
        <w:rPr>
          <w:lang w:val="en-GB"/>
        </w:rPr>
        <w:t xml:space="preserve">s opposed to </w:t>
      </w:r>
      <w:r w:rsidR="004006BA" w:rsidRPr="0032191C">
        <w:rPr>
          <w:lang w:val="en-GB"/>
        </w:rPr>
        <w:t>social science</w:t>
      </w:r>
      <w:r w:rsidR="00883D45" w:rsidRPr="0032191C">
        <w:rPr>
          <w:lang w:val="en-GB"/>
        </w:rPr>
        <w:t xml:space="preserve"> dealing with </w:t>
      </w:r>
      <w:r w:rsidR="004006BA" w:rsidRPr="0032191C">
        <w:rPr>
          <w:lang w:val="en-GB"/>
        </w:rPr>
        <w:t>society and the structures and processes herein, a</w:t>
      </w:r>
      <w:r w:rsidR="00455E25" w:rsidRPr="0032191C">
        <w:rPr>
          <w:lang w:val="en-GB"/>
        </w:rPr>
        <w:t xml:space="preserve">nd natural science dealing with </w:t>
      </w:r>
      <w:r w:rsidR="004860F6" w:rsidRPr="0032191C">
        <w:rPr>
          <w:lang w:val="en-GB"/>
        </w:rPr>
        <w:t xml:space="preserve">objective observations </w:t>
      </w:r>
      <w:r w:rsidR="00A92BB4" w:rsidRPr="0032191C">
        <w:rPr>
          <w:lang w:val="en-GB"/>
        </w:rPr>
        <w:t xml:space="preserve">and measurements </w:t>
      </w:r>
      <w:r w:rsidR="004860F6" w:rsidRPr="0032191C">
        <w:rPr>
          <w:lang w:val="en-GB"/>
        </w:rPr>
        <w:t>of nature.</w:t>
      </w:r>
      <w:r w:rsidR="009C56A1" w:rsidRPr="0032191C">
        <w:rPr>
          <w:lang w:val="en-GB"/>
        </w:rPr>
        <w:t xml:space="preserve"> The objectiveness in natural science leads </w:t>
      </w:r>
      <w:r w:rsidR="004208CE" w:rsidRPr="0032191C">
        <w:rPr>
          <w:lang w:val="en-GB"/>
        </w:rPr>
        <w:t>one</w:t>
      </w:r>
      <w:r w:rsidR="009C56A1" w:rsidRPr="0032191C">
        <w:rPr>
          <w:lang w:val="en-GB"/>
        </w:rPr>
        <w:t xml:space="preserve"> to raise the question if there is one objective truth when studying human behaviour? We do not believe </w:t>
      </w:r>
      <w:r w:rsidR="009C56A1" w:rsidRPr="0032191C">
        <w:rPr>
          <w:lang w:val="en-GB"/>
        </w:rPr>
        <w:lastRenderedPageBreak/>
        <w:t>that to be the case.</w:t>
      </w:r>
      <w:r w:rsidR="00E573A1" w:rsidRPr="0032191C">
        <w:rPr>
          <w:lang w:val="en-GB"/>
        </w:rPr>
        <w:t xml:space="preserve"> </w:t>
      </w:r>
      <w:r w:rsidR="00C76547" w:rsidRPr="0032191C">
        <w:rPr>
          <w:lang w:val="en-GB"/>
        </w:rPr>
        <w:t>We find that results will differ depending on the eyes that see - that the choices made, theoretical and otherwise, and experiences held by the ana</w:t>
      </w:r>
      <w:r w:rsidR="00406F87" w:rsidRPr="0032191C">
        <w:rPr>
          <w:lang w:val="en-GB"/>
        </w:rPr>
        <w:t>lysts, in this</w:t>
      </w:r>
      <w:r w:rsidR="00C76547" w:rsidRPr="0032191C">
        <w:rPr>
          <w:lang w:val="en-GB"/>
        </w:rPr>
        <w:t xml:space="preserve"> cas</w:t>
      </w:r>
      <w:r w:rsidR="00406F87" w:rsidRPr="0032191C">
        <w:rPr>
          <w:lang w:val="en-GB"/>
        </w:rPr>
        <w:t>e us, will influence the result</w:t>
      </w:r>
      <w:r w:rsidR="00455E25" w:rsidRPr="0032191C">
        <w:rPr>
          <w:lang w:val="en-GB"/>
        </w:rPr>
        <w:t>s</w:t>
      </w:r>
      <w:r w:rsidR="00406F87" w:rsidRPr="0032191C">
        <w:rPr>
          <w:lang w:val="en-GB"/>
        </w:rPr>
        <w:t xml:space="preserve"> to a degree</w:t>
      </w:r>
      <w:r w:rsidR="00491362" w:rsidRPr="0032191C">
        <w:rPr>
          <w:lang w:val="en-GB"/>
        </w:rPr>
        <w:t xml:space="preserve">, thus making it difficult to present an “absolute truth”, but only degrees of truthful results. </w:t>
      </w:r>
      <w:r w:rsidR="00AF7815" w:rsidRPr="0032191C">
        <w:rPr>
          <w:lang w:val="en-GB"/>
        </w:rPr>
        <w:t xml:space="preserve">However, this does not mean that we are relativists and believe there is no such thing as “truth” </w:t>
      </w:r>
      <w:r w:rsidR="00571D0B" w:rsidRPr="0032191C">
        <w:rPr>
          <w:sz w:val="20"/>
          <w:szCs w:val="20"/>
          <w:lang w:val="en-GB"/>
        </w:rPr>
        <w:t>(Thuré</w:t>
      </w:r>
      <w:r w:rsidR="00AF7815" w:rsidRPr="0032191C">
        <w:rPr>
          <w:sz w:val="20"/>
          <w:szCs w:val="20"/>
          <w:lang w:val="en-GB"/>
        </w:rPr>
        <w:t>n 2008: 13)</w:t>
      </w:r>
      <w:r w:rsidR="00AF7815" w:rsidRPr="0032191C">
        <w:rPr>
          <w:lang w:val="en-GB"/>
        </w:rPr>
        <w:t xml:space="preserve">, we agree with Torsten Thurén who believes it is possible to reach </w:t>
      </w:r>
      <w:r w:rsidR="005A64BD" w:rsidRPr="0032191C">
        <w:rPr>
          <w:lang w:val="en-GB"/>
        </w:rPr>
        <w:t>results which are more or less plausible.</w:t>
      </w:r>
      <w:r w:rsidR="00C76547" w:rsidRPr="0032191C">
        <w:rPr>
          <w:lang w:val="en-GB"/>
        </w:rPr>
        <w:t xml:space="preserve"> </w:t>
      </w:r>
      <w:r w:rsidR="00407330" w:rsidRPr="0032191C">
        <w:rPr>
          <w:lang w:val="en-GB"/>
        </w:rPr>
        <w:t xml:space="preserve">Therefore, we have chosen to </w:t>
      </w:r>
      <w:r w:rsidR="00AB4855" w:rsidRPr="0032191C">
        <w:rPr>
          <w:lang w:val="en-GB"/>
        </w:rPr>
        <w:t xml:space="preserve">carry out our analysis </w:t>
      </w:r>
      <w:r w:rsidR="00407330" w:rsidRPr="0032191C">
        <w:rPr>
          <w:lang w:val="en-GB"/>
        </w:rPr>
        <w:t xml:space="preserve">within the hermeneutic paradigm which, as we shall see in the following, supports this </w:t>
      </w:r>
      <w:r w:rsidR="00FA7336" w:rsidRPr="0032191C">
        <w:rPr>
          <w:lang w:val="en-GB"/>
        </w:rPr>
        <w:t>view</w:t>
      </w:r>
      <w:r w:rsidR="00407330" w:rsidRPr="0032191C">
        <w:rPr>
          <w:lang w:val="en-GB"/>
        </w:rPr>
        <w:t xml:space="preserve"> on humanities. </w:t>
      </w:r>
      <w:r w:rsidR="00C76547" w:rsidRPr="0032191C">
        <w:rPr>
          <w:lang w:val="en-GB"/>
        </w:rPr>
        <w:t xml:space="preserve">    </w:t>
      </w:r>
    </w:p>
    <w:p w:rsidR="00D539D6" w:rsidRPr="0032191C" w:rsidRDefault="00D539D6" w:rsidP="00B13A22">
      <w:pPr>
        <w:pStyle w:val="Overskrift3"/>
        <w:spacing w:line="360" w:lineRule="auto"/>
        <w:rPr>
          <w:lang w:val="en-GB"/>
        </w:rPr>
      </w:pPr>
      <w:bookmarkStart w:id="5" w:name="_Toc243676494"/>
      <w:r w:rsidRPr="0032191C">
        <w:rPr>
          <w:lang w:val="en-GB"/>
        </w:rPr>
        <w:t>Hermeneutics</w:t>
      </w:r>
      <w:bookmarkEnd w:id="5"/>
    </w:p>
    <w:p w:rsidR="00950920" w:rsidRPr="0032191C" w:rsidRDefault="003E0F5A" w:rsidP="00B13A22">
      <w:pPr>
        <w:spacing w:after="0" w:line="360" w:lineRule="auto"/>
        <w:rPr>
          <w:lang w:val="en-GB"/>
        </w:rPr>
      </w:pPr>
      <w:r w:rsidRPr="0032191C">
        <w:rPr>
          <w:lang w:val="en-GB"/>
        </w:rPr>
        <w:t>Hermeneutics</w:t>
      </w:r>
      <w:r w:rsidR="00571D0B" w:rsidRPr="0032191C">
        <w:rPr>
          <w:lang w:val="en-GB"/>
        </w:rPr>
        <w:t xml:space="preserve"> is the scientific study of </w:t>
      </w:r>
      <w:r w:rsidR="00571D0B" w:rsidRPr="0032191C">
        <w:rPr>
          <w:b/>
          <w:lang w:val="en-GB"/>
        </w:rPr>
        <w:t>interpretation</w:t>
      </w:r>
      <w:r w:rsidRPr="0032191C">
        <w:rPr>
          <w:lang w:val="en-GB"/>
        </w:rPr>
        <w:t xml:space="preserve"> </w:t>
      </w:r>
      <w:r w:rsidR="00571D0B" w:rsidRPr="0032191C">
        <w:rPr>
          <w:lang w:val="en-GB"/>
        </w:rPr>
        <w:t xml:space="preserve">and regards empathy as </w:t>
      </w:r>
      <w:r w:rsidR="00AD2340" w:rsidRPr="0032191C">
        <w:rPr>
          <w:lang w:val="en-GB"/>
        </w:rPr>
        <w:t>an important source for</w:t>
      </w:r>
      <w:r w:rsidR="00571D0B" w:rsidRPr="0032191C">
        <w:rPr>
          <w:lang w:val="en-GB"/>
        </w:rPr>
        <w:t xml:space="preserve"> </w:t>
      </w:r>
      <w:r w:rsidR="00AD2340" w:rsidRPr="0032191C">
        <w:rPr>
          <w:lang w:val="en-GB"/>
        </w:rPr>
        <w:t xml:space="preserve">interpretation on the same level as </w:t>
      </w:r>
      <w:r w:rsidR="00571D0B" w:rsidRPr="0032191C">
        <w:rPr>
          <w:lang w:val="en-GB"/>
        </w:rPr>
        <w:t>the five senses and</w:t>
      </w:r>
      <w:r w:rsidR="00AD2340" w:rsidRPr="0032191C">
        <w:rPr>
          <w:lang w:val="en-GB"/>
        </w:rPr>
        <w:t xml:space="preserve"> purely</w:t>
      </w:r>
      <w:r w:rsidR="00571D0B" w:rsidRPr="0032191C">
        <w:rPr>
          <w:lang w:val="en-GB"/>
        </w:rPr>
        <w:t xml:space="preserve"> </w:t>
      </w:r>
      <w:r w:rsidR="00571D0B" w:rsidRPr="0032191C">
        <w:rPr>
          <w:i/>
          <w:lang w:val="en-GB"/>
        </w:rPr>
        <w:t xml:space="preserve">logical </w:t>
      </w:r>
      <w:r w:rsidR="00571D0B" w:rsidRPr="0032191C">
        <w:rPr>
          <w:lang w:val="en-GB"/>
        </w:rPr>
        <w:t xml:space="preserve">analysis </w:t>
      </w:r>
      <w:r w:rsidR="00571D0B" w:rsidRPr="0032191C">
        <w:rPr>
          <w:sz w:val="20"/>
          <w:szCs w:val="20"/>
          <w:lang w:val="en-GB"/>
        </w:rPr>
        <w:t>(Thurén 2008: 106)</w:t>
      </w:r>
      <w:r w:rsidR="00571D0B" w:rsidRPr="0032191C">
        <w:rPr>
          <w:lang w:val="en-GB"/>
        </w:rPr>
        <w:t xml:space="preserve">. </w:t>
      </w:r>
      <w:r w:rsidR="001654A5" w:rsidRPr="0032191C">
        <w:rPr>
          <w:lang w:val="en-GB"/>
        </w:rPr>
        <w:t xml:space="preserve">In other words, hermeneutics is about understanding and not merely </w:t>
      </w:r>
      <w:r w:rsidR="00EB4C71" w:rsidRPr="0032191C">
        <w:rPr>
          <w:i/>
          <w:lang w:val="en-GB"/>
        </w:rPr>
        <w:t>rational</w:t>
      </w:r>
      <w:r w:rsidR="00950920" w:rsidRPr="0032191C">
        <w:rPr>
          <w:i/>
          <w:lang w:val="en-GB"/>
        </w:rPr>
        <w:t>ly</w:t>
      </w:r>
      <w:r w:rsidR="00EB4C71" w:rsidRPr="0032191C">
        <w:rPr>
          <w:lang w:val="en-GB"/>
        </w:rPr>
        <w:t xml:space="preserve"> comprehen</w:t>
      </w:r>
      <w:r w:rsidR="00950920" w:rsidRPr="0032191C">
        <w:rPr>
          <w:lang w:val="en-GB"/>
        </w:rPr>
        <w:t>ding</w:t>
      </w:r>
      <w:r w:rsidR="00EB4C71" w:rsidRPr="0032191C">
        <w:rPr>
          <w:lang w:val="en-GB"/>
        </w:rPr>
        <w:t xml:space="preserve"> </w:t>
      </w:r>
      <w:r w:rsidR="00EB4C71" w:rsidRPr="0032191C">
        <w:rPr>
          <w:sz w:val="20"/>
          <w:szCs w:val="20"/>
          <w:lang w:val="en-GB"/>
        </w:rPr>
        <w:t>(Ibid)</w:t>
      </w:r>
      <w:r w:rsidR="001654A5" w:rsidRPr="0032191C">
        <w:rPr>
          <w:lang w:val="en-GB"/>
        </w:rPr>
        <w:t>.</w:t>
      </w:r>
      <w:r w:rsidR="00571D0B" w:rsidRPr="0032191C">
        <w:rPr>
          <w:lang w:val="en-GB"/>
        </w:rPr>
        <w:t xml:space="preserve"> </w:t>
      </w:r>
    </w:p>
    <w:p w:rsidR="00B13A22" w:rsidRPr="0032191C" w:rsidRDefault="00C936AF" w:rsidP="00B13A22">
      <w:pPr>
        <w:spacing w:line="360" w:lineRule="auto"/>
        <w:rPr>
          <w:lang w:val="en-GB"/>
        </w:rPr>
      </w:pPr>
      <w:r w:rsidRPr="0032191C">
        <w:rPr>
          <w:lang w:val="en-GB"/>
        </w:rPr>
        <w:t>This view is based on an u</w:t>
      </w:r>
      <w:r w:rsidR="001545A7" w:rsidRPr="0032191C">
        <w:rPr>
          <w:lang w:val="en-GB"/>
        </w:rPr>
        <w:t xml:space="preserve">nderstanding of human beings </w:t>
      </w:r>
      <w:r w:rsidRPr="0032191C">
        <w:rPr>
          <w:lang w:val="en-GB"/>
        </w:rPr>
        <w:t xml:space="preserve">as more than a subject confronted with an object; as humans we are involved in and part of the world </w:t>
      </w:r>
      <w:r w:rsidRPr="0032191C">
        <w:rPr>
          <w:sz w:val="20"/>
          <w:szCs w:val="20"/>
          <w:lang w:val="en-GB"/>
        </w:rPr>
        <w:t>(Pahuus 2006: 150)</w:t>
      </w:r>
      <w:r w:rsidR="001545A7" w:rsidRPr="0032191C">
        <w:rPr>
          <w:lang w:val="en-GB"/>
        </w:rPr>
        <w:t>, and therefore as analysts, when confronted with a text, we are involved in the worl</w:t>
      </w:r>
      <w:r w:rsidR="00B4354F" w:rsidRPr="0032191C">
        <w:rPr>
          <w:lang w:val="en-GB"/>
        </w:rPr>
        <w:t>d which the text</w:t>
      </w:r>
      <w:r w:rsidR="001545A7" w:rsidRPr="0032191C">
        <w:rPr>
          <w:lang w:val="en-GB"/>
        </w:rPr>
        <w:t xml:space="preserve"> represents and is part of</w:t>
      </w:r>
      <w:r w:rsidR="00F73E5E" w:rsidRPr="0032191C">
        <w:rPr>
          <w:lang w:val="en-GB"/>
        </w:rPr>
        <w:t xml:space="preserve"> it</w:t>
      </w:r>
      <w:r w:rsidR="00516DCA" w:rsidRPr="0032191C">
        <w:rPr>
          <w:lang w:val="en-GB"/>
        </w:rPr>
        <w:t>,</w:t>
      </w:r>
      <w:r w:rsidR="00F73E5E" w:rsidRPr="0032191C">
        <w:rPr>
          <w:lang w:val="en-GB"/>
        </w:rPr>
        <w:t xml:space="preserve"> </w:t>
      </w:r>
      <w:r w:rsidR="001545A7" w:rsidRPr="0032191C">
        <w:rPr>
          <w:lang w:val="en-GB"/>
        </w:rPr>
        <w:t xml:space="preserve">and </w:t>
      </w:r>
      <w:r w:rsidR="00B4354F" w:rsidRPr="0032191C">
        <w:rPr>
          <w:lang w:val="en-GB"/>
        </w:rPr>
        <w:t>therefore we bring</w:t>
      </w:r>
      <w:r w:rsidR="001545A7" w:rsidRPr="0032191C">
        <w:rPr>
          <w:lang w:val="en-GB"/>
        </w:rPr>
        <w:t xml:space="preserve"> our own experiences into our understanding of it.</w:t>
      </w:r>
      <w:r w:rsidR="00B4354F" w:rsidRPr="0032191C">
        <w:rPr>
          <w:lang w:val="en-GB"/>
        </w:rPr>
        <w:t xml:space="preserve"> </w:t>
      </w:r>
    </w:p>
    <w:p w:rsidR="00AB4323" w:rsidRPr="0032191C" w:rsidRDefault="00B4354F" w:rsidP="00B13A22">
      <w:pPr>
        <w:spacing w:line="360" w:lineRule="auto"/>
        <w:rPr>
          <w:lang w:val="en-GB"/>
        </w:rPr>
      </w:pPr>
      <w:r w:rsidRPr="0032191C">
        <w:rPr>
          <w:lang w:val="en-GB"/>
        </w:rPr>
        <w:t xml:space="preserve">There are </w:t>
      </w:r>
      <w:r w:rsidR="00A949E2" w:rsidRPr="0032191C">
        <w:rPr>
          <w:lang w:val="en-GB"/>
        </w:rPr>
        <w:t>two</w:t>
      </w:r>
      <w:r w:rsidR="00AD358D" w:rsidRPr="0032191C">
        <w:rPr>
          <w:lang w:val="en-GB"/>
        </w:rPr>
        <w:t xml:space="preserve"> things in the above which must be clarified</w:t>
      </w:r>
      <w:r w:rsidRPr="0032191C">
        <w:rPr>
          <w:lang w:val="en-GB"/>
        </w:rPr>
        <w:t xml:space="preserve">. Firstly the term text is not to be understood in the literal sense. Though hermeneutics traditionally focused on the interpretation of texts in the area of religion and literature, today it includes everything which can be the focus of interpretation. </w:t>
      </w:r>
      <w:r w:rsidR="00D01747" w:rsidRPr="0032191C">
        <w:rPr>
          <w:lang w:val="en-GB"/>
        </w:rPr>
        <w:t xml:space="preserve">Our </w:t>
      </w:r>
      <w:r w:rsidR="00AB4323" w:rsidRPr="0032191C">
        <w:rPr>
          <w:lang w:val="en-GB"/>
        </w:rPr>
        <w:t>“</w:t>
      </w:r>
      <w:r w:rsidR="00D01747" w:rsidRPr="0032191C">
        <w:rPr>
          <w:lang w:val="en-GB"/>
        </w:rPr>
        <w:t>texts</w:t>
      </w:r>
      <w:r w:rsidR="00AB4323" w:rsidRPr="0032191C">
        <w:rPr>
          <w:lang w:val="en-GB"/>
        </w:rPr>
        <w:t>”</w:t>
      </w:r>
      <w:r w:rsidR="00D01747" w:rsidRPr="0032191C">
        <w:rPr>
          <w:lang w:val="en-GB"/>
        </w:rPr>
        <w:t xml:space="preserve"> in this case is thus our gathered empirical data and our chosen theories.</w:t>
      </w:r>
      <w:r w:rsidR="007C559B" w:rsidRPr="0032191C">
        <w:rPr>
          <w:lang w:val="en-GB"/>
        </w:rPr>
        <w:t xml:space="preserve"> </w:t>
      </w:r>
      <w:r w:rsidR="00981B34" w:rsidRPr="0032191C">
        <w:rPr>
          <w:lang w:val="en-GB"/>
        </w:rPr>
        <w:t xml:space="preserve">The reason why we also view our theories as part of our </w:t>
      </w:r>
      <w:r w:rsidR="00017165" w:rsidRPr="0032191C">
        <w:rPr>
          <w:lang w:val="en-GB"/>
        </w:rPr>
        <w:t>“</w:t>
      </w:r>
      <w:r w:rsidR="00981B34" w:rsidRPr="0032191C">
        <w:rPr>
          <w:lang w:val="en-GB"/>
        </w:rPr>
        <w:t>texts</w:t>
      </w:r>
      <w:r w:rsidR="00017165" w:rsidRPr="0032191C">
        <w:rPr>
          <w:lang w:val="en-GB"/>
        </w:rPr>
        <w:t>”</w:t>
      </w:r>
      <w:r w:rsidR="00981B34" w:rsidRPr="0032191C">
        <w:rPr>
          <w:lang w:val="en-GB"/>
        </w:rPr>
        <w:t xml:space="preserve"> is because also </w:t>
      </w:r>
      <w:r w:rsidR="00981B34" w:rsidRPr="0032191C">
        <w:rPr>
          <w:i/>
          <w:lang w:val="en-GB"/>
        </w:rPr>
        <w:t>they</w:t>
      </w:r>
      <w:r w:rsidR="00981B34" w:rsidRPr="0032191C">
        <w:rPr>
          <w:lang w:val="en-GB"/>
        </w:rPr>
        <w:t xml:space="preserve"> can be interpreted and applied differently according to world view.</w:t>
      </w:r>
      <w:r w:rsidR="00017165" w:rsidRPr="0032191C">
        <w:rPr>
          <w:lang w:val="en-GB"/>
        </w:rPr>
        <w:t xml:space="preserve"> </w:t>
      </w:r>
      <w:r w:rsidR="00981B34" w:rsidRPr="0032191C">
        <w:rPr>
          <w:lang w:val="en-GB"/>
        </w:rPr>
        <w:t xml:space="preserve">  </w:t>
      </w:r>
      <w:r w:rsidR="004208CE" w:rsidRPr="0032191C">
        <w:rPr>
          <w:lang w:val="en-GB"/>
        </w:rPr>
        <w:t xml:space="preserve"> </w:t>
      </w:r>
      <w:r w:rsidR="00D01747" w:rsidRPr="0032191C">
        <w:rPr>
          <w:lang w:val="en-GB"/>
        </w:rPr>
        <w:t xml:space="preserve"> </w:t>
      </w:r>
    </w:p>
    <w:p w:rsidR="00FA7336" w:rsidRDefault="00AB4323" w:rsidP="00B13A22">
      <w:pPr>
        <w:spacing w:line="360" w:lineRule="auto"/>
        <w:rPr>
          <w:lang w:val="en-GB"/>
        </w:rPr>
      </w:pPr>
      <w:r w:rsidRPr="0032191C">
        <w:rPr>
          <w:lang w:val="en-GB"/>
        </w:rPr>
        <w:t xml:space="preserve">Secondly, </w:t>
      </w:r>
      <w:r w:rsidR="004F5DF2" w:rsidRPr="0032191C">
        <w:rPr>
          <w:lang w:val="en-GB"/>
        </w:rPr>
        <w:t>the more the world view of the o</w:t>
      </w:r>
      <w:r w:rsidR="000E26BA" w:rsidRPr="0032191C">
        <w:rPr>
          <w:lang w:val="en-GB"/>
        </w:rPr>
        <w:t>riginator of a given “text”</w:t>
      </w:r>
      <w:r w:rsidR="004F5DF2" w:rsidRPr="0032191C">
        <w:rPr>
          <w:lang w:val="en-GB"/>
        </w:rPr>
        <w:t xml:space="preserve"> and the world view of the analyst overlap, the more accurate the results will be, meaning that</w:t>
      </w:r>
      <w:r w:rsidR="000E26BA" w:rsidRPr="0032191C">
        <w:rPr>
          <w:lang w:val="en-GB"/>
        </w:rPr>
        <w:t xml:space="preserve"> an understanding</w:t>
      </w:r>
      <w:r w:rsidR="004F5DF2" w:rsidRPr="0032191C">
        <w:rPr>
          <w:lang w:val="en-GB"/>
        </w:rPr>
        <w:t xml:space="preserve"> will </w:t>
      </w:r>
      <w:r w:rsidR="000E26BA" w:rsidRPr="0032191C">
        <w:rPr>
          <w:lang w:val="en-GB"/>
        </w:rPr>
        <w:t>be closer to accurate if the originator and the analyst</w:t>
      </w:r>
      <w:r w:rsidR="004F5DF2" w:rsidRPr="0032191C">
        <w:rPr>
          <w:lang w:val="en-GB"/>
        </w:rPr>
        <w:t xml:space="preserve"> share the same understanding of values and the world </w:t>
      </w:r>
      <w:r w:rsidR="004F5DF2" w:rsidRPr="0032191C">
        <w:rPr>
          <w:sz w:val="20"/>
          <w:szCs w:val="20"/>
          <w:lang w:val="en-GB"/>
        </w:rPr>
        <w:t>(Pahuus 2006: 151)</w:t>
      </w:r>
      <w:r w:rsidR="004F5DF2" w:rsidRPr="0032191C">
        <w:rPr>
          <w:lang w:val="en-GB"/>
        </w:rPr>
        <w:t xml:space="preserve">. </w:t>
      </w:r>
      <w:r w:rsidR="00963FDF" w:rsidRPr="0032191C">
        <w:rPr>
          <w:lang w:val="en-GB"/>
        </w:rPr>
        <w:t>In our case, this means tha</w:t>
      </w:r>
      <w:r w:rsidR="00B950D5" w:rsidRPr="0032191C">
        <w:rPr>
          <w:lang w:val="en-GB"/>
        </w:rPr>
        <w:t xml:space="preserve">t we have </w:t>
      </w:r>
      <w:r w:rsidR="007B1BB5" w:rsidRPr="0032191C">
        <w:rPr>
          <w:lang w:val="en-GB"/>
        </w:rPr>
        <w:t xml:space="preserve">a </w:t>
      </w:r>
      <w:r w:rsidR="00B950D5" w:rsidRPr="0032191C">
        <w:rPr>
          <w:lang w:val="en-GB"/>
        </w:rPr>
        <w:t xml:space="preserve">basis for achieving a </w:t>
      </w:r>
      <w:r w:rsidR="00963FDF" w:rsidRPr="0032191C">
        <w:rPr>
          <w:lang w:val="en-GB"/>
        </w:rPr>
        <w:t>plausible</w:t>
      </w:r>
      <w:r w:rsidR="00B950D5" w:rsidRPr="0032191C">
        <w:rPr>
          <w:lang w:val="en-GB"/>
        </w:rPr>
        <w:t xml:space="preserve"> answer to our thesis statement because</w:t>
      </w:r>
      <w:r w:rsidR="00F87218" w:rsidRPr="0032191C">
        <w:rPr>
          <w:lang w:val="en-GB"/>
        </w:rPr>
        <w:t xml:space="preserve">, culturally, </w:t>
      </w:r>
      <w:r w:rsidR="00B950D5" w:rsidRPr="0032191C">
        <w:rPr>
          <w:lang w:val="en-GB"/>
        </w:rPr>
        <w:t>we</w:t>
      </w:r>
      <w:r w:rsidR="00F87218" w:rsidRPr="0032191C">
        <w:rPr>
          <w:lang w:val="en-GB"/>
        </w:rPr>
        <w:t xml:space="preserve"> </w:t>
      </w:r>
      <w:r w:rsidR="00B950D5" w:rsidRPr="0032191C">
        <w:rPr>
          <w:lang w:val="en-GB"/>
        </w:rPr>
        <w:t xml:space="preserve">have world views similar to the British, and therefore in our analysis will have </w:t>
      </w:r>
      <w:r w:rsidR="00AB13E3" w:rsidRPr="0032191C">
        <w:rPr>
          <w:lang w:val="en-GB"/>
        </w:rPr>
        <w:t>empathy and ability to</w:t>
      </w:r>
      <w:r w:rsidR="006944C5" w:rsidRPr="0032191C">
        <w:rPr>
          <w:lang w:val="en-GB"/>
        </w:rPr>
        <w:t xml:space="preserve"> understand</w:t>
      </w:r>
      <w:r w:rsidR="007B1BB5" w:rsidRPr="0032191C">
        <w:rPr>
          <w:lang w:val="en-GB"/>
        </w:rPr>
        <w:t xml:space="preserve"> that market</w:t>
      </w:r>
      <w:r w:rsidR="00AB13E3" w:rsidRPr="0032191C">
        <w:rPr>
          <w:lang w:val="en-GB"/>
        </w:rPr>
        <w:t xml:space="preserve">. </w:t>
      </w:r>
      <w:r w:rsidR="006D7212" w:rsidRPr="0032191C">
        <w:rPr>
          <w:lang w:val="en-GB"/>
        </w:rPr>
        <w:t xml:space="preserve">This would not be the case </w:t>
      </w:r>
      <w:r w:rsidR="002336B0" w:rsidRPr="0032191C">
        <w:rPr>
          <w:lang w:val="en-GB"/>
        </w:rPr>
        <w:t>i</w:t>
      </w:r>
      <w:r w:rsidR="005E3AE4" w:rsidRPr="0032191C">
        <w:rPr>
          <w:lang w:val="en-GB"/>
        </w:rPr>
        <w:t>f</w:t>
      </w:r>
      <w:r w:rsidR="006D7212" w:rsidRPr="0032191C">
        <w:rPr>
          <w:lang w:val="en-GB"/>
        </w:rPr>
        <w:t xml:space="preserve"> </w:t>
      </w:r>
      <w:r w:rsidR="00526991" w:rsidRPr="0032191C">
        <w:rPr>
          <w:lang w:val="en-GB"/>
        </w:rPr>
        <w:t xml:space="preserve">for instance </w:t>
      </w:r>
      <w:r w:rsidR="006D7212" w:rsidRPr="0032191C">
        <w:rPr>
          <w:lang w:val="en-GB"/>
        </w:rPr>
        <w:t>we</w:t>
      </w:r>
      <w:r w:rsidR="005E3AE4" w:rsidRPr="0032191C">
        <w:rPr>
          <w:lang w:val="en-GB"/>
        </w:rPr>
        <w:t xml:space="preserve"> </w:t>
      </w:r>
      <w:r w:rsidR="006D7212" w:rsidRPr="0032191C">
        <w:rPr>
          <w:lang w:val="en-GB"/>
        </w:rPr>
        <w:t xml:space="preserve">were working with a </w:t>
      </w:r>
      <w:r w:rsidR="007B1BB5" w:rsidRPr="0032191C">
        <w:rPr>
          <w:lang w:val="en-GB"/>
        </w:rPr>
        <w:t>S</w:t>
      </w:r>
      <w:r w:rsidR="00B950D5" w:rsidRPr="0032191C">
        <w:rPr>
          <w:lang w:val="en-GB"/>
        </w:rPr>
        <w:t>omali</w:t>
      </w:r>
      <w:r w:rsidR="009573C5" w:rsidRPr="0032191C">
        <w:rPr>
          <w:lang w:val="en-GB"/>
        </w:rPr>
        <w:t>an</w:t>
      </w:r>
      <w:r w:rsidR="007B1BB5" w:rsidRPr="0032191C">
        <w:rPr>
          <w:lang w:val="en-GB"/>
        </w:rPr>
        <w:t xml:space="preserve"> </w:t>
      </w:r>
      <w:r w:rsidR="002336B0" w:rsidRPr="0032191C">
        <w:rPr>
          <w:lang w:val="en-GB"/>
        </w:rPr>
        <w:t xml:space="preserve">market where, due to the differences, </w:t>
      </w:r>
      <w:r w:rsidR="006D7212" w:rsidRPr="0032191C">
        <w:rPr>
          <w:lang w:val="en-GB"/>
        </w:rPr>
        <w:t>our best</w:t>
      </w:r>
      <w:r w:rsidR="002336B0" w:rsidRPr="0032191C">
        <w:rPr>
          <w:lang w:val="en-GB"/>
        </w:rPr>
        <w:t xml:space="preserve"> bet would be to </w:t>
      </w:r>
      <w:r w:rsidR="002336B0" w:rsidRPr="0032191C">
        <w:rPr>
          <w:i/>
          <w:lang w:val="en-GB"/>
        </w:rPr>
        <w:t xml:space="preserve">rationally </w:t>
      </w:r>
      <w:r w:rsidR="002336B0" w:rsidRPr="0032191C">
        <w:rPr>
          <w:lang w:val="en-GB"/>
        </w:rPr>
        <w:t>comprehend the culture</w:t>
      </w:r>
      <w:r w:rsidR="005E3AE4" w:rsidRPr="0032191C">
        <w:rPr>
          <w:lang w:val="en-GB"/>
        </w:rPr>
        <w:t>.</w:t>
      </w:r>
      <w:r w:rsidR="006D7212" w:rsidRPr="0032191C">
        <w:rPr>
          <w:lang w:val="en-GB"/>
        </w:rPr>
        <w:t xml:space="preserve"> </w:t>
      </w:r>
      <w:r w:rsidR="00AB13E3" w:rsidRPr="0032191C">
        <w:rPr>
          <w:lang w:val="en-GB"/>
        </w:rPr>
        <w:t xml:space="preserve"> </w:t>
      </w:r>
      <w:r w:rsidR="004F5DF2" w:rsidRPr="0032191C">
        <w:rPr>
          <w:lang w:val="en-GB"/>
        </w:rPr>
        <w:t xml:space="preserve">   </w:t>
      </w:r>
      <w:r w:rsidR="00B4354F" w:rsidRPr="0032191C">
        <w:rPr>
          <w:lang w:val="en-GB"/>
        </w:rPr>
        <w:t xml:space="preserve">  </w:t>
      </w:r>
    </w:p>
    <w:p w:rsidR="00296E1B" w:rsidRPr="0032191C" w:rsidRDefault="00296E1B" w:rsidP="00B13A22">
      <w:pPr>
        <w:spacing w:line="360" w:lineRule="auto"/>
        <w:rPr>
          <w:lang w:val="en-GB"/>
        </w:rPr>
      </w:pPr>
    </w:p>
    <w:p w:rsidR="00D539D6" w:rsidRPr="0032191C" w:rsidRDefault="00D539D6" w:rsidP="00B13A22">
      <w:pPr>
        <w:pStyle w:val="Overskrift3"/>
        <w:spacing w:line="360" w:lineRule="auto"/>
        <w:rPr>
          <w:lang w:val="en-GB"/>
        </w:rPr>
      </w:pPr>
      <w:bookmarkStart w:id="6" w:name="_Toc243676495"/>
      <w:r w:rsidRPr="0032191C">
        <w:rPr>
          <w:lang w:val="en-GB"/>
        </w:rPr>
        <w:lastRenderedPageBreak/>
        <w:t>The Hermeneutic Circle</w:t>
      </w:r>
      <w:bookmarkEnd w:id="6"/>
    </w:p>
    <w:p w:rsidR="003D7B47" w:rsidRPr="0032191C" w:rsidRDefault="008408E5" w:rsidP="00B13A22">
      <w:pPr>
        <w:spacing w:line="360" w:lineRule="auto"/>
        <w:rPr>
          <w:lang w:val="en-GB"/>
        </w:rPr>
      </w:pPr>
      <w:r w:rsidRPr="0032191C">
        <w:rPr>
          <w:lang w:val="en-GB"/>
        </w:rPr>
        <w:t>Working within the framework of hermeneutic</w:t>
      </w:r>
      <w:r w:rsidR="00F870E3" w:rsidRPr="0032191C">
        <w:rPr>
          <w:lang w:val="en-GB"/>
        </w:rPr>
        <w:t>s</w:t>
      </w:r>
      <w:r w:rsidR="003D7B47" w:rsidRPr="0032191C">
        <w:rPr>
          <w:lang w:val="en-GB"/>
        </w:rPr>
        <w:t xml:space="preserve"> also means believing that neither a whole text nor any individual part can be understood without reference to one another, and therefore </w:t>
      </w:r>
      <w:r w:rsidR="00677D1A" w:rsidRPr="0032191C">
        <w:rPr>
          <w:lang w:val="en-GB"/>
        </w:rPr>
        <w:t>the interpretation of a given text will move circularly</w:t>
      </w:r>
      <w:r w:rsidR="0069546A" w:rsidRPr="0032191C">
        <w:rPr>
          <w:lang w:val="en-GB"/>
        </w:rPr>
        <w:t xml:space="preserve"> </w:t>
      </w:r>
      <w:r w:rsidR="0069546A" w:rsidRPr="0032191C">
        <w:rPr>
          <w:sz w:val="20"/>
          <w:szCs w:val="20"/>
          <w:lang w:val="en-GB"/>
        </w:rPr>
        <w:t>(Pahuus 2006: 145)</w:t>
      </w:r>
      <w:r w:rsidR="00677D1A" w:rsidRPr="0032191C">
        <w:rPr>
          <w:lang w:val="en-GB"/>
        </w:rPr>
        <w:t xml:space="preserve">. This movement in the analysis and interpretation is referred to as the hermeneutic circle. </w:t>
      </w:r>
    </w:p>
    <w:p w:rsidR="00D74098" w:rsidRPr="0032191C" w:rsidRDefault="00702F31" w:rsidP="00B13A22">
      <w:pPr>
        <w:spacing w:after="0" w:line="360" w:lineRule="auto"/>
        <w:rPr>
          <w:lang w:val="en-GB"/>
        </w:rPr>
      </w:pPr>
      <w:r w:rsidRPr="0032191C">
        <w:rPr>
          <w:lang w:val="en-GB"/>
        </w:rPr>
        <w:t>W</w:t>
      </w:r>
      <w:r w:rsidR="00197B9B" w:rsidRPr="0032191C">
        <w:rPr>
          <w:lang w:val="en-GB"/>
        </w:rPr>
        <w:t>hat this means</w:t>
      </w:r>
      <w:r w:rsidRPr="0032191C">
        <w:rPr>
          <w:lang w:val="en-GB"/>
        </w:rPr>
        <w:t xml:space="preserve"> is that to understand a text, one will ha</w:t>
      </w:r>
      <w:r w:rsidR="00197B9B" w:rsidRPr="0032191C">
        <w:rPr>
          <w:lang w:val="en-GB"/>
        </w:rPr>
        <w:t xml:space="preserve">ve to see everything in its correct context, and this requires a movement back and forth between partial elements of a text seen in relation </w:t>
      </w:r>
      <w:r w:rsidR="00526991" w:rsidRPr="0032191C">
        <w:rPr>
          <w:lang w:val="en-GB"/>
        </w:rPr>
        <w:t xml:space="preserve">to </w:t>
      </w:r>
      <w:r w:rsidR="00197B9B" w:rsidRPr="0032191C">
        <w:rPr>
          <w:lang w:val="en-GB"/>
        </w:rPr>
        <w:t>the entire text, and the entire text seen in relation to the author/originator and a cultural or historical context</w:t>
      </w:r>
      <w:r w:rsidR="00D74098" w:rsidRPr="0032191C">
        <w:rPr>
          <w:lang w:val="en-GB"/>
        </w:rPr>
        <w:t xml:space="preserve"> </w:t>
      </w:r>
      <w:r w:rsidR="00BB5D5C" w:rsidRPr="0032191C">
        <w:rPr>
          <w:sz w:val="20"/>
          <w:szCs w:val="20"/>
          <w:lang w:val="en-GB"/>
        </w:rPr>
        <w:t>(Pahuus 2006: 153</w:t>
      </w:r>
      <w:r w:rsidR="00D74098" w:rsidRPr="0032191C">
        <w:rPr>
          <w:sz w:val="20"/>
          <w:szCs w:val="20"/>
          <w:lang w:val="en-GB"/>
        </w:rPr>
        <w:t>)</w:t>
      </w:r>
      <w:r w:rsidR="00197B9B" w:rsidRPr="0032191C">
        <w:rPr>
          <w:lang w:val="en-GB"/>
        </w:rPr>
        <w:t>.</w:t>
      </w:r>
      <w:r w:rsidR="00BB5D5C" w:rsidRPr="0032191C">
        <w:rPr>
          <w:lang w:val="en-GB"/>
        </w:rPr>
        <w:t xml:space="preserve"> In </w:t>
      </w:r>
      <w:r w:rsidR="008112AB" w:rsidRPr="0032191C">
        <w:rPr>
          <w:lang w:val="en-GB"/>
        </w:rPr>
        <w:t xml:space="preserve">implementing the hermeneutic circle this will mean that we </w:t>
      </w:r>
      <w:r w:rsidR="00D12942" w:rsidRPr="0032191C">
        <w:rPr>
          <w:lang w:val="en-GB"/>
        </w:rPr>
        <w:t>analyse the data, the “text”,</w:t>
      </w:r>
      <w:r w:rsidR="008112AB" w:rsidRPr="0032191C">
        <w:rPr>
          <w:lang w:val="en-GB"/>
        </w:rPr>
        <w:t xml:space="preserve"> with our o</w:t>
      </w:r>
      <w:r w:rsidR="00D12942" w:rsidRPr="0032191C">
        <w:rPr>
          <w:lang w:val="en-GB"/>
        </w:rPr>
        <w:t>wn prejudgements and world view. W</w:t>
      </w:r>
      <w:r w:rsidR="008112AB" w:rsidRPr="0032191C">
        <w:rPr>
          <w:lang w:val="en-GB"/>
        </w:rPr>
        <w:t>e then proceed through the individual steps of the strategic man</w:t>
      </w:r>
      <w:r w:rsidR="00EA2F17" w:rsidRPr="0032191C">
        <w:rPr>
          <w:lang w:val="en-GB"/>
        </w:rPr>
        <w:t>agement process</w:t>
      </w:r>
      <w:r w:rsidR="00E77C08" w:rsidRPr="0032191C">
        <w:rPr>
          <w:lang w:val="en-GB"/>
        </w:rPr>
        <w:t xml:space="preserve">, </w:t>
      </w:r>
      <w:r w:rsidR="00D84C02" w:rsidRPr="0032191C">
        <w:rPr>
          <w:lang w:val="en-GB"/>
        </w:rPr>
        <w:t xml:space="preserve">seeing it all in the context described in the Introduction to the thesis, </w:t>
      </w:r>
      <w:r w:rsidR="00C532EB" w:rsidRPr="0032191C">
        <w:rPr>
          <w:lang w:val="en-GB"/>
        </w:rPr>
        <w:t xml:space="preserve">see </w:t>
      </w:r>
      <w:r w:rsidR="00D84C02" w:rsidRPr="0032191C">
        <w:rPr>
          <w:lang w:val="en-GB"/>
        </w:rPr>
        <w:t xml:space="preserve">chapter </w:t>
      </w:r>
      <w:r w:rsidR="00E22933" w:rsidRPr="0032191C">
        <w:rPr>
          <w:color w:val="055F06"/>
          <w:lang w:val="en-GB"/>
        </w:rPr>
        <w:t xml:space="preserve">1 </w:t>
      </w:r>
      <w:r w:rsidR="00D84C02" w:rsidRPr="0032191C">
        <w:rPr>
          <w:color w:val="055F06"/>
          <w:lang w:val="en-GB"/>
        </w:rPr>
        <w:t>Introduction and Thesis Statement</w:t>
      </w:r>
      <w:r w:rsidR="00D84C02" w:rsidRPr="0032191C">
        <w:rPr>
          <w:lang w:val="en-GB"/>
        </w:rPr>
        <w:t>.</w:t>
      </w:r>
      <w:r w:rsidR="00C532EB" w:rsidRPr="0032191C">
        <w:rPr>
          <w:lang w:val="en-GB"/>
        </w:rPr>
        <w:t xml:space="preserve"> </w:t>
      </w:r>
      <w:r w:rsidR="00D84C02" w:rsidRPr="0032191C">
        <w:rPr>
          <w:lang w:val="en-GB"/>
        </w:rPr>
        <w:t>In the analysis</w:t>
      </w:r>
      <w:r w:rsidR="00D12942" w:rsidRPr="0032191C">
        <w:rPr>
          <w:lang w:val="en-GB"/>
        </w:rPr>
        <w:t>,</w:t>
      </w:r>
      <w:r w:rsidR="00D84C02" w:rsidRPr="0032191C">
        <w:rPr>
          <w:lang w:val="en-GB"/>
        </w:rPr>
        <w:t xml:space="preserve"> o</w:t>
      </w:r>
      <w:r w:rsidR="00E77C08" w:rsidRPr="0032191C">
        <w:rPr>
          <w:lang w:val="en-GB"/>
        </w:rPr>
        <w:t xml:space="preserve">ne step </w:t>
      </w:r>
      <w:r w:rsidR="00C532EB" w:rsidRPr="0032191C">
        <w:rPr>
          <w:lang w:val="en-GB"/>
        </w:rPr>
        <w:t xml:space="preserve">will </w:t>
      </w:r>
      <w:r w:rsidR="00D84C02" w:rsidRPr="0032191C">
        <w:rPr>
          <w:lang w:val="en-GB"/>
        </w:rPr>
        <w:t>be the</w:t>
      </w:r>
      <w:r w:rsidR="00E77C08" w:rsidRPr="0032191C">
        <w:rPr>
          <w:lang w:val="en-GB"/>
        </w:rPr>
        <w:t xml:space="preserve"> b</w:t>
      </w:r>
      <w:r w:rsidR="00D84C02" w:rsidRPr="0032191C">
        <w:rPr>
          <w:lang w:val="en-GB"/>
        </w:rPr>
        <w:t>asis for understanding the next, and w</w:t>
      </w:r>
      <w:r w:rsidR="00E77C08" w:rsidRPr="0032191C">
        <w:rPr>
          <w:lang w:val="en-GB"/>
        </w:rPr>
        <w:t xml:space="preserve">hat is more, </w:t>
      </w:r>
      <w:r w:rsidR="00EA2F17" w:rsidRPr="0032191C">
        <w:rPr>
          <w:lang w:val="en-GB"/>
        </w:rPr>
        <w:t>the further we get in the process and analysis, the better our understanding will b</w:t>
      </w:r>
      <w:r w:rsidR="00E77C08" w:rsidRPr="0032191C">
        <w:rPr>
          <w:lang w:val="en-GB"/>
        </w:rPr>
        <w:t>e</w:t>
      </w:r>
      <w:r w:rsidR="00C532EB" w:rsidRPr="0032191C">
        <w:rPr>
          <w:lang w:val="en-GB"/>
        </w:rPr>
        <w:t xml:space="preserve"> o</w:t>
      </w:r>
      <w:r w:rsidR="00D12942" w:rsidRPr="0032191C">
        <w:rPr>
          <w:lang w:val="en-GB"/>
        </w:rPr>
        <w:t>f</w:t>
      </w:r>
      <w:r w:rsidR="00C532EB" w:rsidRPr="0032191C">
        <w:rPr>
          <w:lang w:val="en-GB"/>
        </w:rPr>
        <w:t xml:space="preserve"> both the overall and the individual parts</w:t>
      </w:r>
      <w:r w:rsidR="00E77C08" w:rsidRPr="0032191C">
        <w:rPr>
          <w:lang w:val="en-GB"/>
        </w:rPr>
        <w:t xml:space="preserve">, making it possible to go through the circle once more and see </w:t>
      </w:r>
      <w:r w:rsidR="00EA2F17" w:rsidRPr="0032191C">
        <w:rPr>
          <w:lang w:val="en-GB"/>
        </w:rPr>
        <w:t xml:space="preserve">previous results in a new light. </w:t>
      </w:r>
      <w:r w:rsidR="00B52276" w:rsidRPr="0032191C">
        <w:rPr>
          <w:lang w:val="en-GB"/>
        </w:rPr>
        <w:t xml:space="preserve"> </w:t>
      </w:r>
      <w:r w:rsidR="00197B9B" w:rsidRPr="0032191C">
        <w:rPr>
          <w:lang w:val="en-GB"/>
        </w:rPr>
        <w:t xml:space="preserve">    </w:t>
      </w:r>
      <w:r w:rsidR="00677D1A" w:rsidRPr="0032191C">
        <w:rPr>
          <w:lang w:val="en-GB"/>
        </w:rPr>
        <w:t xml:space="preserve">  </w:t>
      </w:r>
      <w:r w:rsidR="00F870E3" w:rsidRPr="0032191C">
        <w:rPr>
          <w:lang w:val="en-GB"/>
        </w:rPr>
        <w:t xml:space="preserve"> </w:t>
      </w:r>
      <w:r w:rsidR="008408E5" w:rsidRPr="0032191C">
        <w:rPr>
          <w:lang w:val="en-GB"/>
        </w:rPr>
        <w:t xml:space="preserve">  </w:t>
      </w:r>
    </w:p>
    <w:p w:rsidR="00D539D6" w:rsidRPr="0032191C" w:rsidRDefault="00C03BEC" w:rsidP="00B13A22">
      <w:pPr>
        <w:pStyle w:val="Overskrift3"/>
        <w:spacing w:line="360" w:lineRule="auto"/>
        <w:rPr>
          <w:lang w:val="en-GB"/>
        </w:rPr>
      </w:pPr>
      <w:bookmarkStart w:id="7" w:name="_Toc243676496"/>
      <w:r w:rsidRPr="0032191C">
        <w:rPr>
          <w:lang w:val="en-GB"/>
        </w:rPr>
        <w:t>Critical Considerations</w:t>
      </w:r>
      <w:bookmarkEnd w:id="7"/>
    </w:p>
    <w:p w:rsidR="00D539D6" w:rsidRPr="0032191C" w:rsidRDefault="00B028D3" w:rsidP="005600EB">
      <w:pPr>
        <w:spacing w:line="360" w:lineRule="auto"/>
        <w:rPr>
          <w:lang w:val="en-GB"/>
        </w:rPr>
      </w:pPr>
      <w:r w:rsidRPr="0032191C">
        <w:rPr>
          <w:lang w:val="en-GB"/>
        </w:rPr>
        <w:t>I</w:t>
      </w:r>
      <w:r w:rsidR="00C07AE2" w:rsidRPr="0032191C">
        <w:rPr>
          <w:lang w:val="en-GB"/>
        </w:rPr>
        <w:t xml:space="preserve">nterpreting </w:t>
      </w:r>
      <w:r w:rsidRPr="0032191C">
        <w:rPr>
          <w:lang w:val="en-GB"/>
        </w:rPr>
        <w:t xml:space="preserve">the emotions and feelings of others based on one’s own emotions and feelings (world view) can be </w:t>
      </w:r>
      <w:r w:rsidR="00DD0703" w:rsidRPr="0032191C">
        <w:rPr>
          <w:lang w:val="en-GB"/>
        </w:rPr>
        <w:t>somewhat</w:t>
      </w:r>
      <w:r w:rsidRPr="0032191C">
        <w:rPr>
          <w:lang w:val="en-GB"/>
        </w:rPr>
        <w:t xml:space="preserve"> risky.</w:t>
      </w:r>
      <w:r w:rsidR="00DD0703" w:rsidRPr="0032191C">
        <w:rPr>
          <w:lang w:val="en-GB"/>
        </w:rPr>
        <w:t xml:space="preserve"> When unreflectively assuming that others view the world </w:t>
      </w:r>
      <w:r w:rsidR="00A92538" w:rsidRPr="0032191C">
        <w:rPr>
          <w:lang w:val="en-GB"/>
        </w:rPr>
        <w:t xml:space="preserve">in </w:t>
      </w:r>
      <w:r w:rsidR="00DD0703" w:rsidRPr="0032191C">
        <w:rPr>
          <w:lang w:val="en-GB"/>
        </w:rPr>
        <w:t xml:space="preserve">the same </w:t>
      </w:r>
      <w:r w:rsidR="00A92538" w:rsidRPr="0032191C">
        <w:rPr>
          <w:lang w:val="en-GB"/>
        </w:rPr>
        <w:t xml:space="preserve">way </w:t>
      </w:r>
      <w:r w:rsidR="00DD0703" w:rsidRPr="0032191C">
        <w:rPr>
          <w:lang w:val="en-GB"/>
        </w:rPr>
        <w:t>as you, it can cause you to ascrib</w:t>
      </w:r>
      <w:r w:rsidR="00A92538" w:rsidRPr="0032191C">
        <w:rPr>
          <w:lang w:val="en-GB"/>
        </w:rPr>
        <w:t>e them emotions they do not possess</w:t>
      </w:r>
      <w:r w:rsidR="00DD0703" w:rsidRPr="0032191C">
        <w:rPr>
          <w:lang w:val="en-GB"/>
        </w:rPr>
        <w:t xml:space="preserve"> and as such </w:t>
      </w:r>
      <w:r w:rsidR="00A92538" w:rsidRPr="0032191C">
        <w:rPr>
          <w:lang w:val="en-GB"/>
        </w:rPr>
        <w:t>cause</w:t>
      </w:r>
      <w:r w:rsidR="00DD0703" w:rsidRPr="0032191C">
        <w:rPr>
          <w:lang w:val="en-GB"/>
        </w:rPr>
        <w:t xml:space="preserve"> imprecise results</w:t>
      </w:r>
      <w:r w:rsidR="00A92538" w:rsidRPr="0032191C">
        <w:rPr>
          <w:lang w:val="en-GB"/>
        </w:rPr>
        <w:t xml:space="preserve"> </w:t>
      </w:r>
      <w:r w:rsidR="00A92538" w:rsidRPr="0032191C">
        <w:rPr>
          <w:sz w:val="20"/>
          <w:szCs w:val="20"/>
          <w:lang w:val="en-GB"/>
        </w:rPr>
        <w:t>(Thurén 2008: 109)</w:t>
      </w:r>
      <w:r w:rsidR="00DD0703" w:rsidRPr="0032191C">
        <w:rPr>
          <w:lang w:val="en-GB"/>
        </w:rPr>
        <w:t>.</w:t>
      </w:r>
      <w:r w:rsidR="00A37FBC" w:rsidRPr="0032191C">
        <w:rPr>
          <w:lang w:val="en-GB"/>
        </w:rPr>
        <w:t xml:space="preserve"> Also, when analysing and interpreting, you risk seeing a text or actions in the wrong realm of understanding and the wrong cultural context, thus leading to misunderstanding. </w:t>
      </w:r>
      <w:r w:rsidR="00350B0D" w:rsidRPr="0032191C">
        <w:rPr>
          <w:lang w:val="en-GB"/>
        </w:rPr>
        <w:t xml:space="preserve">As described above, however, we are looking at a culture which has similar features </w:t>
      </w:r>
      <w:r w:rsidR="00C63C99" w:rsidRPr="0032191C">
        <w:rPr>
          <w:lang w:val="en-GB"/>
        </w:rPr>
        <w:t>to</w:t>
      </w:r>
      <w:r w:rsidR="00350B0D" w:rsidRPr="0032191C">
        <w:rPr>
          <w:lang w:val="en-GB"/>
        </w:rPr>
        <w:t xml:space="preserve"> ours</w:t>
      </w:r>
      <w:r w:rsidR="00526991" w:rsidRPr="0032191C">
        <w:rPr>
          <w:lang w:val="en-GB"/>
        </w:rPr>
        <w:t>,</w:t>
      </w:r>
      <w:r w:rsidR="00350B0D" w:rsidRPr="0032191C">
        <w:rPr>
          <w:lang w:val="en-GB"/>
        </w:rPr>
        <w:t xml:space="preserve"> and in addition our view is not unreflective as we </w:t>
      </w:r>
      <w:r w:rsidR="00526991" w:rsidRPr="0032191C">
        <w:rPr>
          <w:lang w:val="en-GB"/>
        </w:rPr>
        <w:t xml:space="preserve">do </w:t>
      </w:r>
      <w:r w:rsidR="00350B0D" w:rsidRPr="0032191C">
        <w:rPr>
          <w:lang w:val="en-GB"/>
        </w:rPr>
        <w:t xml:space="preserve">not just </w:t>
      </w:r>
      <w:r w:rsidR="00350B0D" w:rsidRPr="0032191C">
        <w:rPr>
          <w:i/>
          <w:lang w:val="en-GB"/>
        </w:rPr>
        <w:t xml:space="preserve">assume </w:t>
      </w:r>
      <w:r w:rsidR="00350B0D" w:rsidRPr="0032191C">
        <w:rPr>
          <w:lang w:val="en-GB"/>
        </w:rPr>
        <w:t xml:space="preserve">that the British e.g. use candles </w:t>
      </w:r>
      <w:r w:rsidR="0020652F" w:rsidRPr="0032191C">
        <w:rPr>
          <w:lang w:val="en-GB"/>
        </w:rPr>
        <w:t xml:space="preserve">in </w:t>
      </w:r>
      <w:r w:rsidR="00350B0D" w:rsidRPr="0032191C">
        <w:rPr>
          <w:lang w:val="en-GB"/>
        </w:rPr>
        <w:t xml:space="preserve">the same way we do.   </w:t>
      </w:r>
    </w:p>
    <w:p w:rsidR="00D539D6" w:rsidRPr="0032191C" w:rsidRDefault="006718A9" w:rsidP="009C1963">
      <w:pPr>
        <w:spacing w:line="360" w:lineRule="auto"/>
        <w:rPr>
          <w:lang w:val="en-GB"/>
        </w:rPr>
      </w:pPr>
      <w:r w:rsidRPr="0032191C">
        <w:rPr>
          <w:lang w:val="en-GB"/>
        </w:rPr>
        <w:t xml:space="preserve">Because hermeneutics present some </w:t>
      </w:r>
      <w:r w:rsidR="00D22B61" w:rsidRPr="0032191C">
        <w:rPr>
          <w:lang w:val="en-GB"/>
        </w:rPr>
        <w:t>insecurity</w:t>
      </w:r>
      <w:r w:rsidRPr="0032191C">
        <w:rPr>
          <w:lang w:val="en-GB"/>
        </w:rPr>
        <w:t xml:space="preserve"> with regard to </w:t>
      </w:r>
      <w:r w:rsidR="0077526A" w:rsidRPr="0032191C">
        <w:rPr>
          <w:lang w:val="en-GB"/>
        </w:rPr>
        <w:t>objective results,</w:t>
      </w:r>
      <w:r w:rsidR="00D22B61" w:rsidRPr="0032191C">
        <w:rPr>
          <w:lang w:val="en-GB"/>
        </w:rPr>
        <w:t xml:space="preserve"> it is often used to reach results in the shape of one or more hypothesises which can then be confirmed or disproved by more extensive quantitative research</w:t>
      </w:r>
      <w:r w:rsidR="00187553" w:rsidRPr="0032191C">
        <w:rPr>
          <w:lang w:val="en-GB"/>
        </w:rPr>
        <w:t xml:space="preserve"> </w:t>
      </w:r>
      <w:r w:rsidR="00187553" w:rsidRPr="0032191C">
        <w:rPr>
          <w:sz w:val="20"/>
          <w:szCs w:val="20"/>
          <w:lang w:val="en-GB"/>
        </w:rPr>
        <w:t>(Thurén 2008: 110)</w:t>
      </w:r>
      <w:r w:rsidR="00D22B61" w:rsidRPr="0032191C">
        <w:rPr>
          <w:sz w:val="20"/>
          <w:szCs w:val="20"/>
          <w:lang w:val="en-GB"/>
        </w:rPr>
        <w:t>.</w:t>
      </w:r>
      <w:r w:rsidR="00FE7BE0" w:rsidRPr="0032191C">
        <w:rPr>
          <w:lang w:val="en-GB"/>
        </w:rPr>
        <w:t xml:space="preserve"> </w:t>
      </w:r>
      <w:r w:rsidR="00F4518F" w:rsidRPr="0032191C">
        <w:rPr>
          <w:lang w:val="en-GB"/>
        </w:rPr>
        <w:t xml:space="preserve">As described in section </w:t>
      </w:r>
      <w:r w:rsidR="00F4518F" w:rsidRPr="0032191C">
        <w:rPr>
          <w:color w:val="055F06"/>
          <w:lang w:val="en-GB"/>
        </w:rPr>
        <w:t>2.1 Thesis Focus and Limitation</w:t>
      </w:r>
      <w:r w:rsidR="00F4518F" w:rsidRPr="0032191C">
        <w:rPr>
          <w:lang w:val="en-GB"/>
        </w:rPr>
        <w:t xml:space="preserve"> on page 9</w:t>
      </w:r>
      <w:r w:rsidR="00187553" w:rsidRPr="0032191C">
        <w:rPr>
          <w:lang w:val="en-GB"/>
        </w:rPr>
        <w:t xml:space="preserve">, </w:t>
      </w:r>
      <w:r w:rsidR="00F4518F" w:rsidRPr="0032191C">
        <w:rPr>
          <w:lang w:val="en-GB"/>
        </w:rPr>
        <w:t>we strive to achieve results which in their nature will reveal</w:t>
      </w:r>
      <w:r w:rsidR="00187553" w:rsidRPr="0032191C">
        <w:rPr>
          <w:lang w:val="en-GB"/>
        </w:rPr>
        <w:t xml:space="preserve"> market </w:t>
      </w:r>
      <w:r w:rsidR="000647EB" w:rsidRPr="0032191C">
        <w:rPr>
          <w:i/>
          <w:lang w:val="en-GB"/>
        </w:rPr>
        <w:t>tendencies</w:t>
      </w:r>
      <w:r w:rsidR="00F4518F" w:rsidRPr="0032191C">
        <w:rPr>
          <w:i/>
          <w:lang w:val="en-GB"/>
        </w:rPr>
        <w:t xml:space="preserve"> </w:t>
      </w:r>
      <w:r w:rsidR="00F4518F" w:rsidRPr="0032191C">
        <w:rPr>
          <w:lang w:val="en-GB"/>
        </w:rPr>
        <w:t xml:space="preserve">and not confirmed </w:t>
      </w:r>
      <w:r w:rsidR="00F4518F" w:rsidRPr="0032191C">
        <w:rPr>
          <w:i/>
          <w:lang w:val="en-GB"/>
        </w:rPr>
        <w:t>truths</w:t>
      </w:r>
      <w:r w:rsidR="009C1963" w:rsidRPr="0032191C">
        <w:rPr>
          <w:lang w:val="en-GB"/>
        </w:rPr>
        <w:t>, therefore, we feel that the hermeneutic framework is applicable in this thesis.</w:t>
      </w:r>
      <w:r w:rsidR="009C1963" w:rsidRPr="0032191C">
        <w:rPr>
          <w:lang w:val="en-GB"/>
        </w:rPr>
        <w:br/>
      </w:r>
    </w:p>
    <w:p w:rsidR="00524280" w:rsidRPr="0032191C" w:rsidRDefault="000717AF" w:rsidP="002A02D3">
      <w:pPr>
        <w:pStyle w:val="Overskrift2"/>
        <w:spacing w:line="360" w:lineRule="auto"/>
        <w:rPr>
          <w:lang w:val="en-GB"/>
        </w:rPr>
      </w:pPr>
      <w:bookmarkStart w:id="8" w:name="_Toc243676497"/>
      <w:r w:rsidRPr="0032191C">
        <w:rPr>
          <w:lang w:val="en-GB"/>
        </w:rPr>
        <w:lastRenderedPageBreak/>
        <w:t>DATA</w:t>
      </w:r>
      <w:bookmarkEnd w:id="8"/>
    </w:p>
    <w:p w:rsidR="00C5178F" w:rsidRPr="0032191C" w:rsidRDefault="002A02D3" w:rsidP="002A02D3">
      <w:pPr>
        <w:spacing w:after="0" w:line="360" w:lineRule="auto"/>
        <w:rPr>
          <w:lang w:val="en-GB"/>
        </w:rPr>
      </w:pPr>
      <w:r w:rsidRPr="0032191C">
        <w:rPr>
          <w:lang w:val="en-GB"/>
        </w:rPr>
        <w:t xml:space="preserve">Our data consists of a mix of both primary and secondary data. </w:t>
      </w:r>
      <w:r w:rsidR="00D61305" w:rsidRPr="0032191C">
        <w:rPr>
          <w:lang w:val="en-GB"/>
        </w:rPr>
        <w:t>Our initial approach was to gather</w:t>
      </w:r>
      <w:r w:rsidRPr="0032191C">
        <w:rPr>
          <w:lang w:val="en-GB"/>
        </w:rPr>
        <w:t xml:space="preserve"> as much secondary information as possible. </w:t>
      </w:r>
      <w:r w:rsidR="00C86C3C" w:rsidRPr="0032191C">
        <w:rPr>
          <w:lang w:val="en-GB"/>
        </w:rPr>
        <w:t>Theory on the nature of d</w:t>
      </w:r>
      <w:r w:rsidRPr="0032191C">
        <w:rPr>
          <w:lang w:val="en-GB"/>
        </w:rPr>
        <w:t>ata suggests that “</w:t>
      </w:r>
      <w:r w:rsidRPr="0032191C">
        <w:rPr>
          <w:i/>
          <w:lang w:val="en-GB"/>
        </w:rPr>
        <w:t>secondary data may actually provide a solution to the problem</w:t>
      </w:r>
      <w:r w:rsidRPr="0032191C">
        <w:rPr>
          <w:lang w:val="en-GB"/>
        </w:rPr>
        <w:t xml:space="preserve">” </w:t>
      </w:r>
      <w:r w:rsidR="00D61305" w:rsidRPr="0032191C">
        <w:rPr>
          <w:sz w:val="20"/>
          <w:szCs w:val="20"/>
          <w:lang w:val="en-GB"/>
        </w:rPr>
        <w:t>(McDaniel et al 2007: 92)</w:t>
      </w:r>
      <w:r w:rsidR="00C86C3C" w:rsidRPr="0032191C">
        <w:rPr>
          <w:lang w:val="en-GB"/>
        </w:rPr>
        <w:t>. Therefore, t</w:t>
      </w:r>
      <w:r w:rsidR="00D61305" w:rsidRPr="0032191C">
        <w:rPr>
          <w:lang w:val="en-GB"/>
        </w:rPr>
        <w:t xml:space="preserve">o be more specific in our </w:t>
      </w:r>
      <w:r w:rsidR="00044619" w:rsidRPr="0032191C">
        <w:rPr>
          <w:lang w:val="en-GB"/>
        </w:rPr>
        <w:t>allocation</w:t>
      </w:r>
      <w:r w:rsidR="00D61305" w:rsidRPr="0032191C">
        <w:rPr>
          <w:lang w:val="en-GB"/>
        </w:rPr>
        <w:t xml:space="preserve"> of resources, we found it more optimal to start by getting an overview of what was already established on the topi</w:t>
      </w:r>
      <w:r w:rsidR="00540AFB" w:rsidRPr="0032191C">
        <w:rPr>
          <w:lang w:val="en-GB"/>
        </w:rPr>
        <w:t xml:space="preserve">c, and what was </w:t>
      </w:r>
      <w:r w:rsidR="00C86C3C" w:rsidRPr="0032191C">
        <w:rPr>
          <w:lang w:val="en-GB"/>
        </w:rPr>
        <w:t xml:space="preserve">already </w:t>
      </w:r>
      <w:r w:rsidR="00540AFB" w:rsidRPr="0032191C">
        <w:rPr>
          <w:lang w:val="en-GB"/>
        </w:rPr>
        <w:t>accessible. Based on this our primary data is used to shed light on topics wh</w:t>
      </w:r>
      <w:r w:rsidR="00C86C3C" w:rsidRPr="0032191C">
        <w:rPr>
          <w:lang w:val="en-GB"/>
        </w:rPr>
        <w:t>ere we</w:t>
      </w:r>
      <w:r w:rsidR="00540AFB" w:rsidRPr="0032191C">
        <w:rPr>
          <w:lang w:val="en-GB"/>
        </w:rPr>
        <w:t xml:space="preserve"> </w:t>
      </w:r>
      <w:r w:rsidR="00C86C3C" w:rsidRPr="0032191C">
        <w:rPr>
          <w:lang w:val="en-GB"/>
        </w:rPr>
        <w:t xml:space="preserve">found </w:t>
      </w:r>
      <w:r w:rsidR="00540AFB" w:rsidRPr="0032191C">
        <w:rPr>
          <w:lang w:val="en-GB"/>
        </w:rPr>
        <w:t>more in depth information</w:t>
      </w:r>
      <w:r w:rsidR="00C86C3C" w:rsidRPr="0032191C">
        <w:rPr>
          <w:lang w:val="en-GB"/>
        </w:rPr>
        <w:t xml:space="preserve"> was needed. </w:t>
      </w:r>
    </w:p>
    <w:p w:rsidR="003E6AD6" w:rsidRPr="0032191C" w:rsidRDefault="00540AFB" w:rsidP="002A02D3">
      <w:pPr>
        <w:spacing w:after="0" w:line="360" w:lineRule="auto"/>
        <w:rPr>
          <w:lang w:val="en-GB"/>
        </w:rPr>
      </w:pPr>
      <w:r w:rsidRPr="0032191C">
        <w:rPr>
          <w:lang w:val="en-GB"/>
        </w:rPr>
        <w:t xml:space="preserve"> </w:t>
      </w:r>
      <w:r w:rsidR="00D61305" w:rsidRPr="0032191C">
        <w:rPr>
          <w:lang w:val="en-GB"/>
        </w:rPr>
        <w:t xml:space="preserve"> </w:t>
      </w:r>
      <w:r w:rsidR="00D61305" w:rsidRPr="0032191C">
        <w:rPr>
          <w:sz w:val="20"/>
          <w:szCs w:val="20"/>
          <w:lang w:val="en-GB"/>
        </w:rPr>
        <w:t xml:space="preserve"> </w:t>
      </w:r>
      <w:r w:rsidR="002212B5" w:rsidRPr="0032191C">
        <w:rPr>
          <w:sz w:val="20"/>
          <w:szCs w:val="20"/>
          <w:lang w:val="en-GB"/>
        </w:rPr>
        <w:t xml:space="preserve"> </w:t>
      </w:r>
      <w:r w:rsidR="002A02D3" w:rsidRPr="0032191C">
        <w:rPr>
          <w:lang w:val="en-GB"/>
        </w:rPr>
        <w:t xml:space="preserve"> </w:t>
      </w:r>
    </w:p>
    <w:p w:rsidR="000B1723" w:rsidRPr="0032191C" w:rsidRDefault="001A3B79" w:rsidP="00D25E80">
      <w:pPr>
        <w:spacing w:line="360" w:lineRule="auto"/>
        <w:rPr>
          <w:lang w:val="en-GB"/>
        </w:rPr>
      </w:pPr>
      <w:r w:rsidRPr="0032191C">
        <w:rPr>
          <w:lang w:val="en-GB"/>
        </w:rPr>
        <w:t xml:space="preserve">Examining our secondary data, it consists exclusively of </w:t>
      </w:r>
      <w:r w:rsidRPr="0032191C">
        <w:rPr>
          <w:i/>
          <w:lang w:val="en-GB"/>
        </w:rPr>
        <w:t>external</w:t>
      </w:r>
      <w:r w:rsidRPr="0032191C">
        <w:rPr>
          <w:lang w:val="en-GB"/>
        </w:rPr>
        <w:t xml:space="preserve"> databases.</w:t>
      </w:r>
      <w:r w:rsidR="00E163FA" w:rsidRPr="0032191C">
        <w:rPr>
          <w:lang w:val="en-GB"/>
        </w:rPr>
        <w:t xml:space="preserve"> </w:t>
      </w:r>
      <w:r w:rsidR="00D25E80" w:rsidRPr="0032191C">
        <w:rPr>
          <w:lang w:val="en-GB"/>
        </w:rPr>
        <w:t>Unfortunately</w:t>
      </w:r>
      <w:r w:rsidR="007169D6" w:rsidRPr="0032191C">
        <w:rPr>
          <w:lang w:val="en-GB"/>
        </w:rPr>
        <w:t>,</w:t>
      </w:r>
      <w:r w:rsidR="00D25E80" w:rsidRPr="0032191C">
        <w:rPr>
          <w:lang w:val="en-GB"/>
        </w:rPr>
        <w:t xml:space="preserve"> we have not had access to neither Vance Kitira’s internal databases and communication research </w:t>
      </w:r>
      <w:r w:rsidR="007169D6" w:rsidRPr="0032191C">
        <w:rPr>
          <w:lang w:val="en-GB"/>
        </w:rPr>
        <w:t>n</w:t>
      </w:r>
      <w:r w:rsidR="00D25E80" w:rsidRPr="0032191C">
        <w:rPr>
          <w:lang w:val="en-GB"/>
        </w:rPr>
        <w:t xml:space="preserve">or </w:t>
      </w:r>
      <w:r w:rsidR="00D25E80" w:rsidRPr="0032191C">
        <w:rPr>
          <w:i/>
          <w:lang w:val="en-GB"/>
        </w:rPr>
        <w:t>internal</w:t>
      </w:r>
      <w:r w:rsidR="00D25E80" w:rsidRPr="0032191C">
        <w:rPr>
          <w:lang w:val="en-GB"/>
        </w:rPr>
        <w:t xml:space="preserve"> information from Lübech Living.</w:t>
      </w:r>
      <w:r w:rsidR="00A20296" w:rsidRPr="0032191C">
        <w:rPr>
          <w:lang w:val="en-GB"/>
        </w:rPr>
        <w:t xml:space="preserve"> </w:t>
      </w:r>
    </w:p>
    <w:p w:rsidR="00551AB4" w:rsidRPr="0032191C" w:rsidRDefault="000B1723" w:rsidP="00D25E80">
      <w:pPr>
        <w:spacing w:line="360" w:lineRule="auto"/>
        <w:rPr>
          <w:lang w:val="en-GB"/>
        </w:rPr>
      </w:pPr>
      <w:r w:rsidRPr="0032191C">
        <w:rPr>
          <w:lang w:val="en-GB"/>
        </w:rPr>
        <w:t xml:space="preserve">In appendix </w:t>
      </w:r>
      <w:r w:rsidR="00647D74" w:rsidRPr="0032191C">
        <w:rPr>
          <w:lang w:val="en-GB"/>
        </w:rPr>
        <w:t>A1, the reader will find all secondary data gathered about Vance Kitira. This set of appendices contains</w:t>
      </w:r>
      <w:r w:rsidR="008C2A9F" w:rsidRPr="0032191C">
        <w:rPr>
          <w:lang w:val="en-GB"/>
        </w:rPr>
        <w:t xml:space="preserve"> all accessible information on the Vance Kitira website, </w:t>
      </w:r>
      <w:r w:rsidR="00863979" w:rsidRPr="0032191C">
        <w:rPr>
          <w:lang w:val="en-GB"/>
        </w:rPr>
        <w:t xml:space="preserve">extractions from two business-to-business product brochures, and an article </w:t>
      </w:r>
      <w:r w:rsidR="0045377A" w:rsidRPr="0032191C">
        <w:rPr>
          <w:lang w:val="en-GB"/>
        </w:rPr>
        <w:t xml:space="preserve">from the American trade magazine, Home Accents Today, </w:t>
      </w:r>
      <w:r w:rsidR="00F376BD" w:rsidRPr="0032191C">
        <w:rPr>
          <w:lang w:val="en-GB"/>
        </w:rPr>
        <w:t>providing an</w:t>
      </w:r>
      <w:r w:rsidR="0045377A" w:rsidRPr="0032191C">
        <w:rPr>
          <w:lang w:val="en-GB"/>
        </w:rPr>
        <w:t xml:space="preserve"> interview with the man behind the </w:t>
      </w:r>
      <w:r w:rsidR="009A0BAB" w:rsidRPr="0032191C">
        <w:rPr>
          <w:lang w:val="en-GB"/>
        </w:rPr>
        <w:t xml:space="preserve">Vance Kitira </w:t>
      </w:r>
      <w:r w:rsidR="0045377A" w:rsidRPr="0032191C">
        <w:rPr>
          <w:lang w:val="en-GB"/>
        </w:rPr>
        <w:t xml:space="preserve">brand Vance Kitira himself. </w:t>
      </w:r>
      <w:r w:rsidR="006664AA" w:rsidRPr="0032191C">
        <w:rPr>
          <w:lang w:val="en-GB"/>
        </w:rPr>
        <w:t>In appendix A2, the reader will find all accessible information from Lübech Living’s website.</w:t>
      </w:r>
      <w:r w:rsidR="0045377A" w:rsidRPr="0032191C">
        <w:rPr>
          <w:lang w:val="en-GB"/>
        </w:rPr>
        <w:t xml:space="preserve"> </w:t>
      </w:r>
      <w:r w:rsidR="00551AB4" w:rsidRPr="0032191C">
        <w:rPr>
          <w:lang w:val="en-GB"/>
        </w:rPr>
        <w:t xml:space="preserve">The level of trustworthiness of these data, we gather is fairly high as they stem directly from the companies in question. However, we have been very critical in regard to marketing lingo and </w:t>
      </w:r>
      <w:r w:rsidR="00F70239" w:rsidRPr="0032191C">
        <w:rPr>
          <w:lang w:val="en-GB"/>
        </w:rPr>
        <w:t xml:space="preserve">flowery language </w:t>
      </w:r>
      <w:r w:rsidR="006606F0" w:rsidRPr="0032191C">
        <w:rPr>
          <w:lang w:val="en-GB"/>
        </w:rPr>
        <w:t xml:space="preserve">as this could </w:t>
      </w:r>
      <w:r w:rsidR="00D5639A" w:rsidRPr="0032191C">
        <w:rPr>
          <w:lang w:val="en-GB"/>
        </w:rPr>
        <w:t>indicate</w:t>
      </w:r>
      <w:r w:rsidR="006606F0" w:rsidRPr="0032191C">
        <w:rPr>
          <w:lang w:val="en-GB"/>
        </w:rPr>
        <w:t xml:space="preserve"> exaggerations. </w:t>
      </w:r>
      <w:r w:rsidR="006D7FCB" w:rsidRPr="0032191C">
        <w:rPr>
          <w:lang w:val="en-GB"/>
        </w:rPr>
        <w:t>With regard to the article from the</w:t>
      </w:r>
      <w:r w:rsidR="00D2597E" w:rsidRPr="0032191C">
        <w:rPr>
          <w:lang w:val="en-GB"/>
        </w:rPr>
        <w:t xml:space="preserve"> trade magazine</w:t>
      </w:r>
      <w:r w:rsidR="006D7FCB" w:rsidRPr="0032191C">
        <w:rPr>
          <w:lang w:val="en-GB"/>
        </w:rPr>
        <w:t xml:space="preserve">, the “trade” covers </w:t>
      </w:r>
      <w:r w:rsidR="00D2597E" w:rsidRPr="0032191C">
        <w:rPr>
          <w:lang w:val="en-GB"/>
        </w:rPr>
        <w:t xml:space="preserve">the furniture and accessories </w:t>
      </w:r>
      <w:r w:rsidR="00E73A39" w:rsidRPr="0032191C">
        <w:rPr>
          <w:lang w:val="en-GB"/>
        </w:rPr>
        <w:t>business</w:t>
      </w:r>
      <w:r w:rsidR="006D7FCB" w:rsidRPr="0032191C">
        <w:rPr>
          <w:lang w:val="en-GB"/>
        </w:rPr>
        <w:t>.</w:t>
      </w:r>
      <w:r w:rsidR="00DF662B" w:rsidRPr="0032191C">
        <w:rPr>
          <w:lang w:val="en-GB"/>
        </w:rPr>
        <w:t xml:space="preserve"> W</w:t>
      </w:r>
      <w:r w:rsidR="006D7FCB" w:rsidRPr="0032191C">
        <w:rPr>
          <w:lang w:val="en-GB"/>
        </w:rPr>
        <w:t>e have no way of knowing if there is a</w:t>
      </w:r>
      <w:r w:rsidR="00E73A39" w:rsidRPr="0032191C">
        <w:rPr>
          <w:lang w:val="en-GB"/>
        </w:rPr>
        <w:t xml:space="preserve"> h</w:t>
      </w:r>
      <w:r w:rsidR="006D7FCB" w:rsidRPr="0032191C">
        <w:rPr>
          <w:lang w:val="en-GB"/>
        </w:rPr>
        <w:t>idden agenda in relation</w:t>
      </w:r>
      <w:r w:rsidR="00F840A9" w:rsidRPr="0032191C">
        <w:rPr>
          <w:lang w:val="en-GB"/>
        </w:rPr>
        <w:t xml:space="preserve"> to </w:t>
      </w:r>
      <w:r w:rsidR="00E23627" w:rsidRPr="0032191C">
        <w:rPr>
          <w:lang w:val="en-GB"/>
        </w:rPr>
        <w:t>trade</w:t>
      </w:r>
      <w:r w:rsidR="00F840A9" w:rsidRPr="0032191C">
        <w:rPr>
          <w:lang w:val="en-GB"/>
        </w:rPr>
        <w:t xml:space="preserve"> or if th</w:t>
      </w:r>
      <w:r w:rsidR="00DF662B" w:rsidRPr="0032191C">
        <w:rPr>
          <w:lang w:val="en-GB"/>
        </w:rPr>
        <w:t>e journalist is fully objective, but the article appears to be fairly serious journalism</w:t>
      </w:r>
      <w:r w:rsidR="004045A1">
        <w:rPr>
          <w:lang w:val="en-GB"/>
        </w:rPr>
        <w:t>.</w:t>
      </w:r>
      <w:r w:rsidR="006D7FCB" w:rsidRPr="0032191C">
        <w:rPr>
          <w:lang w:val="en-GB"/>
        </w:rPr>
        <w:t xml:space="preserve">  </w:t>
      </w:r>
      <w:r w:rsidR="00E73A39" w:rsidRPr="0032191C">
        <w:rPr>
          <w:lang w:val="en-GB"/>
        </w:rPr>
        <w:t xml:space="preserve"> </w:t>
      </w:r>
      <w:r w:rsidR="00D2597E" w:rsidRPr="0032191C">
        <w:rPr>
          <w:lang w:val="en-GB"/>
        </w:rPr>
        <w:t xml:space="preserve"> </w:t>
      </w:r>
      <w:r w:rsidR="00551AB4" w:rsidRPr="0032191C">
        <w:rPr>
          <w:lang w:val="en-GB"/>
        </w:rPr>
        <w:t xml:space="preserve">  </w:t>
      </w:r>
      <w:r w:rsidR="00863979" w:rsidRPr="0032191C">
        <w:rPr>
          <w:lang w:val="en-GB"/>
        </w:rPr>
        <w:t xml:space="preserve">  </w:t>
      </w:r>
      <w:r w:rsidR="00647D74" w:rsidRPr="0032191C">
        <w:rPr>
          <w:lang w:val="en-GB"/>
        </w:rPr>
        <w:t xml:space="preserve"> </w:t>
      </w:r>
      <w:r w:rsidR="00D25E80" w:rsidRPr="0032191C">
        <w:rPr>
          <w:lang w:val="en-GB"/>
        </w:rPr>
        <w:t xml:space="preserve"> </w:t>
      </w:r>
    </w:p>
    <w:p w:rsidR="001B3E66" w:rsidRPr="0032191C" w:rsidRDefault="00551AB4" w:rsidP="00D25E80">
      <w:pPr>
        <w:spacing w:line="360" w:lineRule="auto"/>
        <w:rPr>
          <w:lang w:val="en-GB"/>
        </w:rPr>
      </w:pPr>
      <w:r w:rsidRPr="0032191C">
        <w:rPr>
          <w:lang w:val="en-GB"/>
        </w:rPr>
        <w:t xml:space="preserve">In appendix </w:t>
      </w:r>
      <w:r w:rsidR="00FE063A" w:rsidRPr="0032191C">
        <w:rPr>
          <w:lang w:val="en-GB"/>
        </w:rPr>
        <w:t>B3</w:t>
      </w:r>
      <w:r w:rsidR="00CF60A4" w:rsidRPr="0032191C">
        <w:rPr>
          <w:lang w:val="en-GB"/>
        </w:rPr>
        <w:t xml:space="preserve">, we have gained access to </w:t>
      </w:r>
      <w:r w:rsidR="001B3E66" w:rsidRPr="0032191C">
        <w:rPr>
          <w:lang w:val="en-GB"/>
        </w:rPr>
        <w:t>a report on “</w:t>
      </w:r>
      <w:r w:rsidR="001B3E66" w:rsidRPr="0032191C">
        <w:rPr>
          <w:i/>
          <w:lang w:val="en-GB"/>
        </w:rPr>
        <w:t>the safety and use of tea lights and candles</w:t>
      </w:r>
      <w:r w:rsidR="001B3E66" w:rsidRPr="0032191C">
        <w:rPr>
          <w:lang w:val="en-GB"/>
        </w:rPr>
        <w:t>” carried ou</w:t>
      </w:r>
      <w:r w:rsidR="0089728A" w:rsidRPr="0032191C">
        <w:rPr>
          <w:lang w:val="en-GB"/>
        </w:rPr>
        <w:t xml:space="preserve">t by Consumers Association Research and Testing Centre commissioned by Consumer Affairs Directorate, DTI, Home Office. </w:t>
      </w:r>
      <w:r w:rsidR="00F668A5" w:rsidRPr="0032191C">
        <w:rPr>
          <w:lang w:val="en-GB"/>
        </w:rPr>
        <w:t xml:space="preserve">Since this research is of </w:t>
      </w:r>
      <w:r w:rsidR="00567AEA" w:rsidRPr="0032191C">
        <w:rPr>
          <w:lang w:val="en-GB"/>
        </w:rPr>
        <w:t>governmental character</w:t>
      </w:r>
      <w:r w:rsidR="00F668A5" w:rsidRPr="0032191C">
        <w:rPr>
          <w:lang w:val="en-GB"/>
        </w:rPr>
        <w:t xml:space="preserve">, we find it to be highly trustworthy. </w:t>
      </w:r>
      <w:r w:rsidR="007727A4" w:rsidRPr="0032191C">
        <w:rPr>
          <w:lang w:val="en-GB"/>
        </w:rPr>
        <w:t>We might question if the data is up-to-date and provides and accu</w:t>
      </w:r>
      <w:r w:rsidR="006C4451" w:rsidRPr="0032191C">
        <w:rPr>
          <w:lang w:val="en-GB"/>
        </w:rPr>
        <w:t xml:space="preserve">rate image of the UK candle market and consumer behaviour since the research was carried out in the year 2000. </w:t>
      </w:r>
      <w:r w:rsidR="00593435" w:rsidRPr="0032191C">
        <w:rPr>
          <w:lang w:val="en-GB"/>
        </w:rPr>
        <w:t xml:space="preserve">However, we use the report as a foundation for further research and we have </w:t>
      </w:r>
      <w:r w:rsidR="00717E50" w:rsidRPr="0032191C">
        <w:rPr>
          <w:lang w:val="en-GB"/>
        </w:rPr>
        <w:t>managed to collect</w:t>
      </w:r>
      <w:r w:rsidR="00593435" w:rsidRPr="0032191C">
        <w:rPr>
          <w:lang w:val="en-GB"/>
        </w:rPr>
        <w:t xml:space="preserve"> additional confirmation on almost all data used from the report.  </w:t>
      </w:r>
      <w:r w:rsidR="006C4451" w:rsidRPr="0032191C">
        <w:rPr>
          <w:lang w:val="en-GB"/>
        </w:rPr>
        <w:t xml:space="preserve"> </w:t>
      </w:r>
      <w:r w:rsidR="007727A4" w:rsidRPr="0032191C">
        <w:rPr>
          <w:lang w:val="en-GB"/>
        </w:rPr>
        <w:t xml:space="preserve"> </w:t>
      </w:r>
    </w:p>
    <w:p w:rsidR="005D15B3" w:rsidRPr="0032191C" w:rsidRDefault="00FE063A" w:rsidP="00D25E80">
      <w:pPr>
        <w:spacing w:line="360" w:lineRule="auto"/>
        <w:rPr>
          <w:lang w:val="en-GB"/>
        </w:rPr>
      </w:pPr>
      <w:r w:rsidRPr="0032191C">
        <w:rPr>
          <w:lang w:val="en-GB"/>
        </w:rPr>
        <w:t>In appendix B4, B5 and B6, we have gathered statistics on how important the environment is to the British population; how concerned the British population is about climate change</w:t>
      </w:r>
      <w:r w:rsidR="00E64A4C" w:rsidRPr="0032191C">
        <w:rPr>
          <w:lang w:val="en-GB"/>
        </w:rPr>
        <w:t xml:space="preserve"> and how</w:t>
      </w:r>
      <w:r w:rsidRPr="0032191C">
        <w:rPr>
          <w:lang w:val="en-GB"/>
        </w:rPr>
        <w:t xml:space="preserve"> individuals see their own responsibility in relation to climate change</w:t>
      </w:r>
      <w:r w:rsidR="00853A5F" w:rsidRPr="0032191C">
        <w:rPr>
          <w:lang w:val="en-GB"/>
        </w:rPr>
        <w:t xml:space="preserve">; and finally, what issues the home and </w:t>
      </w:r>
      <w:r w:rsidR="00853A5F" w:rsidRPr="0032191C">
        <w:rPr>
          <w:lang w:val="en-GB"/>
        </w:rPr>
        <w:lastRenderedPageBreak/>
        <w:t>lifestyle industry is facing over the next few years.</w:t>
      </w:r>
      <w:r w:rsidR="00E64A4C" w:rsidRPr="0032191C">
        <w:rPr>
          <w:lang w:val="en-GB"/>
        </w:rPr>
        <w:t xml:space="preserve"> These statistics are provided by </w:t>
      </w:r>
      <w:r w:rsidR="005D15B3" w:rsidRPr="0032191C">
        <w:rPr>
          <w:lang w:val="en-GB"/>
        </w:rPr>
        <w:t>Ipsos MORI</w:t>
      </w:r>
      <w:r w:rsidR="00E64A4C" w:rsidRPr="0032191C">
        <w:rPr>
          <w:lang w:val="en-GB"/>
        </w:rPr>
        <w:t>,</w:t>
      </w:r>
      <w:r w:rsidR="005D15B3" w:rsidRPr="0032191C">
        <w:rPr>
          <w:lang w:val="en-GB"/>
        </w:rPr>
        <w:t xml:space="preserve"> a market research company in the UK and Ireland.</w:t>
      </w:r>
      <w:r w:rsidR="00E64A4C" w:rsidRPr="0032191C">
        <w:rPr>
          <w:lang w:val="en-GB"/>
        </w:rPr>
        <w:t xml:space="preserve"> </w:t>
      </w:r>
      <w:r w:rsidR="00455F18" w:rsidRPr="0032191C">
        <w:rPr>
          <w:lang w:val="en-GB"/>
        </w:rPr>
        <w:t xml:space="preserve">We have no reason to believe that their market research is less than credible. </w:t>
      </w:r>
      <w:r w:rsidR="000E507E" w:rsidRPr="0032191C">
        <w:rPr>
          <w:lang w:val="en-GB"/>
        </w:rPr>
        <w:t xml:space="preserve">Adding to this trust, they also have </w:t>
      </w:r>
      <w:r w:rsidR="00D838EF" w:rsidRPr="0032191C">
        <w:rPr>
          <w:lang w:val="en-GB"/>
        </w:rPr>
        <w:t>description</w:t>
      </w:r>
      <w:r w:rsidR="000E507E" w:rsidRPr="0032191C">
        <w:rPr>
          <w:lang w:val="en-GB"/>
        </w:rPr>
        <w:t>s</w:t>
      </w:r>
      <w:r w:rsidR="00D838EF" w:rsidRPr="0032191C">
        <w:rPr>
          <w:lang w:val="en-GB"/>
        </w:rPr>
        <w:t xml:space="preserve"> on their website on how they carry out their research. </w:t>
      </w:r>
      <w:r w:rsidR="005D15B3" w:rsidRPr="0032191C">
        <w:rPr>
          <w:lang w:val="en-GB"/>
        </w:rPr>
        <w:t xml:space="preserve"> </w:t>
      </w:r>
    </w:p>
    <w:p w:rsidR="0023180A" w:rsidRDefault="0023180A" w:rsidP="00D25E80">
      <w:pPr>
        <w:spacing w:line="360" w:lineRule="auto"/>
        <w:rPr>
          <w:lang w:val="en-GB"/>
        </w:rPr>
      </w:pPr>
      <w:r>
        <w:rPr>
          <w:lang w:val="en-GB"/>
        </w:rPr>
        <w:t xml:space="preserve">In appendix B7, we have drawn upon data from </w:t>
      </w:r>
      <w:r w:rsidR="00F93EAF" w:rsidRPr="0032191C">
        <w:rPr>
          <w:lang w:val="en-GB"/>
        </w:rPr>
        <w:t>a report on gender in contemporary UK society</w:t>
      </w:r>
      <w:r>
        <w:rPr>
          <w:lang w:val="en-GB"/>
        </w:rPr>
        <w:t xml:space="preserve"> </w:t>
      </w:r>
      <w:r w:rsidRPr="0032191C">
        <w:rPr>
          <w:lang w:val="en-GB"/>
        </w:rPr>
        <w:t>provided by the Office for National Statistics</w:t>
      </w:r>
      <w:r>
        <w:rPr>
          <w:lang w:val="en-GB"/>
        </w:rPr>
        <w:t>, United Kingdom</w:t>
      </w:r>
      <w:r w:rsidR="00F93EAF" w:rsidRPr="0032191C">
        <w:rPr>
          <w:lang w:val="en-GB"/>
        </w:rPr>
        <w:t xml:space="preserve">. </w:t>
      </w:r>
      <w:r w:rsidR="006924E8" w:rsidRPr="0032191C">
        <w:rPr>
          <w:lang w:val="en-GB"/>
        </w:rPr>
        <w:t>The</w:t>
      </w:r>
      <w:r w:rsidR="003F6A57" w:rsidRPr="0032191C">
        <w:rPr>
          <w:lang w:val="en-GB"/>
        </w:rPr>
        <w:t xml:space="preserve">y state to be produced free from political influence and we have no reason to believe otherwise. </w:t>
      </w:r>
      <w:r w:rsidR="006924E8" w:rsidRPr="0032191C">
        <w:rPr>
          <w:lang w:val="en-GB"/>
        </w:rPr>
        <w:t xml:space="preserve"> </w:t>
      </w:r>
    </w:p>
    <w:p w:rsidR="00751EF8" w:rsidRDefault="004D0D7C" w:rsidP="00D25E80">
      <w:pPr>
        <w:spacing w:line="360" w:lineRule="auto"/>
        <w:rPr>
          <w:lang w:val="en-GB"/>
        </w:rPr>
      </w:pPr>
      <w:r w:rsidRPr="0032191C">
        <w:rPr>
          <w:lang w:val="en-GB"/>
        </w:rPr>
        <w:t xml:space="preserve"> </w:t>
      </w:r>
      <w:r w:rsidR="0023180A">
        <w:rPr>
          <w:lang w:val="en-GB"/>
        </w:rPr>
        <w:t>Our last</w:t>
      </w:r>
      <w:r w:rsidR="0023180A" w:rsidRPr="0032191C">
        <w:rPr>
          <w:lang w:val="en-GB"/>
        </w:rPr>
        <w:t xml:space="preserve"> piece of secondary Data, found in</w:t>
      </w:r>
      <w:r w:rsidR="000F6B64">
        <w:rPr>
          <w:lang w:val="en-GB"/>
        </w:rPr>
        <w:t xml:space="preserve"> appendix B8, is an article from the British newspaper The Telegraph on the British candle culture. </w:t>
      </w:r>
      <w:r w:rsidR="004045A1">
        <w:rPr>
          <w:lang w:val="en-GB"/>
        </w:rPr>
        <w:t>Political agendas of various newspapers can always be discussed. However, in its nature of a newspaper article, we find it to be fairly serious journalism</w:t>
      </w:r>
      <w:r w:rsidR="00751EF8">
        <w:rPr>
          <w:lang w:val="en-GB"/>
        </w:rPr>
        <w:t xml:space="preserve"> and in its nature of being a </w:t>
      </w:r>
      <w:r w:rsidR="00751EF8" w:rsidRPr="00751EF8">
        <w:rPr>
          <w:i/>
          <w:lang w:val="en-GB"/>
        </w:rPr>
        <w:t>British</w:t>
      </w:r>
      <w:r w:rsidR="00751EF8">
        <w:rPr>
          <w:lang w:val="en-GB"/>
        </w:rPr>
        <w:t xml:space="preserve"> newspaper, it is safe to say that it keeps track of what is going on in British society. </w:t>
      </w:r>
    </w:p>
    <w:p w:rsidR="00693363" w:rsidRPr="0032191C" w:rsidRDefault="00862C43" w:rsidP="00D25E80">
      <w:pPr>
        <w:spacing w:line="360" w:lineRule="auto"/>
        <w:rPr>
          <w:lang w:val="en-GB"/>
        </w:rPr>
      </w:pPr>
      <w:r w:rsidRPr="0032191C">
        <w:rPr>
          <w:lang w:val="en-GB"/>
        </w:rPr>
        <w:t xml:space="preserve">The above secondary data is primarily quantitative data. What this means is that it covers a significant sample size of the British population and thus tends to be very accurate. </w:t>
      </w:r>
      <w:r w:rsidR="000E770C" w:rsidRPr="0032191C">
        <w:rPr>
          <w:lang w:val="en-GB"/>
        </w:rPr>
        <w:t>This type of research often comes in the shape of statistics which means that it is easy to make comparisons and generalisations.</w:t>
      </w:r>
      <w:r w:rsidR="007B62BE" w:rsidRPr="0032191C">
        <w:rPr>
          <w:lang w:val="en-GB"/>
        </w:rPr>
        <w:t xml:space="preserve"> </w:t>
      </w:r>
      <w:r w:rsidR="00CF0397" w:rsidRPr="0032191C">
        <w:rPr>
          <w:lang w:val="en-GB"/>
        </w:rPr>
        <w:t>Q</w:t>
      </w:r>
      <w:r w:rsidR="00663D87" w:rsidRPr="0032191C">
        <w:rPr>
          <w:lang w:val="en-GB"/>
        </w:rPr>
        <w:t>uantitative research is seen to be</w:t>
      </w:r>
      <w:r w:rsidR="00CF0397" w:rsidRPr="0032191C">
        <w:rPr>
          <w:lang w:val="en-GB"/>
        </w:rPr>
        <w:t xml:space="preserve"> very objective and </w:t>
      </w:r>
      <w:r w:rsidR="00E0016F" w:rsidRPr="0032191C">
        <w:rPr>
          <w:lang w:val="en-GB"/>
        </w:rPr>
        <w:t>scientific;</w:t>
      </w:r>
      <w:r w:rsidR="00663D87" w:rsidRPr="0032191C">
        <w:rPr>
          <w:lang w:val="en-GB"/>
        </w:rPr>
        <w:t xml:space="preserve"> </w:t>
      </w:r>
      <w:r w:rsidR="00273B1B" w:rsidRPr="0032191C">
        <w:rPr>
          <w:lang w:val="en-GB"/>
        </w:rPr>
        <w:t>however it lacks in-depth understanding of the why and the how.</w:t>
      </w:r>
      <w:r w:rsidR="00E0016F" w:rsidRPr="0032191C">
        <w:rPr>
          <w:lang w:val="en-GB"/>
        </w:rPr>
        <w:t xml:space="preserve"> Therefore, it will often be combined with qualitative research which in its nature deals with in-depth motivati</w:t>
      </w:r>
      <w:r w:rsidR="00F97094" w:rsidRPr="0032191C">
        <w:rPr>
          <w:lang w:val="en-GB"/>
        </w:rPr>
        <w:t>ons and feelings (of consumers).</w:t>
      </w:r>
      <w:r w:rsidR="006C3177" w:rsidRPr="0032191C">
        <w:rPr>
          <w:lang w:val="en-GB"/>
        </w:rPr>
        <w:t xml:space="preserve"> The criticism of qualitative research is exactly the opposite of that o</w:t>
      </w:r>
      <w:r w:rsidR="00CD3776" w:rsidRPr="0032191C">
        <w:rPr>
          <w:lang w:val="en-GB"/>
        </w:rPr>
        <w:t>f</w:t>
      </w:r>
      <w:r w:rsidR="006C3177" w:rsidRPr="0032191C">
        <w:rPr>
          <w:lang w:val="en-GB"/>
        </w:rPr>
        <w:t xml:space="preserve"> quantitative – it </w:t>
      </w:r>
      <w:r w:rsidR="00B47111" w:rsidRPr="0032191C">
        <w:rPr>
          <w:lang w:val="en-GB"/>
        </w:rPr>
        <w:t xml:space="preserve">tends to be </w:t>
      </w:r>
      <w:r w:rsidR="006C3177" w:rsidRPr="0032191C">
        <w:rPr>
          <w:lang w:val="en-GB"/>
        </w:rPr>
        <w:t>subjective and interpretive</w:t>
      </w:r>
      <w:r w:rsidR="00E31ADE" w:rsidRPr="0032191C">
        <w:rPr>
          <w:lang w:val="en-GB"/>
        </w:rPr>
        <w:t xml:space="preserve"> </w:t>
      </w:r>
      <w:r w:rsidR="00E31ADE" w:rsidRPr="0032191C">
        <w:rPr>
          <w:sz w:val="20"/>
          <w:szCs w:val="20"/>
          <w:lang w:val="en-GB"/>
        </w:rPr>
        <w:t>(McDaniel et al 2007: 128-29)</w:t>
      </w:r>
      <w:r w:rsidR="006C3177" w:rsidRPr="0032191C">
        <w:rPr>
          <w:lang w:val="en-GB"/>
        </w:rPr>
        <w:t>.</w:t>
      </w:r>
      <w:r w:rsidR="000E770C" w:rsidRPr="0032191C">
        <w:rPr>
          <w:lang w:val="en-GB"/>
        </w:rPr>
        <w:t xml:space="preserve">    </w:t>
      </w:r>
    </w:p>
    <w:p w:rsidR="003745D6" w:rsidRPr="0032191C" w:rsidRDefault="00131D92" w:rsidP="00D25E80">
      <w:pPr>
        <w:spacing w:line="360" w:lineRule="auto"/>
        <w:rPr>
          <w:lang w:val="en-GB"/>
        </w:rPr>
      </w:pPr>
      <w:r w:rsidRPr="0032191C">
        <w:rPr>
          <w:lang w:val="en-GB"/>
        </w:rPr>
        <w:t xml:space="preserve">As our primary data, we have chosen to </w:t>
      </w:r>
      <w:r w:rsidR="00E97566" w:rsidRPr="0032191C">
        <w:rPr>
          <w:lang w:val="en-GB"/>
        </w:rPr>
        <w:t xml:space="preserve">firstly put forward some questions/topics for </w:t>
      </w:r>
      <w:r w:rsidRPr="0032191C">
        <w:rPr>
          <w:lang w:val="en-GB"/>
        </w:rPr>
        <w:t>the British Candlemakers’ Federation</w:t>
      </w:r>
      <w:r w:rsidR="00AA512C" w:rsidRPr="0032191C">
        <w:rPr>
          <w:lang w:val="en-GB"/>
        </w:rPr>
        <w:t xml:space="preserve"> which would provide us with a frame </w:t>
      </w:r>
      <w:r w:rsidR="003745D6" w:rsidRPr="0032191C">
        <w:rPr>
          <w:lang w:val="en-GB"/>
        </w:rPr>
        <w:t>f</w:t>
      </w:r>
      <w:r w:rsidR="00AA512C" w:rsidRPr="0032191C">
        <w:rPr>
          <w:lang w:val="en-GB"/>
        </w:rPr>
        <w:t>or a later in-depth interview.</w:t>
      </w:r>
      <w:r w:rsidR="003745D6" w:rsidRPr="0032191C">
        <w:rPr>
          <w:lang w:val="en-GB"/>
        </w:rPr>
        <w:t xml:space="preserve"> This was done </w:t>
      </w:r>
      <w:r w:rsidR="00CA1DA6" w:rsidRPr="0032191C">
        <w:rPr>
          <w:lang w:val="en-GB"/>
        </w:rPr>
        <w:t>in order to improve the efficiency of the quantitative data and</w:t>
      </w:r>
      <w:r w:rsidR="00F17E41" w:rsidRPr="0032191C">
        <w:rPr>
          <w:lang w:val="en-GB"/>
        </w:rPr>
        <w:t xml:space="preserve"> in order to get </w:t>
      </w:r>
      <w:r w:rsidR="00B7713F" w:rsidRPr="0032191C">
        <w:rPr>
          <w:lang w:val="en-GB"/>
        </w:rPr>
        <w:t xml:space="preserve">in-depth </w:t>
      </w:r>
      <w:r w:rsidR="00F17E41" w:rsidRPr="0032191C">
        <w:rPr>
          <w:lang w:val="en-GB"/>
        </w:rPr>
        <w:t>research tailored for our purpose</w:t>
      </w:r>
      <w:r w:rsidR="00DC5035" w:rsidRPr="0032191C">
        <w:rPr>
          <w:lang w:val="en-GB"/>
        </w:rPr>
        <w:t>.</w:t>
      </w:r>
      <w:r w:rsidR="007E7BF8" w:rsidRPr="0032191C">
        <w:rPr>
          <w:lang w:val="en-GB"/>
        </w:rPr>
        <w:t xml:space="preserve"> We regard the British Candlemakers’ Federation a reliable source for information on the candle market since they have contact with a wide range of members of the Federation, including manufacturers and candle/scent/fire safety laboratories. </w:t>
      </w:r>
      <w:r w:rsidR="00A02E23" w:rsidRPr="0032191C">
        <w:rPr>
          <w:lang w:val="en-GB"/>
        </w:rPr>
        <w:t xml:space="preserve">Roy Wilde, the Honorary Secretary of the Federation with whom we conducted the interview, is not a candle maker himself meaning that he had no personal </w:t>
      </w:r>
      <w:r w:rsidR="002F5BC5" w:rsidRPr="0032191C">
        <w:rPr>
          <w:lang w:val="en-GB"/>
        </w:rPr>
        <w:t>business interest in mind when answering the posed questions</w:t>
      </w:r>
      <w:r w:rsidR="00A02E23" w:rsidRPr="0032191C">
        <w:rPr>
          <w:lang w:val="en-GB"/>
        </w:rPr>
        <w:t>.</w:t>
      </w:r>
      <w:r w:rsidR="002F5BC5" w:rsidRPr="0032191C">
        <w:rPr>
          <w:lang w:val="en-GB"/>
        </w:rPr>
        <w:t xml:space="preserve"> </w:t>
      </w:r>
      <w:r w:rsidR="009D47FF" w:rsidRPr="0032191C">
        <w:rPr>
          <w:lang w:val="en-GB"/>
        </w:rPr>
        <w:t>However, naturally his answers will be influenced by his role in the Federation and the interests of the Federation to some degree.</w:t>
      </w:r>
      <w:r w:rsidR="00463854" w:rsidRPr="0032191C">
        <w:rPr>
          <w:lang w:val="en-GB"/>
        </w:rPr>
        <w:t xml:space="preserve"> I</w:t>
      </w:r>
      <w:r w:rsidR="00C05DB0" w:rsidRPr="0032191C">
        <w:rPr>
          <w:lang w:val="en-GB"/>
        </w:rPr>
        <w:t xml:space="preserve">n the aim of gaining in-depth market </w:t>
      </w:r>
      <w:r w:rsidR="007446D9" w:rsidRPr="0032191C">
        <w:rPr>
          <w:lang w:val="en-GB"/>
        </w:rPr>
        <w:t>knowledge</w:t>
      </w:r>
      <w:r w:rsidR="00C05DB0" w:rsidRPr="0032191C">
        <w:rPr>
          <w:lang w:val="en-GB"/>
        </w:rPr>
        <w:t xml:space="preserve">, we found Roy Wilde to be a very valuable source, and chose to focus our resources here rather than </w:t>
      </w:r>
      <w:r w:rsidR="00C05DB0" w:rsidRPr="0032191C">
        <w:rPr>
          <w:lang w:val="en-GB"/>
        </w:rPr>
        <w:lastRenderedPageBreak/>
        <w:t xml:space="preserve">performing interviews with a small sample of the British population. </w:t>
      </w:r>
      <w:r w:rsidR="003D6BF8" w:rsidRPr="0032191C">
        <w:rPr>
          <w:lang w:val="en-GB"/>
        </w:rPr>
        <w:t>This is not to say that the latter could not provide any additional helpful information, but it was not our first priority.</w:t>
      </w:r>
      <w:r w:rsidR="00C05DB0" w:rsidRPr="0032191C">
        <w:rPr>
          <w:lang w:val="en-GB"/>
        </w:rPr>
        <w:t xml:space="preserve">  </w:t>
      </w:r>
      <w:r w:rsidR="009D47FF" w:rsidRPr="0032191C">
        <w:rPr>
          <w:lang w:val="en-GB"/>
        </w:rPr>
        <w:t xml:space="preserve"> </w:t>
      </w:r>
      <w:r w:rsidR="00A02E23" w:rsidRPr="0032191C">
        <w:rPr>
          <w:lang w:val="en-GB"/>
        </w:rPr>
        <w:t xml:space="preserve">  </w:t>
      </w:r>
      <w:r w:rsidR="007E7BF8" w:rsidRPr="0032191C">
        <w:rPr>
          <w:lang w:val="en-GB"/>
        </w:rPr>
        <w:t xml:space="preserve"> </w:t>
      </w:r>
    </w:p>
    <w:p w:rsidR="0042165C" w:rsidRPr="0032191C" w:rsidRDefault="003745D6" w:rsidP="00D25E80">
      <w:pPr>
        <w:spacing w:line="360" w:lineRule="auto"/>
        <w:rPr>
          <w:lang w:val="en-GB"/>
        </w:rPr>
      </w:pPr>
      <w:r w:rsidRPr="0032191C">
        <w:rPr>
          <w:lang w:val="en-GB"/>
        </w:rPr>
        <w:t xml:space="preserve">The five questions put forward </w:t>
      </w:r>
      <w:r w:rsidR="00545B7D" w:rsidRPr="0032191C">
        <w:rPr>
          <w:lang w:val="en-GB"/>
        </w:rPr>
        <w:t xml:space="preserve">(appendix B1) </w:t>
      </w:r>
      <w:r w:rsidRPr="0032191C">
        <w:rPr>
          <w:lang w:val="en-GB"/>
        </w:rPr>
        <w:t xml:space="preserve">were shaped as topics including multiple similar questions with the guideline: </w:t>
      </w:r>
      <w:r w:rsidR="00271FF1" w:rsidRPr="0032191C">
        <w:rPr>
          <w:lang w:val="en-GB"/>
        </w:rPr>
        <w:t>“</w:t>
      </w:r>
      <w:r w:rsidR="00271FF1" w:rsidRPr="0032191C">
        <w:rPr>
          <w:i/>
          <w:lang w:val="en-GB"/>
        </w:rPr>
        <w:t>The questions below are divided into five groups and are within the groups very similar. All questions do not have to be answered if they appear repetitive and already have been covered in your opinion. I am simply trying to shed light on five areas of interest</w:t>
      </w:r>
      <w:r w:rsidR="00271FF1" w:rsidRPr="0032191C">
        <w:rPr>
          <w:lang w:val="en-GB"/>
        </w:rPr>
        <w:t>”.</w:t>
      </w:r>
      <w:r w:rsidR="00FD397D" w:rsidRPr="0032191C">
        <w:rPr>
          <w:lang w:val="en-GB"/>
        </w:rPr>
        <w:t xml:space="preserve"> This was done to avoid </w:t>
      </w:r>
      <w:r w:rsidR="00C22BE5" w:rsidRPr="0032191C">
        <w:rPr>
          <w:lang w:val="en-GB"/>
        </w:rPr>
        <w:t xml:space="preserve">leading </w:t>
      </w:r>
      <w:r w:rsidR="00FD397D" w:rsidRPr="0032191C">
        <w:rPr>
          <w:lang w:val="en-GB"/>
        </w:rPr>
        <w:t xml:space="preserve">questions </w:t>
      </w:r>
      <w:r w:rsidR="00366AE3" w:rsidRPr="0032191C">
        <w:rPr>
          <w:lang w:val="en-GB"/>
        </w:rPr>
        <w:t>tailored</w:t>
      </w:r>
      <w:r w:rsidR="00FD397D" w:rsidRPr="0032191C">
        <w:rPr>
          <w:lang w:val="en-GB"/>
        </w:rPr>
        <w:t xml:space="preserve"> </w:t>
      </w:r>
      <w:r w:rsidR="00366AE3" w:rsidRPr="0032191C">
        <w:rPr>
          <w:lang w:val="en-GB"/>
        </w:rPr>
        <w:t>to obtain</w:t>
      </w:r>
      <w:r w:rsidR="00FD397D" w:rsidRPr="0032191C">
        <w:rPr>
          <w:lang w:val="en-GB"/>
        </w:rPr>
        <w:t xml:space="preserve"> </w:t>
      </w:r>
      <w:r w:rsidR="00366AE3" w:rsidRPr="0032191C">
        <w:rPr>
          <w:lang w:val="en-GB"/>
        </w:rPr>
        <w:t xml:space="preserve">pre-determined </w:t>
      </w:r>
      <w:r w:rsidR="00FD397D" w:rsidRPr="0032191C">
        <w:rPr>
          <w:lang w:val="en-GB"/>
        </w:rPr>
        <w:t>“certain”</w:t>
      </w:r>
      <w:r w:rsidR="00366AE3" w:rsidRPr="0032191C">
        <w:rPr>
          <w:lang w:val="en-GB"/>
        </w:rPr>
        <w:t xml:space="preserve"> answers. I</w:t>
      </w:r>
      <w:r w:rsidR="00FD397D" w:rsidRPr="0032191C">
        <w:rPr>
          <w:lang w:val="en-GB"/>
        </w:rPr>
        <w:t xml:space="preserve">n that way </w:t>
      </w:r>
      <w:r w:rsidR="00366AE3" w:rsidRPr="0032191C">
        <w:rPr>
          <w:lang w:val="en-GB"/>
        </w:rPr>
        <w:t xml:space="preserve">we have strived to </w:t>
      </w:r>
      <w:r w:rsidR="00C22BE5" w:rsidRPr="0032191C">
        <w:rPr>
          <w:lang w:val="en-GB"/>
        </w:rPr>
        <w:t xml:space="preserve">avoid any personal influence on the answers and </w:t>
      </w:r>
      <w:r w:rsidR="00FD397D" w:rsidRPr="0032191C">
        <w:rPr>
          <w:lang w:val="en-GB"/>
        </w:rPr>
        <w:t>achieve</w:t>
      </w:r>
      <w:r w:rsidR="00555AFE" w:rsidRPr="0032191C">
        <w:rPr>
          <w:lang w:val="en-GB"/>
        </w:rPr>
        <w:t xml:space="preserve"> </w:t>
      </w:r>
      <w:r w:rsidR="00C22BE5" w:rsidRPr="0032191C">
        <w:rPr>
          <w:lang w:val="en-GB"/>
        </w:rPr>
        <w:t>objectivity</w:t>
      </w:r>
      <w:r w:rsidR="00CC023E" w:rsidRPr="0032191C">
        <w:rPr>
          <w:lang w:val="en-GB"/>
        </w:rPr>
        <w:t xml:space="preserve"> to the extent </w:t>
      </w:r>
      <w:r w:rsidR="007C3C9F" w:rsidRPr="0032191C">
        <w:rPr>
          <w:lang w:val="en-GB"/>
        </w:rPr>
        <w:t xml:space="preserve">possible in using </w:t>
      </w:r>
      <w:r w:rsidR="00CE6752" w:rsidRPr="0032191C">
        <w:rPr>
          <w:lang w:val="en-GB"/>
        </w:rPr>
        <w:t>qualitative data</w:t>
      </w:r>
      <w:r w:rsidR="00C22BE5" w:rsidRPr="0032191C">
        <w:rPr>
          <w:lang w:val="en-GB"/>
        </w:rPr>
        <w:t xml:space="preserve">. </w:t>
      </w:r>
    </w:p>
    <w:p w:rsidR="003D7276" w:rsidRPr="0032191C" w:rsidRDefault="0042165C" w:rsidP="00D25E80">
      <w:pPr>
        <w:spacing w:line="360" w:lineRule="auto"/>
        <w:rPr>
          <w:lang w:val="en-GB"/>
        </w:rPr>
      </w:pPr>
      <w:r w:rsidRPr="0032191C">
        <w:rPr>
          <w:lang w:val="en-GB"/>
        </w:rPr>
        <w:t>The in-depth follow-up</w:t>
      </w:r>
      <w:r w:rsidR="007F2B67" w:rsidRPr="0032191C">
        <w:rPr>
          <w:lang w:val="en-GB"/>
        </w:rPr>
        <w:t xml:space="preserve"> interv</w:t>
      </w:r>
      <w:r w:rsidRPr="0032191C">
        <w:rPr>
          <w:lang w:val="en-GB"/>
        </w:rPr>
        <w:t>iew</w:t>
      </w:r>
      <w:r w:rsidR="00EE30E7" w:rsidRPr="0032191C">
        <w:rPr>
          <w:lang w:val="en-GB"/>
        </w:rPr>
        <w:t xml:space="preserve"> </w:t>
      </w:r>
      <w:r w:rsidR="00545B7D" w:rsidRPr="0032191C">
        <w:rPr>
          <w:lang w:val="en-GB"/>
        </w:rPr>
        <w:t>(appendix B2) is a</w:t>
      </w:r>
      <w:r w:rsidR="004B6BE0" w:rsidRPr="0032191C">
        <w:rPr>
          <w:lang w:val="en-GB"/>
        </w:rPr>
        <w:t xml:space="preserve"> relatively unstructured one-on-one </w:t>
      </w:r>
      <w:r w:rsidR="003D7276" w:rsidRPr="0032191C">
        <w:rPr>
          <w:lang w:val="en-GB"/>
        </w:rPr>
        <w:t>interview (</w:t>
      </w:r>
      <w:r w:rsidR="008074B8" w:rsidRPr="0032191C">
        <w:rPr>
          <w:sz w:val="20"/>
          <w:szCs w:val="20"/>
          <w:lang w:val="en-GB"/>
        </w:rPr>
        <w:t>McDaniel et al 2007: 149)</w:t>
      </w:r>
      <w:r w:rsidR="008074B8" w:rsidRPr="0032191C">
        <w:rPr>
          <w:lang w:val="en-GB"/>
        </w:rPr>
        <w:t xml:space="preserve">. </w:t>
      </w:r>
      <w:r w:rsidR="00F61E98" w:rsidRPr="0032191C">
        <w:rPr>
          <w:lang w:val="en-GB"/>
        </w:rPr>
        <w:t xml:space="preserve">Though based on the framework of the questions and answers provided in the initial qualitative questionnaire-type correspondence, </w:t>
      </w:r>
      <w:r w:rsidR="00073B45" w:rsidRPr="0032191C">
        <w:rPr>
          <w:lang w:val="en-GB"/>
        </w:rPr>
        <w:t xml:space="preserve">the interview was guided by the responses of the interviewee Roy Wilde. </w:t>
      </w:r>
      <w:r w:rsidR="008D2965" w:rsidRPr="0032191C">
        <w:rPr>
          <w:lang w:val="en-GB"/>
        </w:rPr>
        <w:t>This type of research supports our methodological approach of hermeneutics</w:t>
      </w:r>
      <w:r w:rsidR="00E57355" w:rsidRPr="0032191C">
        <w:rPr>
          <w:lang w:val="en-GB"/>
        </w:rPr>
        <w:t>,</w:t>
      </w:r>
      <w:r w:rsidR="008D2965" w:rsidRPr="0032191C">
        <w:rPr>
          <w:lang w:val="en-GB"/>
        </w:rPr>
        <w:t xml:space="preserve"> </w:t>
      </w:r>
      <w:r w:rsidR="00E57355" w:rsidRPr="0032191C">
        <w:rPr>
          <w:lang w:val="en-GB"/>
        </w:rPr>
        <w:t xml:space="preserve">firstly </w:t>
      </w:r>
      <w:r w:rsidR="000A6F0D" w:rsidRPr="0032191C">
        <w:rPr>
          <w:lang w:val="en-GB"/>
        </w:rPr>
        <w:t xml:space="preserve">because it focuses on </w:t>
      </w:r>
      <w:r w:rsidR="000A6F0D" w:rsidRPr="0032191C">
        <w:rPr>
          <w:i/>
          <w:lang w:val="en-GB"/>
        </w:rPr>
        <w:t>interpretation</w:t>
      </w:r>
      <w:r w:rsidR="000A6F0D" w:rsidRPr="0032191C">
        <w:rPr>
          <w:lang w:val="en-GB"/>
        </w:rPr>
        <w:t xml:space="preserve"> </w:t>
      </w:r>
      <w:r w:rsidR="009A0AA0" w:rsidRPr="0032191C">
        <w:rPr>
          <w:lang w:val="en-GB"/>
        </w:rPr>
        <w:t xml:space="preserve">and </w:t>
      </w:r>
      <w:r w:rsidR="009A0AA0" w:rsidRPr="0032191C">
        <w:rPr>
          <w:i/>
          <w:lang w:val="en-GB"/>
        </w:rPr>
        <w:t>understanding</w:t>
      </w:r>
      <w:r w:rsidR="009A0AA0" w:rsidRPr="0032191C">
        <w:rPr>
          <w:lang w:val="en-GB"/>
        </w:rPr>
        <w:t xml:space="preserve"> </w:t>
      </w:r>
      <w:r w:rsidR="000A6F0D" w:rsidRPr="0032191C">
        <w:rPr>
          <w:lang w:val="en-GB"/>
        </w:rPr>
        <w:t>through conversation.</w:t>
      </w:r>
      <w:r w:rsidR="00E57355" w:rsidRPr="0032191C">
        <w:rPr>
          <w:lang w:val="en-GB"/>
        </w:rPr>
        <w:t xml:space="preserve"> Secondly, because the framework of the interview is fairly lose and offers a circle approach in a similar style of the hermeneutic circle</w:t>
      </w:r>
      <w:r w:rsidR="002C27D7" w:rsidRPr="0032191C">
        <w:rPr>
          <w:lang w:val="en-GB"/>
        </w:rPr>
        <w:t xml:space="preserve"> where the interview may travel back and forth</w:t>
      </w:r>
      <w:r w:rsidR="0007243E" w:rsidRPr="0032191C">
        <w:rPr>
          <w:lang w:val="en-GB"/>
        </w:rPr>
        <w:t xml:space="preserve"> through topics increasingly building </w:t>
      </w:r>
      <w:r w:rsidR="00E174FE" w:rsidRPr="0032191C">
        <w:rPr>
          <w:lang w:val="en-GB"/>
        </w:rPr>
        <w:t xml:space="preserve">in-depth </w:t>
      </w:r>
      <w:r w:rsidR="0007243E" w:rsidRPr="0032191C">
        <w:rPr>
          <w:lang w:val="en-GB"/>
        </w:rPr>
        <w:t>knowledge</w:t>
      </w:r>
      <w:r w:rsidR="002C27D7" w:rsidRPr="0032191C">
        <w:rPr>
          <w:lang w:val="en-GB"/>
        </w:rPr>
        <w:t xml:space="preserve">. </w:t>
      </w:r>
      <w:r w:rsidR="00E57355" w:rsidRPr="0032191C">
        <w:rPr>
          <w:lang w:val="en-GB"/>
        </w:rPr>
        <w:t xml:space="preserve">  </w:t>
      </w:r>
      <w:r w:rsidR="000A6F0D" w:rsidRPr="0032191C">
        <w:rPr>
          <w:lang w:val="en-GB"/>
        </w:rPr>
        <w:t xml:space="preserve"> </w:t>
      </w:r>
    </w:p>
    <w:p w:rsidR="005147AB" w:rsidRPr="0032191C" w:rsidRDefault="003D7276" w:rsidP="00D25E80">
      <w:pPr>
        <w:spacing w:line="360" w:lineRule="auto"/>
        <w:rPr>
          <w:lang w:val="en-GB"/>
        </w:rPr>
      </w:pPr>
      <w:r w:rsidRPr="0032191C">
        <w:rPr>
          <w:lang w:val="en-GB"/>
        </w:rPr>
        <w:t xml:space="preserve">As a final note, the reader will also find a short e-mail correspondence with Vance Kitira regarding the make-up of their candles. </w:t>
      </w:r>
      <w:r w:rsidR="008E6CF1" w:rsidRPr="0032191C">
        <w:rPr>
          <w:lang w:val="en-GB"/>
        </w:rPr>
        <w:t xml:space="preserve">(This is presented in appendix A1 with the other appendices concerning Vance Kitira). </w:t>
      </w:r>
      <w:r w:rsidRPr="0032191C">
        <w:rPr>
          <w:lang w:val="en-GB"/>
        </w:rPr>
        <w:t>Unfortunately</w:t>
      </w:r>
      <w:r w:rsidR="00F01614" w:rsidRPr="0032191C">
        <w:rPr>
          <w:lang w:val="en-GB"/>
        </w:rPr>
        <w:t>,</w:t>
      </w:r>
      <w:r w:rsidRPr="0032191C">
        <w:rPr>
          <w:lang w:val="en-GB"/>
        </w:rPr>
        <w:t xml:space="preserve"> this has been the only information we have been abl</w:t>
      </w:r>
      <w:r w:rsidR="00F01614" w:rsidRPr="0032191C">
        <w:rPr>
          <w:lang w:val="en-GB"/>
        </w:rPr>
        <w:t>e to gather directly from the company.</w:t>
      </w:r>
      <w:r w:rsidR="00524280" w:rsidRPr="0032191C">
        <w:rPr>
          <w:lang w:val="en-GB"/>
        </w:rPr>
        <w:br w:type="page"/>
      </w:r>
    </w:p>
    <w:p w:rsidR="000B1723" w:rsidRPr="0032191C" w:rsidRDefault="000B1723" w:rsidP="00D25E80">
      <w:pPr>
        <w:spacing w:line="360" w:lineRule="auto"/>
        <w:rPr>
          <w:rFonts w:asciiTheme="majorHAnsi" w:eastAsiaTheme="majorEastAsia" w:hAnsiTheme="majorHAnsi" w:cstheme="majorBidi"/>
          <w:color w:val="065F05"/>
          <w:sz w:val="26"/>
          <w:szCs w:val="26"/>
          <w:lang w:val="en-GB"/>
        </w:rPr>
      </w:pPr>
    </w:p>
    <w:p w:rsidR="004C7C33" w:rsidRPr="0032191C" w:rsidRDefault="00A54AA5" w:rsidP="00112658">
      <w:pPr>
        <w:pStyle w:val="Overskrift2"/>
        <w:spacing w:after="200" w:line="360" w:lineRule="auto"/>
        <w:rPr>
          <w:lang w:val="en-GB"/>
        </w:rPr>
      </w:pPr>
      <w:bookmarkStart w:id="9" w:name="_Toc243676498"/>
      <w:r w:rsidRPr="0032191C">
        <w:rPr>
          <w:lang w:val="en-GB"/>
        </w:rPr>
        <w:t xml:space="preserve">OVERALL </w:t>
      </w:r>
      <w:r w:rsidR="002F550F" w:rsidRPr="0032191C">
        <w:rPr>
          <w:lang w:val="en-GB"/>
        </w:rPr>
        <w:t>STRUCTURE</w:t>
      </w:r>
      <w:bookmarkEnd w:id="9"/>
      <w:r w:rsidR="004C7C33" w:rsidRPr="0032191C">
        <w:rPr>
          <w:lang w:val="en-GB"/>
        </w:rPr>
        <w:t xml:space="preserve"> </w:t>
      </w:r>
    </w:p>
    <w:p w:rsidR="00965BFB" w:rsidRPr="0032191C" w:rsidRDefault="00FE4E2E" w:rsidP="008E3F6F">
      <w:pPr>
        <w:pStyle w:val="Fodnotetekst"/>
        <w:spacing w:after="200" w:line="360" w:lineRule="auto"/>
        <w:rPr>
          <w:lang w:val="en-GB"/>
        </w:rPr>
      </w:pPr>
      <w:r w:rsidRPr="00FE4E2E">
        <w:rPr>
          <w:noProof/>
          <w:sz w:val="22"/>
          <w:szCs w:val="22"/>
          <w:lang w:val="en-GB" w:eastAsia="da-DK"/>
        </w:rPr>
        <w:pict>
          <v:shape id="_x0000_s1126" type="#_x0000_t202" style="position:absolute;margin-left:444.15pt;margin-top:293.7pt;width:20.5pt;height:115.2pt;z-index:251679232;v-text-anchor:middle" filled="f" fillcolor="#bfbfbf [2412]" stroked="f">
            <v:textbox style="mso-next-textbox:#_x0000_s1126">
              <w:txbxContent>
                <w:p w:rsidR="00635D70" w:rsidRPr="00965BFB" w:rsidRDefault="00635D70" w:rsidP="00524280">
                  <w:pPr>
                    <w:rPr>
                      <w:rFonts w:asciiTheme="majorHAnsi" w:hAnsiTheme="majorHAnsi"/>
                      <w:b/>
                      <w:color w:val="055F06"/>
                      <w:sz w:val="14"/>
                      <w:szCs w:val="14"/>
                    </w:rPr>
                  </w:pPr>
                  <w:r w:rsidRPr="00965BFB">
                    <w:rPr>
                      <w:rFonts w:asciiTheme="majorHAnsi" w:hAnsiTheme="majorHAnsi"/>
                      <w:b/>
                      <w:color w:val="055F06"/>
                      <w:sz w:val="14"/>
                      <w:szCs w:val="14"/>
                    </w:rPr>
                    <w:t xml:space="preserve">WORLD </w:t>
                  </w:r>
                </w:p>
                <w:p w:rsidR="00635D70" w:rsidRPr="00965BFB" w:rsidRDefault="00635D70" w:rsidP="00524280">
                  <w:pPr>
                    <w:rPr>
                      <w:rFonts w:asciiTheme="majorHAnsi" w:hAnsiTheme="majorHAnsi"/>
                      <w:b/>
                      <w:color w:val="055F06"/>
                      <w:sz w:val="14"/>
                      <w:szCs w:val="14"/>
                    </w:rPr>
                  </w:pPr>
                  <w:r w:rsidRPr="00965BFB">
                    <w:rPr>
                      <w:rFonts w:asciiTheme="majorHAnsi" w:hAnsiTheme="majorHAnsi"/>
                      <w:b/>
                      <w:color w:val="055F06"/>
                      <w:sz w:val="14"/>
                      <w:szCs w:val="14"/>
                    </w:rPr>
                    <w:t>V</w:t>
                  </w:r>
                  <w:r w:rsidRPr="00965BFB">
                    <w:rPr>
                      <w:rFonts w:asciiTheme="majorHAnsi" w:hAnsiTheme="majorHAnsi"/>
                      <w:b/>
                      <w:color w:val="055F06"/>
                      <w:sz w:val="14"/>
                      <w:szCs w:val="14"/>
                    </w:rPr>
                    <w:br/>
                    <w:t>I</w:t>
                  </w:r>
                  <w:r w:rsidRPr="00965BFB">
                    <w:rPr>
                      <w:rFonts w:asciiTheme="majorHAnsi" w:hAnsiTheme="majorHAnsi"/>
                      <w:b/>
                      <w:color w:val="055F06"/>
                      <w:sz w:val="14"/>
                      <w:szCs w:val="14"/>
                    </w:rPr>
                    <w:br/>
                    <w:t>EW</w:t>
                  </w:r>
                </w:p>
              </w:txbxContent>
            </v:textbox>
          </v:shape>
        </w:pict>
      </w:r>
      <w:r w:rsidRPr="00FE4E2E">
        <w:rPr>
          <w:noProof/>
          <w:sz w:val="22"/>
          <w:szCs w:val="22"/>
          <w:lang w:val="en-GB" w:eastAsia="da-DK"/>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56" type="#_x0000_t88" style="position:absolute;margin-left:425.95pt;margin-top:288.45pt;width:30.95pt;height:120.45pt;z-index:251710976" strokecolor="#76923c [2406]" strokeweight="1pt">
            <v:stroke dashstyle="1 1" startarrow="open" endarrow="open" endcap="round"/>
          </v:shape>
        </w:pict>
      </w:r>
      <w:r w:rsidRPr="00FE4E2E">
        <w:rPr>
          <w:noProof/>
          <w:sz w:val="22"/>
          <w:szCs w:val="22"/>
          <w:lang w:val="en-GB" w:eastAsia="da-DK"/>
        </w:rPr>
        <w:pict>
          <v:shape id="_x0000_s1038" type="#_x0000_t202" style="position:absolute;margin-left:420.65pt;margin-top:317.25pt;width:20.5pt;height:1in;z-index:251660800;v-text-anchor:middle" o:regroupid="3" filled="f" fillcolor="#bfbfbf [2412]" stroked="f">
            <v:textbox style="mso-next-textbox:#_x0000_s1038">
              <w:txbxContent>
                <w:p w:rsidR="00635D70" w:rsidRPr="00965BFB" w:rsidRDefault="00635D70" w:rsidP="008B65B0">
                  <w:pPr>
                    <w:rPr>
                      <w:rFonts w:asciiTheme="majorHAnsi" w:hAnsiTheme="majorHAnsi"/>
                      <w:b/>
                      <w:color w:val="055F06"/>
                      <w:sz w:val="16"/>
                      <w:szCs w:val="16"/>
                    </w:rPr>
                  </w:pPr>
                  <w:r w:rsidRPr="00965BFB">
                    <w:rPr>
                      <w:rFonts w:asciiTheme="majorHAnsi" w:hAnsiTheme="majorHAnsi"/>
                      <w:b/>
                      <w:color w:val="055F06"/>
                      <w:sz w:val="16"/>
                      <w:szCs w:val="16"/>
                    </w:rPr>
                    <w:t>DATA</w:t>
                  </w:r>
                </w:p>
              </w:txbxContent>
            </v:textbox>
          </v:shape>
        </w:pict>
      </w:r>
      <w:r w:rsidRPr="00FE4E2E">
        <w:rPr>
          <w:noProof/>
          <w:sz w:val="22"/>
          <w:szCs w:val="22"/>
          <w:lang w:val="en-GB" w:eastAsia="da-DK"/>
        </w:rPr>
        <w:pict>
          <v:shape id="_x0000_s1155" type="#_x0000_t88" style="position:absolute;margin-left:400.45pt;margin-top:288.45pt;width:30.95pt;height:120.45pt;z-index:251709952" strokecolor="#76923c [2406]" strokeweight="1pt">
            <v:stroke dashstyle="1 1" startarrow="open" endarrow="open" endcap="round"/>
          </v:shape>
        </w:pict>
      </w:r>
      <w:r w:rsidRPr="00FE4E2E">
        <w:rPr>
          <w:noProof/>
          <w:sz w:val="22"/>
          <w:szCs w:val="22"/>
          <w:lang w:val="en-GB" w:eastAsia="da-DK"/>
        </w:rPr>
        <w:pict>
          <v:group id="_x0000_s1032" style="position:absolute;margin-left:333.8pt;margin-top:321pt;width:79.8pt;height:53.4pt;z-index:251661824" coordorigin="7937,10041" coordsize="1789,1195" o:regroupid="5">
            <v:oval id="_x0000_s1033" style="position:absolute;left:7937;top:10041;width:1789;height:1195" filled="f" fillcolor="#d6e3bc [1302]" strokecolor="#76923c [2406]"/>
            <v:shape id="_x0000_s1034" type="#_x0000_t202" style="position:absolute;left:8022;top:10452;width:1617;height:364" filled="f" fillcolor="#d6e3bc [1302]" stroked="f">
              <v:textbox style="mso-next-textbox:#_x0000_s1034">
                <w:txbxContent>
                  <w:p w:rsidR="00635D70" w:rsidRPr="00490366" w:rsidRDefault="00635D70" w:rsidP="008B65B0">
                    <w:pPr>
                      <w:jc w:val="center"/>
                      <w:rPr>
                        <w:rFonts w:asciiTheme="majorHAnsi" w:hAnsiTheme="majorHAnsi"/>
                        <w:b/>
                        <w:color w:val="055F06"/>
                        <w:sz w:val="16"/>
                        <w:szCs w:val="16"/>
                      </w:rPr>
                    </w:pPr>
                    <w:r w:rsidRPr="00490366">
                      <w:rPr>
                        <w:rFonts w:asciiTheme="majorHAnsi" w:hAnsiTheme="majorHAnsi"/>
                        <w:b/>
                        <w:color w:val="055F06"/>
                        <w:sz w:val="16"/>
                        <w:szCs w:val="16"/>
                      </w:rPr>
                      <w:t>AUTHENTICITY</w:t>
                    </w:r>
                  </w:p>
                </w:txbxContent>
              </v:textbox>
            </v:shape>
          </v:group>
        </w:pict>
      </w:r>
      <w:r w:rsidRPr="00FE4E2E">
        <w:rPr>
          <w:noProof/>
          <w:sz w:val="22"/>
          <w:szCs w:val="22"/>
          <w:lang w:val="en-GB" w:eastAsia="da-DK"/>
        </w:rPr>
        <w:pict>
          <v:shape id="_x0000_s1027" type="#_x0000_t88" style="position:absolute;margin-left:312.7pt;margin-top:288.45pt;width:30.95pt;height:120.45pt;z-index:251658752" o:regroupid="3" strokecolor="#76923c [2406]" strokeweight="1pt">
            <v:stroke dashstyle="1 1" startarrow="open" endarrow="open" endcap="round"/>
          </v:shape>
        </w:pict>
      </w:r>
      <w:r w:rsidR="009D4797" w:rsidRPr="0032191C">
        <w:rPr>
          <w:noProof/>
          <w:sz w:val="22"/>
          <w:szCs w:val="22"/>
          <w:lang w:eastAsia="da-DK"/>
        </w:rPr>
        <w:drawing>
          <wp:inline distT="0" distB="0" distL="0" distR="0">
            <wp:extent cx="5961380" cy="7486650"/>
            <wp:effectExtent l="19050" t="0" r="2032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DB24BA" w:rsidRPr="0032191C">
        <w:rPr>
          <w:rFonts w:asciiTheme="majorHAnsi" w:hAnsiTheme="majorHAnsi"/>
          <w:color w:val="065F05"/>
          <w:lang w:val="en-GB"/>
        </w:rPr>
        <w:t xml:space="preserve"> </w:t>
      </w:r>
      <w:r w:rsidR="00DB24BA" w:rsidRPr="0032191C">
        <w:rPr>
          <w:rFonts w:asciiTheme="majorHAnsi" w:hAnsiTheme="majorHAnsi"/>
          <w:b/>
          <w:color w:val="065F05"/>
          <w:lang w:val="en-GB"/>
        </w:rPr>
        <w:t>Fig. 2</w:t>
      </w:r>
      <w:r w:rsidR="00DB24BA" w:rsidRPr="0032191C">
        <w:rPr>
          <w:rFonts w:asciiTheme="majorHAnsi" w:hAnsiTheme="majorHAnsi"/>
          <w:color w:val="065F05"/>
          <w:lang w:val="en-GB"/>
        </w:rPr>
        <w:t xml:space="preserve"> </w:t>
      </w:r>
      <w:r w:rsidR="00341E67" w:rsidRPr="0032191C">
        <w:rPr>
          <w:rFonts w:asciiTheme="majorHAnsi" w:hAnsiTheme="majorHAnsi"/>
          <w:color w:val="065F05"/>
          <w:lang w:val="en-GB"/>
        </w:rPr>
        <w:t>-</w:t>
      </w:r>
      <w:r w:rsidR="00DB24BA" w:rsidRPr="0032191C">
        <w:rPr>
          <w:rFonts w:asciiTheme="majorHAnsi" w:hAnsiTheme="majorHAnsi"/>
          <w:color w:val="065F05"/>
          <w:lang w:val="en-GB"/>
        </w:rPr>
        <w:t xml:space="preserve"> </w:t>
      </w:r>
      <w:r w:rsidR="00DB24BA" w:rsidRPr="0032191C">
        <w:rPr>
          <w:rFonts w:asciiTheme="majorHAnsi" w:hAnsiTheme="majorHAnsi"/>
          <w:i/>
          <w:color w:val="065F05"/>
          <w:lang w:val="en-GB"/>
        </w:rPr>
        <w:t>Illustration of Overall Thesis Structure</w:t>
      </w:r>
      <w:r w:rsidR="00DB24BA" w:rsidRPr="0032191C">
        <w:rPr>
          <w:highlight w:val="yellow"/>
          <w:lang w:val="en-GB"/>
        </w:rPr>
        <w:t xml:space="preserve"> </w:t>
      </w:r>
      <w:r w:rsidR="00965BFB" w:rsidRPr="0032191C">
        <w:rPr>
          <w:color w:val="262626" w:themeColor="text1" w:themeTint="D9"/>
          <w:highlight w:val="yellow"/>
          <w:lang w:val="en-GB"/>
        </w:rPr>
        <w:br w:type="page"/>
      </w:r>
      <w:r w:rsidR="00965BFB" w:rsidRPr="0032191C">
        <w:rPr>
          <w:sz w:val="22"/>
          <w:szCs w:val="22"/>
          <w:lang w:val="en-GB"/>
        </w:rPr>
        <w:lastRenderedPageBreak/>
        <w:t xml:space="preserve">To guide the reader, we </w:t>
      </w:r>
      <w:r w:rsidR="00A96DBB" w:rsidRPr="0032191C">
        <w:rPr>
          <w:sz w:val="22"/>
          <w:szCs w:val="22"/>
          <w:lang w:val="en-GB"/>
        </w:rPr>
        <w:t xml:space="preserve">have illustrated the overall thesis structure above. In the following, we will </w:t>
      </w:r>
      <w:r w:rsidR="00965BFB" w:rsidRPr="0032191C">
        <w:rPr>
          <w:sz w:val="22"/>
          <w:szCs w:val="22"/>
          <w:lang w:val="en-GB"/>
        </w:rPr>
        <w:t>clarify t</w:t>
      </w:r>
      <w:r w:rsidR="00A96DBB" w:rsidRPr="0032191C">
        <w:rPr>
          <w:sz w:val="22"/>
          <w:szCs w:val="22"/>
          <w:lang w:val="en-GB"/>
        </w:rPr>
        <w:t>his structure.</w:t>
      </w:r>
    </w:p>
    <w:p w:rsidR="00965BFB" w:rsidRPr="0032191C" w:rsidRDefault="00965BFB" w:rsidP="008E3F6F">
      <w:pPr>
        <w:pStyle w:val="Fodnotetekst"/>
        <w:spacing w:after="200" w:line="360" w:lineRule="auto"/>
        <w:rPr>
          <w:highlight w:val="yellow"/>
          <w:lang w:val="en-GB"/>
        </w:rPr>
      </w:pPr>
      <w:r w:rsidRPr="0032191C">
        <w:rPr>
          <w:sz w:val="22"/>
          <w:szCs w:val="22"/>
          <w:lang w:val="en-GB"/>
        </w:rPr>
        <w:t xml:space="preserve">Following chapters </w:t>
      </w:r>
      <w:r w:rsidR="00E22933" w:rsidRPr="0032191C">
        <w:rPr>
          <w:color w:val="055F06"/>
          <w:sz w:val="22"/>
          <w:szCs w:val="22"/>
          <w:lang w:val="en-GB"/>
        </w:rPr>
        <w:t xml:space="preserve">1 </w:t>
      </w:r>
      <w:r w:rsidRPr="0032191C">
        <w:rPr>
          <w:color w:val="055F06"/>
          <w:sz w:val="22"/>
          <w:szCs w:val="22"/>
          <w:lang w:val="en-GB"/>
        </w:rPr>
        <w:t>Introduction and Thesis Statement</w:t>
      </w:r>
      <w:r w:rsidRPr="0032191C">
        <w:rPr>
          <w:sz w:val="22"/>
          <w:szCs w:val="22"/>
          <w:lang w:val="en-GB"/>
        </w:rPr>
        <w:t xml:space="preserve"> and </w:t>
      </w:r>
      <w:r w:rsidR="00E22933" w:rsidRPr="0032191C">
        <w:rPr>
          <w:color w:val="055F06"/>
          <w:sz w:val="22"/>
          <w:szCs w:val="22"/>
          <w:lang w:val="en-GB"/>
        </w:rPr>
        <w:t xml:space="preserve">2 </w:t>
      </w:r>
      <w:r w:rsidRPr="0032191C">
        <w:rPr>
          <w:color w:val="055F06"/>
          <w:sz w:val="22"/>
          <w:szCs w:val="22"/>
          <w:lang w:val="en-GB"/>
        </w:rPr>
        <w:t>Methodology and Data</w:t>
      </w:r>
      <w:r w:rsidRPr="0032191C">
        <w:rPr>
          <w:sz w:val="22"/>
          <w:szCs w:val="22"/>
          <w:lang w:val="en-GB"/>
        </w:rPr>
        <w:t xml:space="preserve">, we will start the thesis off by introducing, in more detail, the concept of authenticity and clarify </w:t>
      </w:r>
      <w:r w:rsidRPr="0032191C">
        <w:rPr>
          <w:i/>
          <w:sz w:val="22"/>
          <w:szCs w:val="22"/>
          <w:lang w:val="en-GB"/>
        </w:rPr>
        <w:t>why</w:t>
      </w:r>
      <w:r w:rsidRPr="0032191C">
        <w:rPr>
          <w:sz w:val="22"/>
          <w:szCs w:val="22"/>
          <w:lang w:val="en-GB"/>
        </w:rPr>
        <w:t xml:space="preserve"> and </w:t>
      </w:r>
      <w:r w:rsidRPr="0032191C">
        <w:rPr>
          <w:i/>
          <w:sz w:val="22"/>
          <w:szCs w:val="22"/>
          <w:lang w:val="en-GB"/>
        </w:rPr>
        <w:t>how</w:t>
      </w:r>
      <w:r w:rsidRPr="0032191C">
        <w:rPr>
          <w:sz w:val="22"/>
          <w:szCs w:val="22"/>
          <w:lang w:val="en-GB"/>
        </w:rPr>
        <w:t xml:space="preserve"> it is important in marketing communications, as we have argued that there is a demand for authenticity among green consumers and that authenticity plays a vital role. This will be done in chapter </w:t>
      </w:r>
      <w:r w:rsidR="00E22933" w:rsidRPr="0032191C">
        <w:rPr>
          <w:color w:val="055F06"/>
          <w:sz w:val="22"/>
          <w:szCs w:val="22"/>
          <w:lang w:val="en-GB"/>
        </w:rPr>
        <w:t xml:space="preserve">3 </w:t>
      </w:r>
      <w:r w:rsidRPr="0032191C">
        <w:rPr>
          <w:color w:val="055F06"/>
          <w:sz w:val="22"/>
          <w:szCs w:val="22"/>
          <w:lang w:val="en-GB"/>
        </w:rPr>
        <w:t>The Importance of Authenticity</w:t>
      </w:r>
      <w:r w:rsidRPr="0032191C">
        <w:rPr>
          <w:sz w:val="22"/>
          <w:szCs w:val="22"/>
          <w:lang w:val="en-GB"/>
        </w:rPr>
        <w:t xml:space="preserve">. </w:t>
      </w:r>
    </w:p>
    <w:p w:rsidR="00965BFB" w:rsidRPr="0032191C" w:rsidRDefault="00965BFB" w:rsidP="008E3F6F">
      <w:pPr>
        <w:spacing w:line="360" w:lineRule="auto"/>
        <w:rPr>
          <w:lang w:val="en-GB"/>
        </w:rPr>
      </w:pPr>
      <w:r w:rsidRPr="0032191C">
        <w:rPr>
          <w:lang w:val="en-GB"/>
        </w:rPr>
        <w:t xml:space="preserve"> Thereafter, in chapter </w:t>
      </w:r>
      <w:r w:rsidR="00E22933" w:rsidRPr="0032191C">
        <w:rPr>
          <w:color w:val="055F06"/>
          <w:lang w:val="en-GB"/>
        </w:rPr>
        <w:t xml:space="preserve">4 </w:t>
      </w:r>
      <w:r w:rsidRPr="0032191C">
        <w:rPr>
          <w:color w:val="055F06"/>
          <w:lang w:val="en-GB"/>
        </w:rPr>
        <w:t>Strategic Advertising Management</w:t>
      </w:r>
      <w:r w:rsidRPr="0032191C">
        <w:rPr>
          <w:lang w:val="en-GB"/>
        </w:rPr>
        <w:t xml:space="preserve">, we will introduce a five-step model for strategic advertising management as a tool in answering the question posed of how Lübech Living best would manage the promotion component (advertising) in entering the British market. </w:t>
      </w:r>
    </w:p>
    <w:p w:rsidR="00965BFB" w:rsidRPr="0032191C" w:rsidRDefault="00965BFB" w:rsidP="008E3F6F">
      <w:pPr>
        <w:spacing w:line="360" w:lineRule="auto"/>
        <w:rPr>
          <w:lang w:val="en-GB"/>
        </w:rPr>
      </w:pPr>
      <w:r w:rsidRPr="0032191C">
        <w:rPr>
          <w:lang w:val="en-GB"/>
        </w:rPr>
        <w:t xml:space="preserve">To support this five-step model and to take into account the level of greenness of the product, we will introduce a marketing grid in chapter </w:t>
      </w:r>
      <w:r w:rsidR="00E22933" w:rsidRPr="0032191C">
        <w:rPr>
          <w:color w:val="055F06"/>
          <w:lang w:val="en-GB"/>
        </w:rPr>
        <w:t xml:space="preserve">5 </w:t>
      </w:r>
      <w:r w:rsidRPr="0032191C">
        <w:rPr>
          <w:color w:val="055F06"/>
          <w:lang w:val="en-GB"/>
        </w:rPr>
        <w:t>Green Marketing</w:t>
      </w:r>
      <w:r w:rsidRPr="0032191C">
        <w:rPr>
          <w:lang w:val="en-GB"/>
        </w:rPr>
        <w:t xml:space="preserve">, presenting us with nine green marketing strategies to be applied depending on product type.  </w:t>
      </w:r>
    </w:p>
    <w:p w:rsidR="00730130" w:rsidRPr="0032191C" w:rsidRDefault="00965BFB" w:rsidP="008E3F6F">
      <w:pPr>
        <w:spacing w:line="360" w:lineRule="auto"/>
        <w:rPr>
          <w:color w:val="262626" w:themeColor="text1" w:themeTint="D9"/>
          <w:lang w:val="en-GB"/>
        </w:rPr>
      </w:pPr>
      <w:r w:rsidRPr="0032191C">
        <w:rPr>
          <w:lang w:val="en-GB"/>
        </w:rPr>
        <w:t xml:space="preserve">In the analysis, starting with chapter </w:t>
      </w:r>
      <w:r w:rsidR="00E22933" w:rsidRPr="0032191C">
        <w:rPr>
          <w:color w:val="055F06"/>
          <w:lang w:val="en-GB"/>
        </w:rPr>
        <w:t xml:space="preserve">6 </w:t>
      </w:r>
      <w:r w:rsidRPr="0032191C">
        <w:rPr>
          <w:color w:val="055F06"/>
          <w:lang w:val="en-GB"/>
        </w:rPr>
        <w:t>Analysing the Strategic Approach to Green Advertising Management</w:t>
      </w:r>
      <w:r w:rsidRPr="0032191C">
        <w:rPr>
          <w:lang w:val="en-GB"/>
        </w:rPr>
        <w:t xml:space="preserve">, we will follow the five-step structure provided in chapter </w:t>
      </w:r>
      <w:r w:rsidRPr="0032191C">
        <w:rPr>
          <w:color w:val="055F06"/>
          <w:lang w:val="en-GB"/>
        </w:rPr>
        <w:t xml:space="preserve">4 </w:t>
      </w:r>
      <w:r w:rsidRPr="0032191C">
        <w:rPr>
          <w:lang w:val="en-GB"/>
        </w:rPr>
        <w:t xml:space="preserve">and apply the theories described within these five steps. In doing this, we will take into consideration the strategies presented in the supporting green marketing grid in chapter </w:t>
      </w:r>
      <w:r w:rsidRPr="0032191C">
        <w:rPr>
          <w:color w:val="055F06"/>
          <w:lang w:val="en-GB"/>
        </w:rPr>
        <w:t xml:space="preserve">5 </w:t>
      </w:r>
      <w:r w:rsidRPr="0032191C">
        <w:rPr>
          <w:lang w:val="en-GB"/>
        </w:rPr>
        <w:t>and apply what we know from the introductory chapter on authenticity.</w:t>
      </w:r>
      <w:r w:rsidR="00885CB0" w:rsidRPr="0032191C">
        <w:rPr>
          <w:lang w:val="en-GB"/>
        </w:rPr>
        <w:t xml:space="preserve"> A</w:t>
      </w:r>
      <w:r w:rsidR="00730130" w:rsidRPr="0032191C">
        <w:rPr>
          <w:lang w:val="en-GB"/>
        </w:rPr>
        <w:t xml:space="preserve">s described in the above, we find it interesting to see if </w:t>
      </w:r>
      <w:r w:rsidRPr="0032191C">
        <w:rPr>
          <w:lang w:val="en-GB"/>
        </w:rPr>
        <w:t>the focus of the applied green marketing strategy turns out to complement or rather confl</w:t>
      </w:r>
      <w:r w:rsidR="00730130" w:rsidRPr="0032191C">
        <w:rPr>
          <w:lang w:val="en-GB"/>
        </w:rPr>
        <w:t>ict with the focus determined through</w:t>
      </w:r>
      <w:r w:rsidRPr="0032191C">
        <w:rPr>
          <w:lang w:val="en-GB"/>
        </w:rPr>
        <w:t xml:space="preserve"> the traditional advertising management</w:t>
      </w:r>
      <w:r w:rsidR="00730130" w:rsidRPr="0032191C">
        <w:rPr>
          <w:lang w:val="en-GB"/>
        </w:rPr>
        <w:t xml:space="preserve"> and we will comment on this as the</w:t>
      </w:r>
      <w:r w:rsidR="003E4420" w:rsidRPr="0032191C">
        <w:rPr>
          <w:lang w:val="en-GB"/>
        </w:rPr>
        <w:t xml:space="preserve"> green marketing</w:t>
      </w:r>
      <w:r w:rsidR="00730130" w:rsidRPr="0032191C">
        <w:rPr>
          <w:lang w:val="en-GB"/>
        </w:rPr>
        <w:t xml:space="preserve"> analysis is carried out</w:t>
      </w:r>
      <w:r w:rsidRPr="0032191C">
        <w:rPr>
          <w:lang w:val="en-GB"/>
        </w:rPr>
        <w:t>.</w:t>
      </w:r>
      <w:r w:rsidRPr="0032191C">
        <w:rPr>
          <w:color w:val="262626" w:themeColor="text1" w:themeTint="D9"/>
          <w:lang w:val="en-GB"/>
        </w:rPr>
        <w:t xml:space="preserve"> </w:t>
      </w:r>
    </w:p>
    <w:p w:rsidR="008E3F6F" w:rsidRPr="0032191C" w:rsidRDefault="00965BFB" w:rsidP="009A43DF">
      <w:pPr>
        <w:spacing w:line="360" w:lineRule="auto"/>
        <w:rPr>
          <w:lang w:val="en-GB"/>
        </w:rPr>
      </w:pPr>
      <w:r w:rsidRPr="0032191C">
        <w:rPr>
          <w:color w:val="262626" w:themeColor="text1" w:themeTint="D9"/>
          <w:lang w:val="en-GB"/>
        </w:rPr>
        <w:t xml:space="preserve">At the end, in chapter </w:t>
      </w:r>
      <w:r w:rsidR="00E22933" w:rsidRPr="0032191C">
        <w:rPr>
          <w:color w:val="055F06"/>
          <w:lang w:val="en-GB"/>
        </w:rPr>
        <w:t xml:space="preserve">8 </w:t>
      </w:r>
      <w:r w:rsidRPr="0032191C">
        <w:rPr>
          <w:color w:val="055F06"/>
          <w:lang w:val="en-GB"/>
        </w:rPr>
        <w:t>Conclusion</w:t>
      </w:r>
      <w:r w:rsidRPr="0032191C">
        <w:rPr>
          <w:color w:val="262626" w:themeColor="text1" w:themeTint="D9"/>
          <w:lang w:val="en-GB"/>
        </w:rPr>
        <w:t xml:space="preserve">, we will conclude on our findings, presenting our results on how the Danish distribution company Lübech Living could strategically manage the promotion component - or as specified in section </w:t>
      </w:r>
      <w:r w:rsidRPr="0032191C">
        <w:rPr>
          <w:color w:val="055F06"/>
          <w:lang w:val="en-GB"/>
        </w:rPr>
        <w:t>2.1 Thesis Focus and Limitation</w:t>
      </w:r>
      <w:r w:rsidRPr="0032191C">
        <w:rPr>
          <w:color w:val="262626" w:themeColor="text1" w:themeTint="D9"/>
          <w:lang w:val="en-GB"/>
        </w:rPr>
        <w:t xml:space="preserve"> the advertising component - in entering the British market with a green product range of handcrafted candles and home décor produced by the Thai, American-based wholesale distributor Vance Kitira International. We will also include concluding thoughts from the discussion carried out in chapter </w:t>
      </w:r>
      <w:r w:rsidRPr="0032191C">
        <w:rPr>
          <w:color w:val="055F06"/>
          <w:lang w:val="en-GB"/>
        </w:rPr>
        <w:t>7</w:t>
      </w:r>
      <w:r w:rsidRPr="0032191C">
        <w:rPr>
          <w:color w:val="262626" w:themeColor="text1" w:themeTint="D9"/>
          <w:lang w:val="en-GB"/>
        </w:rPr>
        <w:t xml:space="preserve">. As a finishing note, in section </w:t>
      </w:r>
      <w:r w:rsidRPr="0032191C">
        <w:rPr>
          <w:color w:val="055F06"/>
          <w:lang w:val="en-GB"/>
        </w:rPr>
        <w:t>8.1 Putting the Thesis into Perspective</w:t>
      </w:r>
      <w:r w:rsidRPr="0032191C">
        <w:rPr>
          <w:color w:val="262626" w:themeColor="text1" w:themeTint="D9"/>
          <w:lang w:val="en-GB"/>
        </w:rPr>
        <w:t xml:space="preserve">, we will conclude on how our thesis results are applicable in the light of our aim of reaching </w:t>
      </w:r>
      <w:r w:rsidRPr="0032191C">
        <w:rPr>
          <w:i/>
          <w:color w:val="262626" w:themeColor="text1" w:themeTint="D9"/>
          <w:lang w:val="en-GB"/>
        </w:rPr>
        <w:t xml:space="preserve">tendencies </w:t>
      </w:r>
      <w:r w:rsidRPr="0032191C">
        <w:rPr>
          <w:color w:val="262626" w:themeColor="text1" w:themeTint="D9"/>
          <w:lang w:val="en-GB"/>
        </w:rPr>
        <w:t>which</w:t>
      </w:r>
      <w:r w:rsidRPr="0032191C">
        <w:rPr>
          <w:i/>
          <w:color w:val="262626" w:themeColor="text1" w:themeTint="D9"/>
          <w:lang w:val="en-GB"/>
        </w:rPr>
        <w:t xml:space="preserve"> </w:t>
      </w:r>
      <w:r w:rsidRPr="0032191C">
        <w:rPr>
          <w:color w:val="262626" w:themeColor="text1" w:themeTint="D9"/>
          <w:lang w:val="en-GB"/>
        </w:rPr>
        <w:t xml:space="preserve">require further research and examination, as described previously in section </w:t>
      </w:r>
      <w:r w:rsidRPr="0032191C">
        <w:rPr>
          <w:color w:val="055F06"/>
          <w:lang w:val="en-GB"/>
        </w:rPr>
        <w:t>2.1 Thesis Focus and Limitation</w:t>
      </w:r>
      <w:r w:rsidRPr="0032191C">
        <w:rPr>
          <w:lang w:val="en-GB"/>
        </w:rPr>
        <w:t xml:space="preserve">. </w:t>
      </w:r>
      <w:r w:rsidR="00091716" w:rsidRPr="0032191C">
        <w:rPr>
          <w:color w:val="262626" w:themeColor="text1" w:themeTint="D9"/>
          <w:lang w:val="en-GB"/>
        </w:rPr>
        <w:t xml:space="preserve">Also, we will look back at the process and discuss if the models used have been applicable in practice and/or if limitations have been revealed in relation to our work. </w:t>
      </w:r>
      <w:r w:rsidR="008E3F6F" w:rsidRPr="0032191C">
        <w:rPr>
          <w:color w:val="262626" w:themeColor="text1" w:themeTint="D9"/>
          <w:lang w:val="en-GB"/>
        </w:rPr>
        <w:br w:type="page"/>
      </w:r>
    </w:p>
    <w:p w:rsidR="009D79B7" w:rsidRPr="0032191C" w:rsidRDefault="009D79B7" w:rsidP="004149A3">
      <w:pPr>
        <w:pStyle w:val="Overskrift1"/>
        <w:spacing w:after="200" w:line="360" w:lineRule="auto"/>
        <w:rPr>
          <w:lang w:val="en-GB"/>
        </w:rPr>
      </w:pPr>
      <w:bookmarkStart w:id="10" w:name="_Toc243676499"/>
      <w:r w:rsidRPr="0032191C">
        <w:rPr>
          <w:lang w:val="en-GB"/>
        </w:rPr>
        <w:lastRenderedPageBreak/>
        <w:t>THE IMPORTANCE OF AUTHENTICITY</w:t>
      </w:r>
      <w:bookmarkEnd w:id="10"/>
    </w:p>
    <w:p w:rsidR="009D79B7" w:rsidRPr="0032191C" w:rsidRDefault="009D79B7" w:rsidP="004149A3">
      <w:pPr>
        <w:spacing w:line="360" w:lineRule="auto"/>
        <w:rPr>
          <w:lang w:val="en-GB"/>
        </w:rPr>
      </w:pPr>
      <w:r w:rsidRPr="0032191C">
        <w:rPr>
          <w:lang w:val="en-GB"/>
        </w:rPr>
        <w:t xml:space="preserve">In the Introduction to this thesis, we proclaimed the importance of authenticity in selling green products, and defined the term in a limited context as an expression of </w:t>
      </w:r>
      <w:r w:rsidRPr="0032191C">
        <w:rPr>
          <w:i/>
          <w:lang w:val="en-GB"/>
        </w:rPr>
        <w:t>real</w:t>
      </w:r>
      <w:r w:rsidRPr="0032191C">
        <w:rPr>
          <w:lang w:val="en-GB"/>
        </w:rPr>
        <w:t xml:space="preserve"> values – of the company </w:t>
      </w:r>
      <w:r w:rsidRPr="0032191C">
        <w:rPr>
          <w:i/>
          <w:lang w:val="en-GB"/>
        </w:rPr>
        <w:t>actually</w:t>
      </w:r>
      <w:r w:rsidRPr="0032191C">
        <w:rPr>
          <w:lang w:val="en-GB"/>
        </w:rPr>
        <w:t xml:space="preserve"> caring about being green - and how the product, to that end, becomes a symbol of the company behind it; the link between company and product thus defining the brand.</w:t>
      </w:r>
    </w:p>
    <w:p w:rsidR="00E164BC" w:rsidRPr="0032191C" w:rsidRDefault="009D79B7" w:rsidP="00BD23DA">
      <w:pPr>
        <w:spacing w:after="0" w:line="360" w:lineRule="auto"/>
        <w:rPr>
          <w:lang w:val="en-GB"/>
        </w:rPr>
      </w:pPr>
      <w:r w:rsidRPr="0032191C">
        <w:rPr>
          <w:lang w:val="en-GB"/>
        </w:rPr>
        <w:t xml:space="preserve">Basing this thesis on a fact-like approach to the importance of authenticity, as described in section </w:t>
      </w:r>
      <w:r w:rsidRPr="0032191C">
        <w:rPr>
          <w:color w:val="065F05"/>
          <w:lang w:val="en-GB"/>
        </w:rPr>
        <w:t>2.1 Thesis Focus and Limitation</w:t>
      </w:r>
      <w:r w:rsidRPr="0032191C">
        <w:rPr>
          <w:lang w:val="en-GB"/>
        </w:rPr>
        <w:t xml:space="preserve">, we have found it important to elaborate on this importance and more thoroughly define the term authenticity, extending from the above notions of </w:t>
      </w:r>
      <w:r w:rsidRPr="0032191C">
        <w:rPr>
          <w:i/>
          <w:lang w:val="en-GB"/>
        </w:rPr>
        <w:t>reality</w:t>
      </w:r>
      <w:r w:rsidRPr="0032191C">
        <w:rPr>
          <w:lang w:val="en-GB"/>
        </w:rPr>
        <w:t xml:space="preserve"> and </w:t>
      </w:r>
      <w:r w:rsidRPr="0032191C">
        <w:rPr>
          <w:i/>
          <w:lang w:val="en-GB"/>
        </w:rPr>
        <w:t>actuality</w:t>
      </w:r>
      <w:r w:rsidRPr="0032191C">
        <w:rPr>
          <w:lang w:val="en-GB"/>
        </w:rPr>
        <w:t xml:space="preserve">. This will provide us with an understanding of how </w:t>
      </w:r>
      <w:r w:rsidR="003E7675" w:rsidRPr="0032191C">
        <w:rPr>
          <w:lang w:val="en-GB"/>
        </w:rPr>
        <w:t>authenticity</w:t>
      </w:r>
      <w:r w:rsidRPr="0032191C">
        <w:rPr>
          <w:lang w:val="en-GB"/>
        </w:rPr>
        <w:t xml:space="preserve"> can, or should, be incorporated into strategic advertising and communication planning.</w:t>
      </w:r>
      <w:r w:rsidR="00BD23DA" w:rsidRPr="0032191C">
        <w:rPr>
          <w:lang w:val="en-GB"/>
        </w:rPr>
        <w:br/>
      </w:r>
    </w:p>
    <w:p w:rsidR="009D79B7" w:rsidRPr="0032191C" w:rsidRDefault="00BE67E0" w:rsidP="00DF3F32">
      <w:pPr>
        <w:pStyle w:val="Overskrift2"/>
        <w:spacing w:line="360" w:lineRule="auto"/>
        <w:rPr>
          <w:lang w:val="en-GB"/>
        </w:rPr>
      </w:pPr>
      <w:bookmarkStart w:id="11" w:name="_Toc243676500"/>
      <w:r w:rsidRPr="0032191C">
        <w:rPr>
          <w:lang w:val="en-GB"/>
        </w:rPr>
        <w:t>WHY AUTHENTCITY HAS BECOME IMPORTANT</w:t>
      </w:r>
      <w:bookmarkEnd w:id="11"/>
    </w:p>
    <w:p w:rsidR="009D79B7" w:rsidRPr="0032191C" w:rsidRDefault="009D79B7" w:rsidP="00DF3F32">
      <w:pPr>
        <w:spacing w:after="0" w:line="360" w:lineRule="auto"/>
        <w:rPr>
          <w:lang w:val="en-GB"/>
        </w:rPr>
      </w:pPr>
      <w:r w:rsidRPr="0032191C">
        <w:rPr>
          <w:lang w:val="en-GB"/>
        </w:rPr>
        <w:t xml:space="preserve">In defining authenticity, it proves helpful to first understand why the described need for authenticity has </w:t>
      </w:r>
      <w:r w:rsidR="00717129" w:rsidRPr="0032191C">
        <w:rPr>
          <w:lang w:val="en-GB"/>
        </w:rPr>
        <w:t>developed</w:t>
      </w:r>
      <w:r w:rsidRPr="0032191C">
        <w:rPr>
          <w:lang w:val="en-GB"/>
        </w:rPr>
        <w:t xml:space="preserve">. The need is a response, a reaction to a current commercial and artificial world </w:t>
      </w:r>
      <w:r w:rsidRPr="0032191C">
        <w:rPr>
          <w:sz w:val="20"/>
          <w:szCs w:val="20"/>
          <w:lang w:val="en-GB"/>
        </w:rPr>
        <w:t xml:space="preserve">(Boyle 2004: 1ff). </w:t>
      </w:r>
      <w:r w:rsidRPr="0032191C">
        <w:rPr>
          <w:lang w:val="en-GB"/>
        </w:rPr>
        <w:t xml:space="preserve">Therefore, the definition of authenticity will take its shape as the opposite of commercial and artificial. The longing for reality is provoked by a feeling that reality is endangered or actually up for sale </w:t>
      </w:r>
      <w:r w:rsidRPr="0032191C">
        <w:rPr>
          <w:sz w:val="20"/>
          <w:szCs w:val="20"/>
          <w:lang w:val="en-GB"/>
        </w:rPr>
        <w:t xml:space="preserve">(Boyle 2004: 12) </w:t>
      </w:r>
      <w:r w:rsidRPr="0032191C">
        <w:rPr>
          <w:lang w:val="en-GB"/>
        </w:rPr>
        <w:t>- that the world is spinning out of contro</w:t>
      </w:r>
      <w:r w:rsidR="00F90A55" w:rsidRPr="0032191C">
        <w:rPr>
          <w:lang w:val="en-GB"/>
        </w:rPr>
        <w:t>l becoming increasingly globalis</w:t>
      </w:r>
      <w:r w:rsidRPr="0032191C">
        <w:rPr>
          <w:lang w:val="en-GB"/>
        </w:rPr>
        <w:t>ed and difficult to relate to; that marketers control the world with inscrutable marketing; and that the world is becoming increasingly virtual and technological</w:t>
      </w:r>
      <w:r w:rsidR="00CD471A" w:rsidRPr="0032191C">
        <w:rPr>
          <w:rStyle w:val="Fodnotehenvisning"/>
          <w:lang w:val="en-GB"/>
        </w:rPr>
        <w:footnoteReference w:id="3"/>
      </w:r>
      <w:r w:rsidR="00A66971" w:rsidRPr="0032191C">
        <w:rPr>
          <w:lang w:val="en-GB"/>
        </w:rPr>
        <w:t>:</w:t>
      </w:r>
      <w:r w:rsidRPr="0032191C">
        <w:rPr>
          <w:lang w:val="en-GB"/>
        </w:rPr>
        <w:t xml:space="preserve"> </w:t>
      </w:r>
    </w:p>
    <w:p w:rsidR="009D79B7" w:rsidRPr="0032191C" w:rsidRDefault="00461897" w:rsidP="007F33FC">
      <w:pPr>
        <w:pStyle w:val="Listeafsnit"/>
        <w:numPr>
          <w:ilvl w:val="0"/>
          <w:numId w:val="26"/>
        </w:numPr>
        <w:spacing w:line="360" w:lineRule="auto"/>
        <w:rPr>
          <w:lang w:val="en-GB"/>
        </w:rPr>
      </w:pPr>
      <w:r w:rsidRPr="0032191C">
        <w:rPr>
          <w:lang w:val="en-GB"/>
        </w:rPr>
        <w:t>We are tired of being (mis)le</w:t>
      </w:r>
      <w:r w:rsidR="009D79B7" w:rsidRPr="0032191C">
        <w:rPr>
          <w:lang w:val="en-GB"/>
        </w:rPr>
        <w:t xml:space="preserve">d by the nose by people who do it for the money alone </w:t>
      </w:r>
      <w:r w:rsidR="009D79B7" w:rsidRPr="0032191C">
        <w:rPr>
          <w:sz w:val="20"/>
          <w:szCs w:val="20"/>
          <w:lang w:val="en-GB"/>
        </w:rPr>
        <w:t>(</w:t>
      </w:r>
      <w:r w:rsidR="00856AB5" w:rsidRPr="0032191C">
        <w:rPr>
          <w:sz w:val="20"/>
          <w:szCs w:val="20"/>
          <w:lang w:val="en-GB"/>
        </w:rPr>
        <w:t>website 8</w:t>
      </w:r>
      <w:r w:rsidR="009D79B7" w:rsidRPr="0032191C">
        <w:rPr>
          <w:sz w:val="20"/>
          <w:szCs w:val="20"/>
          <w:lang w:val="en-GB"/>
        </w:rPr>
        <w:t>)</w:t>
      </w:r>
      <w:r w:rsidR="009D79B7" w:rsidRPr="0032191C">
        <w:rPr>
          <w:lang w:val="en-GB"/>
        </w:rPr>
        <w:t>; Therefore, we want commitment and honourable intentions</w:t>
      </w:r>
    </w:p>
    <w:p w:rsidR="009D79B7" w:rsidRPr="0032191C" w:rsidRDefault="009D79B7" w:rsidP="007F33FC">
      <w:pPr>
        <w:pStyle w:val="Listeafsnit"/>
        <w:numPr>
          <w:ilvl w:val="0"/>
          <w:numId w:val="26"/>
        </w:numPr>
        <w:spacing w:line="360" w:lineRule="auto"/>
        <w:rPr>
          <w:lang w:val="en-GB"/>
        </w:rPr>
      </w:pPr>
      <w:r w:rsidRPr="0032191C">
        <w:rPr>
          <w:lang w:val="en-GB"/>
        </w:rPr>
        <w:t xml:space="preserve">We are tired of dishonesty and we are tired of fakes </w:t>
      </w:r>
      <w:r w:rsidR="00856AB5" w:rsidRPr="0032191C">
        <w:rPr>
          <w:sz w:val="20"/>
          <w:szCs w:val="20"/>
          <w:lang w:val="en-GB"/>
        </w:rPr>
        <w:t>(website 8)</w:t>
      </w:r>
      <w:r w:rsidR="00856AB5" w:rsidRPr="0032191C">
        <w:rPr>
          <w:lang w:val="en-GB"/>
        </w:rPr>
        <w:t>;</w:t>
      </w:r>
    </w:p>
    <w:p w:rsidR="009D79B7" w:rsidRPr="0032191C" w:rsidRDefault="009D79B7" w:rsidP="007F33FC">
      <w:pPr>
        <w:pStyle w:val="Listeafsnit"/>
        <w:spacing w:line="360" w:lineRule="auto"/>
        <w:rPr>
          <w:lang w:val="en-GB"/>
        </w:rPr>
      </w:pPr>
      <w:r w:rsidRPr="0032191C">
        <w:rPr>
          <w:lang w:val="en-GB"/>
        </w:rPr>
        <w:t xml:space="preserve">Therefore, we want real, </w:t>
      </w:r>
      <w:r w:rsidR="00F90A55" w:rsidRPr="0032191C">
        <w:rPr>
          <w:lang w:val="en-GB"/>
        </w:rPr>
        <w:t>see-through messages and organis</w:t>
      </w:r>
      <w:r w:rsidRPr="0032191C">
        <w:rPr>
          <w:lang w:val="en-GB"/>
        </w:rPr>
        <w:t>ations</w:t>
      </w:r>
    </w:p>
    <w:p w:rsidR="009D79B7" w:rsidRPr="0032191C" w:rsidRDefault="009D79B7" w:rsidP="007F33FC">
      <w:pPr>
        <w:pStyle w:val="Listeafsnit"/>
        <w:numPr>
          <w:ilvl w:val="0"/>
          <w:numId w:val="26"/>
        </w:numPr>
        <w:spacing w:line="360" w:lineRule="auto"/>
        <w:rPr>
          <w:lang w:val="en-GB"/>
        </w:rPr>
      </w:pPr>
      <w:r w:rsidRPr="0032191C">
        <w:rPr>
          <w:lang w:val="en-GB"/>
        </w:rPr>
        <w:t xml:space="preserve">We miss clarity in our own heritage </w:t>
      </w:r>
      <w:r w:rsidR="00856AB5" w:rsidRPr="0032191C">
        <w:rPr>
          <w:sz w:val="20"/>
          <w:szCs w:val="20"/>
          <w:lang w:val="en-GB"/>
        </w:rPr>
        <w:t>(website 8)</w:t>
      </w:r>
      <w:r w:rsidR="00856AB5" w:rsidRPr="0032191C">
        <w:rPr>
          <w:lang w:val="en-GB"/>
        </w:rPr>
        <w:t>;</w:t>
      </w:r>
    </w:p>
    <w:p w:rsidR="009D79B7" w:rsidRPr="0032191C" w:rsidRDefault="009D79B7" w:rsidP="007F33FC">
      <w:pPr>
        <w:pStyle w:val="Listeafsnit"/>
        <w:spacing w:line="360" w:lineRule="auto"/>
        <w:rPr>
          <w:lang w:val="en-GB"/>
        </w:rPr>
      </w:pPr>
      <w:r w:rsidRPr="0032191C">
        <w:rPr>
          <w:lang w:val="en-GB"/>
        </w:rPr>
        <w:t xml:space="preserve">Therefore, we like what is original and what </w:t>
      </w:r>
      <w:r w:rsidR="00461897" w:rsidRPr="0032191C">
        <w:rPr>
          <w:lang w:val="en-GB"/>
        </w:rPr>
        <w:t>has</w:t>
      </w:r>
      <w:r w:rsidRPr="0032191C">
        <w:rPr>
          <w:lang w:val="en-GB"/>
        </w:rPr>
        <w:t xml:space="preserve"> roots and history</w:t>
      </w:r>
    </w:p>
    <w:p w:rsidR="009D79B7" w:rsidRPr="0032191C" w:rsidRDefault="009D79B7" w:rsidP="007F33FC">
      <w:pPr>
        <w:pStyle w:val="Listeafsnit"/>
        <w:numPr>
          <w:ilvl w:val="0"/>
          <w:numId w:val="26"/>
        </w:numPr>
        <w:spacing w:line="360" w:lineRule="auto"/>
        <w:rPr>
          <w:lang w:val="en-GB"/>
        </w:rPr>
      </w:pPr>
      <w:r w:rsidRPr="0032191C">
        <w:rPr>
          <w:lang w:val="en-GB"/>
        </w:rPr>
        <w:t xml:space="preserve">We are fed up with mass marketing, we want to be individuals </w:t>
      </w:r>
      <w:r w:rsidRPr="0032191C">
        <w:rPr>
          <w:sz w:val="20"/>
          <w:szCs w:val="20"/>
          <w:lang w:val="en-GB"/>
        </w:rPr>
        <w:t>(Boyle 2004: 13)</w:t>
      </w:r>
      <w:r w:rsidRPr="0032191C">
        <w:rPr>
          <w:lang w:val="en-GB"/>
        </w:rPr>
        <w:br/>
        <w:t>Therefore, we love new innovations and uniqueness</w:t>
      </w:r>
    </w:p>
    <w:p w:rsidR="009D79B7" w:rsidRPr="0032191C" w:rsidRDefault="00F90A55" w:rsidP="007F33FC">
      <w:pPr>
        <w:pStyle w:val="Listeafsnit"/>
        <w:numPr>
          <w:ilvl w:val="0"/>
          <w:numId w:val="26"/>
        </w:numPr>
        <w:spacing w:line="360" w:lineRule="auto"/>
        <w:rPr>
          <w:lang w:val="en-GB"/>
        </w:rPr>
      </w:pPr>
      <w:r w:rsidRPr="0032191C">
        <w:rPr>
          <w:lang w:val="en-GB"/>
        </w:rPr>
        <w:lastRenderedPageBreak/>
        <w:t>We do not like globalis</w:t>
      </w:r>
      <w:r w:rsidR="009D79B7" w:rsidRPr="0032191C">
        <w:rPr>
          <w:lang w:val="en-GB"/>
        </w:rPr>
        <w:t xml:space="preserve">ed big corporations </w:t>
      </w:r>
      <w:r w:rsidR="009D79B7" w:rsidRPr="0032191C">
        <w:rPr>
          <w:sz w:val="20"/>
          <w:szCs w:val="20"/>
          <w:lang w:val="en-GB"/>
        </w:rPr>
        <w:t>(Boyle 2004: 13)</w:t>
      </w:r>
    </w:p>
    <w:p w:rsidR="009D79B7" w:rsidRPr="0032191C" w:rsidRDefault="009D79B7" w:rsidP="007F33FC">
      <w:pPr>
        <w:pStyle w:val="Listeafsnit"/>
        <w:spacing w:line="360" w:lineRule="auto"/>
        <w:rPr>
          <w:lang w:val="en-GB"/>
        </w:rPr>
      </w:pPr>
      <w:r w:rsidRPr="0032191C">
        <w:rPr>
          <w:lang w:val="en-GB"/>
        </w:rPr>
        <w:t>Therefore, we want locally produced products</w:t>
      </w:r>
    </w:p>
    <w:p w:rsidR="009D79B7" w:rsidRPr="0032191C" w:rsidRDefault="009D79B7" w:rsidP="007F33FC">
      <w:pPr>
        <w:pStyle w:val="Listeafsnit"/>
        <w:numPr>
          <w:ilvl w:val="0"/>
          <w:numId w:val="27"/>
        </w:numPr>
        <w:spacing w:line="360" w:lineRule="auto"/>
        <w:rPr>
          <w:lang w:val="en-GB"/>
        </w:rPr>
      </w:pPr>
      <w:r w:rsidRPr="0032191C">
        <w:rPr>
          <w:lang w:val="en-GB"/>
        </w:rPr>
        <w:t xml:space="preserve">We are afraid of an all virtual reality </w:t>
      </w:r>
      <w:r w:rsidRPr="0032191C">
        <w:rPr>
          <w:sz w:val="20"/>
          <w:szCs w:val="20"/>
          <w:lang w:val="en-GB"/>
        </w:rPr>
        <w:t>(Boyle 2004: 9)</w:t>
      </w:r>
    </w:p>
    <w:p w:rsidR="00A66971" w:rsidRPr="0032191C" w:rsidRDefault="009D79B7" w:rsidP="00CD471A">
      <w:pPr>
        <w:pStyle w:val="Listeafsnit"/>
        <w:spacing w:line="360" w:lineRule="auto"/>
        <w:rPr>
          <w:lang w:val="en-GB"/>
        </w:rPr>
      </w:pPr>
      <w:r w:rsidRPr="0032191C">
        <w:rPr>
          <w:lang w:val="en-GB"/>
        </w:rPr>
        <w:t>Therefore, we want real experiences and real contact</w:t>
      </w:r>
    </w:p>
    <w:p w:rsidR="009D79B7" w:rsidRPr="0032191C" w:rsidRDefault="009D79B7" w:rsidP="009D79B7">
      <w:pPr>
        <w:pStyle w:val="Overskrift2"/>
        <w:numPr>
          <w:ilvl w:val="0"/>
          <w:numId w:val="0"/>
        </w:numPr>
        <w:ind w:left="576"/>
        <w:rPr>
          <w:lang w:val="en-GB"/>
        </w:rPr>
      </w:pPr>
    </w:p>
    <w:p w:rsidR="009D79B7" w:rsidRPr="0032191C" w:rsidRDefault="00BE67E0" w:rsidP="009D79B7">
      <w:pPr>
        <w:pStyle w:val="Overskrift2"/>
        <w:spacing w:line="360" w:lineRule="auto"/>
        <w:rPr>
          <w:lang w:val="en-GB"/>
        </w:rPr>
      </w:pPr>
      <w:bookmarkStart w:id="12" w:name="_Toc243676501"/>
      <w:r w:rsidRPr="0032191C">
        <w:rPr>
          <w:lang w:val="en-GB"/>
        </w:rPr>
        <w:t>DEFINING AUTHENTICITY</w:t>
      </w:r>
      <w:bookmarkEnd w:id="12"/>
    </w:p>
    <w:p w:rsidR="009D79B7" w:rsidRPr="0032191C" w:rsidRDefault="009D79B7" w:rsidP="009D79B7">
      <w:pPr>
        <w:spacing w:line="360" w:lineRule="auto"/>
        <w:rPr>
          <w:lang w:val="en-GB"/>
        </w:rPr>
      </w:pPr>
      <w:r w:rsidRPr="0032191C">
        <w:rPr>
          <w:lang w:val="en-GB"/>
        </w:rPr>
        <w:t xml:space="preserve"> Asking Google to define authenticity</w:t>
      </w:r>
      <w:r w:rsidRPr="0032191C">
        <w:rPr>
          <w:rStyle w:val="Fodnotehenvisning"/>
          <w:lang w:val="en-GB"/>
        </w:rPr>
        <w:footnoteReference w:id="4"/>
      </w:r>
      <w:r w:rsidRPr="0032191C">
        <w:rPr>
          <w:lang w:val="en-GB"/>
        </w:rPr>
        <w:t>, one of the definitions which appear is as follows: “</w:t>
      </w:r>
      <w:r w:rsidRPr="0032191C">
        <w:rPr>
          <w:i/>
          <w:lang w:val="en-GB"/>
        </w:rPr>
        <w:t>The quality of being genuine or not corrupted from the original; Truthfulness of origins, attributions, commitments, sincerity, and intentions; The quality of being authentic (of established authority)</w:t>
      </w:r>
      <w:r w:rsidRPr="0032191C">
        <w:rPr>
          <w:lang w:val="en-GB"/>
        </w:rPr>
        <w:t>”. Gilmore and Pine</w:t>
      </w:r>
      <w:r w:rsidR="00FA324F" w:rsidRPr="0032191C">
        <w:rPr>
          <w:lang w:val="en-GB"/>
        </w:rPr>
        <w:t>, co-founders of the consultancy firm Strategic Horizons LLP and</w:t>
      </w:r>
      <w:r w:rsidR="00C126C1" w:rsidRPr="0032191C">
        <w:rPr>
          <w:lang w:val="en-GB"/>
        </w:rPr>
        <w:t xml:space="preserve"> </w:t>
      </w:r>
      <w:r w:rsidR="007F5476" w:rsidRPr="0032191C">
        <w:rPr>
          <w:lang w:val="en-GB"/>
        </w:rPr>
        <w:t>prominent theorists within experience economy</w:t>
      </w:r>
      <w:r w:rsidR="00465334" w:rsidRPr="0032191C">
        <w:rPr>
          <w:lang w:val="en-GB"/>
        </w:rPr>
        <w:t xml:space="preserve"> </w:t>
      </w:r>
      <w:r w:rsidR="00465334" w:rsidRPr="0032191C">
        <w:rPr>
          <w:sz w:val="20"/>
          <w:szCs w:val="20"/>
          <w:lang w:val="en-GB"/>
        </w:rPr>
        <w:t>(</w:t>
      </w:r>
      <w:r w:rsidR="00200BDD" w:rsidRPr="0032191C">
        <w:rPr>
          <w:sz w:val="20"/>
          <w:szCs w:val="20"/>
          <w:lang w:val="en-GB"/>
        </w:rPr>
        <w:t>reference 2</w:t>
      </w:r>
      <w:r w:rsidR="00465334" w:rsidRPr="0032191C">
        <w:rPr>
          <w:sz w:val="20"/>
          <w:szCs w:val="20"/>
          <w:lang w:val="en-GB"/>
        </w:rPr>
        <w:t>)</w:t>
      </w:r>
      <w:r w:rsidR="008B57EC" w:rsidRPr="0032191C">
        <w:rPr>
          <w:sz w:val="20"/>
          <w:szCs w:val="20"/>
          <w:lang w:val="en-GB"/>
        </w:rPr>
        <w:t>,</w:t>
      </w:r>
      <w:r w:rsidR="00FA324F" w:rsidRPr="0032191C">
        <w:rPr>
          <w:lang w:val="en-GB"/>
        </w:rPr>
        <w:t xml:space="preserve"> </w:t>
      </w:r>
      <w:r w:rsidR="00BC0B6F" w:rsidRPr="0032191C">
        <w:rPr>
          <w:lang w:val="en-GB"/>
        </w:rPr>
        <w:t>point</w:t>
      </w:r>
      <w:r w:rsidRPr="0032191C">
        <w:rPr>
          <w:lang w:val="en-GB"/>
        </w:rPr>
        <w:t xml:space="preserve"> out that there is no defined checklist or true definition when working with authenticity </w:t>
      </w:r>
      <w:r w:rsidR="008E0CB8" w:rsidRPr="0032191C">
        <w:rPr>
          <w:sz w:val="20"/>
          <w:szCs w:val="20"/>
          <w:lang w:val="en-GB"/>
        </w:rPr>
        <w:t>(Gilmore et al 2007: xiii).</w:t>
      </w:r>
      <w:r w:rsidRPr="0032191C">
        <w:rPr>
          <w:sz w:val="20"/>
          <w:szCs w:val="20"/>
          <w:lang w:val="en-GB"/>
        </w:rPr>
        <w:t xml:space="preserve"> </w:t>
      </w:r>
      <w:r w:rsidR="008E0CB8" w:rsidRPr="0032191C">
        <w:rPr>
          <w:lang w:val="en-GB"/>
        </w:rPr>
        <w:t>H</w:t>
      </w:r>
      <w:r w:rsidR="008869E1" w:rsidRPr="0032191C">
        <w:rPr>
          <w:lang w:val="en-GB"/>
        </w:rPr>
        <w:t xml:space="preserve">owever, when </w:t>
      </w:r>
      <w:r w:rsidR="00BC0B6F" w:rsidRPr="0032191C">
        <w:rPr>
          <w:lang w:val="en-GB"/>
        </w:rPr>
        <w:t>look</w:t>
      </w:r>
      <w:r w:rsidR="008869E1" w:rsidRPr="0032191C">
        <w:rPr>
          <w:lang w:val="en-GB"/>
        </w:rPr>
        <w:t>ing</w:t>
      </w:r>
      <w:r w:rsidRPr="0032191C">
        <w:rPr>
          <w:lang w:val="en-GB"/>
        </w:rPr>
        <w:t xml:space="preserve"> at the list provided in the previous section, the definition comes pretty close.</w:t>
      </w:r>
    </w:p>
    <w:p w:rsidR="009D79B7" w:rsidRPr="0032191C" w:rsidRDefault="009D79B7" w:rsidP="009D79B7">
      <w:pPr>
        <w:spacing w:line="360" w:lineRule="auto"/>
        <w:rPr>
          <w:lang w:val="en-GB"/>
        </w:rPr>
      </w:pPr>
      <w:r w:rsidRPr="0032191C">
        <w:rPr>
          <w:lang w:val="en-GB"/>
        </w:rPr>
        <w:t xml:space="preserve">What Gilmore and Pine mean when they say there is no checklist for defining authenticity, is that what is considered authentic, what is considered real, is in the eye of the individual. Defining authenticity as what is considered </w:t>
      </w:r>
      <w:r w:rsidRPr="0032191C">
        <w:rPr>
          <w:i/>
          <w:lang w:val="en-GB"/>
        </w:rPr>
        <w:t xml:space="preserve">real </w:t>
      </w:r>
      <w:r w:rsidRPr="0032191C">
        <w:rPr>
          <w:lang w:val="en-GB"/>
        </w:rPr>
        <w:t xml:space="preserve">must therefore never be confused with what is </w:t>
      </w:r>
      <w:r w:rsidRPr="0032191C">
        <w:rPr>
          <w:i/>
          <w:lang w:val="en-GB"/>
        </w:rPr>
        <w:t xml:space="preserve">true </w:t>
      </w:r>
      <w:r w:rsidRPr="0032191C">
        <w:rPr>
          <w:lang w:val="en-GB"/>
        </w:rPr>
        <w:t>(</w:t>
      </w:r>
      <w:r w:rsidRPr="0032191C">
        <w:rPr>
          <w:sz w:val="20"/>
          <w:szCs w:val="20"/>
          <w:lang w:val="en-GB"/>
        </w:rPr>
        <w:t>Gilmore et al 2007: xiii)</w:t>
      </w:r>
      <w:r w:rsidRPr="0032191C">
        <w:rPr>
          <w:lang w:val="en-GB"/>
        </w:rPr>
        <w:t xml:space="preserve">. Extending on that thought, the strategic aim of any brand must be to match their </w:t>
      </w:r>
      <w:r w:rsidRPr="0032191C">
        <w:rPr>
          <w:i/>
          <w:lang w:val="en-GB"/>
        </w:rPr>
        <w:t>individual</w:t>
      </w:r>
      <w:r w:rsidRPr="0032191C">
        <w:rPr>
          <w:lang w:val="en-GB"/>
        </w:rPr>
        <w:t xml:space="preserve"> beliefs, their own authentic identity, with individual consumers who value that identity as authentic. </w:t>
      </w:r>
    </w:p>
    <w:p w:rsidR="009D79B7" w:rsidRPr="0032191C" w:rsidRDefault="009D79B7" w:rsidP="009D79B7">
      <w:pPr>
        <w:spacing w:line="360" w:lineRule="auto"/>
        <w:rPr>
          <w:lang w:val="en-GB"/>
        </w:rPr>
      </w:pPr>
      <w:r w:rsidRPr="0032191C">
        <w:rPr>
          <w:lang w:val="en-GB"/>
        </w:rPr>
        <w:t xml:space="preserve">The above conclusion also matches the view Gilmore and Pine have on authenticity as a new consumer sensibility on the same level as availability, cost and quality. Where products and brands are purchased on the basis of reliable supply, affordable price and product excellence, they are now also purchased on the basis of how they conform to self-image </w:t>
      </w:r>
      <w:r w:rsidRPr="0032191C">
        <w:rPr>
          <w:sz w:val="20"/>
          <w:szCs w:val="20"/>
          <w:lang w:val="en-GB"/>
        </w:rPr>
        <w:t xml:space="preserve">(Gilmore et al 2007: 5). </w:t>
      </w:r>
      <w:r w:rsidRPr="0032191C">
        <w:rPr>
          <w:lang w:val="en-GB"/>
        </w:rPr>
        <w:t>The brand or product must reflect “</w:t>
      </w:r>
      <w:r w:rsidRPr="0032191C">
        <w:rPr>
          <w:i/>
          <w:lang w:val="en-GB"/>
        </w:rPr>
        <w:t>who they [the consumers] are and who they aspire to be in relation to how they perceive the world</w:t>
      </w:r>
      <w:r w:rsidRPr="0032191C">
        <w:rPr>
          <w:lang w:val="en-GB"/>
        </w:rPr>
        <w:t xml:space="preserve">” </w:t>
      </w:r>
      <w:r w:rsidRPr="0032191C">
        <w:rPr>
          <w:sz w:val="20"/>
          <w:szCs w:val="20"/>
          <w:lang w:val="en-GB"/>
        </w:rPr>
        <w:t xml:space="preserve">(Ibid). </w:t>
      </w:r>
      <w:r w:rsidRPr="0032191C">
        <w:rPr>
          <w:lang w:val="en-GB"/>
        </w:rPr>
        <w:t>This also fits the above focus on the individual in authenticity.</w:t>
      </w:r>
    </w:p>
    <w:p w:rsidR="009D79B7" w:rsidRPr="0032191C" w:rsidRDefault="009D79B7" w:rsidP="009D79B7">
      <w:pPr>
        <w:spacing w:line="360" w:lineRule="auto"/>
        <w:rPr>
          <w:lang w:val="en-GB"/>
        </w:rPr>
      </w:pPr>
      <w:r w:rsidRPr="0032191C">
        <w:rPr>
          <w:lang w:val="en-GB"/>
        </w:rPr>
        <w:t xml:space="preserve">The described consumer sensibilities of availability, cost and quality fall into the parameters place, price and product in the marketing mix, as described in chapter </w:t>
      </w:r>
      <w:r w:rsidR="00E22933" w:rsidRPr="0032191C">
        <w:rPr>
          <w:color w:val="065F05"/>
          <w:lang w:val="en-GB"/>
        </w:rPr>
        <w:t xml:space="preserve">1 </w:t>
      </w:r>
      <w:r w:rsidRPr="0032191C">
        <w:rPr>
          <w:color w:val="065F05"/>
          <w:lang w:val="en-GB"/>
        </w:rPr>
        <w:t>Introduction and thesis Statement</w:t>
      </w:r>
      <w:r w:rsidRPr="0032191C">
        <w:rPr>
          <w:lang w:val="en-GB"/>
        </w:rPr>
        <w:t>, and that raises the question which marketing parameter authenticity falls under, or if a new way of looking at marketing is required with authenticity as a new separate</w:t>
      </w:r>
      <w:r w:rsidR="00BD68FA" w:rsidRPr="0032191C">
        <w:rPr>
          <w:lang w:val="en-GB"/>
        </w:rPr>
        <w:t xml:space="preserve"> parameter making the marketing </w:t>
      </w:r>
      <w:r w:rsidRPr="0032191C">
        <w:rPr>
          <w:lang w:val="en-GB"/>
        </w:rPr>
        <w:t>mix consist of five parameters. We will not examine this in detail he</w:t>
      </w:r>
      <w:r w:rsidR="003B1341" w:rsidRPr="0032191C">
        <w:rPr>
          <w:lang w:val="en-GB"/>
        </w:rPr>
        <w:t>re;</w:t>
      </w:r>
      <w:r w:rsidRPr="0032191C">
        <w:rPr>
          <w:lang w:val="en-GB"/>
        </w:rPr>
        <w:t xml:space="preserve"> however we will on the basis of </w:t>
      </w:r>
      <w:r w:rsidRPr="0032191C">
        <w:rPr>
          <w:lang w:val="en-GB"/>
        </w:rPr>
        <w:lastRenderedPageBreak/>
        <w:t>this conclude that authenticity is manageable and thus can be communicated through</w:t>
      </w:r>
      <w:r w:rsidR="008869E1" w:rsidRPr="0032191C">
        <w:rPr>
          <w:lang w:val="en-GB"/>
        </w:rPr>
        <w:t xml:space="preserve"> the promotion parameter, as can be </w:t>
      </w:r>
      <w:r w:rsidRPr="0032191C">
        <w:rPr>
          <w:lang w:val="en-GB"/>
        </w:rPr>
        <w:t>see</w:t>
      </w:r>
      <w:r w:rsidR="008869E1" w:rsidRPr="0032191C">
        <w:rPr>
          <w:lang w:val="en-GB"/>
        </w:rPr>
        <w:t>n</w:t>
      </w:r>
      <w:r w:rsidRPr="0032191C">
        <w:rPr>
          <w:lang w:val="en-GB"/>
        </w:rPr>
        <w:t xml:space="preserve"> in section </w:t>
      </w:r>
      <w:r w:rsidRPr="0032191C">
        <w:rPr>
          <w:color w:val="065F05"/>
          <w:lang w:val="en-GB"/>
        </w:rPr>
        <w:t>3.3 Communicating Authenticity</w:t>
      </w:r>
      <w:r w:rsidRPr="0032191C">
        <w:rPr>
          <w:lang w:val="en-GB"/>
        </w:rPr>
        <w:t xml:space="preserve">. </w:t>
      </w:r>
    </w:p>
    <w:p w:rsidR="009D79B7" w:rsidRPr="0032191C" w:rsidRDefault="009D79B7" w:rsidP="009D79B7">
      <w:pPr>
        <w:spacing w:line="360" w:lineRule="auto"/>
        <w:rPr>
          <w:lang w:val="en-GB"/>
        </w:rPr>
      </w:pPr>
      <w:r w:rsidRPr="0032191C">
        <w:rPr>
          <w:lang w:val="en-GB"/>
        </w:rPr>
        <w:t xml:space="preserve"> Authenticity Consultant Nikolaj Stagis defines the management, and thus the definition of authenticity, as based on the view that authenticity goes beyond having consistency between what is said and what is done, but that authenticity is about how a company relates to itself, how a company embraces and combines its existence in </w:t>
      </w:r>
      <w:r w:rsidR="008540EA" w:rsidRPr="0032191C">
        <w:rPr>
          <w:lang w:val="en-GB"/>
        </w:rPr>
        <w:t>the past, present</w:t>
      </w:r>
      <w:r w:rsidRPr="0032191C">
        <w:rPr>
          <w:lang w:val="en-GB"/>
        </w:rPr>
        <w:t xml:space="preserve"> and future - that being authentic is about “being at peace” with one’s identity throughout, about standing by </w:t>
      </w:r>
      <w:r w:rsidR="00BD2F01" w:rsidRPr="0032191C">
        <w:rPr>
          <w:lang w:val="en-GB"/>
        </w:rPr>
        <w:t xml:space="preserve">one’s </w:t>
      </w:r>
      <w:r w:rsidRPr="0032191C">
        <w:rPr>
          <w:lang w:val="en-GB"/>
        </w:rPr>
        <w:t xml:space="preserve">values no </w:t>
      </w:r>
      <w:r w:rsidR="00BD2F01" w:rsidRPr="0032191C">
        <w:rPr>
          <w:lang w:val="en-GB"/>
        </w:rPr>
        <w:t xml:space="preserve">matter how the surrounding world </w:t>
      </w:r>
      <w:r w:rsidRPr="0032191C">
        <w:rPr>
          <w:lang w:val="en-GB"/>
        </w:rPr>
        <w:t xml:space="preserve">changes </w:t>
      </w:r>
      <w:r w:rsidRPr="0032191C">
        <w:rPr>
          <w:sz w:val="20"/>
          <w:szCs w:val="20"/>
          <w:lang w:val="en-GB"/>
        </w:rPr>
        <w:t>(</w:t>
      </w:r>
      <w:r w:rsidR="005205C5" w:rsidRPr="0032191C">
        <w:rPr>
          <w:sz w:val="20"/>
          <w:szCs w:val="20"/>
          <w:lang w:val="en-GB"/>
        </w:rPr>
        <w:t>website 5</w:t>
      </w:r>
      <w:r w:rsidRPr="0032191C">
        <w:rPr>
          <w:sz w:val="20"/>
          <w:szCs w:val="20"/>
          <w:lang w:val="en-GB"/>
        </w:rPr>
        <w:t xml:space="preserve">). </w:t>
      </w:r>
    </w:p>
    <w:p w:rsidR="009D79B7" w:rsidRPr="0032191C" w:rsidRDefault="009D79B7" w:rsidP="009D79B7">
      <w:pPr>
        <w:spacing w:line="360" w:lineRule="auto"/>
        <w:rPr>
          <w:lang w:val="en-GB"/>
        </w:rPr>
      </w:pPr>
      <w:r w:rsidRPr="0032191C">
        <w:rPr>
          <w:lang w:val="en-GB"/>
        </w:rPr>
        <w:t xml:space="preserve">The above definition is clearly important </w:t>
      </w:r>
      <w:r w:rsidR="0077585A" w:rsidRPr="0032191C">
        <w:rPr>
          <w:lang w:val="en-GB"/>
        </w:rPr>
        <w:t>in relation</w:t>
      </w:r>
      <w:r w:rsidRPr="0032191C">
        <w:rPr>
          <w:lang w:val="en-GB"/>
        </w:rPr>
        <w:t xml:space="preserve"> to </w:t>
      </w:r>
      <w:r w:rsidR="0066200B" w:rsidRPr="0032191C">
        <w:rPr>
          <w:lang w:val="en-GB"/>
        </w:rPr>
        <w:t xml:space="preserve">authenticity </w:t>
      </w:r>
      <w:r w:rsidRPr="0032191C">
        <w:rPr>
          <w:lang w:val="en-GB"/>
        </w:rPr>
        <w:t>dealing with genuineness, integrity, transparency, commitment and sincerity of intentions. Authenticity-writer David Boyle defines it from a different angle: “</w:t>
      </w:r>
      <w:r w:rsidRPr="0032191C">
        <w:rPr>
          <w:i/>
          <w:lang w:val="en-GB"/>
        </w:rPr>
        <w:t>Authenticity is all about being 3-D. It’s about having real human experiences which are more than just surface. Real life is three-dimensional, McDonald’s is not</w:t>
      </w:r>
      <w:r w:rsidRPr="0032191C">
        <w:rPr>
          <w:lang w:val="en-GB"/>
        </w:rPr>
        <w:t xml:space="preserve">” </w:t>
      </w:r>
      <w:r w:rsidRPr="0032191C">
        <w:rPr>
          <w:sz w:val="20"/>
          <w:szCs w:val="20"/>
          <w:lang w:val="en-GB"/>
        </w:rPr>
        <w:t>(Boyle 2004: 4).</w:t>
      </w:r>
      <w:r w:rsidRPr="0032191C">
        <w:rPr>
          <w:lang w:val="en-GB"/>
        </w:rPr>
        <w:t xml:space="preserve"> In saying that authenticity means being three-di</w:t>
      </w:r>
      <w:r w:rsidR="008869E1" w:rsidRPr="0032191C">
        <w:rPr>
          <w:lang w:val="en-GB"/>
        </w:rPr>
        <w:t>mensional, he means that consumers</w:t>
      </w:r>
      <w:r w:rsidRPr="0032191C">
        <w:rPr>
          <w:lang w:val="en-GB"/>
        </w:rPr>
        <w:t xml:space="preserve"> are fed up with superficial engag</w:t>
      </w:r>
      <w:r w:rsidR="008869E1" w:rsidRPr="0032191C">
        <w:rPr>
          <w:lang w:val="en-GB"/>
        </w:rPr>
        <w:t xml:space="preserve">ement with a brand, and that they </w:t>
      </w:r>
      <w:r w:rsidRPr="0032191C">
        <w:rPr>
          <w:lang w:val="en-GB"/>
        </w:rPr>
        <w:t>want complex experiences whic</w:t>
      </w:r>
      <w:r w:rsidR="00F90A55" w:rsidRPr="0032191C">
        <w:rPr>
          <w:lang w:val="en-GB"/>
        </w:rPr>
        <w:t>h are not perfect and standardis</w:t>
      </w:r>
      <w:r w:rsidRPr="0032191C">
        <w:rPr>
          <w:lang w:val="en-GB"/>
        </w:rPr>
        <w:t xml:space="preserve">ed </w:t>
      </w:r>
      <w:r w:rsidRPr="0032191C">
        <w:rPr>
          <w:sz w:val="20"/>
          <w:szCs w:val="20"/>
          <w:lang w:val="en-GB"/>
        </w:rPr>
        <w:t>(Boyle 2004: 21)</w:t>
      </w:r>
      <w:r w:rsidR="008869E1" w:rsidRPr="0032191C">
        <w:rPr>
          <w:lang w:val="en-GB"/>
        </w:rPr>
        <w:t>. Consumers</w:t>
      </w:r>
      <w:r w:rsidRPr="0032191C">
        <w:rPr>
          <w:lang w:val="en-GB"/>
        </w:rPr>
        <w:t xml:space="preserve"> want to interact with human beings. </w:t>
      </w:r>
      <w:r w:rsidR="00E75A50" w:rsidRPr="0032191C">
        <w:rPr>
          <w:lang w:val="en-GB"/>
        </w:rPr>
        <w:t>In addition t</w:t>
      </w:r>
      <w:r w:rsidRPr="0032191C">
        <w:rPr>
          <w:lang w:val="en-GB"/>
        </w:rPr>
        <w:t>o 3-D, he also</w:t>
      </w:r>
      <w:r w:rsidR="008454C2" w:rsidRPr="0032191C">
        <w:rPr>
          <w:lang w:val="en-GB"/>
        </w:rPr>
        <w:t xml:space="preserve"> describes nine additional ways in which</w:t>
      </w:r>
      <w:r w:rsidRPr="0032191C">
        <w:rPr>
          <w:lang w:val="en-GB"/>
        </w:rPr>
        <w:t xml:space="preserve"> we wish to live with authenticity</w:t>
      </w:r>
      <w:r w:rsidR="007C3699" w:rsidRPr="0032191C">
        <w:rPr>
          <w:lang w:val="en-GB"/>
        </w:rPr>
        <w:t>,</w:t>
      </w:r>
      <w:r w:rsidRPr="0032191C">
        <w:rPr>
          <w:lang w:val="en-GB"/>
        </w:rPr>
        <w:t xml:space="preserve"> covering the keywords ethical, honest, simple, sustainable, beautiful, rooted, and human. However, we will leave these authenticity </w:t>
      </w:r>
      <w:r w:rsidR="00695F20" w:rsidRPr="0032191C">
        <w:rPr>
          <w:lang w:val="en-GB"/>
        </w:rPr>
        <w:t xml:space="preserve">keywords </w:t>
      </w:r>
      <w:r w:rsidRPr="0032191C">
        <w:rPr>
          <w:lang w:val="en-GB"/>
        </w:rPr>
        <w:t xml:space="preserve">open for interpretation, and instead </w:t>
      </w:r>
      <w:r w:rsidR="009469EA" w:rsidRPr="0032191C">
        <w:rPr>
          <w:lang w:val="en-GB"/>
        </w:rPr>
        <w:t>explore</w:t>
      </w:r>
      <w:r w:rsidRPr="0032191C">
        <w:rPr>
          <w:lang w:val="en-GB"/>
        </w:rPr>
        <w:t xml:space="preserve"> Gilmore and Pine’s five types of authenticity defining the landscape of authenticity which more or less cover the same bases as Boyle. The landscape of authenticity will be described in the following sections.       </w:t>
      </w:r>
      <w:r w:rsidRPr="0032191C">
        <w:rPr>
          <w:sz w:val="20"/>
          <w:szCs w:val="20"/>
          <w:lang w:val="en-GB"/>
        </w:rPr>
        <w:t xml:space="preserve"> </w:t>
      </w:r>
      <w:r w:rsidRPr="0032191C">
        <w:rPr>
          <w:lang w:val="en-GB"/>
        </w:rPr>
        <w:t xml:space="preserve"> </w:t>
      </w:r>
    </w:p>
    <w:p w:rsidR="009D79B7" w:rsidRPr="0032191C" w:rsidRDefault="009D79B7" w:rsidP="00E362EB">
      <w:pPr>
        <w:pStyle w:val="Overskrift3"/>
        <w:rPr>
          <w:lang w:val="en-GB"/>
        </w:rPr>
      </w:pPr>
      <w:bookmarkStart w:id="13" w:name="_Toc243676502"/>
      <w:r w:rsidRPr="0032191C">
        <w:rPr>
          <w:lang w:val="en-GB"/>
        </w:rPr>
        <w:t>Natural Authenticity</w:t>
      </w:r>
      <w:bookmarkEnd w:id="13"/>
    </w:p>
    <w:p w:rsidR="009D79B7" w:rsidRPr="0032191C" w:rsidRDefault="009D79B7" w:rsidP="009D79B7">
      <w:pPr>
        <w:spacing w:line="360" w:lineRule="auto"/>
        <w:rPr>
          <w:lang w:val="en-GB"/>
        </w:rPr>
      </w:pPr>
      <w:r w:rsidRPr="0032191C">
        <w:rPr>
          <w:lang w:val="en-GB"/>
        </w:rPr>
        <w:t xml:space="preserve">Natural authenticity is found when dealing with commodities and is based on a consumer perception that what exists in its natural state, in or of the earth, is authentic. Especially if it remains, fully or partially, untouched by human hands </w:t>
      </w:r>
      <w:r w:rsidRPr="0032191C">
        <w:rPr>
          <w:sz w:val="20"/>
          <w:szCs w:val="20"/>
          <w:lang w:val="en-GB"/>
        </w:rPr>
        <w:t>(Gilmore et al 2007: 49)</w:t>
      </w:r>
      <w:r w:rsidRPr="0032191C">
        <w:rPr>
          <w:lang w:val="en-GB"/>
        </w:rPr>
        <w:t>. It is the opposite of artificial and synthetic.</w:t>
      </w:r>
    </w:p>
    <w:p w:rsidR="009D79B7" w:rsidRPr="0032191C" w:rsidRDefault="009D79B7" w:rsidP="009D79B7">
      <w:pPr>
        <w:pStyle w:val="Overskrift3"/>
        <w:spacing w:line="360" w:lineRule="auto"/>
        <w:rPr>
          <w:lang w:val="en-GB"/>
        </w:rPr>
      </w:pPr>
      <w:bookmarkStart w:id="14" w:name="_Toc243676503"/>
      <w:r w:rsidRPr="0032191C">
        <w:rPr>
          <w:lang w:val="en-GB"/>
        </w:rPr>
        <w:t>Original Authenticity</w:t>
      </w:r>
      <w:bookmarkEnd w:id="14"/>
    </w:p>
    <w:p w:rsidR="009D79B7" w:rsidRPr="0032191C" w:rsidRDefault="009D79B7" w:rsidP="009D79B7">
      <w:pPr>
        <w:spacing w:line="360" w:lineRule="auto"/>
        <w:rPr>
          <w:lang w:val="en-GB"/>
        </w:rPr>
      </w:pPr>
      <w:r w:rsidRPr="0032191C">
        <w:rPr>
          <w:lang w:val="en-GB"/>
        </w:rPr>
        <w:t xml:space="preserve">Original authenticity is found when dealing with goods and is based on a consumer perception that what possess originality in design is authentic. Especially if it is “first of its kind” </w:t>
      </w:r>
      <w:r w:rsidRPr="0032191C">
        <w:rPr>
          <w:sz w:val="20"/>
          <w:szCs w:val="20"/>
          <w:lang w:val="en-GB"/>
        </w:rPr>
        <w:t>(Gilmore et al 2007: 49)</w:t>
      </w:r>
      <w:r w:rsidRPr="0032191C">
        <w:rPr>
          <w:lang w:val="en-GB"/>
        </w:rPr>
        <w:t>. It is the opposite of copied or imitated goods.</w:t>
      </w:r>
    </w:p>
    <w:p w:rsidR="009D79B7" w:rsidRPr="0032191C" w:rsidRDefault="009D79B7" w:rsidP="009D79B7">
      <w:pPr>
        <w:pStyle w:val="Overskrift3"/>
        <w:spacing w:line="360" w:lineRule="auto"/>
        <w:rPr>
          <w:lang w:val="en-GB"/>
        </w:rPr>
      </w:pPr>
      <w:bookmarkStart w:id="15" w:name="_Toc243676504"/>
      <w:r w:rsidRPr="0032191C">
        <w:rPr>
          <w:lang w:val="en-GB"/>
        </w:rPr>
        <w:t>Exceptional Authenticity</w:t>
      </w:r>
      <w:bookmarkEnd w:id="15"/>
    </w:p>
    <w:p w:rsidR="009D79B7" w:rsidRPr="0032191C" w:rsidRDefault="009D79B7" w:rsidP="009D79B7">
      <w:pPr>
        <w:spacing w:line="360" w:lineRule="auto"/>
        <w:rPr>
          <w:lang w:val="en-GB"/>
        </w:rPr>
      </w:pPr>
      <w:r w:rsidRPr="0032191C">
        <w:rPr>
          <w:lang w:val="en-GB"/>
        </w:rPr>
        <w:t xml:space="preserve">Exceptional authenticity is found when dealing with services and is based on a consumer perception that what is done exceptionally well is authentic. </w:t>
      </w:r>
      <w:r w:rsidR="00D5755E" w:rsidRPr="0032191C">
        <w:rPr>
          <w:lang w:val="en-GB"/>
        </w:rPr>
        <w:t xml:space="preserve">Providing </w:t>
      </w:r>
      <w:r w:rsidR="00877A7C" w:rsidRPr="0032191C">
        <w:rPr>
          <w:lang w:val="en-GB"/>
        </w:rPr>
        <w:t>exceptional and</w:t>
      </w:r>
      <w:r w:rsidR="00D5755E" w:rsidRPr="0032191C">
        <w:rPr>
          <w:lang w:val="en-GB"/>
        </w:rPr>
        <w:t xml:space="preserve"> authentic service</w:t>
      </w:r>
      <w:r w:rsidRPr="0032191C">
        <w:rPr>
          <w:lang w:val="en-GB"/>
        </w:rPr>
        <w:t xml:space="preserve"> means </w:t>
      </w:r>
      <w:r w:rsidR="00877A7C" w:rsidRPr="0032191C">
        <w:rPr>
          <w:lang w:val="en-GB"/>
        </w:rPr>
        <w:t xml:space="preserve">providing </w:t>
      </w:r>
      <w:r w:rsidR="00CE7A5C" w:rsidRPr="0032191C">
        <w:rPr>
          <w:lang w:val="en-GB"/>
        </w:rPr>
        <w:t xml:space="preserve">people-based </w:t>
      </w:r>
      <w:r w:rsidR="00D715DD" w:rsidRPr="0032191C">
        <w:rPr>
          <w:lang w:val="en-GB"/>
        </w:rPr>
        <w:t xml:space="preserve">two-way </w:t>
      </w:r>
      <w:r w:rsidR="00CE7A5C" w:rsidRPr="0032191C">
        <w:rPr>
          <w:lang w:val="en-GB"/>
        </w:rPr>
        <w:t>communication with representatives</w:t>
      </w:r>
      <w:r w:rsidRPr="0032191C">
        <w:rPr>
          <w:lang w:val="en-GB"/>
        </w:rPr>
        <w:t xml:space="preserve"> who genuinely care about the </w:t>
      </w:r>
      <w:r w:rsidRPr="0032191C">
        <w:rPr>
          <w:lang w:val="en-GB"/>
        </w:rPr>
        <w:lastRenderedPageBreak/>
        <w:t xml:space="preserve">customers and </w:t>
      </w:r>
      <w:r w:rsidR="00C84BDD" w:rsidRPr="0032191C">
        <w:rPr>
          <w:lang w:val="en-GB"/>
        </w:rPr>
        <w:t xml:space="preserve">who </w:t>
      </w:r>
      <w:r w:rsidRPr="0032191C">
        <w:rPr>
          <w:lang w:val="en-GB"/>
        </w:rPr>
        <w:t xml:space="preserve">respond to individual needs </w:t>
      </w:r>
      <w:r w:rsidRPr="0032191C">
        <w:rPr>
          <w:sz w:val="20"/>
          <w:szCs w:val="20"/>
          <w:lang w:val="en-GB"/>
        </w:rPr>
        <w:t>(Gilmore et al 2007: 49)</w:t>
      </w:r>
      <w:r w:rsidRPr="0032191C">
        <w:rPr>
          <w:lang w:val="en-GB"/>
        </w:rPr>
        <w:t>. It is the opposite of customer service filled with obstacles and waiting time to r</w:t>
      </w:r>
      <w:r w:rsidR="003E792D" w:rsidRPr="0032191C">
        <w:rPr>
          <w:lang w:val="en-GB"/>
        </w:rPr>
        <w:t>each an anonymous and standardis</w:t>
      </w:r>
      <w:r w:rsidRPr="0032191C">
        <w:rPr>
          <w:lang w:val="en-GB"/>
        </w:rPr>
        <w:t>ed service.</w:t>
      </w:r>
    </w:p>
    <w:p w:rsidR="009D79B7" w:rsidRPr="0032191C" w:rsidRDefault="009D79B7" w:rsidP="009D79B7">
      <w:pPr>
        <w:pStyle w:val="Overskrift3"/>
        <w:spacing w:line="360" w:lineRule="auto"/>
        <w:rPr>
          <w:lang w:val="en-GB"/>
        </w:rPr>
      </w:pPr>
      <w:bookmarkStart w:id="16" w:name="_Toc243676505"/>
      <w:r w:rsidRPr="0032191C">
        <w:rPr>
          <w:lang w:val="en-GB"/>
        </w:rPr>
        <w:t>Referential Authenticity</w:t>
      </w:r>
      <w:bookmarkEnd w:id="16"/>
    </w:p>
    <w:p w:rsidR="009D79B7" w:rsidRPr="0032191C" w:rsidRDefault="009D79B7" w:rsidP="009D79B7">
      <w:pPr>
        <w:spacing w:line="360" w:lineRule="auto"/>
        <w:rPr>
          <w:lang w:val="en-GB"/>
        </w:rPr>
      </w:pPr>
      <w:r w:rsidRPr="0032191C">
        <w:rPr>
          <w:lang w:val="en-GB"/>
        </w:rPr>
        <w:t xml:space="preserve">Referential authenticity is found when dealing with experiences and is based on a consumer perception that what has reference to or draws inspiration from culture or history is authentic </w:t>
      </w:r>
      <w:r w:rsidRPr="0032191C">
        <w:rPr>
          <w:sz w:val="20"/>
          <w:szCs w:val="20"/>
          <w:lang w:val="en-GB"/>
        </w:rPr>
        <w:t>(Gilmore et al 2007: 50)</w:t>
      </w:r>
      <w:r w:rsidRPr="0032191C">
        <w:rPr>
          <w:lang w:val="en-GB"/>
        </w:rPr>
        <w:t>. It is iconic experiences such as drinking beer in England or eating pizza in Italy. It is t</w:t>
      </w:r>
      <w:r w:rsidR="00F90A55" w:rsidRPr="0032191C">
        <w:rPr>
          <w:lang w:val="en-GB"/>
        </w:rPr>
        <w:t>he opposite of e.g. a standardis</w:t>
      </w:r>
      <w:r w:rsidRPr="0032191C">
        <w:rPr>
          <w:lang w:val="en-GB"/>
        </w:rPr>
        <w:t xml:space="preserve">ed shopping experience in a grey, anonymous shopping centre. </w:t>
      </w:r>
    </w:p>
    <w:p w:rsidR="009D79B7" w:rsidRPr="0032191C" w:rsidRDefault="009D79B7" w:rsidP="009D79B7">
      <w:pPr>
        <w:pStyle w:val="Overskrift3"/>
        <w:spacing w:line="360" w:lineRule="auto"/>
        <w:rPr>
          <w:lang w:val="en-GB"/>
        </w:rPr>
      </w:pPr>
      <w:bookmarkStart w:id="17" w:name="_Toc243676506"/>
      <w:r w:rsidRPr="0032191C">
        <w:rPr>
          <w:lang w:val="en-GB"/>
        </w:rPr>
        <w:t>Influential Authenticity</w:t>
      </w:r>
      <w:bookmarkEnd w:id="17"/>
    </w:p>
    <w:p w:rsidR="009D79B7" w:rsidRPr="0032191C" w:rsidRDefault="009D79B7" w:rsidP="00F60C59">
      <w:pPr>
        <w:spacing w:after="0" w:line="360" w:lineRule="auto"/>
        <w:rPr>
          <w:lang w:val="en-GB"/>
        </w:rPr>
      </w:pPr>
      <w:r w:rsidRPr="0032191C">
        <w:rPr>
          <w:lang w:val="en-GB"/>
        </w:rPr>
        <w:t xml:space="preserve">Influential authenticity is found when dealing with transformations - meaning that companies want to “transform the world” in some way. It is based on a consumer perception that having a purpose which goes beyond making a profit is authentic </w:t>
      </w:r>
      <w:r w:rsidRPr="0032191C">
        <w:rPr>
          <w:sz w:val="20"/>
          <w:szCs w:val="20"/>
          <w:lang w:val="en-GB"/>
        </w:rPr>
        <w:t>(Gilmore et al 2007: 50)</w:t>
      </w:r>
      <w:r w:rsidRPr="0032191C">
        <w:rPr>
          <w:lang w:val="en-GB"/>
        </w:rPr>
        <w:t>. It could for instance be fair trade companies. It is the opposite of large gl</w:t>
      </w:r>
      <w:r w:rsidR="00F90A55" w:rsidRPr="0032191C">
        <w:rPr>
          <w:lang w:val="en-GB"/>
        </w:rPr>
        <w:t>obalis</w:t>
      </w:r>
      <w:r w:rsidRPr="0032191C">
        <w:rPr>
          <w:lang w:val="en-GB"/>
        </w:rPr>
        <w:t xml:space="preserve">ed “super tanker” corporations.  </w:t>
      </w:r>
      <w:r w:rsidRPr="0032191C">
        <w:rPr>
          <w:lang w:val="en-GB"/>
        </w:rPr>
        <w:br/>
      </w:r>
    </w:p>
    <w:p w:rsidR="009D79B7" w:rsidRPr="0032191C" w:rsidRDefault="00BE67E0" w:rsidP="00F60C59">
      <w:pPr>
        <w:pStyle w:val="Overskrift2"/>
        <w:spacing w:line="360" w:lineRule="auto"/>
        <w:rPr>
          <w:lang w:val="en-GB"/>
        </w:rPr>
      </w:pPr>
      <w:bookmarkStart w:id="18" w:name="_Toc243676507"/>
      <w:r w:rsidRPr="0032191C">
        <w:rPr>
          <w:lang w:val="en-GB"/>
        </w:rPr>
        <w:t>COMMUNICATING AUTHENTICITY</w:t>
      </w:r>
      <w:bookmarkEnd w:id="18"/>
    </w:p>
    <w:p w:rsidR="00617DE2" w:rsidRPr="0032191C" w:rsidRDefault="009D79B7" w:rsidP="005C3264">
      <w:pPr>
        <w:spacing w:line="360" w:lineRule="auto"/>
        <w:rPr>
          <w:lang w:val="en-GB"/>
        </w:rPr>
      </w:pPr>
      <w:r w:rsidRPr="0032191C">
        <w:rPr>
          <w:lang w:val="en-GB"/>
        </w:rPr>
        <w:t xml:space="preserve">Because the focus on authenticity is rather new in marketing terms there appear to be no theories dedicated to the communication of authenticity. However, in the many descriptions on how to manage authenticity </w:t>
      </w:r>
      <w:r w:rsidRPr="0032191C">
        <w:rPr>
          <w:i/>
          <w:lang w:val="en-GB"/>
        </w:rPr>
        <w:t>in general</w:t>
      </w:r>
      <w:r w:rsidRPr="0032191C">
        <w:rPr>
          <w:lang w:val="en-GB"/>
        </w:rPr>
        <w:t xml:space="preserve">, we have been able to detect some guidelines on how to manage the communication as well – or at least some guidelines which can be </w:t>
      </w:r>
      <w:r w:rsidR="00AA5195" w:rsidRPr="0032191C">
        <w:rPr>
          <w:lang w:val="en-GB"/>
        </w:rPr>
        <w:t xml:space="preserve">figuratively </w:t>
      </w:r>
      <w:r w:rsidRPr="0032191C">
        <w:rPr>
          <w:i/>
          <w:lang w:val="en-GB"/>
        </w:rPr>
        <w:t>translated</w:t>
      </w:r>
      <w:r w:rsidRPr="0032191C">
        <w:rPr>
          <w:lang w:val="en-GB"/>
        </w:rPr>
        <w:t xml:space="preserve"> </w:t>
      </w:r>
      <w:r w:rsidR="00AA5195" w:rsidRPr="0032191C">
        <w:rPr>
          <w:lang w:val="en-GB"/>
        </w:rPr>
        <w:t>to fit</w:t>
      </w:r>
      <w:r w:rsidR="00617DE2" w:rsidRPr="0032191C">
        <w:rPr>
          <w:lang w:val="en-GB"/>
        </w:rPr>
        <w:t xml:space="preserve"> </w:t>
      </w:r>
      <w:r w:rsidRPr="0032191C">
        <w:rPr>
          <w:lang w:val="en-GB"/>
        </w:rPr>
        <w:t xml:space="preserve">communication. </w:t>
      </w:r>
    </w:p>
    <w:p w:rsidR="009D79B7" w:rsidRPr="0032191C" w:rsidRDefault="009D79B7" w:rsidP="005C3264">
      <w:pPr>
        <w:spacing w:line="360" w:lineRule="auto"/>
        <w:rPr>
          <w:lang w:val="en-GB"/>
        </w:rPr>
      </w:pPr>
      <w:r w:rsidRPr="0032191C">
        <w:rPr>
          <w:lang w:val="en-GB"/>
        </w:rPr>
        <w:t xml:space="preserve">There are two main guidelines which should be followed: If you deem yourself authentic, then you do not have to </w:t>
      </w:r>
      <w:r w:rsidRPr="0032191C">
        <w:rPr>
          <w:i/>
          <w:lang w:val="en-GB"/>
        </w:rPr>
        <w:t>say</w:t>
      </w:r>
      <w:r w:rsidRPr="0032191C">
        <w:rPr>
          <w:lang w:val="en-GB"/>
        </w:rPr>
        <w:t xml:space="preserve"> that you are. If you </w:t>
      </w:r>
      <w:r w:rsidRPr="0032191C">
        <w:rPr>
          <w:i/>
          <w:lang w:val="en-GB"/>
        </w:rPr>
        <w:t>say</w:t>
      </w:r>
      <w:r w:rsidRPr="0032191C">
        <w:rPr>
          <w:lang w:val="en-GB"/>
        </w:rPr>
        <w:t xml:space="preserve"> you are authentic, then you better </w:t>
      </w:r>
      <w:r w:rsidRPr="0032191C">
        <w:rPr>
          <w:i/>
          <w:lang w:val="en-GB"/>
        </w:rPr>
        <w:t>be</w:t>
      </w:r>
      <w:r w:rsidRPr="0032191C">
        <w:rPr>
          <w:lang w:val="en-GB"/>
        </w:rPr>
        <w:t xml:space="preserve"> authentic </w:t>
      </w:r>
      <w:r w:rsidRPr="0032191C">
        <w:rPr>
          <w:sz w:val="20"/>
          <w:szCs w:val="20"/>
          <w:lang w:val="en-GB"/>
        </w:rPr>
        <w:t>(Gilmore et al 2007: 90)</w:t>
      </w:r>
      <w:r w:rsidRPr="0032191C">
        <w:rPr>
          <w:lang w:val="en-GB"/>
        </w:rPr>
        <w:t xml:space="preserve">. These guidelines are part of a management tool for authenticity, but they apply as the perfect basic guidelines when communicating authenticity. </w:t>
      </w:r>
    </w:p>
    <w:p w:rsidR="009D79B7" w:rsidRPr="0032191C" w:rsidRDefault="009D79B7" w:rsidP="009D79B7">
      <w:pPr>
        <w:spacing w:line="360" w:lineRule="auto"/>
        <w:rPr>
          <w:lang w:val="en-GB"/>
        </w:rPr>
      </w:pPr>
      <w:r w:rsidRPr="0032191C">
        <w:rPr>
          <w:lang w:val="en-GB"/>
        </w:rPr>
        <w:t>Basing communication on the authenticity landscape and the five authenticity types described above, it could be suggested that a company’s strengths and we</w:t>
      </w:r>
      <w:r w:rsidR="00F90A55" w:rsidRPr="0032191C">
        <w:rPr>
          <w:lang w:val="en-GB"/>
        </w:rPr>
        <w:t>aknesses in each area are analys</w:t>
      </w:r>
      <w:r w:rsidRPr="0032191C">
        <w:rPr>
          <w:lang w:val="en-GB"/>
        </w:rPr>
        <w:t>ed and thus used in the comm</w:t>
      </w:r>
      <w:r w:rsidR="00E2581D" w:rsidRPr="0032191C">
        <w:rPr>
          <w:lang w:val="en-GB"/>
        </w:rPr>
        <w:t>unication. Gilmore and Pine go</w:t>
      </w:r>
      <w:r w:rsidRPr="0032191C">
        <w:rPr>
          <w:lang w:val="en-GB"/>
        </w:rPr>
        <w:t xml:space="preserve"> through all five types with the aim of defining some principles for the assessment and management of a brand’s authenticity level. Some of these principles</w:t>
      </w:r>
      <w:r w:rsidR="008869E1" w:rsidRPr="0032191C">
        <w:rPr>
          <w:lang w:val="en-GB"/>
        </w:rPr>
        <w:t xml:space="preserve"> </w:t>
      </w:r>
      <w:r w:rsidRPr="0032191C">
        <w:rPr>
          <w:lang w:val="en-GB"/>
        </w:rPr>
        <w:t xml:space="preserve">can be translated into </w:t>
      </w:r>
      <w:r w:rsidRPr="0032191C">
        <w:rPr>
          <w:i/>
          <w:lang w:val="en-GB"/>
        </w:rPr>
        <w:t>communicating</w:t>
      </w:r>
      <w:r w:rsidRPr="0032191C">
        <w:rPr>
          <w:lang w:val="en-GB"/>
        </w:rPr>
        <w:t xml:space="preserve"> authenticity.</w:t>
      </w:r>
    </w:p>
    <w:p w:rsidR="009D79B7" w:rsidRPr="0032191C" w:rsidRDefault="009D79B7" w:rsidP="009D79B7">
      <w:pPr>
        <w:spacing w:line="360" w:lineRule="auto"/>
        <w:rPr>
          <w:lang w:val="en-GB"/>
        </w:rPr>
      </w:pPr>
      <w:r w:rsidRPr="0032191C">
        <w:rPr>
          <w:lang w:val="en-GB"/>
        </w:rPr>
        <w:t xml:space="preserve">If </w:t>
      </w:r>
      <w:r w:rsidR="00BD2F01" w:rsidRPr="0032191C">
        <w:rPr>
          <w:lang w:val="en-GB"/>
        </w:rPr>
        <w:t>a company pr brand is</w:t>
      </w:r>
      <w:r w:rsidRPr="0032191C">
        <w:rPr>
          <w:lang w:val="en-GB"/>
        </w:rPr>
        <w:t xml:space="preserve"> strong in providing natural authenticity, then that is what should </w:t>
      </w:r>
      <w:r w:rsidR="00BD2F01" w:rsidRPr="0032191C">
        <w:rPr>
          <w:lang w:val="en-GB"/>
        </w:rPr>
        <w:t xml:space="preserve">be </w:t>
      </w:r>
      <w:r w:rsidRPr="0032191C">
        <w:rPr>
          <w:lang w:val="en-GB"/>
        </w:rPr>
        <w:t>communicate</w:t>
      </w:r>
      <w:r w:rsidR="00BD2F01" w:rsidRPr="0032191C">
        <w:rPr>
          <w:lang w:val="en-GB"/>
        </w:rPr>
        <w:t>d</w:t>
      </w:r>
      <w:r w:rsidRPr="0032191C">
        <w:rPr>
          <w:lang w:val="en-GB"/>
        </w:rPr>
        <w:t xml:space="preserve">. The described management principles for reaching natural authenticity are to stress materiality, to leave it raw, to reek rusticity, to be bare, and to go green </w:t>
      </w:r>
      <w:r w:rsidRPr="0032191C">
        <w:rPr>
          <w:sz w:val="20"/>
          <w:szCs w:val="20"/>
          <w:lang w:val="en-GB"/>
        </w:rPr>
        <w:t>(Gilmore et al 2007: 56)</w:t>
      </w:r>
      <w:r w:rsidRPr="0032191C">
        <w:rPr>
          <w:lang w:val="en-GB"/>
        </w:rPr>
        <w:t xml:space="preserve">. If this is </w:t>
      </w:r>
      <w:r w:rsidRPr="0032191C">
        <w:rPr>
          <w:lang w:val="en-GB"/>
        </w:rPr>
        <w:lastRenderedPageBreak/>
        <w:t xml:space="preserve">reached, the communication could represent that and could stress the natural materials used and the product’s “rawness”. The communication could </w:t>
      </w:r>
      <w:r w:rsidRPr="0032191C">
        <w:rPr>
          <w:i/>
          <w:lang w:val="en-GB"/>
        </w:rPr>
        <w:t>visually</w:t>
      </w:r>
      <w:r w:rsidRPr="0032191C">
        <w:rPr>
          <w:lang w:val="en-GB"/>
        </w:rPr>
        <w:t xml:space="preserve"> be rus</w:t>
      </w:r>
      <w:r w:rsidR="00CD5066" w:rsidRPr="0032191C">
        <w:rPr>
          <w:lang w:val="en-GB"/>
        </w:rPr>
        <w:t>tic and bare, and with regard</w:t>
      </w:r>
      <w:r w:rsidRPr="0032191C">
        <w:rPr>
          <w:lang w:val="en-GB"/>
        </w:rPr>
        <w:t xml:space="preserve"> to </w:t>
      </w:r>
      <w:r w:rsidRPr="0032191C">
        <w:rPr>
          <w:i/>
          <w:lang w:val="en-GB"/>
        </w:rPr>
        <w:t>contents</w:t>
      </w:r>
      <w:r w:rsidRPr="0032191C">
        <w:rPr>
          <w:lang w:val="en-GB"/>
        </w:rPr>
        <w:t xml:space="preserve"> it should be natural and honest. The point of going green is an interesting one in this context of green marketing. Pine and Gilmore supports this management principle with the questions “</w:t>
      </w:r>
      <w:r w:rsidRPr="0032191C">
        <w:rPr>
          <w:i/>
          <w:lang w:val="en-GB"/>
        </w:rPr>
        <w:t>how could you help sustain the world?”</w:t>
      </w:r>
      <w:r w:rsidRPr="0032191C">
        <w:rPr>
          <w:sz w:val="20"/>
          <w:szCs w:val="20"/>
          <w:lang w:val="en-GB"/>
        </w:rPr>
        <w:t xml:space="preserve"> (Gilmore et al 2007: 56)</w:t>
      </w:r>
      <w:r w:rsidRPr="0032191C">
        <w:rPr>
          <w:lang w:val="en-GB"/>
        </w:rPr>
        <w:t xml:space="preserve">. The reason for the chosen phrasing of this question must be because there is an interest in this among the audience. Therefore, communication should focus on the </w:t>
      </w:r>
      <w:r w:rsidRPr="0032191C">
        <w:rPr>
          <w:i/>
          <w:lang w:val="en-GB"/>
        </w:rPr>
        <w:t xml:space="preserve">how </w:t>
      </w:r>
      <w:r w:rsidRPr="0032191C">
        <w:rPr>
          <w:i/>
          <w:lang w:val="en-GB"/>
        </w:rPr>
        <w:softHyphen/>
        <w:t xml:space="preserve">– </w:t>
      </w:r>
      <w:r w:rsidRPr="0032191C">
        <w:rPr>
          <w:lang w:val="en-GB"/>
        </w:rPr>
        <w:t>how is the green product sustaining the world?</w:t>
      </w:r>
    </w:p>
    <w:p w:rsidR="009D79B7" w:rsidRPr="0032191C" w:rsidRDefault="009D79B7" w:rsidP="009D79B7">
      <w:pPr>
        <w:spacing w:line="360" w:lineRule="auto"/>
        <w:rPr>
          <w:lang w:val="en-GB"/>
        </w:rPr>
      </w:pPr>
      <w:r w:rsidRPr="0032191C">
        <w:rPr>
          <w:lang w:val="en-GB"/>
        </w:rPr>
        <w:t xml:space="preserve">If </w:t>
      </w:r>
      <w:r w:rsidR="00BD2F01" w:rsidRPr="0032191C">
        <w:rPr>
          <w:lang w:val="en-GB"/>
        </w:rPr>
        <w:t>accompany or brand is</w:t>
      </w:r>
      <w:r w:rsidRPr="0032191C">
        <w:rPr>
          <w:lang w:val="en-GB"/>
        </w:rPr>
        <w:t xml:space="preserve"> strong in providing original auth</w:t>
      </w:r>
      <w:r w:rsidR="00BD2F01" w:rsidRPr="0032191C">
        <w:rPr>
          <w:lang w:val="en-GB"/>
        </w:rPr>
        <w:t xml:space="preserve">enticity, then that is what </w:t>
      </w:r>
      <w:r w:rsidRPr="0032191C">
        <w:rPr>
          <w:lang w:val="en-GB"/>
        </w:rPr>
        <w:t xml:space="preserve">should </w:t>
      </w:r>
      <w:r w:rsidR="00BD2F01" w:rsidRPr="0032191C">
        <w:rPr>
          <w:lang w:val="en-GB"/>
        </w:rPr>
        <w:t xml:space="preserve">be </w:t>
      </w:r>
      <w:r w:rsidRPr="0032191C">
        <w:rPr>
          <w:lang w:val="en-GB"/>
        </w:rPr>
        <w:t>communicate</w:t>
      </w:r>
      <w:r w:rsidR="00BD2F01" w:rsidRPr="0032191C">
        <w:rPr>
          <w:lang w:val="en-GB"/>
        </w:rPr>
        <w:t>d</w:t>
      </w:r>
      <w:r w:rsidRPr="0032191C">
        <w:rPr>
          <w:lang w:val="en-GB"/>
        </w:rPr>
        <w:t>.</w:t>
      </w:r>
      <w:r w:rsidR="00BD2F01" w:rsidRPr="0032191C">
        <w:rPr>
          <w:lang w:val="en-GB"/>
        </w:rPr>
        <w:t xml:space="preserve"> Just as </w:t>
      </w:r>
      <w:r w:rsidRPr="0032191C">
        <w:rPr>
          <w:lang w:val="en-GB"/>
        </w:rPr>
        <w:t xml:space="preserve">exceptional authenticity, referential or influential authenticity </w:t>
      </w:r>
      <w:r w:rsidR="00BD2F01" w:rsidRPr="0032191C">
        <w:rPr>
          <w:lang w:val="en-GB"/>
        </w:rPr>
        <w:t>should be emphasised in any communication if these are areas where a brand finds its strength</w:t>
      </w:r>
      <w:r w:rsidRPr="0032191C">
        <w:rPr>
          <w:lang w:val="en-GB"/>
        </w:rPr>
        <w:t xml:space="preserve">. Three of the management principles for original authenticity are to stress your firsts, to revive the past and to look old </w:t>
      </w:r>
      <w:r w:rsidRPr="0032191C">
        <w:rPr>
          <w:sz w:val="20"/>
          <w:szCs w:val="20"/>
          <w:lang w:val="en-GB"/>
        </w:rPr>
        <w:t>(Gilmore et al 2007: 62)</w:t>
      </w:r>
      <w:r w:rsidRPr="0032191C">
        <w:rPr>
          <w:lang w:val="en-GB"/>
        </w:rPr>
        <w:t>. In communication this could e.g. be to stre</w:t>
      </w:r>
      <w:r w:rsidR="008869E1" w:rsidRPr="0032191C">
        <w:rPr>
          <w:lang w:val="en-GB"/>
        </w:rPr>
        <w:t xml:space="preserve">ss originality if being </w:t>
      </w:r>
      <w:r w:rsidRPr="0032191C">
        <w:rPr>
          <w:lang w:val="en-GB"/>
        </w:rPr>
        <w:t>first on the market with an idea, or to celebrate anniversaries and special dates.</w:t>
      </w:r>
      <w:r w:rsidR="00617DE2" w:rsidRPr="0032191C">
        <w:rPr>
          <w:lang w:val="en-GB"/>
        </w:rPr>
        <w:t xml:space="preserve"> </w:t>
      </w:r>
      <w:r w:rsidRPr="0032191C">
        <w:rPr>
          <w:lang w:val="en-GB"/>
        </w:rPr>
        <w:t>In reviving t</w:t>
      </w:r>
      <w:r w:rsidR="00293DEE" w:rsidRPr="0032191C">
        <w:rPr>
          <w:lang w:val="en-GB"/>
        </w:rPr>
        <w:t xml:space="preserve">he past, Gilmore and Pine ask </w:t>
      </w:r>
      <w:r w:rsidRPr="0032191C">
        <w:rPr>
          <w:lang w:val="en-GB"/>
        </w:rPr>
        <w:t>the questions “</w:t>
      </w:r>
      <w:r w:rsidRPr="0032191C">
        <w:rPr>
          <w:i/>
          <w:lang w:val="en-GB"/>
        </w:rPr>
        <w:t xml:space="preserve">What brand, advertising slogan, material, or memory from the past could provide a new source of information?” </w:t>
      </w:r>
      <w:r w:rsidRPr="0032191C">
        <w:rPr>
          <w:sz w:val="20"/>
          <w:szCs w:val="20"/>
          <w:lang w:val="en-GB"/>
        </w:rPr>
        <w:t>(Gilmore et al 2007: 62)</w:t>
      </w:r>
      <w:r w:rsidRPr="0032191C">
        <w:rPr>
          <w:lang w:val="en-GB"/>
        </w:rPr>
        <w:t xml:space="preserve">. If this principle is used in communication matters by e.g. making inter-textual references to old ads it should be done openly, otherwise it could be perceived as stealing and thus be the opposite of authenticity. Especially if the old material referred to or used did not originate from </w:t>
      </w:r>
      <w:r w:rsidR="00CD5066" w:rsidRPr="0032191C">
        <w:rPr>
          <w:lang w:val="en-GB"/>
        </w:rPr>
        <w:t>the brand itself. In relation to</w:t>
      </w:r>
      <w:r w:rsidRPr="0032191C">
        <w:rPr>
          <w:lang w:val="en-GB"/>
        </w:rPr>
        <w:t xml:space="preserve"> looking old, if it fits the style of the product, communication could be designed to </w:t>
      </w:r>
      <w:r w:rsidRPr="0032191C">
        <w:rPr>
          <w:i/>
          <w:lang w:val="en-GB"/>
        </w:rPr>
        <w:t>visually</w:t>
      </w:r>
      <w:r w:rsidRPr="0032191C">
        <w:rPr>
          <w:lang w:val="en-GB"/>
        </w:rPr>
        <w:t xml:space="preserve"> appear old. </w:t>
      </w:r>
    </w:p>
    <w:p w:rsidR="009D79B7" w:rsidRPr="0032191C" w:rsidRDefault="003F1A11" w:rsidP="005F32F9">
      <w:pPr>
        <w:spacing w:line="360" w:lineRule="auto"/>
        <w:rPr>
          <w:b/>
          <w:color w:val="065F05"/>
          <w:lang w:val="en-GB"/>
        </w:rPr>
      </w:pPr>
      <w:r w:rsidRPr="0032191C">
        <w:rPr>
          <w:lang w:val="en-GB"/>
        </w:rPr>
        <w:t>With regard</w:t>
      </w:r>
      <w:r w:rsidR="009D79B7" w:rsidRPr="0032191C">
        <w:rPr>
          <w:lang w:val="en-GB"/>
        </w:rPr>
        <w:t xml:space="preserve"> to exceptional authenticity, this type is in itself partially a communication matter because this type of authenticity deals with providing services as described in section </w:t>
      </w:r>
      <w:r w:rsidR="009D79B7" w:rsidRPr="0032191C">
        <w:rPr>
          <w:color w:val="065F05"/>
          <w:lang w:val="en-GB"/>
        </w:rPr>
        <w:t>3.2.3 Exceptional Authenticity</w:t>
      </w:r>
      <w:r w:rsidR="005F32F9" w:rsidRPr="0032191C">
        <w:rPr>
          <w:color w:val="065F05"/>
          <w:lang w:val="en-GB"/>
        </w:rPr>
        <w:t xml:space="preserve">. </w:t>
      </w:r>
      <w:r w:rsidR="007C7C87" w:rsidRPr="0032191C">
        <w:rPr>
          <w:lang w:val="en-GB"/>
        </w:rPr>
        <w:t>T</w:t>
      </w:r>
      <w:r w:rsidR="009D79B7" w:rsidRPr="0032191C">
        <w:rPr>
          <w:lang w:val="en-GB"/>
        </w:rPr>
        <w:t xml:space="preserve">he main management principles also deal directly with communication, though not in the sense of advertising but in the sense of service. The two key principles are here to be direct and frank and to focus on uniqueness </w:t>
      </w:r>
      <w:r w:rsidR="009D79B7" w:rsidRPr="0032191C">
        <w:rPr>
          <w:sz w:val="20"/>
          <w:szCs w:val="20"/>
          <w:lang w:val="en-GB"/>
        </w:rPr>
        <w:t>(Gilmore et al 2007: 67)</w:t>
      </w:r>
      <w:r w:rsidR="009D79B7" w:rsidRPr="0032191C">
        <w:rPr>
          <w:lang w:val="en-GB"/>
        </w:rPr>
        <w:t>. The first principle is fair</w:t>
      </w:r>
      <w:r w:rsidR="008869E1" w:rsidRPr="0032191C">
        <w:rPr>
          <w:lang w:val="en-GB"/>
        </w:rPr>
        <w:t xml:space="preserve">ly obvious and suggests </w:t>
      </w:r>
      <w:r w:rsidR="009D79B7" w:rsidRPr="0032191C">
        <w:rPr>
          <w:lang w:val="en-GB"/>
        </w:rPr>
        <w:t>establish</w:t>
      </w:r>
      <w:r w:rsidR="008869E1" w:rsidRPr="0032191C">
        <w:rPr>
          <w:lang w:val="en-GB"/>
        </w:rPr>
        <w:t>ing</w:t>
      </w:r>
      <w:r w:rsidR="009D79B7" w:rsidRPr="0032191C">
        <w:rPr>
          <w:lang w:val="en-GB"/>
        </w:rPr>
        <w:t xml:space="preserve"> open and direct lines of communication with </w:t>
      </w:r>
      <w:r w:rsidR="008869E1" w:rsidRPr="0032191C">
        <w:rPr>
          <w:lang w:val="en-GB"/>
        </w:rPr>
        <w:t>one’s</w:t>
      </w:r>
      <w:r w:rsidR="009D79B7" w:rsidRPr="0032191C">
        <w:rPr>
          <w:lang w:val="en-GB"/>
        </w:rPr>
        <w:t xml:space="preserve"> audience. The “directness” could also be translated into the fact that communication must be see-through and “to the point” and in that way not appear as spin. These principles can also easily be applied to advertising. The second principle has to do with the uniqueness of the customers and not the produ</w:t>
      </w:r>
      <w:r w:rsidR="0054736E" w:rsidRPr="0032191C">
        <w:rPr>
          <w:lang w:val="en-GB"/>
        </w:rPr>
        <w:t>ct. In communication efforts, the company</w:t>
      </w:r>
      <w:r w:rsidR="009D79B7" w:rsidRPr="0032191C">
        <w:rPr>
          <w:lang w:val="en-GB"/>
        </w:rPr>
        <w:t xml:space="preserve"> must s</w:t>
      </w:r>
      <w:r w:rsidR="0054736E" w:rsidRPr="0032191C">
        <w:rPr>
          <w:lang w:val="en-GB"/>
        </w:rPr>
        <w:t>how the customers that it</w:t>
      </w:r>
      <w:r w:rsidR="009D79B7" w:rsidRPr="0032191C">
        <w:rPr>
          <w:lang w:val="en-GB"/>
        </w:rPr>
        <w:t xml:space="preserve"> care</w:t>
      </w:r>
      <w:r w:rsidR="0054736E" w:rsidRPr="0032191C">
        <w:rPr>
          <w:lang w:val="en-GB"/>
        </w:rPr>
        <w:t xml:space="preserve">s, and that it, or more importantly the </w:t>
      </w:r>
      <w:r w:rsidR="0054736E" w:rsidRPr="0032191C">
        <w:rPr>
          <w:i/>
          <w:lang w:val="en-GB"/>
        </w:rPr>
        <w:t>people</w:t>
      </w:r>
      <w:r w:rsidR="0054736E" w:rsidRPr="0032191C">
        <w:rPr>
          <w:lang w:val="en-GB"/>
        </w:rPr>
        <w:t xml:space="preserve"> in it,</w:t>
      </w:r>
      <w:r w:rsidR="009D79B7" w:rsidRPr="0032191C">
        <w:rPr>
          <w:lang w:val="en-GB"/>
        </w:rPr>
        <w:t xml:space="preserve"> </w:t>
      </w:r>
      <w:r w:rsidR="0054736E" w:rsidRPr="0032191C">
        <w:rPr>
          <w:lang w:val="en-GB"/>
        </w:rPr>
        <w:t>is</w:t>
      </w:r>
      <w:r w:rsidR="009D79B7" w:rsidRPr="0032191C">
        <w:rPr>
          <w:lang w:val="en-GB"/>
        </w:rPr>
        <w:t xml:space="preserve"> dealing with them as individuals and not with a customer mass. </w:t>
      </w:r>
    </w:p>
    <w:p w:rsidR="009D79B7" w:rsidRPr="0032191C" w:rsidRDefault="00C7254F" w:rsidP="009D79B7">
      <w:pPr>
        <w:spacing w:line="360" w:lineRule="auto"/>
        <w:rPr>
          <w:lang w:val="en-GB"/>
        </w:rPr>
      </w:pPr>
      <w:r w:rsidRPr="0032191C">
        <w:rPr>
          <w:lang w:val="en-GB"/>
        </w:rPr>
        <w:t>With regard</w:t>
      </w:r>
      <w:r w:rsidR="009D79B7" w:rsidRPr="0032191C">
        <w:rPr>
          <w:lang w:val="en-GB"/>
        </w:rPr>
        <w:t xml:space="preserve"> to referential authenticity, the management principles cover paying personal tribute, evoking a time, or picking a place </w:t>
      </w:r>
      <w:r w:rsidR="009D79B7" w:rsidRPr="0032191C">
        <w:rPr>
          <w:sz w:val="20"/>
          <w:szCs w:val="20"/>
          <w:lang w:val="en-GB"/>
        </w:rPr>
        <w:t>(Gilmore et al 2007: 71)</w:t>
      </w:r>
      <w:r w:rsidR="009D79B7" w:rsidRPr="0032191C">
        <w:rPr>
          <w:lang w:val="en-GB"/>
        </w:rPr>
        <w:t xml:space="preserve">. In communication this deals with the physical </w:t>
      </w:r>
      <w:r w:rsidR="009D79B7" w:rsidRPr="0032191C">
        <w:rPr>
          <w:lang w:val="en-GB"/>
        </w:rPr>
        <w:lastRenderedPageBreak/>
        <w:t>and em</w:t>
      </w:r>
      <w:r w:rsidR="00CF0F4B" w:rsidRPr="0032191C">
        <w:rPr>
          <w:lang w:val="en-GB"/>
        </w:rPr>
        <w:t>otional context of the brand. It is beneficial if the brand</w:t>
      </w:r>
      <w:r w:rsidR="009D79B7" w:rsidRPr="0032191C">
        <w:rPr>
          <w:lang w:val="en-GB"/>
        </w:rPr>
        <w:t xml:space="preserve"> </w:t>
      </w:r>
      <w:r w:rsidR="00CF0F4B" w:rsidRPr="0032191C">
        <w:rPr>
          <w:lang w:val="en-GB"/>
        </w:rPr>
        <w:t xml:space="preserve">can pay </w:t>
      </w:r>
      <w:r w:rsidR="009D79B7" w:rsidRPr="0032191C">
        <w:rPr>
          <w:lang w:val="en-GB"/>
        </w:rPr>
        <w:t xml:space="preserve">tribute to a famous </w:t>
      </w:r>
      <w:r w:rsidR="00CF0F4B" w:rsidRPr="0032191C">
        <w:rPr>
          <w:lang w:val="en-GB"/>
        </w:rPr>
        <w:t>person or</w:t>
      </w:r>
      <w:r w:rsidR="009D79B7" w:rsidRPr="0032191C">
        <w:rPr>
          <w:lang w:val="en-GB"/>
        </w:rPr>
        <w:t xml:space="preserve"> it could be put into context of a specific historic time or place. This naturally has to be done carefully and advertising something as e.g. “Pure Italian” or “Worthy of a Rock-legend like Jimmy Hendrix”, it has to </w:t>
      </w:r>
      <w:r w:rsidR="009D79B7" w:rsidRPr="0032191C">
        <w:rPr>
          <w:i/>
          <w:lang w:val="en-GB"/>
        </w:rPr>
        <w:t>be</w:t>
      </w:r>
      <w:r w:rsidR="009D79B7" w:rsidRPr="0032191C">
        <w:rPr>
          <w:lang w:val="en-GB"/>
        </w:rPr>
        <w:t xml:space="preserve"> exactly that.  </w:t>
      </w:r>
    </w:p>
    <w:p w:rsidR="009D79B7" w:rsidRPr="0032191C" w:rsidRDefault="009D79B7" w:rsidP="00BD2F01">
      <w:pPr>
        <w:spacing w:line="360" w:lineRule="auto"/>
        <w:rPr>
          <w:lang w:val="en-GB"/>
        </w:rPr>
      </w:pPr>
      <w:r w:rsidRPr="0032191C">
        <w:rPr>
          <w:lang w:val="en-GB"/>
        </w:rPr>
        <w:t xml:space="preserve">Influential authenticity principles basically cover appealing to personal or collective aspirations </w:t>
      </w:r>
      <w:r w:rsidRPr="0032191C">
        <w:rPr>
          <w:sz w:val="20"/>
          <w:szCs w:val="20"/>
          <w:lang w:val="en-GB"/>
        </w:rPr>
        <w:t>(Gilmore et al 2007: 77)</w:t>
      </w:r>
      <w:r w:rsidRPr="0032191C">
        <w:rPr>
          <w:lang w:val="en-GB"/>
        </w:rPr>
        <w:t xml:space="preserve">. Naturally, this appeal should only be used if </w:t>
      </w:r>
      <w:r w:rsidR="00BD2F01" w:rsidRPr="0032191C">
        <w:rPr>
          <w:lang w:val="en-GB"/>
        </w:rPr>
        <w:t>a brand has</w:t>
      </w:r>
      <w:r w:rsidRPr="0032191C">
        <w:rPr>
          <w:lang w:val="en-GB"/>
        </w:rPr>
        <w:t xml:space="preserve"> an integrated value set and aim to influence the world into changing in some way as described in section </w:t>
      </w:r>
      <w:r w:rsidRPr="0032191C">
        <w:rPr>
          <w:color w:val="065F05"/>
          <w:lang w:val="en-GB"/>
        </w:rPr>
        <w:t xml:space="preserve">3.2.5 Influential Authenticity. </w:t>
      </w:r>
      <w:r w:rsidRPr="0032191C">
        <w:rPr>
          <w:lang w:val="en-GB"/>
        </w:rPr>
        <w:t xml:space="preserve">  </w:t>
      </w:r>
    </w:p>
    <w:p w:rsidR="009D79B7" w:rsidRPr="0032191C" w:rsidRDefault="009D79B7" w:rsidP="009D79B7">
      <w:pPr>
        <w:spacing w:line="360" w:lineRule="auto"/>
        <w:rPr>
          <w:lang w:val="en-GB"/>
        </w:rPr>
      </w:pPr>
      <w:r w:rsidRPr="0032191C">
        <w:rPr>
          <w:lang w:val="en-GB"/>
        </w:rPr>
        <w:t xml:space="preserve">Speaking of appeals, one last topic we would like to touch upon in communicating authenticity is that of message appeal. As found in </w:t>
      </w:r>
      <w:r w:rsidR="00BD2F01" w:rsidRPr="0032191C">
        <w:rPr>
          <w:lang w:val="en-GB"/>
        </w:rPr>
        <w:t>the</w:t>
      </w:r>
      <w:r w:rsidRPr="0032191C">
        <w:rPr>
          <w:lang w:val="en-GB"/>
        </w:rPr>
        <w:t xml:space="preserve"> opening definition, authenticity is also “</w:t>
      </w:r>
      <w:r w:rsidRPr="0032191C">
        <w:rPr>
          <w:i/>
          <w:lang w:val="en-GB"/>
        </w:rPr>
        <w:t>of established authority</w:t>
      </w:r>
      <w:r w:rsidRPr="0032191C">
        <w:rPr>
          <w:lang w:val="en-GB"/>
        </w:rPr>
        <w:t xml:space="preserve">”. This brings to mind the message appeal of ethos, dealing with the character of the sender of a given message </w:t>
      </w:r>
      <w:r w:rsidRPr="0032191C">
        <w:rPr>
          <w:sz w:val="20"/>
          <w:szCs w:val="20"/>
          <w:lang w:val="en-GB"/>
        </w:rPr>
        <w:t xml:space="preserve">(Jørgensen et al 2002: 62), </w:t>
      </w:r>
      <w:r w:rsidRPr="0032191C">
        <w:rPr>
          <w:lang w:val="en-GB"/>
        </w:rPr>
        <w:t xml:space="preserve">e.g. a character’s trustworthiness or authority. The focus authenticity has on honesty, noble intentions, the presence of historical roots etc. are all characteristics which describe the character of a brand. Therefore those characteristics also define the brand as the sender and </w:t>
      </w:r>
      <w:r w:rsidR="00EF1B6A" w:rsidRPr="0032191C">
        <w:rPr>
          <w:lang w:val="en-GB"/>
        </w:rPr>
        <w:t xml:space="preserve">the sender’s ethos. As a result, </w:t>
      </w:r>
      <w:r w:rsidRPr="0032191C">
        <w:rPr>
          <w:lang w:val="en-GB"/>
        </w:rPr>
        <w:t xml:space="preserve">it can be said that </w:t>
      </w:r>
      <w:r w:rsidR="00EF1B6A" w:rsidRPr="0032191C">
        <w:rPr>
          <w:lang w:val="en-GB"/>
        </w:rPr>
        <w:t xml:space="preserve">in being authentic </w:t>
      </w:r>
      <w:r w:rsidRPr="0032191C">
        <w:rPr>
          <w:lang w:val="en-GB"/>
        </w:rPr>
        <w:t xml:space="preserve">one automatically has high ethos appeal and thus has an advantage </w:t>
      </w:r>
      <w:r w:rsidR="00F7560E" w:rsidRPr="0032191C">
        <w:rPr>
          <w:lang w:val="en-GB"/>
        </w:rPr>
        <w:t xml:space="preserve">in </w:t>
      </w:r>
      <w:r w:rsidRPr="0032191C">
        <w:rPr>
          <w:lang w:val="en-GB"/>
        </w:rPr>
        <w:t>reaching a target audien</w:t>
      </w:r>
      <w:r w:rsidR="008869E1" w:rsidRPr="0032191C">
        <w:rPr>
          <w:lang w:val="en-GB"/>
        </w:rPr>
        <w:t>ce. M</w:t>
      </w:r>
      <w:r w:rsidRPr="0032191C">
        <w:rPr>
          <w:lang w:val="en-GB"/>
        </w:rPr>
        <w:t xml:space="preserve">essage appeals </w:t>
      </w:r>
      <w:r w:rsidR="008869E1" w:rsidRPr="0032191C">
        <w:rPr>
          <w:lang w:val="en-GB"/>
        </w:rPr>
        <w:t xml:space="preserve">will be described further </w:t>
      </w:r>
      <w:r w:rsidRPr="0032191C">
        <w:rPr>
          <w:lang w:val="en-GB"/>
        </w:rPr>
        <w:t xml:space="preserve">in section </w:t>
      </w:r>
      <w:r w:rsidRPr="0032191C">
        <w:rPr>
          <w:color w:val="065F05"/>
          <w:lang w:val="en-GB"/>
        </w:rPr>
        <w:t>6.5.2 Brand Attitude Strategy.</w:t>
      </w:r>
    </w:p>
    <w:p w:rsidR="009D79B7" w:rsidRPr="0032191C" w:rsidRDefault="009D79B7" w:rsidP="009D79B7">
      <w:pPr>
        <w:rPr>
          <w:lang w:val="en-GB"/>
        </w:rPr>
      </w:pPr>
    </w:p>
    <w:p w:rsidR="005009D8" w:rsidRPr="0032191C" w:rsidRDefault="005009D8" w:rsidP="00112658">
      <w:pPr>
        <w:spacing w:line="360" w:lineRule="auto"/>
        <w:rPr>
          <w:lang w:val="en-GB"/>
        </w:rPr>
      </w:pPr>
      <w:r w:rsidRPr="0032191C">
        <w:rPr>
          <w:lang w:val="en-GB"/>
        </w:rPr>
        <w:br w:type="page"/>
      </w:r>
    </w:p>
    <w:p w:rsidR="00361F23" w:rsidRPr="0032191C" w:rsidRDefault="00361F23" w:rsidP="008869E1">
      <w:pPr>
        <w:pStyle w:val="Overskrift1"/>
        <w:spacing w:line="360" w:lineRule="auto"/>
        <w:rPr>
          <w:lang w:val="en-GB"/>
        </w:rPr>
      </w:pPr>
      <w:bookmarkStart w:id="19" w:name="_Toc243676508"/>
      <w:r w:rsidRPr="0032191C">
        <w:rPr>
          <w:lang w:val="en-GB"/>
        </w:rPr>
        <w:lastRenderedPageBreak/>
        <w:t>STRATEGIC ADVERTISING MANAGEMENT</w:t>
      </w:r>
      <w:bookmarkEnd w:id="19"/>
    </w:p>
    <w:p w:rsidR="00361F23" w:rsidRPr="0032191C" w:rsidRDefault="00361F23" w:rsidP="008869E1">
      <w:pPr>
        <w:spacing w:after="0" w:line="360" w:lineRule="auto"/>
        <w:rPr>
          <w:lang w:val="en-GB"/>
        </w:rPr>
      </w:pPr>
      <w:r w:rsidRPr="0032191C">
        <w:rPr>
          <w:lang w:val="en-GB"/>
        </w:rPr>
        <w:t xml:space="preserve">This chapter will present an account of our chosen theoretical approach to strategic advertising management. The management process consists of five steps as illustrated below. The individual purpose of each step – as well as being the underlying basis of the succeeding step - is also briefly explained below. In the following, this chapter will devote a section to each step, further elaborating on its purpose as well as explaining the theoretical approach contained within each step. </w:t>
      </w:r>
    </w:p>
    <w:p w:rsidR="003745A8" w:rsidRPr="0032191C" w:rsidRDefault="00361F23" w:rsidP="006068B0">
      <w:pPr>
        <w:pStyle w:val="Overskrift2"/>
        <w:numPr>
          <w:ilvl w:val="0"/>
          <w:numId w:val="0"/>
        </w:numPr>
        <w:spacing w:after="200" w:line="360" w:lineRule="auto"/>
        <w:rPr>
          <w:sz w:val="20"/>
          <w:szCs w:val="20"/>
          <w:lang w:val="en-GB"/>
        </w:rPr>
      </w:pPr>
      <w:r w:rsidRPr="0032191C">
        <w:rPr>
          <w:noProof/>
          <w:lang w:eastAsia="da-DK"/>
        </w:rPr>
        <w:drawing>
          <wp:inline distT="0" distB="0" distL="0" distR="0">
            <wp:extent cx="5486400" cy="876300"/>
            <wp:effectExtent l="1905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sidR="006068B0" w:rsidRPr="0032191C">
        <w:rPr>
          <w:b w:val="0"/>
          <w:color w:val="055F06"/>
          <w:sz w:val="20"/>
          <w:szCs w:val="20"/>
          <w:lang w:val="en-GB"/>
        </w:rPr>
        <w:br/>
      </w:r>
      <w:bookmarkStart w:id="20" w:name="_Toc243676509"/>
      <w:r w:rsidRPr="0032191C">
        <w:rPr>
          <w:color w:val="055F06"/>
          <w:sz w:val="20"/>
          <w:szCs w:val="20"/>
          <w:lang w:val="en-GB"/>
        </w:rPr>
        <w:t xml:space="preserve">Fig. </w:t>
      </w:r>
      <w:r w:rsidR="003745A8" w:rsidRPr="0032191C">
        <w:rPr>
          <w:color w:val="055F06"/>
          <w:sz w:val="20"/>
          <w:szCs w:val="20"/>
          <w:lang w:val="en-GB"/>
        </w:rPr>
        <w:t>3</w:t>
      </w:r>
      <w:r w:rsidRPr="0032191C">
        <w:rPr>
          <w:sz w:val="20"/>
          <w:szCs w:val="20"/>
          <w:lang w:val="en-GB"/>
        </w:rPr>
        <w:t xml:space="preserve"> </w:t>
      </w:r>
      <w:r w:rsidRPr="0032191C">
        <w:rPr>
          <w:b w:val="0"/>
          <w:i/>
          <w:color w:val="055F06"/>
          <w:sz w:val="20"/>
          <w:szCs w:val="20"/>
          <w:lang w:val="en-GB"/>
        </w:rPr>
        <w:t>- The five steps of Strategic Advertising Management</w:t>
      </w:r>
      <w:r w:rsidRPr="0032191C">
        <w:rPr>
          <w:rStyle w:val="Fodnotehenvisning"/>
          <w:b w:val="0"/>
          <w:i/>
          <w:color w:val="055F06"/>
          <w:sz w:val="20"/>
          <w:szCs w:val="20"/>
          <w:lang w:val="en-GB"/>
        </w:rPr>
        <w:footnoteReference w:id="5"/>
      </w:r>
      <w:bookmarkEnd w:id="20"/>
      <w:r w:rsidR="00363AB7" w:rsidRPr="0032191C">
        <w:rPr>
          <w:i/>
          <w:color w:val="055F06"/>
          <w:sz w:val="20"/>
          <w:szCs w:val="20"/>
          <w:lang w:val="en-GB"/>
        </w:rPr>
        <w:br/>
      </w:r>
    </w:p>
    <w:p w:rsidR="00361F23" w:rsidRPr="0032191C" w:rsidRDefault="00361F23" w:rsidP="006068B0">
      <w:pPr>
        <w:spacing w:line="360" w:lineRule="auto"/>
        <w:rPr>
          <w:lang w:val="en-GB"/>
        </w:rPr>
      </w:pPr>
      <w:r w:rsidRPr="0032191C">
        <w:rPr>
          <w:rFonts w:asciiTheme="majorHAnsi" w:hAnsiTheme="majorHAnsi"/>
          <w:b/>
          <w:color w:val="055F06"/>
          <w:lang w:val="en-GB"/>
        </w:rPr>
        <w:t>Step 1</w:t>
      </w:r>
      <w:r w:rsidRPr="0032191C">
        <w:rPr>
          <w:lang w:val="en-GB"/>
        </w:rPr>
        <w:t xml:space="preserve"> - The aim of any strategy will always be to reach a final objective. However, in reaching an objective it is very useful to understand the </w:t>
      </w:r>
      <w:r w:rsidRPr="0032191C">
        <w:rPr>
          <w:i/>
          <w:lang w:val="en-GB"/>
        </w:rPr>
        <w:t>current</w:t>
      </w:r>
      <w:r w:rsidRPr="0032191C">
        <w:rPr>
          <w:lang w:val="en-GB"/>
        </w:rPr>
        <w:t xml:space="preserve"> situation and the </w:t>
      </w:r>
      <w:r w:rsidR="009D78A5" w:rsidRPr="0032191C">
        <w:rPr>
          <w:lang w:val="en-GB"/>
        </w:rPr>
        <w:t>starting</w:t>
      </w:r>
      <w:r w:rsidRPr="0032191C">
        <w:rPr>
          <w:lang w:val="en-GB"/>
        </w:rPr>
        <w:t xml:space="preserve"> point from which this objective has to be reached. This is why a situation analysis </w:t>
      </w:r>
      <w:r w:rsidR="00B948AB" w:rsidRPr="0032191C">
        <w:rPr>
          <w:lang w:val="en-GB"/>
        </w:rPr>
        <w:t xml:space="preserve">has been included </w:t>
      </w:r>
      <w:r w:rsidRPr="0032191C">
        <w:rPr>
          <w:lang w:val="en-GB"/>
        </w:rPr>
        <w:t xml:space="preserve">as an integrated first step of strategic advertising management. </w:t>
      </w:r>
    </w:p>
    <w:p w:rsidR="00361F23" w:rsidRPr="0032191C" w:rsidRDefault="00361F23" w:rsidP="00112658">
      <w:pPr>
        <w:spacing w:line="360" w:lineRule="auto"/>
        <w:rPr>
          <w:lang w:val="en-GB"/>
        </w:rPr>
      </w:pPr>
      <w:r w:rsidRPr="0032191C">
        <w:rPr>
          <w:b/>
          <w:color w:val="055F06"/>
          <w:lang w:val="en-GB"/>
        </w:rPr>
        <w:t>Step 2</w:t>
      </w:r>
      <w:r w:rsidRPr="0032191C">
        <w:rPr>
          <w:b/>
          <w:color w:val="4F6228" w:themeColor="accent3" w:themeShade="80"/>
          <w:lang w:val="en-GB"/>
        </w:rPr>
        <w:t xml:space="preserve"> </w:t>
      </w:r>
      <w:r w:rsidRPr="0032191C">
        <w:rPr>
          <w:lang w:val="en-GB"/>
        </w:rPr>
        <w:t xml:space="preserve">- As described in chapter </w:t>
      </w:r>
      <w:r w:rsidR="00E22933" w:rsidRPr="0032191C">
        <w:rPr>
          <w:color w:val="065F05"/>
          <w:lang w:val="en-GB"/>
        </w:rPr>
        <w:t xml:space="preserve">2 </w:t>
      </w:r>
      <w:r w:rsidRPr="0032191C">
        <w:rPr>
          <w:color w:val="065F05"/>
          <w:lang w:val="en-GB"/>
        </w:rPr>
        <w:t>Methodology and Data</w:t>
      </w:r>
      <w:r w:rsidRPr="0032191C">
        <w:rPr>
          <w:lang w:val="en-GB"/>
        </w:rPr>
        <w:t xml:space="preserve">, advertising is defined as any communication with the aim of “moving the consumer towards the brand”. </w:t>
      </w:r>
      <w:r w:rsidR="009D78A5" w:rsidRPr="0032191C">
        <w:rPr>
          <w:lang w:val="en-GB"/>
        </w:rPr>
        <w:t>Knowing the context and the starting</w:t>
      </w:r>
      <w:r w:rsidRPr="0032191C">
        <w:rPr>
          <w:lang w:val="en-GB"/>
        </w:rPr>
        <w:t xml:space="preserve"> point for the communication from step one, step two will determine the target audience for the communication - the consumers who, with the best success rate, can be moved toward</w:t>
      </w:r>
      <w:r w:rsidR="00D52A56" w:rsidRPr="0032191C">
        <w:rPr>
          <w:lang w:val="en-GB"/>
        </w:rPr>
        <w:t>s</w:t>
      </w:r>
      <w:r w:rsidRPr="0032191C">
        <w:rPr>
          <w:lang w:val="en-GB"/>
        </w:rPr>
        <w:t xml:space="preserve"> the brand.</w:t>
      </w:r>
    </w:p>
    <w:p w:rsidR="00361F23" w:rsidRPr="0032191C" w:rsidRDefault="00361F23" w:rsidP="00112658">
      <w:pPr>
        <w:spacing w:line="360" w:lineRule="auto"/>
        <w:rPr>
          <w:lang w:val="en-GB"/>
        </w:rPr>
      </w:pPr>
      <w:r w:rsidRPr="0032191C">
        <w:rPr>
          <w:b/>
          <w:color w:val="055F06"/>
          <w:lang w:val="en-GB"/>
        </w:rPr>
        <w:t>Step 3</w:t>
      </w:r>
      <w:r w:rsidRPr="0032191C">
        <w:rPr>
          <w:b/>
          <w:lang w:val="en-GB"/>
        </w:rPr>
        <w:t xml:space="preserve"> -</w:t>
      </w:r>
      <w:r w:rsidRPr="0032191C">
        <w:rPr>
          <w:b/>
          <w:color w:val="4F6228" w:themeColor="accent3" w:themeShade="80"/>
          <w:lang w:val="en-GB"/>
        </w:rPr>
        <w:t xml:space="preserve"> </w:t>
      </w:r>
      <w:r w:rsidRPr="0032191C">
        <w:rPr>
          <w:lang w:val="en-GB"/>
        </w:rPr>
        <w:t>In order to move the target audience toward</w:t>
      </w:r>
      <w:r w:rsidR="00D52A56" w:rsidRPr="0032191C">
        <w:rPr>
          <w:lang w:val="en-GB"/>
        </w:rPr>
        <w:t>s</w:t>
      </w:r>
      <w:r w:rsidRPr="0032191C">
        <w:rPr>
          <w:lang w:val="en-GB"/>
        </w:rPr>
        <w:t xml:space="preserve"> the brand, </w:t>
      </w:r>
      <w:r w:rsidR="00B948AB" w:rsidRPr="0032191C">
        <w:rPr>
          <w:lang w:val="en-GB"/>
        </w:rPr>
        <w:t xml:space="preserve">one must </w:t>
      </w:r>
      <w:r w:rsidRPr="0032191C">
        <w:rPr>
          <w:lang w:val="en-GB"/>
        </w:rPr>
        <w:t>understand more about how they make their decisions. Step three will th</w:t>
      </w:r>
      <w:r w:rsidR="00B948AB" w:rsidRPr="0032191C">
        <w:rPr>
          <w:lang w:val="en-GB"/>
        </w:rPr>
        <w:t>erefore break down the decision-</w:t>
      </w:r>
      <w:r w:rsidRPr="0032191C">
        <w:rPr>
          <w:lang w:val="en-GB"/>
        </w:rPr>
        <w:t xml:space="preserve">making process into various targetable stages, </w:t>
      </w:r>
      <w:r w:rsidR="00B948AB" w:rsidRPr="0032191C">
        <w:rPr>
          <w:lang w:val="en-GB"/>
        </w:rPr>
        <w:t xml:space="preserve">providing guidelines </w:t>
      </w:r>
      <w:r w:rsidRPr="0032191C">
        <w:rPr>
          <w:lang w:val="en-GB"/>
        </w:rPr>
        <w:t>on which stage t</w:t>
      </w:r>
      <w:r w:rsidR="00B948AB" w:rsidRPr="0032191C">
        <w:rPr>
          <w:lang w:val="en-GB"/>
        </w:rPr>
        <w:t xml:space="preserve">o target and where to focus the </w:t>
      </w:r>
      <w:r w:rsidRPr="0032191C">
        <w:rPr>
          <w:lang w:val="en-GB"/>
        </w:rPr>
        <w:t xml:space="preserve">efforts. </w:t>
      </w:r>
    </w:p>
    <w:p w:rsidR="00361F23" w:rsidRPr="0032191C" w:rsidRDefault="00361F23" w:rsidP="00112658">
      <w:pPr>
        <w:spacing w:line="360" w:lineRule="auto"/>
        <w:rPr>
          <w:lang w:val="en-GB"/>
        </w:rPr>
      </w:pPr>
      <w:r w:rsidRPr="0032191C">
        <w:rPr>
          <w:b/>
          <w:color w:val="055F06"/>
          <w:lang w:val="en-GB"/>
        </w:rPr>
        <w:t>Step 4</w:t>
      </w:r>
      <w:r w:rsidRPr="0032191C">
        <w:rPr>
          <w:b/>
          <w:color w:val="4F6228" w:themeColor="accent3" w:themeShade="80"/>
          <w:lang w:val="en-GB"/>
        </w:rPr>
        <w:t xml:space="preserve"> </w:t>
      </w:r>
      <w:r w:rsidR="002B6964" w:rsidRPr="0032191C">
        <w:rPr>
          <w:b/>
          <w:lang w:val="en-GB"/>
        </w:rPr>
        <w:t>-</w:t>
      </w:r>
      <w:r w:rsidR="002B6964" w:rsidRPr="0032191C">
        <w:rPr>
          <w:b/>
          <w:color w:val="4F6228" w:themeColor="accent3" w:themeShade="80"/>
          <w:lang w:val="en-GB"/>
        </w:rPr>
        <w:t xml:space="preserve"> </w:t>
      </w:r>
      <w:r w:rsidR="00B948AB" w:rsidRPr="0032191C">
        <w:rPr>
          <w:lang w:val="en-GB"/>
        </w:rPr>
        <w:t xml:space="preserve">On this step, it is determined </w:t>
      </w:r>
      <w:r w:rsidR="002B6964" w:rsidRPr="0032191C">
        <w:rPr>
          <w:lang w:val="en-GB"/>
        </w:rPr>
        <w:t>how the target audience</w:t>
      </w:r>
      <w:r w:rsidR="00B948AB" w:rsidRPr="0032191C">
        <w:rPr>
          <w:lang w:val="en-GB"/>
        </w:rPr>
        <w:t xml:space="preserve"> views the market; providing an understanding of who the</w:t>
      </w:r>
      <w:r w:rsidR="002B6964" w:rsidRPr="0032191C">
        <w:rPr>
          <w:lang w:val="en-GB"/>
        </w:rPr>
        <w:t xml:space="preserve"> perceived competition is and thus which competitive advantage and which benefits should </w:t>
      </w:r>
      <w:r w:rsidR="00B948AB" w:rsidRPr="0032191C">
        <w:rPr>
          <w:lang w:val="en-GB"/>
        </w:rPr>
        <w:t xml:space="preserve">be </w:t>
      </w:r>
      <w:r w:rsidR="00DB25E5" w:rsidRPr="0032191C">
        <w:rPr>
          <w:lang w:val="en-GB"/>
        </w:rPr>
        <w:t>use</w:t>
      </w:r>
      <w:r w:rsidR="00B948AB" w:rsidRPr="0032191C">
        <w:rPr>
          <w:lang w:val="en-GB"/>
        </w:rPr>
        <w:t>d</w:t>
      </w:r>
      <w:r w:rsidR="00DB25E5" w:rsidRPr="0032191C">
        <w:rPr>
          <w:lang w:val="en-GB"/>
        </w:rPr>
        <w:t xml:space="preserve"> </w:t>
      </w:r>
      <w:r w:rsidR="00B948AB" w:rsidRPr="0032191C">
        <w:rPr>
          <w:lang w:val="en-GB"/>
        </w:rPr>
        <w:t>to achieve</w:t>
      </w:r>
      <w:r w:rsidR="002B6964" w:rsidRPr="0032191C">
        <w:rPr>
          <w:lang w:val="en-GB"/>
        </w:rPr>
        <w:t xml:space="preserve"> an optimal positioning.  </w:t>
      </w:r>
      <w:r w:rsidRPr="0032191C">
        <w:rPr>
          <w:b/>
          <w:color w:val="4F6228" w:themeColor="accent3" w:themeShade="80"/>
          <w:lang w:val="en-GB"/>
        </w:rPr>
        <w:t xml:space="preserve">  </w:t>
      </w:r>
    </w:p>
    <w:p w:rsidR="0050108A" w:rsidRPr="0032191C" w:rsidRDefault="00361F23" w:rsidP="00554A2B">
      <w:pPr>
        <w:spacing w:after="0" w:line="360" w:lineRule="auto"/>
        <w:rPr>
          <w:lang w:val="en-GB"/>
        </w:rPr>
      </w:pPr>
      <w:r w:rsidRPr="0032191C">
        <w:rPr>
          <w:b/>
          <w:color w:val="055F06"/>
          <w:lang w:val="en-GB"/>
        </w:rPr>
        <w:lastRenderedPageBreak/>
        <w:t>Step 5</w:t>
      </w:r>
      <w:r w:rsidRPr="0032191C">
        <w:rPr>
          <w:b/>
          <w:color w:val="4F6228" w:themeColor="accent3" w:themeShade="80"/>
          <w:lang w:val="en-GB"/>
        </w:rPr>
        <w:t xml:space="preserve"> </w:t>
      </w:r>
      <w:r w:rsidR="00552E0D" w:rsidRPr="0032191C">
        <w:rPr>
          <w:b/>
          <w:lang w:val="en-GB"/>
        </w:rPr>
        <w:t xml:space="preserve">- </w:t>
      </w:r>
      <w:r w:rsidR="00552E0D" w:rsidRPr="0032191C">
        <w:rPr>
          <w:lang w:val="en-GB"/>
        </w:rPr>
        <w:t>Subsequently, understanding the situation, understanding the target audience, understanding</w:t>
      </w:r>
      <w:r w:rsidR="00BD2F01" w:rsidRPr="0032191C">
        <w:rPr>
          <w:lang w:val="en-GB"/>
        </w:rPr>
        <w:t xml:space="preserve"> the </w:t>
      </w:r>
      <w:r w:rsidR="00552E0D" w:rsidRPr="0032191C">
        <w:rPr>
          <w:lang w:val="en-GB"/>
        </w:rPr>
        <w:t>co</w:t>
      </w:r>
      <w:r w:rsidR="00BD2F01" w:rsidRPr="0032191C">
        <w:rPr>
          <w:lang w:val="en-GB"/>
        </w:rPr>
        <w:t>mpetition, and understanding how the</w:t>
      </w:r>
      <w:r w:rsidR="00552E0D" w:rsidRPr="0032191C">
        <w:rPr>
          <w:lang w:val="en-GB"/>
        </w:rPr>
        <w:t xml:space="preserve"> brand</w:t>
      </w:r>
      <w:r w:rsidR="00BD2F01" w:rsidRPr="0032191C">
        <w:rPr>
          <w:lang w:val="en-GB"/>
        </w:rPr>
        <w:t xml:space="preserve"> is perceived should make it</w:t>
      </w:r>
      <w:r w:rsidR="00B948AB" w:rsidRPr="0032191C">
        <w:rPr>
          <w:lang w:val="en-GB"/>
        </w:rPr>
        <w:t xml:space="preserve"> possible</w:t>
      </w:r>
      <w:r w:rsidR="00552E0D" w:rsidRPr="0032191C">
        <w:rPr>
          <w:lang w:val="en-GB"/>
        </w:rPr>
        <w:t xml:space="preserve"> to determine the best communication strategy in entering a new market. </w:t>
      </w:r>
      <w:r w:rsidRPr="0032191C">
        <w:rPr>
          <w:b/>
          <w:color w:val="4F6228" w:themeColor="accent3" w:themeShade="80"/>
          <w:lang w:val="en-GB"/>
        </w:rPr>
        <w:t xml:space="preserve"> </w:t>
      </w:r>
      <w:r w:rsidRPr="0032191C">
        <w:rPr>
          <w:b/>
          <w:color w:val="4F6228" w:themeColor="accent3" w:themeShade="80"/>
          <w:lang w:val="en-GB"/>
        </w:rPr>
        <w:br/>
      </w:r>
    </w:p>
    <w:p w:rsidR="0050108A" w:rsidRPr="0032191C" w:rsidRDefault="00AC399D" w:rsidP="00554A2B">
      <w:pPr>
        <w:pStyle w:val="Overskrift2"/>
        <w:spacing w:before="0" w:line="360" w:lineRule="auto"/>
        <w:rPr>
          <w:lang w:val="en-GB"/>
        </w:rPr>
      </w:pPr>
      <w:bookmarkStart w:id="21" w:name="_Toc243676510"/>
      <w:r w:rsidRPr="0032191C">
        <w:rPr>
          <w:lang w:val="en-GB"/>
        </w:rPr>
        <w:t>REVIEWING THE SITUATION</w:t>
      </w:r>
      <w:bookmarkEnd w:id="21"/>
    </w:p>
    <w:p w:rsidR="00605AFD" w:rsidRPr="0032191C" w:rsidRDefault="0050108A" w:rsidP="00C55B7E">
      <w:pPr>
        <w:spacing w:line="360" w:lineRule="auto"/>
        <w:rPr>
          <w:lang w:val="en-GB"/>
        </w:rPr>
      </w:pPr>
      <w:r w:rsidRPr="0032191C">
        <w:rPr>
          <w:lang w:val="en-GB"/>
        </w:rPr>
        <w:t>Prior to exploring the various steps involved in developing a strategic plan for a brand’s marketing communication, it is essential</w:t>
      </w:r>
      <w:r w:rsidR="00E205C6" w:rsidRPr="0032191C">
        <w:rPr>
          <w:lang w:val="en-GB"/>
        </w:rPr>
        <w:t xml:space="preserve"> to know and understand the current situation; the brand’s opportunities and challenges on a market and the resources </w:t>
      </w:r>
      <w:r w:rsidR="00591FBA" w:rsidRPr="0032191C">
        <w:rPr>
          <w:lang w:val="en-GB"/>
        </w:rPr>
        <w:t>or</w:t>
      </w:r>
      <w:r w:rsidR="00E205C6" w:rsidRPr="0032191C">
        <w:rPr>
          <w:lang w:val="en-GB"/>
        </w:rPr>
        <w:t xml:space="preserve"> lack h</w:t>
      </w:r>
      <w:r w:rsidR="00171202" w:rsidRPr="0032191C">
        <w:rPr>
          <w:lang w:val="en-GB"/>
        </w:rPr>
        <w:t>ereof in facing this new market</w:t>
      </w:r>
      <w:r w:rsidR="00E205C6" w:rsidRPr="0032191C">
        <w:rPr>
          <w:lang w:val="en-GB"/>
        </w:rPr>
        <w:t>.</w:t>
      </w:r>
      <w:r w:rsidR="00D47C8C" w:rsidRPr="0032191C">
        <w:rPr>
          <w:lang w:val="en-GB"/>
        </w:rPr>
        <w:t xml:space="preserve"> The information gathered on this initial step is </w:t>
      </w:r>
      <w:r w:rsidR="009656FC" w:rsidRPr="0032191C">
        <w:rPr>
          <w:lang w:val="en-GB"/>
        </w:rPr>
        <w:t>only meant as background information for</w:t>
      </w:r>
      <w:r w:rsidR="00D47C8C" w:rsidRPr="0032191C">
        <w:rPr>
          <w:lang w:val="en-GB"/>
        </w:rPr>
        <w:t xml:space="preserve"> a sort of brain storm</w:t>
      </w:r>
      <w:r w:rsidR="00275EE8" w:rsidRPr="0032191C">
        <w:rPr>
          <w:lang w:val="en-GB"/>
        </w:rPr>
        <w:t>,</w:t>
      </w:r>
      <w:r w:rsidR="009656FC" w:rsidRPr="0032191C">
        <w:rPr>
          <w:lang w:val="en-GB"/>
        </w:rPr>
        <w:t xml:space="preserve"> and the brain storm is in no way static. The specific approaches will be decided on the individual steps, and results might change from what appeared most optimal in </w:t>
      </w:r>
      <w:r w:rsidR="00605AFD" w:rsidRPr="0032191C">
        <w:rPr>
          <w:lang w:val="en-GB"/>
        </w:rPr>
        <w:t>this</w:t>
      </w:r>
      <w:r w:rsidR="009656FC" w:rsidRPr="0032191C">
        <w:rPr>
          <w:lang w:val="en-GB"/>
        </w:rPr>
        <w:t xml:space="preserve"> initial situation analysis.  </w:t>
      </w:r>
    </w:p>
    <w:p w:rsidR="00C55B7E" w:rsidRPr="0032191C" w:rsidRDefault="00C60841" w:rsidP="00C55B7E">
      <w:pPr>
        <w:spacing w:line="360" w:lineRule="auto"/>
        <w:rPr>
          <w:b/>
          <w:lang w:val="en-GB"/>
        </w:rPr>
      </w:pPr>
      <w:r w:rsidRPr="0032191C">
        <w:rPr>
          <w:lang w:val="en-GB"/>
        </w:rPr>
        <w:t xml:space="preserve">There are </w:t>
      </w:r>
      <w:r w:rsidR="0050108A" w:rsidRPr="0032191C">
        <w:rPr>
          <w:lang w:val="en-GB"/>
        </w:rPr>
        <w:t xml:space="preserve">five key areas from which it would be beneficial to retrieve information (look at table below), in order to ensure </w:t>
      </w:r>
      <w:r w:rsidR="008E0E19" w:rsidRPr="0032191C">
        <w:rPr>
          <w:lang w:val="en-GB"/>
        </w:rPr>
        <w:t>the development of an effective communication</w:t>
      </w:r>
      <w:r w:rsidR="00D27A1A" w:rsidRPr="0032191C">
        <w:rPr>
          <w:lang w:val="en-GB"/>
        </w:rPr>
        <w:t xml:space="preserve"> strategy.</w:t>
      </w:r>
      <w:r w:rsidR="00267373" w:rsidRPr="0032191C">
        <w:rPr>
          <w:lang w:val="en-GB"/>
        </w:rPr>
        <w:t xml:space="preserve"> The gathered information will </w:t>
      </w:r>
      <w:r w:rsidR="0050108A" w:rsidRPr="0032191C">
        <w:rPr>
          <w:lang w:val="en-GB"/>
        </w:rPr>
        <w:t>provide valuable insight into the particular market in question and the specific objectives and goals for the brand. Furthermore</w:t>
      </w:r>
      <w:r w:rsidR="00DC3C24" w:rsidRPr="0032191C">
        <w:rPr>
          <w:lang w:val="en-GB"/>
        </w:rPr>
        <w:t xml:space="preserve"> </w:t>
      </w:r>
      <w:r w:rsidR="00C55B7E" w:rsidRPr="0032191C">
        <w:rPr>
          <w:sz w:val="20"/>
          <w:szCs w:val="20"/>
          <w:lang w:val="en-GB"/>
        </w:rPr>
        <w:t>(Percy et al</w:t>
      </w:r>
      <w:r w:rsidR="00DC3C24" w:rsidRPr="0032191C">
        <w:rPr>
          <w:sz w:val="20"/>
          <w:szCs w:val="20"/>
          <w:lang w:val="en-GB"/>
        </w:rPr>
        <w:t xml:space="preserve"> 2009: 83)</w:t>
      </w:r>
      <w:r w:rsidR="00C55B7E" w:rsidRPr="0032191C">
        <w:rPr>
          <w:lang w:val="en-GB"/>
        </w:rPr>
        <w:t>:</w:t>
      </w:r>
    </w:p>
    <w:p w:rsidR="00554A2B" w:rsidRPr="0032191C" w:rsidRDefault="00DC3C24" w:rsidP="0019487D">
      <w:pPr>
        <w:spacing w:line="360" w:lineRule="auto"/>
        <w:ind w:left="1418" w:right="1019"/>
        <w:rPr>
          <w:lang w:val="en-GB"/>
        </w:rPr>
      </w:pPr>
      <w:r w:rsidRPr="0032191C">
        <w:rPr>
          <w:b/>
          <w:lang w:val="en-GB"/>
        </w:rPr>
        <w:t>“</w:t>
      </w:r>
      <w:r w:rsidR="0050108A" w:rsidRPr="0032191C">
        <w:rPr>
          <w:b/>
          <w:lang w:val="en-GB"/>
        </w:rPr>
        <w:t>This sort of information often has a significant bearing upon what it is that we will want to communicate to the target audience, and it provides important background information for those charged with creating the message</w:t>
      </w:r>
      <w:r w:rsidRPr="0032191C">
        <w:rPr>
          <w:b/>
          <w:lang w:val="en-GB"/>
        </w:rPr>
        <w:t>”</w:t>
      </w:r>
      <w:r w:rsidR="0050108A" w:rsidRPr="0032191C">
        <w:rPr>
          <w:b/>
          <w:lang w:val="en-GB"/>
        </w:rPr>
        <w:t xml:space="preserve"> </w:t>
      </w:r>
      <w:r w:rsidR="0019487D" w:rsidRPr="0032191C">
        <w:rPr>
          <w:lang w:val="en-GB"/>
        </w:rPr>
        <w:br/>
      </w:r>
    </w:p>
    <w:tbl>
      <w:tblPr>
        <w:tblStyle w:val="Mediumskygge2-fremhvningsfarve3"/>
        <w:tblW w:w="0" w:type="auto"/>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4A0"/>
      </w:tblPr>
      <w:tblGrid>
        <w:gridCol w:w="3547"/>
        <w:gridCol w:w="5910"/>
      </w:tblGrid>
      <w:tr w:rsidR="0050108A" w:rsidRPr="0032191C" w:rsidTr="000C2398">
        <w:trPr>
          <w:cnfStyle w:val="100000000000"/>
        </w:trPr>
        <w:tc>
          <w:tcPr>
            <w:cnfStyle w:val="001000000100"/>
            <w:tcW w:w="3547" w:type="dxa"/>
            <w:tcBorders>
              <w:top w:val="none" w:sz="0" w:space="0" w:color="auto"/>
              <w:left w:val="none" w:sz="0" w:space="0" w:color="auto"/>
              <w:bottom w:val="none" w:sz="0" w:space="0" w:color="auto"/>
              <w:right w:val="none" w:sz="0" w:space="0" w:color="auto"/>
            </w:tcBorders>
            <w:shd w:val="clear" w:color="auto" w:fill="EAF1DD" w:themeFill="accent3" w:themeFillTint="33"/>
          </w:tcPr>
          <w:p w:rsidR="0050108A" w:rsidRPr="0032191C" w:rsidRDefault="0050108A" w:rsidP="000C2398">
            <w:pPr>
              <w:tabs>
                <w:tab w:val="left" w:pos="9638"/>
              </w:tabs>
              <w:spacing w:line="276" w:lineRule="auto"/>
              <w:rPr>
                <w:rFonts w:asciiTheme="majorHAnsi" w:hAnsiTheme="majorHAnsi"/>
                <w:bCs w:val="0"/>
                <w:color w:val="055F06"/>
                <w:sz w:val="22"/>
                <w:szCs w:val="22"/>
                <w:lang w:val="en-GB"/>
              </w:rPr>
            </w:pPr>
            <w:r w:rsidRPr="0032191C">
              <w:rPr>
                <w:rFonts w:asciiTheme="majorHAnsi" w:hAnsiTheme="majorHAnsi"/>
                <w:bCs w:val="0"/>
                <w:color w:val="055F06"/>
                <w:sz w:val="22"/>
                <w:szCs w:val="22"/>
                <w:lang w:val="en-GB"/>
              </w:rPr>
              <w:t>KEY AREAS</w:t>
            </w:r>
          </w:p>
        </w:tc>
        <w:tc>
          <w:tcPr>
            <w:tcW w:w="5910" w:type="dxa"/>
            <w:tcBorders>
              <w:top w:val="none" w:sz="0" w:space="0" w:color="auto"/>
              <w:left w:val="none" w:sz="0" w:space="0" w:color="auto"/>
              <w:bottom w:val="none" w:sz="0" w:space="0" w:color="auto"/>
              <w:right w:val="none" w:sz="0" w:space="0" w:color="auto"/>
            </w:tcBorders>
            <w:shd w:val="clear" w:color="auto" w:fill="EAF1DD" w:themeFill="accent3" w:themeFillTint="33"/>
          </w:tcPr>
          <w:p w:rsidR="0050108A" w:rsidRPr="0032191C" w:rsidRDefault="0050108A" w:rsidP="000C2398">
            <w:pPr>
              <w:tabs>
                <w:tab w:val="left" w:pos="9638"/>
              </w:tabs>
              <w:spacing w:line="276" w:lineRule="auto"/>
              <w:cnfStyle w:val="100000000000"/>
              <w:rPr>
                <w:rFonts w:asciiTheme="majorHAnsi" w:hAnsiTheme="majorHAnsi"/>
                <w:bCs w:val="0"/>
                <w:color w:val="055F06"/>
                <w:sz w:val="22"/>
                <w:szCs w:val="22"/>
                <w:lang w:val="en-GB"/>
              </w:rPr>
            </w:pPr>
            <w:r w:rsidRPr="0032191C">
              <w:rPr>
                <w:rFonts w:asciiTheme="majorHAnsi" w:hAnsiTheme="majorHAnsi"/>
                <w:bCs w:val="0"/>
                <w:color w:val="055F06"/>
                <w:sz w:val="22"/>
                <w:szCs w:val="22"/>
                <w:lang w:val="en-GB"/>
              </w:rPr>
              <w:t>ISSUES</w:t>
            </w:r>
          </w:p>
        </w:tc>
      </w:tr>
      <w:tr w:rsidR="0050108A" w:rsidRPr="0032191C" w:rsidTr="000C2398">
        <w:trPr>
          <w:cnfStyle w:val="000000100000"/>
        </w:trPr>
        <w:tc>
          <w:tcPr>
            <w:cnfStyle w:val="001000000000"/>
            <w:tcW w:w="3547" w:type="dxa"/>
            <w:tcBorders>
              <w:left w:val="none" w:sz="0" w:space="0" w:color="auto"/>
              <w:bottom w:val="none" w:sz="0" w:space="0" w:color="auto"/>
              <w:right w:val="none" w:sz="0" w:space="0" w:color="auto"/>
            </w:tcBorders>
            <w:shd w:val="clear" w:color="auto" w:fill="EAF1DD" w:themeFill="accent3" w:themeFillTint="33"/>
          </w:tcPr>
          <w:p w:rsidR="0050108A" w:rsidRPr="0032191C" w:rsidRDefault="0050108A" w:rsidP="00C55B7E">
            <w:pPr>
              <w:tabs>
                <w:tab w:val="left" w:pos="9638"/>
              </w:tabs>
              <w:spacing w:after="200" w:line="276" w:lineRule="auto"/>
              <w:ind w:right="-1"/>
              <w:rPr>
                <w:rFonts w:asciiTheme="minorHAnsi" w:hAnsiTheme="minorHAnsi"/>
                <w:b w:val="0"/>
                <w:bCs w:val="0"/>
                <w:color w:val="055F06"/>
                <w:sz w:val="22"/>
                <w:szCs w:val="22"/>
                <w:lang w:val="en-GB"/>
              </w:rPr>
            </w:pPr>
            <w:r w:rsidRPr="0032191C">
              <w:rPr>
                <w:rFonts w:asciiTheme="minorHAnsi" w:hAnsiTheme="minorHAnsi"/>
                <w:b w:val="0"/>
                <w:bCs w:val="0"/>
                <w:color w:val="055F06"/>
                <w:sz w:val="22"/>
                <w:szCs w:val="22"/>
                <w:lang w:val="en-GB"/>
              </w:rPr>
              <w:t>Product Description</w:t>
            </w:r>
          </w:p>
        </w:tc>
        <w:tc>
          <w:tcPr>
            <w:tcW w:w="5910" w:type="dxa"/>
            <w:shd w:val="clear" w:color="auto" w:fill="auto"/>
          </w:tcPr>
          <w:p w:rsidR="0050108A" w:rsidRPr="0032191C" w:rsidRDefault="0050108A" w:rsidP="00C55B7E">
            <w:pPr>
              <w:tabs>
                <w:tab w:val="left" w:pos="9638"/>
              </w:tabs>
              <w:spacing w:after="200" w:line="276" w:lineRule="auto"/>
              <w:ind w:right="-1"/>
              <w:cnfStyle w:val="000000100000"/>
              <w:rPr>
                <w:rFonts w:asciiTheme="minorHAnsi" w:hAnsiTheme="minorHAnsi"/>
                <w:i/>
                <w:color w:val="055F06"/>
                <w:sz w:val="22"/>
                <w:szCs w:val="22"/>
                <w:lang w:val="en-GB"/>
              </w:rPr>
            </w:pPr>
            <w:r w:rsidRPr="0032191C">
              <w:rPr>
                <w:rFonts w:asciiTheme="minorHAnsi" w:hAnsiTheme="minorHAnsi"/>
                <w:i/>
                <w:color w:val="055F06"/>
                <w:sz w:val="22"/>
                <w:szCs w:val="22"/>
                <w:lang w:val="en-GB"/>
              </w:rPr>
              <w:t>What are you marketing?</w:t>
            </w:r>
          </w:p>
        </w:tc>
      </w:tr>
      <w:tr w:rsidR="0050108A" w:rsidRPr="008776A4" w:rsidTr="000C2398">
        <w:tc>
          <w:tcPr>
            <w:cnfStyle w:val="001000000000"/>
            <w:tcW w:w="3547" w:type="dxa"/>
            <w:tcBorders>
              <w:left w:val="none" w:sz="0" w:space="0" w:color="auto"/>
              <w:bottom w:val="none" w:sz="0" w:space="0" w:color="auto"/>
              <w:right w:val="none" w:sz="0" w:space="0" w:color="auto"/>
            </w:tcBorders>
            <w:shd w:val="clear" w:color="auto" w:fill="EAF1DD" w:themeFill="accent3" w:themeFillTint="33"/>
          </w:tcPr>
          <w:p w:rsidR="0050108A" w:rsidRPr="0032191C" w:rsidRDefault="0050108A" w:rsidP="00C55B7E">
            <w:pPr>
              <w:tabs>
                <w:tab w:val="left" w:pos="9638"/>
              </w:tabs>
              <w:spacing w:after="200" w:line="276" w:lineRule="auto"/>
              <w:ind w:right="-1"/>
              <w:rPr>
                <w:rFonts w:asciiTheme="minorHAnsi" w:hAnsiTheme="minorHAnsi"/>
                <w:b w:val="0"/>
                <w:bCs w:val="0"/>
                <w:color w:val="055F06"/>
                <w:sz w:val="22"/>
                <w:szCs w:val="22"/>
                <w:lang w:val="en-GB"/>
              </w:rPr>
            </w:pPr>
            <w:r w:rsidRPr="0032191C">
              <w:rPr>
                <w:rFonts w:asciiTheme="minorHAnsi" w:hAnsiTheme="minorHAnsi"/>
                <w:b w:val="0"/>
                <w:bCs w:val="0"/>
                <w:color w:val="055F06"/>
                <w:sz w:val="22"/>
                <w:szCs w:val="22"/>
                <w:lang w:val="en-GB"/>
              </w:rPr>
              <w:t>Market Assessment</w:t>
            </w:r>
          </w:p>
        </w:tc>
        <w:tc>
          <w:tcPr>
            <w:tcW w:w="5910" w:type="dxa"/>
          </w:tcPr>
          <w:p w:rsidR="0050108A" w:rsidRPr="0032191C" w:rsidRDefault="0050108A" w:rsidP="00C55B7E">
            <w:pPr>
              <w:tabs>
                <w:tab w:val="left" w:pos="9638"/>
              </w:tabs>
              <w:spacing w:after="200" w:line="276" w:lineRule="auto"/>
              <w:ind w:right="-1"/>
              <w:cnfStyle w:val="000000000000"/>
              <w:rPr>
                <w:rFonts w:asciiTheme="minorHAnsi" w:hAnsiTheme="minorHAnsi"/>
                <w:i/>
                <w:color w:val="055F06"/>
                <w:sz w:val="22"/>
                <w:szCs w:val="22"/>
                <w:lang w:val="en-GB"/>
              </w:rPr>
            </w:pPr>
            <w:r w:rsidRPr="0032191C">
              <w:rPr>
                <w:rFonts w:asciiTheme="minorHAnsi" w:hAnsiTheme="minorHAnsi"/>
                <w:i/>
                <w:color w:val="055F06"/>
                <w:sz w:val="22"/>
                <w:szCs w:val="22"/>
                <w:lang w:val="en-GB"/>
              </w:rPr>
              <w:t>What is your overall assessment of the market where you compete?</w:t>
            </w:r>
          </w:p>
        </w:tc>
      </w:tr>
      <w:tr w:rsidR="0050108A" w:rsidRPr="008776A4" w:rsidTr="000C2398">
        <w:trPr>
          <w:cnfStyle w:val="000000100000"/>
        </w:trPr>
        <w:tc>
          <w:tcPr>
            <w:cnfStyle w:val="001000000000"/>
            <w:tcW w:w="3547" w:type="dxa"/>
            <w:tcBorders>
              <w:left w:val="none" w:sz="0" w:space="0" w:color="auto"/>
              <w:bottom w:val="none" w:sz="0" w:space="0" w:color="auto"/>
              <w:right w:val="none" w:sz="0" w:space="0" w:color="auto"/>
            </w:tcBorders>
            <w:shd w:val="clear" w:color="auto" w:fill="EAF1DD" w:themeFill="accent3" w:themeFillTint="33"/>
          </w:tcPr>
          <w:p w:rsidR="0050108A" w:rsidRPr="0032191C" w:rsidRDefault="0050108A" w:rsidP="00C55B7E">
            <w:pPr>
              <w:tabs>
                <w:tab w:val="left" w:pos="9638"/>
              </w:tabs>
              <w:spacing w:after="200" w:line="276" w:lineRule="auto"/>
              <w:ind w:right="-1"/>
              <w:rPr>
                <w:rFonts w:asciiTheme="minorHAnsi" w:hAnsiTheme="minorHAnsi"/>
                <w:b w:val="0"/>
                <w:bCs w:val="0"/>
                <w:color w:val="055F06"/>
                <w:sz w:val="22"/>
                <w:szCs w:val="22"/>
                <w:lang w:val="en-GB"/>
              </w:rPr>
            </w:pPr>
            <w:r w:rsidRPr="0032191C">
              <w:rPr>
                <w:rFonts w:asciiTheme="minorHAnsi" w:hAnsiTheme="minorHAnsi"/>
                <w:b w:val="0"/>
                <w:bCs w:val="0"/>
                <w:color w:val="055F06"/>
                <w:sz w:val="22"/>
                <w:szCs w:val="22"/>
                <w:lang w:val="en-GB"/>
              </w:rPr>
              <w:t>Source of Business</w:t>
            </w:r>
          </w:p>
        </w:tc>
        <w:tc>
          <w:tcPr>
            <w:tcW w:w="5910" w:type="dxa"/>
            <w:shd w:val="clear" w:color="auto" w:fill="auto"/>
          </w:tcPr>
          <w:p w:rsidR="0050108A" w:rsidRPr="0032191C" w:rsidRDefault="0050108A" w:rsidP="00C55B7E">
            <w:pPr>
              <w:tabs>
                <w:tab w:val="left" w:pos="9638"/>
              </w:tabs>
              <w:spacing w:after="200" w:line="276" w:lineRule="auto"/>
              <w:ind w:right="-1"/>
              <w:cnfStyle w:val="000000100000"/>
              <w:rPr>
                <w:rFonts w:asciiTheme="minorHAnsi" w:hAnsiTheme="minorHAnsi"/>
                <w:i/>
                <w:color w:val="055F06"/>
                <w:sz w:val="22"/>
                <w:szCs w:val="22"/>
                <w:lang w:val="en-GB"/>
              </w:rPr>
            </w:pPr>
            <w:r w:rsidRPr="0032191C">
              <w:rPr>
                <w:rFonts w:asciiTheme="minorHAnsi" w:hAnsiTheme="minorHAnsi"/>
                <w:i/>
                <w:color w:val="055F06"/>
                <w:sz w:val="22"/>
                <w:szCs w:val="22"/>
                <w:lang w:val="en-GB"/>
              </w:rPr>
              <w:t>Where do you expect business to come from?</w:t>
            </w:r>
          </w:p>
        </w:tc>
      </w:tr>
      <w:tr w:rsidR="0050108A" w:rsidRPr="008776A4" w:rsidTr="000C2398">
        <w:tc>
          <w:tcPr>
            <w:cnfStyle w:val="001000000000"/>
            <w:tcW w:w="3547" w:type="dxa"/>
            <w:tcBorders>
              <w:left w:val="none" w:sz="0" w:space="0" w:color="auto"/>
              <w:bottom w:val="none" w:sz="0" w:space="0" w:color="auto"/>
              <w:right w:val="none" w:sz="0" w:space="0" w:color="auto"/>
            </w:tcBorders>
            <w:shd w:val="clear" w:color="auto" w:fill="EAF1DD" w:themeFill="accent3" w:themeFillTint="33"/>
          </w:tcPr>
          <w:p w:rsidR="0050108A" w:rsidRPr="0032191C" w:rsidRDefault="0050108A" w:rsidP="00C55B7E">
            <w:pPr>
              <w:tabs>
                <w:tab w:val="left" w:pos="9638"/>
              </w:tabs>
              <w:spacing w:after="200" w:line="276" w:lineRule="auto"/>
              <w:ind w:right="-1"/>
              <w:rPr>
                <w:rFonts w:asciiTheme="minorHAnsi" w:hAnsiTheme="minorHAnsi"/>
                <w:b w:val="0"/>
                <w:bCs w:val="0"/>
                <w:color w:val="055F06"/>
                <w:sz w:val="22"/>
                <w:szCs w:val="22"/>
                <w:lang w:val="en-GB"/>
              </w:rPr>
            </w:pPr>
            <w:r w:rsidRPr="0032191C">
              <w:rPr>
                <w:rFonts w:asciiTheme="minorHAnsi" w:hAnsiTheme="minorHAnsi"/>
                <w:b w:val="0"/>
                <w:bCs w:val="0"/>
                <w:color w:val="055F06"/>
                <w:sz w:val="22"/>
                <w:szCs w:val="22"/>
                <w:lang w:val="en-GB"/>
              </w:rPr>
              <w:t>Competitive Evaluation</w:t>
            </w:r>
          </w:p>
        </w:tc>
        <w:tc>
          <w:tcPr>
            <w:tcW w:w="5910" w:type="dxa"/>
          </w:tcPr>
          <w:p w:rsidR="0050108A" w:rsidRPr="0032191C" w:rsidRDefault="0050108A" w:rsidP="00C55B7E">
            <w:pPr>
              <w:tabs>
                <w:tab w:val="left" w:pos="9638"/>
              </w:tabs>
              <w:spacing w:after="200" w:line="276" w:lineRule="auto"/>
              <w:ind w:right="-1"/>
              <w:cnfStyle w:val="000000000000"/>
              <w:rPr>
                <w:rFonts w:asciiTheme="minorHAnsi" w:hAnsiTheme="minorHAnsi"/>
                <w:i/>
                <w:color w:val="055F06"/>
                <w:sz w:val="22"/>
                <w:szCs w:val="22"/>
                <w:lang w:val="en-GB"/>
              </w:rPr>
            </w:pPr>
            <w:r w:rsidRPr="0032191C">
              <w:rPr>
                <w:rFonts w:asciiTheme="minorHAnsi" w:hAnsiTheme="minorHAnsi"/>
                <w:i/>
                <w:color w:val="055F06"/>
                <w:sz w:val="22"/>
                <w:szCs w:val="22"/>
                <w:lang w:val="en-GB"/>
              </w:rPr>
              <w:t>What is your competition and how does it position itself?</w:t>
            </w:r>
          </w:p>
        </w:tc>
      </w:tr>
      <w:tr w:rsidR="0050108A" w:rsidRPr="008776A4" w:rsidTr="000C2398">
        <w:trPr>
          <w:cnfStyle w:val="000000100000"/>
        </w:trPr>
        <w:tc>
          <w:tcPr>
            <w:cnfStyle w:val="001000000000"/>
            <w:tcW w:w="3547" w:type="dxa"/>
            <w:tcBorders>
              <w:left w:val="none" w:sz="0" w:space="0" w:color="auto"/>
              <w:bottom w:val="none" w:sz="0" w:space="0" w:color="auto"/>
              <w:right w:val="none" w:sz="0" w:space="0" w:color="auto"/>
            </w:tcBorders>
            <w:shd w:val="clear" w:color="auto" w:fill="EAF1DD" w:themeFill="accent3" w:themeFillTint="33"/>
          </w:tcPr>
          <w:p w:rsidR="0050108A" w:rsidRPr="0032191C" w:rsidRDefault="0050108A" w:rsidP="00C55B7E">
            <w:pPr>
              <w:tabs>
                <w:tab w:val="left" w:pos="9638"/>
              </w:tabs>
              <w:spacing w:after="200" w:line="276" w:lineRule="auto"/>
              <w:ind w:right="-1"/>
              <w:rPr>
                <w:rFonts w:asciiTheme="minorHAnsi" w:hAnsiTheme="minorHAnsi"/>
                <w:b w:val="0"/>
                <w:bCs w:val="0"/>
                <w:color w:val="055F06"/>
                <w:sz w:val="22"/>
                <w:szCs w:val="22"/>
                <w:lang w:val="en-GB"/>
              </w:rPr>
            </w:pPr>
            <w:r w:rsidRPr="0032191C">
              <w:rPr>
                <w:rFonts w:asciiTheme="minorHAnsi" w:hAnsiTheme="minorHAnsi"/>
                <w:b w:val="0"/>
                <w:bCs w:val="0"/>
                <w:color w:val="055F06"/>
                <w:sz w:val="22"/>
                <w:szCs w:val="22"/>
                <w:lang w:val="en-GB"/>
              </w:rPr>
              <w:t>Marketing Objectives</w:t>
            </w:r>
          </w:p>
        </w:tc>
        <w:tc>
          <w:tcPr>
            <w:tcW w:w="5910" w:type="dxa"/>
            <w:shd w:val="clear" w:color="auto" w:fill="auto"/>
          </w:tcPr>
          <w:p w:rsidR="0050108A" w:rsidRPr="0032191C" w:rsidRDefault="0050108A" w:rsidP="00C55B7E">
            <w:pPr>
              <w:tabs>
                <w:tab w:val="left" w:pos="9638"/>
              </w:tabs>
              <w:spacing w:after="200" w:line="276" w:lineRule="auto"/>
              <w:ind w:right="-1"/>
              <w:cnfStyle w:val="000000100000"/>
              <w:rPr>
                <w:rFonts w:asciiTheme="minorHAnsi" w:hAnsiTheme="minorHAnsi"/>
                <w:i/>
                <w:color w:val="055F06"/>
                <w:sz w:val="22"/>
                <w:szCs w:val="22"/>
                <w:lang w:val="en-GB"/>
              </w:rPr>
            </w:pPr>
            <w:r w:rsidRPr="0032191C">
              <w:rPr>
                <w:rFonts w:asciiTheme="minorHAnsi" w:hAnsiTheme="minorHAnsi"/>
                <w:i/>
                <w:color w:val="055F06"/>
                <w:sz w:val="22"/>
                <w:szCs w:val="22"/>
                <w:lang w:val="en-GB"/>
              </w:rPr>
              <w:t>What are the marketing objectives for the brand?</w:t>
            </w:r>
          </w:p>
        </w:tc>
      </w:tr>
    </w:tbl>
    <w:p w:rsidR="00F129C3" w:rsidRPr="0032191C" w:rsidRDefault="000C2398" w:rsidP="00112658">
      <w:pPr>
        <w:spacing w:line="360" w:lineRule="auto"/>
        <w:rPr>
          <w:rFonts w:asciiTheme="majorHAnsi" w:hAnsiTheme="majorHAnsi"/>
          <w:i/>
          <w:color w:val="065F05"/>
          <w:sz w:val="20"/>
          <w:szCs w:val="20"/>
          <w:lang w:val="en-GB"/>
        </w:rPr>
      </w:pPr>
      <w:r w:rsidRPr="0032191C">
        <w:rPr>
          <w:rFonts w:asciiTheme="majorHAnsi" w:hAnsiTheme="majorHAnsi"/>
          <w:b/>
          <w:color w:val="065F05"/>
          <w:sz w:val="20"/>
          <w:szCs w:val="20"/>
          <w:lang w:val="en-GB"/>
        </w:rPr>
        <w:br/>
      </w:r>
      <w:r w:rsidR="00F129C3" w:rsidRPr="0032191C">
        <w:rPr>
          <w:rFonts w:asciiTheme="majorHAnsi" w:hAnsiTheme="majorHAnsi"/>
          <w:b/>
          <w:color w:val="065F05"/>
          <w:sz w:val="20"/>
          <w:szCs w:val="20"/>
          <w:lang w:val="en-GB"/>
        </w:rPr>
        <w:t xml:space="preserve">Fig. </w:t>
      </w:r>
      <w:r w:rsidRPr="0032191C">
        <w:rPr>
          <w:rFonts w:asciiTheme="majorHAnsi" w:hAnsiTheme="majorHAnsi"/>
          <w:b/>
          <w:color w:val="065F05"/>
          <w:sz w:val="20"/>
          <w:szCs w:val="20"/>
          <w:lang w:val="en-GB"/>
        </w:rPr>
        <w:t>4</w:t>
      </w:r>
      <w:r w:rsidR="00B263A0" w:rsidRPr="0032191C">
        <w:rPr>
          <w:rFonts w:asciiTheme="majorHAnsi" w:hAnsiTheme="majorHAnsi"/>
          <w:color w:val="065F05"/>
          <w:sz w:val="20"/>
          <w:szCs w:val="20"/>
          <w:lang w:val="en-GB"/>
        </w:rPr>
        <w:t xml:space="preserve"> -</w:t>
      </w:r>
      <w:r w:rsidR="00F129C3" w:rsidRPr="0032191C">
        <w:rPr>
          <w:rFonts w:asciiTheme="majorHAnsi" w:hAnsiTheme="majorHAnsi"/>
          <w:color w:val="065F05"/>
          <w:sz w:val="20"/>
          <w:szCs w:val="20"/>
          <w:lang w:val="en-GB"/>
        </w:rPr>
        <w:t xml:space="preserve"> </w:t>
      </w:r>
      <w:r w:rsidR="00772BDA" w:rsidRPr="0032191C">
        <w:rPr>
          <w:rFonts w:asciiTheme="majorHAnsi" w:hAnsiTheme="majorHAnsi"/>
          <w:i/>
          <w:color w:val="065F05"/>
          <w:sz w:val="20"/>
          <w:szCs w:val="20"/>
          <w:lang w:val="en-GB"/>
        </w:rPr>
        <w:t>Marketing Background Issues in Strategic Planning</w:t>
      </w:r>
      <w:r w:rsidR="00F129C3" w:rsidRPr="0032191C">
        <w:rPr>
          <w:rFonts w:asciiTheme="majorHAnsi" w:hAnsiTheme="majorHAnsi"/>
          <w:i/>
          <w:color w:val="065F05"/>
          <w:sz w:val="20"/>
          <w:szCs w:val="20"/>
          <w:lang w:val="en-GB"/>
        </w:rPr>
        <w:t xml:space="preserve"> (Percy et al 2009: 83)</w:t>
      </w:r>
    </w:p>
    <w:p w:rsidR="00F129C3" w:rsidRPr="0032191C" w:rsidRDefault="00F129C3" w:rsidP="006D46DC">
      <w:pPr>
        <w:pStyle w:val="Overskrift3"/>
        <w:spacing w:line="360" w:lineRule="auto"/>
        <w:rPr>
          <w:lang w:val="en-GB"/>
        </w:rPr>
      </w:pPr>
      <w:bookmarkStart w:id="22" w:name="_Toc243676511"/>
      <w:r w:rsidRPr="0032191C">
        <w:rPr>
          <w:lang w:val="en-GB"/>
        </w:rPr>
        <w:lastRenderedPageBreak/>
        <w:t>Product Description</w:t>
      </w:r>
      <w:bookmarkEnd w:id="22"/>
    </w:p>
    <w:p w:rsidR="00736A77" w:rsidRPr="0032191C" w:rsidRDefault="0050108A" w:rsidP="006D46DC">
      <w:pPr>
        <w:spacing w:after="0" w:line="360" w:lineRule="auto"/>
        <w:rPr>
          <w:lang w:val="en-GB"/>
        </w:rPr>
      </w:pPr>
      <w:r w:rsidRPr="0032191C">
        <w:rPr>
          <w:lang w:val="en-GB"/>
        </w:rPr>
        <w:t xml:space="preserve">What might appear obvious and simple to the people working with the brand might not be so obvious to the target market. Thus, it is fundamental to work out a description of the product or service that is supposed to be advertised or promoted, and this should be done in such a way that someone completely unfamiliar with the product will be able to understand it. This description will be very valuable for the creative staff whose job it is to execute the brand’s marketing communication </w:t>
      </w:r>
      <w:r w:rsidRPr="0032191C">
        <w:rPr>
          <w:sz w:val="20"/>
          <w:szCs w:val="20"/>
          <w:lang w:val="en-GB"/>
        </w:rPr>
        <w:t xml:space="preserve">(Percy </w:t>
      </w:r>
      <w:r w:rsidR="00370B50" w:rsidRPr="0032191C">
        <w:rPr>
          <w:sz w:val="20"/>
          <w:szCs w:val="20"/>
          <w:lang w:val="en-GB"/>
        </w:rPr>
        <w:t xml:space="preserve">et al 2009: </w:t>
      </w:r>
      <w:r w:rsidRPr="0032191C">
        <w:rPr>
          <w:sz w:val="20"/>
          <w:szCs w:val="20"/>
          <w:lang w:val="en-GB"/>
        </w:rPr>
        <w:t>83-84)</w:t>
      </w:r>
    </w:p>
    <w:p w:rsidR="005474CE" w:rsidRPr="0032191C" w:rsidRDefault="005474CE" w:rsidP="006D46DC">
      <w:pPr>
        <w:pStyle w:val="Overskrift3"/>
        <w:spacing w:line="360" w:lineRule="auto"/>
        <w:rPr>
          <w:lang w:val="en-GB"/>
        </w:rPr>
      </w:pPr>
      <w:bookmarkStart w:id="23" w:name="_Toc243676512"/>
      <w:r w:rsidRPr="0032191C">
        <w:rPr>
          <w:lang w:val="en-GB"/>
        </w:rPr>
        <w:t>Market Assessments</w:t>
      </w:r>
      <w:bookmarkEnd w:id="23"/>
    </w:p>
    <w:p w:rsidR="005955A1" w:rsidRPr="0032191C" w:rsidRDefault="0050108A" w:rsidP="006D46DC">
      <w:pPr>
        <w:spacing w:after="0" w:line="360" w:lineRule="auto"/>
        <w:rPr>
          <w:lang w:val="en-GB"/>
        </w:rPr>
      </w:pPr>
      <w:r w:rsidRPr="0032191C">
        <w:rPr>
          <w:lang w:val="en-GB"/>
        </w:rPr>
        <w:t>In order to increase the chances of successfully pos</w:t>
      </w:r>
      <w:r w:rsidR="00F90BBA" w:rsidRPr="0032191C">
        <w:rPr>
          <w:lang w:val="en-GB"/>
        </w:rPr>
        <w:t xml:space="preserve">itioning a brand, </w:t>
      </w:r>
      <w:r w:rsidRPr="0032191C">
        <w:rPr>
          <w:lang w:val="en-GB"/>
        </w:rPr>
        <w:t xml:space="preserve">it is essential to gain knowledge of the particular market in which </w:t>
      </w:r>
      <w:r w:rsidR="00BD2F01" w:rsidRPr="0032191C">
        <w:rPr>
          <w:lang w:val="en-GB"/>
        </w:rPr>
        <w:t xml:space="preserve">the brand </w:t>
      </w:r>
      <w:r w:rsidRPr="0032191C">
        <w:rPr>
          <w:lang w:val="en-GB"/>
        </w:rPr>
        <w:t>compete</w:t>
      </w:r>
      <w:r w:rsidR="00BD2F01" w:rsidRPr="0032191C">
        <w:rPr>
          <w:lang w:val="en-GB"/>
        </w:rPr>
        <w:t>s</w:t>
      </w:r>
      <w:r w:rsidRPr="0032191C">
        <w:rPr>
          <w:lang w:val="en-GB"/>
        </w:rPr>
        <w:t xml:space="preserve">. </w:t>
      </w:r>
      <w:r w:rsidR="00F90BBA" w:rsidRPr="0032191C">
        <w:rPr>
          <w:lang w:val="en-GB"/>
        </w:rPr>
        <w:t xml:space="preserve">The actual positioning decisions in relation to the communication are made later on step 4 in section </w:t>
      </w:r>
      <w:r w:rsidR="00C330EA" w:rsidRPr="0032191C">
        <w:rPr>
          <w:color w:val="065F05"/>
          <w:lang w:val="en-GB"/>
        </w:rPr>
        <w:t>4</w:t>
      </w:r>
      <w:r w:rsidR="00F90BBA" w:rsidRPr="0032191C">
        <w:rPr>
          <w:color w:val="065F05"/>
          <w:lang w:val="en-GB"/>
        </w:rPr>
        <w:t xml:space="preserve">.4 </w:t>
      </w:r>
      <w:r w:rsidR="00A82486" w:rsidRPr="0032191C">
        <w:rPr>
          <w:color w:val="065F05"/>
          <w:lang w:val="en-GB"/>
        </w:rPr>
        <w:t xml:space="preserve">Determining the best </w:t>
      </w:r>
      <w:r w:rsidR="00F90BBA" w:rsidRPr="0032191C">
        <w:rPr>
          <w:color w:val="065F05"/>
          <w:lang w:val="en-GB"/>
        </w:rPr>
        <w:t>Positioning</w:t>
      </w:r>
      <w:r w:rsidR="00A82486" w:rsidRPr="0032191C">
        <w:rPr>
          <w:lang w:val="en-GB"/>
        </w:rPr>
        <w:t>.</w:t>
      </w:r>
      <w:r w:rsidR="00892F7D" w:rsidRPr="0032191C">
        <w:rPr>
          <w:lang w:val="en-GB"/>
        </w:rPr>
        <w:t xml:space="preserve"> The</w:t>
      </w:r>
      <w:r w:rsidRPr="0032191C">
        <w:rPr>
          <w:lang w:val="en-GB"/>
        </w:rPr>
        <w:t xml:space="preserve"> information</w:t>
      </w:r>
      <w:r w:rsidR="00892F7D" w:rsidRPr="0032191C">
        <w:rPr>
          <w:lang w:val="en-GB"/>
        </w:rPr>
        <w:t xml:space="preserve"> gathered now</w:t>
      </w:r>
      <w:r w:rsidRPr="0032191C">
        <w:rPr>
          <w:lang w:val="en-GB"/>
        </w:rPr>
        <w:t xml:space="preserve"> is used to uncover factors that might have an influence on a brand’s performance </w:t>
      </w:r>
      <w:r w:rsidRPr="0032191C">
        <w:rPr>
          <w:sz w:val="20"/>
          <w:szCs w:val="20"/>
          <w:lang w:val="en-GB"/>
        </w:rPr>
        <w:t xml:space="preserve">(Percy </w:t>
      </w:r>
      <w:r w:rsidR="003068E7" w:rsidRPr="0032191C">
        <w:rPr>
          <w:sz w:val="20"/>
          <w:szCs w:val="20"/>
          <w:lang w:val="en-GB"/>
        </w:rPr>
        <w:t>et al 2009:</w:t>
      </w:r>
      <w:r w:rsidRPr="0032191C">
        <w:rPr>
          <w:sz w:val="20"/>
          <w:szCs w:val="20"/>
          <w:lang w:val="en-GB"/>
        </w:rPr>
        <w:t>84)</w:t>
      </w:r>
      <w:r w:rsidR="00892F7D" w:rsidRPr="0032191C">
        <w:rPr>
          <w:sz w:val="20"/>
          <w:szCs w:val="20"/>
          <w:lang w:val="en-GB"/>
        </w:rPr>
        <w:t>.</w:t>
      </w:r>
      <w:r w:rsidR="005C4C5C" w:rsidRPr="0032191C">
        <w:rPr>
          <w:sz w:val="20"/>
          <w:szCs w:val="20"/>
          <w:lang w:val="en-GB"/>
        </w:rPr>
        <w:t xml:space="preserve"> </w:t>
      </w:r>
    </w:p>
    <w:p w:rsidR="00522C98" w:rsidRPr="0032191C" w:rsidRDefault="00522C98" w:rsidP="006D46DC">
      <w:pPr>
        <w:pStyle w:val="Overskrift3"/>
        <w:spacing w:line="360" w:lineRule="auto"/>
        <w:rPr>
          <w:lang w:val="en-GB"/>
        </w:rPr>
      </w:pPr>
      <w:bookmarkStart w:id="24" w:name="_Toc243676513"/>
      <w:r w:rsidRPr="0032191C">
        <w:rPr>
          <w:lang w:val="en-GB"/>
        </w:rPr>
        <w:t>Source of Business</w:t>
      </w:r>
      <w:bookmarkEnd w:id="24"/>
    </w:p>
    <w:p w:rsidR="00E626F6" w:rsidRPr="0032191C" w:rsidRDefault="0050108A" w:rsidP="00AB5E3F">
      <w:pPr>
        <w:spacing w:after="0" w:line="360" w:lineRule="auto"/>
        <w:rPr>
          <w:lang w:val="en-GB"/>
        </w:rPr>
      </w:pPr>
      <w:r w:rsidRPr="0032191C">
        <w:rPr>
          <w:lang w:val="en-GB"/>
        </w:rPr>
        <w:t>The third important element to consider is where the business is expected to come from. Basically</w:t>
      </w:r>
      <w:r w:rsidR="00862E62" w:rsidRPr="0032191C">
        <w:rPr>
          <w:lang w:val="en-GB"/>
        </w:rPr>
        <w:t>,</w:t>
      </w:r>
      <w:r w:rsidRPr="0032191C">
        <w:rPr>
          <w:lang w:val="en-GB"/>
        </w:rPr>
        <w:t xml:space="preserve"> there is the choice of attem</w:t>
      </w:r>
      <w:r w:rsidR="00862E62" w:rsidRPr="0032191C">
        <w:rPr>
          <w:lang w:val="en-GB"/>
        </w:rPr>
        <w:t xml:space="preserve">pting to attract non-customers - customers of competing brands or </w:t>
      </w:r>
      <w:r w:rsidRPr="0032191C">
        <w:rPr>
          <w:lang w:val="en-GB"/>
        </w:rPr>
        <w:t xml:space="preserve">customers new to the product category </w:t>
      </w:r>
      <w:r w:rsidR="00862E62" w:rsidRPr="0032191C">
        <w:rPr>
          <w:lang w:val="en-GB"/>
        </w:rPr>
        <w:t>-</w:t>
      </w:r>
      <w:r w:rsidRPr="0032191C">
        <w:rPr>
          <w:lang w:val="en-GB"/>
        </w:rPr>
        <w:t xml:space="preserve"> or endeavour to </w:t>
      </w:r>
      <w:r w:rsidRPr="0032191C">
        <w:rPr>
          <w:i/>
          <w:lang w:val="en-GB"/>
        </w:rPr>
        <w:t xml:space="preserve">increase </w:t>
      </w:r>
      <w:r w:rsidRPr="0032191C">
        <w:rPr>
          <w:lang w:val="en-GB"/>
        </w:rPr>
        <w:t xml:space="preserve">usage among existing customers of the brand. </w:t>
      </w:r>
      <w:r w:rsidR="00BD2F01" w:rsidRPr="0032191C">
        <w:rPr>
          <w:lang w:val="en-GB"/>
        </w:rPr>
        <w:t xml:space="preserve">However, in the </w:t>
      </w:r>
      <w:r w:rsidR="00862E62" w:rsidRPr="0032191C">
        <w:rPr>
          <w:lang w:val="en-GB"/>
        </w:rPr>
        <w:t>case of entering a new market, there probably will be no existing cu</w:t>
      </w:r>
      <w:r w:rsidR="00B00CF0" w:rsidRPr="0032191C">
        <w:rPr>
          <w:lang w:val="en-GB"/>
        </w:rPr>
        <w:t xml:space="preserve">stomers </w:t>
      </w:r>
      <w:r w:rsidR="00EE33A4" w:rsidRPr="0032191C">
        <w:rPr>
          <w:sz w:val="20"/>
          <w:szCs w:val="20"/>
          <w:lang w:val="en-GB"/>
        </w:rPr>
        <w:t xml:space="preserve">(Percy et al 2009: </w:t>
      </w:r>
      <w:r w:rsidRPr="0032191C">
        <w:rPr>
          <w:sz w:val="20"/>
          <w:szCs w:val="20"/>
          <w:lang w:val="en-GB"/>
        </w:rPr>
        <w:t>85).</w:t>
      </w:r>
    </w:p>
    <w:p w:rsidR="00E626F6" w:rsidRPr="0032191C" w:rsidRDefault="00E626F6" w:rsidP="006D46DC">
      <w:pPr>
        <w:pStyle w:val="Overskrift3"/>
        <w:spacing w:line="360" w:lineRule="auto"/>
        <w:rPr>
          <w:lang w:val="en-GB"/>
        </w:rPr>
      </w:pPr>
      <w:bookmarkStart w:id="25" w:name="_Toc243676514"/>
      <w:r w:rsidRPr="0032191C">
        <w:rPr>
          <w:lang w:val="en-GB"/>
        </w:rPr>
        <w:t>Competitive Evaluation</w:t>
      </w:r>
      <w:bookmarkEnd w:id="25"/>
    </w:p>
    <w:p w:rsidR="0050108A" w:rsidRPr="0032191C" w:rsidRDefault="0050108A" w:rsidP="00AB5E3F">
      <w:pPr>
        <w:spacing w:after="0" w:line="360" w:lineRule="auto"/>
        <w:rPr>
          <w:lang w:val="en-GB"/>
        </w:rPr>
      </w:pPr>
      <w:r w:rsidRPr="0032191C">
        <w:rPr>
          <w:lang w:val="en-GB"/>
        </w:rPr>
        <w:t xml:space="preserve">It is fundamental to examine the competition and how they position themselves, given that such information can be of assistance in defining the most advantageous strategy for a brand. Furthermore, it might prove valuable to look into the media and communication strategy of the competitors, as that will offer information regarding what benefits </w:t>
      </w:r>
      <w:r w:rsidRPr="0032191C">
        <w:rPr>
          <w:i/>
          <w:lang w:val="en-GB"/>
        </w:rPr>
        <w:t>they</w:t>
      </w:r>
      <w:r w:rsidRPr="0032191C">
        <w:rPr>
          <w:lang w:val="en-GB"/>
        </w:rPr>
        <w:t xml:space="preserve"> emphasise </w:t>
      </w:r>
      <w:r w:rsidR="00EE6FAC" w:rsidRPr="0032191C">
        <w:rPr>
          <w:lang w:val="en-GB"/>
        </w:rPr>
        <w:t>in</w:t>
      </w:r>
      <w:r w:rsidRPr="0032191C">
        <w:rPr>
          <w:lang w:val="en-GB"/>
        </w:rPr>
        <w:t xml:space="preserve"> their executional approach, which will provide some understanding of how they would like to position themselves in the mind of the consumers</w:t>
      </w:r>
      <w:r w:rsidR="00511849" w:rsidRPr="0032191C">
        <w:rPr>
          <w:lang w:val="en-GB"/>
        </w:rPr>
        <w:t xml:space="preserve"> </w:t>
      </w:r>
      <w:r w:rsidR="00511849" w:rsidRPr="0032191C">
        <w:rPr>
          <w:sz w:val="20"/>
          <w:szCs w:val="20"/>
          <w:lang w:val="en-GB"/>
        </w:rPr>
        <w:t xml:space="preserve">(Percy et al 2009: </w:t>
      </w:r>
      <w:r w:rsidRPr="0032191C">
        <w:rPr>
          <w:sz w:val="20"/>
          <w:szCs w:val="20"/>
          <w:lang w:val="en-GB"/>
        </w:rPr>
        <w:t>85).</w:t>
      </w:r>
      <w:r w:rsidRPr="0032191C">
        <w:rPr>
          <w:lang w:val="en-GB"/>
        </w:rPr>
        <w:t xml:space="preserve"> </w:t>
      </w:r>
    </w:p>
    <w:p w:rsidR="005955A1" w:rsidRPr="0032191C" w:rsidRDefault="005955A1" w:rsidP="006D46DC">
      <w:pPr>
        <w:pStyle w:val="Overskrift3"/>
        <w:spacing w:line="360" w:lineRule="auto"/>
        <w:rPr>
          <w:lang w:val="en-GB"/>
        </w:rPr>
      </w:pPr>
      <w:bookmarkStart w:id="26" w:name="_Toc243676515"/>
      <w:r w:rsidRPr="0032191C">
        <w:rPr>
          <w:lang w:val="en-GB"/>
        </w:rPr>
        <w:t>Marketing Objectives</w:t>
      </w:r>
      <w:bookmarkEnd w:id="26"/>
    </w:p>
    <w:p w:rsidR="001D0E36" w:rsidRPr="0032191C" w:rsidRDefault="0050108A" w:rsidP="00AB5E3F">
      <w:pPr>
        <w:spacing w:after="0" w:line="360" w:lineRule="auto"/>
        <w:rPr>
          <w:lang w:val="en-GB"/>
        </w:rPr>
      </w:pPr>
      <w:r w:rsidRPr="0032191C">
        <w:rPr>
          <w:lang w:val="en-GB"/>
        </w:rPr>
        <w:t xml:space="preserve">Determining the marketing objectives for the brand is the final area to explore before throwing oneself into the strategic planning process. At this point the most important aspect is to determine the specific market share or sales goals. These numbers are essential in defining the frame of success and in establishing the marketing communication budget </w:t>
      </w:r>
      <w:r w:rsidRPr="0032191C">
        <w:rPr>
          <w:sz w:val="20"/>
          <w:szCs w:val="20"/>
          <w:lang w:val="en-GB"/>
        </w:rPr>
        <w:t xml:space="preserve">(Percy </w:t>
      </w:r>
      <w:r w:rsidR="00DE40B3" w:rsidRPr="0032191C">
        <w:rPr>
          <w:sz w:val="20"/>
          <w:szCs w:val="20"/>
          <w:lang w:val="en-GB"/>
        </w:rPr>
        <w:t xml:space="preserve">et al 2009: </w:t>
      </w:r>
      <w:r w:rsidRPr="0032191C">
        <w:rPr>
          <w:sz w:val="20"/>
          <w:szCs w:val="20"/>
          <w:lang w:val="en-GB"/>
        </w:rPr>
        <w:t>86)</w:t>
      </w:r>
      <w:r w:rsidRPr="0032191C">
        <w:rPr>
          <w:lang w:val="en-GB"/>
        </w:rPr>
        <w:t>.</w:t>
      </w:r>
      <w:r w:rsidR="00BF6E4F" w:rsidRPr="0032191C">
        <w:rPr>
          <w:lang w:val="en-GB"/>
        </w:rPr>
        <w:t xml:space="preserve"> However with this thesis, it is </w:t>
      </w:r>
      <w:r w:rsidR="00BF6E4F" w:rsidRPr="0032191C">
        <w:rPr>
          <w:lang w:val="en-GB"/>
        </w:rPr>
        <w:lastRenderedPageBreak/>
        <w:t xml:space="preserve">only our aim to </w:t>
      </w:r>
      <w:r w:rsidR="00FC6747" w:rsidRPr="0032191C">
        <w:rPr>
          <w:lang w:val="en-GB"/>
        </w:rPr>
        <w:t>determine relevant aspects in relation to the communication and determine a fundamental strategy and message – not to develop a communication campaign within a budget.</w:t>
      </w:r>
    </w:p>
    <w:p w:rsidR="00D51B9F" w:rsidRPr="0032191C" w:rsidRDefault="00D51B9F" w:rsidP="006D46DC">
      <w:pPr>
        <w:pStyle w:val="Overskrift3"/>
        <w:spacing w:line="360" w:lineRule="auto"/>
        <w:rPr>
          <w:lang w:val="en-GB"/>
        </w:rPr>
      </w:pPr>
      <w:bookmarkStart w:id="27" w:name="_Toc243676516"/>
      <w:r w:rsidRPr="0032191C">
        <w:rPr>
          <w:lang w:val="en-GB"/>
        </w:rPr>
        <w:t>SWOT Analysis</w:t>
      </w:r>
      <w:bookmarkEnd w:id="27"/>
    </w:p>
    <w:p w:rsidR="003035BE" w:rsidRPr="0032191C" w:rsidRDefault="003035BE" w:rsidP="006D46DC">
      <w:pPr>
        <w:spacing w:after="0" w:line="360" w:lineRule="auto"/>
        <w:rPr>
          <w:lang w:val="en-GB"/>
        </w:rPr>
      </w:pPr>
      <w:r w:rsidRPr="0032191C">
        <w:rPr>
          <w:lang w:val="en-GB"/>
        </w:rPr>
        <w:t>Having gathered information in the</w:t>
      </w:r>
      <w:r w:rsidR="00B948AB" w:rsidRPr="0032191C">
        <w:rPr>
          <w:lang w:val="en-GB"/>
        </w:rPr>
        <w:t xml:space="preserve"> previous sections, </w:t>
      </w:r>
      <w:r w:rsidRPr="0032191C">
        <w:rPr>
          <w:lang w:val="en-GB"/>
        </w:rPr>
        <w:t>a SWOT analysis</w:t>
      </w:r>
      <w:r w:rsidR="00B948AB" w:rsidRPr="0032191C">
        <w:rPr>
          <w:lang w:val="en-GB"/>
        </w:rPr>
        <w:t xml:space="preserve"> will be used</w:t>
      </w:r>
      <w:r w:rsidR="00F33713" w:rsidRPr="0032191C">
        <w:rPr>
          <w:lang w:val="en-GB"/>
        </w:rPr>
        <w:t>, as illustrated below,</w:t>
      </w:r>
      <w:r w:rsidRPr="0032191C">
        <w:rPr>
          <w:lang w:val="en-GB"/>
        </w:rPr>
        <w:t xml:space="preserve"> </w:t>
      </w:r>
      <w:r w:rsidR="00C9309F" w:rsidRPr="0032191C">
        <w:rPr>
          <w:lang w:val="en-GB"/>
        </w:rPr>
        <w:t xml:space="preserve">as a framework </w:t>
      </w:r>
      <w:r w:rsidRPr="0032191C">
        <w:rPr>
          <w:lang w:val="en-GB"/>
        </w:rPr>
        <w:t xml:space="preserve">to </w:t>
      </w:r>
      <w:r w:rsidR="003C4076" w:rsidRPr="0032191C">
        <w:rPr>
          <w:lang w:val="en-GB"/>
        </w:rPr>
        <w:t>structure a brain storm and clarify the</w:t>
      </w:r>
      <w:r w:rsidRPr="0032191C">
        <w:rPr>
          <w:lang w:val="en-GB"/>
        </w:rPr>
        <w:t xml:space="preserve"> starting point and situation. </w:t>
      </w:r>
    </w:p>
    <w:p w:rsidR="00C9309F" w:rsidRPr="0032191C" w:rsidRDefault="00C9309F" w:rsidP="006D46DC">
      <w:pPr>
        <w:spacing w:after="0" w:line="360" w:lineRule="auto"/>
        <w:rPr>
          <w:lang w:val="en-GB"/>
        </w:rPr>
      </w:pPr>
    </w:p>
    <w:tbl>
      <w:tblPr>
        <w:tblStyle w:val="Mediumskygge2-fremhvningsfarve3"/>
        <w:tblW w:w="0" w:type="auto"/>
        <w:tblBorders>
          <w:top w:val="single" w:sz="4" w:space="0" w:color="055F06"/>
          <w:left w:val="single" w:sz="4" w:space="0" w:color="055F06"/>
          <w:bottom w:val="single" w:sz="4" w:space="0" w:color="055F06"/>
          <w:right w:val="single" w:sz="4" w:space="0" w:color="055F06"/>
          <w:insideH w:val="single" w:sz="4" w:space="0" w:color="055F06"/>
          <w:insideV w:val="single" w:sz="4" w:space="0" w:color="055F06"/>
        </w:tblBorders>
        <w:tblLook w:val="04A0"/>
      </w:tblPr>
      <w:tblGrid>
        <w:gridCol w:w="3165"/>
        <w:gridCol w:w="3141"/>
        <w:gridCol w:w="3151"/>
      </w:tblGrid>
      <w:tr w:rsidR="001C695B" w:rsidRPr="0032191C" w:rsidTr="00FD292E">
        <w:trPr>
          <w:cnfStyle w:val="100000000000"/>
        </w:trPr>
        <w:tc>
          <w:tcPr>
            <w:cnfStyle w:val="001000000100"/>
            <w:tcW w:w="3165" w:type="dxa"/>
            <w:tcBorders>
              <w:top w:val="none" w:sz="0" w:space="0" w:color="auto"/>
              <w:left w:val="none" w:sz="0" w:space="0" w:color="auto"/>
              <w:bottom w:val="none" w:sz="0" w:space="0" w:color="auto"/>
              <w:right w:val="none" w:sz="0" w:space="0" w:color="auto"/>
            </w:tcBorders>
            <w:shd w:val="clear" w:color="auto" w:fill="EAF1DD" w:themeFill="accent3" w:themeFillTint="33"/>
          </w:tcPr>
          <w:p w:rsidR="001C695B" w:rsidRPr="0032191C" w:rsidRDefault="001C695B" w:rsidP="00112658">
            <w:pPr>
              <w:spacing w:after="200" w:line="360" w:lineRule="auto"/>
              <w:rPr>
                <w:rFonts w:asciiTheme="minorHAnsi" w:hAnsiTheme="minorHAnsi"/>
                <w:b w:val="0"/>
                <w:bCs w:val="0"/>
                <w:color w:val="FFFFFF"/>
                <w:sz w:val="22"/>
                <w:szCs w:val="22"/>
                <w:lang w:val="en-GB"/>
              </w:rPr>
            </w:pPr>
          </w:p>
        </w:tc>
        <w:tc>
          <w:tcPr>
            <w:tcW w:w="3141" w:type="dxa"/>
            <w:tcBorders>
              <w:top w:val="none" w:sz="0" w:space="0" w:color="auto"/>
              <w:left w:val="none" w:sz="0" w:space="0" w:color="auto"/>
              <w:bottom w:val="none" w:sz="0" w:space="0" w:color="auto"/>
              <w:right w:val="none" w:sz="0" w:space="0" w:color="auto"/>
            </w:tcBorders>
            <w:shd w:val="clear" w:color="auto" w:fill="EAF1DD" w:themeFill="accent3" w:themeFillTint="33"/>
          </w:tcPr>
          <w:p w:rsidR="001C695B" w:rsidRPr="0032191C" w:rsidRDefault="001C695B" w:rsidP="00FD292E">
            <w:pPr>
              <w:spacing w:line="360" w:lineRule="auto"/>
              <w:cnfStyle w:val="100000000000"/>
              <w:rPr>
                <w:rFonts w:asciiTheme="majorHAnsi" w:hAnsiTheme="majorHAnsi"/>
                <w:bCs w:val="0"/>
                <w:color w:val="055F06"/>
                <w:sz w:val="22"/>
                <w:szCs w:val="22"/>
                <w:lang w:val="en-GB"/>
              </w:rPr>
            </w:pPr>
            <w:r w:rsidRPr="0032191C">
              <w:rPr>
                <w:rFonts w:asciiTheme="majorHAnsi" w:hAnsiTheme="majorHAnsi"/>
                <w:bCs w:val="0"/>
                <w:color w:val="055F06"/>
                <w:sz w:val="22"/>
                <w:szCs w:val="22"/>
                <w:lang w:val="en-GB"/>
              </w:rPr>
              <w:t>STRENGHTS (S)</w:t>
            </w:r>
          </w:p>
        </w:tc>
        <w:tc>
          <w:tcPr>
            <w:tcW w:w="3151" w:type="dxa"/>
            <w:tcBorders>
              <w:top w:val="none" w:sz="0" w:space="0" w:color="auto"/>
              <w:left w:val="none" w:sz="0" w:space="0" w:color="auto"/>
              <w:bottom w:val="none" w:sz="0" w:space="0" w:color="auto"/>
              <w:right w:val="none" w:sz="0" w:space="0" w:color="auto"/>
            </w:tcBorders>
            <w:shd w:val="clear" w:color="auto" w:fill="EAF1DD" w:themeFill="accent3" w:themeFillTint="33"/>
          </w:tcPr>
          <w:p w:rsidR="001C695B" w:rsidRPr="0032191C" w:rsidRDefault="001C695B" w:rsidP="00FD292E">
            <w:pPr>
              <w:spacing w:line="360" w:lineRule="auto"/>
              <w:cnfStyle w:val="100000000000"/>
              <w:rPr>
                <w:rFonts w:asciiTheme="majorHAnsi" w:hAnsiTheme="majorHAnsi"/>
                <w:bCs w:val="0"/>
                <w:color w:val="055F06"/>
                <w:sz w:val="22"/>
                <w:szCs w:val="22"/>
                <w:lang w:val="en-GB"/>
              </w:rPr>
            </w:pPr>
            <w:r w:rsidRPr="0032191C">
              <w:rPr>
                <w:rFonts w:asciiTheme="majorHAnsi" w:hAnsiTheme="majorHAnsi"/>
                <w:bCs w:val="0"/>
                <w:color w:val="055F06"/>
                <w:sz w:val="22"/>
                <w:szCs w:val="22"/>
                <w:lang w:val="en-GB"/>
              </w:rPr>
              <w:t>WEAKNESSES (W)</w:t>
            </w:r>
          </w:p>
        </w:tc>
      </w:tr>
      <w:tr w:rsidR="001C695B" w:rsidRPr="0032191C" w:rsidTr="00FD292E">
        <w:trPr>
          <w:cnfStyle w:val="000000100000"/>
        </w:trPr>
        <w:tc>
          <w:tcPr>
            <w:cnfStyle w:val="001000000000"/>
            <w:tcW w:w="3165" w:type="dxa"/>
            <w:tcBorders>
              <w:left w:val="none" w:sz="0" w:space="0" w:color="auto"/>
              <w:bottom w:val="none" w:sz="0" w:space="0" w:color="auto"/>
              <w:right w:val="none" w:sz="0" w:space="0" w:color="auto"/>
            </w:tcBorders>
            <w:shd w:val="clear" w:color="auto" w:fill="EAF1DD" w:themeFill="accent3" w:themeFillTint="33"/>
          </w:tcPr>
          <w:p w:rsidR="001C695B" w:rsidRPr="0032191C" w:rsidRDefault="001C695B" w:rsidP="00FD292E">
            <w:pPr>
              <w:spacing w:line="360" w:lineRule="auto"/>
              <w:rPr>
                <w:rFonts w:asciiTheme="majorHAnsi" w:hAnsiTheme="majorHAnsi"/>
                <w:bCs w:val="0"/>
                <w:color w:val="055F06"/>
                <w:sz w:val="22"/>
                <w:szCs w:val="22"/>
                <w:lang w:val="en-GB"/>
              </w:rPr>
            </w:pPr>
            <w:r w:rsidRPr="0032191C">
              <w:rPr>
                <w:rFonts w:asciiTheme="majorHAnsi" w:hAnsiTheme="majorHAnsi"/>
                <w:bCs w:val="0"/>
                <w:color w:val="055F06"/>
                <w:sz w:val="22"/>
                <w:szCs w:val="22"/>
                <w:lang w:val="en-GB"/>
              </w:rPr>
              <w:t>OPPORTUNITIES (O)</w:t>
            </w:r>
          </w:p>
        </w:tc>
        <w:tc>
          <w:tcPr>
            <w:tcW w:w="3141" w:type="dxa"/>
            <w:shd w:val="clear" w:color="auto" w:fill="auto"/>
          </w:tcPr>
          <w:p w:rsidR="001C695B" w:rsidRPr="0032191C" w:rsidRDefault="001C695B" w:rsidP="00112658">
            <w:pPr>
              <w:spacing w:after="200" w:line="360" w:lineRule="auto"/>
              <w:cnfStyle w:val="000000100000"/>
              <w:rPr>
                <w:rFonts w:asciiTheme="minorHAnsi" w:hAnsiTheme="minorHAnsi"/>
                <w:sz w:val="22"/>
                <w:szCs w:val="22"/>
                <w:lang w:val="en-GB"/>
              </w:rPr>
            </w:pPr>
          </w:p>
          <w:p w:rsidR="001C695B" w:rsidRPr="0032191C" w:rsidRDefault="001C695B" w:rsidP="00112658">
            <w:pPr>
              <w:spacing w:after="200" w:line="360" w:lineRule="auto"/>
              <w:cnfStyle w:val="000000100000"/>
              <w:rPr>
                <w:rFonts w:asciiTheme="minorHAnsi" w:hAnsiTheme="minorHAnsi"/>
                <w:sz w:val="22"/>
                <w:szCs w:val="22"/>
                <w:lang w:val="en-GB"/>
              </w:rPr>
            </w:pPr>
          </w:p>
        </w:tc>
        <w:tc>
          <w:tcPr>
            <w:tcW w:w="3151" w:type="dxa"/>
            <w:shd w:val="clear" w:color="auto" w:fill="auto"/>
          </w:tcPr>
          <w:p w:rsidR="001C695B" w:rsidRPr="0032191C" w:rsidRDefault="001C695B" w:rsidP="00112658">
            <w:pPr>
              <w:spacing w:after="200" w:line="360" w:lineRule="auto"/>
              <w:cnfStyle w:val="000000100000"/>
              <w:rPr>
                <w:rFonts w:asciiTheme="minorHAnsi" w:hAnsiTheme="minorHAnsi"/>
                <w:sz w:val="22"/>
                <w:szCs w:val="22"/>
                <w:lang w:val="en-GB"/>
              </w:rPr>
            </w:pPr>
          </w:p>
        </w:tc>
      </w:tr>
      <w:tr w:rsidR="001C695B" w:rsidRPr="0032191C" w:rsidTr="00FD292E">
        <w:tc>
          <w:tcPr>
            <w:cnfStyle w:val="001000000000"/>
            <w:tcW w:w="3165" w:type="dxa"/>
            <w:tcBorders>
              <w:left w:val="none" w:sz="0" w:space="0" w:color="auto"/>
              <w:bottom w:val="none" w:sz="0" w:space="0" w:color="auto"/>
              <w:right w:val="none" w:sz="0" w:space="0" w:color="auto"/>
            </w:tcBorders>
            <w:shd w:val="clear" w:color="auto" w:fill="EAF1DD" w:themeFill="accent3" w:themeFillTint="33"/>
          </w:tcPr>
          <w:p w:rsidR="001C695B" w:rsidRPr="0032191C" w:rsidRDefault="001C695B" w:rsidP="00FD292E">
            <w:pPr>
              <w:spacing w:line="360" w:lineRule="auto"/>
              <w:rPr>
                <w:rFonts w:asciiTheme="majorHAnsi" w:hAnsiTheme="majorHAnsi"/>
                <w:bCs w:val="0"/>
                <w:color w:val="055F06"/>
                <w:sz w:val="22"/>
                <w:szCs w:val="22"/>
                <w:lang w:val="en-GB"/>
              </w:rPr>
            </w:pPr>
            <w:r w:rsidRPr="0032191C">
              <w:rPr>
                <w:rFonts w:asciiTheme="majorHAnsi" w:hAnsiTheme="majorHAnsi"/>
                <w:bCs w:val="0"/>
                <w:color w:val="055F06"/>
                <w:sz w:val="22"/>
                <w:szCs w:val="22"/>
                <w:lang w:val="en-GB"/>
              </w:rPr>
              <w:t>THREATS (T)</w:t>
            </w:r>
          </w:p>
        </w:tc>
        <w:tc>
          <w:tcPr>
            <w:tcW w:w="3141" w:type="dxa"/>
          </w:tcPr>
          <w:p w:rsidR="001C695B" w:rsidRPr="0032191C" w:rsidRDefault="001C695B" w:rsidP="00112658">
            <w:pPr>
              <w:spacing w:after="200" w:line="360" w:lineRule="auto"/>
              <w:cnfStyle w:val="000000000000"/>
              <w:rPr>
                <w:rFonts w:asciiTheme="minorHAnsi" w:hAnsiTheme="minorHAnsi"/>
                <w:sz w:val="22"/>
                <w:szCs w:val="22"/>
                <w:lang w:val="en-GB"/>
              </w:rPr>
            </w:pPr>
          </w:p>
          <w:p w:rsidR="001C695B" w:rsidRPr="0032191C" w:rsidRDefault="001C695B" w:rsidP="00112658">
            <w:pPr>
              <w:spacing w:after="200" w:line="360" w:lineRule="auto"/>
              <w:cnfStyle w:val="000000000000"/>
              <w:rPr>
                <w:rFonts w:asciiTheme="minorHAnsi" w:hAnsiTheme="minorHAnsi"/>
                <w:sz w:val="22"/>
                <w:szCs w:val="22"/>
                <w:lang w:val="en-GB"/>
              </w:rPr>
            </w:pPr>
          </w:p>
        </w:tc>
        <w:tc>
          <w:tcPr>
            <w:tcW w:w="3151" w:type="dxa"/>
          </w:tcPr>
          <w:p w:rsidR="001C695B" w:rsidRPr="0032191C" w:rsidRDefault="001C695B" w:rsidP="00112658">
            <w:pPr>
              <w:spacing w:after="200" w:line="360" w:lineRule="auto"/>
              <w:cnfStyle w:val="000000000000"/>
              <w:rPr>
                <w:rFonts w:asciiTheme="minorHAnsi" w:hAnsiTheme="minorHAnsi"/>
                <w:sz w:val="22"/>
                <w:szCs w:val="22"/>
                <w:lang w:val="en-GB"/>
              </w:rPr>
            </w:pPr>
          </w:p>
        </w:tc>
      </w:tr>
    </w:tbl>
    <w:p w:rsidR="003342C9" w:rsidRPr="0032191C" w:rsidRDefault="00370CD0" w:rsidP="00112658">
      <w:pPr>
        <w:spacing w:line="360" w:lineRule="auto"/>
        <w:rPr>
          <w:rFonts w:asciiTheme="majorHAnsi" w:hAnsiTheme="majorHAnsi"/>
          <w:i/>
          <w:color w:val="065F05"/>
          <w:sz w:val="20"/>
          <w:szCs w:val="20"/>
          <w:lang w:val="en-GB"/>
        </w:rPr>
      </w:pPr>
      <w:r w:rsidRPr="0032191C">
        <w:rPr>
          <w:lang w:val="en-GB"/>
        </w:rPr>
        <w:br/>
      </w:r>
      <w:r w:rsidR="003342C9" w:rsidRPr="0032191C">
        <w:rPr>
          <w:rFonts w:asciiTheme="majorHAnsi" w:hAnsiTheme="majorHAnsi"/>
          <w:b/>
          <w:color w:val="065F05"/>
          <w:sz w:val="20"/>
          <w:szCs w:val="20"/>
          <w:lang w:val="en-GB"/>
        </w:rPr>
        <w:t xml:space="preserve">Fig. </w:t>
      </w:r>
      <w:r w:rsidRPr="0032191C">
        <w:rPr>
          <w:rFonts w:asciiTheme="majorHAnsi" w:hAnsiTheme="majorHAnsi"/>
          <w:b/>
          <w:color w:val="065F05"/>
          <w:sz w:val="20"/>
          <w:szCs w:val="20"/>
          <w:lang w:val="en-GB"/>
        </w:rPr>
        <w:t>5</w:t>
      </w:r>
      <w:r w:rsidRPr="0032191C">
        <w:rPr>
          <w:rFonts w:asciiTheme="majorHAnsi" w:hAnsiTheme="majorHAnsi"/>
          <w:color w:val="065F05"/>
          <w:sz w:val="20"/>
          <w:szCs w:val="20"/>
          <w:lang w:val="en-GB"/>
        </w:rPr>
        <w:t xml:space="preserve"> -</w:t>
      </w:r>
      <w:r w:rsidR="003342C9" w:rsidRPr="0032191C">
        <w:rPr>
          <w:rFonts w:asciiTheme="majorHAnsi" w:hAnsiTheme="majorHAnsi"/>
          <w:color w:val="065F05"/>
          <w:sz w:val="20"/>
          <w:szCs w:val="20"/>
          <w:lang w:val="en-GB"/>
        </w:rPr>
        <w:t xml:space="preserve"> </w:t>
      </w:r>
      <w:r w:rsidR="003342C9" w:rsidRPr="0032191C">
        <w:rPr>
          <w:rFonts w:asciiTheme="majorHAnsi" w:hAnsiTheme="majorHAnsi"/>
          <w:i/>
          <w:color w:val="065F05"/>
          <w:sz w:val="20"/>
          <w:szCs w:val="20"/>
          <w:lang w:val="en-GB"/>
        </w:rPr>
        <w:t>SWOT Analysis Framework (Hollensen 2006: 77)</w:t>
      </w:r>
    </w:p>
    <w:p w:rsidR="0050108A" w:rsidRPr="0032191C" w:rsidRDefault="0056391C" w:rsidP="005D77A2">
      <w:pPr>
        <w:spacing w:line="360" w:lineRule="auto"/>
        <w:rPr>
          <w:lang w:val="en-GB"/>
        </w:rPr>
      </w:pPr>
      <w:r w:rsidRPr="0032191C">
        <w:rPr>
          <w:lang w:val="en-GB"/>
        </w:rPr>
        <w:t xml:space="preserve">SWOT stands for, </w:t>
      </w:r>
      <w:r w:rsidRPr="0032191C">
        <w:rPr>
          <w:u w:val="single"/>
          <w:lang w:val="en-GB"/>
        </w:rPr>
        <w:t>S</w:t>
      </w:r>
      <w:r w:rsidRPr="0032191C">
        <w:rPr>
          <w:lang w:val="en-GB"/>
        </w:rPr>
        <w:t xml:space="preserve">trengths, </w:t>
      </w:r>
      <w:r w:rsidRPr="0032191C">
        <w:rPr>
          <w:u w:val="single"/>
          <w:lang w:val="en-GB"/>
        </w:rPr>
        <w:t>W</w:t>
      </w:r>
      <w:r w:rsidRPr="0032191C">
        <w:rPr>
          <w:lang w:val="en-GB"/>
        </w:rPr>
        <w:t xml:space="preserve">eaknesses, </w:t>
      </w:r>
      <w:r w:rsidRPr="0032191C">
        <w:rPr>
          <w:u w:val="single"/>
          <w:lang w:val="en-GB"/>
        </w:rPr>
        <w:t>O</w:t>
      </w:r>
      <w:r w:rsidRPr="0032191C">
        <w:rPr>
          <w:lang w:val="en-GB"/>
        </w:rPr>
        <w:t xml:space="preserve">pportunities and </w:t>
      </w:r>
      <w:r w:rsidRPr="0032191C">
        <w:rPr>
          <w:u w:val="single"/>
          <w:lang w:val="en-GB"/>
        </w:rPr>
        <w:t>T</w:t>
      </w:r>
      <w:r w:rsidRPr="0032191C">
        <w:rPr>
          <w:lang w:val="en-GB"/>
        </w:rPr>
        <w:t xml:space="preserve">hreats. </w:t>
      </w:r>
      <w:r w:rsidR="0050108A" w:rsidRPr="0032191C">
        <w:rPr>
          <w:lang w:val="en-GB"/>
        </w:rPr>
        <w:t xml:space="preserve">The purpose of this framework is to reveal a </w:t>
      </w:r>
      <w:r w:rsidR="00122C30" w:rsidRPr="0032191C">
        <w:rPr>
          <w:lang w:val="en-GB"/>
        </w:rPr>
        <w:t>company</w:t>
      </w:r>
      <w:r w:rsidR="0050108A" w:rsidRPr="0032191C">
        <w:rPr>
          <w:lang w:val="en-GB"/>
        </w:rPr>
        <w:t xml:space="preserve">’s internal resources, capabilities and competencies which should be matched with the external opportunities. The latter is strongly related to a company’s competitive abilities </w:t>
      </w:r>
      <w:r w:rsidR="0050108A" w:rsidRPr="0032191C">
        <w:rPr>
          <w:sz w:val="20"/>
          <w:szCs w:val="20"/>
          <w:lang w:val="en-GB"/>
        </w:rPr>
        <w:t>(</w:t>
      </w:r>
      <w:r w:rsidR="00122C30" w:rsidRPr="0032191C">
        <w:rPr>
          <w:sz w:val="20"/>
          <w:szCs w:val="20"/>
          <w:lang w:val="en-GB"/>
        </w:rPr>
        <w:t xml:space="preserve">Hollensen 2006: </w:t>
      </w:r>
      <w:r w:rsidR="0050108A" w:rsidRPr="0032191C">
        <w:rPr>
          <w:sz w:val="20"/>
          <w:szCs w:val="20"/>
          <w:lang w:val="en-GB"/>
        </w:rPr>
        <w:t>9)</w:t>
      </w:r>
      <w:r w:rsidR="0050108A" w:rsidRPr="0032191C">
        <w:rPr>
          <w:lang w:val="en-GB"/>
        </w:rPr>
        <w:t>.</w:t>
      </w:r>
      <w:r w:rsidRPr="0032191C">
        <w:rPr>
          <w:lang w:val="en-GB"/>
        </w:rPr>
        <w:t xml:space="preserve"> </w:t>
      </w:r>
      <w:r w:rsidR="0050108A" w:rsidRPr="0032191C">
        <w:rPr>
          <w:lang w:val="en-GB"/>
        </w:rPr>
        <w:t>In other words</w:t>
      </w:r>
      <w:r w:rsidRPr="0032191C">
        <w:rPr>
          <w:lang w:val="en-GB"/>
        </w:rPr>
        <w:t xml:space="preserve"> </w:t>
      </w:r>
      <w:r w:rsidRPr="0032191C">
        <w:rPr>
          <w:sz w:val="20"/>
          <w:szCs w:val="20"/>
          <w:lang w:val="en-GB"/>
        </w:rPr>
        <w:t>(Ibid: 70)</w:t>
      </w:r>
      <w:r w:rsidR="0050108A" w:rsidRPr="0032191C">
        <w:rPr>
          <w:lang w:val="en-GB"/>
        </w:rPr>
        <w:t>:</w:t>
      </w:r>
    </w:p>
    <w:p w:rsidR="001C695B" w:rsidRPr="0032191C" w:rsidRDefault="0056391C" w:rsidP="005D77A2">
      <w:pPr>
        <w:spacing w:line="360" w:lineRule="auto"/>
        <w:ind w:left="1418" w:right="1416"/>
        <w:rPr>
          <w:b/>
          <w:lang w:val="en-GB"/>
        </w:rPr>
      </w:pPr>
      <w:r w:rsidRPr="0032191C">
        <w:rPr>
          <w:b/>
          <w:lang w:val="en-GB"/>
        </w:rPr>
        <w:t>“</w:t>
      </w:r>
      <w:r w:rsidR="0050108A" w:rsidRPr="0032191C">
        <w:rPr>
          <w:b/>
          <w:lang w:val="en-GB"/>
        </w:rPr>
        <w:t>Successful SWOT analysis is fundamentally a process of finding the optimum fit between the firm’s controllable strengths and weaknesses and the uncontrollable opportunities and threats posed by the environment in which the firm operates (not just the current environment, but also that o</w:t>
      </w:r>
      <w:r w:rsidR="005D77A2" w:rsidRPr="0032191C">
        <w:rPr>
          <w:b/>
          <w:lang w:val="en-GB"/>
        </w:rPr>
        <w:t>f the foreseeable future).</w:t>
      </w:r>
      <w:r w:rsidRPr="0032191C">
        <w:rPr>
          <w:b/>
          <w:lang w:val="en-GB"/>
        </w:rPr>
        <w:t>“</w:t>
      </w:r>
    </w:p>
    <w:p w:rsidR="0050108A" w:rsidRPr="0032191C" w:rsidRDefault="0050108A" w:rsidP="005D77A2">
      <w:pPr>
        <w:spacing w:line="360" w:lineRule="auto"/>
        <w:rPr>
          <w:lang w:val="en-GB"/>
        </w:rPr>
      </w:pPr>
      <w:r w:rsidRPr="0032191C">
        <w:rPr>
          <w:b/>
          <w:lang w:val="en-GB"/>
        </w:rPr>
        <w:t xml:space="preserve">Strengths </w:t>
      </w:r>
      <w:r w:rsidRPr="0032191C">
        <w:rPr>
          <w:lang w:val="en-GB"/>
        </w:rPr>
        <w:t xml:space="preserve">essentially deal with the strong points of a company </w:t>
      </w:r>
      <w:r w:rsidR="00D2141C" w:rsidRPr="0032191C">
        <w:rPr>
          <w:lang w:val="en-GB"/>
        </w:rPr>
        <w:t xml:space="preserve">or brand </w:t>
      </w:r>
      <w:r w:rsidRPr="0032191C">
        <w:rPr>
          <w:lang w:val="en-GB"/>
        </w:rPr>
        <w:t>from an internal perspective</w:t>
      </w:r>
      <w:r w:rsidR="007A04E0" w:rsidRPr="0032191C">
        <w:rPr>
          <w:lang w:val="en-GB"/>
        </w:rPr>
        <w:t xml:space="preserve"> and, in this case, include the resources available in setting a communication strategy</w:t>
      </w:r>
      <w:r w:rsidRPr="0032191C">
        <w:rPr>
          <w:lang w:val="en-GB"/>
        </w:rPr>
        <w:t xml:space="preserve">. </w:t>
      </w:r>
      <w:r w:rsidR="007A04E0" w:rsidRPr="0032191C">
        <w:rPr>
          <w:lang w:val="en-GB"/>
        </w:rPr>
        <w:t>In determining strengths, it</w:t>
      </w:r>
      <w:r w:rsidRPr="0032191C">
        <w:rPr>
          <w:lang w:val="en-GB"/>
        </w:rPr>
        <w:t xml:space="preserve"> would be beneficial to focus on any unique or distinct advantages that separate the company from the competition. Furthermore, it could prove beneficial to discuss the easiness with which the product or service can be imitated</w:t>
      </w:r>
      <w:r w:rsidR="00D64AE2" w:rsidRPr="0032191C">
        <w:rPr>
          <w:lang w:val="en-GB"/>
        </w:rPr>
        <w:t xml:space="preserve"> </w:t>
      </w:r>
      <w:r w:rsidR="00D64AE2" w:rsidRPr="0032191C">
        <w:rPr>
          <w:sz w:val="20"/>
          <w:szCs w:val="20"/>
          <w:lang w:val="en-GB"/>
        </w:rPr>
        <w:t xml:space="preserve">(Ibid: </w:t>
      </w:r>
      <w:r w:rsidRPr="0032191C">
        <w:rPr>
          <w:sz w:val="20"/>
          <w:szCs w:val="20"/>
          <w:lang w:val="en-GB"/>
        </w:rPr>
        <w:t xml:space="preserve">72). </w:t>
      </w:r>
    </w:p>
    <w:p w:rsidR="009A0754" w:rsidRPr="0032191C" w:rsidRDefault="009A0754">
      <w:pPr>
        <w:rPr>
          <w:b/>
          <w:lang w:val="en-GB"/>
        </w:rPr>
      </w:pPr>
      <w:r w:rsidRPr="0032191C">
        <w:rPr>
          <w:b/>
          <w:lang w:val="en-GB"/>
        </w:rPr>
        <w:br w:type="page"/>
      </w:r>
    </w:p>
    <w:p w:rsidR="0050108A" w:rsidRPr="0032191C" w:rsidRDefault="0050108A" w:rsidP="00112658">
      <w:pPr>
        <w:spacing w:line="360" w:lineRule="auto"/>
        <w:rPr>
          <w:lang w:val="en-GB"/>
        </w:rPr>
      </w:pPr>
      <w:r w:rsidRPr="0032191C">
        <w:rPr>
          <w:b/>
          <w:lang w:val="en-GB"/>
        </w:rPr>
        <w:lastRenderedPageBreak/>
        <w:t>Weaknesses</w:t>
      </w:r>
      <w:r w:rsidRPr="0032191C">
        <w:rPr>
          <w:lang w:val="en-GB"/>
        </w:rPr>
        <w:t xml:space="preserve"> </w:t>
      </w:r>
      <w:r w:rsidR="00D64AE2" w:rsidRPr="0032191C">
        <w:rPr>
          <w:lang w:val="en-GB"/>
        </w:rPr>
        <w:t>deal with the weak points of a company or brand f</w:t>
      </w:r>
      <w:r w:rsidR="00926C44" w:rsidRPr="0032191C">
        <w:rPr>
          <w:lang w:val="en-GB"/>
        </w:rPr>
        <w:t xml:space="preserve">rom an internal perspective </w:t>
      </w:r>
      <w:r w:rsidR="00587E85" w:rsidRPr="0032191C">
        <w:rPr>
          <w:sz w:val="20"/>
          <w:szCs w:val="20"/>
          <w:lang w:val="en-GB"/>
        </w:rPr>
        <w:t xml:space="preserve">(Ibid: </w:t>
      </w:r>
      <w:r w:rsidRPr="0032191C">
        <w:rPr>
          <w:sz w:val="20"/>
          <w:szCs w:val="20"/>
          <w:lang w:val="en-GB"/>
        </w:rPr>
        <w:t>72)</w:t>
      </w:r>
      <w:r w:rsidR="004E0E71" w:rsidRPr="0032191C">
        <w:rPr>
          <w:lang w:val="en-GB"/>
        </w:rPr>
        <w:t xml:space="preserve"> and could also focus on the limits provided by the resources available.  </w:t>
      </w:r>
      <w:r w:rsidRPr="0032191C">
        <w:rPr>
          <w:lang w:val="en-GB"/>
        </w:rPr>
        <w:t xml:space="preserve">  </w:t>
      </w:r>
    </w:p>
    <w:p w:rsidR="0050108A" w:rsidRPr="0032191C" w:rsidRDefault="0050108A" w:rsidP="00112658">
      <w:pPr>
        <w:spacing w:line="360" w:lineRule="auto"/>
        <w:rPr>
          <w:lang w:val="en-GB"/>
        </w:rPr>
      </w:pPr>
      <w:r w:rsidRPr="0032191C">
        <w:rPr>
          <w:b/>
          <w:lang w:val="en-GB"/>
        </w:rPr>
        <w:t>Opportunities</w:t>
      </w:r>
      <w:r w:rsidRPr="0032191C">
        <w:rPr>
          <w:lang w:val="en-GB"/>
        </w:rPr>
        <w:t xml:space="preserve"> can spring from anywhere in the market. The task is to identify those that may secure continuous growth in the marketplace. Changes in technology, government policies, social patterns, and so on, might constitute an opportunity. In addition, it is always worthwhile to track emerging trends in the market</w:t>
      </w:r>
      <w:r w:rsidR="00603570" w:rsidRPr="0032191C">
        <w:rPr>
          <w:lang w:val="en-GB"/>
        </w:rPr>
        <w:t xml:space="preserve"> </w:t>
      </w:r>
      <w:r w:rsidR="002B62F5" w:rsidRPr="0032191C">
        <w:rPr>
          <w:lang w:val="en-GB"/>
        </w:rPr>
        <w:t xml:space="preserve">which can be used in a communication strategy </w:t>
      </w:r>
      <w:r w:rsidR="00603570" w:rsidRPr="0032191C">
        <w:rPr>
          <w:sz w:val="20"/>
          <w:szCs w:val="20"/>
          <w:lang w:val="en-GB"/>
        </w:rPr>
        <w:t>(Hollensen 2006:</w:t>
      </w:r>
      <w:r w:rsidRPr="0032191C">
        <w:rPr>
          <w:sz w:val="20"/>
          <w:szCs w:val="20"/>
          <w:lang w:val="en-GB"/>
        </w:rPr>
        <w:t xml:space="preserve"> 72).</w:t>
      </w:r>
    </w:p>
    <w:p w:rsidR="0050108A" w:rsidRPr="0032191C" w:rsidRDefault="0050108A" w:rsidP="00112658">
      <w:pPr>
        <w:spacing w:line="360" w:lineRule="auto"/>
        <w:rPr>
          <w:lang w:val="en-GB"/>
        </w:rPr>
      </w:pPr>
      <w:r w:rsidRPr="0032191C">
        <w:rPr>
          <w:b/>
          <w:lang w:val="en-GB"/>
        </w:rPr>
        <w:t>Threats</w:t>
      </w:r>
      <w:r w:rsidRPr="0032191C">
        <w:rPr>
          <w:lang w:val="en-GB"/>
        </w:rPr>
        <w:t xml:space="preserve"> are external factors that lie outside the control of the company. Discussing possible threats may be pushed in the background due to its gloomy nature; however, it is always essential to be prepared by attempting to predict possible factors that could threaten the company</w:t>
      </w:r>
      <w:r w:rsidR="002B2C78" w:rsidRPr="0032191C">
        <w:rPr>
          <w:lang w:val="en-GB"/>
        </w:rPr>
        <w:t xml:space="preserve"> and the focus of the communication strategy</w:t>
      </w:r>
      <w:r w:rsidR="00C53416" w:rsidRPr="0032191C">
        <w:rPr>
          <w:lang w:val="en-GB"/>
        </w:rPr>
        <w:t xml:space="preserve"> </w:t>
      </w:r>
      <w:r w:rsidR="00C53416" w:rsidRPr="0032191C">
        <w:rPr>
          <w:sz w:val="20"/>
          <w:szCs w:val="20"/>
          <w:lang w:val="en-GB"/>
        </w:rPr>
        <w:t>(Ibid:</w:t>
      </w:r>
      <w:r w:rsidRPr="0032191C">
        <w:rPr>
          <w:sz w:val="20"/>
          <w:szCs w:val="20"/>
          <w:lang w:val="en-GB"/>
        </w:rPr>
        <w:t xml:space="preserve"> 72).</w:t>
      </w:r>
    </w:p>
    <w:p w:rsidR="0050108A" w:rsidRPr="0032191C" w:rsidRDefault="0050108A" w:rsidP="00112658">
      <w:pPr>
        <w:spacing w:line="360" w:lineRule="auto"/>
        <w:rPr>
          <w:lang w:val="en-GB"/>
        </w:rPr>
      </w:pPr>
      <w:r w:rsidRPr="0032191C">
        <w:rPr>
          <w:lang w:val="en-GB"/>
        </w:rPr>
        <w:t xml:space="preserve">One of the great advantages of the SWOT analysis is its ability to guide the creation of marketing strategies, and in doing so increase the likelihood of achieving the desired result(s). Working with this analytical tool brings information to light regarding </w:t>
      </w:r>
      <w:r w:rsidRPr="0032191C">
        <w:rPr>
          <w:i/>
          <w:lang w:val="en-GB"/>
        </w:rPr>
        <w:t xml:space="preserve">“… the difference between where it </w:t>
      </w:r>
      <w:r w:rsidR="002E6509" w:rsidRPr="0032191C">
        <w:rPr>
          <w:i/>
          <w:lang w:val="en-GB"/>
        </w:rPr>
        <w:t xml:space="preserve">[the company] </w:t>
      </w:r>
      <w:r w:rsidRPr="0032191C">
        <w:rPr>
          <w:i/>
          <w:lang w:val="en-GB"/>
        </w:rPr>
        <w:t>thinks it is, where others see it as being and where it hopes to be”</w:t>
      </w:r>
      <w:r w:rsidR="002B62F5" w:rsidRPr="0032191C">
        <w:rPr>
          <w:lang w:val="en-GB"/>
        </w:rPr>
        <w:t xml:space="preserve"> </w:t>
      </w:r>
      <w:r w:rsidR="002B62F5" w:rsidRPr="0032191C">
        <w:rPr>
          <w:sz w:val="20"/>
          <w:szCs w:val="20"/>
          <w:lang w:val="en-GB"/>
        </w:rPr>
        <w:t xml:space="preserve">(Ibid: </w:t>
      </w:r>
      <w:r w:rsidRPr="0032191C">
        <w:rPr>
          <w:sz w:val="20"/>
          <w:szCs w:val="20"/>
          <w:lang w:val="en-GB"/>
        </w:rPr>
        <w:t>72)</w:t>
      </w:r>
      <w:r w:rsidRPr="0032191C">
        <w:rPr>
          <w:lang w:val="en-GB"/>
        </w:rPr>
        <w:t xml:space="preserve">. </w:t>
      </w:r>
      <w:r w:rsidR="003024FC" w:rsidRPr="0032191C">
        <w:rPr>
          <w:lang w:val="en-GB"/>
        </w:rPr>
        <w:t>The SWOT analysis is structured in a SWOT matrix with a focus on the following actions</w:t>
      </w:r>
      <w:r w:rsidR="002E6509" w:rsidRPr="0032191C">
        <w:rPr>
          <w:lang w:val="en-GB"/>
        </w:rPr>
        <w:t xml:space="preserve"> </w:t>
      </w:r>
      <w:r w:rsidR="002E6509" w:rsidRPr="0032191C">
        <w:rPr>
          <w:sz w:val="20"/>
          <w:szCs w:val="20"/>
          <w:lang w:val="en-GB"/>
        </w:rPr>
        <w:t xml:space="preserve">(Ibid: </w:t>
      </w:r>
      <w:r w:rsidRPr="0032191C">
        <w:rPr>
          <w:sz w:val="20"/>
          <w:szCs w:val="20"/>
          <w:lang w:val="en-GB"/>
        </w:rPr>
        <w:t>73)</w:t>
      </w:r>
      <w:r w:rsidRPr="0032191C">
        <w:rPr>
          <w:lang w:val="en-GB"/>
        </w:rPr>
        <w:t>:</w:t>
      </w:r>
    </w:p>
    <w:p w:rsidR="0050108A" w:rsidRPr="0032191C" w:rsidRDefault="0050108A" w:rsidP="009A0754">
      <w:pPr>
        <w:numPr>
          <w:ilvl w:val="0"/>
          <w:numId w:val="21"/>
        </w:numPr>
        <w:spacing w:after="0" w:line="360" w:lineRule="auto"/>
        <w:ind w:left="714" w:hanging="357"/>
        <w:rPr>
          <w:lang w:val="en-GB"/>
        </w:rPr>
      </w:pPr>
      <w:r w:rsidRPr="0032191C">
        <w:rPr>
          <w:i/>
          <w:lang w:val="en-GB"/>
        </w:rPr>
        <w:t>Make a match between strengths and opportunities</w:t>
      </w:r>
    </w:p>
    <w:p w:rsidR="0050108A" w:rsidRPr="0032191C" w:rsidRDefault="0050108A" w:rsidP="009A0754">
      <w:pPr>
        <w:numPr>
          <w:ilvl w:val="0"/>
          <w:numId w:val="21"/>
        </w:numPr>
        <w:spacing w:after="0" w:line="360" w:lineRule="auto"/>
        <w:ind w:left="714" w:hanging="357"/>
        <w:rPr>
          <w:lang w:val="en-GB"/>
        </w:rPr>
      </w:pPr>
      <w:r w:rsidRPr="0032191C">
        <w:rPr>
          <w:i/>
          <w:lang w:val="en-GB"/>
        </w:rPr>
        <w:t xml:space="preserve">Convert weaknesses to strengths </w:t>
      </w:r>
    </w:p>
    <w:p w:rsidR="0050108A" w:rsidRPr="0032191C" w:rsidRDefault="0050108A" w:rsidP="009A0754">
      <w:pPr>
        <w:numPr>
          <w:ilvl w:val="0"/>
          <w:numId w:val="21"/>
        </w:numPr>
        <w:spacing w:after="0" w:line="360" w:lineRule="auto"/>
        <w:ind w:left="714" w:hanging="357"/>
        <w:rPr>
          <w:lang w:val="en-GB"/>
        </w:rPr>
      </w:pPr>
      <w:r w:rsidRPr="0032191C">
        <w:rPr>
          <w:i/>
          <w:lang w:val="en-GB"/>
        </w:rPr>
        <w:t>Convert threats to opportunities</w:t>
      </w:r>
    </w:p>
    <w:p w:rsidR="00BF5479" w:rsidRPr="0032191C" w:rsidRDefault="00F90A55" w:rsidP="009A0754">
      <w:pPr>
        <w:numPr>
          <w:ilvl w:val="0"/>
          <w:numId w:val="21"/>
        </w:numPr>
        <w:spacing w:after="0" w:line="360" w:lineRule="auto"/>
        <w:ind w:left="714" w:hanging="357"/>
        <w:rPr>
          <w:lang w:val="en-GB"/>
        </w:rPr>
      </w:pPr>
      <w:r w:rsidRPr="0032191C">
        <w:rPr>
          <w:i/>
          <w:lang w:val="en-GB"/>
        </w:rPr>
        <w:t>Minimis</w:t>
      </w:r>
      <w:r w:rsidR="0050108A" w:rsidRPr="0032191C">
        <w:rPr>
          <w:i/>
          <w:lang w:val="en-GB"/>
        </w:rPr>
        <w:t>e, if not avoid, weaknesses and threats</w:t>
      </w:r>
      <w:r w:rsidR="009A0754" w:rsidRPr="0032191C">
        <w:rPr>
          <w:i/>
          <w:lang w:val="en-GB"/>
        </w:rPr>
        <w:br/>
      </w:r>
    </w:p>
    <w:p w:rsidR="008514D8" w:rsidRPr="0032191C" w:rsidRDefault="002558A8" w:rsidP="009A0754">
      <w:pPr>
        <w:pStyle w:val="Overskrift2"/>
        <w:spacing w:line="360" w:lineRule="auto"/>
        <w:rPr>
          <w:lang w:val="en-GB"/>
        </w:rPr>
      </w:pPr>
      <w:bookmarkStart w:id="28" w:name="_Toc243676517"/>
      <w:r w:rsidRPr="0032191C">
        <w:rPr>
          <w:lang w:val="en-GB"/>
        </w:rPr>
        <w:t>SELECTING THE TARGET AUDIENCE</w:t>
      </w:r>
      <w:bookmarkEnd w:id="28"/>
    </w:p>
    <w:p w:rsidR="0078342E" w:rsidRPr="0032191C" w:rsidRDefault="00E176AC" w:rsidP="009A0754">
      <w:pPr>
        <w:spacing w:after="0" w:line="360" w:lineRule="auto"/>
        <w:rPr>
          <w:lang w:val="en-GB"/>
        </w:rPr>
      </w:pPr>
      <w:r w:rsidRPr="0032191C">
        <w:rPr>
          <w:lang w:val="en-GB"/>
        </w:rPr>
        <w:t>Percy and Elliot</w:t>
      </w:r>
      <w:r w:rsidR="0078342E" w:rsidRPr="0032191C">
        <w:rPr>
          <w:lang w:val="en-GB"/>
        </w:rPr>
        <w:t xml:space="preserve"> point out that defining target audience groups is a subject that can be approached in a number of different ways. Dividing the target audience into customers and non-customers, as done in the previous </w:t>
      </w:r>
      <w:r w:rsidR="0078342E" w:rsidRPr="0032191C">
        <w:rPr>
          <w:color w:val="000000" w:themeColor="text1"/>
          <w:lang w:val="en-GB"/>
        </w:rPr>
        <w:t>section</w:t>
      </w:r>
      <w:r w:rsidR="0078342E" w:rsidRPr="0032191C">
        <w:rPr>
          <w:lang w:val="en-GB"/>
        </w:rPr>
        <w:t>, is not sufficient as a basis for developing a communication strategy. A more thorough description of the target audience is needed, and this section will be devoted to an exploration of how this can be done. It is impo</w:t>
      </w:r>
      <w:r w:rsidR="00294814" w:rsidRPr="0032191C">
        <w:rPr>
          <w:lang w:val="en-GB"/>
        </w:rPr>
        <w:t xml:space="preserve">rtant for the communication </w:t>
      </w:r>
      <w:r w:rsidR="0078342E" w:rsidRPr="0032191C">
        <w:rPr>
          <w:lang w:val="en-GB"/>
        </w:rPr>
        <w:t xml:space="preserve">strategy that significant information about the target audience is retrieved </w:t>
      </w:r>
      <w:r w:rsidR="0078342E" w:rsidRPr="0032191C">
        <w:rPr>
          <w:color w:val="000000" w:themeColor="text1"/>
          <w:sz w:val="20"/>
          <w:szCs w:val="20"/>
          <w:lang w:val="en-GB"/>
        </w:rPr>
        <w:t>(Percy and Elliott, 2009: p. 109-110).</w:t>
      </w:r>
      <w:r w:rsidR="0078342E" w:rsidRPr="0032191C">
        <w:rPr>
          <w:lang w:val="en-GB"/>
        </w:rPr>
        <w:t xml:space="preserve"> </w:t>
      </w:r>
    </w:p>
    <w:p w:rsidR="0078342E" w:rsidRPr="0032191C" w:rsidRDefault="0078342E" w:rsidP="00E34503">
      <w:pPr>
        <w:spacing w:line="360" w:lineRule="auto"/>
        <w:rPr>
          <w:lang w:val="en-GB"/>
        </w:rPr>
      </w:pPr>
      <w:r w:rsidRPr="0032191C">
        <w:rPr>
          <w:lang w:val="en-GB"/>
        </w:rPr>
        <w:t xml:space="preserve">One way to approach this, as suggested by Antonides and van Raaij, is through the combination of </w:t>
      </w:r>
      <w:r w:rsidRPr="0032191C">
        <w:rPr>
          <w:b/>
          <w:lang w:val="en-GB"/>
        </w:rPr>
        <w:t>subjective characteristics</w:t>
      </w:r>
      <w:r w:rsidRPr="0032191C">
        <w:rPr>
          <w:lang w:val="en-GB"/>
        </w:rPr>
        <w:t xml:space="preserve"> – i.e. lifestyle, personality and values – and </w:t>
      </w:r>
      <w:r w:rsidRPr="0032191C">
        <w:rPr>
          <w:b/>
          <w:lang w:val="en-GB"/>
        </w:rPr>
        <w:t xml:space="preserve">objective characteristics </w:t>
      </w:r>
      <w:r w:rsidRPr="0032191C">
        <w:rPr>
          <w:lang w:val="en-GB"/>
        </w:rPr>
        <w:t xml:space="preserve">– i.e. demographics and geographics </w:t>
      </w:r>
      <w:r w:rsidRPr="0032191C">
        <w:rPr>
          <w:sz w:val="20"/>
          <w:szCs w:val="20"/>
          <w:lang w:val="en-GB"/>
        </w:rPr>
        <w:t>(Percy and Elliot, 2009: p. 118)</w:t>
      </w:r>
      <w:r w:rsidRPr="0032191C">
        <w:rPr>
          <w:lang w:val="en-GB"/>
        </w:rPr>
        <w:t xml:space="preserve">. These constitute general level characteristics, and are considered more or less permanent characteristics of people. For that reason, </w:t>
      </w:r>
      <w:r w:rsidRPr="0032191C">
        <w:rPr>
          <w:lang w:val="en-GB"/>
        </w:rPr>
        <w:lastRenderedPageBreak/>
        <w:t xml:space="preserve">they can be employed when seeking a </w:t>
      </w:r>
      <w:r w:rsidRPr="0032191C">
        <w:rPr>
          <w:i/>
          <w:lang w:val="en-GB"/>
        </w:rPr>
        <w:t>broad</w:t>
      </w:r>
      <w:r w:rsidRPr="0032191C">
        <w:rPr>
          <w:lang w:val="en-GB"/>
        </w:rPr>
        <w:t xml:space="preserve"> description of a target audience group, which is the aim of this thesis, </w:t>
      </w:r>
      <w:r w:rsidRPr="0032191C">
        <w:rPr>
          <w:color w:val="000000" w:themeColor="text1"/>
          <w:lang w:val="en-GB"/>
        </w:rPr>
        <w:t>as described in section</w:t>
      </w:r>
      <w:r w:rsidR="00E34503" w:rsidRPr="0032191C">
        <w:rPr>
          <w:color w:val="FF0000"/>
          <w:lang w:val="en-GB"/>
        </w:rPr>
        <w:t xml:space="preserve"> </w:t>
      </w:r>
      <w:r w:rsidR="00E34503" w:rsidRPr="0032191C">
        <w:rPr>
          <w:color w:val="065F05"/>
          <w:lang w:val="en-GB"/>
        </w:rPr>
        <w:t>2.2 Theoretical Approach</w:t>
      </w:r>
      <w:r w:rsidRPr="0032191C">
        <w:rPr>
          <w:lang w:val="en-GB"/>
        </w:rPr>
        <w:t xml:space="preserve">. </w:t>
      </w:r>
    </w:p>
    <w:p w:rsidR="0078342E" w:rsidRPr="0032191C" w:rsidRDefault="0078342E" w:rsidP="00F02C0E">
      <w:pPr>
        <w:spacing w:after="0" w:line="360" w:lineRule="auto"/>
        <w:rPr>
          <w:lang w:val="en-GB"/>
        </w:rPr>
      </w:pPr>
      <w:r w:rsidRPr="0032191C">
        <w:rPr>
          <w:lang w:val="en-GB"/>
        </w:rPr>
        <w:t>There are a number of tools that can be drawn upon in achieving a more structured management of the segmentation process. As described in section</w:t>
      </w:r>
      <w:r w:rsidR="00E34503" w:rsidRPr="0032191C">
        <w:rPr>
          <w:lang w:val="en-GB"/>
        </w:rPr>
        <w:t xml:space="preserve"> </w:t>
      </w:r>
      <w:r w:rsidR="00E34503" w:rsidRPr="0032191C">
        <w:rPr>
          <w:color w:val="055F06"/>
          <w:lang w:val="en-GB"/>
        </w:rPr>
        <w:t>2.2 Theoretical Approach</w:t>
      </w:r>
      <w:r w:rsidRPr="0032191C">
        <w:rPr>
          <w:lang w:val="en-GB"/>
        </w:rPr>
        <w:t xml:space="preserve">, we have chosen to focus on the Minerva model, which is a segmentation tool that builds on the notion that lifestyle and attitude increasingly influence consumer behaviour, as opposed to demographic characteristics </w:t>
      </w:r>
      <w:r w:rsidRPr="0032191C">
        <w:rPr>
          <w:sz w:val="20"/>
          <w:szCs w:val="20"/>
          <w:lang w:val="en-GB"/>
        </w:rPr>
        <w:t>(ACNielsen 2005: 3)</w:t>
      </w:r>
      <w:r w:rsidRPr="0032191C">
        <w:rPr>
          <w:lang w:val="en-GB"/>
        </w:rPr>
        <w:t xml:space="preserve">. However, demographics can be used in further defining the chosen target group, and will therefore be given some attention, subsequent to a presentation of the Minerva model. </w:t>
      </w:r>
    </w:p>
    <w:p w:rsidR="0078342E" w:rsidRPr="0032191C" w:rsidRDefault="0078342E" w:rsidP="00F02C0E">
      <w:pPr>
        <w:pStyle w:val="Overskrift3"/>
        <w:spacing w:line="360" w:lineRule="auto"/>
        <w:rPr>
          <w:lang w:val="en-GB"/>
        </w:rPr>
      </w:pPr>
      <w:bookmarkStart w:id="29" w:name="_Toc243676518"/>
      <w:r w:rsidRPr="0032191C">
        <w:rPr>
          <w:lang w:val="en-GB"/>
        </w:rPr>
        <w:t>Minerva</w:t>
      </w:r>
      <w:bookmarkEnd w:id="29"/>
    </w:p>
    <w:p w:rsidR="0078342E" w:rsidRPr="0032191C" w:rsidRDefault="00FE4E2E" w:rsidP="00F02C0E">
      <w:pPr>
        <w:spacing w:after="0" w:line="360" w:lineRule="auto"/>
        <w:rPr>
          <w:lang w:val="en-GB"/>
        </w:rPr>
      </w:pPr>
      <w:r w:rsidRPr="00FE4E2E">
        <w:rPr>
          <w:noProof/>
          <w:lang w:val="en-GB" w:eastAsia="da-DK"/>
        </w:rPr>
        <w:pict>
          <v:group id="_x0000_s1145" style="position:absolute;margin-left:10.45pt;margin-top:198.35pt;width:395.7pt;height:202.2pt;z-index:251700736" coordorigin="1740,10080" coordsize="7914,4044">
            <v:shape id="_x0000_s1140" type="#_x0000_t202" style="position:absolute;left:5173;top:10080;width:1224;height:519" o:regroupid="8" filled="f" fillcolor="#d6e3bc [1302]" stroked="f">
              <v:textbox style="mso-next-textbox:#_x0000_s1140">
                <w:txbxContent>
                  <w:p w:rsidR="00635D70" w:rsidRPr="00BA24AD" w:rsidRDefault="00635D70" w:rsidP="00461D7D">
                    <w:pPr>
                      <w:jc w:val="center"/>
                      <w:rPr>
                        <w:color w:val="055F06"/>
                        <w:sz w:val="20"/>
                        <w:szCs w:val="20"/>
                      </w:rPr>
                    </w:pPr>
                    <w:r w:rsidRPr="00BA24AD">
                      <w:rPr>
                        <w:color w:val="055F06"/>
                        <w:sz w:val="20"/>
                        <w:szCs w:val="20"/>
                      </w:rPr>
                      <w:t>MODERN</w:t>
                    </w:r>
                  </w:p>
                </w:txbxContent>
              </v:textbox>
            </v:shape>
            <v:shape id="_x0000_s1141" type="#_x0000_t202" style="position:absolute;left:5061;top:13605;width:1472;height:519" o:regroupid="8" filled="f" fillcolor="#d6e3bc [1302]" stroked="f">
              <v:textbox style="mso-next-textbox:#_x0000_s1141">
                <w:txbxContent>
                  <w:p w:rsidR="00635D70" w:rsidRPr="00461D7D" w:rsidRDefault="00635D70" w:rsidP="00461D7D">
                    <w:pPr>
                      <w:jc w:val="center"/>
                      <w:rPr>
                        <w:color w:val="055F06"/>
                        <w:sz w:val="20"/>
                        <w:szCs w:val="20"/>
                      </w:rPr>
                    </w:pPr>
                    <w:r>
                      <w:rPr>
                        <w:color w:val="055F06"/>
                        <w:sz w:val="20"/>
                        <w:szCs w:val="20"/>
                      </w:rPr>
                      <w:t>TRADITIONAL</w:t>
                    </w:r>
                  </w:p>
                </w:txbxContent>
              </v:textbox>
            </v:shape>
            <v:shape id="_x0000_s1142" type="#_x0000_t202" style="position:absolute;left:8430;top:11835;width:1224;height:519" o:regroupid="8" filled="f" fillcolor="#d6e3bc [1302]" stroked="f">
              <v:textbox style="mso-next-textbox:#_x0000_s1142">
                <w:txbxContent>
                  <w:p w:rsidR="00635D70" w:rsidRPr="00461D7D" w:rsidRDefault="00635D70" w:rsidP="00461D7D">
                    <w:pPr>
                      <w:jc w:val="center"/>
                      <w:rPr>
                        <w:color w:val="055F06"/>
                        <w:sz w:val="20"/>
                        <w:szCs w:val="20"/>
                      </w:rPr>
                    </w:pPr>
                    <w:r w:rsidRPr="00461D7D">
                      <w:rPr>
                        <w:color w:val="055F06"/>
                        <w:sz w:val="20"/>
                        <w:szCs w:val="20"/>
                      </w:rPr>
                      <w:t>I</w:t>
                    </w:r>
                    <w:r>
                      <w:rPr>
                        <w:color w:val="055F06"/>
                        <w:sz w:val="20"/>
                        <w:szCs w:val="20"/>
                      </w:rPr>
                      <w:t>DEALISTIC</w:t>
                    </w:r>
                  </w:p>
                </w:txbxContent>
              </v:textbox>
            </v:shape>
            <v:shape id="_x0000_s1143" type="#_x0000_t202" style="position:absolute;left:1740;top:11850;width:1329;height:519" o:regroupid="8" filled="f" fillcolor="#d6e3bc [1302]" stroked="f">
              <v:textbox style="mso-next-textbox:#_x0000_s1143">
                <w:txbxContent>
                  <w:p w:rsidR="00635D70" w:rsidRPr="00461D7D" w:rsidRDefault="00635D70" w:rsidP="00461D7D">
                    <w:pPr>
                      <w:jc w:val="center"/>
                      <w:rPr>
                        <w:color w:val="055F06"/>
                        <w:sz w:val="20"/>
                        <w:szCs w:val="20"/>
                      </w:rPr>
                    </w:pPr>
                    <w:r>
                      <w:rPr>
                        <w:color w:val="055F06"/>
                        <w:sz w:val="20"/>
                        <w:szCs w:val="20"/>
                      </w:rPr>
                      <w:t>PRAGMATIC</w:t>
                    </w:r>
                  </w:p>
                </w:txbxContent>
              </v:textbox>
            </v:shape>
          </v:group>
        </w:pict>
      </w:r>
      <w:r w:rsidR="00461D7D" w:rsidRPr="0032191C">
        <w:rPr>
          <w:noProof/>
          <w:lang w:eastAsia="da-DK"/>
        </w:rPr>
        <w:drawing>
          <wp:anchor distT="0" distB="0" distL="114300" distR="114300" simplePos="0" relativeHeight="251688448" behindDoc="0" locked="0" layoutInCell="1" allowOverlap="1">
            <wp:simplePos x="0" y="0"/>
            <wp:positionH relativeFrom="column">
              <wp:posOffset>932815</wp:posOffset>
            </wp:positionH>
            <wp:positionV relativeFrom="paragraph">
              <wp:posOffset>2785745</wp:posOffset>
            </wp:positionV>
            <wp:extent cx="3495675" cy="1971675"/>
            <wp:effectExtent l="19050" t="0" r="9525" b="0"/>
            <wp:wrapTopAndBottom/>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anchor>
        </w:drawing>
      </w:r>
      <w:r w:rsidR="0078342E" w:rsidRPr="0032191C">
        <w:rPr>
          <w:lang w:val="en-GB"/>
        </w:rPr>
        <w:t xml:space="preserve">The Minerva model was developed by the Danish sociologist Henrik Dahl in 1996, and, as mentioned </w:t>
      </w:r>
      <w:r w:rsidR="005D2C61" w:rsidRPr="0032191C">
        <w:rPr>
          <w:lang w:val="en-GB"/>
        </w:rPr>
        <w:t>above, the model operates with</w:t>
      </w:r>
      <w:r w:rsidR="0078342E" w:rsidRPr="0032191C">
        <w:rPr>
          <w:lang w:val="en-GB"/>
        </w:rPr>
        <w:t xml:space="preserve"> social fields as a means of grouping people – i.e. lifestyle and attitude. The formation of attitude is often based on a person’s </w:t>
      </w:r>
      <w:r w:rsidR="0078342E" w:rsidRPr="0032191C">
        <w:rPr>
          <w:b/>
          <w:lang w:val="en-GB"/>
        </w:rPr>
        <w:t>life values</w:t>
      </w:r>
      <w:r w:rsidR="0078342E" w:rsidRPr="0032191C">
        <w:rPr>
          <w:lang w:val="en-GB"/>
        </w:rPr>
        <w:t>, which are deep-roo</w:t>
      </w:r>
      <w:r w:rsidR="00057FD4" w:rsidRPr="0032191C">
        <w:rPr>
          <w:lang w:val="en-GB"/>
        </w:rPr>
        <w:t>ted and therefore rarely change</w:t>
      </w:r>
      <w:r w:rsidR="0078342E" w:rsidRPr="0032191C">
        <w:rPr>
          <w:lang w:val="en-GB"/>
        </w:rPr>
        <w:t xml:space="preserve">. As a result, life values have a great impact on consumer behaviour, in the sense that when a person is confronted with a product that he/she needs to develop an attitude towards, the person will unconsciously turn to existing life values. Thus, grouping a target audience according to their life values will provide more useful information and in-depth knowledge with regard to a communication strategy </w:t>
      </w:r>
      <w:r w:rsidR="0078342E" w:rsidRPr="0032191C">
        <w:rPr>
          <w:sz w:val="20"/>
          <w:szCs w:val="20"/>
          <w:lang w:val="en-GB"/>
        </w:rPr>
        <w:t>(ACNielsen 2005: 3)</w:t>
      </w:r>
      <w:r w:rsidR="0078342E" w:rsidRPr="0032191C">
        <w:rPr>
          <w:lang w:val="en-GB"/>
        </w:rPr>
        <w:t>. For clarifying purposes the model is illustrated below</w:t>
      </w:r>
      <w:r w:rsidR="00B948AB" w:rsidRPr="0032191C">
        <w:rPr>
          <w:lang w:val="en-GB"/>
        </w:rPr>
        <w:t xml:space="preserve">, before </w:t>
      </w:r>
      <w:r w:rsidR="00751417" w:rsidRPr="0032191C">
        <w:rPr>
          <w:lang w:val="en-GB"/>
        </w:rPr>
        <w:t>explain</w:t>
      </w:r>
      <w:r w:rsidR="00B948AB" w:rsidRPr="0032191C">
        <w:rPr>
          <w:lang w:val="en-GB"/>
        </w:rPr>
        <w:t>ing</w:t>
      </w:r>
      <w:r w:rsidR="00751417" w:rsidRPr="0032191C">
        <w:rPr>
          <w:lang w:val="en-GB"/>
        </w:rPr>
        <w:t xml:space="preserve"> its basis and the segments of which it consists</w:t>
      </w:r>
      <w:r w:rsidR="0078342E" w:rsidRPr="0032191C">
        <w:rPr>
          <w:lang w:val="en-GB"/>
        </w:rPr>
        <w:t>.</w:t>
      </w:r>
      <w:r w:rsidR="00461D7D" w:rsidRPr="0032191C">
        <w:rPr>
          <w:lang w:val="en-GB"/>
        </w:rPr>
        <w:br/>
      </w:r>
      <w:r w:rsidR="0078342E" w:rsidRPr="0032191C">
        <w:rPr>
          <w:lang w:val="en-GB"/>
        </w:rPr>
        <w:t xml:space="preserve"> </w:t>
      </w:r>
      <w:r w:rsidR="00461D7D" w:rsidRPr="0032191C">
        <w:rPr>
          <w:lang w:val="en-GB"/>
        </w:rPr>
        <w:br/>
      </w:r>
    </w:p>
    <w:p w:rsidR="002E0B0A" w:rsidRPr="0032191C" w:rsidRDefault="002E0B0A" w:rsidP="00F02C0E">
      <w:pPr>
        <w:spacing w:after="0" w:line="360" w:lineRule="auto"/>
        <w:rPr>
          <w:lang w:val="en-GB"/>
        </w:rPr>
      </w:pPr>
    </w:p>
    <w:p w:rsidR="006A712B" w:rsidRPr="0032191C" w:rsidRDefault="006A712B" w:rsidP="006A712B">
      <w:pPr>
        <w:rPr>
          <w:b/>
          <w:lang w:val="en-GB"/>
        </w:rPr>
      </w:pPr>
      <w:r w:rsidRPr="0032191C">
        <w:rPr>
          <w:rFonts w:asciiTheme="majorHAnsi" w:hAnsiTheme="majorHAnsi"/>
          <w:b/>
          <w:color w:val="065F05"/>
          <w:sz w:val="20"/>
          <w:szCs w:val="20"/>
          <w:lang w:val="en-GB"/>
        </w:rPr>
        <w:t>Fig. 6</w:t>
      </w:r>
      <w:r w:rsidRPr="0032191C">
        <w:rPr>
          <w:rFonts w:asciiTheme="majorHAnsi" w:hAnsiTheme="majorHAnsi"/>
          <w:color w:val="065F05"/>
          <w:sz w:val="20"/>
          <w:szCs w:val="20"/>
          <w:lang w:val="en-GB"/>
        </w:rPr>
        <w:t xml:space="preserve"> - </w:t>
      </w:r>
      <w:r w:rsidRPr="0032191C">
        <w:rPr>
          <w:rFonts w:asciiTheme="majorHAnsi" w:hAnsiTheme="majorHAnsi"/>
          <w:i/>
          <w:color w:val="065F05"/>
          <w:sz w:val="20"/>
          <w:szCs w:val="20"/>
          <w:lang w:val="en-GB"/>
        </w:rPr>
        <w:t>The Minerva Model</w:t>
      </w:r>
      <w:r w:rsidR="00722116" w:rsidRPr="0032191C">
        <w:rPr>
          <w:rFonts w:asciiTheme="majorHAnsi" w:hAnsiTheme="majorHAnsi"/>
          <w:i/>
          <w:color w:val="065F05"/>
          <w:sz w:val="20"/>
          <w:szCs w:val="20"/>
          <w:lang w:val="en-GB"/>
        </w:rPr>
        <w:t xml:space="preserve"> (Own Illustration based on </w:t>
      </w:r>
      <w:r w:rsidR="00722116" w:rsidRPr="0032191C">
        <w:rPr>
          <w:i/>
          <w:color w:val="055F06"/>
          <w:sz w:val="20"/>
          <w:szCs w:val="20"/>
          <w:lang w:val="en-GB" w:eastAsia="da-DK"/>
        </w:rPr>
        <w:t xml:space="preserve">MINERVA Snap*Shot Monitor, AC Nielsen, </w:t>
      </w:r>
      <w:r w:rsidR="00722116" w:rsidRPr="0032191C">
        <w:rPr>
          <w:rFonts w:asciiTheme="majorHAnsi" w:hAnsiTheme="majorHAnsi"/>
          <w:i/>
          <w:color w:val="065F05"/>
          <w:sz w:val="20"/>
          <w:szCs w:val="20"/>
          <w:lang w:val="en-GB"/>
        </w:rPr>
        <w:t>website 10</w:t>
      </w:r>
      <w:r w:rsidRPr="0032191C">
        <w:rPr>
          <w:rFonts w:asciiTheme="majorHAnsi" w:hAnsiTheme="majorHAnsi"/>
          <w:i/>
          <w:color w:val="065F05"/>
          <w:sz w:val="20"/>
          <w:szCs w:val="20"/>
          <w:lang w:val="en-GB"/>
        </w:rPr>
        <w:t>)</w:t>
      </w:r>
    </w:p>
    <w:p w:rsidR="00BC5D48" w:rsidRPr="0032191C" w:rsidRDefault="00BC5D48" w:rsidP="00BC5D48">
      <w:pPr>
        <w:spacing w:line="360" w:lineRule="auto"/>
        <w:rPr>
          <w:lang w:val="en-GB"/>
        </w:rPr>
      </w:pPr>
      <w:r w:rsidRPr="0032191C">
        <w:rPr>
          <w:noProof/>
          <w:lang w:eastAsia="da-DK"/>
        </w:rPr>
        <w:lastRenderedPageBreak/>
        <w:drawing>
          <wp:anchor distT="0" distB="0" distL="114300" distR="114300" simplePos="0" relativeHeight="251702784" behindDoc="0" locked="0" layoutInCell="1" allowOverlap="1">
            <wp:simplePos x="0" y="0"/>
            <wp:positionH relativeFrom="column">
              <wp:posOffset>27940</wp:posOffset>
            </wp:positionH>
            <wp:positionV relativeFrom="paragraph">
              <wp:posOffset>1358265</wp:posOffset>
            </wp:positionV>
            <wp:extent cx="5086350" cy="2466975"/>
            <wp:effectExtent l="19050" t="0" r="0" b="0"/>
            <wp:wrapTopAndBottom/>
            <wp:docPr id="18" name="Billede 5" descr="Minerv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erva model"/>
                    <pic:cNvPicPr>
                      <a:picLocks noChangeAspect="1" noChangeArrowheads="1"/>
                    </pic:cNvPicPr>
                  </pic:nvPicPr>
                  <pic:blipFill>
                    <a:blip r:embed="rId38" cstate="print"/>
                    <a:srcRect/>
                    <a:stretch>
                      <a:fillRect/>
                    </a:stretch>
                  </pic:blipFill>
                  <pic:spPr bwMode="auto">
                    <a:xfrm>
                      <a:off x="0" y="0"/>
                      <a:ext cx="5086350" cy="2466975"/>
                    </a:xfrm>
                    <a:prstGeom prst="rect">
                      <a:avLst/>
                    </a:prstGeom>
                    <a:noFill/>
                    <a:ln w="9525">
                      <a:noFill/>
                      <a:miter lim="800000"/>
                      <a:headEnd/>
                      <a:tailEnd/>
                    </a:ln>
                  </pic:spPr>
                </pic:pic>
              </a:graphicData>
            </a:graphic>
          </wp:anchor>
        </w:drawing>
      </w:r>
      <w:r w:rsidRPr="0032191C">
        <w:rPr>
          <w:lang w:val="en-GB"/>
        </w:rPr>
        <w:t>Copenhagen Institute for Futures Studies has developed their own</w:t>
      </w:r>
      <w:r w:rsidR="00B948AB" w:rsidRPr="0032191C">
        <w:rPr>
          <w:lang w:val="en-GB"/>
        </w:rPr>
        <w:t xml:space="preserve"> text-based model, which</w:t>
      </w:r>
      <w:r w:rsidRPr="0032191C">
        <w:rPr>
          <w:lang w:val="en-GB"/>
        </w:rPr>
        <w:t xml:space="preserve"> provides an easy overview of the </w:t>
      </w:r>
      <w:r w:rsidRPr="0032191C">
        <w:rPr>
          <w:i/>
          <w:lang w:val="en-GB"/>
        </w:rPr>
        <w:t>content</w:t>
      </w:r>
      <w:r w:rsidRPr="0032191C">
        <w:rPr>
          <w:lang w:val="en-GB"/>
        </w:rPr>
        <w:t xml:space="preserve"> and therefore have chosen to include here. However, please note that their illustration does not take into account the </w:t>
      </w:r>
      <w:r w:rsidR="00CE5B58" w:rsidRPr="0032191C">
        <w:rPr>
          <w:lang w:val="en-GB"/>
        </w:rPr>
        <w:t>axes</w:t>
      </w:r>
      <w:r w:rsidRPr="0032191C">
        <w:rPr>
          <w:lang w:val="en-GB"/>
        </w:rPr>
        <w:t xml:space="preserve"> </w:t>
      </w:r>
      <w:r w:rsidR="00CE5B58" w:rsidRPr="0032191C">
        <w:rPr>
          <w:lang w:val="en-GB"/>
        </w:rPr>
        <w:t>of modern/traditional and</w:t>
      </w:r>
      <w:r w:rsidRPr="0032191C">
        <w:rPr>
          <w:lang w:val="en-GB"/>
        </w:rPr>
        <w:t xml:space="preserve"> </w:t>
      </w:r>
      <w:r w:rsidR="00CE5B58" w:rsidRPr="0032191C">
        <w:rPr>
          <w:lang w:val="en-GB"/>
        </w:rPr>
        <w:t>pragmatic /</w:t>
      </w:r>
      <w:r w:rsidRPr="0032191C">
        <w:rPr>
          <w:lang w:val="en-GB"/>
        </w:rPr>
        <w:t xml:space="preserve">idealistic and therefore presents the segments in a random order which is not equal to the correct order shown in our illustration above.    </w:t>
      </w:r>
      <w:r w:rsidRPr="0032191C">
        <w:rPr>
          <w:lang w:val="en-GB"/>
        </w:rPr>
        <w:br/>
      </w:r>
      <w:r w:rsidRPr="0032191C">
        <w:rPr>
          <w:lang w:val="en-GB"/>
        </w:rPr>
        <w:br/>
      </w:r>
      <w:r w:rsidRPr="0032191C">
        <w:rPr>
          <w:rFonts w:asciiTheme="majorHAnsi" w:hAnsiTheme="majorHAnsi"/>
          <w:b/>
          <w:color w:val="065F05"/>
          <w:sz w:val="20"/>
          <w:szCs w:val="20"/>
          <w:lang w:val="en-GB"/>
        </w:rPr>
        <w:t>Fig. 7</w:t>
      </w:r>
      <w:r w:rsidR="00624D9E" w:rsidRPr="0032191C">
        <w:rPr>
          <w:rFonts w:asciiTheme="majorHAnsi" w:hAnsiTheme="majorHAnsi"/>
          <w:color w:val="065F05"/>
          <w:sz w:val="20"/>
          <w:szCs w:val="20"/>
          <w:lang w:val="en-GB"/>
        </w:rPr>
        <w:t xml:space="preserve"> -</w:t>
      </w:r>
      <w:r w:rsidRPr="0032191C">
        <w:rPr>
          <w:rFonts w:asciiTheme="majorHAnsi" w:hAnsiTheme="majorHAnsi"/>
          <w:color w:val="065F05"/>
          <w:sz w:val="20"/>
          <w:szCs w:val="20"/>
          <w:lang w:val="en-GB"/>
        </w:rPr>
        <w:t xml:space="preserve"> </w:t>
      </w:r>
      <w:r w:rsidRPr="0032191C">
        <w:rPr>
          <w:rFonts w:asciiTheme="majorHAnsi" w:hAnsiTheme="majorHAnsi"/>
          <w:i/>
          <w:color w:val="065F05"/>
          <w:sz w:val="20"/>
          <w:szCs w:val="20"/>
          <w:lang w:val="en-GB"/>
        </w:rPr>
        <w:t>The Minerva Model (Copenhagen Institute for Futures Studies, website 12)</w:t>
      </w:r>
    </w:p>
    <w:p w:rsidR="0078342E" w:rsidRPr="0032191C" w:rsidRDefault="0078342E" w:rsidP="0070639C">
      <w:pPr>
        <w:spacing w:line="360" w:lineRule="auto"/>
        <w:rPr>
          <w:lang w:val="en-GB"/>
        </w:rPr>
      </w:pPr>
      <w:r w:rsidRPr="0032191C">
        <w:rPr>
          <w:lang w:val="en-GB"/>
        </w:rPr>
        <w:t>As can be deduced from the above mode</w:t>
      </w:r>
      <w:r w:rsidR="00E5270A" w:rsidRPr="0032191C">
        <w:rPr>
          <w:lang w:val="en-GB"/>
        </w:rPr>
        <w:t>l</w:t>
      </w:r>
      <w:r w:rsidRPr="0032191C">
        <w:rPr>
          <w:lang w:val="en-GB"/>
        </w:rPr>
        <w:t xml:space="preserve">, the idea of Minerva is that an individual will fall into one of four main segments in the Minerva value map; </w:t>
      </w:r>
      <w:r w:rsidRPr="0032191C">
        <w:rPr>
          <w:i/>
          <w:lang w:val="en-GB"/>
        </w:rPr>
        <w:t>blue</w:t>
      </w:r>
      <w:r w:rsidRPr="0032191C">
        <w:rPr>
          <w:lang w:val="en-GB"/>
        </w:rPr>
        <w:t xml:space="preserve">, </w:t>
      </w:r>
      <w:r w:rsidRPr="0032191C">
        <w:rPr>
          <w:i/>
          <w:lang w:val="en-GB"/>
        </w:rPr>
        <w:t>green</w:t>
      </w:r>
      <w:r w:rsidRPr="0032191C">
        <w:rPr>
          <w:lang w:val="en-GB"/>
        </w:rPr>
        <w:t xml:space="preserve">, </w:t>
      </w:r>
      <w:r w:rsidRPr="0032191C">
        <w:rPr>
          <w:i/>
          <w:lang w:val="en-GB"/>
        </w:rPr>
        <w:t>pink</w:t>
      </w:r>
      <w:r w:rsidRPr="0032191C">
        <w:rPr>
          <w:lang w:val="en-GB"/>
        </w:rPr>
        <w:t xml:space="preserve"> or </w:t>
      </w:r>
      <w:r w:rsidRPr="0032191C">
        <w:rPr>
          <w:i/>
          <w:lang w:val="en-GB"/>
        </w:rPr>
        <w:t>violet</w:t>
      </w:r>
      <w:r w:rsidRPr="0032191C">
        <w:rPr>
          <w:lang w:val="en-GB"/>
        </w:rPr>
        <w:t xml:space="preserve">. The middle </w:t>
      </w:r>
      <w:r w:rsidRPr="0032191C">
        <w:rPr>
          <w:i/>
          <w:lang w:val="en-GB"/>
        </w:rPr>
        <w:t>grey</w:t>
      </w:r>
      <w:r w:rsidRPr="0032191C">
        <w:rPr>
          <w:lang w:val="en-GB"/>
        </w:rPr>
        <w:t xml:space="preserve"> segment merely functions as a neutral segment </w:t>
      </w:r>
      <w:r w:rsidR="001B02A1" w:rsidRPr="0032191C">
        <w:rPr>
          <w:lang w:val="en-GB"/>
        </w:rPr>
        <w:t>who</w:t>
      </w:r>
      <w:r w:rsidRPr="0032191C">
        <w:rPr>
          <w:lang w:val="en-GB"/>
        </w:rPr>
        <w:t xml:space="preserve"> encompasses a certain share of all value sets. Seeing that this segment covers a very small and diffuse group, it will not be explored in any depth </w:t>
      </w:r>
      <w:r w:rsidRPr="0032191C">
        <w:rPr>
          <w:sz w:val="20"/>
          <w:szCs w:val="20"/>
          <w:lang w:val="en-GB"/>
        </w:rPr>
        <w:t>(</w:t>
      </w:r>
      <w:r w:rsidR="00996BC6" w:rsidRPr="0032191C">
        <w:rPr>
          <w:sz w:val="20"/>
          <w:szCs w:val="20"/>
          <w:lang w:val="en-GB"/>
        </w:rPr>
        <w:t>website 10</w:t>
      </w:r>
      <w:r w:rsidRPr="0032191C">
        <w:rPr>
          <w:sz w:val="20"/>
          <w:szCs w:val="20"/>
          <w:lang w:val="en-GB"/>
        </w:rPr>
        <w:t>).</w:t>
      </w:r>
    </w:p>
    <w:p w:rsidR="00A118AF" w:rsidRPr="0032191C" w:rsidRDefault="0078342E" w:rsidP="00624D9E">
      <w:pPr>
        <w:pStyle w:val="NormalWeb"/>
        <w:spacing w:after="200" w:afterAutospacing="0" w:line="360" w:lineRule="auto"/>
        <w:rPr>
          <w:rFonts w:asciiTheme="minorHAnsi" w:hAnsiTheme="minorHAnsi"/>
          <w:sz w:val="22"/>
          <w:szCs w:val="22"/>
          <w:lang w:val="en-GB"/>
        </w:rPr>
      </w:pPr>
      <w:r w:rsidRPr="0032191C">
        <w:rPr>
          <w:rFonts w:asciiTheme="minorHAnsi" w:hAnsiTheme="minorHAnsi"/>
          <w:sz w:val="22"/>
          <w:szCs w:val="22"/>
          <w:lang w:val="en-GB"/>
        </w:rPr>
        <w:t xml:space="preserve">On a basic level the model has four value parameters: </w:t>
      </w:r>
      <w:r w:rsidRPr="0032191C">
        <w:rPr>
          <w:rFonts w:asciiTheme="minorHAnsi" w:hAnsiTheme="minorHAnsi"/>
          <w:b/>
          <w:sz w:val="22"/>
          <w:szCs w:val="22"/>
          <w:lang w:val="en-GB"/>
        </w:rPr>
        <w:t>modern</w:t>
      </w:r>
      <w:r w:rsidR="00417C35" w:rsidRPr="0032191C">
        <w:rPr>
          <w:rFonts w:asciiTheme="minorHAnsi" w:hAnsiTheme="minorHAnsi"/>
          <w:sz w:val="22"/>
          <w:szCs w:val="22"/>
          <w:lang w:val="en-GB"/>
        </w:rPr>
        <w:t xml:space="preserve"> vs.</w:t>
      </w:r>
      <w:r w:rsidRPr="0032191C">
        <w:rPr>
          <w:rFonts w:asciiTheme="minorHAnsi" w:hAnsiTheme="minorHAnsi"/>
          <w:sz w:val="22"/>
          <w:szCs w:val="22"/>
          <w:lang w:val="en-GB"/>
        </w:rPr>
        <w:t xml:space="preserve"> </w:t>
      </w:r>
      <w:r w:rsidRPr="0032191C">
        <w:rPr>
          <w:rFonts w:asciiTheme="minorHAnsi" w:hAnsiTheme="minorHAnsi"/>
          <w:b/>
          <w:sz w:val="22"/>
          <w:szCs w:val="22"/>
          <w:lang w:val="en-GB"/>
        </w:rPr>
        <w:t>traditional</w:t>
      </w:r>
      <w:r w:rsidRPr="0032191C">
        <w:rPr>
          <w:rFonts w:asciiTheme="minorHAnsi" w:hAnsiTheme="minorHAnsi"/>
          <w:sz w:val="22"/>
          <w:szCs w:val="22"/>
          <w:lang w:val="en-GB"/>
        </w:rPr>
        <w:t xml:space="preserve">, and </w:t>
      </w:r>
      <w:r w:rsidRPr="0032191C">
        <w:rPr>
          <w:rFonts w:asciiTheme="minorHAnsi" w:hAnsiTheme="minorHAnsi"/>
          <w:b/>
          <w:sz w:val="22"/>
          <w:szCs w:val="22"/>
          <w:lang w:val="en-GB"/>
        </w:rPr>
        <w:t>pragmatic</w:t>
      </w:r>
      <w:r w:rsidRPr="0032191C">
        <w:rPr>
          <w:rFonts w:asciiTheme="minorHAnsi" w:hAnsiTheme="minorHAnsi"/>
          <w:sz w:val="22"/>
          <w:szCs w:val="22"/>
          <w:lang w:val="en-GB"/>
        </w:rPr>
        <w:t xml:space="preserve"> vs. </w:t>
      </w:r>
      <w:r w:rsidRPr="0032191C">
        <w:rPr>
          <w:rFonts w:asciiTheme="minorHAnsi" w:hAnsiTheme="minorHAnsi"/>
          <w:b/>
          <w:sz w:val="22"/>
          <w:szCs w:val="22"/>
          <w:lang w:val="en-GB"/>
        </w:rPr>
        <w:t>idealistic</w:t>
      </w:r>
      <w:r w:rsidRPr="0032191C">
        <w:rPr>
          <w:rFonts w:asciiTheme="minorHAnsi" w:hAnsiTheme="minorHAnsi"/>
          <w:sz w:val="22"/>
          <w:szCs w:val="22"/>
          <w:lang w:val="en-GB"/>
        </w:rPr>
        <w:t xml:space="preserve">. It can generally be said about the modern value sets that they are reflexive in the sense that the modern segments looks at their own performances on the basis of their surroundings, and that the value sets they have </w:t>
      </w:r>
      <w:r w:rsidR="00782A49" w:rsidRPr="0032191C">
        <w:rPr>
          <w:rFonts w:asciiTheme="minorHAnsi" w:hAnsiTheme="minorHAnsi"/>
          <w:sz w:val="22"/>
          <w:szCs w:val="22"/>
          <w:lang w:val="en-GB"/>
        </w:rPr>
        <w:t>thus can be changed to “fit the times” with less hardship than the traditional segments</w:t>
      </w:r>
      <w:r w:rsidRPr="0032191C">
        <w:rPr>
          <w:rFonts w:asciiTheme="minorHAnsi" w:hAnsiTheme="minorHAnsi"/>
          <w:sz w:val="22"/>
          <w:szCs w:val="22"/>
          <w:lang w:val="en-GB"/>
        </w:rPr>
        <w:t>. In a modern culture, this entails that one has to be able to argue behaviou</w:t>
      </w:r>
      <w:r w:rsidR="00782A49" w:rsidRPr="0032191C">
        <w:rPr>
          <w:rFonts w:asciiTheme="minorHAnsi" w:hAnsiTheme="minorHAnsi"/>
          <w:sz w:val="22"/>
          <w:szCs w:val="22"/>
          <w:lang w:val="en-GB"/>
        </w:rPr>
        <w:t>r from a rational perspective</w:t>
      </w:r>
      <w:r w:rsidRPr="0032191C">
        <w:rPr>
          <w:rFonts w:asciiTheme="minorHAnsi" w:hAnsiTheme="minorHAnsi"/>
          <w:sz w:val="22"/>
          <w:szCs w:val="22"/>
          <w:lang w:val="en-GB"/>
        </w:rPr>
        <w:t xml:space="preserve"> </w:t>
      </w:r>
      <w:r w:rsidRPr="0032191C">
        <w:rPr>
          <w:rFonts w:asciiTheme="minorHAnsi" w:hAnsiTheme="minorHAnsi"/>
          <w:sz w:val="20"/>
          <w:szCs w:val="20"/>
          <w:lang w:val="en-GB"/>
        </w:rPr>
        <w:t>(</w:t>
      </w:r>
      <w:r w:rsidR="00417C35" w:rsidRPr="0032191C">
        <w:rPr>
          <w:rFonts w:asciiTheme="minorHAnsi" w:hAnsiTheme="minorHAnsi"/>
          <w:sz w:val="20"/>
          <w:szCs w:val="20"/>
          <w:lang w:val="en-GB"/>
        </w:rPr>
        <w:t>website 10</w:t>
      </w:r>
      <w:r w:rsidRPr="0032191C">
        <w:rPr>
          <w:rFonts w:asciiTheme="minorHAnsi" w:hAnsiTheme="minorHAnsi"/>
          <w:sz w:val="20"/>
          <w:szCs w:val="20"/>
          <w:lang w:val="en-GB"/>
        </w:rPr>
        <w:t>)</w:t>
      </w:r>
      <w:r w:rsidRPr="0032191C">
        <w:rPr>
          <w:rFonts w:asciiTheme="minorHAnsi" w:hAnsiTheme="minorHAnsi"/>
          <w:sz w:val="22"/>
          <w:szCs w:val="22"/>
          <w:lang w:val="en-GB"/>
        </w:rPr>
        <w:t xml:space="preserve">. About the traditional value sets, it can be said that they are non-reflexive. These values are secured in reasoning that cannot be queried and discussed. This is the reason why change in the traditional lifestyles is met with resistance as opposed to adaption </w:t>
      </w:r>
      <w:r w:rsidRPr="0032191C">
        <w:rPr>
          <w:rFonts w:asciiTheme="minorHAnsi" w:hAnsiTheme="minorHAnsi"/>
          <w:sz w:val="20"/>
          <w:szCs w:val="20"/>
          <w:lang w:val="en-GB"/>
        </w:rPr>
        <w:t>(</w:t>
      </w:r>
      <w:r w:rsidR="00417C35" w:rsidRPr="0032191C">
        <w:rPr>
          <w:rFonts w:asciiTheme="minorHAnsi" w:hAnsiTheme="minorHAnsi"/>
          <w:sz w:val="20"/>
          <w:szCs w:val="20"/>
          <w:lang w:val="en-GB"/>
        </w:rPr>
        <w:t>website 10</w:t>
      </w:r>
      <w:r w:rsidRPr="0032191C">
        <w:rPr>
          <w:rFonts w:asciiTheme="minorHAnsi" w:hAnsiTheme="minorHAnsi"/>
          <w:sz w:val="20"/>
          <w:szCs w:val="20"/>
          <w:lang w:val="en-GB"/>
        </w:rPr>
        <w:t>).</w:t>
      </w:r>
      <w:r w:rsidRPr="0032191C">
        <w:rPr>
          <w:rFonts w:asciiTheme="minorHAnsi" w:hAnsiTheme="minorHAnsi"/>
          <w:sz w:val="22"/>
          <w:szCs w:val="22"/>
          <w:lang w:val="en-GB"/>
        </w:rPr>
        <w:t xml:space="preserve"> </w:t>
      </w:r>
      <w:r w:rsidR="0020268C" w:rsidRPr="0032191C">
        <w:rPr>
          <w:rFonts w:asciiTheme="minorHAnsi" w:hAnsiTheme="minorHAnsi"/>
          <w:sz w:val="22"/>
          <w:szCs w:val="22"/>
          <w:lang w:val="en-GB"/>
        </w:rPr>
        <w:t>Idealists have strong beliefs and perfect standards and aspire to be part of a world which lives up to these standards</w:t>
      </w:r>
      <w:r w:rsidR="000C3B19" w:rsidRPr="0032191C">
        <w:rPr>
          <w:rFonts w:asciiTheme="minorHAnsi" w:hAnsiTheme="minorHAnsi"/>
          <w:sz w:val="22"/>
          <w:szCs w:val="22"/>
          <w:lang w:val="en-GB"/>
        </w:rPr>
        <w:t>,</w:t>
      </w:r>
      <w:r w:rsidR="0020268C" w:rsidRPr="0032191C">
        <w:rPr>
          <w:rFonts w:asciiTheme="minorHAnsi" w:hAnsiTheme="minorHAnsi"/>
          <w:sz w:val="22"/>
          <w:szCs w:val="22"/>
          <w:lang w:val="en-GB"/>
        </w:rPr>
        <w:t xml:space="preserve"> even if it is not always realistic or practically obtainable. </w:t>
      </w:r>
      <w:r w:rsidR="00E32FFF" w:rsidRPr="0032191C">
        <w:rPr>
          <w:rFonts w:asciiTheme="minorHAnsi" w:hAnsiTheme="minorHAnsi"/>
          <w:sz w:val="22"/>
          <w:szCs w:val="22"/>
          <w:lang w:val="en-GB"/>
        </w:rPr>
        <w:t>The pragmatics, on the other hand,</w:t>
      </w:r>
      <w:r w:rsidR="00E66D41" w:rsidRPr="0032191C">
        <w:rPr>
          <w:rFonts w:asciiTheme="minorHAnsi" w:hAnsiTheme="minorHAnsi"/>
          <w:sz w:val="22"/>
          <w:szCs w:val="22"/>
          <w:lang w:val="en-GB"/>
        </w:rPr>
        <w:t xml:space="preserve"> </w:t>
      </w:r>
      <w:r w:rsidR="00B979DB" w:rsidRPr="0032191C">
        <w:rPr>
          <w:rFonts w:asciiTheme="minorHAnsi" w:hAnsiTheme="minorHAnsi"/>
          <w:sz w:val="22"/>
          <w:szCs w:val="22"/>
          <w:lang w:val="en-GB"/>
        </w:rPr>
        <w:t>is</w:t>
      </w:r>
      <w:r w:rsidR="00E32FFF" w:rsidRPr="0032191C">
        <w:rPr>
          <w:rFonts w:asciiTheme="minorHAnsi" w:hAnsiTheme="minorHAnsi"/>
          <w:sz w:val="22"/>
          <w:szCs w:val="22"/>
          <w:lang w:val="en-GB"/>
        </w:rPr>
        <w:t xml:space="preserve"> </w:t>
      </w:r>
      <w:r w:rsidR="000C3B19" w:rsidRPr="0032191C">
        <w:rPr>
          <w:rFonts w:asciiTheme="minorHAnsi" w:hAnsiTheme="minorHAnsi"/>
          <w:sz w:val="22"/>
          <w:szCs w:val="22"/>
          <w:lang w:val="en-GB"/>
        </w:rPr>
        <w:t xml:space="preserve">looking to live in a practical world, </w:t>
      </w:r>
      <w:r w:rsidR="00065427" w:rsidRPr="0032191C">
        <w:rPr>
          <w:rFonts w:asciiTheme="minorHAnsi" w:hAnsiTheme="minorHAnsi"/>
          <w:sz w:val="22"/>
          <w:szCs w:val="22"/>
          <w:lang w:val="en-GB"/>
        </w:rPr>
        <w:t>f</w:t>
      </w:r>
      <w:r w:rsidR="000C3B19" w:rsidRPr="0032191C">
        <w:rPr>
          <w:rFonts w:asciiTheme="minorHAnsi" w:hAnsiTheme="minorHAnsi"/>
          <w:sz w:val="22"/>
          <w:szCs w:val="22"/>
          <w:lang w:val="en-GB"/>
        </w:rPr>
        <w:t>acing one issue at a time without idealistic standards</w:t>
      </w:r>
      <w:r w:rsidR="00065427" w:rsidRPr="0032191C">
        <w:rPr>
          <w:rFonts w:asciiTheme="minorHAnsi" w:hAnsiTheme="minorHAnsi"/>
          <w:sz w:val="22"/>
          <w:szCs w:val="22"/>
          <w:lang w:val="en-GB"/>
        </w:rPr>
        <w:t xml:space="preserve"> or fixed ideas</w:t>
      </w:r>
      <w:r w:rsidR="000C3B19" w:rsidRPr="0032191C">
        <w:rPr>
          <w:rFonts w:asciiTheme="minorHAnsi" w:hAnsiTheme="minorHAnsi"/>
          <w:sz w:val="22"/>
          <w:szCs w:val="22"/>
          <w:lang w:val="en-GB"/>
        </w:rPr>
        <w:t>.</w:t>
      </w:r>
      <w:r w:rsidR="00065427" w:rsidRPr="0032191C">
        <w:rPr>
          <w:rFonts w:asciiTheme="minorHAnsi" w:hAnsiTheme="minorHAnsi"/>
          <w:sz w:val="22"/>
          <w:szCs w:val="22"/>
          <w:lang w:val="en-GB"/>
        </w:rPr>
        <w:t xml:space="preserve"> </w:t>
      </w:r>
      <w:r w:rsidR="000C3B19" w:rsidRPr="0032191C">
        <w:rPr>
          <w:rFonts w:asciiTheme="minorHAnsi" w:hAnsiTheme="minorHAnsi"/>
          <w:sz w:val="22"/>
          <w:szCs w:val="22"/>
          <w:lang w:val="en-GB"/>
        </w:rPr>
        <w:t xml:space="preserve">  </w:t>
      </w:r>
      <w:r w:rsidR="0020268C" w:rsidRPr="0032191C">
        <w:rPr>
          <w:rFonts w:asciiTheme="minorHAnsi" w:hAnsiTheme="minorHAnsi"/>
          <w:sz w:val="22"/>
          <w:szCs w:val="22"/>
          <w:lang w:val="en-GB"/>
        </w:rPr>
        <w:t xml:space="preserve">  </w:t>
      </w:r>
    </w:p>
    <w:p w:rsidR="0078342E" w:rsidRPr="0032191C" w:rsidRDefault="0078342E" w:rsidP="00624D9E">
      <w:pPr>
        <w:spacing w:line="360" w:lineRule="auto"/>
        <w:rPr>
          <w:rFonts w:eastAsia="Times New Roman" w:cs="Times New Roman"/>
          <w:lang w:val="en-GB" w:eastAsia="da-DK"/>
        </w:rPr>
      </w:pPr>
      <w:r w:rsidRPr="0032191C">
        <w:rPr>
          <w:lang w:val="en-GB"/>
        </w:rPr>
        <w:lastRenderedPageBreak/>
        <w:t xml:space="preserve">Before explaining the four segments in more detail in the following sections, it is important to emphasise that the description of the segments are based on extremities and that individual persons will not always </w:t>
      </w:r>
      <w:r w:rsidR="00CB5EFB" w:rsidRPr="0032191C">
        <w:rPr>
          <w:lang w:val="en-GB"/>
        </w:rPr>
        <w:t>fulfil</w:t>
      </w:r>
      <w:r w:rsidRPr="0032191C">
        <w:rPr>
          <w:lang w:val="en-GB"/>
        </w:rPr>
        <w:t xml:space="preserve"> all characteristics to the described degree. As Dahl clarifies, they have to be regarded as </w:t>
      </w:r>
      <w:r w:rsidRPr="0032191C">
        <w:rPr>
          <w:i/>
          <w:lang w:val="en-GB"/>
        </w:rPr>
        <w:t>types</w:t>
      </w:r>
      <w:r w:rsidRPr="0032191C">
        <w:rPr>
          <w:lang w:val="en-GB"/>
        </w:rPr>
        <w:t xml:space="preserve"> of people and merely as </w:t>
      </w:r>
      <w:r w:rsidRPr="0032191C">
        <w:rPr>
          <w:i/>
          <w:lang w:val="en-GB"/>
        </w:rPr>
        <w:t>constructions</w:t>
      </w:r>
      <w:r w:rsidR="00BD2F01" w:rsidRPr="0032191C">
        <w:rPr>
          <w:lang w:val="en-GB"/>
        </w:rPr>
        <w:t xml:space="preserve"> aiming to provide a better</w:t>
      </w:r>
      <w:r w:rsidRPr="0032191C">
        <w:rPr>
          <w:lang w:val="en-GB"/>
        </w:rPr>
        <w:t xml:space="preserve"> understanding of the world. Not as real physical people one would run into in the street. To explain this he compares the model´s constructions and measuring tools to longitude and latitude:</w:t>
      </w:r>
      <w:r w:rsidRPr="0032191C">
        <w:rPr>
          <w:color w:val="000000"/>
          <w:lang w:val="en-GB"/>
        </w:rPr>
        <w:t xml:space="preserve"> </w:t>
      </w:r>
    </w:p>
    <w:p w:rsidR="0078342E" w:rsidRPr="0032191C" w:rsidRDefault="0078342E" w:rsidP="00A34AEF">
      <w:pPr>
        <w:pStyle w:val="NormalWeb"/>
        <w:tabs>
          <w:tab w:val="left" w:pos="8222"/>
          <w:tab w:val="left" w:pos="8789"/>
        </w:tabs>
        <w:spacing w:after="200" w:afterAutospacing="0" w:line="360" w:lineRule="auto"/>
        <w:ind w:left="1418" w:right="1019"/>
        <w:rPr>
          <w:rFonts w:asciiTheme="minorHAnsi" w:hAnsiTheme="minorHAnsi"/>
          <w:color w:val="000000"/>
          <w:sz w:val="22"/>
          <w:szCs w:val="22"/>
          <w:lang w:val="en-GB"/>
        </w:rPr>
      </w:pPr>
      <w:r w:rsidRPr="0032191C">
        <w:rPr>
          <w:rFonts w:asciiTheme="minorHAnsi" w:hAnsiTheme="minorHAnsi"/>
          <w:b/>
          <w:color w:val="000000"/>
          <w:sz w:val="22"/>
          <w:szCs w:val="22"/>
          <w:lang w:val="en-GB"/>
        </w:rPr>
        <w:t>”Nobody expects to bump into a longitude or latitude when travelling either. They are also just helpful measuring constructions. The segments should primarily be seen as tools to assist in thinking more clearly.”</w:t>
      </w:r>
      <w:r w:rsidRPr="0032191C">
        <w:rPr>
          <w:rFonts w:asciiTheme="minorHAnsi" w:hAnsiTheme="minorHAnsi"/>
          <w:b/>
          <w:i/>
          <w:color w:val="000000"/>
          <w:sz w:val="22"/>
          <w:szCs w:val="22"/>
          <w:lang w:val="en-GB"/>
        </w:rPr>
        <w:t xml:space="preserve"> </w:t>
      </w:r>
      <w:r w:rsidR="00A34AEF" w:rsidRPr="0032191C">
        <w:rPr>
          <w:rFonts w:asciiTheme="minorHAnsi" w:hAnsiTheme="minorHAnsi"/>
          <w:b/>
          <w:i/>
          <w:color w:val="000000"/>
          <w:sz w:val="22"/>
          <w:szCs w:val="22"/>
          <w:lang w:val="en-GB"/>
        </w:rPr>
        <w:br/>
      </w:r>
      <w:r w:rsidR="00A34AEF" w:rsidRPr="0032191C">
        <w:rPr>
          <w:rFonts w:asciiTheme="minorHAnsi" w:hAnsiTheme="minorHAnsi"/>
          <w:sz w:val="20"/>
          <w:szCs w:val="20"/>
          <w:lang w:val="en-GB"/>
        </w:rPr>
        <w:t>(Henrik Dahl, website 11, own translation</w:t>
      </w:r>
      <w:r w:rsidRPr="0032191C">
        <w:rPr>
          <w:rFonts w:asciiTheme="minorHAnsi" w:hAnsiTheme="minorHAnsi"/>
          <w:sz w:val="20"/>
          <w:szCs w:val="20"/>
          <w:lang w:val="en-GB"/>
        </w:rPr>
        <w:t>)</w:t>
      </w:r>
    </w:p>
    <w:p w:rsidR="009F45C3" w:rsidRPr="0032191C" w:rsidRDefault="0078342E" w:rsidP="00E66D41">
      <w:pPr>
        <w:spacing w:line="360" w:lineRule="auto"/>
        <w:rPr>
          <w:color w:val="FF0000"/>
          <w:lang w:val="en-GB"/>
        </w:rPr>
      </w:pPr>
      <w:r w:rsidRPr="0032191C">
        <w:rPr>
          <w:lang w:val="en-GB"/>
        </w:rPr>
        <w:t xml:space="preserve">He also stresses that it is a wrong assumption to see the lifestyle segmentation as psychology. The descriptions are merely limited to express </w:t>
      </w:r>
      <w:r w:rsidRPr="0032191C">
        <w:rPr>
          <w:i/>
          <w:lang w:val="en-GB"/>
        </w:rPr>
        <w:t>tendencies</w:t>
      </w:r>
      <w:r w:rsidRPr="0032191C">
        <w:rPr>
          <w:lang w:val="en-GB"/>
        </w:rPr>
        <w:t xml:space="preserve"> within “the social </w:t>
      </w:r>
      <w:r w:rsidR="002B7F29" w:rsidRPr="0032191C">
        <w:rPr>
          <w:lang w:val="en-GB"/>
        </w:rPr>
        <w:t>f</w:t>
      </w:r>
      <w:r w:rsidRPr="0032191C">
        <w:rPr>
          <w:lang w:val="en-GB"/>
        </w:rPr>
        <w:t>ield</w:t>
      </w:r>
      <w:r w:rsidR="00BA6FBE" w:rsidRPr="0032191C">
        <w:rPr>
          <w:lang w:val="en-GB"/>
        </w:rPr>
        <w:t xml:space="preserve">” </w:t>
      </w:r>
      <w:r w:rsidR="00A34AEF" w:rsidRPr="0032191C">
        <w:rPr>
          <w:sz w:val="20"/>
          <w:szCs w:val="20"/>
          <w:lang w:val="en-GB"/>
        </w:rPr>
        <w:t>(website 11</w:t>
      </w:r>
      <w:r w:rsidRPr="0032191C">
        <w:rPr>
          <w:sz w:val="20"/>
          <w:szCs w:val="20"/>
          <w:lang w:val="en-GB"/>
        </w:rPr>
        <w:t>)</w:t>
      </w:r>
      <w:r w:rsidRPr="0032191C">
        <w:rPr>
          <w:lang w:val="en-GB"/>
        </w:rPr>
        <w:t>.</w:t>
      </w:r>
      <w:r w:rsidRPr="0032191C">
        <w:rPr>
          <w:color w:val="FF0000"/>
          <w:lang w:val="en-GB"/>
        </w:rPr>
        <w:t xml:space="preserve"> </w:t>
      </w:r>
    </w:p>
    <w:p w:rsidR="0078342E" w:rsidRPr="0032191C" w:rsidRDefault="0078342E" w:rsidP="003D629A">
      <w:pPr>
        <w:pStyle w:val="Overskrift4"/>
        <w:spacing w:line="360" w:lineRule="auto"/>
        <w:rPr>
          <w:lang w:val="en-GB"/>
        </w:rPr>
      </w:pPr>
      <w:bookmarkStart w:id="30" w:name="_Toc243676519"/>
      <w:r w:rsidRPr="0032191C">
        <w:rPr>
          <w:lang w:val="en-GB"/>
        </w:rPr>
        <w:t>The blue segment</w:t>
      </w:r>
      <w:bookmarkEnd w:id="30"/>
    </w:p>
    <w:p w:rsidR="004149A3" w:rsidRPr="0032191C" w:rsidRDefault="0078342E" w:rsidP="00693DE4">
      <w:pPr>
        <w:pStyle w:val="NormalWeb"/>
        <w:spacing w:before="0" w:beforeAutospacing="0" w:after="200" w:afterAutospacing="0" w:line="360" w:lineRule="auto"/>
        <w:rPr>
          <w:rFonts w:asciiTheme="minorHAnsi" w:hAnsiTheme="minorHAnsi"/>
          <w:sz w:val="20"/>
          <w:szCs w:val="20"/>
          <w:lang w:val="en-GB"/>
        </w:rPr>
      </w:pPr>
      <w:r w:rsidRPr="0032191C">
        <w:rPr>
          <w:rFonts w:asciiTheme="minorHAnsi" w:hAnsiTheme="minorHAnsi"/>
          <w:sz w:val="22"/>
          <w:szCs w:val="22"/>
          <w:lang w:val="en-GB"/>
        </w:rPr>
        <w:t>T</w:t>
      </w:r>
      <w:r w:rsidR="00EE5037" w:rsidRPr="0032191C">
        <w:rPr>
          <w:rFonts w:asciiTheme="minorHAnsi" w:hAnsiTheme="minorHAnsi"/>
          <w:sz w:val="22"/>
          <w:szCs w:val="22"/>
          <w:lang w:val="en-GB"/>
        </w:rPr>
        <w:t>he blue segment can be categoris</w:t>
      </w:r>
      <w:r w:rsidRPr="0032191C">
        <w:rPr>
          <w:rFonts w:asciiTheme="minorHAnsi" w:hAnsiTheme="minorHAnsi"/>
          <w:sz w:val="22"/>
          <w:szCs w:val="22"/>
          <w:lang w:val="en-GB"/>
        </w:rPr>
        <w:t xml:space="preserve">ed by a </w:t>
      </w:r>
      <w:r w:rsidRPr="0032191C">
        <w:rPr>
          <w:rFonts w:asciiTheme="minorHAnsi" w:hAnsiTheme="minorHAnsi"/>
          <w:i/>
          <w:sz w:val="22"/>
          <w:szCs w:val="22"/>
          <w:lang w:val="en-GB"/>
        </w:rPr>
        <w:t>modern</w:t>
      </w:r>
      <w:r w:rsidR="00EE5037" w:rsidRPr="0032191C">
        <w:rPr>
          <w:rFonts w:asciiTheme="minorHAnsi" w:hAnsiTheme="minorHAnsi"/>
          <w:i/>
          <w:sz w:val="22"/>
          <w:szCs w:val="22"/>
          <w:lang w:val="en-GB"/>
        </w:rPr>
        <w:t xml:space="preserve">, pragmatic </w:t>
      </w:r>
      <w:r w:rsidRPr="0032191C">
        <w:rPr>
          <w:rFonts w:asciiTheme="minorHAnsi" w:hAnsiTheme="minorHAnsi"/>
          <w:sz w:val="22"/>
          <w:szCs w:val="22"/>
          <w:lang w:val="en-GB"/>
        </w:rPr>
        <w:t xml:space="preserve">and </w:t>
      </w:r>
      <w:r w:rsidR="00EE5037" w:rsidRPr="0032191C">
        <w:rPr>
          <w:rFonts w:asciiTheme="minorHAnsi" w:hAnsiTheme="minorHAnsi"/>
          <w:sz w:val="22"/>
          <w:szCs w:val="22"/>
          <w:lang w:val="en-GB"/>
        </w:rPr>
        <w:t xml:space="preserve">also a </w:t>
      </w:r>
      <w:r w:rsidRPr="0032191C">
        <w:rPr>
          <w:rFonts w:asciiTheme="minorHAnsi" w:hAnsiTheme="minorHAnsi"/>
          <w:sz w:val="22"/>
          <w:szCs w:val="22"/>
          <w:lang w:val="en-GB"/>
        </w:rPr>
        <w:t xml:space="preserve">very </w:t>
      </w:r>
      <w:r w:rsidRPr="0032191C">
        <w:rPr>
          <w:rFonts w:asciiTheme="minorHAnsi" w:hAnsiTheme="minorHAnsi"/>
          <w:i/>
          <w:sz w:val="22"/>
          <w:szCs w:val="22"/>
          <w:lang w:val="en-GB"/>
        </w:rPr>
        <w:t>individualistic</w:t>
      </w:r>
      <w:r w:rsidRPr="0032191C">
        <w:rPr>
          <w:rFonts w:asciiTheme="minorHAnsi" w:hAnsiTheme="minorHAnsi"/>
          <w:sz w:val="22"/>
          <w:szCs w:val="22"/>
          <w:lang w:val="en-GB"/>
        </w:rPr>
        <w:t xml:space="preserve"> set of values. </w:t>
      </w:r>
      <w:r w:rsidR="000A2C23" w:rsidRPr="0032191C">
        <w:rPr>
          <w:rFonts w:asciiTheme="minorHAnsi" w:hAnsiTheme="minorHAnsi"/>
          <w:sz w:val="22"/>
          <w:szCs w:val="22"/>
          <w:lang w:val="en-GB"/>
        </w:rPr>
        <w:t xml:space="preserve">What this means is that </w:t>
      </w:r>
      <w:r w:rsidR="002F2CE4" w:rsidRPr="0032191C">
        <w:rPr>
          <w:rFonts w:asciiTheme="minorHAnsi" w:hAnsiTheme="minorHAnsi"/>
          <w:sz w:val="22"/>
          <w:szCs w:val="22"/>
          <w:lang w:val="en-GB"/>
        </w:rPr>
        <w:t xml:space="preserve">the blue consumer will reflect upon in which direction trends are moving. They will also </w:t>
      </w:r>
      <w:r w:rsidRPr="0032191C">
        <w:rPr>
          <w:rFonts w:asciiTheme="minorHAnsi" w:hAnsiTheme="minorHAnsi"/>
          <w:sz w:val="22"/>
          <w:szCs w:val="22"/>
          <w:lang w:val="en-GB"/>
        </w:rPr>
        <w:t xml:space="preserve">strive to achieve visible and socially accepted goals such as being highly regarded personalities and being successful </w:t>
      </w:r>
      <w:r w:rsidR="003943DC" w:rsidRPr="0032191C">
        <w:rPr>
          <w:rFonts w:asciiTheme="minorHAnsi" w:hAnsiTheme="minorHAnsi"/>
          <w:sz w:val="22"/>
          <w:szCs w:val="22"/>
          <w:lang w:val="en-GB"/>
        </w:rPr>
        <w:t xml:space="preserve">in their career </w:t>
      </w:r>
      <w:r w:rsidR="002F2CE4" w:rsidRPr="0032191C">
        <w:rPr>
          <w:rFonts w:asciiTheme="minorHAnsi" w:hAnsiTheme="minorHAnsi"/>
          <w:sz w:val="22"/>
          <w:szCs w:val="22"/>
          <w:lang w:val="en-GB"/>
        </w:rPr>
        <w:t xml:space="preserve">and </w:t>
      </w:r>
      <w:r w:rsidR="00081413" w:rsidRPr="0032191C">
        <w:rPr>
          <w:rFonts w:asciiTheme="minorHAnsi" w:hAnsiTheme="minorHAnsi"/>
          <w:sz w:val="22"/>
          <w:szCs w:val="22"/>
          <w:lang w:val="en-GB"/>
        </w:rPr>
        <w:t xml:space="preserve">are </w:t>
      </w:r>
      <w:r w:rsidR="002F2CE4" w:rsidRPr="0032191C">
        <w:rPr>
          <w:rFonts w:asciiTheme="minorHAnsi" w:hAnsiTheme="minorHAnsi"/>
          <w:sz w:val="22"/>
          <w:szCs w:val="22"/>
          <w:lang w:val="en-GB"/>
        </w:rPr>
        <w:t xml:space="preserve">therefore also likely to be more prone to buy trendy high-end products. </w:t>
      </w:r>
      <w:r w:rsidR="00081413" w:rsidRPr="0032191C">
        <w:rPr>
          <w:rFonts w:asciiTheme="minorHAnsi" w:hAnsiTheme="minorHAnsi"/>
          <w:sz w:val="22"/>
          <w:szCs w:val="22"/>
          <w:lang w:val="en-GB"/>
        </w:rPr>
        <w:t xml:space="preserve">They enjoy life according to the rule that life must be enjoyed right here right now and not postponed and saved for later. </w:t>
      </w:r>
      <w:r w:rsidR="001F63FC" w:rsidRPr="0032191C">
        <w:rPr>
          <w:rFonts w:asciiTheme="minorHAnsi" w:hAnsiTheme="minorHAnsi"/>
          <w:sz w:val="22"/>
          <w:szCs w:val="22"/>
          <w:lang w:val="en-GB"/>
        </w:rPr>
        <w:t>In the individualistic sense, they have</w:t>
      </w:r>
      <w:r w:rsidR="006A5EAB" w:rsidRPr="0032191C">
        <w:rPr>
          <w:rFonts w:asciiTheme="minorHAnsi" w:hAnsiTheme="minorHAnsi"/>
          <w:sz w:val="22"/>
          <w:szCs w:val="22"/>
          <w:lang w:val="en-GB"/>
        </w:rPr>
        <w:t xml:space="preserve"> </w:t>
      </w:r>
      <w:r w:rsidR="001F63FC" w:rsidRPr="0032191C">
        <w:rPr>
          <w:rFonts w:asciiTheme="minorHAnsi" w:hAnsiTheme="minorHAnsi"/>
          <w:sz w:val="22"/>
          <w:szCs w:val="22"/>
          <w:lang w:val="en-GB"/>
        </w:rPr>
        <w:t xml:space="preserve">somewhat low empathy towards </w:t>
      </w:r>
      <w:r w:rsidRPr="0032191C">
        <w:rPr>
          <w:rFonts w:asciiTheme="minorHAnsi" w:hAnsiTheme="minorHAnsi"/>
          <w:sz w:val="22"/>
          <w:szCs w:val="22"/>
          <w:lang w:val="en-GB"/>
        </w:rPr>
        <w:t xml:space="preserve">other groups. </w:t>
      </w:r>
      <w:r w:rsidR="001F63FC" w:rsidRPr="0032191C">
        <w:rPr>
          <w:rFonts w:asciiTheme="minorHAnsi" w:hAnsiTheme="minorHAnsi"/>
          <w:sz w:val="22"/>
          <w:szCs w:val="22"/>
          <w:lang w:val="en-GB"/>
        </w:rPr>
        <w:t>In social connections, they look for netw</w:t>
      </w:r>
      <w:r w:rsidR="00F57F0D" w:rsidRPr="0032191C">
        <w:rPr>
          <w:rFonts w:asciiTheme="minorHAnsi" w:hAnsiTheme="minorHAnsi"/>
          <w:sz w:val="22"/>
          <w:szCs w:val="22"/>
          <w:lang w:val="en-GB"/>
        </w:rPr>
        <w:t xml:space="preserve">orking and beneficial relations not a sense of solidarity. </w:t>
      </w:r>
      <w:r w:rsidR="003F1A11" w:rsidRPr="0032191C">
        <w:rPr>
          <w:rFonts w:asciiTheme="minorHAnsi" w:hAnsiTheme="minorHAnsi"/>
          <w:sz w:val="22"/>
          <w:szCs w:val="22"/>
          <w:lang w:val="en-GB"/>
        </w:rPr>
        <w:t>With regard</w:t>
      </w:r>
      <w:r w:rsidR="00293F78" w:rsidRPr="0032191C">
        <w:rPr>
          <w:rFonts w:asciiTheme="minorHAnsi" w:hAnsiTheme="minorHAnsi"/>
          <w:sz w:val="22"/>
          <w:szCs w:val="22"/>
          <w:lang w:val="en-GB"/>
        </w:rPr>
        <w:t xml:space="preserve"> to the pragmatic, the segment has practical sense</w:t>
      </w:r>
      <w:r w:rsidR="00081413" w:rsidRPr="0032191C">
        <w:rPr>
          <w:rFonts w:asciiTheme="minorHAnsi" w:hAnsiTheme="minorHAnsi"/>
          <w:sz w:val="22"/>
          <w:szCs w:val="22"/>
          <w:lang w:val="en-GB"/>
        </w:rPr>
        <w:t xml:space="preserve"> focusing on what is </w:t>
      </w:r>
      <w:r w:rsidR="00FD4EEB" w:rsidRPr="0032191C">
        <w:rPr>
          <w:rFonts w:asciiTheme="minorHAnsi" w:hAnsiTheme="minorHAnsi"/>
          <w:sz w:val="22"/>
          <w:szCs w:val="22"/>
          <w:lang w:val="en-GB"/>
        </w:rPr>
        <w:t xml:space="preserve">practically </w:t>
      </w:r>
      <w:r w:rsidR="00081413" w:rsidRPr="0032191C">
        <w:rPr>
          <w:rFonts w:asciiTheme="minorHAnsi" w:hAnsiTheme="minorHAnsi"/>
          <w:sz w:val="22"/>
          <w:szCs w:val="22"/>
          <w:lang w:val="en-GB"/>
        </w:rPr>
        <w:t>doable</w:t>
      </w:r>
      <w:r w:rsidR="00FD4EEB" w:rsidRPr="0032191C">
        <w:rPr>
          <w:rFonts w:asciiTheme="minorHAnsi" w:hAnsiTheme="minorHAnsi"/>
          <w:sz w:val="22"/>
          <w:szCs w:val="22"/>
          <w:lang w:val="en-GB"/>
        </w:rPr>
        <w:t>, and not what is “the right thing” to do.</w:t>
      </w:r>
      <w:r w:rsidR="00293F78" w:rsidRPr="0032191C">
        <w:rPr>
          <w:rFonts w:asciiTheme="minorHAnsi" w:hAnsiTheme="minorHAnsi"/>
          <w:sz w:val="22"/>
          <w:szCs w:val="22"/>
          <w:lang w:val="en-GB"/>
        </w:rPr>
        <w:t xml:space="preserve"> </w:t>
      </w:r>
      <w:r w:rsidR="00AF7D20" w:rsidRPr="0032191C">
        <w:rPr>
          <w:rFonts w:asciiTheme="minorHAnsi" w:hAnsiTheme="minorHAnsi"/>
          <w:sz w:val="22"/>
          <w:szCs w:val="22"/>
          <w:lang w:val="en-GB"/>
        </w:rPr>
        <w:t xml:space="preserve">They are not interested in the process, but in the solution. </w:t>
      </w:r>
      <w:r w:rsidRPr="0032191C">
        <w:rPr>
          <w:rFonts w:asciiTheme="minorHAnsi" w:hAnsiTheme="minorHAnsi"/>
          <w:sz w:val="22"/>
          <w:szCs w:val="22"/>
          <w:lang w:val="en-GB"/>
        </w:rPr>
        <w:t>A key outlook for the blue segment is that they see society as a relatively fair system rewarding those that make an effort in life</w:t>
      </w:r>
      <w:r w:rsidR="001F5BFD" w:rsidRPr="0032191C">
        <w:rPr>
          <w:rFonts w:asciiTheme="minorHAnsi" w:hAnsiTheme="minorHAnsi"/>
          <w:sz w:val="22"/>
          <w:szCs w:val="22"/>
          <w:lang w:val="en-GB"/>
        </w:rPr>
        <w:t xml:space="preserve"> </w:t>
      </w:r>
      <w:r w:rsidR="007B346B" w:rsidRPr="0032191C">
        <w:rPr>
          <w:rFonts w:asciiTheme="minorHAnsi" w:hAnsiTheme="minorHAnsi"/>
          <w:sz w:val="22"/>
          <w:szCs w:val="22"/>
          <w:lang w:val="en-GB"/>
        </w:rPr>
        <w:t xml:space="preserve">based on </w:t>
      </w:r>
      <w:r w:rsidR="00833F35" w:rsidRPr="0032191C">
        <w:rPr>
          <w:rFonts w:asciiTheme="minorHAnsi" w:hAnsiTheme="minorHAnsi"/>
          <w:sz w:val="22"/>
          <w:szCs w:val="22"/>
          <w:lang w:val="en-GB"/>
        </w:rPr>
        <w:t xml:space="preserve">personal achievements and accountability </w:t>
      </w:r>
      <w:r w:rsidR="007B346B" w:rsidRPr="0032191C">
        <w:rPr>
          <w:rFonts w:asciiTheme="minorHAnsi" w:hAnsiTheme="minorHAnsi"/>
          <w:sz w:val="22"/>
          <w:szCs w:val="22"/>
          <w:lang w:val="en-GB"/>
        </w:rPr>
        <w:t>f</w:t>
      </w:r>
      <w:r w:rsidR="00833F35" w:rsidRPr="0032191C">
        <w:rPr>
          <w:rFonts w:asciiTheme="minorHAnsi" w:hAnsiTheme="minorHAnsi"/>
          <w:sz w:val="22"/>
          <w:szCs w:val="22"/>
          <w:lang w:val="en-GB"/>
        </w:rPr>
        <w:t>or one’</w:t>
      </w:r>
      <w:r w:rsidR="007B346B" w:rsidRPr="0032191C">
        <w:rPr>
          <w:rFonts w:asciiTheme="minorHAnsi" w:hAnsiTheme="minorHAnsi"/>
          <w:sz w:val="22"/>
          <w:szCs w:val="22"/>
          <w:lang w:val="en-GB"/>
        </w:rPr>
        <w:t>s actions</w:t>
      </w:r>
      <w:r w:rsidRPr="0032191C">
        <w:rPr>
          <w:rFonts w:asciiTheme="minorHAnsi" w:hAnsiTheme="minorHAnsi"/>
          <w:sz w:val="22"/>
          <w:szCs w:val="22"/>
          <w:lang w:val="en-GB"/>
        </w:rPr>
        <w:t xml:space="preserve"> </w:t>
      </w:r>
      <w:r w:rsidRPr="0032191C">
        <w:rPr>
          <w:rFonts w:asciiTheme="minorHAnsi" w:hAnsiTheme="minorHAnsi"/>
          <w:sz w:val="20"/>
          <w:szCs w:val="20"/>
          <w:lang w:val="en-GB"/>
        </w:rPr>
        <w:t>(</w:t>
      </w:r>
      <w:r w:rsidR="000E38F5" w:rsidRPr="0032191C">
        <w:rPr>
          <w:rFonts w:asciiTheme="minorHAnsi" w:hAnsiTheme="minorHAnsi"/>
          <w:sz w:val="20"/>
          <w:szCs w:val="20"/>
          <w:lang w:val="en-GB"/>
        </w:rPr>
        <w:t>website 9 and 10</w:t>
      </w:r>
      <w:r w:rsidRPr="0032191C">
        <w:rPr>
          <w:rFonts w:asciiTheme="minorHAnsi" w:hAnsiTheme="minorHAnsi"/>
          <w:sz w:val="20"/>
          <w:szCs w:val="20"/>
          <w:lang w:val="en-GB"/>
        </w:rPr>
        <w:t>)</w:t>
      </w:r>
      <w:r w:rsidR="007B346B" w:rsidRPr="0032191C">
        <w:rPr>
          <w:rFonts w:asciiTheme="minorHAnsi" w:hAnsiTheme="minorHAnsi"/>
          <w:sz w:val="20"/>
          <w:szCs w:val="20"/>
          <w:lang w:val="en-GB"/>
        </w:rPr>
        <w:t>.</w:t>
      </w:r>
    </w:p>
    <w:p w:rsidR="0078342E" w:rsidRPr="0032191C" w:rsidRDefault="0078342E" w:rsidP="003D629A">
      <w:pPr>
        <w:pStyle w:val="Overskrift4"/>
        <w:spacing w:line="360" w:lineRule="auto"/>
        <w:rPr>
          <w:lang w:val="en-GB"/>
        </w:rPr>
      </w:pPr>
      <w:bookmarkStart w:id="31" w:name="_Toc243676520"/>
      <w:r w:rsidRPr="0032191C">
        <w:rPr>
          <w:lang w:val="en-GB"/>
        </w:rPr>
        <w:t>The green segment</w:t>
      </w:r>
      <w:bookmarkEnd w:id="31"/>
    </w:p>
    <w:p w:rsidR="00AD3E82" w:rsidRPr="0032191C" w:rsidRDefault="0078342E" w:rsidP="0056223A">
      <w:pPr>
        <w:pStyle w:val="NormalWeb"/>
        <w:tabs>
          <w:tab w:val="center" w:pos="4819"/>
        </w:tabs>
        <w:spacing w:before="0" w:beforeAutospacing="0" w:after="200" w:afterAutospacing="0" w:line="360" w:lineRule="auto"/>
        <w:rPr>
          <w:rFonts w:asciiTheme="minorHAnsi" w:hAnsiTheme="minorHAnsi"/>
          <w:sz w:val="22"/>
          <w:szCs w:val="22"/>
          <w:lang w:val="en-GB"/>
        </w:rPr>
      </w:pPr>
      <w:r w:rsidRPr="0032191C">
        <w:rPr>
          <w:rFonts w:asciiTheme="minorHAnsi" w:hAnsiTheme="minorHAnsi"/>
          <w:sz w:val="22"/>
          <w:szCs w:val="22"/>
          <w:lang w:val="en-GB"/>
        </w:rPr>
        <w:t xml:space="preserve">The green segment can be categorised by a </w:t>
      </w:r>
      <w:r w:rsidRPr="0032191C">
        <w:rPr>
          <w:rFonts w:asciiTheme="minorHAnsi" w:hAnsiTheme="minorHAnsi"/>
          <w:i/>
          <w:sz w:val="22"/>
          <w:szCs w:val="22"/>
          <w:lang w:val="en-GB"/>
        </w:rPr>
        <w:t>modern</w:t>
      </w:r>
      <w:r w:rsidRPr="0032191C">
        <w:rPr>
          <w:rFonts w:asciiTheme="minorHAnsi" w:hAnsiTheme="minorHAnsi"/>
          <w:sz w:val="22"/>
          <w:szCs w:val="22"/>
          <w:lang w:val="en-GB"/>
        </w:rPr>
        <w:t xml:space="preserve"> and </w:t>
      </w:r>
      <w:r w:rsidRPr="0032191C">
        <w:rPr>
          <w:rFonts w:asciiTheme="minorHAnsi" w:hAnsiTheme="minorHAnsi"/>
          <w:i/>
          <w:sz w:val="22"/>
          <w:szCs w:val="22"/>
          <w:lang w:val="en-GB"/>
        </w:rPr>
        <w:t>idealistic</w:t>
      </w:r>
      <w:r w:rsidRPr="0032191C">
        <w:rPr>
          <w:rFonts w:asciiTheme="minorHAnsi" w:hAnsiTheme="minorHAnsi"/>
          <w:sz w:val="22"/>
          <w:szCs w:val="22"/>
          <w:lang w:val="en-GB"/>
        </w:rPr>
        <w:t xml:space="preserve"> set of values. They are also </w:t>
      </w:r>
      <w:r w:rsidRPr="0032191C">
        <w:rPr>
          <w:rFonts w:asciiTheme="minorHAnsi" w:hAnsiTheme="minorHAnsi"/>
          <w:i/>
          <w:sz w:val="22"/>
          <w:szCs w:val="22"/>
          <w:lang w:val="en-GB"/>
        </w:rPr>
        <w:t>group-oriented</w:t>
      </w:r>
      <w:r w:rsidR="002E784D" w:rsidRPr="0032191C">
        <w:rPr>
          <w:rFonts w:asciiTheme="minorHAnsi" w:hAnsiTheme="minorHAnsi"/>
          <w:sz w:val="22"/>
          <w:szCs w:val="22"/>
          <w:lang w:val="en-GB"/>
        </w:rPr>
        <w:t xml:space="preserve"> in the sense that they have </w:t>
      </w:r>
      <w:r w:rsidRPr="0032191C">
        <w:rPr>
          <w:rFonts w:asciiTheme="minorHAnsi" w:hAnsiTheme="minorHAnsi"/>
          <w:sz w:val="22"/>
          <w:szCs w:val="22"/>
          <w:lang w:val="en-GB"/>
        </w:rPr>
        <w:t xml:space="preserve">great solidarity with other people who have the same educational background </w:t>
      </w:r>
      <w:r w:rsidR="00F25A8B" w:rsidRPr="0032191C">
        <w:rPr>
          <w:rFonts w:asciiTheme="minorHAnsi" w:hAnsiTheme="minorHAnsi"/>
          <w:sz w:val="22"/>
          <w:szCs w:val="22"/>
          <w:lang w:val="en-GB"/>
        </w:rPr>
        <w:t xml:space="preserve">and same value-set </w:t>
      </w:r>
      <w:r w:rsidR="0056223A" w:rsidRPr="0032191C">
        <w:rPr>
          <w:rFonts w:asciiTheme="minorHAnsi" w:hAnsiTheme="minorHAnsi"/>
          <w:sz w:val="20"/>
          <w:szCs w:val="20"/>
          <w:lang w:val="en-GB"/>
        </w:rPr>
        <w:t>(website 9</w:t>
      </w:r>
      <w:r w:rsidRPr="0032191C">
        <w:rPr>
          <w:rFonts w:asciiTheme="minorHAnsi" w:hAnsiTheme="minorHAnsi"/>
          <w:sz w:val="20"/>
          <w:szCs w:val="20"/>
          <w:lang w:val="en-GB"/>
        </w:rPr>
        <w:t>).</w:t>
      </w:r>
      <w:r w:rsidRPr="0032191C">
        <w:rPr>
          <w:rFonts w:asciiTheme="minorHAnsi" w:hAnsiTheme="minorHAnsi"/>
          <w:sz w:val="22"/>
          <w:szCs w:val="22"/>
          <w:lang w:val="en-GB"/>
        </w:rPr>
        <w:t xml:space="preserve"> </w:t>
      </w:r>
      <w:r w:rsidR="00D15BE0" w:rsidRPr="0032191C">
        <w:rPr>
          <w:rFonts w:asciiTheme="minorHAnsi" w:hAnsiTheme="minorHAnsi"/>
          <w:sz w:val="22"/>
          <w:szCs w:val="22"/>
          <w:lang w:val="en-GB"/>
        </w:rPr>
        <w:t>It is important to the green segment to be intellectual and well-educated especially within culture and the arts.</w:t>
      </w:r>
      <w:r w:rsidR="005E7E8E" w:rsidRPr="0032191C">
        <w:rPr>
          <w:rFonts w:asciiTheme="minorHAnsi" w:hAnsiTheme="minorHAnsi"/>
          <w:sz w:val="22"/>
          <w:szCs w:val="22"/>
          <w:lang w:val="en-GB"/>
        </w:rPr>
        <w:t xml:space="preserve"> </w:t>
      </w:r>
      <w:r w:rsidR="003F1A11" w:rsidRPr="0032191C">
        <w:rPr>
          <w:rFonts w:asciiTheme="minorHAnsi" w:hAnsiTheme="minorHAnsi"/>
          <w:sz w:val="22"/>
          <w:szCs w:val="22"/>
          <w:lang w:val="en-GB"/>
        </w:rPr>
        <w:t>With regard</w:t>
      </w:r>
      <w:r w:rsidR="002F7200" w:rsidRPr="0032191C">
        <w:rPr>
          <w:rFonts w:asciiTheme="minorHAnsi" w:hAnsiTheme="minorHAnsi"/>
          <w:sz w:val="22"/>
          <w:szCs w:val="22"/>
          <w:lang w:val="en-GB"/>
        </w:rPr>
        <w:t xml:space="preserve"> to</w:t>
      </w:r>
      <w:r w:rsidR="005C71CE" w:rsidRPr="0032191C">
        <w:rPr>
          <w:rFonts w:asciiTheme="minorHAnsi" w:hAnsiTheme="minorHAnsi"/>
          <w:sz w:val="22"/>
          <w:szCs w:val="22"/>
          <w:lang w:val="en-GB"/>
        </w:rPr>
        <w:t xml:space="preserve"> the modern elements they analys</w:t>
      </w:r>
      <w:r w:rsidR="002F7200" w:rsidRPr="0032191C">
        <w:rPr>
          <w:rFonts w:asciiTheme="minorHAnsi" w:hAnsiTheme="minorHAnsi"/>
          <w:sz w:val="22"/>
          <w:szCs w:val="22"/>
          <w:lang w:val="en-GB"/>
        </w:rPr>
        <w:t>e the society around them and are willing to follow trends and tendencies, but only as long as they fit their ideals.</w:t>
      </w:r>
      <w:r w:rsidR="00831C45" w:rsidRPr="0032191C">
        <w:rPr>
          <w:rFonts w:asciiTheme="minorHAnsi" w:hAnsiTheme="minorHAnsi"/>
          <w:sz w:val="22"/>
          <w:szCs w:val="22"/>
          <w:lang w:val="en-GB"/>
        </w:rPr>
        <w:t xml:space="preserve"> </w:t>
      </w:r>
    </w:p>
    <w:p w:rsidR="00737482" w:rsidRPr="0032191C" w:rsidRDefault="00737482" w:rsidP="0056223A">
      <w:pPr>
        <w:pStyle w:val="NormalWeb"/>
        <w:tabs>
          <w:tab w:val="center" w:pos="4819"/>
        </w:tabs>
        <w:spacing w:before="0" w:beforeAutospacing="0" w:after="200" w:afterAutospacing="0" w:line="360" w:lineRule="auto"/>
        <w:rPr>
          <w:rFonts w:asciiTheme="minorHAnsi" w:hAnsiTheme="minorHAnsi"/>
          <w:sz w:val="22"/>
          <w:szCs w:val="22"/>
          <w:lang w:val="en-GB"/>
        </w:rPr>
      </w:pPr>
      <w:r w:rsidRPr="0032191C">
        <w:rPr>
          <w:rFonts w:asciiTheme="minorHAnsi" w:hAnsiTheme="minorHAnsi"/>
          <w:sz w:val="22"/>
          <w:szCs w:val="22"/>
          <w:lang w:val="en-GB"/>
        </w:rPr>
        <w:lastRenderedPageBreak/>
        <w:t xml:space="preserve">In striving for ideals, they have a similar outlook as the blue segment that </w:t>
      </w:r>
      <w:r w:rsidR="002E784D" w:rsidRPr="0032191C">
        <w:rPr>
          <w:rFonts w:asciiTheme="minorHAnsi" w:hAnsiTheme="minorHAnsi"/>
          <w:sz w:val="22"/>
          <w:szCs w:val="22"/>
          <w:lang w:val="en-GB"/>
        </w:rPr>
        <w:t>“</w:t>
      </w:r>
      <w:r w:rsidRPr="0032191C">
        <w:rPr>
          <w:rFonts w:asciiTheme="minorHAnsi" w:hAnsiTheme="minorHAnsi"/>
          <w:sz w:val="22"/>
          <w:szCs w:val="22"/>
          <w:lang w:val="en-GB"/>
        </w:rPr>
        <w:t>if there is a will there is a way</w:t>
      </w:r>
      <w:r w:rsidR="002E784D" w:rsidRPr="0032191C">
        <w:rPr>
          <w:rFonts w:asciiTheme="minorHAnsi" w:hAnsiTheme="minorHAnsi"/>
          <w:sz w:val="22"/>
          <w:szCs w:val="22"/>
          <w:lang w:val="en-GB"/>
        </w:rPr>
        <w:t>”</w:t>
      </w:r>
      <w:r w:rsidRPr="0032191C">
        <w:rPr>
          <w:rFonts w:asciiTheme="minorHAnsi" w:hAnsiTheme="minorHAnsi"/>
          <w:sz w:val="22"/>
          <w:szCs w:val="22"/>
          <w:lang w:val="en-GB"/>
        </w:rPr>
        <w:t xml:space="preserve">. However - where the blue segment uses this argument in relation to justify personal achievements </w:t>
      </w:r>
      <w:r w:rsidR="007E7651" w:rsidRPr="0032191C">
        <w:rPr>
          <w:rFonts w:asciiTheme="minorHAnsi" w:hAnsiTheme="minorHAnsi"/>
          <w:sz w:val="22"/>
          <w:szCs w:val="22"/>
          <w:lang w:val="en-GB"/>
        </w:rPr>
        <w:t xml:space="preserve">as the optimal goal </w:t>
      </w:r>
      <w:r w:rsidRPr="0032191C">
        <w:rPr>
          <w:rFonts w:asciiTheme="minorHAnsi" w:hAnsiTheme="minorHAnsi"/>
          <w:sz w:val="22"/>
          <w:szCs w:val="22"/>
          <w:lang w:val="en-GB"/>
        </w:rPr>
        <w:t xml:space="preserve">- the green segments use </w:t>
      </w:r>
      <w:r w:rsidR="007E7651" w:rsidRPr="0032191C">
        <w:rPr>
          <w:rFonts w:asciiTheme="minorHAnsi" w:hAnsiTheme="minorHAnsi"/>
          <w:sz w:val="22"/>
          <w:szCs w:val="22"/>
          <w:lang w:val="en-GB"/>
        </w:rPr>
        <w:t>this argument</w:t>
      </w:r>
      <w:r w:rsidR="002E784D" w:rsidRPr="0032191C">
        <w:rPr>
          <w:rFonts w:asciiTheme="minorHAnsi" w:hAnsiTheme="minorHAnsi"/>
          <w:sz w:val="22"/>
          <w:szCs w:val="22"/>
          <w:lang w:val="en-GB"/>
        </w:rPr>
        <w:t xml:space="preserve"> of achieving </w:t>
      </w:r>
      <w:r w:rsidR="007E7651" w:rsidRPr="0032191C">
        <w:rPr>
          <w:rFonts w:asciiTheme="minorHAnsi" w:hAnsiTheme="minorHAnsi"/>
          <w:sz w:val="22"/>
          <w:szCs w:val="22"/>
          <w:lang w:val="en-GB"/>
        </w:rPr>
        <w:t>personal power, money and knowledge</w:t>
      </w:r>
      <w:r w:rsidRPr="0032191C">
        <w:rPr>
          <w:rFonts w:asciiTheme="minorHAnsi" w:hAnsiTheme="minorHAnsi"/>
          <w:sz w:val="22"/>
          <w:szCs w:val="22"/>
          <w:lang w:val="en-GB"/>
        </w:rPr>
        <w:t xml:space="preserve"> to strive for </w:t>
      </w:r>
      <w:r w:rsidR="002E784D" w:rsidRPr="0032191C">
        <w:rPr>
          <w:rFonts w:asciiTheme="minorHAnsi" w:hAnsiTheme="minorHAnsi"/>
          <w:sz w:val="22"/>
          <w:szCs w:val="22"/>
          <w:lang w:val="en-GB"/>
        </w:rPr>
        <w:t xml:space="preserve">political or other </w:t>
      </w:r>
      <w:r w:rsidRPr="0032191C">
        <w:rPr>
          <w:rFonts w:asciiTheme="minorHAnsi" w:hAnsiTheme="minorHAnsi"/>
          <w:i/>
          <w:sz w:val="22"/>
          <w:szCs w:val="22"/>
          <w:lang w:val="en-GB"/>
        </w:rPr>
        <w:t>ideals</w:t>
      </w:r>
      <w:r w:rsidR="007E7651" w:rsidRPr="0032191C">
        <w:rPr>
          <w:rFonts w:asciiTheme="minorHAnsi" w:hAnsiTheme="minorHAnsi"/>
          <w:sz w:val="22"/>
          <w:szCs w:val="22"/>
          <w:lang w:val="en-GB"/>
        </w:rPr>
        <w:t>.</w:t>
      </w:r>
      <w:r w:rsidR="00AD3E82" w:rsidRPr="0032191C">
        <w:rPr>
          <w:rFonts w:asciiTheme="minorHAnsi" w:hAnsiTheme="minorHAnsi"/>
          <w:sz w:val="22"/>
          <w:szCs w:val="22"/>
          <w:lang w:val="en-GB"/>
        </w:rPr>
        <w:t xml:space="preserve"> They do not focus on achieving ideals, goals (and purchases) right here right now as the blue segment. They also focus on the process and not an immediate need satisfaction or solution like the blues.   </w:t>
      </w:r>
    </w:p>
    <w:p w:rsidR="0078342E" w:rsidRPr="0032191C" w:rsidRDefault="0078342E" w:rsidP="00183339">
      <w:pPr>
        <w:pStyle w:val="NormalWeb"/>
        <w:spacing w:line="360" w:lineRule="auto"/>
        <w:rPr>
          <w:rFonts w:asciiTheme="minorHAnsi" w:hAnsiTheme="minorHAnsi"/>
          <w:sz w:val="20"/>
          <w:szCs w:val="20"/>
          <w:lang w:val="en-GB"/>
        </w:rPr>
      </w:pPr>
      <w:r w:rsidRPr="0032191C">
        <w:rPr>
          <w:rFonts w:asciiTheme="minorHAnsi" w:hAnsiTheme="minorHAnsi"/>
          <w:sz w:val="22"/>
          <w:szCs w:val="22"/>
          <w:lang w:val="en-GB"/>
        </w:rPr>
        <w:t>A key outlook on the world for the green segment is that, depending on the current state of affairs (politically, socially, financially), they will feel either better than the society which surrounds them or besieged by it. Easy solutions and easily acquired meanings are not well received by the green person, who believes that one should not be deceived by appearance, but look beneath the surface</w:t>
      </w:r>
      <w:r w:rsidR="005E7E8E" w:rsidRPr="0032191C">
        <w:rPr>
          <w:rFonts w:asciiTheme="minorHAnsi" w:hAnsiTheme="minorHAnsi"/>
          <w:sz w:val="22"/>
          <w:szCs w:val="22"/>
          <w:lang w:val="en-GB"/>
        </w:rPr>
        <w:t xml:space="preserve"> </w:t>
      </w:r>
      <w:r w:rsidR="005E7E8E" w:rsidRPr="0032191C">
        <w:rPr>
          <w:rFonts w:asciiTheme="minorHAnsi" w:hAnsiTheme="minorHAnsi"/>
          <w:sz w:val="20"/>
          <w:szCs w:val="20"/>
          <w:lang w:val="en-GB"/>
        </w:rPr>
        <w:t>(</w:t>
      </w:r>
      <w:r w:rsidR="0056223A" w:rsidRPr="0032191C">
        <w:rPr>
          <w:rFonts w:asciiTheme="minorHAnsi" w:hAnsiTheme="minorHAnsi"/>
          <w:sz w:val="20"/>
          <w:szCs w:val="20"/>
          <w:lang w:val="en-GB"/>
        </w:rPr>
        <w:t>website 10</w:t>
      </w:r>
      <w:r w:rsidR="005E7E8E" w:rsidRPr="0032191C">
        <w:rPr>
          <w:rFonts w:asciiTheme="minorHAnsi" w:hAnsiTheme="minorHAnsi"/>
          <w:sz w:val="20"/>
          <w:szCs w:val="20"/>
          <w:lang w:val="en-GB"/>
        </w:rPr>
        <w:t>)</w:t>
      </w:r>
      <w:r w:rsidRPr="0032191C">
        <w:rPr>
          <w:rFonts w:asciiTheme="minorHAnsi" w:hAnsiTheme="minorHAnsi"/>
          <w:sz w:val="22"/>
          <w:szCs w:val="22"/>
          <w:lang w:val="en-GB"/>
        </w:rPr>
        <w:t xml:space="preserve">. </w:t>
      </w:r>
      <w:r w:rsidR="00EE6A94" w:rsidRPr="0032191C">
        <w:rPr>
          <w:rFonts w:asciiTheme="minorHAnsi" w:hAnsiTheme="minorHAnsi"/>
          <w:sz w:val="22"/>
          <w:szCs w:val="22"/>
          <w:lang w:val="en-GB"/>
        </w:rPr>
        <w:t>Based on the above, t</w:t>
      </w:r>
      <w:r w:rsidRPr="0032191C">
        <w:rPr>
          <w:rFonts w:asciiTheme="minorHAnsi" w:hAnsiTheme="minorHAnsi"/>
          <w:sz w:val="22"/>
          <w:szCs w:val="22"/>
          <w:lang w:val="en-GB"/>
        </w:rPr>
        <w:t xml:space="preserve">hey are often active members of </w:t>
      </w:r>
      <w:r w:rsidR="00EE6A94" w:rsidRPr="0032191C">
        <w:rPr>
          <w:rFonts w:asciiTheme="minorHAnsi" w:hAnsiTheme="minorHAnsi"/>
          <w:i/>
          <w:sz w:val="22"/>
          <w:szCs w:val="22"/>
          <w:lang w:val="en-GB"/>
        </w:rPr>
        <w:t>idealistic</w:t>
      </w:r>
      <w:r w:rsidR="00EE6A94" w:rsidRPr="0032191C">
        <w:rPr>
          <w:rFonts w:asciiTheme="minorHAnsi" w:hAnsiTheme="minorHAnsi"/>
          <w:sz w:val="22"/>
          <w:szCs w:val="22"/>
          <w:lang w:val="en-GB"/>
        </w:rPr>
        <w:t xml:space="preserve"> </w:t>
      </w:r>
      <w:r w:rsidRPr="0032191C">
        <w:rPr>
          <w:rFonts w:asciiTheme="minorHAnsi" w:hAnsiTheme="minorHAnsi"/>
          <w:sz w:val="22"/>
          <w:szCs w:val="22"/>
          <w:lang w:val="en-GB"/>
        </w:rPr>
        <w:t xml:space="preserve">unions, such as environmental organisations </w:t>
      </w:r>
      <w:r w:rsidR="0056223A" w:rsidRPr="0032191C">
        <w:rPr>
          <w:rFonts w:asciiTheme="minorHAnsi" w:hAnsiTheme="minorHAnsi"/>
          <w:sz w:val="20"/>
          <w:szCs w:val="20"/>
          <w:lang w:val="en-GB"/>
        </w:rPr>
        <w:t>(website 9</w:t>
      </w:r>
      <w:r w:rsidRPr="0032191C">
        <w:rPr>
          <w:rFonts w:asciiTheme="minorHAnsi" w:hAnsiTheme="minorHAnsi"/>
          <w:sz w:val="20"/>
          <w:szCs w:val="20"/>
          <w:lang w:val="en-GB"/>
        </w:rPr>
        <w:t>).</w:t>
      </w:r>
    </w:p>
    <w:p w:rsidR="0078342E" w:rsidRPr="0032191C" w:rsidRDefault="0078342E" w:rsidP="003D629A">
      <w:pPr>
        <w:pStyle w:val="Overskrift4"/>
        <w:spacing w:line="360" w:lineRule="auto"/>
        <w:rPr>
          <w:lang w:val="en-GB"/>
        </w:rPr>
      </w:pPr>
      <w:bookmarkStart w:id="32" w:name="_Toc243676521"/>
      <w:r w:rsidRPr="0032191C">
        <w:rPr>
          <w:lang w:val="en-GB"/>
        </w:rPr>
        <w:t xml:space="preserve">The </w:t>
      </w:r>
      <w:r w:rsidR="0022753C" w:rsidRPr="0032191C">
        <w:rPr>
          <w:lang w:val="en-GB"/>
        </w:rPr>
        <w:t>rose</w:t>
      </w:r>
      <w:r w:rsidRPr="0032191C">
        <w:rPr>
          <w:lang w:val="en-GB"/>
        </w:rPr>
        <w:t xml:space="preserve"> segment</w:t>
      </w:r>
      <w:bookmarkEnd w:id="32"/>
    </w:p>
    <w:p w:rsidR="0078342E" w:rsidRPr="0032191C" w:rsidRDefault="0078342E" w:rsidP="003D629A">
      <w:pPr>
        <w:pStyle w:val="NormalWeb"/>
        <w:spacing w:before="0" w:beforeAutospacing="0" w:after="0" w:afterAutospacing="0" w:line="360" w:lineRule="auto"/>
        <w:rPr>
          <w:rFonts w:asciiTheme="minorHAnsi" w:hAnsiTheme="minorHAnsi"/>
          <w:sz w:val="22"/>
          <w:szCs w:val="22"/>
          <w:lang w:val="en-GB"/>
        </w:rPr>
      </w:pPr>
      <w:r w:rsidRPr="0032191C">
        <w:rPr>
          <w:rFonts w:asciiTheme="minorHAnsi" w:hAnsiTheme="minorHAnsi"/>
          <w:sz w:val="22"/>
          <w:szCs w:val="22"/>
          <w:lang w:val="en-GB"/>
        </w:rPr>
        <w:t xml:space="preserve">The </w:t>
      </w:r>
      <w:r w:rsidR="0022753C" w:rsidRPr="0032191C">
        <w:rPr>
          <w:rFonts w:asciiTheme="minorHAnsi" w:hAnsiTheme="minorHAnsi"/>
          <w:sz w:val="22"/>
          <w:szCs w:val="22"/>
          <w:lang w:val="en-GB"/>
        </w:rPr>
        <w:t>rose</w:t>
      </w:r>
      <w:r w:rsidRPr="0032191C">
        <w:rPr>
          <w:rFonts w:asciiTheme="minorHAnsi" w:hAnsiTheme="minorHAnsi"/>
          <w:sz w:val="22"/>
          <w:szCs w:val="22"/>
          <w:lang w:val="en-GB"/>
        </w:rPr>
        <w:t xml:space="preserve"> segment can be categorised by a </w:t>
      </w:r>
      <w:r w:rsidRPr="0032191C">
        <w:rPr>
          <w:rFonts w:asciiTheme="minorHAnsi" w:hAnsiTheme="minorHAnsi"/>
          <w:i/>
          <w:sz w:val="22"/>
          <w:szCs w:val="22"/>
          <w:lang w:val="en-GB"/>
        </w:rPr>
        <w:t>traditional</w:t>
      </w:r>
      <w:r w:rsidRPr="0032191C">
        <w:rPr>
          <w:rFonts w:asciiTheme="minorHAnsi" w:hAnsiTheme="minorHAnsi"/>
          <w:sz w:val="22"/>
          <w:szCs w:val="22"/>
          <w:lang w:val="en-GB"/>
        </w:rPr>
        <w:t xml:space="preserve"> and </w:t>
      </w:r>
      <w:r w:rsidRPr="0032191C">
        <w:rPr>
          <w:rFonts w:asciiTheme="minorHAnsi" w:hAnsiTheme="minorHAnsi"/>
          <w:i/>
          <w:sz w:val="22"/>
          <w:szCs w:val="22"/>
          <w:lang w:val="en-GB"/>
        </w:rPr>
        <w:t xml:space="preserve">idealistic </w:t>
      </w:r>
      <w:r w:rsidR="005B1CA2" w:rsidRPr="0032191C">
        <w:rPr>
          <w:rFonts w:asciiTheme="minorHAnsi" w:hAnsiTheme="minorHAnsi"/>
          <w:sz w:val="22"/>
          <w:szCs w:val="22"/>
          <w:lang w:val="en-GB"/>
        </w:rPr>
        <w:t>set of values. Therefore they</w:t>
      </w:r>
      <w:r w:rsidRPr="0032191C">
        <w:rPr>
          <w:rFonts w:asciiTheme="minorHAnsi" w:hAnsiTheme="minorHAnsi"/>
          <w:sz w:val="22"/>
          <w:szCs w:val="22"/>
          <w:lang w:val="en-GB"/>
        </w:rPr>
        <w:t xml:space="preserve"> aim to achieve </w:t>
      </w:r>
      <w:r w:rsidRPr="0032191C">
        <w:rPr>
          <w:rFonts w:asciiTheme="minorHAnsi" w:hAnsiTheme="minorHAnsi"/>
          <w:i/>
          <w:sz w:val="22"/>
          <w:szCs w:val="22"/>
          <w:lang w:val="en-GB"/>
        </w:rPr>
        <w:t>traditional</w:t>
      </w:r>
      <w:r w:rsidRPr="0032191C">
        <w:rPr>
          <w:rFonts w:asciiTheme="minorHAnsi" w:hAnsiTheme="minorHAnsi"/>
          <w:sz w:val="22"/>
          <w:szCs w:val="22"/>
          <w:lang w:val="en-GB"/>
        </w:rPr>
        <w:t xml:space="preserve"> and socially accepted goals such as having a good family life, having close friends, and being part of the local environment </w:t>
      </w:r>
      <w:r w:rsidR="0056223A" w:rsidRPr="0032191C">
        <w:rPr>
          <w:rFonts w:asciiTheme="minorHAnsi" w:hAnsiTheme="minorHAnsi"/>
          <w:sz w:val="20"/>
          <w:szCs w:val="20"/>
          <w:lang w:val="en-GB"/>
        </w:rPr>
        <w:t>(website 10</w:t>
      </w:r>
      <w:r w:rsidRPr="0032191C">
        <w:rPr>
          <w:rFonts w:asciiTheme="minorHAnsi" w:hAnsiTheme="minorHAnsi"/>
          <w:sz w:val="20"/>
          <w:szCs w:val="20"/>
          <w:lang w:val="en-GB"/>
        </w:rPr>
        <w:t>)</w:t>
      </w:r>
      <w:r w:rsidRPr="0032191C">
        <w:rPr>
          <w:rFonts w:asciiTheme="minorHAnsi" w:hAnsiTheme="minorHAnsi"/>
          <w:sz w:val="22"/>
          <w:szCs w:val="22"/>
          <w:lang w:val="en-GB"/>
        </w:rPr>
        <w:t xml:space="preserve">. </w:t>
      </w:r>
      <w:r w:rsidR="008A2181" w:rsidRPr="0032191C">
        <w:rPr>
          <w:rFonts w:asciiTheme="minorHAnsi" w:hAnsiTheme="minorHAnsi"/>
          <w:sz w:val="22"/>
          <w:szCs w:val="22"/>
          <w:lang w:val="en-GB"/>
        </w:rPr>
        <w:t>They achieve and def</w:t>
      </w:r>
      <w:r w:rsidR="000A70B3" w:rsidRPr="0032191C">
        <w:rPr>
          <w:rFonts w:asciiTheme="minorHAnsi" w:hAnsiTheme="minorHAnsi"/>
          <w:sz w:val="22"/>
          <w:szCs w:val="22"/>
          <w:lang w:val="en-GB"/>
        </w:rPr>
        <w:t>ine their identity through the relation to local</w:t>
      </w:r>
      <w:r w:rsidR="008A2181" w:rsidRPr="0032191C">
        <w:rPr>
          <w:rFonts w:asciiTheme="minorHAnsi" w:hAnsiTheme="minorHAnsi"/>
          <w:sz w:val="22"/>
          <w:szCs w:val="22"/>
          <w:lang w:val="en-GB"/>
        </w:rPr>
        <w:t xml:space="preserve"> groups</w:t>
      </w:r>
      <w:r w:rsidR="007E5CA0" w:rsidRPr="0032191C">
        <w:rPr>
          <w:rFonts w:asciiTheme="minorHAnsi" w:hAnsiTheme="minorHAnsi"/>
          <w:sz w:val="22"/>
          <w:szCs w:val="22"/>
          <w:lang w:val="en-GB"/>
        </w:rPr>
        <w:t>,</w:t>
      </w:r>
      <w:r w:rsidR="008A2181" w:rsidRPr="0032191C">
        <w:rPr>
          <w:rFonts w:asciiTheme="minorHAnsi" w:hAnsiTheme="minorHAnsi"/>
          <w:sz w:val="22"/>
          <w:szCs w:val="22"/>
          <w:lang w:val="en-GB"/>
        </w:rPr>
        <w:t xml:space="preserve"> and therefore they are often members of sports </w:t>
      </w:r>
      <w:r w:rsidR="000A70B3" w:rsidRPr="0032191C">
        <w:rPr>
          <w:rFonts w:asciiTheme="minorHAnsi" w:hAnsiTheme="minorHAnsi"/>
          <w:sz w:val="22"/>
          <w:szCs w:val="22"/>
          <w:lang w:val="en-GB"/>
        </w:rPr>
        <w:t>clubs and other local associations</w:t>
      </w:r>
      <w:r w:rsidR="008A2181" w:rsidRPr="0032191C">
        <w:rPr>
          <w:rFonts w:asciiTheme="minorHAnsi" w:hAnsiTheme="minorHAnsi"/>
          <w:sz w:val="22"/>
          <w:szCs w:val="22"/>
          <w:lang w:val="en-GB"/>
        </w:rPr>
        <w:t>.</w:t>
      </w:r>
      <w:r w:rsidR="000A70B3" w:rsidRPr="0032191C">
        <w:rPr>
          <w:rFonts w:asciiTheme="minorHAnsi" w:hAnsiTheme="minorHAnsi"/>
          <w:sz w:val="22"/>
          <w:szCs w:val="22"/>
          <w:lang w:val="en-GB"/>
        </w:rPr>
        <w:t xml:space="preserve"> </w:t>
      </w:r>
      <w:r w:rsidR="00373633" w:rsidRPr="0032191C">
        <w:rPr>
          <w:rFonts w:asciiTheme="minorHAnsi" w:hAnsiTheme="minorHAnsi"/>
          <w:sz w:val="22"/>
          <w:szCs w:val="22"/>
          <w:lang w:val="en-GB"/>
        </w:rPr>
        <w:t>The pinks are traditional and forma</w:t>
      </w:r>
      <w:r w:rsidR="009063B0" w:rsidRPr="0032191C">
        <w:rPr>
          <w:rFonts w:asciiTheme="minorHAnsi" w:hAnsiTheme="minorHAnsi"/>
          <w:sz w:val="22"/>
          <w:szCs w:val="22"/>
          <w:lang w:val="en-GB"/>
        </w:rPr>
        <w:t>l</w:t>
      </w:r>
      <w:r w:rsidR="00373633" w:rsidRPr="0032191C">
        <w:rPr>
          <w:rFonts w:asciiTheme="minorHAnsi" w:hAnsiTheme="minorHAnsi"/>
          <w:sz w:val="22"/>
          <w:szCs w:val="22"/>
          <w:lang w:val="en-GB"/>
        </w:rPr>
        <w:t xml:space="preserve"> people, and they often lead their work and social lives according to structure, rules and regulations. </w:t>
      </w:r>
      <w:r w:rsidR="00132B3C" w:rsidRPr="0032191C">
        <w:rPr>
          <w:rFonts w:asciiTheme="minorHAnsi" w:hAnsiTheme="minorHAnsi"/>
          <w:sz w:val="22"/>
          <w:szCs w:val="22"/>
          <w:lang w:val="en-GB"/>
        </w:rPr>
        <w:t xml:space="preserve">They do not care for changes. </w:t>
      </w:r>
      <w:r w:rsidR="00F7191A" w:rsidRPr="0032191C">
        <w:rPr>
          <w:rFonts w:asciiTheme="minorHAnsi" w:hAnsiTheme="minorHAnsi"/>
          <w:sz w:val="22"/>
          <w:szCs w:val="22"/>
          <w:lang w:val="en-GB"/>
        </w:rPr>
        <w:t>They are also characterised by an absence of the desire fo</w:t>
      </w:r>
      <w:r w:rsidR="00B948AB" w:rsidRPr="0032191C">
        <w:rPr>
          <w:rFonts w:asciiTheme="minorHAnsi" w:hAnsiTheme="minorHAnsi"/>
          <w:sz w:val="22"/>
          <w:szCs w:val="22"/>
          <w:lang w:val="en-GB"/>
        </w:rPr>
        <w:t>r power, knowledge and money which characterised</w:t>
      </w:r>
      <w:r w:rsidR="00F7191A" w:rsidRPr="0032191C">
        <w:rPr>
          <w:rFonts w:asciiTheme="minorHAnsi" w:hAnsiTheme="minorHAnsi"/>
          <w:sz w:val="22"/>
          <w:szCs w:val="22"/>
          <w:lang w:val="en-GB"/>
        </w:rPr>
        <w:t xml:space="preserve"> the blue and green segments. </w:t>
      </w:r>
      <w:r w:rsidR="00373633" w:rsidRPr="0032191C">
        <w:rPr>
          <w:rFonts w:asciiTheme="minorHAnsi" w:hAnsiTheme="minorHAnsi"/>
          <w:sz w:val="22"/>
          <w:szCs w:val="22"/>
          <w:lang w:val="en-GB"/>
        </w:rPr>
        <w:t xml:space="preserve"> </w:t>
      </w:r>
      <w:r w:rsidR="007E5CA0" w:rsidRPr="0032191C">
        <w:rPr>
          <w:rFonts w:asciiTheme="minorHAnsi" w:hAnsiTheme="minorHAnsi"/>
          <w:sz w:val="22"/>
          <w:szCs w:val="22"/>
          <w:lang w:val="en-GB"/>
        </w:rPr>
        <w:t xml:space="preserve"> </w:t>
      </w:r>
      <w:r w:rsidR="008A2181" w:rsidRPr="0032191C">
        <w:rPr>
          <w:rFonts w:asciiTheme="minorHAnsi" w:hAnsiTheme="minorHAnsi"/>
          <w:sz w:val="22"/>
          <w:szCs w:val="22"/>
          <w:lang w:val="en-GB"/>
        </w:rPr>
        <w:t xml:space="preserve"> </w:t>
      </w:r>
    </w:p>
    <w:p w:rsidR="004149A3" w:rsidRPr="0032191C" w:rsidRDefault="0078342E" w:rsidP="004149A3">
      <w:pPr>
        <w:pStyle w:val="NormalWeb"/>
        <w:spacing w:after="200" w:afterAutospacing="0" w:line="360" w:lineRule="auto"/>
        <w:rPr>
          <w:rFonts w:asciiTheme="minorHAnsi" w:hAnsiTheme="minorHAnsi"/>
          <w:sz w:val="22"/>
          <w:szCs w:val="22"/>
          <w:lang w:val="en-GB"/>
        </w:rPr>
      </w:pPr>
      <w:r w:rsidRPr="0032191C">
        <w:rPr>
          <w:rFonts w:asciiTheme="minorHAnsi" w:hAnsiTheme="minorHAnsi"/>
          <w:sz w:val="22"/>
          <w:szCs w:val="22"/>
          <w:lang w:val="en-GB"/>
        </w:rPr>
        <w:t xml:space="preserve">The </w:t>
      </w:r>
      <w:r w:rsidR="0022753C" w:rsidRPr="0032191C">
        <w:rPr>
          <w:rFonts w:asciiTheme="minorHAnsi" w:hAnsiTheme="minorHAnsi"/>
          <w:sz w:val="22"/>
          <w:szCs w:val="22"/>
          <w:lang w:val="en-GB"/>
        </w:rPr>
        <w:t>rose</w:t>
      </w:r>
      <w:r w:rsidRPr="0032191C">
        <w:rPr>
          <w:rFonts w:asciiTheme="minorHAnsi" w:hAnsiTheme="minorHAnsi"/>
          <w:sz w:val="22"/>
          <w:szCs w:val="22"/>
          <w:lang w:val="en-GB"/>
        </w:rPr>
        <w:t xml:space="preserve"> segment has an outlook on the surrounding world </w:t>
      </w:r>
      <w:r w:rsidR="00E73DAF" w:rsidRPr="0032191C">
        <w:rPr>
          <w:rFonts w:asciiTheme="minorHAnsi" w:hAnsiTheme="minorHAnsi"/>
          <w:sz w:val="22"/>
          <w:szCs w:val="22"/>
          <w:lang w:val="en-GB"/>
        </w:rPr>
        <w:t xml:space="preserve">seen in relation to its own </w:t>
      </w:r>
      <w:r w:rsidR="00531663" w:rsidRPr="0032191C">
        <w:rPr>
          <w:rFonts w:asciiTheme="minorHAnsi" w:hAnsiTheme="minorHAnsi"/>
          <w:sz w:val="22"/>
          <w:szCs w:val="22"/>
          <w:lang w:val="en-GB"/>
        </w:rPr>
        <w:t>immediate</w:t>
      </w:r>
      <w:r w:rsidR="00E73DAF" w:rsidRPr="0032191C">
        <w:rPr>
          <w:rFonts w:asciiTheme="minorHAnsi" w:hAnsiTheme="minorHAnsi"/>
          <w:sz w:val="22"/>
          <w:szCs w:val="22"/>
          <w:lang w:val="en-GB"/>
        </w:rPr>
        <w:t xml:space="preserve"> environment</w:t>
      </w:r>
      <w:r w:rsidR="00531663" w:rsidRPr="0032191C">
        <w:rPr>
          <w:rFonts w:asciiTheme="minorHAnsi" w:hAnsiTheme="minorHAnsi"/>
          <w:sz w:val="22"/>
          <w:szCs w:val="22"/>
          <w:lang w:val="en-GB"/>
        </w:rPr>
        <w:t xml:space="preserve"> dictating that the world</w:t>
      </w:r>
      <w:r w:rsidRPr="0032191C">
        <w:rPr>
          <w:rFonts w:asciiTheme="minorHAnsi" w:hAnsiTheme="minorHAnsi"/>
          <w:sz w:val="22"/>
          <w:szCs w:val="22"/>
          <w:lang w:val="en-GB"/>
        </w:rPr>
        <w:t xml:space="preserve"> becomes increasingly scary the more unfamiliar it gets.</w:t>
      </w:r>
      <w:r w:rsidR="00F7191A" w:rsidRPr="0032191C">
        <w:rPr>
          <w:rFonts w:asciiTheme="minorHAnsi" w:hAnsiTheme="minorHAnsi"/>
          <w:sz w:val="22"/>
          <w:szCs w:val="22"/>
          <w:lang w:val="en-GB"/>
        </w:rPr>
        <w:t xml:space="preserve"> </w:t>
      </w:r>
      <w:r w:rsidR="0022753C" w:rsidRPr="0032191C">
        <w:rPr>
          <w:rFonts w:asciiTheme="minorHAnsi" w:hAnsiTheme="minorHAnsi"/>
          <w:sz w:val="22"/>
          <w:szCs w:val="22"/>
          <w:lang w:val="en-GB"/>
        </w:rPr>
        <w:t xml:space="preserve">The rose segment </w:t>
      </w:r>
      <w:r w:rsidR="002F6167" w:rsidRPr="0032191C">
        <w:rPr>
          <w:rFonts w:asciiTheme="minorHAnsi" w:hAnsiTheme="minorHAnsi"/>
          <w:sz w:val="22"/>
          <w:szCs w:val="22"/>
          <w:lang w:val="en-GB"/>
        </w:rPr>
        <w:t>is not focused on enjoyment right h</w:t>
      </w:r>
      <w:r w:rsidR="00F43C0A" w:rsidRPr="0032191C">
        <w:rPr>
          <w:rFonts w:asciiTheme="minorHAnsi" w:hAnsiTheme="minorHAnsi"/>
          <w:sz w:val="22"/>
          <w:szCs w:val="22"/>
          <w:lang w:val="en-GB"/>
        </w:rPr>
        <w:t>ere right now</w:t>
      </w:r>
      <w:r w:rsidR="00034E82" w:rsidRPr="0032191C">
        <w:rPr>
          <w:rFonts w:asciiTheme="minorHAnsi" w:hAnsiTheme="minorHAnsi"/>
          <w:sz w:val="22"/>
          <w:szCs w:val="22"/>
          <w:lang w:val="en-GB"/>
        </w:rPr>
        <w:t xml:space="preserve"> like the blues</w:t>
      </w:r>
      <w:r w:rsidR="00F43C0A" w:rsidRPr="0032191C">
        <w:rPr>
          <w:rFonts w:asciiTheme="minorHAnsi" w:hAnsiTheme="minorHAnsi"/>
          <w:sz w:val="22"/>
          <w:szCs w:val="22"/>
          <w:lang w:val="en-GB"/>
        </w:rPr>
        <w:t xml:space="preserve">, </w:t>
      </w:r>
      <w:r w:rsidR="00034E82" w:rsidRPr="0032191C">
        <w:rPr>
          <w:rFonts w:asciiTheme="minorHAnsi" w:hAnsiTheme="minorHAnsi"/>
          <w:sz w:val="22"/>
          <w:szCs w:val="22"/>
          <w:lang w:val="en-GB"/>
        </w:rPr>
        <w:t>instead</w:t>
      </w:r>
      <w:r w:rsidR="00F43C0A" w:rsidRPr="0032191C">
        <w:rPr>
          <w:rFonts w:asciiTheme="minorHAnsi" w:hAnsiTheme="minorHAnsi"/>
          <w:sz w:val="22"/>
          <w:szCs w:val="22"/>
          <w:lang w:val="en-GB"/>
        </w:rPr>
        <w:t xml:space="preserve"> </w:t>
      </w:r>
      <w:r w:rsidR="007A101B" w:rsidRPr="0032191C">
        <w:rPr>
          <w:rFonts w:asciiTheme="minorHAnsi" w:hAnsiTheme="minorHAnsi"/>
          <w:sz w:val="22"/>
          <w:szCs w:val="22"/>
          <w:lang w:val="en-GB"/>
        </w:rPr>
        <w:t>they save and use money with more care and consideration</w:t>
      </w:r>
      <w:r w:rsidR="00034E82" w:rsidRPr="0032191C">
        <w:rPr>
          <w:rFonts w:asciiTheme="minorHAnsi" w:hAnsiTheme="minorHAnsi"/>
          <w:sz w:val="22"/>
          <w:szCs w:val="22"/>
          <w:lang w:val="en-GB"/>
        </w:rPr>
        <w:t xml:space="preserve">; in a similar way to the green, they focus on the process as well as the goal. </w:t>
      </w:r>
    </w:p>
    <w:p w:rsidR="0078342E" w:rsidRPr="0032191C" w:rsidRDefault="000A5BBB" w:rsidP="004149A3">
      <w:pPr>
        <w:pStyle w:val="NormalWeb"/>
        <w:spacing w:after="200" w:afterAutospacing="0" w:line="360" w:lineRule="auto"/>
        <w:rPr>
          <w:rFonts w:asciiTheme="minorHAnsi" w:hAnsiTheme="minorHAnsi"/>
          <w:sz w:val="22"/>
          <w:szCs w:val="22"/>
          <w:lang w:val="en-GB"/>
        </w:rPr>
      </w:pPr>
      <w:r w:rsidRPr="0032191C">
        <w:rPr>
          <w:rFonts w:asciiTheme="minorHAnsi" w:hAnsiTheme="minorHAnsi"/>
          <w:sz w:val="22"/>
          <w:szCs w:val="22"/>
          <w:lang w:val="en-GB"/>
        </w:rPr>
        <w:t xml:space="preserve">A main field of interest for the rose segment </w:t>
      </w:r>
      <w:r w:rsidR="0022753C" w:rsidRPr="0032191C">
        <w:rPr>
          <w:rFonts w:asciiTheme="minorHAnsi" w:hAnsiTheme="minorHAnsi"/>
          <w:sz w:val="22"/>
          <w:szCs w:val="22"/>
          <w:lang w:val="en-GB"/>
        </w:rPr>
        <w:t xml:space="preserve">is </w:t>
      </w:r>
      <w:r w:rsidRPr="0032191C">
        <w:rPr>
          <w:rFonts w:asciiTheme="minorHAnsi" w:hAnsiTheme="minorHAnsi"/>
          <w:sz w:val="22"/>
          <w:szCs w:val="22"/>
          <w:lang w:val="en-GB"/>
        </w:rPr>
        <w:t>n</w:t>
      </w:r>
      <w:r w:rsidR="0078342E" w:rsidRPr="0032191C">
        <w:rPr>
          <w:rFonts w:asciiTheme="minorHAnsi" w:hAnsiTheme="minorHAnsi"/>
          <w:sz w:val="22"/>
          <w:szCs w:val="22"/>
          <w:lang w:val="en-GB"/>
        </w:rPr>
        <w:t>utri</w:t>
      </w:r>
      <w:r w:rsidR="000C7F22" w:rsidRPr="0032191C">
        <w:rPr>
          <w:rFonts w:asciiTheme="minorHAnsi" w:hAnsiTheme="minorHAnsi"/>
          <w:sz w:val="22"/>
          <w:szCs w:val="22"/>
          <w:lang w:val="en-GB"/>
        </w:rPr>
        <w:t>tion, disease</w:t>
      </w:r>
      <w:r w:rsidR="009830A9" w:rsidRPr="0032191C">
        <w:rPr>
          <w:rFonts w:asciiTheme="minorHAnsi" w:hAnsiTheme="minorHAnsi"/>
          <w:sz w:val="22"/>
          <w:szCs w:val="22"/>
          <w:lang w:val="en-GB"/>
        </w:rPr>
        <w:t xml:space="preserve"> and health </w:t>
      </w:r>
      <w:r w:rsidR="0078342E" w:rsidRPr="0032191C">
        <w:rPr>
          <w:rFonts w:asciiTheme="minorHAnsi" w:hAnsiTheme="minorHAnsi"/>
          <w:sz w:val="22"/>
          <w:szCs w:val="22"/>
          <w:lang w:val="en-GB"/>
        </w:rPr>
        <w:t xml:space="preserve">as well as </w:t>
      </w:r>
      <w:r w:rsidR="000C7F22" w:rsidRPr="0032191C">
        <w:rPr>
          <w:rFonts w:asciiTheme="minorHAnsi" w:hAnsiTheme="minorHAnsi"/>
          <w:sz w:val="22"/>
          <w:szCs w:val="22"/>
          <w:lang w:val="en-GB"/>
        </w:rPr>
        <w:t xml:space="preserve">a </w:t>
      </w:r>
      <w:r w:rsidR="0078342E" w:rsidRPr="0032191C">
        <w:rPr>
          <w:rFonts w:asciiTheme="minorHAnsi" w:hAnsiTheme="minorHAnsi"/>
          <w:sz w:val="22"/>
          <w:szCs w:val="22"/>
          <w:lang w:val="en-GB"/>
        </w:rPr>
        <w:t xml:space="preserve">care </w:t>
      </w:r>
      <w:r w:rsidR="00027353" w:rsidRPr="0032191C">
        <w:rPr>
          <w:rFonts w:asciiTheme="minorHAnsi" w:hAnsiTheme="minorHAnsi"/>
          <w:sz w:val="22"/>
          <w:szCs w:val="22"/>
          <w:lang w:val="en-GB"/>
        </w:rPr>
        <w:t>f</w:t>
      </w:r>
      <w:r w:rsidR="00786F2E" w:rsidRPr="0032191C">
        <w:rPr>
          <w:rFonts w:asciiTheme="minorHAnsi" w:hAnsiTheme="minorHAnsi"/>
          <w:sz w:val="22"/>
          <w:szCs w:val="22"/>
          <w:lang w:val="en-GB"/>
        </w:rPr>
        <w:t>or nature and the</w:t>
      </w:r>
      <w:r w:rsidR="000775A5" w:rsidRPr="0032191C">
        <w:rPr>
          <w:rFonts w:asciiTheme="minorHAnsi" w:hAnsiTheme="minorHAnsi"/>
          <w:sz w:val="22"/>
          <w:szCs w:val="22"/>
          <w:lang w:val="en-GB"/>
        </w:rPr>
        <w:t xml:space="preserve"> environment </w:t>
      </w:r>
      <w:r w:rsidR="00E84F44" w:rsidRPr="0032191C">
        <w:rPr>
          <w:rFonts w:asciiTheme="minorHAnsi" w:hAnsiTheme="minorHAnsi"/>
          <w:sz w:val="22"/>
          <w:szCs w:val="22"/>
          <w:lang w:val="en-GB"/>
        </w:rPr>
        <w:t xml:space="preserve">- </w:t>
      </w:r>
      <w:r w:rsidR="009830A9" w:rsidRPr="0032191C">
        <w:rPr>
          <w:rFonts w:asciiTheme="minorHAnsi" w:hAnsiTheme="minorHAnsi"/>
          <w:sz w:val="22"/>
          <w:szCs w:val="22"/>
          <w:lang w:val="en-GB"/>
        </w:rPr>
        <w:t xml:space="preserve">as an example this segment is often, in spite of a tight financial situation, willing to </w:t>
      </w:r>
      <w:r w:rsidR="001F3410" w:rsidRPr="0032191C">
        <w:rPr>
          <w:rFonts w:asciiTheme="minorHAnsi" w:hAnsiTheme="minorHAnsi"/>
          <w:sz w:val="22"/>
          <w:szCs w:val="22"/>
          <w:lang w:val="en-GB"/>
        </w:rPr>
        <w:t>pay more</w:t>
      </w:r>
      <w:r w:rsidR="009830A9" w:rsidRPr="0032191C">
        <w:rPr>
          <w:rFonts w:asciiTheme="minorHAnsi" w:hAnsiTheme="minorHAnsi"/>
          <w:sz w:val="22"/>
          <w:szCs w:val="22"/>
          <w:lang w:val="en-GB"/>
        </w:rPr>
        <w:t xml:space="preserve"> for</w:t>
      </w:r>
      <w:r w:rsidR="0078342E" w:rsidRPr="0032191C">
        <w:rPr>
          <w:rFonts w:asciiTheme="minorHAnsi" w:hAnsiTheme="minorHAnsi"/>
          <w:sz w:val="22"/>
          <w:szCs w:val="22"/>
          <w:lang w:val="en-GB"/>
        </w:rPr>
        <w:t xml:space="preserve"> organic food </w:t>
      </w:r>
      <w:r w:rsidR="001E5E3D" w:rsidRPr="0032191C">
        <w:rPr>
          <w:rFonts w:asciiTheme="minorHAnsi" w:hAnsiTheme="minorHAnsi"/>
          <w:sz w:val="20"/>
          <w:szCs w:val="20"/>
          <w:lang w:val="en-GB"/>
        </w:rPr>
        <w:t>(website 9</w:t>
      </w:r>
      <w:r w:rsidR="0078342E" w:rsidRPr="0032191C">
        <w:rPr>
          <w:rFonts w:asciiTheme="minorHAnsi" w:hAnsiTheme="minorHAnsi"/>
          <w:sz w:val="20"/>
          <w:szCs w:val="20"/>
          <w:lang w:val="en-GB"/>
        </w:rPr>
        <w:t>).</w:t>
      </w:r>
      <w:r w:rsidR="001F3410" w:rsidRPr="0032191C">
        <w:rPr>
          <w:rFonts w:asciiTheme="minorHAnsi" w:hAnsiTheme="minorHAnsi"/>
          <w:sz w:val="20"/>
          <w:szCs w:val="20"/>
          <w:lang w:val="en-GB"/>
        </w:rPr>
        <w:t xml:space="preserve"> </w:t>
      </w:r>
    </w:p>
    <w:p w:rsidR="0078342E" w:rsidRPr="0032191C" w:rsidRDefault="0078342E" w:rsidP="003D629A">
      <w:pPr>
        <w:pStyle w:val="Overskrift4"/>
        <w:spacing w:line="360" w:lineRule="auto"/>
        <w:rPr>
          <w:lang w:val="en-GB"/>
        </w:rPr>
      </w:pPr>
      <w:bookmarkStart w:id="33" w:name="_Toc243676522"/>
      <w:r w:rsidRPr="0032191C">
        <w:rPr>
          <w:lang w:val="en-GB"/>
        </w:rPr>
        <w:lastRenderedPageBreak/>
        <w:t>The violet segment</w:t>
      </w:r>
      <w:bookmarkEnd w:id="33"/>
    </w:p>
    <w:p w:rsidR="00271111" w:rsidRPr="0032191C" w:rsidRDefault="0078342E" w:rsidP="00A319A1">
      <w:pPr>
        <w:pStyle w:val="NormalWeb"/>
        <w:spacing w:before="0" w:beforeAutospacing="0" w:after="200" w:afterAutospacing="0" w:line="360" w:lineRule="auto"/>
        <w:rPr>
          <w:rFonts w:asciiTheme="minorHAnsi" w:hAnsiTheme="minorHAnsi"/>
          <w:sz w:val="22"/>
          <w:szCs w:val="22"/>
          <w:lang w:val="en-GB"/>
        </w:rPr>
      </w:pPr>
      <w:r w:rsidRPr="0032191C">
        <w:rPr>
          <w:rFonts w:asciiTheme="minorHAnsi" w:hAnsiTheme="minorHAnsi"/>
          <w:sz w:val="22"/>
          <w:szCs w:val="22"/>
          <w:lang w:val="en-GB"/>
        </w:rPr>
        <w:t xml:space="preserve">The violet segment can be categorised by a </w:t>
      </w:r>
      <w:r w:rsidRPr="0032191C">
        <w:rPr>
          <w:rFonts w:asciiTheme="minorHAnsi" w:hAnsiTheme="minorHAnsi"/>
          <w:i/>
          <w:sz w:val="22"/>
          <w:szCs w:val="22"/>
          <w:lang w:val="en-GB"/>
        </w:rPr>
        <w:t>traditional</w:t>
      </w:r>
      <w:r w:rsidR="002401DF" w:rsidRPr="0032191C">
        <w:rPr>
          <w:rFonts w:asciiTheme="minorHAnsi" w:hAnsiTheme="minorHAnsi"/>
          <w:sz w:val="22"/>
          <w:szCs w:val="22"/>
          <w:lang w:val="en-GB"/>
        </w:rPr>
        <w:t xml:space="preserve"> and</w:t>
      </w:r>
      <w:r w:rsidR="003B0A5D" w:rsidRPr="0032191C">
        <w:rPr>
          <w:rFonts w:asciiTheme="minorHAnsi" w:hAnsiTheme="minorHAnsi"/>
          <w:sz w:val="22"/>
          <w:szCs w:val="22"/>
          <w:lang w:val="en-GB"/>
        </w:rPr>
        <w:t xml:space="preserve"> </w:t>
      </w:r>
      <w:r w:rsidR="003B0A5D" w:rsidRPr="0032191C">
        <w:rPr>
          <w:rFonts w:asciiTheme="minorHAnsi" w:hAnsiTheme="minorHAnsi"/>
          <w:i/>
          <w:sz w:val="22"/>
          <w:szCs w:val="22"/>
          <w:lang w:val="en-GB"/>
        </w:rPr>
        <w:t>pragmatic</w:t>
      </w:r>
      <w:r w:rsidR="003B0A5D" w:rsidRPr="0032191C">
        <w:rPr>
          <w:rFonts w:asciiTheme="minorHAnsi" w:hAnsiTheme="minorHAnsi"/>
          <w:sz w:val="22"/>
          <w:szCs w:val="22"/>
          <w:lang w:val="en-GB"/>
        </w:rPr>
        <w:t xml:space="preserve"> </w:t>
      </w:r>
      <w:r w:rsidRPr="0032191C">
        <w:rPr>
          <w:rFonts w:asciiTheme="minorHAnsi" w:hAnsiTheme="minorHAnsi"/>
          <w:sz w:val="22"/>
          <w:szCs w:val="22"/>
          <w:lang w:val="en-GB"/>
        </w:rPr>
        <w:t>set of va</w:t>
      </w:r>
      <w:r w:rsidR="00A62ACE" w:rsidRPr="0032191C">
        <w:rPr>
          <w:rFonts w:asciiTheme="minorHAnsi" w:hAnsiTheme="minorHAnsi"/>
          <w:sz w:val="22"/>
          <w:szCs w:val="22"/>
          <w:lang w:val="en-GB"/>
        </w:rPr>
        <w:t xml:space="preserve">lues. </w:t>
      </w:r>
      <w:r w:rsidR="00C4379C" w:rsidRPr="0032191C">
        <w:rPr>
          <w:rFonts w:asciiTheme="minorHAnsi" w:hAnsiTheme="minorHAnsi"/>
          <w:sz w:val="22"/>
          <w:szCs w:val="22"/>
          <w:lang w:val="en-GB"/>
        </w:rPr>
        <w:t>Looking at traditionalism, the violets have a very traditional approach to work and management structures/authority. They often s</w:t>
      </w:r>
      <w:r w:rsidR="0064205A" w:rsidRPr="0032191C">
        <w:rPr>
          <w:rFonts w:asciiTheme="minorHAnsi" w:hAnsiTheme="minorHAnsi"/>
          <w:sz w:val="22"/>
          <w:szCs w:val="22"/>
          <w:lang w:val="en-GB"/>
        </w:rPr>
        <w:t xml:space="preserve">ee work as a means to get money, material goods </w:t>
      </w:r>
      <w:r w:rsidR="00C4379C" w:rsidRPr="0032191C">
        <w:rPr>
          <w:rFonts w:asciiTheme="minorHAnsi" w:hAnsiTheme="minorHAnsi"/>
          <w:sz w:val="22"/>
          <w:szCs w:val="22"/>
          <w:lang w:val="en-GB"/>
        </w:rPr>
        <w:t xml:space="preserve">and time off </w:t>
      </w:r>
      <w:r w:rsidR="00C4379C" w:rsidRPr="0032191C">
        <w:rPr>
          <w:rFonts w:asciiTheme="minorHAnsi" w:hAnsiTheme="minorHAnsi"/>
          <w:sz w:val="20"/>
          <w:szCs w:val="20"/>
          <w:lang w:val="en-GB"/>
        </w:rPr>
        <w:t>(</w:t>
      </w:r>
      <w:r w:rsidR="005F3C97" w:rsidRPr="0032191C">
        <w:rPr>
          <w:rFonts w:asciiTheme="minorHAnsi" w:hAnsiTheme="minorHAnsi"/>
          <w:sz w:val="20"/>
          <w:szCs w:val="20"/>
          <w:lang w:val="en-GB"/>
        </w:rPr>
        <w:t>website 10</w:t>
      </w:r>
      <w:r w:rsidR="00C4379C" w:rsidRPr="0032191C">
        <w:rPr>
          <w:rFonts w:asciiTheme="minorHAnsi" w:hAnsiTheme="minorHAnsi"/>
          <w:sz w:val="20"/>
          <w:szCs w:val="20"/>
          <w:lang w:val="en-GB"/>
        </w:rPr>
        <w:t>)</w:t>
      </w:r>
      <w:r w:rsidR="00271111" w:rsidRPr="0032191C">
        <w:rPr>
          <w:rFonts w:asciiTheme="minorHAnsi" w:hAnsiTheme="minorHAnsi"/>
          <w:sz w:val="20"/>
          <w:szCs w:val="20"/>
          <w:lang w:val="en-GB"/>
        </w:rPr>
        <w:t xml:space="preserve">, </w:t>
      </w:r>
      <w:r w:rsidR="00271111" w:rsidRPr="0032191C">
        <w:rPr>
          <w:rFonts w:asciiTheme="minorHAnsi" w:hAnsiTheme="minorHAnsi"/>
          <w:sz w:val="22"/>
          <w:szCs w:val="22"/>
          <w:lang w:val="en-GB"/>
        </w:rPr>
        <w:t xml:space="preserve">and they often do not have </w:t>
      </w:r>
      <w:r w:rsidR="00C66EED" w:rsidRPr="0032191C">
        <w:rPr>
          <w:rFonts w:asciiTheme="minorHAnsi" w:hAnsiTheme="minorHAnsi"/>
          <w:sz w:val="22"/>
          <w:szCs w:val="22"/>
          <w:lang w:val="en-GB"/>
        </w:rPr>
        <w:t>much to spend.</w:t>
      </w:r>
      <w:r w:rsidR="00271111" w:rsidRPr="0032191C">
        <w:rPr>
          <w:rFonts w:asciiTheme="minorHAnsi" w:hAnsiTheme="minorHAnsi"/>
          <w:sz w:val="22"/>
          <w:szCs w:val="22"/>
          <w:lang w:val="en-GB"/>
        </w:rPr>
        <w:t xml:space="preserve"> </w:t>
      </w:r>
    </w:p>
    <w:p w:rsidR="00C4379C" w:rsidRPr="0032191C" w:rsidRDefault="00A319A1" w:rsidP="003D629A">
      <w:pPr>
        <w:pStyle w:val="NormalWeb"/>
        <w:spacing w:before="0" w:beforeAutospacing="0" w:after="200" w:afterAutospacing="0" w:line="360" w:lineRule="auto"/>
        <w:rPr>
          <w:rFonts w:asciiTheme="minorHAnsi" w:hAnsiTheme="minorHAnsi"/>
          <w:sz w:val="22"/>
          <w:szCs w:val="22"/>
          <w:lang w:val="en-GB"/>
        </w:rPr>
      </w:pPr>
      <w:r w:rsidRPr="0032191C">
        <w:rPr>
          <w:rFonts w:asciiTheme="minorHAnsi" w:hAnsiTheme="minorHAnsi"/>
          <w:sz w:val="22"/>
          <w:szCs w:val="22"/>
          <w:lang w:val="en-GB"/>
        </w:rPr>
        <w:t xml:space="preserve">The violets strive for independence financially and socially and </w:t>
      </w:r>
      <w:r w:rsidR="0040625F" w:rsidRPr="0032191C">
        <w:rPr>
          <w:rFonts w:asciiTheme="minorHAnsi" w:hAnsiTheme="minorHAnsi"/>
          <w:sz w:val="22"/>
          <w:szCs w:val="22"/>
          <w:lang w:val="en-GB"/>
        </w:rPr>
        <w:t>do not feel connected in particular to any group. T</w:t>
      </w:r>
      <w:r w:rsidRPr="0032191C">
        <w:rPr>
          <w:rFonts w:asciiTheme="minorHAnsi" w:hAnsiTheme="minorHAnsi"/>
          <w:sz w:val="22"/>
          <w:szCs w:val="22"/>
          <w:lang w:val="en-GB"/>
        </w:rPr>
        <w:t xml:space="preserve">herefore none of the social or work relations contribute to formation of personality </w:t>
      </w:r>
      <w:r w:rsidR="00EF1A8E" w:rsidRPr="0032191C">
        <w:rPr>
          <w:rFonts w:asciiTheme="minorHAnsi" w:hAnsiTheme="minorHAnsi"/>
          <w:sz w:val="20"/>
          <w:szCs w:val="20"/>
          <w:lang w:val="en-GB"/>
        </w:rPr>
        <w:t>(website 9</w:t>
      </w:r>
      <w:r w:rsidRPr="0032191C">
        <w:rPr>
          <w:rFonts w:asciiTheme="minorHAnsi" w:hAnsiTheme="minorHAnsi"/>
          <w:sz w:val="20"/>
          <w:szCs w:val="20"/>
          <w:lang w:val="en-GB"/>
        </w:rPr>
        <w:t xml:space="preserve">). </w:t>
      </w:r>
      <w:r w:rsidR="0040625F" w:rsidRPr="0032191C">
        <w:rPr>
          <w:rFonts w:asciiTheme="minorHAnsi" w:hAnsiTheme="minorHAnsi"/>
          <w:sz w:val="22"/>
          <w:szCs w:val="22"/>
          <w:lang w:val="en-GB"/>
        </w:rPr>
        <w:t xml:space="preserve">This can be explained by a feeling of being rootless and </w:t>
      </w:r>
      <w:r w:rsidR="00100346" w:rsidRPr="0032191C">
        <w:rPr>
          <w:rFonts w:asciiTheme="minorHAnsi" w:hAnsiTheme="minorHAnsi"/>
          <w:sz w:val="22"/>
          <w:szCs w:val="22"/>
          <w:lang w:val="en-GB"/>
        </w:rPr>
        <w:t>not connected to today’s society and development</w:t>
      </w:r>
      <w:r w:rsidR="00D01EC9" w:rsidRPr="0032191C">
        <w:rPr>
          <w:rFonts w:asciiTheme="minorHAnsi" w:hAnsiTheme="minorHAnsi"/>
          <w:sz w:val="22"/>
          <w:szCs w:val="22"/>
          <w:lang w:val="en-GB"/>
        </w:rPr>
        <w:t xml:space="preserve">, and often the violets </w:t>
      </w:r>
      <w:r w:rsidR="00B948AB" w:rsidRPr="0032191C">
        <w:rPr>
          <w:rFonts w:asciiTheme="minorHAnsi" w:hAnsiTheme="minorHAnsi"/>
          <w:sz w:val="22"/>
          <w:szCs w:val="22"/>
          <w:lang w:val="en-GB"/>
        </w:rPr>
        <w:t xml:space="preserve">are found </w:t>
      </w:r>
      <w:r w:rsidR="00D01EC9" w:rsidRPr="0032191C">
        <w:rPr>
          <w:rFonts w:asciiTheme="minorHAnsi" w:hAnsiTheme="minorHAnsi"/>
          <w:sz w:val="22"/>
          <w:szCs w:val="22"/>
          <w:lang w:val="en-GB"/>
        </w:rPr>
        <w:t>in positions such as craftsmen and workers which are about to die out due to streamlining and technological development.</w:t>
      </w:r>
      <w:r w:rsidR="00271111" w:rsidRPr="0032191C">
        <w:rPr>
          <w:rFonts w:asciiTheme="minorHAnsi" w:hAnsiTheme="minorHAnsi"/>
          <w:sz w:val="22"/>
          <w:szCs w:val="22"/>
          <w:lang w:val="en-GB"/>
        </w:rPr>
        <w:t xml:space="preserve"> </w:t>
      </w:r>
      <w:r w:rsidR="00AD23DB" w:rsidRPr="0032191C">
        <w:rPr>
          <w:rFonts w:asciiTheme="minorHAnsi" w:hAnsiTheme="minorHAnsi"/>
          <w:sz w:val="22"/>
          <w:szCs w:val="22"/>
          <w:lang w:val="en-GB"/>
        </w:rPr>
        <w:t>The violet segment is practical, true handymen and look for physical experiences contrary to the green</w:t>
      </w:r>
      <w:r w:rsidR="00D721CE" w:rsidRPr="0032191C">
        <w:rPr>
          <w:rFonts w:asciiTheme="minorHAnsi" w:hAnsiTheme="minorHAnsi"/>
          <w:sz w:val="22"/>
          <w:szCs w:val="22"/>
          <w:lang w:val="en-GB"/>
        </w:rPr>
        <w:t xml:space="preserve">s who look for intellectual experiences through the mind. </w:t>
      </w:r>
      <w:r w:rsidR="00C66EED" w:rsidRPr="0032191C">
        <w:rPr>
          <w:rFonts w:asciiTheme="minorHAnsi" w:hAnsiTheme="minorHAnsi"/>
          <w:sz w:val="22"/>
          <w:szCs w:val="22"/>
          <w:lang w:val="en-GB"/>
        </w:rPr>
        <w:t>They believe in saving money by bartering and fixing the garage himself</w:t>
      </w:r>
      <w:r w:rsidR="004C6CE2" w:rsidRPr="0032191C">
        <w:rPr>
          <w:rFonts w:asciiTheme="minorHAnsi" w:hAnsiTheme="minorHAnsi"/>
          <w:sz w:val="22"/>
          <w:szCs w:val="22"/>
          <w:lang w:val="en-GB"/>
        </w:rPr>
        <w:t>, moonlighting and</w:t>
      </w:r>
      <w:r w:rsidR="00C66EED" w:rsidRPr="0032191C">
        <w:rPr>
          <w:rFonts w:asciiTheme="minorHAnsi" w:hAnsiTheme="minorHAnsi"/>
          <w:sz w:val="22"/>
          <w:szCs w:val="22"/>
          <w:lang w:val="en-GB"/>
        </w:rPr>
        <w:t xml:space="preserve"> dodging the tax system</w:t>
      </w:r>
      <w:r w:rsidR="00AE74D4" w:rsidRPr="0032191C">
        <w:rPr>
          <w:rFonts w:asciiTheme="minorHAnsi" w:hAnsiTheme="minorHAnsi"/>
          <w:sz w:val="22"/>
          <w:szCs w:val="22"/>
          <w:lang w:val="en-GB"/>
        </w:rPr>
        <w:t xml:space="preserve"> </w:t>
      </w:r>
      <w:r w:rsidR="004B5142" w:rsidRPr="0032191C">
        <w:rPr>
          <w:rFonts w:asciiTheme="minorHAnsi" w:hAnsiTheme="minorHAnsi"/>
          <w:sz w:val="20"/>
          <w:szCs w:val="20"/>
          <w:lang w:val="en-GB"/>
        </w:rPr>
        <w:t>(website 9</w:t>
      </w:r>
      <w:r w:rsidR="00AE74D4" w:rsidRPr="0032191C">
        <w:rPr>
          <w:rFonts w:asciiTheme="minorHAnsi" w:hAnsiTheme="minorHAnsi"/>
          <w:sz w:val="20"/>
          <w:szCs w:val="20"/>
          <w:lang w:val="en-GB"/>
        </w:rPr>
        <w:t>)</w:t>
      </w:r>
      <w:r w:rsidR="00C66EED" w:rsidRPr="0032191C">
        <w:rPr>
          <w:rFonts w:asciiTheme="minorHAnsi" w:hAnsiTheme="minorHAnsi"/>
          <w:sz w:val="22"/>
          <w:szCs w:val="22"/>
          <w:lang w:val="en-GB"/>
        </w:rPr>
        <w:t xml:space="preserve">. </w:t>
      </w:r>
    </w:p>
    <w:p w:rsidR="001150FC" w:rsidRPr="0032191C" w:rsidRDefault="0078342E" w:rsidP="001150FC">
      <w:pPr>
        <w:pStyle w:val="NormalWeb"/>
        <w:spacing w:before="0" w:beforeAutospacing="0" w:after="200" w:afterAutospacing="0" w:line="360" w:lineRule="auto"/>
        <w:rPr>
          <w:lang w:val="en-GB"/>
        </w:rPr>
      </w:pPr>
      <w:r w:rsidRPr="0032191C">
        <w:rPr>
          <w:rFonts w:asciiTheme="minorHAnsi" w:hAnsiTheme="minorHAnsi"/>
          <w:sz w:val="22"/>
          <w:szCs w:val="22"/>
          <w:lang w:val="en-GB"/>
        </w:rPr>
        <w:t xml:space="preserve">Furthermore, the violet segment can be characterised by scepticism with relation to everything that appears unfamiliar and foreign. </w:t>
      </w:r>
      <w:r w:rsidR="004B613A" w:rsidRPr="0032191C">
        <w:rPr>
          <w:rFonts w:asciiTheme="minorHAnsi" w:hAnsiTheme="minorHAnsi"/>
          <w:sz w:val="22"/>
          <w:szCs w:val="22"/>
          <w:lang w:val="en-GB"/>
        </w:rPr>
        <w:t xml:space="preserve">They have a very deep-rooted belief that no one can be trusted </w:t>
      </w:r>
      <w:r w:rsidR="00AF3DD7" w:rsidRPr="0032191C">
        <w:rPr>
          <w:rFonts w:asciiTheme="minorHAnsi" w:hAnsiTheme="minorHAnsi"/>
          <w:sz w:val="22"/>
          <w:szCs w:val="22"/>
          <w:lang w:val="en-GB"/>
        </w:rPr>
        <w:t>till they have proven otherwise, and that most people are looking to deceive you, if they are given the chance.</w:t>
      </w:r>
      <w:r w:rsidR="004B613A" w:rsidRPr="0032191C">
        <w:rPr>
          <w:rFonts w:asciiTheme="minorHAnsi" w:hAnsiTheme="minorHAnsi"/>
          <w:sz w:val="22"/>
          <w:szCs w:val="22"/>
          <w:lang w:val="en-GB"/>
        </w:rPr>
        <w:t xml:space="preserve"> </w:t>
      </w:r>
      <w:r w:rsidRPr="0032191C">
        <w:rPr>
          <w:rFonts w:asciiTheme="minorHAnsi" w:hAnsiTheme="minorHAnsi"/>
          <w:sz w:val="22"/>
          <w:szCs w:val="22"/>
          <w:lang w:val="en-GB"/>
        </w:rPr>
        <w:t xml:space="preserve">As a result, a negative attitude towards immigrates and refugees is a widespread opinion among this segment </w:t>
      </w:r>
      <w:r w:rsidR="00D92697" w:rsidRPr="0032191C">
        <w:rPr>
          <w:rFonts w:asciiTheme="minorHAnsi" w:hAnsiTheme="minorHAnsi"/>
          <w:sz w:val="20"/>
          <w:szCs w:val="20"/>
          <w:lang w:val="en-GB"/>
        </w:rPr>
        <w:t>(website 9</w:t>
      </w:r>
      <w:r w:rsidRPr="0032191C">
        <w:rPr>
          <w:rFonts w:asciiTheme="minorHAnsi" w:hAnsiTheme="minorHAnsi"/>
          <w:sz w:val="20"/>
          <w:szCs w:val="20"/>
          <w:lang w:val="en-GB"/>
        </w:rPr>
        <w:t>)</w:t>
      </w:r>
      <w:r w:rsidRPr="0032191C">
        <w:rPr>
          <w:rFonts w:asciiTheme="minorHAnsi" w:hAnsiTheme="minorHAnsi"/>
          <w:sz w:val="22"/>
          <w:szCs w:val="22"/>
          <w:lang w:val="en-GB"/>
        </w:rPr>
        <w:t>.</w:t>
      </w:r>
    </w:p>
    <w:p w:rsidR="0078342E" w:rsidRPr="0032191C" w:rsidRDefault="00183339" w:rsidP="001150FC">
      <w:pPr>
        <w:pStyle w:val="Overskrift3"/>
        <w:rPr>
          <w:rFonts w:asciiTheme="minorHAnsi" w:hAnsiTheme="minorHAnsi"/>
          <w:color w:val="FF0000"/>
          <w:lang w:val="en-GB"/>
        </w:rPr>
      </w:pPr>
      <w:bookmarkStart w:id="34" w:name="_Toc243676523"/>
      <w:r w:rsidRPr="0032191C">
        <w:rPr>
          <w:lang w:val="en-GB"/>
        </w:rPr>
        <w:t>Objective C</w:t>
      </w:r>
      <w:r w:rsidR="0078342E" w:rsidRPr="0032191C">
        <w:rPr>
          <w:lang w:val="en-GB"/>
        </w:rPr>
        <w:t>haracteristics</w:t>
      </w:r>
      <w:bookmarkEnd w:id="34"/>
    </w:p>
    <w:p w:rsidR="00703530" w:rsidRPr="0032191C" w:rsidRDefault="0078342E" w:rsidP="00703530">
      <w:pPr>
        <w:spacing w:after="0" w:line="360" w:lineRule="auto"/>
        <w:rPr>
          <w:lang w:val="en-GB"/>
        </w:rPr>
      </w:pPr>
      <w:r w:rsidRPr="0032191C">
        <w:rPr>
          <w:lang w:val="en-GB"/>
        </w:rPr>
        <w:t xml:space="preserve">As described in section </w:t>
      </w:r>
      <w:r w:rsidRPr="0032191C">
        <w:rPr>
          <w:color w:val="065F05"/>
          <w:lang w:val="en-GB"/>
        </w:rPr>
        <w:t>4.2 Selecting the Target Audience</w:t>
      </w:r>
      <w:r w:rsidRPr="0032191C">
        <w:rPr>
          <w:lang w:val="en-GB"/>
        </w:rPr>
        <w:t>, the following will provide a description of objective target group characteristics, which will function as an elaboration and further definition of the target audience. Gaining detailed knowledge of your target audience will be of great help during the later steps of the strategic planning process.</w:t>
      </w:r>
    </w:p>
    <w:p w:rsidR="0078342E" w:rsidRPr="0032191C" w:rsidRDefault="0078342E" w:rsidP="00703530">
      <w:pPr>
        <w:pStyle w:val="Overskrift4"/>
        <w:spacing w:line="360" w:lineRule="auto"/>
        <w:rPr>
          <w:lang w:val="en-GB"/>
        </w:rPr>
      </w:pPr>
      <w:bookmarkStart w:id="35" w:name="_Toc243676524"/>
      <w:r w:rsidRPr="0032191C">
        <w:rPr>
          <w:lang w:val="en-GB"/>
        </w:rPr>
        <w:t>Demographics</w:t>
      </w:r>
      <w:bookmarkEnd w:id="35"/>
    </w:p>
    <w:p w:rsidR="00527DF8" w:rsidRDefault="0078342E" w:rsidP="00296E1B">
      <w:pPr>
        <w:spacing w:line="360" w:lineRule="auto"/>
        <w:rPr>
          <w:lang w:val="en-GB"/>
        </w:rPr>
      </w:pPr>
      <w:r w:rsidRPr="0032191C">
        <w:rPr>
          <w:lang w:val="en-GB"/>
        </w:rPr>
        <w:t>Using demographic factors to select your target audience is not beneficial. They define the target market and no</w:t>
      </w:r>
      <w:r w:rsidR="004D7661" w:rsidRPr="0032191C">
        <w:rPr>
          <w:lang w:val="en-GB"/>
        </w:rPr>
        <w:t>t the target audience. However</w:t>
      </w:r>
      <w:r w:rsidRPr="0032191C">
        <w:rPr>
          <w:lang w:val="en-GB"/>
        </w:rPr>
        <w:t>, it might be valuable to look into the demographic characteristics, as they could be</w:t>
      </w:r>
      <w:r w:rsidR="004D7661" w:rsidRPr="0032191C">
        <w:rPr>
          <w:lang w:val="en-GB"/>
        </w:rPr>
        <w:t xml:space="preserve"> helpful in further refining a chosen</w:t>
      </w:r>
      <w:r w:rsidRPr="0032191C">
        <w:rPr>
          <w:lang w:val="en-GB"/>
        </w:rPr>
        <w:t xml:space="preserve"> target audience </w:t>
      </w:r>
      <w:r w:rsidRPr="0032191C">
        <w:rPr>
          <w:sz w:val="20"/>
          <w:szCs w:val="20"/>
          <w:lang w:val="en-GB"/>
        </w:rPr>
        <w:t>(Percy et al 2009: 118-119)</w:t>
      </w:r>
      <w:r w:rsidRPr="0032191C">
        <w:rPr>
          <w:lang w:val="en-GB"/>
        </w:rPr>
        <w:t xml:space="preserve">. </w:t>
      </w:r>
    </w:p>
    <w:p w:rsidR="0078342E" w:rsidRPr="0032191C" w:rsidRDefault="0078342E" w:rsidP="00296E1B">
      <w:pPr>
        <w:spacing w:line="360" w:lineRule="auto"/>
        <w:rPr>
          <w:lang w:val="en-GB"/>
        </w:rPr>
      </w:pPr>
      <w:r w:rsidRPr="0032191C">
        <w:rPr>
          <w:lang w:val="en-GB"/>
        </w:rPr>
        <w:t xml:space="preserve">If choosing to make use of these characteristics, there are pitfalls to watch out for. It is essential to understand that just because people are from a particular social class they do not necessarily act the same way. The same issue goes for grouping people according to age. Thus, demographics can be valuable if used in the correct way </w:t>
      </w:r>
      <w:r w:rsidRPr="0032191C">
        <w:rPr>
          <w:sz w:val="20"/>
          <w:szCs w:val="20"/>
          <w:lang w:val="en-GB"/>
        </w:rPr>
        <w:t>(Ibid: 118-119)</w:t>
      </w:r>
      <w:r w:rsidRPr="0032191C">
        <w:rPr>
          <w:lang w:val="en-GB"/>
        </w:rPr>
        <w:t xml:space="preserve">. They must </w:t>
      </w:r>
      <w:r w:rsidRPr="0032191C">
        <w:rPr>
          <w:i/>
          <w:lang w:val="en-GB"/>
        </w:rPr>
        <w:t xml:space="preserve">“… never be used as the primary selection </w:t>
      </w:r>
      <w:r w:rsidRPr="0032191C">
        <w:rPr>
          <w:i/>
          <w:lang w:val="en-GB"/>
        </w:rPr>
        <w:lastRenderedPageBreak/>
        <w:t>criteria for a target audience, but they can often prove helpful in profiling the brand loyalty […] groupings for particular campaigns”</w:t>
      </w:r>
      <w:r w:rsidRPr="0032191C">
        <w:rPr>
          <w:lang w:val="en-GB"/>
        </w:rPr>
        <w:t xml:space="preserve"> </w:t>
      </w:r>
      <w:r w:rsidRPr="0032191C">
        <w:rPr>
          <w:sz w:val="20"/>
          <w:szCs w:val="20"/>
          <w:lang w:val="en-GB"/>
        </w:rPr>
        <w:t>(Ibid: 119).</w:t>
      </w:r>
      <w:r w:rsidRPr="0032191C">
        <w:rPr>
          <w:lang w:val="en-GB"/>
        </w:rPr>
        <w:t xml:space="preserve"> </w:t>
      </w:r>
    </w:p>
    <w:p w:rsidR="0078342E" w:rsidRPr="0032191C" w:rsidRDefault="0078342E" w:rsidP="00F101BD">
      <w:pPr>
        <w:pStyle w:val="Overskrift4"/>
        <w:spacing w:line="360" w:lineRule="auto"/>
        <w:rPr>
          <w:lang w:val="en-GB"/>
        </w:rPr>
      </w:pPr>
      <w:bookmarkStart w:id="36" w:name="_Toc243676525"/>
      <w:r w:rsidRPr="0032191C">
        <w:rPr>
          <w:lang w:val="en-GB"/>
        </w:rPr>
        <w:t>Geographics</w:t>
      </w:r>
      <w:bookmarkEnd w:id="36"/>
    </w:p>
    <w:p w:rsidR="0078342E" w:rsidRPr="0032191C" w:rsidRDefault="0078342E" w:rsidP="00F101BD">
      <w:pPr>
        <w:spacing w:line="360" w:lineRule="auto"/>
        <w:rPr>
          <w:lang w:val="en-GB"/>
        </w:rPr>
      </w:pPr>
      <w:r w:rsidRPr="0032191C">
        <w:rPr>
          <w:lang w:val="en-GB"/>
        </w:rPr>
        <w:t xml:space="preserve">As is the case for demographics, the geographics of the target audience might reveal interesting information which could be used in developing a communication strategy. Geographics is mostly tied to the target </w:t>
      </w:r>
      <w:r w:rsidRPr="0032191C">
        <w:rPr>
          <w:i/>
          <w:lang w:val="en-GB"/>
        </w:rPr>
        <w:t>market</w:t>
      </w:r>
      <w:r w:rsidRPr="0032191C">
        <w:rPr>
          <w:lang w:val="en-GB"/>
        </w:rPr>
        <w:t xml:space="preserve"> desc</w:t>
      </w:r>
      <w:r w:rsidR="00B948AB" w:rsidRPr="0032191C">
        <w:rPr>
          <w:lang w:val="en-GB"/>
        </w:rPr>
        <w:t xml:space="preserve">riptions clarifying whether </w:t>
      </w:r>
      <w:r w:rsidRPr="0032191C">
        <w:rPr>
          <w:lang w:val="en-GB"/>
        </w:rPr>
        <w:t>deal</w:t>
      </w:r>
      <w:r w:rsidR="00B948AB" w:rsidRPr="0032191C">
        <w:rPr>
          <w:lang w:val="en-GB"/>
        </w:rPr>
        <w:t>ing</w:t>
      </w:r>
      <w:r w:rsidRPr="0032191C">
        <w:rPr>
          <w:lang w:val="en-GB"/>
        </w:rPr>
        <w:t xml:space="preserve"> with communication aimed at more than one country, a small group of countries or just one </w:t>
      </w:r>
      <w:r w:rsidR="00B948AB" w:rsidRPr="0032191C">
        <w:rPr>
          <w:lang w:val="en-GB"/>
        </w:rPr>
        <w:t xml:space="preserve">particular country.  Even if </w:t>
      </w:r>
      <w:r w:rsidRPr="0032191C">
        <w:rPr>
          <w:lang w:val="en-GB"/>
        </w:rPr>
        <w:t>deal</w:t>
      </w:r>
      <w:r w:rsidR="00B948AB" w:rsidRPr="0032191C">
        <w:rPr>
          <w:lang w:val="en-GB"/>
        </w:rPr>
        <w:t>ing</w:t>
      </w:r>
      <w:r w:rsidRPr="0032191C">
        <w:rPr>
          <w:lang w:val="en-GB"/>
        </w:rPr>
        <w:t xml:space="preserve"> with regional or local products it is most often worthwhile looking into the characteristics of these areas. The characteristics of specific locations might help define target audience preferences and attitudes which could be used in a communication strategy. </w:t>
      </w:r>
    </w:p>
    <w:p w:rsidR="0078342E" w:rsidRPr="0032191C" w:rsidRDefault="0078342E" w:rsidP="006E12DB">
      <w:pPr>
        <w:spacing w:line="360" w:lineRule="auto"/>
        <w:rPr>
          <w:lang w:val="en-GB"/>
        </w:rPr>
      </w:pPr>
      <w:r w:rsidRPr="0032191C">
        <w:rPr>
          <w:lang w:val="en-GB"/>
        </w:rPr>
        <w:t xml:space="preserve">Nevertheless, geographics should never be used as the primary criteria for selecting a target audience, but merely assist in a more detailed understanding and description of the already established target audience. However, caution must be exercised when dealing with geographics in order to avoid the delusion that people who live in the same country or region always behave in the same way and hold the same attitudes </w:t>
      </w:r>
      <w:r w:rsidRPr="0032191C">
        <w:rPr>
          <w:sz w:val="20"/>
          <w:szCs w:val="20"/>
          <w:lang w:val="en-GB"/>
        </w:rPr>
        <w:t>(Percy et al 2009: 119-120).</w:t>
      </w:r>
    </w:p>
    <w:p w:rsidR="0078342E" w:rsidRPr="0032191C" w:rsidRDefault="0078342E" w:rsidP="00F101BD">
      <w:pPr>
        <w:pStyle w:val="Overskrift4"/>
        <w:spacing w:line="360" w:lineRule="auto"/>
        <w:rPr>
          <w:lang w:val="en-GB"/>
        </w:rPr>
      </w:pPr>
      <w:bookmarkStart w:id="37" w:name="_Toc243676526"/>
      <w:r w:rsidRPr="0032191C">
        <w:rPr>
          <w:lang w:val="en-GB"/>
        </w:rPr>
        <w:t>Geodemographics</w:t>
      </w:r>
      <w:bookmarkEnd w:id="37"/>
    </w:p>
    <w:p w:rsidR="00F101BD" w:rsidRPr="0032191C" w:rsidRDefault="0078342E" w:rsidP="00296E1B">
      <w:pPr>
        <w:spacing w:line="360" w:lineRule="auto"/>
        <w:rPr>
          <w:lang w:val="en-GB"/>
        </w:rPr>
      </w:pPr>
      <w:r w:rsidRPr="0032191C">
        <w:rPr>
          <w:lang w:val="en-GB"/>
        </w:rPr>
        <w:t xml:space="preserve">Geodemographics is basically the combination of geographic and demographic information which essentially means that neighbourhoods are classified on the basis of postal codes and certain demographic information - such as income and social class. It is assumed that </w:t>
      </w:r>
      <w:r w:rsidRPr="0032191C">
        <w:rPr>
          <w:i/>
          <w:lang w:val="en-GB"/>
        </w:rPr>
        <w:t>“… people who live in a particular neighbourhood will have similar buyer behaviour patterns</w:t>
      </w:r>
      <w:r w:rsidRPr="0032191C">
        <w:rPr>
          <w:lang w:val="en-GB"/>
        </w:rPr>
        <w:t xml:space="preserve">” </w:t>
      </w:r>
      <w:r w:rsidRPr="0032191C">
        <w:rPr>
          <w:sz w:val="20"/>
          <w:szCs w:val="20"/>
          <w:lang w:val="en-GB"/>
        </w:rPr>
        <w:t>(Percy et al 2009: 120)</w:t>
      </w:r>
      <w:r w:rsidRPr="0032191C">
        <w:rPr>
          <w:lang w:val="en-GB"/>
        </w:rPr>
        <w:t>. However, this is an extremely risky statement and a very weak foundation for a communication strategy, as there is nothing to support the claim that a connection exists between where a person lives and her/his attitude toward</w:t>
      </w:r>
      <w:r w:rsidR="00D52A56" w:rsidRPr="0032191C">
        <w:rPr>
          <w:lang w:val="en-GB"/>
        </w:rPr>
        <w:t>s</w:t>
      </w:r>
      <w:r w:rsidRPr="0032191C">
        <w:rPr>
          <w:lang w:val="en-GB"/>
        </w:rPr>
        <w:t xml:space="preserve"> a specific brand or whether he/she will be more or less vulnerable or frustrated in a particular product category </w:t>
      </w:r>
      <w:r w:rsidRPr="0032191C">
        <w:rPr>
          <w:sz w:val="20"/>
          <w:szCs w:val="20"/>
          <w:lang w:val="en-GB"/>
        </w:rPr>
        <w:t>(Ibid: 120)</w:t>
      </w:r>
      <w:r w:rsidRPr="0032191C">
        <w:rPr>
          <w:lang w:val="en-GB"/>
        </w:rPr>
        <w:t xml:space="preserve">. Thus, geodemographics should never be used as a primary criterion for selecting a target audience, and should only be included in the communication strategy if a link between an already established target audience and geodemographic classifications is </w:t>
      </w:r>
      <w:r w:rsidR="0025625F" w:rsidRPr="0032191C">
        <w:rPr>
          <w:lang w:val="en-GB"/>
        </w:rPr>
        <w:t>determined</w:t>
      </w:r>
      <w:r w:rsidRPr="0032191C">
        <w:rPr>
          <w:lang w:val="en-GB"/>
        </w:rPr>
        <w:t xml:space="preserve">. </w:t>
      </w:r>
    </w:p>
    <w:p w:rsidR="0078342E" w:rsidRPr="0032191C" w:rsidRDefault="0078342E" w:rsidP="00F101BD">
      <w:pPr>
        <w:pStyle w:val="Overskrift4"/>
        <w:spacing w:line="360" w:lineRule="auto"/>
        <w:rPr>
          <w:lang w:val="en-GB"/>
        </w:rPr>
      </w:pPr>
      <w:bookmarkStart w:id="38" w:name="_Toc243676527"/>
      <w:r w:rsidRPr="0032191C">
        <w:rPr>
          <w:lang w:val="en-GB"/>
        </w:rPr>
        <w:t>Social Class</w:t>
      </w:r>
      <w:bookmarkEnd w:id="38"/>
    </w:p>
    <w:p w:rsidR="008514D8" w:rsidRPr="0032191C" w:rsidRDefault="00FE4E2E" w:rsidP="00BE3727">
      <w:pPr>
        <w:spacing w:line="360" w:lineRule="auto"/>
        <w:rPr>
          <w:lang w:val="en-GB"/>
        </w:rPr>
      </w:pPr>
      <w:r w:rsidRPr="00FE4E2E">
        <w:rPr>
          <w:noProof/>
          <w:lang w:val="en-GB"/>
        </w:rPr>
        <w:pict>
          <v:shape id="_x0000_s1162" type="#_x0000_t202" style="position:absolute;margin-left:-7.85pt;margin-top:54.4pt;width:468.85pt;height:57.5pt;z-index:251717120;mso-height-percent:200;mso-height-percent:200;mso-width-relative:margin;mso-height-relative:margin" filled="f" stroked="f">
            <v:textbox style="mso-next-textbox:#_x0000_s1162;mso-fit-shape-to-text:t">
              <w:txbxContent>
                <w:p w:rsidR="00635D70" w:rsidRPr="00BE3727" w:rsidRDefault="00635D70" w:rsidP="00BE3727">
                  <w:pPr>
                    <w:spacing w:line="360" w:lineRule="auto"/>
                    <w:rPr>
                      <w:lang w:val="en-US"/>
                    </w:rPr>
                  </w:pPr>
                  <w:r w:rsidRPr="0032191C">
                    <w:rPr>
                      <w:lang w:val="en-GB"/>
                    </w:rPr>
                    <w:t xml:space="preserve">based upon a social class variable. Doing so </w:t>
                  </w:r>
                  <w:r w:rsidRPr="0032191C">
                    <w:rPr>
                      <w:i/>
                      <w:lang w:val="en-GB"/>
                    </w:rPr>
                    <w:t>“… can be misleading and prone to excessive generalisation</w:t>
                  </w:r>
                  <w:r w:rsidRPr="0032191C">
                    <w:rPr>
                      <w:lang w:val="en-GB"/>
                    </w:rPr>
                    <w:t xml:space="preserve">” </w:t>
                  </w:r>
                  <w:r w:rsidRPr="0032191C">
                    <w:rPr>
                      <w:sz w:val="20"/>
                      <w:szCs w:val="20"/>
                      <w:lang w:val="en-GB"/>
                    </w:rPr>
                    <w:t>(Percy et al 2009: 122)</w:t>
                  </w:r>
                  <w:r w:rsidRPr="0032191C">
                    <w:rPr>
                      <w:lang w:val="en-GB"/>
                    </w:rPr>
                    <w:t>.</w:t>
                  </w:r>
                </w:p>
              </w:txbxContent>
            </v:textbox>
          </v:shape>
        </w:pict>
      </w:r>
      <w:r w:rsidR="0078342E" w:rsidRPr="0032191C">
        <w:rPr>
          <w:lang w:val="en-GB"/>
        </w:rPr>
        <w:t xml:space="preserve">In principle, social class is a demographic variable. Nevertheless, in some cases it could be viewed as a lifestyle variable, based on the statement that people from certain social classes tend to have similar lifestyles. However, as with all the above cases, the selection of a target audience should never be </w:t>
      </w:r>
      <w:r w:rsidR="001B3DC0" w:rsidRPr="0032191C">
        <w:rPr>
          <w:lang w:val="en-GB"/>
        </w:rPr>
        <w:br/>
      </w:r>
    </w:p>
    <w:p w:rsidR="00322C4C" w:rsidRPr="0032191C" w:rsidRDefault="00322C4C" w:rsidP="00811AA2">
      <w:pPr>
        <w:pStyle w:val="Overskrift2"/>
        <w:spacing w:line="360" w:lineRule="auto"/>
        <w:rPr>
          <w:lang w:val="en-GB"/>
        </w:rPr>
      </w:pPr>
      <w:bookmarkStart w:id="39" w:name="_Toc243676528"/>
      <w:r w:rsidRPr="0032191C">
        <w:rPr>
          <w:lang w:val="en-GB"/>
        </w:rPr>
        <w:lastRenderedPageBreak/>
        <w:t>UNDERSTANDING TARGET AUDIENCE DECISION MAKING</w:t>
      </w:r>
      <w:bookmarkEnd w:id="39"/>
    </w:p>
    <w:p w:rsidR="00811AA2" w:rsidRPr="0032191C" w:rsidRDefault="00322C4C" w:rsidP="00811AA2">
      <w:pPr>
        <w:spacing w:after="0" w:line="360" w:lineRule="auto"/>
        <w:rPr>
          <w:lang w:val="en-GB"/>
        </w:rPr>
      </w:pPr>
      <w:r w:rsidRPr="0032191C">
        <w:rPr>
          <w:lang w:val="en-GB"/>
        </w:rPr>
        <w:t xml:space="preserve">Having examined how to determine </w:t>
      </w:r>
      <w:r w:rsidRPr="0032191C">
        <w:rPr>
          <w:i/>
          <w:lang w:val="en-GB"/>
        </w:rPr>
        <w:t xml:space="preserve">which </w:t>
      </w:r>
      <w:r w:rsidRPr="0032191C">
        <w:rPr>
          <w:lang w:val="en-GB"/>
        </w:rPr>
        <w:t>audience to targ</w:t>
      </w:r>
      <w:r w:rsidR="00B948AB" w:rsidRPr="0032191C">
        <w:rPr>
          <w:lang w:val="en-GB"/>
        </w:rPr>
        <w:t>et on the previous step, it is</w:t>
      </w:r>
      <w:r w:rsidRPr="0032191C">
        <w:rPr>
          <w:lang w:val="en-GB"/>
        </w:rPr>
        <w:t xml:space="preserve"> now </w:t>
      </w:r>
      <w:r w:rsidR="00B948AB" w:rsidRPr="0032191C">
        <w:rPr>
          <w:lang w:val="en-GB"/>
        </w:rPr>
        <w:t xml:space="preserve">necessary to </w:t>
      </w:r>
      <w:r w:rsidRPr="0032191C">
        <w:rPr>
          <w:lang w:val="en-GB"/>
        </w:rPr>
        <w:t xml:space="preserve">learn </w:t>
      </w:r>
      <w:r w:rsidR="00B948AB" w:rsidRPr="0032191C">
        <w:rPr>
          <w:lang w:val="en-GB"/>
        </w:rPr>
        <w:t xml:space="preserve">how </w:t>
      </w:r>
      <w:r w:rsidRPr="0032191C">
        <w:rPr>
          <w:lang w:val="en-GB"/>
        </w:rPr>
        <w:t>to understand this audience better</w:t>
      </w:r>
      <w:r w:rsidRPr="0032191C">
        <w:rPr>
          <w:rStyle w:val="Fodnotehenvisning"/>
          <w:lang w:val="en-GB"/>
        </w:rPr>
        <w:footnoteReference w:id="6"/>
      </w:r>
      <w:r w:rsidR="00B948AB" w:rsidRPr="0032191C">
        <w:rPr>
          <w:lang w:val="en-GB"/>
        </w:rPr>
        <w:t>. Understanding how the</w:t>
      </w:r>
      <w:r w:rsidRPr="0032191C">
        <w:rPr>
          <w:lang w:val="en-GB"/>
        </w:rPr>
        <w:t xml:space="preserve"> target audience makes decisions when purchasing a product - within the specific p</w:t>
      </w:r>
      <w:r w:rsidR="00B948AB" w:rsidRPr="0032191C">
        <w:rPr>
          <w:lang w:val="en-GB"/>
        </w:rPr>
        <w:t>roduct group in question – will enable the communicator</w:t>
      </w:r>
      <w:r w:rsidRPr="0032191C">
        <w:rPr>
          <w:lang w:val="en-GB"/>
        </w:rPr>
        <w:t xml:space="preserve"> to influence them positively with the most effective message on the most effective stage in the purchase process </w:t>
      </w:r>
      <w:r w:rsidRPr="0032191C">
        <w:rPr>
          <w:sz w:val="20"/>
          <w:szCs w:val="20"/>
          <w:lang w:val="en-GB"/>
        </w:rPr>
        <w:t>(Percy et al 2009: 148)</w:t>
      </w:r>
      <w:r w:rsidRPr="0032191C">
        <w:rPr>
          <w:lang w:val="en-GB"/>
        </w:rPr>
        <w:t xml:space="preserve">.   </w:t>
      </w:r>
    </w:p>
    <w:p w:rsidR="00322C4C" w:rsidRPr="0032191C" w:rsidRDefault="00245969" w:rsidP="00811AA2">
      <w:pPr>
        <w:pStyle w:val="Overskrift3"/>
        <w:spacing w:line="360" w:lineRule="auto"/>
        <w:rPr>
          <w:lang w:val="en-GB"/>
        </w:rPr>
      </w:pPr>
      <w:bookmarkStart w:id="40" w:name="_Toc243676529"/>
      <w:r w:rsidRPr="0032191C">
        <w:rPr>
          <w:lang w:val="en-GB"/>
        </w:rPr>
        <w:t>The Decision-</w:t>
      </w:r>
      <w:r w:rsidR="00322C4C" w:rsidRPr="0032191C">
        <w:rPr>
          <w:lang w:val="en-GB"/>
        </w:rPr>
        <w:t>Making Process</w:t>
      </w:r>
      <w:bookmarkEnd w:id="40"/>
    </w:p>
    <w:p w:rsidR="00322C4C" w:rsidRPr="0032191C" w:rsidRDefault="00D52A56" w:rsidP="00811AA2">
      <w:pPr>
        <w:spacing w:after="0" w:line="360" w:lineRule="auto"/>
        <w:rPr>
          <w:lang w:val="en-GB"/>
        </w:rPr>
      </w:pPr>
      <w:r w:rsidRPr="0032191C">
        <w:rPr>
          <w:lang w:val="en-GB"/>
        </w:rPr>
        <w:t>The decision-</w:t>
      </w:r>
      <w:r w:rsidR="00322C4C" w:rsidRPr="0032191C">
        <w:rPr>
          <w:lang w:val="en-GB"/>
        </w:rPr>
        <w:t>making process consist</w:t>
      </w:r>
      <w:r w:rsidR="00F21BA6" w:rsidRPr="0032191C">
        <w:rPr>
          <w:lang w:val="en-GB"/>
        </w:rPr>
        <w:t>s</w:t>
      </w:r>
      <w:r w:rsidR="00322C4C" w:rsidRPr="0032191C">
        <w:rPr>
          <w:lang w:val="en-GB"/>
        </w:rPr>
        <w:t xml:space="preserve"> of</w:t>
      </w:r>
      <w:r w:rsidR="00B948AB" w:rsidRPr="0032191C">
        <w:rPr>
          <w:lang w:val="en-GB"/>
        </w:rPr>
        <w:t xml:space="preserve"> various stages which is why it is </w:t>
      </w:r>
      <w:r w:rsidR="00322C4C" w:rsidRPr="0032191C">
        <w:rPr>
          <w:lang w:val="en-GB"/>
        </w:rPr>
        <w:t>refer</w:t>
      </w:r>
      <w:r w:rsidR="00B948AB" w:rsidRPr="0032191C">
        <w:rPr>
          <w:lang w:val="en-GB"/>
        </w:rPr>
        <w:t xml:space="preserve">red to </w:t>
      </w:r>
      <w:r w:rsidR="00322C4C" w:rsidRPr="0032191C">
        <w:rPr>
          <w:lang w:val="en-GB"/>
        </w:rPr>
        <w:t xml:space="preserve">as a </w:t>
      </w:r>
      <w:r w:rsidR="00322C4C" w:rsidRPr="0032191C">
        <w:rPr>
          <w:i/>
          <w:lang w:val="en-GB"/>
        </w:rPr>
        <w:t>process</w:t>
      </w:r>
      <w:r w:rsidR="00322C4C" w:rsidRPr="0032191C">
        <w:rPr>
          <w:lang w:val="en-GB"/>
        </w:rPr>
        <w:t xml:space="preserve">. The first stage is that of </w:t>
      </w:r>
      <w:r w:rsidR="00322C4C" w:rsidRPr="0032191C">
        <w:rPr>
          <w:b/>
          <w:lang w:val="en-GB"/>
        </w:rPr>
        <w:t>need arousal</w:t>
      </w:r>
      <w:r w:rsidR="00322C4C" w:rsidRPr="0032191C">
        <w:rPr>
          <w:lang w:val="en-GB"/>
        </w:rPr>
        <w:t xml:space="preserve"> </w:t>
      </w:r>
      <w:r w:rsidR="00322C4C" w:rsidRPr="0032191C">
        <w:rPr>
          <w:sz w:val="20"/>
          <w:szCs w:val="20"/>
          <w:lang w:val="en-GB"/>
        </w:rPr>
        <w:t>(Percy et al 2009: 147)</w:t>
      </w:r>
      <w:r w:rsidR="00322C4C" w:rsidRPr="0032191C">
        <w:rPr>
          <w:lang w:val="en-GB"/>
        </w:rPr>
        <w:t xml:space="preserve">. After a need has </w:t>
      </w:r>
      <w:r w:rsidR="00F21BA6" w:rsidRPr="0032191C">
        <w:rPr>
          <w:lang w:val="en-GB"/>
        </w:rPr>
        <w:t xml:space="preserve">been </w:t>
      </w:r>
      <w:r w:rsidR="00322C4C" w:rsidRPr="0032191C">
        <w:rPr>
          <w:lang w:val="en-GB"/>
        </w:rPr>
        <w:t xml:space="preserve">aroused in the heart or mind of the consumer, the next logical stage is for the consumer to research how to </w:t>
      </w:r>
      <w:r w:rsidR="00371144" w:rsidRPr="0032191C">
        <w:rPr>
          <w:lang w:val="en-GB"/>
        </w:rPr>
        <w:t>fulfil</w:t>
      </w:r>
      <w:r w:rsidR="00322C4C" w:rsidRPr="0032191C">
        <w:rPr>
          <w:lang w:val="en-GB"/>
        </w:rPr>
        <w:t xml:space="preserve"> that need, a stage called </w:t>
      </w:r>
      <w:r w:rsidR="00322C4C" w:rsidRPr="0032191C">
        <w:rPr>
          <w:b/>
          <w:lang w:val="en-GB"/>
        </w:rPr>
        <w:t>brand consideration</w:t>
      </w:r>
      <w:r w:rsidR="00322C4C" w:rsidRPr="0032191C">
        <w:rPr>
          <w:lang w:val="en-GB"/>
        </w:rPr>
        <w:t xml:space="preserve"> </w:t>
      </w:r>
      <w:r w:rsidR="00322C4C" w:rsidRPr="0032191C">
        <w:rPr>
          <w:sz w:val="20"/>
          <w:szCs w:val="20"/>
          <w:lang w:val="en-GB"/>
        </w:rPr>
        <w:t>(Ibid)</w:t>
      </w:r>
      <w:r w:rsidR="00322C4C" w:rsidRPr="0032191C">
        <w:rPr>
          <w:lang w:val="en-GB"/>
        </w:rPr>
        <w:t xml:space="preserve">, or, with a better term, </w:t>
      </w:r>
      <w:r w:rsidR="00322C4C" w:rsidRPr="0032191C">
        <w:rPr>
          <w:b/>
          <w:lang w:val="en-GB"/>
        </w:rPr>
        <w:t>pre-purchase search</w:t>
      </w:r>
      <w:r w:rsidR="00322C4C" w:rsidRPr="0032191C">
        <w:rPr>
          <w:lang w:val="en-GB"/>
        </w:rPr>
        <w:t xml:space="preserve"> </w:t>
      </w:r>
      <w:r w:rsidR="00322C4C" w:rsidRPr="0032191C">
        <w:rPr>
          <w:sz w:val="20"/>
          <w:szCs w:val="20"/>
          <w:lang w:val="en-GB"/>
        </w:rPr>
        <w:t xml:space="preserve">(Schiffman et al 2007: 531). </w:t>
      </w:r>
      <w:r w:rsidR="00322C4C" w:rsidRPr="0032191C">
        <w:rPr>
          <w:lang w:val="en-GB"/>
        </w:rPr>
        <w:t xml:space="preserve">Following that stage, the </w:t>
      </w:r>
      <w:r w:rsidR="00322C4C" w:rsidRPr="0032191C">
        <w:rPr>
          <w:b/>
          <w:lang w:val="en-GB"/>
        </w:rPr>
        <w:t>action of purchase</w:t>
      </w:r>
      <w:r w:rsidR="00322C4C" w:rsidRPr="0032191C">
        <w:rPr>
          <w:lang w:val="en-GB"/>
        </w:rPr>
        <w:t xml:space="preserve"> is carried out </w:t>
      </w:r>
      <w:r w:rsidR="00322C4C" w:rsidRPr="0032191C">
        <w:rPr>
          <w:sz w:val="20"/>
          <w:szCs w:val="20"/>
          <w:lang w:val="en-GB"/>
        </w:rPr>
        <w:t>(Percy et al 2009: 147)</w:t>
      </w:r>
      <w:r w:rsidR="00322C4C" w:rsidRPr="0032191C">
        <w:rPr>
          <w:lang w:val="en-GB"/>
        </w:rPr>
        <w:t>. The fourth and fina</w:t>
      </w:r>
      <w:r w:rsidR="00692D1C" w:rsidRPr="0032191C">
        <w:rPr>
          <w:lang w:val="en-GB"/>
        </w:rPr>
        <w:t>l stage, Percy and Elliot refer</w:t>
      </w:r>
      <w:r w:rsidR="00322C4C" w:rsidRPr="0032191C">
        <w:rPr>
          <w:lang w:val="en-GB"/>
        </w:rPr>
        <w:t xml:space="preserve"> to as </w:t>
      </w:r>
      <w:r w:rsidR="00322C4C" w:rsidRPr="0032191C">
        <w:rPr>
          <w:b/>
          <w:lang w:val="en-GB"/>
        </w:rPr>
        <w:t>usage</w:t>
      </w:r>
      <w:r w:rsidR="002548EC" w:rsidRPr="0032191C">
        <w:rPr>
          <w:lang w:val="en-GB"/>
        </w:rPr>
        <w:t xml:space="preserve"> and include</w:t>
      </w:r>
      <w:r w:rsidR="00322C4C" w:rsidRPr="0032191C">
        <w:rPr>
          <w:lang w:val="en-GB"/>
        </w:rPr>
        <w:t xml:space="preserve"> this as a stage in the actual decision</w:t>
      </w:r>
      <w:r w:rsidRPr="0032191C">
        <w:rPr>
          <w:lang w:val="en-GB"/>
        </w:rPr>
        <w:t>-</w:t>
      </w:r>
      <w:r w:rsidR="00322C4C" w:rsidRPr="0032191C">
        <w:rPr>
          <w:lang w:val="en-GB"/>
        </w:rPr>
        <w:t xml:space="preserve"> making process </w:t>
      </w:r>
      <w:r w:rsidR="00322C4C" w:rsidRPr="0032191C">
        <w:rPr>
          <w:sz w:val="20"/>
          <w:szCs w:val="20"/>
          <w:lang w:val="en-GB"/>
        </w:rPr>
        <w:t>(Ibid),</w:t>
      </w:r>
      <w:r w:rsidR="00322C4C" w:rsidRPr="0032191C">
        <w:rPr>
          <w:lang w:val="en-GB"/>
        </w:rPr>
        <w:t xml:space="preserve"> as opposed to other descriptions where the usage is referred to as trial and is featured as a post-decision behavio</w:t>
      </w:r>
      <w:r w:rsidR="002E61D8" w:rsidRPr="0032191C">
        <w:rPr>
          <w:lang w:val="en-GB"/>
        </w:rPr>
        <w:t>u</w:t>
      </w:r>
      <w:r w:rsidR="00322C4C" w:rsidRPr="0032191C">
        <w:rPr>
          <w:lang w:val="en-GB"/>
        </w:rPr>
        <w:t xml:space="preserve">r </w:t>
      </w:r>
      <w:r w:rsidR="00322C4C" w:rsidRPr="0032191C">
        <w:rPr>
          <w:sz w:val="20"/>
          <w:szCs w:val="20"/>
          <w:lang w:val="en-GB"/>
        </w:rPr>
        <w:t xml:space="preserve">(Schiffman et al 2007: 531). </w:t>
      </w:r>
      <w:r w:rsidR="00322C4C" w:rsidRPr="0032191C">
        <w:rPr>
          <w:lang w:val="en-GB"/>
        </w:rPr>
        <w:t>The argument for including th</w:t>
      </w:r>
      <w:r w:rsidRPr="0032191C">
        <w:rPr>
          <w:lang w:val="en-GB"/>
        </w:rPr>
        <w:t>e usage as part of the decision-</w:t>
      </w:r>
      <w:r w:rsidR="00322C4C" w:rsidRPr="0032191C">
        <w:rPr>
          <w:lang w:val="en-GB"/>
        </w:rPr>
        <w:t xml:space="preserve">making is that the usage can be considered the first step towards deciding on repeating a purchase, and as such is both the beginning and the ending of the purchase decision process </w:t>
      </w:r>
      <w:r w:rsidR="00322C4C" w:rsidRPr="0032191C">
        <w:rPr>
          <w:sz w:val="20"/>
          <w:szCs w:val="20"/>
          <w:lang w:val="en-GB"/>
        </w:rPr>
        <w:t>(Percy et al 2009: 142)</w:t>
      </w:r>
      <w:r w:rsidR="00322C4C" w:rsidRPr="0032191C">
        <w:rPr>
          <w:lang w:val="en-GB"/>
        </w:rPr>
        <w:t xml:space="preserve">. We therefore choose to illustrate the decision process as below with an open arrow in front and an arrow pointing onwards from the stage of usage.        </w:t>
      </w:r>
    </w:p>
    <w:p w:rsidR="00811AA2" w:rsidRPr="0032191C" w:rsidRDefault="00322C4C" w:rsidP="00417AD3">
      <w:pPr>
        <w:spacing w:line="360" w:lineRule="auto"/>
        <w:rPr>
          <w:lang w:val="en-GB"/>
        </w:rPr>
      </w:pPr>
      <w:r w:rsidRPr="0032191C">
        <w:rPr>
          <w:noProof/>
          <w:lang w:eastAsia="da-DK"/>
        </w:rPr>
        <w:drawing>
          <wp:inline distT="0" distB="0" distL="0" distR="0">
            <wp:extent cx="5486400" cy="933450"/>
            <wp:effectExtent l="3810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r w:rsidR="00811AA2" w:rsidRPr="0032191C">
        <w:rPr>
          <w:lang w:val="en-GB"/>
        </w:rPr>
        <w:br/>
      </w:r>
      <w:r w:rsidRPr="0032191C">
        <w:rPr>
          <w:rFonts w:asciiTheme="majorHAnsi" w:hAnsiTheme="majorHAnsi"/>
          <w:b/>
          <w:color w:val="065F05"/>
          <w:sz w:val="20"/>
          <w:szCs w:val="20"/>
          <w:lang w:val="en-GB"/>
        </w:rPr>
        <w:t xml:space="preserve">Fig. </w:t>
      </w:r>
      <w:r w:rsidR="00417AD3" w:rsidRPr="0032191C">
        <w:rPr>
          <w:rFonts w:asciiTheme="majorHAnsi" w:hAnsiTheme="majorHAnsi"/>
          <w:b/>
          <w:color w:val="065F05"/>
          <w:sz w:val="20"/>
          <w:szCs w:val="20"/>
          <w:lang w:val="en-GB"/>
        </w:rPr>
        <w:t>8</w:t>
      </w:r>
      <w:r w:rsidR="00417AD3" w:rsidRPr="0032191C">
        <w:rPr>
          <w:rFonts w:asciiTheme="majorHAnsi" w:hAnsiTheme="majorHAnsi"/>
          <w:color w:val="065F05"/>
          <w:sz w:val="20"/>
          <w:szCs w:val="20"/>
          <w:lang w:val="en-GB"/>
        </w:rPr>
        <w:t xml:space="preserve"> -</w:t>
      </w:r>
      <w:r w:rsidRPr="0032191C">
        <w:rPr>
          <w:rFonts w:asciiTheme="majorHAnsi" w:hAnsiTheme="majorHAnsi"/>
          <w:color w:val="065F05"/>
          <w:sz w:val="20"/>
          <w:szCs w:val="20"/>
          <w:lang w:val="en-GB"/>
        </w:rPr>
        <w:t xml:space="preserve"> </w:t>
      </w:r>
      <w:r w:rsidR="00D52A56" w:rsidRPr="0032191C">
        <w:rPr>
          <w:rFonts w:asciiTheme="majorHAnsi" w:hAnsiTheme="majorHAnsi"/>
          <w:i/>
          <w:color w:val="065F05"/>
          <w:sz w:val="20"/>
          <w:szCs w:val="20"/>
          <w:lang w:val="en-GB"/>
        </w:rPr>
        <w:t>Generic Consumer Decision-</w:t>
      </w:r>
      <w:r w:rsidRPr="0032191C">
        <w:rPr>
          <w:rFonts w:asciiTheme="majorHAnsi" w:hAnsiTheme="majorHAnsi"/>
          <w:i/>
          <w:color w:val="065F05"/>
          <w:sz w:val="20"/>
          <w:szCs w:val="20"/>
          <w:lang w:val="en-GB"/>
        </w:rPr>
        <w:t>Making Model (own illustration based on Percy et al 2009: 147)</w:t>
      </w:r>
    </w:p>
    <w:p w:rsidR="00322C4C" w:rsidRPr="0032191C" w:rsidRDefault="00322C4C" w:rsidP="00417AD3">
      <w:pPr>
        <w:spacing w:line="360" w:lineRule="auto"/>
        <w:rPr>
          <w:lang w:val="en-GB"/>
        </w:rPr>
      </w:pPr>
      <w:r w:rsidRPr="0032191C">
        <w:rPr>
          <w:lang w:val="en-GB"/>
        </w:rPr>
        <w:t>Knowing the stages which occur in the consumer deci</w:t>
      </w:r>
      <w:r w:rsidR="00D52A56" w:rsidRPr="0032191C">
        <w:rPr>
          <w:lang w:val="en-GB"/>
        </w:rPr>
        <w:t>sion-</w:t>
      </w:r>
      <w:r w:rsidR="00B948AB" w:rsidRPr="0032191C">
        <w:rPr>
          <w:lang w:val="en-GB"/>
        </w:rPr>
        <w:t>making process reveals that it is possible</w:t>
      </w:r>
      <w:r w:rsidRPr="0032191C">
        <w:rPr>
          <w:lang w:val="en-GB"/>
        </w:rPr>
        <w:t xml:space="preserve"> </w:t>
      </w:r>
      <w:r w:rsidR="00B948AB" w:rsidRPr="0032191C">
        <w:rPr>
          <w:lang w:val="en-GB"/>
        </w:rPr>
        <w:t>to influence the</w:t>
      </w:r>
      <w:r w:rsidR="00E145DC" w:rsidRPr="0032191C">
        <w:rPr>
          <w:lang w:val="en-GB"/>
        </w:rPr>
        <w:t xml:space="preserve"> target audience at</w:t>
      </w:r>
      <w:r w:rsidR="00B948AB" w:rsidRPr="0032191C">
        <w:rPr>
          <w:lang w:val="en-GB"/>
        </w:rPr>
        <w:t xml:space="preserve"> different stages. They</w:t>
      </w:r>
      <w:r w:rsidRPr="0032191C">
        <w:rPr>
          <w:lang w:val="en-GB"/>
        </w:rPr>
        <w:t xml:space="preserve"> can </w:t>
      </w:r>
      <w:r w:rsidR="00B948AB" w:rsidRPr="0032191C">
        <w:rPr>
          <w:lang w:val="en-GB"/>
        </w:rPr>
        <w:t xml:space="preserve">be </w:t>
      </w:r>
      <w:r w:rsidRPr="0032191C">
        <w:rPr>
          <w:lang w:val="en-GB"/>
        </w:rPr>
        <w:t>influence</w:t>
      </w:r>
      <w:r w:rsidR="00B948AB" w:rsidRPr="0032191C">
        <w:rPr>
          <w:lang w:val="en-GB"/>
        </w:rPr>
        <w:t xml:space="preserve">d </w:t>
      </w:r>
      <w:r w:rsidRPr="0032191C">
        <w:rPr>
          <w:lang w:val="en-GB"/>
        </w:rPr>
        <w:t>by creating need arousal, by providing information in the pre-purchase search that tips the balance toward</w:t>
      </w:r>
      <w:r w:rsidR="00D52A56" w:rsidRPr="0032191C">
        <w:rPr>
          <w:lang w:val="en-GB"/>
        </w:rPr>
        <w:t>s</w:t>
      </w:r>
      <w:r w:rsidRPr="0032191C">
        <w:rPr>
          <w:lang w:val="en-GB"/>
        </w:rPr>
        <w:t xml:space="preserve"> a favo</w:t>
      </w:r>
      <w:r w:rsidR="00B26256" w:rsidRPr="0032191C">
        <w:rPr>
          <w:lang w:val="en-GB"/>
        </w:rPr>
        <w:t>u</w:t>
      </w:r>
      <w:r w:rsidRPr="0032191C">
        <w:rPr>
          <w:lang w:val="en-GB"/>
        </w:rPr>
        <w:t xml:space="preserve">rable attitude towards </w:t>
      </w:r>
      <w:r w:rsidR="00BD2F01" w:rsidRPr="0032191C">
        <w:rPr>
          <w:lang w:val="en-GB"/>
        </w:rPr>
        <w:t>the</w:t>
      </w:r>
      <w:r w:rsidRPr="0032191C">
        <w:rPr>
          <w:lang w:val="en-GB"/>
        </w:rPr>
        <w:t xml:space="preserve"> </w:t>
      </w:r>
      <w:r w:rsidR="00BD2F01" w:rsidRPr="0032191C">
        <w:rPr>
          <w:lang w:val="en-GB"/>
        </w:rPr>
        <w:t xml:space="preserve">specific </w:t>
      </w:r>
      <w:r w:rsidRPr="0032191C">
        <w:rPr>
          <w:lang w:val="en-GB"/>
        </w:rPr>
        <w:t xml:space="preserve">brand, or </w:t>
      </w:r>
      <w:r w:rsidR="00B948AB" w:rsidRPr="0032191C">
        <w:rPr>
          <w:lang w:val="en-GB"/>
        </w:rPr>
        <w:t>they can be influenced by ensuring</w:t>
      </w:r>
      <w:r w:rsidRPr="0032191C">
        <w:rPr>
          <w:lang w:val="en-GB"/>
        </w:rPr>
        <w:t xml:space="preserve"> they get a good experience in the usage process by offering a product which (more than) satisfies their initial need </w:t>
      </w:r>
      <w:r w:rsidRPr="0032191C">
        <w:rPr>
          <w:sz w:val="20"/>
          <w:szCs w:val="20"/>
          <w:lang w:val="en-GB"/>
        </w:rPr>
        <w:t>(Percy et al 2009: 138ff)</w:t>
      </w:r>
      <w:r w:rsidRPr="0032191C">
        <w:rPr>
          <w:lang w:val="en-GB"/>
        </w:rPr>
        <w:t xml:space="preserve">, </w:t>
      </w:r>
      <w:r w:rsidRPr="0032191C">
        <w:rPr>
          <w:lang w:val="en-GB"/>
        </w:rPr>
        <w:lastRenderedPageBreak/>
        <w:t xml:space="preserve">and reinforce this positive experience by follow-up communication, building a stronger brand attitude </w:t>
      </w:r>
      <w:r w:rsidRPr="0032191C">
        <w:rPr>
          <w:sz w:val="20"/>
          <w:szCs w:val="20"/>
          <w:lang w:val="en-GB"/>
        </w:rPr>
        <w:t>(Percy et al 2009: 148)</w:t>
      </w:r>
      <w:r w:rsidRPr="0032191C">
        <w:rPr>
          <w:lang w:val="en-GB"/>
        </w:rPr>
        <w:t xml:space="preserve">. </w:t>
      </w:r>
    </w:p>
    <w:p w:rsidR="00D75135" w:rsidRPr="0032191C" w:rsidRDefault="0018689C" w:rsidP="00D75135">
      <w:pPr>
        <w:spacing w:after="0" w:line="360" w:lineRule="auto"/>
        <w:rPr>
          <w:lang w:val="en-GB"/>
        </w:rPr>
      </w:pPr>
      <w:r w:rsidRPr="0032191C">
        <w:rPr>
          <w:lang w:val="en-GB"/>
        </w:rPr>
        <w:t>It is important to realis</w:t>
      </w:r>
      <w:r w:rsidR="00322C4C" w:rsidRPr="0032191C">
        <w:rPr>
          <w:lang w:val="en-GB"/>
        </w:rPr>
        <w:t xml:space="preserve">e that the decision process is influenced by many factors, such as the targeted consumer’s social and cultural relations and environment as well as his or her personality and other psychological factors </w:t>
      </w:r>
      <w:r w:rsidR="00322C4C" w:rsidRPr="0032191C">
        <w:rPr>
          <w:sz w:val="20"/>
          <w:szCs w:val="20"/>
          <w:lang w:val="en-GB"/>
        </w:rPr>
        <w:t>(Schiffman et al 2007: 531)</w:t>
      </w:r>
      <w:r w:rsidR="00322C4C" w:rsidRPr="0032191C">
        <w:rPr>
          <w:lang w:val="en-GB"/>
        </w:rPr>
        <w:t xml:space="preserve">. Clearly a brand’s marketing efforts only represent part of the input leading to the decision making. A brand’s marketing efforts consist, as mentioned in chapter </w:t>
      </w:r>
      <w:r w:rsidR="00E22933" w:rsidRPr="0032191C">
        <w:rPr>
          <w:color w:val="065F05"/>
          <w:lang w:val="en-GB"/>
        </w:rPr>
        <w:t xml:space="preserve">2 </w:t>
      </w:r>
      <w:r w:rsidR="00322C4C" w:rsidRPr="0032191C">
        <w:rPr>
          <w:color w:val="065F05"/>
          <w:lang w:val="en-GB"/>
        </w:rPr>
        <w:t>Methodology and Data</w:t>
      </w:r>
      <w:r w:rsidR="00322C4C" w:rsidRPr="0032191C">
        <w:rPr>
          <w:lang w:val="en-GB"/>
        </w:rPr>
        <w:t>,</w:t>
      </w:r>
      <w:r w:rsidR="00322C4C" w:rsidRPr="0032191C">
        <w:rPr>
          <w:b/>
          <w:lang w:val="en-GB"/>
        </w:rPr>
        <w:t xml:space="preserve"> </w:t>
      </w:r>
      <w:r w:rsidR="00322C4C" w:rsidRPr="0032191C">
        <w:rPr>
          <w:lang w:val="en-GB"/>
        </w:rPr>
        <w:t>of the marketing mix: product, pric</w:t>
      </w:r>
      <w:r w:rsidR="00981A29" w:rsidRPr="0032191C">
        <w:rPr>
          <w:lang w:val="en-GB"/>
        </w:rPr>
        <w:t>e, place and promotion. Emphasis</w:t>
      </w:r>
      <w:r w:rsidR="00245969" w:rsidRPr="0032191C">
        <w:rPr>
          <w:lang w:val="en-GB"/>
        </w:rPr>
        <w:t xml:space="preserve">ing the focus of this thesis, </w:t>
      </w:r>
      <w:r w:rsidR="00B948AB" w:rsidRPr="0032191C">
        <w:rPr>
          <w:lang w:val="en-GB"/>
        </w:rPr>
        <w:t xml:space="preserve">the theory is in this context </w:t>
      </w:r>
      <w:r w:rsidR="00322C4C" w:rsidRPr="0032191C">
        <w:rPr>
          <w:lang w:val="en-GB"/>
        </w:rPr>
        <w:t>dealing with the influence of the promotion parameter, and specifical</w:t>
      </w:r>
      <w:r w:rsidR="00245969" w:rsidRPr="0032191C">
        <w:rPr>
          <w:lang w:val="en-GB"/>
        </w:rPr>
        <w:t>ly advertising, on the decision-</w:t>
      </w:r>
      <w:r w:rsidR="00322C4C" w:rsidRPr="0032191C">
        <w:rPr>
          <w:lang w:val="en-GB"/>
        </w:rPr>
        <w:t xml:space="preserve">making process. </w:t>
      </w:r>
    </w:p>
    <w:p w:rsidR="00322C4C" w:rsidRPr="0032191C" w:rsidRDefault="00322C4C" w:rsidP="00D75135">
      <w:pPr>
        <w:pStyle w:val="Overskrift3"/>
        <w:spacing w:line="360" w:lineRule="auto"/>
        <w:rPr>
          <w:lang w:val="en-GB"/>
        </w:rPr>
      </w:pPr>
      <w:bookmarkStart w:id="41" w:name="_Toc243676530"/>
      <w:r w:rsidRPr="0032191C">
        <w:rPr>
          <w:lang w:val="en-GB"/>
        </w:rPr>
        <w:t>High or Low Involvement</w:t>
      </w:r>
      <w:bookmarkEnd w:id="41"/>
    </w:p>
    <w:p w:rsidR="00322C4C" w:rsidRPr="0032191C" w:rsidRDefault="00322C4C" w:rsidP="00417AD3">
      <w:pPr>
        <w:spacing w:line="360" w:lineRule="auto"/>
        <w:rPr>
          <w:lang w:val="en-GB"/>
        </w:rPr>
      </w:pPr>
      <w:r w:rsidRPr="0032191C">
        <w:rPr>
          <w:lang w:val="en-GB"/>
        </w:rPr>
        <w:t>If looking to influence the stage of pre-purchase search, it is important to consider the specifi</w:t>
      </w:r>
      <w:r w:rsidR="00B948AB" w:rsidRPr="0032191C">
        <w:rPr>
          <w:lang w:val="en-GB"/>
        </w:rPr>
        <w:t xml:space="preserve">c product category communicated and attempted </w:t>
      </w:r>
      <w:r w:rsidRPr="0032191C">
        <w:rPr>
          <w:lang w:val="en-GB"/>
        </w:rPr>
        <w:t>advertise</w:t>
      </w:r>
      <w:r w:rsidR="00B948AB" w:rsidRPr="0032191C">
        <w:rPr>
          <w:lang w:val="en-GB"/>
        </w:rPr>
        <w:t>d</w:t>
      </w:r>
      <w:r w:rsidRPr="0032191C">
        <w:rPr>
          <w:lang w:val="en-GB"/>
        </w:rPr>
        <w:t xml:space="preserve">. Some product categories will be perceived by the consumer as having a high risk factor, and therefore the consumer will go through a more detailed search process before he or she is convinced enough to make a purchase </w:t>
      </w:r>
      <w:r w:rsidRPr="0032191C">
        <w:rPr>
          <w:sz w:val="20"/>
          <w:szCs w:val="20"/>
          <w:lang w:val="en-GB"/>
        </w:rPr>
        <w:t>(Percy et al 2009: 143)</w:t>
      </w:r>
      <w:r w:rsidRPr="0032191C">
        <w:rPr>
          <w:lang w:val="en-GB"/>
        </w:rPr>
        <w:t>. In other words, the consumer will be very involved in the purchase proc</w:t>
      </w:r>
      <w:r w:rsidR="00B948AB" w:rsidRPr="0032191C">
        <w:rPr>
          <w:lang w:val="en-GB"/>
        </w:rPr>
        <w:t xml:space="preserve">ess, and therefore the </w:t>
      </w:r>
      <w:r w:rsidRPr="0032191C">
        <w:rPr>
          <w:lang w:val="en-GB"/>
        </w:rPr>
        <w:t>product groups</w:t>
      </w:r>
      <w:r w:rsidR="00B948AB" w:rsidRPr="0032191C">
        <w:rPr>
          <w:lang w:val="en-GB"/>
        </w:rPr>
        <w:t xml:space="preserve"> in question are defined as having high or</w:t>
      </w:r>
      <w:r w:rsidRPr="0032191C">
        <w:rPr>
          <w:lang w:val="en-GB"/>
        </w:rPr>
        <w:t xml:space="preserve"> low involvement </w:t>
      </w:r>
      <w:r w:rsidRPr="0032191C">
        <w:rPr>
          <w:sz w:val="20"/>
          <w:szCs w:val="20"/>
          <w:lang w:val="en-GB"/>
        </w:rPr>
        <w:t>(Percy et al 2009: 9)</w:t>
      </w:r>
      <w:r w:rsidRPr="0032191C">
        <w:rPr>
          <w:lang w:val="en-GB"/>
        </w:rPr>
        <w:t xml:space="preserve">. </w:t>
      </w:r>
    </w:p>
    <w:p w:rsidR="000F3625" w:rsidRPr="0032191C" w:rsidRDefault="00322C4C" w:rsidP="00417AD3">
      <w:pPr>
        <w:spacing w:line="360" w:lineRule="auto"/>
        <w:rPr>
          <w:lang w:val="en-GB"/>
        </w:rPr>
      </w:pPr>
      <w:r w:rsidRPr="0032191C">
        <w:rPr>
          <w:lang w:val="en-GB"/>
        </w:rPr>
        <w:t xml:space="preserve">There are two types </w:t>
      </w:r>
      <w:r w:rsidR="00742240" w:rsidRPr="0032191C">
        <w:rPr>
          <w:lang w:val="en-GB"/>
        </w:rPr>
        <w:t>of perceived consumer risk to be aware of in working with advertising</w:t>
      </w:r>
      <w:r w:rsidRPr="0032191C">
        <w:rPr>
          <w:lang w:val="en-GB"/>
        </w:rPr>
        <w:t>. The first one is fiscal risk</w:t>
      </w:r>
      <w:r w:rsidR="000E1D3F" w:rsidRPr="0032191C">
        <w:rPr>
          <w:lang w:val="en-GB"/>
        </w:rPr>
        <w:t>,</w:t>
      </w:r>
      <w:r w:rsidRPr="0032191C">
        <w:rPr>
          <w:lang w:val="en-GB"/>
        </w:rPr>
        <w:t xml:space="preserve"> which is present when a lot of money is involved in the purchase </w:t>
      </w:r>
      <w:r w:rsidRPr="0032191C">
        <w:rPr>
          <w:sz w:val="20"/>
          <w:szCs w:val="20"/>
          <w:lang w:val="en-GB"/>
        </w:rPr>
        <w:t>(Percy et al 2009: 142)</w:t>
      </w:r>
      <w:r w:rsidRPr="0032191C">
        <w:rPr>
          <w:lang w:val="en-GB"/>
        </w:rPr>
        <w:t>. The second risk factor is psychological risk</w:t>
      </w:r>
      <w:r w:rsidR="000E1D3F" w:rsidRPr="0032191C">
        <w:rPr>
          <w:lang w:val="en-GB"/>
        </w:rPr>
        <w:t>,</w:t>
      </w:r>
      <w:r w:rsidRPr="0032191C">
        <w:rPr>
          <w:lang w:val="en-GB"/>
        </w:rPr>
        <w:t xml:space="preserve"> which becomes effective when there is high personal or social risk involved for the consumer in purchasing the product </w:t>
      </w:r>
      <w:r w:rsidRPr="0032191C">
        <w:rPr>
          <w:sz w:val="20"/>
          <w:szCs w:val="20"/>
          <w:lang w:val="en-GB"/>
        </w:rPr>
        <w:t>(Ibid)</w:t>
      </w:r>
      <w:r w:rsidRPr="0032191C">
        <w:rPr>
          <w:lang w:val="en-GB"/>
        </w:rPr>
        <w:t xml:space="preserve">. </w:t>
      </w:r>
      <w:r w:rsidR="000E1D3F" w:rsidRPr="0032191C">
        <w:rPr>
          <w:lang w:val="en-GB"/>
        </w:rPr>
        <w:t xml:space="preserve">A situation with high psychological risk factor </w:t>
      </w:r>
      <w:r w:rsidRPr="0032191C">
        <w:rPr>
          <w:lang w:val="en-GB"/>
        </w:rPr>
        <w:t xml:space="preserve">could e.g. be </w:t>
      </w:r>
      <w:r w:rsidR="000E1D3F" w:rsidRPr="0032191C">
        <w:rPr>
          <w:lang w:val="en-GB"/>
        </w:rPr>
        <w:t xml:space="preserve">a consumer </w:t>
      </w:r>
      <w:r w:rsidRPr="0032191C">
        <w:rPr>
          <w:lang w:val="en-GB"/>
        </w:rPr>
        <w:t>deciding to buy a product which is not accepted within the consumer’s social group or deciding to buy a brand which is not the socially favo</w:t>
      </w:r>
      <w:r w:rsidR="00AE02EC" w:rsidRPr="0032191C">
        <w:rPr>
          <w:lang w:val="en-GB"/>
        </w:rPr>
        <w:t>u</w:t>
      </w:r>
      <w:r w:rsidRPr="0032191C">
        <w:rPr>
          <w:lang w:val="en-GB"/>
        </w:rPr>
        <w:t xml:space="preserve">red brand. In costly business-to-business purchases, the pre-purchase search can be very lengthy and consist of several product assessments and evaluations against potential demand </w:t>
      </w:r>
      <w:r w:rsidRPr="0032191C">
        <w:rPr>
          <w:sz w:val="20"/>
          <w:szCs w:val="20"/>
          <w:lang w:val="en-GB"/>
        </w:rPr>
        <w:t>(Percy et al 2009: 150)</w:t>
      </w:r>
      <w:r w:rsidRPr="0032191C">
        <w:rPr>
          <w:lang w:val="en-GB"/>
        </w:rPr>
        <w:t>, and it may therefore require additional effort and patience.</w:t>
      </w:r>
      <w:r w:rsidR="00DA37E7" w:rsidRPr="0032191C">
        <w:rPr>
          <w:lang w:val="en-GB"/>
        </w:rPr>
        <w:t xml:space="preserve"> </w:t>
      </w:r>
      <w:r w:rsidR="000F3625" w:rsidRPr="0032191C">
        <w:rPr>
          <w:lang w:val="en-GB"/>
        </w:rPr>
        <w:t>In dealing with low-involvement product</w:t>
      </w:r>
      <w:r w:rsidR="006F02D4" w:rsidRPr="0032191C">
        <w:rPr>
          <w:lang w:val="en-GB"/>
        </w:rPr>
        <w:t>s</w:t>
      </w:r>
      <w:r w:rsidR="00D90CDA" w:rsidRPr="0032191C">
        <w:rPr>
          <w:lang w:val="en-GB"/>
        </w:rPr>
        <w:t xml:space="preserve"> -</w:t>
      </w:r>
      <w:r w:rsidR="000F3625" w:rsidRPr="0032191C">
        <w:rPr>
          <w:lang w:val="en-GB"/>
        </w:rPr>
        <w:t xml:space="preserve"> posing low financial and psychological risk</w:t>
      </w:r>
      <w:r w:rsidR="00D90CDA" w:rsidRPr="0032191C">
        <w:rPr>
          <w:lang w:val="en-GB"/>
        </w:rPr>
        <w:t xml:space="preserve"> -</w:t>
      </w:r>
      <w:r w:rsidR="000F3625" w:rsidRPr="0032191C">
        <w:rPr>
          <w:lang w:val="en-GB"/>
        </w:rPr>
        <w:t xml:space="preserve"> consumers are more likely to switch when introduced to something new and interesting</w:t>
      </w:r>
      <w:r w:rsidR="006F02D4" w:rsidRPr="0032191C">
        <w:rPr>
          <w:lang w:val="en-GB"/>
        </w:rPr>
        <w:t>, depending on their level of satisfaction with their current brand</w:t>
      </w:r>
      <w:r w:rsidR="00E70542" w:rsidRPr="0032191C">
        <w:rPr>
          <w:lang w:val="en-GB"/>
        </w:rPr>
        <w:t xml:space="preserve"> use</w:t>
      </w:r>
      <w:r w:rsidR="006F02D4" w:rsidRPr="0032191C">
        <w:rPr>
          <w:lang w:val="en-GB"/>
        </w:rPr>
        <w:t>.</w:t>
      </w:r>
      <w:r w:rsidR="00E70542" w:rsidRPr="0032191C">
        <w:rPr>
          <w:lang w:val="en-GB"/>
        </w:rPr>
        <w:t xml:space="preserve"> </w:t>
      </w:r>
      <w:r w:rsidR="003C4957" w:rsidRPr="0032191C">
        <w:rPr>
          <w:lang w:val="en-GB"/>
        </w:rPr>
        <w:t xml:space="preserve"> </w:t>
      </w:r>
      <w:r w:rsidR="00D90CDA" w:rsidRPr="0032191C">
        <w:rPr>
          <w:lang w:val="en-GB"/>
        </w:rPr>
        <w:t>W</w:t>
      </w:r>
      <w:r w:rsidR="00DA37E7" w:rsidRPr="0032191C">
        <w:rPr>
          <w:lang w:val="en-GB"/>
        </w:rPr>
        <w:t>hen dealing with high-involvement products consumers tend to be more loyal</w:t>
      </w:r>
      <w:r w:rsidR="00D90CDA" w:rsidRPr="0032191C">
        <w:rPr>
          <w:lang w:val="en-GB"/>
        </w:rPr>
        <w:t xml:space="preserve">, however the loyalty level </w:t>
      </w:r>
      <w:r w:rsidR="00FF26CF" w:rsidRPr="0032191C">
        <w:rPr>
          <w:lang w:val="en-GB"/>
        </w:rPr>
        <w:t xml:space="preserve">also </w:t>
      </w:r>
      <w:r w:rsidR="00D90CDA" w:rsidRPr="0032191C">
        <w:rPr>
          <w:lang w:val="en-GB"/>
        </w:rPr>
        <w:t>always requires a certain level of satisfaction</w:t>
      </w:r>
      <w:r w:rsidR="00DA37E7" w:rsidRPr="0032191C">
        <w:rPr>
          <w:lang w:val="en-GB"/>
        </w:rPr>
        <w:t xml:space="preserve"> </w:t>
      </w:r>
      <w:r w:rsidR="00CC24E4" w:rsidRPr="0032191C">
        <w:rPr>
          <w:sz w:val="20"/>
          <w:szCs w:val="20"/>
          <w:lang w:val="en-GB"/>
        </w:rPr>
        <w:t>(Percy et al 2009: 115f)</w:t>
      </w:r>
      <w:r w:rsidR="00CC24E4" w:rsidRPr="0032191C">
        <w:rPr>
          <w:lang w:val="en-GB"/>
        </w:rPr>
        <w:t xml:space="preserve">. </w:t>
      </w:r>
      <w:r w:rsidR="000F3625" w:rsidRPr="0032191C">
        <w:rPr>
          <w:lang w:val="en-GB"/>
        </w:rPr>
        <w:t xml:space="preserve">          </w:t>
      </w:r>
    </w:p>
    <w:p w:rsidR="00D75135" w:rsidRPr="0032191C" w:rsidRDefault="00322C4C" w:rsidP="00D75135">
      <w:pPr>
        <w:spacing w:after="0" w:line="360" w:lineRule="auto"/>
        <w:rPr>
          <w:lang w:val="en-GB"/>
        </w:rPr>
      </w:pPr>
      <w:r w:rsidRPr="0032191C">
        <w:rPr>
          <w:lang w:val="en-GB"/>
        </w:rPr>
        <w:t>Apart from the considerations to be made when targeting the pre-purchase search, it is also worth considering that it will be more dif</w:t>
      </w:r>
      <w:r w:rsidR="00521741" w:rsidRPr="0032191C">
        <w:rPr>
          <w:lang w:val="en-GB"/>
        </w:rPr>
        <w:t>ficult to create a need at</w:t>
      </w:r>
      <w:r w:rsidR="004A3566" w:rsidRPr="0032191C">
        <w:rPr>
          <w:lang w:val="en-GB"/>
        </w:rPr>
        <w:t xml:space="preserve"> the stage of need arousal </w:t>
      </w:r>
      <w:r w:rsidRPr="0032191C">
        <w:rPr>
          <w:lang w:val="en-GB"/>
        </w:rPr>
        <w:t xml:space="preserve">for something </w:t>
      </w:r>
      <w:r w:rsidRPr="0032191C">
        <w:rPr>
          <w:lang w:val="en-GB"/>
        </w:rPr>
        <w:lastRenderedPageBreak/>
        <w:t>that is very costly and that the benefits already on this stage must be perce</w:t>
      </w:r>
      <w:r w:rsidR="0086658F" w:rsidRPr="0032191C">
        <w:rPr>
          <w:lang w:val="en-GB"/>
        </w:rPr>
        <w:t>ived as outweighing the costs/</w:t>
      </w:r>
      <w:r w:rsidRPr="0032191C">
        <w:rPr>
          <w:lang w:val="en-GB"/>
        </w:rPr>
        <w:t xml:space="preserve">risk.  </w:t>
      </w:r>
    </w:p>
    <w:p w:rsidR="00322C4C" w:rsidRPr="0032191C" w:rsidRDefault="00322C4C" w:rsidP="00D75135">
      <w:pPr>
        <w:pStyle w:val="Overskrift3"/>
        <w:spacing w:line="360" w:lineRule="auto"/>
        <w:rPr>
          <w:lang w:val="en-GB"/>
        </w:rPr>
      </w:pPr>
      <w:bookmarkStart w:id="42" w:name="_Toc243676531"/>
      <w:r w:rsidRPr="0032191C">
        <w:rPr>
          <w:lang w:val="en-GB"/>
        </w:rPr>
        <w:t>Decision Participants and Communication Objectives</w:t>
      </w:r>
      <w:bookmarkEnd w:id="42"/>
    </w:p>
    <w:p w:rsidR="00742240" w:rsidRPr="0032191C" w:rsidRDefault="00D52A56" w:rsidP="00742240">
      <w:pPr>
        <w:spacing w:line="360" w:lineRule="auto"/>
        <w:rPr>
          <w:lang w:val="en-GB"/>
        </w:rPr>
      </w:pPr>
      <w:r w:rsidRPr="0032191C">
        <w:rPr>
          <w:lang w:val="en-GB"/>
        </w:rPr>
        <w:t>Understanding the decision-</w:t>
      </w:r>
      <w:r w:rsidR="00322C4C" w:rsidRPr="0032191C">
        <w:rPr>
          <w:lang w:val="en-GB"/>
        </w:rPr>
        <w:t xml:space="preserve">making process for the target audience also involves understanding that the target audience, though perceived as a group, consists of “individuals in a role” </w:t>
      </w:r>
      <w:r w:rsidR="00322C4C" w:rsidRPr="0032191C">
        <w:rPr>
          <w:sz w:val="20"/>
          <w:szCs w:val="20"/>
          <w:lang w:val="en-GB"/>
        </w:rPr>
        <w:t>(Percy et al 2009: 141)</w:t>
      </w:r>
      <w:r w:rsidR="00322C4C" w:rsidRPr="0032191C">
        <w:rPr>
          <w:lang w:val="en-GB"/>
        </w:rPr>
        <w:t>. This label of “individuals in a role” simply means that five different roles (potentially) are played ou</w:t>
      </w:r>
      <w:r w:rsidRPr="0032191C">
        <w:rPr>
          <w:lang w:val="en-GB"/>
        </w:rPr>
        <w:t>t in the stages of the decision-</w:t>
      </w:r>
      <w:r w:rsidR="00322C4C" w:rsidRPr="0032191C">
        <w:rPr>
          <w:lang w:val="en-GB"/>
        </w:rPr>
        <w:t xml:space="preserve">making process by individuals in the target group </w:t>
      </w:r>
      <w:r w:rsidR="00322C4C" w:rsidRPr="0032191C">
        <w:rPr>
          <w:sz w:val="20"/>
          <w:szCs w:val="20"/>
          <w:lang w:val="en-GB"/>
        </w:rPr>
        <w:t xml:space="preserve">(Percy et al 2009: 141). </w:t>
      </w:r>
      <w:r w:rsidR="00742240" w:rsidRPr="0032191C">
        <w:rPr>
          <w:lang w:val="en-GB"/>
        </w:rPr>
        <w:t>T</w:t>
      </w:r>
      <w:r w:rsidR="00322C4C" w:rsidRPr="0032191C">
        <w:rPr>
          <w:lang w:val="en-GB"/>
        </w:rPr>
        <w:t xml:space="preserve">he </w:t>
      </w:r>
      <w:r w:rsidR="00322C4C" w:rsidRPr="0032191C">
        <w:rPr>
          <w:b/>
          <w:lang w:val="en-GB"/>
        </w:rPr>
        <w:t>initiator</w:t>
      </w:r>
      <w:r w:rsidR="00322C4C" w:rsidRPr="0032191C">
        <w:rPr>
          <w:lang w:val="en-GB"/>
        </w:rPr>
        <w:t>, who suggests the purchase</w:t>
      </w:r>
      <w:r w:rsidR="00742240" w:rsidRPr="0032191C">
        <w:rPr>
          <w:lang w:val="en-GB"/>
        </w:rPr>
        <w:t>, is found at the stage of need arousal</w:t>
      </w:r>
      <w:r w:rsidR="00322C4C" w:rsidRPr="0032191C">
        <w:rPr>
          <w:lang w:val="en-GB"/>
        </w:rPr>
        <w:t xml:space="preserve">. </w:t>
      </w:r>
      <w:r w:rsidR="00742240" w:rsidRPr="0032191C">
        <w:rPr>
          <w:lang w:val="en-GB"/>
        </w:rPr>
        <w:t>T</w:t>
      </w:r>
      <w:r w:rsidR="00322C4C" w:rsidRPr="0032191C">
        <w:rPr>
          <w:lang w:val="en-GB"/>
        </w:rPr>
        <w:t xml:space="preserve">he </w:t>
      </w:r>
      <w:r w:rsidR="00322C4C" w:rsidRPr="0032191C">
        <w:rPr>
          <w:b/>
          <w:lang w:val="en-GB"/>
        </w:rPr>
        <w:t>influencer</w:t>
      </w:r>
      <w:r w:rsidR="00322C4C" w:rsidRPr="0032191C">
        <w:rPr>
          <w:lang w:val="en-GB"/>
        </w:rPr>
        <w:t>, w</w:t>
      </w:r>
      <w:r w:rsidR="00742240" w:rsidRPr="0032191C">
        <w:rPr>
          <w:lang w:val="en-GB"/>
        </w:rPr>
        <w:t>ho recommends or discourages the</w:t>
      </w:r>
      <w:r w:rsidR="00322C4C" w:rsidRPr="0032191C">
        <w:rPr>
          <w:lang w:val="en-GB"/>
        </w:rPr>
        <w:t xml:space="preserve"> purchase</w:t>
      </w:r>
      <w:r w:rsidR="00742240" w:rsidRPr="0032191C">
        <w:rPr>
          <w:lang w:val="en-GB"/>
        </w:rPr>
        <w:t>, is found at the stage of pre-purchase search</w:t>
      </w:r>
      <w:r w:rsidR="00322C4C" w:rsidRPr="0032191C">
        <w:rPr>
          <w:lang w:val="en-GB"/>
        </w:rPr>
        <w:t xml:space="preserve">. </w:t>
      </w:r>
      <w:r w:rsidR="00742240" w:rsidRPr="0032191C">
        <w:rPr>
          <w:lang w:val="en-GB"/>
        </w:rPr>
        <w:t xml:space="preserve">The </w:t>
      </w:r>
      <w:r w:rsidR="00742240" w:rsidRPr="0032191C">
        <w:rPr>
          <w:b/>
          <w:lang w:val="en-GB"/>
        </w:rPr>
        <w:t>decider</w:t>
      </w:r>
      <w:r w:rsidR="00742240" w:rsidRPr="0032191C">
        <w:rPr>
          <w:lang w:val="en-GB"/>
        </w:rPr>
        <w:t>, who makes the actual choice of whether to purchase or not, also plays his or her part at</w:t>
      </w:r>
      <w:r w:rsidR="00322C4C" w:rsidRPr="0032191C">
        <w:rPr>
          <w:lang w:val="en-GB"/>
        </w:rPr>
        <w:t xml:space="preserve"> the stage of pr</w:t>
      </w:r>
      <w:r w:rsidR="00742240" w:rsidRPr="0032191C">
        <w:rPr>
          <w:lang w:val="en-GB"/>
        </w:rPr>
        <w:t>e-purchase search. T</w:t>
      </w:r>
      <w:r w:rsidR="00322C4C" w:rsidRPr="0032191C">
        <w:rPr>
          <w:lang w:val="en-GB"/>
        </w:rPr>
        <w:t xml:space="preserve">he </w:t>
      </w:r>
      <w:r w:rsidR="00322C4C" w:rsidRPr="0032191C">
        <w:rPr>
          <w:b/>
          <w:lang w:val="en-GB"/>
        </w:rPr>
        <w:t>purchaser</w:t>
      </w:r>
      <w:r w:rsidR="00322C4C" w:rsidRPr="0032191C">
        <w:rPr>
          <w:lang w:val="en-GB"/>
        </w:rPr>
        <w:t>, who does the actual purchasing,</w:t>
      </w:r>
      <w:r w:rsidR="00742240" w:rsidRPr="0032191C">
        <w:rPr>
          <w:lang w:val="en-GB"/>
        </w:rPr>
        <w:t xml:space="preserve"> is naturally found at the stage of purchase,</w:t>
      </w:r>
      <w:r w:rsidR="00322C4C" w:rsidRPr="0032191C">
        <w:rPr>
          <w:lang w:val="en-GB"/>
        </w:rPr>
        <w:t xml:space="preserve"> and finally </w:t>
      </w:r>
      <w:r w:rsidR="009A6897" w:rsidRPr="0032191C">
        <w:rPr>
          <w:lang w:val="en-GB"/>
        </w:rPr>
        <w:t>at</w:t>
      </w:r>
      <w:r w:rsidR="00322C4C" w:rsidRPr="0032191C">
        <w:rPr>
          <w:lang w:val="en-GB"/>
        </w:rPr>
        <w:t xml:space="preserve"> the stage of usa</w:t>
      </w:r>
      <w:r w:rsidR="00742240" w:rsidRPr="0032191C">
        <w:rPr>
          <w:lang w:val="en-GB"/>
        </w:rPr>
        <w:t xml:space="preserve">ge, </w:t>
      </w:r>
      <w:r w:rsidR="00322C4C" w:rsidRPr="0032191C">
        <w:rPr>
          <w:lang w:val="en-GB"/>
        </w:rPr>
        <w:t xml:space="preserve">the </w:t>
      </w:r>
      <w:r w:rsidR="00322C4C" w:rsidRPr="0032191C">
        <w:rPr>
          <w:b/>
          <w:lang w:val="en-GB"/>
        </w:rPr>
        <w:t>user</w:t>
      </w:r>
      <w:r w:rsidR="00742240" w:rsidRPr="0032191C">
        <w:rPr>
          <w:lang w:val="en-GB"/>
        </w:rPr>
        <w:t xml:space="preserve"> </w:t>
      </w:r>
      <w:r w:rsidR="00322C4C" w:rsidRPr="0032191C">
        <w:rPr>
          <w:lang w:val="en-GB"/>
        </w:rPr>
        <w:t xml:space="preserve">consumes or uses the product.  </w:t>
      </w:r>
    </w:p>
    <w:p w:rsidR="00624D9E" w:rsidRPr="0032191C" w:rsidRDefault="00322C4C" w:rsidP="00624D9E">
      <w:pPr>
        <w:spacing w:line="360" w:lineRule="auto"/>
        <w:rPr>
          <w:lang w:val="en-GB"/>
        </w:rPr>
      </w:pPr>
      <w:r w:rsidRPr="0032191C">
        <w:rPr>
          <w:lang w:val="en-GB"/>
        </w:rPr>
        <w:t xml:space="preserve">All of </w:t>
      </w:r>
      <w:r w:rsidR="00D52A56" w:rsidRPr="0032191C">
        <w:rPr>
          <w:lang w:val="en-GB"/>
        </w:rPr>
        <w:t>the above roles in the decision-</w:t>
      </w:r>
      <w:r w:rsidRPr="0032191C">
        <w:rPr>
          <w:lang w:val="en-GB"/>
        </w:rPr>
        <w:t xml:space="preserve">making process can be carried out by one single consumer or they can be filled by several individuals </w:t>
      </w:r>
      <w:r w:rsidRPr="0032191C">
        <w:rPr>
          <w:sz w:val="20"/>
          <w:szCs w:val="20"/>
          <w:lang w:val="en-GB"/>
        </w:rPr>
        <w:t xml:space="preserve">(Percy et al 2009: 143). </w:t>
      </w:r>
      <w:r w:rsidRPr="0032191C">
        <w:rPr>
          <w:lang w:val="en-GB"/>
        </w:rPr>
        <w:t xml:space="preserve">In a low involvement purchase, described above in section </w:t>
      </w:r>
      <w:r w:rsidR="00A02EAD" w:rsidRPr="0032191C">
        <w:rPr>
          <w:color w:val="065F05"/>
          <w:lang w:val="en-GB"/>
        </w:rPr>
        <w:t>4</w:t>
      </w:r>
      <w:r w:rsidRPr="0032191C">
        <w:rPr>
          <w:color w:val="065F05"/>
          <w:lang w:val="en-GB"/>
        </w:rPr>
        <w:t>.3.2</w:t>
      </w:r>
      <w:r w:rsidR="00A02EAD" w:rsidRPr="0032191C">
        <w:rPr>
          <w:color w:val="065F05"/>
          <w:lang w:val="en-GB"/>
        </w:rPr>
        <w:t xml:space="preserve"> High or Low Involvement</w:t>
      </w:r>
      <w:r w:rsidRPr="0032191C">
        <w:rPr>
          <w:lang w:val="en-GB"/>
        </w:rPr>
        <w:t>,</w:t>
      </w:r>
      <w:r w:rsidRPr="0032191C">
        <w:rPr>
          <w:color w:val="065F05"/>
          <w:lang w:val="en-GB"/>
        </w:rPr>
        <w:t xml:space="preserve"> </w:t>
      </w:r>
      <w:r w:rsidRPr="0032191C">
        <w:rPr>
          <w:lang w:val="en-GB"/>
        </w:rPr>
        <w:t xml:space="preserve">the role of the decider, who decides whether to purchase a product or not, will often be filled by one single individual. In high-involvement purchases, such as large and costly household purchases or major business purchases, the actual decision will, more often than not, be a joint decision carried out by a group of people of so-called deciders </w:t>
      </w:r>
      <w:r w:rsidRPr="0032191C">
        <w:rPr>
          <w:sz w:val="20"/>
          <w:szCs w:val="20"/>
          <w:lang w:val="en-GB"/>
        </w:rPr>
        <w:t>(Percy et al 2009: 142)</w:t>
      </w:r>
      <w:r w:rsidRPr="0032191C">
        <w:rPr>
          <w:lang w:val="en-GB"/>
        </w:rPr>
        <w:t xml:space="preserve">. It could for instance be both “mum and dad” as deciders in a family or a group of purchase managers as deciders in a business.  </w:t>
      </w:r>
    </w:p>
    <w:p w:rsidR="0091398E" w:rsidRPr="0032191C" w:rsidRDefault="00322C4C" w:rsidP="00624D9E">
      <w:pPr>
        <w:spacing w:line="360" w:lineRule="auto"/>
        <w:rPr>
          <w:lang w:val="en-GB"/>
        </w:rPr>
      </w:pPr>
      <w:r w:rsidRPr="0032191C">
        <w:rPr>
          <w:lang w:val="en-GB"/>
        </w:rPr>
        <w:t xml:space="preserve">What is important to understand here is that it is these “individuals in a role </w:t>
      </w:r>
      <w:r w:rsidR="00C266AA">
        <w:rPr>
          <w:lang w:val="en-GB"/>
        </w:rPr>
        <w:t xml:space="preserve">at </w:t>
      </w:r>
      <w:r w:rsidRPr="0032191C">
        <w:rPr>
          <w:lang w:val="en-GB"/>
        </w:rPr>
        <w:t xml:space="preserve">the stages in the </w:t>
      </w:r>
      <w:r w:rsidR="00D52A56" w:rsidRPr="0032191C">
        <w:rPr>
          <w:lang w:val="en-GB"/>
        </w:rPr>
        <w:t>decision-</w:t>
      </w:r>
      <w:r w:rsidR="00742240" w:rsidRPr="0032191C">
        <w:rPr>
          <w:lang w:val="en-GB"/>
        </w:rPr>
        <w:t xml:space="preserve">making process” who </w:t>
      </w:r>
      <w:r w:rsidRPr="0032191C">
        <w:rPr>
          <w:lang w:val="en-GB"/>
        </w:rPr>
        <w:t xml:space="preserve">can </w:t>
      </w:r>
      <w:r w:rsidR="00742240" w:rsidRPr="0032191C">
        <w:rPr>
          <w:lang w:val="en-GB"/>
        </w:rPr>
        <w:t xml:space="preserve">be </w:t>
      </w:r>
      <w:r w:rsidRPr="0032191C">
        <w:rPr>
          <w:lang w:val="en-GB"/>
        </w:rPr>
        <w:t>target</w:t>
      </w:r>
      <w:r w:rsidR="00742240" w:rsidRPr="0032191C">
        <w:rPr>
          <w:lang w:val="en-GB"/>
        </w:rPr>
        <w:t xml:space="preserve">ed with various types of </w:t>
      </w:r>
      <w:r w:rsidRPr="0032191C">
        <w:rPr>
          <w:lang w:val="en-GB"/>
        </w:rPr>
        <w:t xml:space="preserve">communication efforts. </w:t>
      </w:r>
    </w:p>
    <w:p w:rsidR="00322C4C" w:rsidRPr="0032191C" w:rsidRDefault="00322C4C" w:rsidP="0091398E">
      <w:pPr>
        <w:spacing w:line="360" w:lineRule="auto"/>
        <w:rPr>
          <w:lang w:val="en-GB"/>
        </w:rPr>
      </w:pPr>
      <w:r w:rsidRPr="0032191C">
        <w:rPr>
          <w:lang w:val="en-GB"/>
        </w:rPr>
        <w:t xml:space="preserve">Elaborating on the description above in section </w:t>
      </w:r>
      <w:r w:rsidR="00E806E3" w:rsidRPr="0032191C">
        <w:rPr>
          <w:color w:val="065F05"/>
          <w:lang w:val="en-GB"/>
        </w:rPr>
        <w:t>4</w:t>
      </w:r>
      <w:r w:rsidRPr="0032191C">
        <w:rPr>
          <w:color w:val="065F05"/>
          <w:lang w:val="en-GB"/>
        </w:rPr>
        <w:t>.3.1</w:t>
      </w:r>
      <w:r w:rsidR="00D52A56" w:rsidRPr="0032191C">
        <w:rPr>
          <w:color w:val="065F05"/>
          <w:lang w:val="en-GB"/>
        </w:rPr>
        <w:t xml:space="preserve"> The Decision-</w:t>
      </w:r>
      <w:r w:rsidR="00E806E3" w:rsidRPr="0032191C">
        <w:rPr>
          <w:color w:val="065F05"/>
          <w:lang w:val="en-GB"/>
        </w:rPr>
        <w:t>Making Process</w:t>
      </w:r>
      <w:r w:rsidR="0091398E" w:rsidRPr="0032191C">
        <w:rPr>
          <w:lang w:val="en-GB"/>
        </w:rPr>
        <w:t xml:space="preserve">, </w:t>
      </w:r>
      <w:r w:rsidRPr="0032191C">
        <w:rPr>
          <w:lang w:val="en-GB"/>
        </w:rPr>
        <w:t xml:space="preserve">the decider </w:t>
      </w:r>
      <w:r w:rsidR="0091398E" w:rsidRPr="0032191C">
        <w:rPr>
          <w:lang w:val="en-GB"/>
        </w:rPr>
        <w:t xml:space="preserve">can be targeted </w:t>
      </w:r>
      <w:r w:rsidRPr="0032191C">
        <w:rPr>
          <w:lang w:val="en-GB"/>
        </w:rPr>
        <w:t>by creating or enforcing</w:t>
      </w:r>
      <w:r w:rsidR="0091398E" w:rsidRPr="0032191C">
        <w:rPr>
          <w:lang w:val="en-GB"/>
        </w:rPr>
        <w:t xml:space="preserve"> need arousal, or </w:t>
      </w:r>
      <w:r w:rsidRPr="0032191C">
        <w:rPr>
          <w:lang w:val="en-GB"/>
        </w:rPr>
        <w:t xml:space="preserve">the influencer </w:t>
      </w:r>
      <w:r w:rsidR="0091398E" w:rsidRPr="0032191C">
        <w:rPr>
          <w:lang w:val="en-GB"/>
        </w:rPr>
        <w:t xml:space="preserve">can be targeted </w:t>
      </w:r>
      <w:r w:rsidRPr="0032191C">
        <w:rPr>
          <w:lang w:val="en-GB"/>
        </w:rPr>
        <w:t>to influence the decider positi</w:t>
      </w:r>
      <w:r w:rsidR="0091398E" w:rsidRPr="0032191C">
        <w:rPr>
          <w:lang w:val="en-GB"/>
        </w:rPr>
        <w:t xml:space="preserve">vely and push for a purchase. In another scenario, </w:t>
      </w:r>
      <w:r w:rsidRPr="0032191C">
        <w:rPr>
          <w:lang w:val="en-GB"/>
        </w:rPr>
        <w:t xml:space="preserve">the purchaser </w:t>
      </w:r>
      <w:r w:rsidR="0091398E" w:rsidRPr="0032191C">
        <w:rPr>
          <w:lang w:val="en-GB"/>
        </w:rPr>
        <w:t>can be targeted in an attempt</w:t>
      </w:r>
      <w:r w:rsidRPr="0032191C">
        <w:rPr>
          <w:lang w:val="en-GB"/>
        </w:rPr>
        <w:t xml:space="preserve"> to convince him or her to make a different purchase than that guided by the decider, using communication efforts such as special promotional offerings or a point-of-sale message, swaying the purchaser at the critical moment </w:t>
      </w:r>
      <w:r w:rsidRPr="0032191C">
        <w:rPr>
          <w:sz w:val="20"/>
          <w:szCs w:val="20"/>
          <w:lang w:val="en-GB"/>
        </w:rPr>
        <w:t>(Percy et al 2009: 142)</w:t>
      </w:r>
      <w:r w:rsidR="0091398E" w:rsidRPr="0032191C">
        <w:rPr>
          <w:lang w:val="en-GB"/>
        </w:rPr>
        <w:t xml:space="preserve">. Finally, it is also possible to </w:t>
      </w:r>
      <w:r w:rsidRPr="0032191C">
        <w:rPr>
          <w:lang w:val="en-GB"/>
        </w:rPr>
        <w:t xml:space="preserve">target the user and increase chances that he or she will become an initiator for a re-purchase.    </w:t>
      </w:r>
    </w:p>
    <w:p w:rsidR="0002321A" w:rsidRPr="0032191C" w:rsidRDefault="00322C4C" w:rsidP="00112658">
      <w:pPr>
        <w:spacing w:line="360" w:lineRule="auto"/>
        <w:rPr>
          <w:lang w:val="en-GB"/>
        </w:rPr>
      </w:pPr>
      <w:r w:rsidRPr="0032191C">
        <w:rPr>
          <w:lang w:val="en-GB"/>
        </w:rPr>
        <w:t>The above targeting tactics is an aim to reach different communication objectives. There are three objectives which can be reached by communication an</w:t>
      </w:r>
      <w:r w:rsidR="009C012F" w:rsidRPr="0032191C">
        <w:rPr>
          <w:lang w:val="en-GB"/>
        </w:rPr>
        <w:t>d which can affect the decision-</w:t>
      </w:r>
      <w:r w:rsidRPr="0032191C">
        <w:rPr>
          <w:lang w:val="en-GB"/>
        </w:rPr>
        <w:t xml:space="preserve">making process </w:t>
      </w:r>
      <w:r w:rsidR="00981F2C" w:rsidRPr="0032191C">
        <w:rPr>
          <w:lang w:val="en-GB"/>
        </w:rPr>
        <w:lastRenderedPageBreak/>
        <w:t>at</w:t>
      </w:r>
      <w:r w:rsidRPr="0032191C">
        <w:rPr>
          <w:lang w:val="en-GB"/>
        </w:rPr>
        <w:t xml:space="preserve"> different stages. The first objective is that of creating </w:t>
      </w:r>
      <w:r w:rsidRPr="0032191C">
        <w:rPr>
          <w:b/>
          <w:lang w:val="en-GB"/>
        </w:rPr>
        <w:t>brand awareness</w:t>
      </w:r>
      <w:r w:rsidRPr="0032191C">
        <w:rPr>
          <w:lang w:val="en-GB"/>
        </w:rPr>
        <w:t xml:space="preserve">. Brand awareness is to make the potential consumer aware of a brand or product </w:t>
      </w:r>
      <w:r w:rsidRPr="0032191C">
        <w:rPr>
          <w:sz w:val="20"/>
          <w:szCs w:val="20"/>
          <w:lang w:val="en-GB"/>
        </w:rPr>
        <w:t>(Percy et al 2009: 142)</w:t>
      </w:r>
      <w:r w:rsidRPr="0032191C">
        <w:rPr>
          <w:lang w:val="en-GB"/>
        </w:rPr>
        <w:t xml:space="preserve">. Or to put it in other terms, it is to create a memory link between the need that arises in the heart of the consumer and the feeling or knowledge that this particular brand or product can </w:t>
      </w:r>
      <w:r w:rsidR="0086658F" w:rsidRPr="0032191C">
        <w:rPr>
          <w:lang w:val="en-GB"/>
        </w:rPr>
        <w:t>fulfil</w:t>
      </w:r>
      <w:r w:rsidRPr="0032191C">
        <w:rPr>
          <w:lang w:val="en-GB"/>
        </w:rPr>
        <w:t xml:space="preserve"> that need </w:t>
      </w:r>
      <w:r w:rsidRPr="0032191C">
        <w:rPr>
          <w:sz w:val="20"/>
          <w:szCs w:val="20"/>
          <w:lang w:val="en-GB"/>
        </w:rPr>
        <w:t>(Percy et al 2009: 411)</w:t>
      </w:r>
      <w:r w:rsidRPr="0032191C">
        <w:rPr>
          <w:lang w:val="en-GB"/>
        </w:rPr>
        <w:t xml:space="preserve">. The second communication objective is that of creating </w:t>
      </w:r>
      <w:r w:rsidRPr="0032191C">
        <w:rPr>
          <w:b/>
          <w:lang w:val="en-GB"/>
        </w:rPr>
        <w:t>brand attitude</w:t>
      </w:r>
      <w:r w:rsidRPr="0032191C">
        <w:rPr>
          <w:lang w:val="en-GB"/>
        </w:rPr>
        <w:t>. Creating brand attitude means to create favo</w:t>
      </w:r>
      <w:r w:rsidR="00B26256" w:rsidRPr="0032191C">
        <w:rPr>
          <w:lang w:val="en-GB"/>
        </w:rPr>
        <w:t>u</w:t>
      </w:r>
      <w:r w:rsidRPr="0032191C">
        <w:rPr>
          <w:lang w:val="en-GB"/>
        </w:rPr>
        <w:t>rable feelings in the heart of the consumer making him or her predisposed to act in a favo</w:t>
      </w:r>
      <w:r w:rsidR="00B26256" w:rsidRPr="0032191C">
        <w:rPr>
          <w:lang w:val="en-GB"/>
        </w:rPr>
        <w:t>u</w:t>
      </w:r>
      <w:r w:rsidRPr="0032191C">
        <w:rPr>
          <w:lang w:val="en-GB"/>
        </w:rPr>
        <w:t xml:space="preserve">rable manner regarding the brand </w:t>
      </w:r>
      <w:r w:rsidRPr="0032191C">
        <w:rPr>
          <w:sz w:val="20"/>
          <w:szCs w:val="20"/>
          <w:lang w:val="en-GB"/>
        </w:rPr>
        <w:t>(Schiffman et al 2007: G1)</w:t>
      </w:r>
      <w:r w:rsidRPr="0032191C">
        <w:rPr>
          <w:lang w:val="en-GB"/>
        </w:rPr>
        <w:t>. It could be to become a favo</w:t>
      </w:r>
      <w:r w:rsidR="00B26256" w:rsidRPr="0032191C">
        <w:rPr>
          <w:lang w:val="en-GB"/>
        </w:rPr>
        <w:t>u</w:t>
      </w:r>
      <w:r w:rsidRPr="0032191C">
        <w:rPr>
          <w:lang w:val="en-GB"/>
        </w:rPr>
        <w:t>rable influencer or to become the decider who favo</w:t>
      </w:r>
      <w:r w:rsidR="00B26256" w:rsidRPr="0032191C">
        <w:rPr>
          <w:lang w:val="en-GB"/>
        </w:rPr>
        <w:t>u</w:t>
      </w:r>
      <w:r w:rsidRPr="0032191C">
        <w:rPr>
          <w:lang w:val="en-GB"/>
        </w:rPr>
        <w:t>rably decides to purchase the brand. In other words, creating favo</w:t>
      </w:r>
      <w:r w:rsidR="00B26256" w:rsidRPr="0032191C">
        <w:rPr>
          <w:lang w:val="en-GB"/>
        </w:rPr>
        <w:t>u</w:t>
      </w:r>
      <w:r w:rsidRPr="0032191C">
        <w:rPr>
          <w:lang w:val="en-GB"/>
        </w:rPr>
        <w:t xml:space="preserve">rable attitude is “turning the consumer towards the brand” just as </w:t>
      </w:r>
      <w:r w:rsidR="00210982" w:rsidRPr="0032191C">
        <w:rPr>
          <w:lang w:val="en-GB"/>
        </w:rPr>
        <w:t>was defined to be</w:t>
      </w:r>
      <w:r w:rsidRPr="0032191C">
        <w:rPr>
          <w:lang w:val="en-GB"/>
        </w:rPr>
        <w:t xml:space="preserve"> the main objective of advertising in section </w:t>
      </w:r>
      <w:r w:rsidRPr="0032191C">
        <w:rPr>
          <w:color w:val="065F05"/>
          <w:lang w:val="en-GB"/>
        </w:rPr>
        <w:t>2.1 Thesis Focus and Limitation</w:t>
      </w:r>
      <w:r w:rsidRPr="0032191C">
        <w:rPr>
          <w:lang w:val="en-GB"/>
        </w:rPr>
        <w:t xml:space="preserve">. The third, and last, objective is to create </w:t>
      </w:r>
      <w:r w:rsidRPr="0032191C">
        <w:rPr>
          <w:b/>
          <w:lang w:val="en-GB"/>
        </w:rPr>
        <w:t>brand purchase intention</w:t>
      </w:r>
      <w:r w:rsidRPr="0032191C">
        <w:rPr>
          <w:lang w:val="en-GB"/>
        </w:rPr>
        <w:t xml:space="preserve">. Just </w:t>
      </w:r>
      <w:r w:rsidR="00981F2C" w:rsidRPr="0032191C">
        <w:rPr>
          <w:lang w:val="en-GB"/>
        </w:rPr>
        <w:t>as</w:t>
      </w:r>
      <w:r w:rsidRPr="0032191C">
        <w:rPr>
          <w:lang w:val="en-GB"/>
        </w:rPr>
        <w:t xml:space="preserve"> creating brand awareness </w:t>
      </w:r>
      <w:r w:rsidR="00210982" w:rsidRPr="0032191C">
        <w:rPr>
          <w:lang w:val="en-GB"/>
        </w:rPr>
        <w:t>equals</w:t>
      </w:r>
      <w:r w:rsidRPr="0032191C">
        <w:rPr>
          <w:lang w:val="en-GB"/>
        </w:rPr>
        <w:t xml:space="preserve"> the objective of advertising, creating brand purchase intention equals the objective of promotion “to move forward sales now” which </w:t>
      </w:r>
      <w:r w:rsidR="00210982" w:rsidRPr="0032191C">
        <w:rPr>
          <w:lang w:val="en-GB"/>
        </w:rPr>
        <w:t xml:space="preserve">was also described </w:t>
      </w:r>
      <w:r w:rsidRPr="0032191C">
        <w:rPr>
          <w:lang w:val="en-GB"/>
        </w:rPr>
        <w:t xml:space="preserve">in section </w:t>
      </w:r>
      <w:r w:rsidRPr="0032191C">
        <w:rPr>
          <w:color w:val="065F05"/>
          <w:lang w:val="en-GB"/>
        </w:rPr>
        <w:t>2.1 Thesis Focus and Limitation</w:t>
      </w:r>
      <w:r w:rsidRPr="0032191C">
        <w:rPr>
          <w:lang w:val="en-GB"/>
        </w:rPr>
        <w:t xml:space="preserve">. Purchase intention is defined by having a positive disposition to purchase </w:t>
      </w:r>
      <w:r w:rsidRPr="0032191C">
        <w:rPr>
          <w:sz w:val="20"/>
          <w:szCs w:val="20"/>
          <w:lang w:val="en-GB"/>
        </w:rPr>
        <w:t>(Percy et al 2009: 411)</w:t>
      </w:r>
      <w:r w:rsidRPr="0032191C">
        <w:rPr>
          <w:lang w:val="en-GB"/>
        </w:rPr>
        <w:t>. This positive disposition to purchase is a result of a favo</w:t>
      </w:r>
      <w:r w:rsidR="00B26256" w:rsidRPr="0032191C">
        <w:rPr>
          <w:lang w:val="en-GB"/>
        </w:rPr>
        <w:t>u</w:t>
      </w:r>
      <w:r w:rsidRPr="0032191C">
        <w:rPr>
          <w:lang w:val="en-GB"/>
        </w:rPr>
        <w:t xml:space="preserve">rable brand attitude, and this is also in perfect accordance with prior descriptions of how advertising must be established before promotion. </w:t>
      </w:r>
    </w:p>
    <w:p w:rsidR="00322C4C" w:rsidRPr="0032191C" w:rsidRDefault="00322C4C" w:rsidP="00112658">
      <w:pPr>
        <w:spacing w:line="360" w:lineRule="auto"/>
        <w:rPr>
          <w:lang w:val="en-GB"/>
        </w:rPr>
      </w:pPr>
      <w:r w:rsidRPr="0032191C">
        <w:rPr>
          <w:lang w:val="en-GB"/>
        </w:rPr>
        <w:t>Though all communication objectives are a priority for long-term market success, initial efforts, when entering a new market, should be focused on raising awareness, stimulating curiosity in the new product and creating an initial favo</w:t>
      </w:r>
      <w:r w:rsidR="00B26256" w:rsidRPr="0032191C">
        <w:rPr>
          <w:lang w:val="en-GB"/>
        </w:rPr>
        <w:t>u</w:t>
      </w:r>
      <w:r w:rsidRPr="0032191C">
        <w:rPr>
          <w:lang w:val="en-GB"/>
        </w:rPr>
        <w:t xml:space="preserve">rable brand attitude </w:t>
      </w:r>
      <w:r w:rsidRPr="0032191C">
        <w:rPr>
          <w:sz w:val="20"/>
          <w:szCs w:val="20"/>
          <w:lang w:val="en-GB"/>
        </w:rPr>
        <w:t>(Percy et al 2009: 141)</w:t>
      </w:r>
      <w:r w:rsidRPr="0032191C">
        <w:rPr>
          <w:lang w:val="en-GB"/>
        </w:rPr>
        <w:t xml:space="preserve">. Later messages can then begin to build a more substantial understanding of the product and address consumers in their roles as influencers and deciders </w:t>
      </w:r>
      <w:r w:rsidRPr="0032191C">
        <w:rPr>
          <w:sz w:val="20"/>
          <w:szCs w:val="20"/>
          <w:lang w:val="en-GB"/>
        </w:rPr>
        <w:t>(Ibid)</w:t>
      </w:r>
      <w:r w:rsidRPr="0032191C">
        <w:rPr>
          <w:lang w:val="en-GB"/>
        </w:rPr>
        <w:t xml:space="preserve">.   </w:t>
      </w:r>
    </w:p>
    <w:p w:rsidR="00322C4C" w:rsidRPr="0032191C" w:rsidRDefault="00322C4C" w:rsidP="00E22933">
      <w:pPr>
        <w:spacing w:line="360" w:lineRule="auto"/>
        <w:rPr>
          <w:lang w:val="en-GB"/>
        </w:rPr>
      </w:pPr>
      <w:r w:rsidRPr="0032191C">
        <w:rPr>
          <w:lang w:val="en-GB"/>
        </w:rPr>
        <w:t>Summing up the main parts of this chapt</w:t>
      </w:r>
      <w:r w:rsidR="00D52A56" w:rsidRPr="0032191C">
        <w:rPr>
          <w:lang w:val="en-GB"/>
        </w:rPr>
        <w:t>er, a schematic of the decision-</w:t>
      </w:r>
      <w:r w:rsidRPr="0032191C">
        <w:rPr>
          <w:lang w:val="en-GB"/>
        </w:rPr>
        <w:t xml:space="preserve">making process, the individual roles carried out </w:t>
      </w:r>
      <w:r w:rsidR="00981F2C" w:rsidRPr="0032191C">
        <w:rPr>
          <w:lang w:val="en-GB"/>
        </w:rPr>
        <w:t>at</w:t>
      </w:r>
      <w:r w:rsidRPr="0032191C">
        <w:rPr>
          <w:lang w:val="en-GB"/>
        </w:rPr>
        <w:t xml:space="preserve"> each stage and the communication objectives which can be reached when targeting each stage, is laid out below.</w:t>
      </w:r>
    </w:p>
    <w:tbl>
      <w:tblPr>
        <w:tblStyle w:val="Mediumskygge2-fremhvningsfarve3"/>
        <w:tblW w:w="0" w:type="auto"/>
        <w:tblBorders>
          <w:top w:val="single" w:sz="4" w:space="0" w:color="055F06"/>
          <w:left w:val="single" w:sz="4" w:space="0" w:color="055F06"/>
          <w:bottom w:val="single" w:sz="4" w:space="0" w:color="055F06"/>
          <w:right w:val="single" w:sz="4" w:space="0" w:color="055F06"/>
          <w:insideH w:val="single" w:sz="4" w:space="0" w:color="055F06"/>
          <w:insideV w:val="single" w:sz="4" w:space="0" w:color="055F06"/>
        </w:tblBorders>
        <w:tblLook w:val="04A0"/>
      </w:tblPr>
      <w:tblGrid>
        <w:gridCol w:w="3127"/>
        <w:gridCol w:w="2651"/>
        <w:gridCol w:w="3603"/>
      </w:tblGrid>
      <w:tr w:rsidR="00322C4C" w:rsidRPr="0032191C" w:rsidTr="004C5C44">
        <w:trPr>
          <w:cnfStyle w:val="100000000000"/>
        </w:trPr>
        <w:tc>
          <w:tcPr>
            <w:cnfStyle w:val="001000000100"/>
            <w:tcW w:w="3127" w:type="dxa"/>
            <w:tcBorders>
              <w:top w:val="none" w:sz="0" w:space="0" w:color="auto"/>
              <w:left w:val="none" w:sz="0" w:space="0" w:color="auto"/>
              <w:bottom w:val="none" w:sz="0" w:space="0" w:color="auto"/>
              <w:right w:val="none" w:sz="0" w:space="0" w:color="auto"/>
            </w:tcBorders>
            <w:shd w:val="clear" w:color="auto" w:fill="D6E3BC" w:themeFill="accent3" w:themeFillTint="66"/>
          </w:tcPr>
          <w:p w:rsidR="00322C4C" w:rsidRPr="0032191C" w:rsidRDefault="00126894" w:rsidP="00BE4976">
            <w:pPr>
              <w:spacing w:line="276" w:lineRule="auto"/>
              <w:rPr>
                <w:rFonts w:asciiTheme="majorHAnsi" w:hAnsiTheme="majorHAnsi"/>
                <w:color w:val="055F06"/>
                <w:lang w:val="en-GB"/>
              </w:rPr>
            </w:pPr>
            <w:r w:rsidRPr="0032191C">
              <w:rPr>
                <w:rFonts w:asciiTheme="majorHAnsi" w:hAnsiTheme="majorHAnsi"/>
                <w:color w:val="055F06"/>
                <w:lang w:val="en-GB"/>
              </w:rPr>
              <w:t>DECISION STAGE</w:t>
            </w:r>
          </w:p>
        </w:tc>
        <w:tc>
          <w:tcPr>
            <w:tcW w:w="2651" w:type="dxa"/>
            <w:tcBorders>
              <w:top w:val="none" w:sz="0" w:space="0" w:color="auto"/>
              <w:left w:val="none" w:sz="0" w:space="0" w:color="auto"/>
              <w:bottom w:val="none" w:sz="0" w:space="0" w:color="auto"/>
              <w:right w:val="none" w:sz="0" w:space="0" w:color="auto"/>
            </w:tcBorders>
            <w:shd w:val="clear" w:color="auto" w:fill="D6E3BC" w:themeFill="accent3" w:themeFillTint="66"/>
          </w:tcPr>
          <w:p w:rsidR="00322C4C" w:rsidRPr="0032191C" w:rsidRDefault="00126894" w:rsidP="00BE4976">
            <w:pPr>
              <w:spacing w:line="276" w:lineRule="auto"/>
              <w:cnfStyle w:val="100000000000"/>
              <w:rPr>
                <w:rFonts w:asciiTheme="majorHAnsi" w:hAnsiTheme="majorHAnsi"/>
                <w:color w:val="055F06"/>
                <w:lang w:val="en-GB"/>
              </w:rPr>
            </w:pPr>
            <w:r w:rsidRPr="0032191C">
              <w:rPr>
                <w:rFonts w:asciiTheme="majorHAnsi" w:hAnsiTheme="majorHAnsi"/>
                <w:color w:val="055F06"/>
                <w:lang w:val="en-GB"/>
              </w:rPr>
              <w:t>DECISION ROLE</w:t>
            </w:r>
          </w:p>
        </w:tc>
        <w:tc>
          <w:tcPr>
            <w:tcW w:w="3603" w:type="dxa"/>
            <w:tcBorders>
              <w:top w:val="none" w:sz="0" w:space="0" w:color="auto"/>
              <w:left w:val="none" w:sz="0" w:space="0" w:color="auto"/>
              <w:bottom w:val="none" w:sz="0" w:space="0" w:color="auto"/>
              <w:right w:val="none" w:sz="0" w:space="0" w:color="auto"/>
            </w:tcBorders>
            <w:shd w:val="clear" w:color="auto" w:fill="D6E3BC" w:themeFill="accent3" w:themeFillTint="66"/>
          </w:tcPr>
          <w:p w:rsidR="00322C4C" w:rsidRPr="0032191C" w:rsidRDefault="00126894" w:rsidP="00BE4976">
            <w:pPr>
              <w:spacing w:line="276" w:lineRule="auto"/>
              <w:cnfStyle w:val="100000000000"/>
              <w:rPr>
                <w:rFonts w:asciiTheme="majorHAnsi" w:hAnsiTheme="majorHAnsi"/>
                <w:color w:val="055F06"/>
                <w:lang w:val="en-GB"/>
              </w:rPr>
            </w:pPr>
            <w:r w:rsidRPr="0032191C">
              <w:rPr>
                <w:rFonts w:asciiTheme="majorHAnsi" w:hAnsiTheme="majorHAnsi"/>
                <w:color w:val="055F06"/>
                <w:lang w:val="en-GB"/>
              </w:rPr>
              <w:t>COMMUNICATION OBJECTIVE</w:t>
            </w:r>
          </w:p>
        </w:tc>
      </w:tr>
      <w:tr w:rsidR="00322C4C" w:rsidRPr="008776A4" w:rsidTr="004C5C44">
        <w:trPr>
          <w:cnfStyle w:val="000000100000"/>
        </w:trPr>
        <w:tc>
          <w:tcPr>
            <w:cnfStyle w:val="001000000000"/>
            <w:tcW w:w="3127" w:type="dxa"/>
            <w:tcBorders>
              <w:left w:val="none" w:sz="0" w:space="0" w:color="auto"/>
              <w:bottom w:val="none" w:sz="0" w:space="0" w:color="auto"/>
              <w:right w:val="none" w:sz="0" w:space="0" w:color="auto"/>
            </w:tcBorders>
            <w:shd w:val="clear" w:color="auto" w:fill="D6E3BC" w:themeFill="accent3" w:themeFillTint="66"/>
          </w:tcPr>
          <w:p w:rsidR="00322C4C" w:rsidRPr="0032191C" w:rsidRDefault="00322C4C" w:rsidP="00BE4976">
            <w:pPr>
              <w:spacing w:line="276" w:lineRule="auto"/>
              <w:rPr>
                <w:b w:val="0"/>
                <w:color w:val="055F06"/>
                <w:lang w:val="en-GB"/>
              </w:rPr>
            </w:pPr>
            <w:r w:rsidRPr="0032191C">
              <w:rPr>
                <w:b w:val="0"/>
                <w:color w:val="055F06"/>
                <w:lang w:val="en-GB"/>
              </w:rPr>
              <w:t>Need Arousal</w:t>
            </w:r>
          </w:p>
        </w:tc>
        <w:tc>
          <w:tcPr>
            <w:tcW w:w="2651" w:type="dxa"/>
            <w:shd w:val="clear" w:color="auto" w:fill="EAF1DD" w:themeFill="accent3" w:themeFillTint="33"/>
          </w:tcPr>
          <w:p w:rsidR="00322C4C" w:rsidRPr="0032191C" w:rsidRDefault="00322C4C" w:rsidP="00BE4976">
            <w:pPr>
              <w:spacing w:line="276" w:lineRule="auto"/>
              <w:cnfStyle w:val="000000100000"/>
              <w:rPr>
                <w:color w:val="055F06"/>
                <w:lang w:val="en-GB"/>
              </w:rPr>
            </w:pPr>
            <w:r w:rsidRPr="0032191C">
              <w:rPr>
                <w:color w:val="055F06"/>
                <w:lang w:val="en-GB"/>
              </w:rPr>
              <w:t>Initiator</w:t>
            </w:r>
          </w:p>
        </w:tc>
        <w:tc>
          <w:tcPr>
            <w:tcW w:w="3603" w:type="dxa"/>
            <w:shd w:val="clear" w:color="auto" w:fill="EAF1DD" w:themeFill="accent3" w:themeFillTint="33"/>
          </w:tcPr>
          <w:p w:rsidR="00322C4C" w:rsidRPr="0032191C" w:rsidRDefault="00322C4C" w:rsidP="00BE4976">
            <w:pPr>
              <w:spacing w:line="276" w:lineRule="auto"/>
              <w:cnfStyle w:val="000000100000"/>
              <w:rPr>
                <w:color w:val="055F06"/>
                <w:lang w:val="en-GB"/>
              </w:rPr>
            </w:pPr>
            <w:r w:rsidRPr="0032191C">
              <w:rPr>
                <w:color w:val="055F06"/>
                <w:lang w:val="en-GB"/>
              </w:rPr>
              <w:t>Brand Awareness and</w:t>
            </w:r>
            <w:r w:rsidRPr="0032191C">
              <w:rPr>
                <w:color w:val="055F06"/>
                <w:lang w:val="en-GB"/>
              </w:rPr>
              <w:br/>
              <w:t>Initial Brand Attitude</w:t>
            </w:r>
          </w:p>
        </w:tc>
      </w:tr>
      <w:tr w:rsidR="00322C4C" w:rsidRPr="0032191C" w:rsidTr="004C5C44">
        <w:tc>
          <w:tcPr>
            <w:cnfStyle w:val="001000000000"/>
            <w:tcW w:w="3127" w:type="dxa"/>
            <w:tcBorders>
              <w:left w:val="none" w:sz="0" w:space="0" w:color="auto"/>
              <w:bottom w:val="none" w:sz="0" w:space="0" w:color="auto"/>
              <w:right w:val="none" w:sz="0" w:space="0" w:color="auto"/>
            </w:tcBorders>
            <w:shd w:val="clear" w:color="auto" w:fill="D6E3BC" w:themeFill="accent3" w:themeFillTint="66"/>
          </w:tcPr>
          <w:p w:rsidR="00322C4C" w:rsidRPr="0032191C" w:rsidRDefault="00322C4C" w:rsidP="00BE4976">
            <w:pPr>
              <w:spacing w:line="276" w:lineRule="auto"/>
              <w:rPr>
                <w:b w:val="0"/>
                <w:color w:val="055F06"/>
                <w:lang w:val="en-GB"/>
              </w:rPr>
            </w:pPr>
            <w:r w:rsidRPr="0032191C">
              <w:rPr>
                <w:b w:val="0"/>
                <w:color w:val="055F06"/>
                <w:lang w:val="en-GB"/>
              </w:rPr>
              <w:t>Pre-purchase Search and</w:t>
            </w:r>
          </w:p>
          <w:p w:rsidR="00322C4C" w:rsidRPr="0032191C" w:rsidRDefault="00322C4C" w:rsidP="00BE4976">
            <w:pPr>
              <w:spacing w:line="276" w:lineRule="auto"/>
              <w:rPr>
                <w:b w:val="0"/>
                <w:color w:val="055F06"/>
                <w:lang w:val="en-GB"/>
              </w:rPr>
            </w:pPr>
            <w:r w:rsidRPr="0032191C">
              <w:rPr>
                <w:b w:val="0"/>
                <w:color w:val="055F06"/>
                <w:lang w:val="en-GB"/>
              </w:rPr>
              <w:t>Brand Consideration</w:t>
            </w:r>
          </w:p>
        </w:tc>
        <w:tc>
          <w:tcPr>
            <w:tcW w:w="2651" w:type="dxa"/>
            <w:shd w:val="clear" w:color="auto" w:fill="EAF1DD" w:themeFill="accent3" w:themeFillTint="33"/>
          </w:tcPr>
          <w:p w:rsidR="00322C4C" w:rsidRPr="0032191C" w:rsidRDefault="00322C4C" w:rsidP="00BE4976">
            <w:pPr>
              <w:spacing w:line="276" w:lineRule="auto"/>
              <w:cnfStyle w:val="000000000000"/>
              <w:rPr>
                <w:color w:val="055F06"/>
                <w:lang w:val="en-GB"/>
              </w:rPr>
            </w:pPr>
            <w:r w:rsidRPr="0032191C">
              <w:rPr>
                <w:color w:val="055F06"/>
                <w:lang w:val="en-GB"/>
              </w:rPr>
              <w:t>Influencer</w:t>
            </w:r>
          </w:p>
        </w:tc>
        <w:tc>
          <w:tcPr>
            <w:tcW w:w="3603" w:type="dxa"/>
            <w:shd w:val="clear" w:color="auto" w:fill="EAF1DD" w:themeFill="accent3" w:themeFillTint="33"/>
          </w:tcPr>
          <w:p w:rsidR="00322C4C" w:rsidRPr="0032191C" w:rsidRDefault="00322C4C" w:rsidP="00BE4976">
            <w:pPr>
              <w:spacing w:line="276" w:lineRule="auto"/>
              <w:cnfStyle w:val="000000000000"/>
              <w:rPr>
                <w:color w:val="055F06"/>
                <w:lang w:val="en-GB"/>
              </w:rPr>
            </w:pPr>
            <w:r w:rsidRPr="0032191C">
              <w:rPr>
                <w:color w:val="055F06"/>
                <w:lang w:val="en-GB"/>
              </w:rPr>
              <w:t>Brand Attitude</w:t>
            </w:r>
          </w:p>
        </w:tc>
      </w:tr>
      <w:tr w:rsidR="00322C4C" w:rsidRPr="008776A4" w:rsidTr="004C5C44">
        <w:trPr>
          <w:cnfStyle w:val="000000100000"/>
        </w:trPr>
        <w:tc>
          <w:tcPr>
            <w:cnfStyle w:val="001000000000"/>
            <w:tcW w:w="3127" w:type="dxa"/>
            <w:tcBorders>
              <w:left w:val="none" w:sz="0" w:space="0" w:color="auto"/>
              <w:bottom w:val="none" w:sz="0" w:space="0" w:color="auto"/>
              <w:right w:val="none" w:sz="0" w:space="0" w:color="auto"/>
            </w:tcBorders>
            <w:shd w:val="clear" w:color="auto" w:fill="D6E3BC" w:themeFill="accent3" w:themeFillTint="66"/>
          </w:tcPr>
          <w:p w:rsidR="00322C4C" w:rsidRPr="0032191C" w:rsidRDefault="00322C4C" w:rsidP="00BE4976">
            <w:pPr>
              <w:spacing w:line="276" w:lineRule="auto"/>
              <w:rPr>
                <w:b w:val="0"/>
                <w:color w:val="055F06"/>
                <w:lang w:val="en-GB"/>
              </w:rPr>
            </w:pPr>
            <w:r w:rsidRPr="0032191C">
              <w:rPr>
                <w:b w:val="0"/>
                <w:color w:val="055F06"/>
                <w:lang w:val="en-GB"/>
              </w:rPr>
              <w:t>Pre-purchase Search and</w:t>
            </w:r>
          </w:p>
          <w:p w:rsidR="00322C4C" w:rsidRPr="0032191C" w:rsidRDefault="00322C4C" w:rsidP="00BE4976">
            <w:pPr>
              <w:spacing w:line="276" w:lineRule="auto"/>
              <w:rPr>
                <w:color w:val="055F06"/>
                <w:lang w:val="en-GB"/>
              </w:rPr>
            </w:pPr>
            <w:r w:rsidRPr="0032191C">
              <w:rPr>
                <w:b w:val="0"/>
                <w:color w:val="055F06"/>
                <w:lang w:val="en-GB"/>
              </w:rPr>
              <w:t>Brand Consideration</w:t>
            </w:r>
          </w:p>
        </w:tc>
        <w:tc>
          <w:tcPr>
            <w:tcW w:w="2651" w:type="dxa"/>
            <w:shd w:val="clear" w:color="auto" w:fill="EAF1DD" w:themeFill="accent3" w:themeFillTint="33"/>
          </w:tcPr>
          <w:p w:rsidR="00322C4C" w:rsidRPr="0032191C" w:rsidRDefault="00322C4C" w:rsidP="00BE4976">
            <w:pPr>
              <w:spacing w:line="276" w:lineRule="auto"/>
              <w:cnfStyle w:val="000000100000"/>
              <w:rPr>
                <w:color w:val="055F06"/>
                <w:lang w:val="en-GB"/>
              </w:rPr>
            </w:pPr>
            <w:r w:rsidRPr="0032191C">
              <w:rPr>
                <w:color w:val="055F06"/>
                <w:lang w:val="en-GB"/>
              </w:rPr>
              <w:t>Decider</w:t>
            </w:r>
          </w:p>
        </w:tc>
        <w:tc>
          <w:tcPr>
            <w:tcW w:w="3603" w:type="dxa"/>
            <w:shd w:val="clear" w:color="auto" w:fill="EAF1DD" w:themeFill="accent3" w:themeFillTint="33"/>
          </w:tcPr>
          <w:p w:rsidR="00322C4C" w:rsidRPr="0032191C" w:rsidRDefault="00322C4C" w:rsidP="00BE4976">
            <w:pPr>
              <w:spacing w:line="276" w:lineRule="auto"/>
              <w:cnfStyle w:val="000000100000"/>
              <w:rPr>
                <w:color w:val="055F06"/>
                <w:lang w:val="en-GB"/>
              </w:rPr>
            </w:pPr>
            <w:r w:rsidRPr="0032191C">
              <w:rPr>
                <w:color w:val="055F06"/>
                <w:lang w:val="en-GB"/>
              </w:rPr>
              <w:t>Brand Attitude and</w:t>
            </w:r>
            <w:r w:rsidRPr="0032191C">
              <w:rPr>
                <w:color w:val="055F06"/>
                <w:lang w:val="en-GB"/>
              </w:rPr>
              <w:br/>
              <w:t>Brand Purchase Intention</w:t>
            </w:r>
          </w:p>
        </w:tc>
      </w:tr>
      <w:tr w:rsidR="00322C4C" w:rsidRPr="0032191C" w:rsidTr="004C5C44">
        <w:tc>
          <w:tcPr>
            <w:cnfStyle w:val="001000000000"/>
            <w:tcW w:w="3127" w:type="dxa"/>
            <w:tcBorders>
              <w:left w:val="none" w:sz="0" w:space="0" w:color="auto"/>
              <w:bottom w:val="none" w:sz="0" w:space="0" w:color="auto"/>
              <w:right w:val="none" w:sz="0" w:space="0" w:color="auto"/>
            </w:tcBorders>
            <w:shd w:val="clear" w:color="auto" w:fill="D6E3BC" w:themeFill="accent3" w:themeFillTint="66"/>
          </w:tcPr>
          <w:p w:rsidR="00322C4C" w:rsidRPr="0032191C" w:rsidRDefault="00322C4C" w:rsidP="00BE4976">
            <w:pPr>
              <w:spacing w:line="276" w:lineRule="auto"/>
              <w:rPr>
                <w:b w:val="0"/>
                <w:color w:val="055F06"/>
                <w:lang w:val="en-GB"/>
              </w:rPr>
            </w:pPr>
            <w:r w:rsidRPr="0032191C">
              <w:rPr>
                <w:b w:val="0"/>
                <w:color w:val="055F06"/>
                <w:lang w:val="en-GB"/>
              </w:rPr>
              <w:t>Purchase</w:t>
            </w:r>
          </w:p>
        </w:tc>
        <w:tc>
          <w:tcPr>
            <w:tcW w:w="2651" w:type="dxa"/>
            <w:shd w:val="clear" w:color="auto" w:fill="EAF1DD" w:themeFill="accent3" w:themeFillTint="33"/>
          </w:tcPr>
          <w:p w:rsidR="00322C4C" w:rsidRPr="0032191C" w:rsidRDefault="00322C4C" w:rsidP="00BE4976">
            <w:pPr>
              <w:spacing w:line="276" w:lineRule="auto"/>
              <w:cnfStyle w:val="000000000000"/>
              <w:rPr>
                <w:color w:val="055F06"/>
                <w:lang w:val="en-GB"/>
              </w:rPr>
            </w:pPr>
            <w:r w:rsidRPr="0032191C">
              <w:rPr>
                <w:color w:val="055F06"/>
                <w:lang w:val="en-GB"/>
              </w:rPr>
              <w:t>Purchaser</w:t>
            </w:r>
          </w:p>
        </w:tc>
        <w:tc>
          <w:tcPr>
            <w:tcW w:w="3603" w:type="dxa"/>
            <w:shd w:val="clear" w:color="auto" w:fill="EAF1DD" w:themeFill="accent3" w:themeFillTint="33"/>
          </w:tcPr>
          <w:p w:rsidR="00322C4C" w:rsidRPr="0032191C" w:rsidRDefault="00322C4C" w:rsidP="00BE4976">
            <w:pPr>
              <w:spacing w:line="276" w:lineRule="auto"/>
              <w:cnfStyle w:val="000000000000"/>
              <w:rPr>
                <w:color w:val="055F06"/>
                <w:lang w:val="en-GB"/>
              </w:rPr>
            </w:pPr>
            <w:r w:rsidRPr="0032191C">
              <w:rPr>
                <w:color w:val="055F06"/>
                <w:lang w:val="en-GB"/>
              </w:rPr>
              <w:t>Brand purchase Intention</w:t>
            </w:r>
          </w:p>
        </w:tc>
      </w:tr>
      <w:tr w:rsidR="00322C4C" w:rsidRPr="0032191C" w:rsidTr="004C5C44">
        <w:trPr>
          <w:cnfStyle w:val="000000100000"/>
        </w:trPr>
        <w:tc>
          <w:tcPr>
            <w:cnfStyle w:val="001000000000"/>
            <w:tcW w:w="3127" w:type="dxa"/>
            <w:tcBorders>
              <w:left w:val="none" w:sz="0" w:space="0" w:color="auto"/>
              <w:bottom w:val="none" w:sz="0" w:space="0" w:color="auto"/>
              <w:right w:val="none" w:sz="0" w:space="0" w:color="auto"/>
            </w:tcBorders>
            <w:shd w:val="clear" w:color="auto" w:fill="D6E3BC" w:themeFill="accent3" w:themeFillTint="66"/>
          </w:tcPr>
          <w:p w:rsidR="00322C4C" w:rsidRPr="0032191C" w:rsidRDefault="00322C4C" w:rsidP="00BE4976">
            <w:pPr>
              <w:spacing w:line="276" w:lineRule="auto"/>
              <w:rPr>
                <w:b w:val="0"/>
                <w:color w:val="055F06"/>
                <w:lang w:val="en-GB"/>
              </w:rPr>
            </w:pPr>
            <w:r w:rsidRPr="0032191C">
              <w:rPr>
                <w:b w:val="0"/>
                <w:color w:val="055F06"/>
                <w:lang w:val="en-GB"/>
              </w:rPr>
              <w:t>Usage</w:t>
            </w:r>
          </w:p>
        </w:tc>
        <w:tc>
          <w:tcPr>
            <w:tcW w:w="2651" w:type="dxa"/>
            <w:shd w:val="clear" w:color="auto" w:fill="EAF1DD" w:themeFill="accent3" w:themeFillTint="33"/>
          </w:tcPr>
          <w:p w:rsidR="00322C4C" w:rsidRPr="0032191C" w:rsidRDefault="00322C4C" w:rsidP="00BE4976">
            <w:pPr>
              <w:spacing w:line="276" w:lineRule="auto"/>
              <w:cnfStyle w:val="000000100000"/>
              <w:rPr>
                <w:color w:val="055F06"/>
                <w:lang w:val="en-GB"/>
              </w:rPr>
            </w:pPr>
            <w:r w:rsidRPr="0032191C">
              <w:rPr>
                <w:color w:val="055F06"/>
                <w:lang w:val="en-GB"/>
              </w:rPr>
              <w:t>User</w:t>
            </w:r>
          </w:p>
        </w:tc>
        <w:tc>
          <w:tcPr>
            <w:tcW w:w="3603" w:type="dxa"/>
            <w:shd w:val="clear" w:color="auto" w:fill="EAF1DD" w:themeFill="accent3" w:themeFillTint="33"/>
          </w:tcPr>
          <w:p w:rsidR="00322C4C" w:rsidRPr="0032191C" w:rsidRDefault="00322C4C" w:rsidP="00BE4976">
            <w:pPr>
              <w:spacing w:line="276" w:lineRule="auto"/>
              <w:cnfStyle w:val="000000100000"/>
              <w:rPr>
                <w:color w:val="055F06"/>
                <w:lang w:val="en-GB"/>
              </w:rPr>
            </w:pPr>
            <w:r w:rsidRPr="0032191C">
              <w:rPr>
                <w:color w:val="055F06"/>
                <w:lang w:val="en-GB"/>
              </w:rPr>
              <w:t>Brand Attitude</w:t>
            </w:r>
          </w:p>
        </w:tc>
      </w:tr>
    </w:tbl>
    <w:p w:rsidR="00BE3727" w:rsidRDefault="00FE4E2E" w:rsidP="00112658">
      <w:pPr>
        <w:spacing w:line="360" w:lineRule="auto"/>
        <w:rPr>
          <w:rFonts w:asciiTheme="majorHAnsi" w:hAnsiTheme="majorHAnsi"/>
          <w:b/>
          <w:color w:val="065F05"/>
          <w:sz w:val="20"/>
          <w:szCs w:val="20"/>
          <w:lang w:val="en-GB"/>
        </w:rPr>
      </w:pPr>
      <w:r w:rsidRPr="00FE4E2E">
        <w:rPr>
          <w:rFonts w:asciiTheme="majorHAnsi" w:hAnsiTheme="majorHAnsi"/>
          <w:b/>
          <w:noProof/>
          <w:color w:val="065F05"/>
          <w:sz w:val="20"/>
          <w:szCs w:val="20"/>
          <w:lang w:val="en-GB"/>
        </w:rPr>
        <w:pict>
          <v:shape id="_x0000_s1163" type="#_x0000_t202" style="position:absolute;margin-left:-4.85pt;margin-top:14.75pt;width:463.8pt;height:113pt;z-index:251719168;mso-height-percent:200;mso-position-horizontal-relative:text;mso-position-vertical-relative:text;mso-height-percent:200;mso-width-relative:margin;mso-height-relative:margin" filled="f" stroked="f">
            <v:textbox style="mso-next-textbox:#_x0000_s1163;mso-fit-shape-to-text:t">
              <w:txbxContent>
                <w:p w:rsidR="00635D70" w:rsidRPr="0032191C" w:rsidRDefault="00635D70" w:rsidP="00BE3727">
                  <w:pPr>
                    <w:spacing w:line="360" w:lineRule="auto"/>
                    <w:rPr>
                      <w:rFonts w:asciiTheme="majorHAnsi" w:hAnsiTheme="majorHAnsi"/>
                      <w:b/>
                      <w:color w:val="065F05"/>
                      <w:sz w:val="20"/>
                      <w:szCs w:val="20"/>
                      <w:lang w:val="en-GB"/>
                    </w:rPr>
                  </w:pPr>
                  <w:r w:rsidRPr="0032191C">
                    <w:rPr>
                      <w:rFonts w:asciiTheme="majorHAnsi" w:hAnsiTheme="majorHAnsi"/>
                      <w:b/>
                      <w:color w:val="065F05"/>
                      <w:sz w:val="20"/>
                      <w:szCs w:val="20"/>
                      <w:lang w:val="en-GB"/>
                    </w:rPr>
                    <w:t>Fig. 9</w:t>
                  </w:r>
                  <w:r w:rsidRPr="0032191C">
                    <w:rPr>
                      <w:rFonts w:asciiTheme="majorHAnsi" w:hAnsiTheme="majorHAnsi"/>
                      <w:color w:val="065F05"/>
                      <w:sz w:val="20"/>
                      <w:szCs w:val="20"/>
                      <w:lang w:val="en-GB"/>
                    </w:rPr>
                    <w:t xml:space="preserve"> - </w:t>
                  </w:r>
                  <w:r w:rsidRPr="0032191C">
                    <w:rPr>
                      <w:rFonts w:asciiTheme="majorHAnsi" w:hAnsiTheme="majorHAnsi"/>
                      <w:i/>
                      <w:color w:val="065F05"/>
                      <w:sz w:val="20"/>
                      <w:szCs w:val="20"/>
                      <w:lang w:val="en-GB"/>
                    </w:rPr>
                    <w:t xml:space="preserve">Schematic of Decision Stages, Roles and Communication Objectives </w:t>
                  </w:r>
                  <w:r w:rsidRPr="0032191C">
                    <w:rPr>
                      <w:rFonts w:asciiTheme="majorHAnsi" w:hAnsiTheme="majorHAnsi"/>
                      <w:i/>
                      <w:color w:val="065F05"/>
                      <w:sz w:val="20"/>
                      <w:szCs w:val="20"/>
                      <w:lang w:val="en-GB"/>
                    </w:rPr>
                    <w:br/>
                    <w:t>(own illustration based on Percy et al 2009: 147)</w:t>
                  </w:r>
                </w:p>
                <w:p w:rsidR="00635D70" w:rsidRPr="00BE3727" w:rsidRDefault="00635D70">
                  <w:pPr>
                    <w:rPr>
                      <w:lang w:val="en-GB"/>
                    </w:rPr>
                  </w:pPr>
                </w:p>
              </w:txbxContent>
            </v:textbox>
          </v:shape>
        </w:pict>
      </w:r>
    </w:p>
    <w:p w:rsidR="00322C4C" w:rsidRPr="0032191C" w:rsidRDefault="00392C60" w:rsidP="00112658">
      <w:pPr>
        <w:spacing w:line="360" w:lineRule="auto"/>
        <w:rPr>
          <w:lang w:val="en-GB"/>
        </w:rPr>
      </w:pPr>
      <w:r w:rsidRPr="0032191C">
        <w:rPr>
          <w:lang w:val="en-GB"/>
        </w:rPr>
        <w:lastRenderedPageBreak/>
        <w:t>Thoroughly analys</w:t>
      </w:r>
      <w:r w:rsidR="00791042" w:rsidRPr="0032191C">
        <w:rPr>
          <w:lang w:val="en-GB"/>
        </w:rPr>
        <w:t>ing the decision-</w:t>
      </w:r>
      <w:r w:rsidR="00210982" w:rsidRPr="0032191C">
        <w:rPr>
          <w:lang w:val="en-GB"/>
        </w:rPr>
        <w:t xml:space="preserve">making process should provide </w:t>
      </w:r>
      <w:r w:rsidR="00322C4C" w:rsidRPr="0032191C">
        <w:rPr>
          <w:lang w:val="en-GB"/>
        </w:rPr>
        <w:t xml:space="preserve">the answer to the question: </w:t>
      </w:r>
      <w:r w:rsidR="00322C4C" w:rsidRPr="0032191C">
        <w:rPr>
          <w:i/>
          <w:lang w:val="en-GB"/>
        </w:rPr>
        <w:t xml:space="preserve">which individuals within </w:t>
      </w:r>
      <w:r w:rsidR="00BD2F01" w:rsidRPr="0032191C">
        <w:rPr>
          <w:i/>
          <w:lang w:val="en-GB"/>
        </w:rPr>
        <w:t>the defined</w:t>
      </w:r>
      <w:r w:rsidR="00322C4C" w:rsidRPr="0032191C">
        <w:rPr>
          <w:i/>
          <w:lang w:val="en-GB"/>
        </w:rPr>
        <w:t xml:space="preserve"> target audience should</w:t>
      </w:r>
      <w:r w:rsidR="00210982" w:rsidRPr="0032191C">
        <w:rPr>
          <w:i/>
          <w:lang w:val="en-GB"/>
        </w:rPr>
        <w:t xml:space="preserve"> be targeted</w:t>
      </w:r>
      <w:r w:rsidR="00322C4C" w:rsidRPr="0032191C">
        <w:rPr>
          <w:i/>
          <w:lang w:val="en-GB"/>
        </w:rPr>
        <w:t>, at what stage should</w:t>
      </w:r>
      <w:r w:rsidR="00210982" w:rsidRPr="0032191C">
        <w:rPr>
          <w:i/>
          <w:lang w:val="en-GB"/>
        </w:rPr>
        <w:t xml:space="preserve"> they be targeted</w:t>
      </w:r>
      <w:r w:rsidR="00322C4C" w:rsidRPr="0032191C">
        <w:rPr>
          <w:i/>
          <w:lang w:val="en-GB"/>
        </w:rPr>
        <w:t xml:space="preserve">, and with which communication objective? </w:t>
      </w:r>
      <w:r w:rsidR="00322C4C" w:rsidRPr="0032191C">
        <w:rPr>
          <w:rStyle w:val="Fodnotehenvisning"/>
          <w:lang w:val="en-GB"/>
        </w:rPr>
        <w:footnoteReference w:id="7"/>
      </w:r>
      <w:r w:rsidR="00210982" w:rsidRPr="0032191C">
        <w:rPr>
          <w:lang w:val="en-GB"/>
        </w:rPr>
        <w:t>. If choosing</w:t>
      </w:r>
      <w:r w:rsidR="00322C4C" w:rsidRPr="0032191C">
        <w:rPr>
          <w:lang w:val="en-GB"/>
        </w:rPr>
        <w:t xml:space="preserve"> to targe</w:t>
      </w:r>
      <w:r w:rsidR="00210982" w:rsidRPr="0032191C">
        <w:rPr>
          <w:lang w:val="en-GB"/>
        </w:rPr>
        <w:t>t at the stage of pre-</w:t>
      </w:r>
      <w:r w:rsidR="00D65ADB" w:rsidRPr="0032191C">
        <w:rPr>
          <w:lang w:val="en-GB"/>
        </w:rPr>
        <w:t xml:space="preserve">purchase </w:t>
      </w:r>
      <w:r w:rsidR="00210982" w:rsidRPr="0032191C">
        <w:rPr>
          <w:lang w:val="en-GB"/>
        </w:rPr>
        <w:t>search, the gained knowledge of the decision-making process should also provide</w:t>
      </w:r>
      <w:r w:rsidR="00322C4C" w:rsidRPr="0032191C">
        <w:rPr>
          <w:lang w:val="en-GB"/>
        </w:rPr>
        <w:t xml:space="preserve"> an insight into ho</w:t>
      </w:r>
      <w:r w:rsidR="00210982" w:rsidRPr="0032191C">
        <w:rPr>
          <w:lang w:val="en-GB"/>
        </w:rPr>
        <w:t>w much effort and information is</w:t>
      </w:r>
      <w:r w:rsidR="00322C4C" w:rsidRPr="0032191C">
        <w:rPr>
          <w:lang w:val="en-GB"/>
        </w:rPr>
        <w:t xml:space="preserve"> need</w:t>
      </w:r>
      <w:r w:rsidR="00210982" w:rsidRPr="0032191C">
        <w:rPr>
          <w:lang w:val="en-GB"/>
        </w:rPr>
        <w:t>ed</w:t>
      </w:r>
      <w:r w:rsidR="00322C4C" w:rsidRPr="0032191C">
        <w:rPr>
          <w:lang w:val="en-GB"/>
        </w:rPr>
        <w:t xml:space="preserve"> </w:t>
      </w:r>
      <w:r w:rsidR="00210982" w:rsidRPr="0032191C">
        <w:rPr>
          <w:lang w:val="en-GB"/>
        </w:rPr>
        <w:t>in order to target that specific stage</w:t>
      </w:r>
      <w:r w:rsidR="00D65ADB" w:rsidRPr="0032191C">
        <w:rPr>
          <w:lang w:val="en-GB"/>
        </w:rPr>
        <w:t>,</w:t>
      </w:r>
      <w:r w:rsidR="00210982" w:rsidRPr="0032191C">
        <w:rPr>
          <w:lang w:val="en-GB"/>
        </w:rPr>
        <w:t xml:space="preserve"> </w:t>
      </w:r>
      <w:r w:rsidR="00322C4C" w:rsidRPr="0032191C">
        <w:rPr>
          <w:lang w:val="en-GB"/>
        </w:rPr>
        <w:t xml:space="preserve">depending on the product type and the involvement of the consumer.  </w:t>
      </w:r>
      <w:r w:rsidR="00445EC4" w:rsidRPr="0032191C">
        <w:rPr>
          <w:lang w:val="en-GB"/>
        </w:rPr>
        <w:br/>
      </w:r>
    </w:p>
    <w:p w:rsidR="00322C4C" w:rsidRPr="0032191C" w:rsidRDefault="00322C4C" w:rsidP="00D75135">
      <w:pPr>
        <w:pStyle w:val="Overskrift2"/>
        <w:spacing w:line="360" w:lineRule="auto"/>
        <w:rPr>
          <w:lang w:val="en-GB"/>
        </w:rPr>
      </w:pPr>
      <w:bookmarkStart w:id="43" w:name="_Toc243676532"/>
      <w:r w:rsidRPr="0032191C">
        <w:rPr>
          <w:lang w:val="en-GB"/>
        </w:rPr>
        <w:t>DETERMINING THE BEST POSITIONING</w:t>
      </w:r>
      <w:bookmarkEnd w:id="43"/>
    </w:p>
    <w:p w:rsidR="00D75135" w:rsidRPr="0032191C" w:rsidRDefault="00D65ADB" w:rsidP="00445EC4">
      <w:pPr>
        <w:spacing w:line="360" w:lineRule="auto"/>
        <w:rPr>
          <w:lang w:val="en-GB"/>
        </w:rPr>
      </w:pPr>
      <w:r w:rsidRPr="0032191C">
        <w:rPr>
          <w:lang w:val="en-GB"/>
        </w:rPr>
        <w:t>At</w:t>
      </w:r>
      <w:r w:rsidR="00322C4C" w:rsidRPr="0032191C">
        <w:rPr>
          <w:lang w:val="en-GB"/>
        </w:rPr>
        <w:t xml:space="preserve"> the previous step</w:t>
      </w:r>
      <w:r w:rsidRPr="0032191C">
        <w:rPr>
          <w:lang w:val="en-GB"/>
        </w:rPr>
        <w:t xml:space="preserve">, </w:t>
      </w:r>
      <w:r w:rsidR="009835E3" w:rsidRPr="0032191C">
        <w:rPr>
          <w:lang w:val="en-GB"/>
        </w:rPr>
        <w:t>it was examined</w:t>
      </w:r>
      <w:r w:rsidRPr="0032191C">
        <w:rPr>
          <w:lang w:val="en-GB"/>
        </w:rPr>
        <w:t xml:space="preserve"> how </w:t>
      </w:r>
      <w:r w:rsidR="009835E3" w:rsidRPr="0032191C">
        <w:rPr>
          <w:lang w:val="en-GB"/>
        </w:rPr>
        <w:t>a</w:t>
      </w:r>
      <w:r w:rsidR="00322C4C" w:rsidRPr="0032191C">
        <w:rPr>
          <w:lang w:val="en-GB"/>
        </w:rPr>
        <w:t xml:space="preserve"> target audience makes decisions</w:t>
      </w:r>
      <w:r w:rsidR="009835E3" w:rsidRPr="0032191C">
        <w:rPr>
          <w:lang w:val="en-GB"/>
        </w:rPr>
        <w:t>. At</w:t>
      </w:r>
      <w:r w:rsidR="00322C4C" w:rsidRPr="0032191C">
        <w:rPr>
          <w:lang w:val="en-GB"/>
        </w:rPr>
        <w:t xml:space="preserve"> this step, understanding the audience is also the key. Determining the </w:t>
      </w:r>
      <w:r w:rsidR="003E7675" w:rsidRPr="0032191C">
        <w:rPr>
          <w:lang w:val="en-GB"/>
        </w:rPr>
        <w:t xml:space="preserve">best positioning is defined as </w:t>
      </w:r>
      <w:r w:rsidR="00322C4C" w:rsidRPr="0032191C">
        <w:rPr>
          <w:lang w:val="en-GB"/>
        </w:rPr>
        <w:t>creating a differential advantage or competiti</w:t>
      </w:r>
      <w:r w:rsidR="003E7675" w:rsidRPr="0032191C">
        <w:rPr>
          <w:lang w:val="en-GB"/>
        </w:rPr>
        <w:t xml:space="preserve">ve edge which will ensure the ability to </w:t>
      </w:r>
      <w:r w:rsidR="00322C4C" w:rsidRPr="0032191C">
        <w:rPr>
          <w:lang w:val="en-GB"/>
        </w:rPr>
        <w:t>serv</w:t>
      </w:r>
      <w:r w:rsidR="003E7675" w:rsidRPr="0032191C">
        <w:rPr>
          <w:lang w:val="en-GB"/>
        </w:rPr>
        <w:t>e a</w:t>
      </w:r>
      <w:r w:rsidR="00322C4C" w:rsidRPr="0032191C">
        <w:rPr>
          <w:lang w:val="en-GB"/>
        </w:rPr>
        <w:t xml:space="preserve"> target m</w:t>
      </w:r>
      <w:r w:rsidR="003E7675" w:rsidRPr="0032191C">
        <w:rPr>
          <w:lang w:val="en-GB"/>
        </w:rPr>
        <w:t>arket more effectively than any competitors</w:t>
      </w:r>
      <w:r w:rsidR="00322C4C" w:rsidRPr="0032191C">
        <w:rPr>
          <w:lang w:val="en-GB"/>
        </w:rPr>
        <w:t xml:space="preserve"> </w:t>
      </w:r>
      <w:r w:rsidR="00322C4C" w:rsidRPr="0032191C">
        <w:rPr>
          <w:sz w:val="20"/>
          <w:szCs w:val="20"/>
          <w:lang w:val="en-GB"/>
        </w:rPr>
        <w:t xml:space="preserve">(Percy et al 2009: 162). </w:t>
      </w:r>
      <w:r w:rsidR="00322C4C" w:rsidRPr="0032191C">
        <w:rPr>
          <w:lang w:val="en-GB"/>
        </w:rPr>
        <w:t xml:space="preserve">In this process, it does not matter how </w:t>
      </w:r>
      <w:r w:rsidR="00322C4C" w:rsidRPr="0032191C">
        <w:rPr>
          <w:i/>
          <w:lang w:val="en-GB"/>
        </w:rPr>
        <w:t xml:space="preserve">we </w:t>
      </w:r>
      <w:r w:rsidR="009835E3" w:rsidRPr="0032191C">
        <w:rPr>
          <w:lang w:val="en-GB"/>
        </w:rPr>
        <w:t xml:space="preserve">as communicators </w:t>
      </w:r>
      <w:r w:rsidR="00322C4C" w:rsidRPr="0032191C">
        <w:rPr>
          <w:lang w:val="en-GB"/>
        </w:rPr>
        <w:t xml:space="preserve">define the market, the key is how </w:t>
      </w:r>
      <w:r w:rsidR="00322C4C" w:rsidRPr="0032191C">
        <w:rPr>
          <w:i/>
          <w:lang w:val="en-GB"/>
        </w:rPr>
        <w:t>the consumer</w:t>
      </w:r>
      <w:r w:rsidR="00322C4C" w:rsidRPr="0032191C">
        <w:rPr>
          <w:lang w:val="en-GB"/>
        </w:rPr>
        <w:t xml:space="preserve"> sees the market </w:t>
      </w:r>
      <w:r w:rsidR="00322C4C" w:rsidRPr="0032191C">
        <w:rPr>
          <w:sz w:val="20"/>
          <w:szCs w:val="20"/>
          <w:lang w:val="en-GB"/>
        </w:rPr>
        <w:t>(Percy et al 2009: 167).</w:t>
      </w:r>
      <w:r w:rsidR="00322C4C" w:rsidRPr="0032191C">
        <w:rPr>
          <w:lang w:val="en-GB"/>
        </w:rPr>
        <w:t xml:space="preserve"> </w:t>
      </w:r>
      <w:r w:rsidR="00BD2F01" w:rsidRPr="0032191C">
        <w:rPr>
          <w:lang w:val="en-GB"/>
        </w:rPr>
        <w:t>The competitors and the</w:t>
      </w:r>
      <w:r w:rsidR="00322C4C" w:rsidRPr="0032191C">
        <w:rPr>
          <w:lang w:val="en-GB"/>
        </w:rPr>
        <w:t xml:space="preserve"> competing market are defined by how the consumer sees a group of products or brands compete in his or her mind as delivering the same </w:t>
      </w:r>
      <w:r w:rsidR="00322C4C" w:rsidRPr="0032191C">
        <w:rPr>
          <w:b/>
          <w:lang w:val="en-GB"/>
        </w:rPr>
        <w:t>end benefit</w:t>
      </w:r>
      <w:r w:rsidR="00322C4C" w:rsidRPr="0032191C">
        <w:rPr>
          <w:lang w:val="en-GB"/>
        </w:rPr>
        <w:t xml:space="preserve"> and/or being usable in the same </w:t>
      </w:r>
      <w:r w:rsidR="00322C4C" w:rsidRPr="0032191C">
        <w:rPr>
          <w:b/>
          <w:lang w:val="en-GB"/>
        </w:rPr>
        <w:t xml:space="preserve">usage situation </w:t>
      </w:r>
      <w:r w:rsidR="00322C4C" w:rsidRPr="0032191C">
        <w:rPr>
          <w:sz w:val="20"/>
          <w:szCs w:val="20"/>
          <w:lang w:val="en-GB"/>
        </w:rPr>
        <w:t>(Percy et al 2009: 166ff).</w:t>
      </w:r>
      <w:r w:rsidR="00322C4C" w:rsidRPr="0032191C">
        <w:rPr>
          <w:lang w:val="en-GB"/>
        </w:rPr>
        <w:t xml:space="preserve"> In determining </w:t>
      </w:r>
      <w:r w:rsidR="00BD2F01" w:rsidRPr="0032191C">
        <w:rPr>
          <w:lang w:val="en-GB"/>
        </w:rPr>
        <w:t>the best</w:t>
      </w:r>
      <w:r w:rsidR="00322C4C" w:rsidRPr="0032191C">
        <w:rPr>
          <w:lang w:val="en-GB"/>
        </w:rPr>
        <w:t xml:space="preserve"> positioning, two very critical questions about the brand</w:t>
      </w:r>
      <w:r w:rsidR="009835E3" w:rsidRPr="0032191C">
        <w:rPr>
          <w:lang w:val="en-GB"/>
        </w:rPr>
        <w:t xml:space="preserve"> are answered</w:t>
      </w:r>
      <w:r w:rsidR="00322C4C" w:rsidRPr="0032191C">
        <w:rPr>
          <w:lang w:val="en-GB"/>
        </w:rPr>
        <w:t xml:space="preserve">: </w:t>
      </w:r>
      <w:r w:rsidR="00322C4C" w:rsidRPr="0032191C">
        <w:rPr>
          <w:i/>
          <w:lang w:val="en-GB"/>
        </w:rPr>
        <w:t xml:space="preserve">What is it? And what does it offer? </w:t>
      </w:r>
      <w:r w:rsidR="00322C4C" w:rsidRPr="0032191C">
        <w:rPr>
          <w:lang w:val="en-GB"/>
        </w:rPr>
        <w:t xml:space="preserve"> </w:t>
      </w:r>
      <w:r w:rsidR="00322C4C" w:rsidRPr="0032191C">
        <w:rPr>
          <w:sz w:val="20"/>
          <w:szCs w:val="20"/>
          <w:lang w:val="en-GB"/>
        </w:rPr>
        <w:t>(Percy et al 2009: 161).</w:t>
      </w:r>
      <w:r w:rsidR="00322C4C" w:rsidRPr="0032191C">
        <w:rPr>
          <w:lang w:val="en-GB"/>
        </w:rPr>
        <w:t xml:space="preserve">     </w:t>
      </w:r>
    </w:p>
    <w:p w:rsidR="00322C4C" w:rsidRPr="0032191C" w:rsidRDefault="00322C4C" w:rsidP="00424620">
      <w:pPr>
        <w:pStyle w:val="Overskrift3"/>
        <w:spacing w:line="360" w:lineRule="auto"/>
        <w:rPr>
          <w:lang w:val="en-GB"/>
        </w:rPr>
      </w:pPr>
      <w:r w:rsidRPr="0032191C">
        <w:rPr>
          <w:lang w:val="en-GB"/>
        </w:rPr>
        <w:t xml:space="preserve">   </w:t>
      </w:r>
      <w:bookmarkStart w:id="44" w:name="_Toc243676533"/>
      <w:r w:rsidRPr="0032191C">
        <w:rPr>
          <w:lang w:val="en-GB"/>
        </w:rPr>
        <w:t>Defining the Market</w:t>
      </w:r>
      <w:bookmarkEnd w:id="44"/>
    </w:p>
    <w:p w:rsidR="00322C4C" w:rsidRPr="0032191C" w:rsidRDefault="00322C4C" w:rsidP="00424620">
      <w:pPr>
        <w:spacing w:line="360" w:lineRule="auto"/>
        <w:rPr>
          <w:b/>
          <w:lang w:val="en-GB"/>
        </w:rPr>
      </w:pPr>
      <w:r w:rsidRPr="0032191C">
        <w:rPr>
          <w:lang w:val="en-GB"/>
        </w:rPr>
        <w:t>To define this mentioned group of products or brands competing for the same usage situation or competing on delivering the same end benefit, Percy and Elliot advocate what is referred to as a hierarchical approach</w:t>
      </w:r>
      <w:r w:rsidRPr="0032191C">
        <w:rPr>
          <w:rStyle w:val="Fodnotehenvisning"/>
          <w:sz w:val="20"/>
          <w:szCs w:val="20"/>
          <w:lang w:val="en-GB"/>
        </w:rPr>
        <w:footnoteReference w:id="8"/>
      </w:r>
      <w:r w:rsidRPr="0032191C">
        <w:rPr>
          <w:lang w:val="en-GB"/>
        </w:rPr>
        <w:t xml:space="preserve">. The hierarchical approach is based on the knowledge that when a consumer makes a purchase decision regarding a brand or product, it is always based on a prior </w:t>
      </w:r>
      <w:r w:rsidRPr="0032191C">
        <w:rPr>
          <w:i/>
          <w:lang w:val="en-GB"/>
        </w:rPr>
        <w:t>partitioning</w:t>
      </w:r>
      <w:r w:rsidRPr="0032191C">
        <w:rPr>
          <w:lang w:val="en-GB"/>
        </w:rPr>
        <w:t xml:space="preserve"> of the product category </w:t>
      </w:r>
      <w:r w:rsidRPr="0032191C">
        <w:rPr>
          <w:sz w:val="20"/>
          <w:szCs w:val="20"/>
          <w:lang w:val="en-GB"/>
        </w:rPr>
        <w:t>(Percy et al 2009: 170).</w:t>
      </w:r>
      <w:r w:rsidRPr="0032191C">
        <w:rPr>
          <w:lang w:val="en-GB"/>
        </w:rPr>
        <w:t xml:space="preserve"> Partitioning a product category means that, in the mind of the consumer, the overall product category gets divided into competing subcategories and then </w:t>
      </w:r>
      <w:r w:rsidRPr="0032191C">
        <w:rPr>
          <w:lang w:val="en-GB"/>
        </w:rPr>
        <w:lastRenderedPageBreak/>
        <w:t xml:space="preserve">further subdivided into even narrower competing subcategories </w:t>
      </w:r>
      <w:r w:rsidRPr="0032191C">
        <w:rPr>
          <w:sz w:val="20"/>
          <w:szCs w:val="20"/>
          <w:lang w:val="en-GB"/>
        </w:rPr>
        <w:t xml:space="preserve">(Percy et al 2009: 171), </w:t>
      </w:r>
      <w:r w:rsidRPr="0032191C">
        <w:rPr>
          <w:lang w:val="en-GB"/>
        </w:rPr>
        <w:t>finally providing a set of somewhat substitutable brands from which to make a choice.</w:t>
      </w:r>
    </w:p>
    <w:p w:rsidR="00624D9E" w:rsidRPr="0032191C" w:rsidRDefault="00322C4C" w:rsidP="0055631D">
      <w:pPr>
        <w:spacing w:line="360" w:lineRule="auto"/>
        <w:rPr>
          <w:lang w:val="en-GB"/>
        </w:rPr>
      </w:pPr>
      <w:r w:rsidRPr="0032191C">
        <w:rPr>
          <w:lang w:val="en-GB"/>
        </w:rPr>
        <w:t xml:space="preserve">There are four bases for this partitioning process </w:t>
      </w:r>
      <w:r w:rsidRPr="0032191C">
        <w:rPr>
          <w:sz w:val="20"/>
          <w:szCs w:val="20"/>
          <w:lang w:val="en-GB"/>
        </w:rPr>
        <w:t>(Percy et al 2009: 171)</w:t>
      </w:r>
      <w:r w:rsidRPr="0032191C">
        <w:rPr>
          <w:lang w:val="en-GB"/>
        </w:rPr>
        <w:t xml:space="preserve">. The first one is a partitioning based on </w:t>
      </w:r>
      <w:r w:rsidRPr="0032191C">
        <w:rPr>
          <w:b/>
          <w:lang w:val="en-GB"/>
        </w:rPr>
        <w:t>product type</w:t>
      </w:r>
      <w:r w:rsidRPr="0032191C">
        <w:rPr>
          <w:i/>
          <w:lang w:val="en-GB"/>
        </w:rPr>
        <w:t xml:space="preserve"> </w:t>
      </w:r>
      <w:r w:rsidRPr="0032191C">
        <w:rPr>
          <w:sz w:val="20"/>
          <w:szCs w:val="20"/>
          <w:lang w:val="en-GB"/>
        </w:rPr>
        <w:t>(Ibid)</w:t>
      </w:r>
      <w:r w:rsidRPr="0032191C">
        <w:rPr>
          <w:lang w:val="en-GB"/>
        </w:rPr>
        <w:t xml:space="preserve">, e.g. dividing an overall product category of sweets into liquorice, jellies, chocolate, and for some maybe also crisps or more snack-like products. The latter is the interesting part here because it depends on what the consumer desires from the product and which situation the product will be used in. In other words, it depends on the category need. This leads to the second and third base for partitioning which is exactly the previously mentioned </w:t>
      </w:r>
      <w:r w:rsidRPr="0032191C">
        <w:rPr>
          <w:b/>
          <w:lang w:val="en-GB"/>
        </w:rPr>
        <w:t>end benefit</w:t>
      </w:r>
      <w:r w:rsidRPr="0032191C">
        <w:rPr>
          <w:lang w:val="en-GB"/>
        </w:rPr>
        <w:t xml:space="preserve"> and </w:t>
      </w:r>
      <w:r w:rsidRPr="0032191C">
        <w:rPr>
          <w:b/>
          <w:lang w:val="en-GB"/>
        </w:rPr>
        <w:t>usage</w:t>
      </w:r>
      <w:r w:rsidRPr="0032191C">
        <w:rPr>
          <w:i/>
          <w:lang w:val="en-GB"/>
        </w:rPr>
        <w:t xml:space="preserve"> </w:t>
      </w:r>
      <w:r w:rsidRPr="0032191C">
        <w:rPr>
          <w:b/>
          <w:lang w:val="en-GB"/>
        </w:rPr>
        <w:t>situation</w:t>
      </w:r>
      <w:r w:rsidRPr="0032191C">
        <w:rPr>
          <w:i/>
          <w:lang w:val="en-GB"/>
        </w:rPr>
        <w:t xml:space="preserve"> </w:t>
      </w:r>
      <w:r w:rsidRPr="0032191C">
        <w:rPr>
          <w:sz w:val="20"/>
          <w:szCs w:val="20"/>
          <w:lang w:val="en-GB"/>
        </w:rPr>
        <w:t>(Ibid)</w:t>
      </w:r>
      <w:r w:rsidRPr="0032191C">
        <w:rPr>
          <w:lang w:val="en-GB"/>
        </w:rPr>
        <w:t xml:space="preserve">. Partitioning on the basis of these two factors, gives room for comparing brands and products which might not, category-wise, be obvious competitors, but which after all competes in the mind of the consumer to be used in the same situation. It could e.g. be crisps and popcorn competing in the sweets category in the usage situation of watching a movie. It could also be a luxury brand of chocolate competing with healthy luxury snacks to achieve the end benefit of impressing guests at a party, or various unrelated snacks competing to mainly just </w:t>
      </w:r>
      <w:r w:rsidR="00D75135" w:rsidRPr="0032191C">
        <w:rPr>
          <w:lang w:val="en-GB"/>
        </w:rPr>
        <w:t>fulfil</w:t>
      </w:r>
      <w:r w:rsidRPr="0032191C">
        <w:rPr>
          <w:lang w:val="en-GB"/>
        </w:rPr>
        <w:t xml:space="preserve"> the end need of satisfying a mid-day hunger. As such the base of end benefit and usage situati</w:t>
      </w:r>
      <w:r w:rsidR="003E7675" w:rsidRPr="0032191C">
        <w:rPr>
          <w:lang w:val="en-GB"/>
        </w:rPr>
        <w:t xml:space="preserve">on provide </w:t>
      </w:r>
      <w:r w:rsidRPr="0032191C">
        <w:rPr>
          <w:lang w:val="en-GB"/>
        </w:rPr>
        <w:t xml:space="preserve">a much broader and better understanding of the competing market, as opposed to that of just looking at product types. The fourth base for partitioning, dividing a product category by associations related to the </w:t>
      </w:r>
      <w:r w:rsidRPr="0032191C">
        <w:rPr>
          <w:b/>
          <w:lang w:val="en-GB"/>
        </w:rPr>
        <w:t>brand name</w:t>
      </w:r>
      <w:r w:rsidRPr="0032191C">
        <w:rPr>
          <w:i/>
          <w:lang w:val="en-GB"/>
        </w:rPr>
        <w:t xml:space="preserve">, </w:t>
      </w:r>
      <w:r w:rsidRPr="0032191C">
        <w:rPr>
          <w:lang w:val="en-GB"/>
        </w:rPr>
        <w:t>such as associations of high-quality or low-price</w:t>
      </w:r>
      <w:r w:rsidRPr="0032191C">
        <w:rPr>
          <w:i/>
          <w:lang w:val="en-GB"/>
        </w:rPr>
        <w:t xml:space="preserve"> </w:t>
      </w:r>
      <w:r w:rsidRPr="0032191C">
        <w:rPr>
          <w:sz w:val="20"/>
          <w:szCs w:val="20"/>
          <w:lang w:val="en-GB"/>
        </w:rPr>
        <w:t>(Ibid)</w:t>
      </w:r>
      <w:r w:rsidR="009835E3" w:rsidRPr="0032191C">
        <w:rPr>
          <w:lang w:val="en-GB"/>
        </w:rPr>
        <w:t>, is found to be</w:t>
      </w:r>
      <w:r w:rsidRPr="0032191C">
        <w:rPr>
          <w:lang w:val="en-GB"/>
        </w:rPr>
        <w:t xml:space="preserve"> more helpful in later considerations of positioning and defining attributes and benefits, than it is helpful in defining the market.</w:t>
      </w:r>
      <w:r w:rsidR="0053371F" w:rsidRPr="0032191C">
        <w:rPr>
          <w:lang w:val="en-GB"/>
        </w:rPr>
        <w:t xml:space="preserve"> </w:t>
      </w:r>
      <w:r w:rsidRPr="0032191C">
        <w:rPr>
          <w:lang w:val="en-GB"/>
        </w:rPr>
        <w:t xml:space="preserve">Percy and Elliot illustrate a hierarchical positioning of the drinks market driven by end benefit and usage situation. </w:t>
      </w:r>
      <w:r w:rsidR="009835E3" w:rsidRPr="0032191C">
        <w:rPr>
          <w:lang w:val="en-GB"/>
        </w:rPr>
        <w:t xml:space="preserve">Their example is copied </w:t>
      </w:r>
      <w:r w:rsidRPr="0032191C">
        <w:rPr>
          <w:lang w:val="en-GB"/>
        </w:rPr>
        <w:t xml:space="preserve">below, as it presents a visual model-shaped example of the hierarchical approach and therefore provides a better understanding of this. </w:t>
      </w:r>
    </w:p>
    <w:p w:rsidR="0055631D" w:rsidRPr="0032191C" w:rsidRDefault="00322C4C" w:rsidP="0055631D">
      <w:pPr>
        <w:spacing w:line="360" w:lineRule="auto"/>
        <w:rPr>
          <w:lang w:val="en-GB"/>
        </w:rPr>
      </w:pPr>
      <w:r w:rsidRPr="0032191C">
        <w:rPr>
          <w:lang w:val="en-GB"/>
        </w:rPr>
        <w:t xml:space="preserve">    </w:t>
      </w:r>
    </w:p>
    <w:p w:rsidR="00FC2D6C" w:rsidRPr="0032191C" w:rsidRDefault="00FC2D6C" w:rsidP="0055631D">
      <w:pPr>
        <w:spacing w:line="360" w:lineRule="auto"/>
        <w:rPr>
          <w:lang w:val="en-GB"/>
        </w:rPr>
      </w:pPr>
    </w:p>
    <w:p w:rsidR="0053371F" w:rsidRPr="0032191C" w:rsidRDefault="00BE3727" w:rsidP="00112658">
      <w:pPr>
        <w:spacing w:line="360" w:lineRule="auto"/>
        <w:rPr>
          <w:lang w:val="en-GB"/>
        </w:rPr>
      </w:pPr>
      <w:r w:rsidRPr="0032191C">
        <w:rPr>
          <w:rFonts w:asciiTheme="majorHAnsi" w:eastAsiaTheme="majorEastAsia" w:hAnsiTheme="majorHAnsi" w:cstheme="majorBidi"/>
          <w:b/>
          <w:bCs/>
          <w:noProof/>
          <w:color w:val="065F05"/>
          <w:lang w:eastAsia="da-DK"/>
        </w:rPr>
        <w:lastRenderedPageBreak/>
        <w:drawing>
          <wp:inline distT="0" distB="0" distL="0" distR="0">
            <wp:extent cx="5667375" cy="3876675"/>
            <wp:effectExtent l="76200" t="0" r="66675" b="0"/>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r w:rsidR="0053371F" w:rsidRPr="0032191C">
        <w:rPr>
          <w:noProof/>
          <w:lang w:eastAsia="da-DK"/>
        </w:rPr>
        <w:drawing>
          <wp:inline distT="0" distB="0" distL="0" distR="0">
            <wp:extent cx="5591175" cy="4219575"/>
            <wp:effectExtent l="76200" t="0" r="66675" b="0"/>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55631D" w:rsidRPr="0032191C" w:rsidRDefault="0055631D" w:rsidP="0055631D">
      <w:pPr>
        <w:spacing w:line="360" w:lineRule="auto"/>
        <w:rPr>
          <w:rFonts w:asciiTheme="majorHAnsi" w:hAnsiTheme="majorHAnsi"/>
          <w:b/>
          <w:color w:val="065F05"/>
          <w:sz w:val="20"/>
          <w:szCs w:val="20"/>
          <w:lang w:val="en-GB"/>
        </w:rPr>
      </w:pPr>
      <w:r w:rsidRPr="0032191C">
        <w:rPr>
          <w:rFonts w:asciiTheme="majorHAnsi" w:hAnsiTheme="majorHAnsi"/>
          <w:b/>
          <w:color w:val="065F05"/>
          <w:sz w:val="20"/>
          <w:szCs w:val="20"/>
          <w:lang w:val="en-GB"/>
        </w:rPr>
        <w:br/>
        <w:t xml:space="preserve">Fig. </w:t>
      </w:r>
      <w:r w:rsidR="00027655" w:rsidRPr="0032191C">
        <w:rPr>
          <w:rFonts w:asciiTheme="majorHAnsi" w:hAnsiTheme="majorHAnsi"/>
          <w:b/>
          <w:color w:val="065F05"/>
          <w:sz w:val="20"/>
          <w:szCs w:val="20"/>
          <w:lang w:val="en-GB"/>
        </w:rPr>
        <w:t>10</w:t>
      </w:r>
      <w:r w:rsidRPr="0032191C">
        <w:rPr>
          <w:rFonts w:asciiTheme="majorHAnsi" w:hAnsiTheme="majorHAnsi"/>
          <w:color w:val="065F05"/>
          <w:sz w:val="20"/>
          <w:szCs w:val="20"/>
          <w:lang w:val="en-GB"/>
        </w:rPr>
        <w:t xml:space="preserve"> – </w:t>
      </w:r>
      <w:r w:rsidRPr="0032191C">
        <w:rPr>
          <w:rFonts w:asciiTheme="majorHAnsi" w:hAnsiTheme="majorHAnsi"/>
          <w:i/>
          <w:color w:val="065F05"/>
          <w:sz w:val="20"/>
          <w:szCs w:val="20"/>
          <w:lang w:val="en-GB"/>
        </w:rPr>
        <w:t>Hierarchical Partitioning of the Drinks Market Driven by End Benefit and Usage Situation.</w:t>
      </w:r>
    </w:p>
    <w:p w:rsidR="00FC2D6C" w:rsidRPr="0032191C" w:rsidRDefault="00FC2D6C" w:rsidP="00D75135">
      <w:pPr>
        <w:spacing w:after="0" w:line="360" w:lineRule="auto"/>
        <w:rPr>
          <w:lang w:val="en-GB"/>
        </w:rPr>
      </w:pPr>
    </w:p>
    <w:p w:rsidR="00322C4C" w:rsidRPr="0032191C" w:rsidRDefault="00322C4C" w:rsidP="00D75135">
      <w:pPr>
        <w:spacing w:after="0" w:line="360" w:lineRule="auto"/>
        <w:rPr>
          <w:lang w:val="en-GB"/>
        </w:rPr>
      </w:pPr>
      <w:r w:rsidRPr="0032191C">
        <w:rPr>
          <w:lang w:val="en-GB"/>
        </w:rPr>
        <w:t xml:space="preserve">The information and data needed to understand the target audience’s hierarchical partitioning of a product category, and thus understand the market in which </w:t>
      </w:r>
      <w:r w:rsidR="009835E3" w:rsidRPr="0032191C">
        <w:rPr>
          <w:lang w:val="en-GB"/>
        </w:rPr>
        <w:t>a brand is</w:t>
      </w:r>
      <w:r w:rsidRPr="0032191C">
        <w:rPr>
          <w:lang w:val="en-GB"/>
        </w:rPr>
        <w:t xml:space="preserve"> competing, may vary. No matter how one obtains the information, it will have to include answers to questions such as </w:t>
      </w:r>
      <w:r w:rsidRPr="0032191C">
        <w:rPr>
          <w:b/>
          <w:lang w:val="en-GB"/>
        </w:rPr>
        <w:t>how</w:t>
      </w:r>
      <w:r w:rsidRPr="0032191C">
        <w:rPr>
          <w:lang w:val="en-GB"/>
        </w:rPr>
        <w:t xml:space="preserve"> the target audience perceives the product (what kind of product is coffee?), </w:t>
      </w:r>
      <w:r w:rsidRPr="0032191C">
        <w:rPr>
          <w:b/>
          <w:lang w:val="en-GB"/>
        </w:rPr>
        <w:t>why</w:t>
      </w:r>
      <w:r w:rsidRPr="0032191C">
        <w:rPr>
          <w:lang w:val="en-GB"/>
        </w:rPr>
        <w:t xml:space="preserve"> they use the product (why do you drink coffee?), </w:t>
      </w:r>
      <w:r w:rsidRPr="0032191C">
        <w:rPr>
          <w:b/>
          <w:lang w:val="en-GB"/>
        </w:rPr>
        <w:t>when</w:t>
      </w:r>
      <w:r w:rsidRPr="0032191C">
        <w:rPr>
          <w:lang w:val="en-GB"/>
        </w:rPr>
        <w:t xml:space="preserve"> they use the product</w:t>
      </w:r>
      <w:r w:rsidRPr="0032191C">
        <w:rPr>
          <w:i/>
          <w:lang w:val="en-GB"/>
        </w:rPr>
        <w:t xml:space="preserve"> </w:t>
      </w:r>
      <w:r w:rsidRPr="0032191C">
        <w:rPr>
          <w:lang w:val="en-GB"/>
        </w:rPr>
        <w:t>(when do you drink coffee?) and, finally</w:t>
      </w:r>
      <w:r w:rsidRPr="0032191C">
        <w:rPr>
          <w:i/>
          <w:lang w:val="en-GB"/>
        </w:rPr>
        <w:t xml:space="preserve">, </w:t>
      </w:r>
      <w:r w:rsidRPr="0032191C">
        <w:rPr>
          <w:lang w:val="en-GB"/>
        </w:rPr>
        <w:t xml:space="preserve">how they see </w:t>
      </w:r>
      <w:r w:rsidRPr="0032191C">
        <w:rPr>
          <w:b/>
          <w:lang w:val="en-GB"/>
        </w:rPr>
        <w:t>different brands</w:t>
      </w:r>
      <w:r w:rsidRPr="0032191C">
        <w:rPr>
          <w:lang w:val="en-GB"/>
        </w:rPr>
        <w:t xml:space="preserve"> </w:t>
      </w:r>
      <w:r w:rsidRPr="0032191C">
        <w:rPr>
          <w:b/>
          <w:lang w:val="en-GB"/>
        </w:rPr>
        <w:t>in relation to each other</w:t>
      </w:r>
      <w:r w:rsidRPr="0032191C">
        <w:rPr>
          <w:lang w:val="en-GB"/>
        </w:rPr>
        <w:t xml:space="preserve"> (what are the differences among various brands of coffee?) </w:t>
      </w:r>
      <w:r w:rsidRPr="0032191C">
        <w:rPr>
          <w:sz w:val="20"/>
          <w:szCs w:val="20"/>
          <w:lang w:val="en-GB"/>
        </w:rPr>
        <w:t xml:space="preserve">(Percy et al 2009: 172). </w:t>
      </w:r>
    </w:p>
    <w:p w:rsidR="00322C4C" w:rsidRPr="0032191C" w:rsidRDefault="00322C4C" w:rsidP="00D75135">
      <w:pPr>
        <w:pStyle w:val="Overskrift3"/>
        <w:spacing w:line="360" w:lineRule="auto"/>
        <w:rPr>
          <w:lang w:val="en-GB"/>
        </w:rPr>
      </w:pPr>
      <w:bookmarkStart w:id="45" w:name="_Toc243676534"/>
      <w:r w:rsidRPr="0032191C">
        <w:rPr>
          <w:lang w:val="en-GB"/>
        </w:rPr>
        <w:t>Making Initial Positioning Decisions</w:t>
      </w:r>
      <w:r w:rsidR="0002321A" w:rsidRPr="0032191C">
        <w:rPr>
          <w:lang w:val="en-GB"/>
        </w:rPr>
        <w:t xml:space="preserve"> and Selecting Appropriate Benefits</w:t>
      </w:r>
      <w:bookmarkEnd w:id="45"/>
    </w:p>
    <w:p w:rsidR="00322C4C" w:rsidRPr="0032191C" w:rsidRDefault="00322C4C" w:rsidP="00624D9E">
      <w:pPr>
        <w:spacing w:line="360" w:lineRule="auto"/>
        <w:rPr>
          <w:lang w:val="en-GB"/>
        </w:rPr>
      </w:pPr>
      <w:r w:rsidRPr="0032191C">
        <w:rPr>
          <w:lang w:val="en-GB"/>
        </w:rPr>
        <w:t xml:space="preserve">Having defined </w:t>
      </w:r>
      <w:r w:rsidR="009835E3" w:rsidRPr="0032191C">
        <w:rPr>
          <w:lang w:val="en-GB"/>
        </w:rPr>
        <w:t>a brand’s competitors and</w:t>
      </w:r>
      <w:r w:rsidRPr="0032191C">
        <w:rPr>
          <w:lang w:val="en-GB"/>
        </w:rPr>
        <w:t xml:space="preserve"> competing market by end</w:t>
      </w:r>
      <w:r w:rsidR="009835E3" w:rsidRPr="0032191C">
        <w:rPr>
          <w:lang w:val="en-GB"/>
        </w:rPr>
        <w:t xml:space="preserve"> benefit and usage situation, it is now possible to </w:t>
      </w:r>
      <w:r w:rsidRPr="0032191C">
        <w:rPr>
          <w:lang w:val="en-GB"/>
        </w:rPr>
        <w:t>seek out a dif</w:t>
      </w:r>
      <w:r w:rsidR="009835E3" w:rsidRPr="0032191C">
        <w:rPr>
          <w:lang w:val="en-GB"/>
        </w:rPr>
        <w:t>ferential advantage with which the brand</w:t>
      </w:r>
      <w:r w:rsidRPr="0032191C">
        <w:rPr>
          <w:lang w:val="en-GB"/>
        </w:rPr>
        <w:t xml:space="preserve"> can </w:t>
      </w:r>
      <w:r w:rsidR="009835E3" w:rsidRPr="0032191C">
        <w:rPr>
          <w:lang w:val="en-GB"/>
        </w:rPr>
        <w:t xml:space="preserve">be </w:t>
      </w:r>
      <w:r w:rsidRPr="0032191C">
        <w:rPr>
          <w:lang w:val="en-GB"/>
        </w:rPr>
        <w:t>position</w:t>
      </w:r>
      <w:r w:rsidR="009835E3" w:rsidRPr="0032191C">
        <w:rPr>
          <w:lang w:val="en-GB"/>
        </w:rPr>
        <w:t>ed on that market. S</w:t>
      </w:r>
      <w:r w:rsidRPr="0032191C">
        <w:rPr>
          <w:lang w:val="en-GB"/>
        </w:rPr>
        <w:t xml:space="preserve">ection </w:t>
      </w:r>
      <w:r w:rsidR="007A2B93" w:rsidRPr="0032191C">
        <w:rPr>
          <w:color w:val="065F05"/>
          <w:lang w:val="en-GB"/>
        </w:rPr>
        <w:t>4</w:t>
      </w:r>
      <w:r w:rsidRPr="0032191C">
        <w:rPr>
          <w:color w:val="065F05"/>
          <w:lang w:val="en-GB"/>
        </w:rPr>
        <w:t>.3.3 Decision Participants and Communication Objectives</w:t>
      </w:r>
      <w:r w:rsidR="009835E3" w:rsidRPr="0032191C">
        <w:rPr>
          <w:lang w:val="en-GB"/>
        </w:rPr>
        <w:t xml:space="preserve"> </w:t>
      </w:r>
      <w:r w:rsidRPr="0032191C">
        <w:rPr>
          <w:lang w:val="en-GB"/>
        </w:rPr>
        <w:t xml:space="preserve"> established that the first stage in any purchase decision process was need arousal and that the communication objective here would be to create brand awareness - to create a memory link between the category need and the bran</w:t>
      </w:r>
      <w:r w:rsidR="009835E3" w:rsidRPr="0032191C">
        <w:rPr>
          <w:lang w:val="en-GB"/>
        </w:rPr>
        <w:t xml:space="preserve">d as being in that category. It was </w:t>
      </w:r>
      <w:r w:rsidRPr="0032191C">
        <w:rPr>
          <w:lang w:val="en-GB"/>
        </w:rPr>
        <w:t>also established that the secondary communication objective would be to create a favo</w:t>
      </w:r>
      <w:r w:rsidR="00B26256" w:rsidRPr="0032191C">
        <w:rPr>
          <w:lang w:val="en-GB"/>
        </w:rPr>
        <w:t>u</w:t>
      </w:r>
      <w:r w:rsidRPr="0032191C">
        <w:rPr>
          <w:lang w:val="en-GB"/>
        </w:rPr>
        <w:t>rable brand attitude supporting a favo</w:t>
      </w:r>
      <w:r w:rsidR="00B26256" w:rsidRPr="0032191C">
        <w:rPr>
          <w:lang w:val="en-GB"/>
        </w:rPr>
        <w:t>u</w:t>
      </w:r>
      <w:r w:rsidRPr="0032191C">
        <w:rPr>
          <w:lang w:val="en-GB"/>
        </w:rPr>
        <w:t>rable purchase decision - to create a memory link between a positive benefit and the brand as delivering that benefit. An effective brand positioning ensure</w:t>
      </w:r>
      <w:r w:rsidR="003E7675" w:rsidRPr="0032191C">
        <w:rPr>
          <w:lang w:val="en-GB"/>
        </w:rPr>
        <w:t>s</w:t>
      </w:r>
      <w:r w:rsidRPr="0032191C">
        <w:rPr>
          <w:lang w:val="en-GB"/>
        </w:rPr>
        <w:t xml:space="preserve"> those obje</w:t>
      </w:r>
      <w:r w:rsidR="003E7675" w:rsidRPr="0032191C">
        <w:rPr>
          <w:lang w:val="en-GB"/>
        </w:rPr>
        <w:t>ctives</w:t>
      </w:r>
      <w:r w:rsidRPr="0032191C">
        <w:rPr>
          <w:lang w:val="en-GB"/>
        </w:rPr>
        <w:t xml:space="preserve"> </w:t>
      </w:r>
      <w:r w:rsidRPr="0032191C">
        <w:rPr>
          <w:sz w:val="20"/>
          <w:szCs w:val="20"/>
          <w:lang w:val="en-GB"/>
        </w:rPr>
        <w:t>(Percy et al 2009: 178)</w:t>
      </w:r>
      <w:r w:rsidRPr="0032191C">
        <w:rPr>
          <w:lang w:val="en-GB"/>
        </w:rPr>
        <w:t xml:space="preserve">. </w:t>
      </w:r>
    </w:p>
    <w:p w:rsidR="00322C4C" w:rsidRPr="0032191C" w:rsidRDefault="00322C4C" w:rsidP="00624D9E">
      <w:pPr>
        <w:spacing w:line="360" w:lineRule="auto"/>
        <w:rPr>
          <w:lang w:val="en-GB"/>
        </w:rPr>
      </w:pPr>
      <w:r w:rsidRPr="0032191C">
        <w:rPr>
          <w:lang w:val="en-GB"/>
        </w:rPr>
        <w:t xml:space="preserve">A brand can be positioned either </w:t>
      </w:r>
      <w:r w:rsidRPr="0032191C">
        <w:rPr>
          <w:b/>
          <w:lang w:val="en-GB"/>
        </w:rPr>
        <w:t>centrally</w:t>
      </w:r>
      <w:r w:rsidRPr="0032191C">
        <w:rPr>
          <w:lang w:val="en-GB"/>
        </w:rPr>
        <w:t xml:space="preserve"> or </w:t>
      </w:r>
      <w:r w:rsidRPr="0032191C">
        <w:rPr>
          <w:b/>
          <w:lang w:val="en-GB"/>
        </w:rPr>
        <w:t>differentially</w:t>
      </w:r>
      <w:r w:rsidRPr="0032191C">
        <w:rPr>
          <w:lang w:val="en-GB"/>
        </w:rPr>
        <w:t xml:space="preserve"> </w:t>
      </w:r>
      <w:r w:rsidRPr="0032191C">
        <w:rPr>
          <w:sz w:val="20"/>
          <w:szCs w:val="20"/>
          <w:lang w:val="en-GB"/>
        </w:rPr>
        <w:t xml:space="preserve">(Percy et al 2009: 176). </w:t>
      </w:r>
      <w:r w:rsidRPr="0032191C">
        <w:rPr>
          <w:lang w:val="en-GB"/>
        </w:rPr>
        <w:t xml:space="preserve">Choosing a central positioning means that the brand will take a leading position within its product category and type, and therefore it will also have to deliver on </w:t>
      </w:r>
      <w:r w:rsidRPr="0032191C">
        <w:rPr>
          <w:i/>
          <w:lang w:val="en-GB"/>
        </w:rPr>
        <w:t>all</w:t>
      </w:r>
      <w:r w:rsidRPr="0032191C">
        <w:rPr>
          <w:lang w:val="en-GB"/>
        </w:rPr>
        <w:t xml:space="preserve"> the main benefits of the category (</w:t>
      </w:r>
      <w:r w:rsidRPr="0032191C">
        <w:rPr>
          <w:sz w:val="20"/>
          <w:szCs w:val="20"/>
          <w:lang w:val="en-GB"/>
        </w:rPr>
        <w:t xml:space="preserve">Ibid). </w:t>
      </w:r>
      <w:r w:rsidRPr="0032191C">
        <w:rPr>
          <w:lang w:val="en-GB"/>
        </w:rPr>
        <w:t>Normally, this can only be done successfully by a strong market leader; the advantage is that the memory link and the brand awareness and attitude in the mind of the consumer will be quite strong as long as the perception of the brand - as living up to the category need and delivering on all benefits - is constantly confirmed (</w:t>
      </w:r>
      <w:r w:rsidRPr="0032191C">
        <w:rPr>
          <w:sz w:val="20"/>
          <w:szCs w:val="20"/>
          <w:lang w:val="en-GB"/>
        </w:rPr>
        <w:t xml:space="preserve">Ibid). </w:t>
      </w:r>
      <w:r w:rsidRPr="0032191C">
        <w:rPr>
          <w:lang w:val="en-GB"/>
        </w:rPr>
        <w:t>However, therefore this positioning is also quite demanding in resource.</w:t>
      </w:r>
    </w:p>
    <w:p w:rsidR="00D15B93" w:rsidRPr="0032191C" w:rsidRDefault="00322C4C" w:rsidP="00D15B93">
      <w:pPr>
        <w:spacing w:line="360" w:lineRule="auto"/>
        <w:rPr>
          <w:sz w:val="20"/>
          <w:szCs w:val="20"/>
          <w:lang w:val="en-GB"/>
        </w:rPr>
      </w:pPr>
      <w:r w:rsidRPr="0032191C">
        <w:rPr>
          <w:lang w:val="en-GB"/>
        </w:rPr>
        <w:t xml:space="preserve">To make use of a differentiated positioning, </w:t>
      </w:r>
      <w:r w:rsidRPr="0032191C">
        <w:rPr>
          <w:b/>
          <w:lang w:val="en-GB"/>
        </w:rPr>
        <w:t>a key benefit or a number of key benefit</w:t>
      </w:r>
      <w:r w:rsidRPr="0032191C">
        <w:rPr>
          <w:b/>
          <w:i/>
          <w:lang w:val="en-GB"/>
        </w:rPr>
        <w:t>s</w:t>
      </w:r>
      <w:r w:rsidRPr="0032191C">
        <w:rPr>
          <w:b/>
          <w:lang w:val="en-GB"/>
        </w:rPr>
        <w:t xml:space="preserve"> </w:t>
      </w:r>
      <w:r w:rsidR="009835E3" w:rsidRPr="0032191C">
        <w:rPr>
          <w:b/>
          <w:lang w:val="en-GB"/>
        </w:rPr>
        <w:t>must be determined</w:t>
      </w:r>
      <w:r w:rsidR="009835E3" w:rsidRPr="0032191C">
        <w:rPr>
          <w:lang w:val="en-GB"/>
        </w:rPr>
        <w:t xml:space="preserve"> </w:t>
      </w:r>
      <w:r w:rsidRPr="0032191C">
        <w:rPr>
          <w:b/>
          <w:lang w:val="en-GB"/>
        </w:rPr>
        <w:t xml:space="preserve">which </w:t>
      </w:r>
      <w:r w:rsidRPr="0032191C">
        <w:rPr>
          <w:b/>
          <w:i/>
          <w:lang w:val="en-GB"/>
        </w:rPr>
        <w:t>differ</w:t>
      </w:r>
      <w:r w:rsidRPr="0032191C">
        <w:rPr>
          <w:b/>
          <w:lang w:val="en-GB"/>
        </w:rPr>
        <w:t xml:space="preserve"> from the primary category benefits </w:t>
      </w:r>
      <w:r w:rsidR="009835E3" w:rsidRPr="0032191C">
        <w:rPr>
          <w:b/>
          <w:lang w:val="en-GB"/>
        </w:rPr>
        <w:t xml:space="preserve">and, more importantly, </w:t>
      </w:r>
      <w:r w:rsidRPr="0032191C">
        <w:rPr>
          <w:b/>
          <w:lang w:val="en-GB"/>
        </w:rPr>
        <w:t xml:space="preserve">are </w:t>
      </w:r>
      <w:r w:rsidRPr="0032191C">
        <w:rPr>
          <w:b/>
          <w:i/>
          <w:lang w:val="en-GB"/>
        </w:rPr>
        <w:t>important</w:t>
      </w:r>
      <w:r w:rsidRPr="0032191C">
        <w:rPr>
          <w:b/>
          <w:lang w:val="en-GB"/>
        </w:rPr>
        <w:t xml:space="preserve"> to the target audience and which the target a</w:t>
      </w:r>
      <w:r w:rsidR="009835E3" w:rsidRPr="0032191C">
        <w:rPr>
          <w:b/>
          <w:lang w:val="en-GB"/>
        </w:rPr>
        <w:t>udience can be persuaded that the brand</w:t>
      </w:r>
      <w:r w:rsidRPr="0032191C">
        <w:rPr>
          <w:b/>
          <w:lang w:val="en-GB"/>
        </w:rPr>
        <w:t xml:space="preserve"> deliver</w:t>
      </w:r>
      <w:r w:rsidR="009835E3" w:rsidRPr="0032191C">
        <w:rPr>
          <w:b/>
          <w:lang w:val="en-GB"/>
        </w:rPr>
        <w:t>s</w:t>
      </w:r>
      <w:r w:rsidRPr="0032191C">
        <w:rPr>
          <w:b/>
          <w:lang w:val="en-GB"/>
        </w:rPr>
        <w:t xml:space="preserve"> </w:t>
      </w:r>
      <w:r w:rsidRPr="0032191C">
        <w:rPr>
          <w:b/>
          <w:i/>
          <w:lang w:val="en-GB"/>
        </w:rPr>
        <w:t>better</w:t>
      </w:r>
      <w:r w:rsidRPr="0032191C">
        <w:rPr>
          <w:b/>
          <w:lang w:val="en-GB"/>
        </w:rPr>
        <w:t xml:space="preserve"> than other brands on the market</w:t>
      </w:r>
      <w:r w:rsidRPr="0032191C">
        <w:rPr>
          <w:lang w:val="en-GB"/>
        </w:rPr>
        <w:t xml:space="preserve"> </w:t>
      </w:r>
      <w:r w:rsidR="009835E3" w:rsidRPr="0032191C">
        <w:rPr>
          <w:sz w:val="20"/>
          <w:szCs w:val="20"/>
          <w:lang w:val="en-GB"/>
        </w:rPr>
        <w:t>(Percy et al 2009: 176-78</w:t>
      </w:r>
      <w:r w:rsidRPr="0032191C">
        <w:rPr>
          <w:sz w:val="20"/>
          <w:szCs w:val="20"/>
          <w:lang w:val="en-GB"/>
        </w:rPr>
        <w:t xml:space="preserve">). </w:t>
      </w:r>
    </w:p>
    <w:p w:rsidR="00322C4C" w:rsidRPr="0032191C" w:rsidRDefault="00322C4C" w:rsidP="00D15B93">
      <w:pPr>
        <w:pStyle w:val="Overskrift3"/>
        <w:spacing w:line="360" w:lineRule="auto"/>
        <w:rPr>
          <w:lang w:val="en-GB"/>
        </w:rPr>
      </w:pPr>
      <w:bookmarkStart w:id="46" w:name="_Toc243676535"/>
      <w:r w:rsidRPr="0032191C">
        <w:rPr>
          <w:lang w:val="en-GB"/>
        </w:rPr>
        <w:t>Understanding Consumer Motivation and Selecting Benefit Focus</w:t>
      </w:r>
      <w:bookmarkEnd w:id="46"/>
    </w:p>
    <w:p w:rsidR="00322C4C" w:rsidRPr="0032191C" w:rsidRDefault="00F50E23" w:rsidP="00D15B93">
      <w:pPr>
        <w:spacing w:line="360" w:lineRule="auto"/>
        <w:rPr>
          <w:lang w:val="en-GB"/>
        </w:rPr>
      </w:pPr>
      <w:r w:rsidRPr="0032191C">
        <w:rPr>
          <w:lang w:val="en-GB"/>
        </w:rPr>
        <w:t>Having selected a set of appropriate benefits, the</w:t>
      </w:r>
      <w:r w:rsidR="00322C4C" w:rsidRPr="0032191C">
        <w:rPr>
          <w:lang w:val="en-GB"/>
        </w:rPr>
        <w:t xml:space="preserve"> final consideration </w:t>
      </w:r>
      <w:r w:rsidR="00BD2F01" w:rsidRPr="0032191C">
        <w:rPr>
          <w:lang w:val="en-GB"/>
        </w:rPr>
        <w:t xml:space="preserve">to make </w:t>
      </w:r>
      <w:r w:rsidR="00322C4C" w:rsidRPr="0032191C">
        <w:rPr>
          <w:lang w:val="en-GB"/>
        </w:rPr>
        <w:t>in benefit positio</w:t>
      </w:r>
      <w:r w:rsidR="00A36457" w:rsidRPr="0032191C">
        <w:rPr>
          <w:lang w:val="en-GB"/>
        </w:rPr>
        <w:t>ning is deciding how to emphasis</w:t>
      </w:r>
      <w:r w:rsidR="00BD2F01" w:rsidRPr="0032191C">
        <w:rPr>
          <w:lang w:val="en-GB"/>
        </w:rPr>
        <w:t>e the determined benefit in any</w:t>
      </w:r>
      <w:r w:rsidR="00322C4C" w:rsidRPr="0032191C">
        <w:rPr>
          <w:lang w:val="en-GB"/>
        </w:rPr>
        <w:t xml:space="preserve"> communication, or in other words, deciding </w:t>
      </w:r>
      <w:r w:rsidR="00322C4C" w:rsidRPr="0032191C">
        <w:rPr>
          <w:lang w:val="en-GB"/>
        </w:rPr>
        <w:lastRenderedPageBreak/>
        <w:t xml:space="preserve">on </w:t>
      </w:r>
      <w:r w:rsidR="00BD2F01" w:rsidRPr="0032191C">
        <w:rPr>
          <w:lang w:val="en-GB"/>
        </w:rPr>
        <w:t>a</w:t>
      </w:r>
      <w:r w:rsidR="00322C4C" w:rsidRPr="0032191C">
        <w:rPr>
          <w:lang w:val="en-GB"/>
        </w:rPr>
        <w:t xml:space="preserve"> benefit </w:t>
      </w:r>
      <w:r w:rsidR="00322C4C" w:rsidRPr="0032191C">
        <w:rPr>
          <w:i/>
          <w:lang w:val="en-GB"/>
        </w:rPr>
        <w:t>focus</w:t>
      </w:r>
      <w:r w:rsidR="00322C4C" w:rsidRPr="0032191C">
        <w:rPr>
          <w:lang w:val="en-GB"/>
        </w:rPr>
        <w:t xml:space="preserve"> </w:t>
      </w:r>
      <w:r w:rsidR="00322C4C" w:rsidRPr="0032191C">
        <w:rPr>
          <w:sz w:val="20"/>
          <w:szCs w:val="20"/>
          <w:lang w:val="en-GB"/>
        </w:rPr>
        <w:t>(Percy et al 2009: 183)</w:t>
      </w:r>
      <w:r w:rsidR="00E6150F" w:rsidRPr="0032191C">
        <w:rPr>
          <w:lang w:val="en-GB"/>
        </w:rPr>
        <w:t>. To decide on a benefit focus, it is necessary</w:t>
      </w:r>
      <w:r w:rsidR="00322C4C" w:rsidRPr="0032191C">
        <w:rPr>
          <w:lang w:val="en-GB"/>
        </w:rPr>
        <w:t xml:space="preserve"> to understand what motivates </w:t>
      </w:r>
      <w:r w:rsidR="00D85150" w:rsidRPr="0032191C">
        <w:rPr>
          <w:lang w:val="en-GB"/>
        </w:rPr>
        <w:t>the selected</w:t>
      </w:r>
      <w:r w:rsidR="00322C4C" w:rsidRPr="0032191C">
        <w:rPr>
          <w:lang w:val="en-GB"/>
        </w:rPr>
        <w:t xml:space="preserve"> target audience to purchase. </w:t>
      </w:r>
      <w:r w:rsidR="00D85150" w:rsidRPr="0032191C">
        <w:rPr>
          <w:lang w:val="en-GB"/>
        </w:rPr>
        <w:t>The decision-</w:t>
      </w:r>
      <w:r w:rsidR="00322C4C" w:rsidRPr="0032191C">
        <w:rPr>
          <w:lang w:val="en-GB"/>
        </w:rPr>
        <w:t xml:space="preserve">making process </w:t>
      </w:r>
      <w:r w:rsidR="00D85150" w:rsidRPr="0032191C">
        <w:rPr>
          <w:lang w:val="en-GB"/>
        </w:rPr>
        <w:t>has already been examined in section</w:t>
      </w:r>
      <w:r w:rsidR="00322C4C" w:rsidRPr="0032191C">
        <w:rPr>
          <w:lang w:val="en-GB"/>
        </w:rPr>
        <w:t xml:space="preserve"> </w:t>
      </w:r>
      <w:r w:rsidR="002E4710" w:rsidRPr="0032191C">
        <w:rPr>
          <w:color w:val="065F05"/>
          <w:lang w:val="en-GB"/>
        </w:rPr>
        <w:t>4</w:t>
      </w:r>
      <w:r w:rsidR="00322C4C" w:rsidRPr="0032191C">
        <w:rPr>
          <w:color w:val="065F05"/>
          <w:lang w:val="en-GB"/>
        </w:rPr>
        <w:t>.3 Understanding Target Audience Decision Making</w:t>
      </w:r>
      <w:r w:rsidR="00322C4C" w:rsidRPr="0032191C">
        <w:rPr>
          <w:lang w:val="en-GB"/>
        </w:rPr>
        <w:t xml:space="preserve">, and </w:t>
      </w:r>
      <w:r w:rsidR="00D85150" w:rsidRPr="0032191C">
        <w:rPr>
          <w:lang w:val="en-GB"/>
        </w:rPr>
        <w:t>revealed</w:t>
      </w:r>
      <w:r w:rsidR="00322C4C" w:rsidRPr="0032191C">
        <w:rPr>
          <w:lang w:val="en-GB"/>
        </w:rPr>
        <w:t xml:space="preserve"> that a purchase is motivated by firstly a category need and secondly a brand need. However, the motivation for this need can be either </w:t>
      </w:r>
      <w:r w:rsidR="00322C4C" w:rsidRPr="0032191C">
        <w:rPr>
          <w:b/>
          <w:lang w:val="en-GB"/>
        </w:rPr>
        <w:t>positively</w:t>
      </w:r>
      <w:r w:rsidR="00322C4C" w:rsidRPr="0032191C">
        <w:rPr>
          <w:lang w:val="en-GB"/>
        </w:rPr>
        <w:t xml:space="preserve"> or </w:t>
      </w:r>
      <w:r w:rsidR="00322C4C" w:rsidRPr="0032191C">
        <w:rPr>
          <w:b/>
          <w:lang w:val="en-GB"/>
        </w:rPr>
        <w:t>negatively</w:t>
      </w:r>
      <w:r w:rsidR="00322C4C" w:rsidRPr="0032191C">
        <w:rPr>
          <w:lang w:val="en-GB"/>
        </w:rPr>
        <w:t xml:space="preserve"> oriented </w:t>
      </w:r>
      <w:r w:rsidR="00322C4C" w:rsidRPr="0032191C">
        <w:rPr>
          <w:sz w:val="20"/>
          <w:szCs w:val="20"/>
          <w:lang w:val="en-GB"/>
        </w:rPr>
        <w:t>(Ibid)</w:t>
      </w:r>
      <w:r w:rsidR="00322C4C" w:rsidRPr="0032191C">
        <w:rPr>
          <w:lang w:val="en-GB"/>
        </w:rPr>
        <w:t xml:space="preserve">. </w:t>
      </w:r>
    </w:p>
    <w:p w:rsidR="00322C4C" w:rsidRPr="0032191C" w:rsidRDefault="00322C4C" w:rsidP="00DD272B">
      <w:pPr>
        <w:spacing w:line="360" w:lineRule="auto"/>
        <w:rPr>
          <w:lang w:val="en-GB"/>
        </w:rPr>
      </w:pPr>
      <w:r w:rsidRPr="0032191C">
        <w:rPr>
          <w:lang w:val="en-GB"/>
        </w:rPr>
        <w:t xml:space="preserve"> A negative purchase motivation is when a need arises as a result of the consumer facing a problem </w:t>
      </w:r>
      <w:r w:rsidRPr="0032191C">
        <w:rPr>
          <w:sz w:val="20"/>
          <w:szCs w:val="20"/>
          <w:lang w:val="en-GB"/>
        </w:rPr>
        <w:t xml:space="preserve">(Percy et al 2009: 208) </w:t>
      </w:r>
      <w:r w:rsidRPr="0032191C">
        <w:rPr>
          <w:lang w:val="en-GB"/>
        </w:rPr>
        <w:t xml:space="preserve">or even a fear </w:t>
      </w:r>
      <w:r w:rsidRPr="0032191C">
        <w:rPr>
          <w:sz w:val="20"/>
          <w:szCs w:val="20"/>
          <w:lang w:val="en-GB"/>
        </w:rPr>
        <w:t xml:space="preserve">(Schiffman et al 2007: 87). </w:t>
      </w:r>
      <w:r w:rsidRPr="0032191C">
        <w:rPr>
          <w:lang w:val="en-GB"/>
        </w:rPr>
        <w:t xml:space="preserve">The product or brand will in this case be the problem </w:t>
      </w:r>
      <w:r w:rsidRPr="0032191C">
        <w:rPr>
          <w:i/>
          <w:lang w:val="en-GB"/>
        </w:rPr>
        <w:t>solution</w:t>
      </w:r>
      <w:r w:rsidRPr="0032191C">
        <w:rPr>
          <w:lang w:val="en-GB"/>
        </w:rPr>
        <w:t xml:space="preserve"> or even problem </w:t>
      </w:r>
      <w:r w:rsidRPr="0032191C">
        <w:rPr>
          <w:i/>
          <w:lang w:val="en-GB"/>
        </w:rPr>
        <w:t>avoidance</w:t>
      </w:r>
      <w:r w:rsidRPr="0032191C">
        <w:rPr>
          <w:lang w:val="en-GB"/>
        </w:rPr>
        <w:t xml:space="preserve"> </w:t>
      </w:r>
      <w:r w:rsidRPr="0032191C">
        <w:rPr>
          <w:sz w:val="20"/>
          <w:szCs w:val="20"/>
          <w:lang w:val="en-GB"/>
        </w:rPr>
        <w:t>(Percy et al 2009: 208)</w:t>
      </w:r>
      <w:r w:rsidRPr="0032191C">
        <w:rPr>
          <w:lang w:val="en-GB"/>
        </w:rPr>
        <w:t xml:space="preserve">. An example of product categories which would normally be driven by a negative purchase motivation could be pain relievers or alarm systems. A positive purchase motivation on the other hand is when a need arises as a result of the consumer seeking more personal satisfaction </w:t>
      </w:r>
      <w:r w:rsidRPr="0032191C">
        <w:rPr>
          <w:sz w:val="20"/>
          <w:szCs w:val="20"/>
          <w:lang w:val="en-GB"/>
        </w:rPr>
        <w:t>(Ibid)</w:t>
      </w:r>
      <w:r w:rsidRPr="0032191C">
        <w:rPr>
          <w:lang w:val="en-GB"/>
        </w:rPr>
        <w:t xml:space="preserve">, and is driven by a need for </w:t>
      </w:r>
      <w:r w:rsidRPr="0032191C">
        <w:rPr>
          <w:i/>
          <w:lang w:val="en-GB"/>
        </w:rPr>
        <w:t>achievement</w:t>
      </w:r>
      <w:r w:rsidRPr="0032191C">
        <w:rPr>
          <w:lang w:val="en-GB"/>
        </w:rPr>
        <w:t xml:space="preserve"> rather than avoidance. The purchase motivation will therefore be some variant of wish, want or hope to achieve a desirable positive end benefit.  </w:t>
      </w:r>
    </w:p>
    <w:p w:rsidR="00322C4C" w:rsidRPr="0032191C" w:rsidRDefault="002A1452" w:rsidP="00112658">
      <w:pPr>
        <w:spacing w:line="360" w:lineRule="auto"/>
        <w:rPr>
          <w:lang w:val="en-GB"/>
        </w:rPr>
      </w:pPr>
      <w:r w:rsidRPr="0032191C">
        <w:rPr>
          <w:lang w:val="en-GB"/>
        </w:rPr>
        <w:t xml:space="preserve">Determining the nature of the motivation makes it possible to also determine a specific </w:t>
      </w:r>
      <w:r w:rsidR="00322C4C" w:rsidRPr="0032191C">
        <w:rPr>
          <w:lang w:val="en-GB"/>
        </w:rPr>
        <w:t xml:space="preserve">benefit focus. </w:t>
      </w:r>
      <w:r w:rsidRPr="0032191C">
        <w:rPr>
          <w:lang w:val="en-GB"/>
        </w:rPr>
        <w:t>D</w:t>
      </w:r>
      <w:r w:rsidR="00B977C7" w:rsidRPr="0032191C">
        <w:rPr>
          <w:lang w:val="en-GB"/>
        </w:rPr>
        <w:t>eciding on a benefit</w:t>
      </w:r>
      <w:r w:rsidRPr="0032191C">
        <w:rPr>
          <w:lang w:val="en-GB"/>
        </w:rPr>
        <w:t xml:space="preserve"> focus presents various options because </w:t>
      </w:r>
      <w:r w:rsidR="00322C4C" w:rsidRPr="0032191C">
        <w:rPr>
          <w:lang w:val="en-GB"/>
        </w:rPr>
        <w:t xml:space="preserve">a benefit can be presented and experienced in different ways </w:t>
      </w:r>
      <w:r w:rsidR="00322C4C" w:rsidRPr="0032191C">
        <w:rPr>
          <w:sz w:val="20"/>
          <w:szCs w:val="20"/>
          <w:lang w:val="en-GB"/>
        </w:rPr>
        <w:t>(Percy et al 2009: 183)</w:t>
      </w:r>
      <w:r w:rsidR="00322C4C" w:rsidRPr="0032191C">
        <w:rPr>
          <w:lang w:val="en-GB"/>
        </w:rPr>
        <w:t xml:space="preserve">. A benefit can be </w:t>
      </w:r>
      <w:r w:rsidR="00322C4C" w:rsidRPr="0032191C">
        <w:rPr>
          <w:b/>
          <w:lang w:val="en-GB"/>
        </w:rPr>
        <w:t>an objective attribute</w:t>
      </w:r>
      <w:r w:rsidR="00322C4C" w:rsidRPr="0032191C">
        <w:rPr>
          <w:lang w:val="en-GB"/>
        </w:rPr>
        <w:t xml:space="preserve">, a component or characteristic of a product or brand such as the fact that it “contains 15% </w:t>
      </w:r>
      <w:r w:rsidR="00D22A4E" w:rsidRPr="0032191C">
        <w:rPr>
          <w:lang w:val="en-GB"/>
        </w:rPr>
        <w:t>fibre</w:t>
      </w:r>
      <w:r w:rsidR="00322C4C" w:rsidRPr="0032191C">
        <w:rPr>
          <w:lang w:val="en-GB"/>
        </w:rPr>
        <w:t xml:space="preserve">” or “has no artificial colours”. Another benefit type is </w:t>
      </w:r>
      <w:r w:rsidR="00322C4C" w:rsidRPr="0032191C">
        <w:rPr>
          <w:b/>
          <w:lang w:val="en-GB"/>
        </w:rPr>
        <w:t>the subjective characteristic</w:t>
      </w:r>
      <w:r w:rsidR="00322C4C" w:rsidRPr="0032191C">
        <w:rPr>
          <w:lang w:val="en-GB"/>
        </w:rPr>
        <w:t xml:space="preserve">, which is a </w:t>
      </w:r>
      <w:r w:rsidR="00322C4C" w:rsidRPr="0032191C">
        <w:rPr>
          <w:i/>
          <w:lang w:val="en-GB"/>
        </w:rPr>
        <w:t>claim</w:t>
      </w:r>
      <w:r w:rsidR="00322C4C" w:rsidRPr="0032191C">
        <w:rPr>
          <w:lang w:val="en-GB"/>
        </w:rPr>
        <w:t xml:space="preserve"> about the product, for example that it is “has never been easier to use” or that it “tastes like a piece of heaven”. A third type of benefit, which is even more subjective, is the benefit presented in the shape of </w:t>
      </w:r>
      <w:r w:rsidR="00322C4C" w:rsidRPr="0032191C">
        <w:rPr>
          <w:b/>
          <w:lang w:val="en-GB"/>
        </w:rPr>
        <w:t>an emotion</w:t>
      </w:r>
      <w:r w:rsidR="00322C4C" w:rsidRPr="0032191C">
        <w:rPr>
          <w:lang w:val="en-GB"/>
        </w:rPr>
        <w:t xml:space="preserve">, a feeling associated with the purchase and use of the product such as a promise that the product makes the consumer feel “happy” or “successful”. </w:t>
      </w:r>
    </w:p>
    <w:p w:rsidR="00322C4C" w:rsidRPr="0032191C" w:rsidRDefault="00322C4C" w:rsidP="00112658">
      <w:pPr>
        <w:spacing w:line="360" w:lineRule="auto"/>
        <w:rPr>
          <w:lang w:val="en-GB"/>
        </w:rPr>
      </w:pPr>
      <w:r w:rsidRPr="0032191C">
        <w:rPr>
          <w:lang w:val="en-GB"/>
        </w:rPr>
        <w:t>Linking these benefit types with positive and</w:t>
      </w:r>
      <w:r w:rsidR="00B977C7" w:rsidRPr="0032191C">
        <w:rPr>
          <w:lang w:val="en-GB"/>
        </w:rPr>
        <w:t xml:space="preserve"> negative purchase motivations reveals </w:t>
      </w:r>
      <w:r w:rsidRPr="0032191C">
        <w:rPr>
          <w:lang w:val="en-GB"/>
        </w:rPr>
        <w:t xml:space="preserve">that a different focus and benefit type is required in each case </w:t>
      </w:r>
      <w:r w:rsidRPr="0032191C">
        <w:rPr>
          <w:sz w:val="20"/>
          <w:szCs w:val="20"/>
          <w:lang w:val="en-GB"/>
        </w:rPr>
        <w:t>(Percy et al 2009: 183)</w:t>
      </w:r>
      <w:r w:rsidRPr="0032191C">
        <w:rPr>
          <w:lang w:val="en-GB"/>
        </w:rPr>
        <w:t>. When the motivation is</w:t>
      </w:r>
      <w:r w:rsidR="00B977C7" w:rsidRPr="0032191C">
        <w:rPr>
          <w:lang w:val="en-GB"/>
        </w:rPr>
        <w:t xml:space="preserve"> negative,</w:t>
      </w:r>
      <w:r w:rsidRPr="0032191C">
        <w:rPr>
          <w:lang w:val="en-GB"/>
        </w:rPr>
        <w:t xml:space="preserve"> </w:t>
      </w:r>
      <w:r w:rsidRPr="0032191C">
        <w:rPr>
          <w:i/>
          <w:lang w:val="en-GB"/>
        </w:rPr>
        <w:t>providing</w:t>
      </w:r>
      <w:r w:rsidRPr="0032191C">
        <w:rPr>
          <w:lang w:val="en-GB"/>
        </w:rPr>
        <w:t xml:space="preserve"> </w:t>
      </w:r>
      <w:r w:rsidRPr="0032191C">
        <w:rPr>
          <w:i/>
          <w:lang w:val="en-GB"/>
        </w:rPr>
        <w:t>information</w:t>
      </w:r>
      <w:r w:rsidRPr="0032191C">
        <w:rPr>
          <w:lang w:val="en-GB"/>
        </w:rPr>
        <w:t xml:space="preserve">, thus </w:t>
      </w:r>
      <w:r w:rsidRPr="0032191C">
        <w:rPr>
          <w:i/>
          <w:lang w:val="en-GB"/>
        </w:rPr>
        <w:t>explaining</w:t>
      </w:r>
      <w:r w:rsidRPr="0032191C">
        <w:rPr>
          <w:lang w:val="en-GB"/>
        </w:rPr>
        <w:t xml:space="preserve"> the solution to the problem is most effective. When the motivation is positive, the benefit focus is most effective in </w:t>
      </w:r>
      <w:r w:rsidRPr="0032191C">
        <w:rPr>
          <w:i/>
          <w:lang w:val="en-GB"/>
        </w:rPr>
        <w:t>addressing feelings</w:t>
      </w:r>
      <w:r w:rsidRPr="0032191C">
        <w:rPr>
          <w:lang w:val="en-GB"/>
        </w:rPr>
        <w:t xml:space="preserve"> and suggesting what the consumer will </w:t>
      </w:r>
      <w:r w:rsidRPr="0032191C">
        <w:rPr>
          <w:i/>
          <w:lang w:val="en-GB"/>
        </w:rPr>
        <w:t xml:space="preserve">achieve emotionally </w:t>
      </w:r>
      <w:r w:rsidRPr="0032191C">
        <w:rPr>
          <w:sz w:val="20"/>
          <w:szCs w:val="20"/>
          <w:lang w:val="en-GB"/>
        </w:rPr>
        <w:t>(Ibid)</w:t>
      </w:r>
      <w:r w:rsidRPr="0032191C">
        <w:rPr>
          <w:lang w:val="en-GB"/>
        </w:rPr>
        <w:t xml:space="preserve">. </w:t>
      </w:r>
    </w:p>
    <w:p w:rsidR="00322C4C" w:rsidRPr="0032191C" w:rsidRDefault="00B977C7" w:rsidP="00112658">
      <w:pPr>
        <w:spacing w:line="360" w:lineRule="auto"/>
        <w:rPr>
          <w:lang w:val="en-GB"/>
        </w:rPr>
      </w:pPr>
      <w:r w:rsidRPr="0032191C">
        <w:rPr>
          <w:lang w:val="en-GB"/>
        </w:rPr>
        <w:t>In p</w:t>
      </w:r>
      <w:r w:rsidR="00322C4C" w:rsidRPr="0032191C">
        <w:rPr>
          <w:lang w:val="en-GB"/>
        </w:rPr>
        <w:t>ositioning a product which is dominated by a nega</w:t>
      </w:r>
      <w:r w:rsidRPr="0032191C">
        <w:rPr>
          <w:lang w:val="en-GB"/>
        </w:rPr>
        <w:t>tive purchase motivation</w:t>
      </w:r>
      <w:r w:rsidR="00322C4C" w:rsidRPr="0032191C">
        <w:rPr>
          <w:lang w:val="en-GB"/>
        </w:rPr>
        <w:t xml:space="preserve"> four information-based focuses</w:t>
      </w:r>
      <w:r w:rsidR="00563956" w:rsidRPr="0032191C">
        <w:rPr>
          <w:lang w:val="en-GB"/>
        </w:rPr>
        <w:t xml:space="preserve"> are</w:t>
      </w:r>
      <w:r w:rsidRPr="0032191C">
        <w:rPr>
          <w:lang w:val="en-GB"/>
        </w:rPr>
        <w:t xml:space="preserve"> pres</w:t>
      </w:r>
      <w:r w:rsidR="00563956" w:rsidRPr="0032191C">
        <w:rPr>
          <w:lang w:val="en-GB"/>
        </w:rPr>
        <w:t>e</w:t>
      </w:r>
      <w:r w:rsidRPr="0032191C">
        <w:rPr>
          <w:lang w:val="en-GB"/>
        </w:rPr>
        <w:t>nted</w:t>
      </w:r>
      <w:r w:rsidR="00322C4C" w:rsidRPr="0032191C">
        <w:rPr>
          <w:lang w:val="en-GB"/>
        </w:rPr>
        <w:t xml:space="preserve">. </w:t>
      </w:r>
      <w:r w:rsidR="00563956" w:rsidRPr="0032191C">
        <w:rPr>
          <w:lang w:val="en-GB"/>
        </w:rPr>
        <w:t>The first information-based possibility</w:t>
      </w:r>
      <w:r w:rsidR="00322C4C" w:rsidRPr="0032191C">
        <w:rPr>
          <w:lang w:val="en-GB"/>
        </w:rPr>
        <w:t xml:space="preserve"> </w:t>
      </w:r>
      <w:r w:rsidR="00563956" w:rsidRPr="0032191C">
        <w:rPr>
          <w:lang w:val="en-GB"/>
        </w:rPr>
        <w:t xml:space="preserve">is to </w:t>
      </w:r>
      <w:r w:rsidR="00322C4C" w:rsidRPr="0032191C">
        <w:rPr>
          <w:lang w:val="en-GB"/>
        </w:rPr>
        <w:t xml:space="preserve">focus purely and directly on objective attributes. This somewhat “dry” focus is most effective when dealing with an expert audience looking for specific data only </w:t>
      </w:r>
      <w:r w:rsidR="00322C4C" w:rsidRPr="0032191C">
        <w:rPr>
          <w:sz w:val="20"/>
          <w:szCs w:val="20"/>
          <w:lang w:val="en-GB"/>
        </w:rPr>
        <w:t>(Percy et al 2009: 183)</w:t>
      </w:r>
      <w:r w:rsidR="00B65106" w:rsidRPr="0032191C">
        <w:rPr>
          <w:lang w:val="en-GB"/>
        </w:rPr>
        <w:t>. Choosing</w:t>
      </w:r>
      <w:r w:rsidR="00322C4C" w:rsidRPr="0032191C">
        <w:rPr>
          <w:lang w:val="en-GB"/>
        </w:rPr>
        <w:t xml:space="preserve"> to draw attention to subjective inf</w:t>
      </w:r>
      <w:r w:rsidR="00B65106" w:rsidRPr="0032191C">
        <w:rPr>
          <w:lang w:val="en-GB"/>
        </w:rPr>
        <w:t xml:space="preserve">ormational claims which it has been determined that </w:t>
      </w:r>
      <w:r w:rsidR="00322C4C" w:rsidRPr="0032191C">
        <w:rPr>
          <w:lang w:val="en-GB"/>
        </w:rPr>
        <w:t xml:space="preserve">the audience is looking for in the product </w:t>
      </w:r>
      <w:r w:rsidR="00B65106" w:rsidRPr="0032191C">
        <w:rPr>
          <w:lang w:val="en-GB"/>
        </w:rPr>
        <w:t xml:space="preserve">- </w:t>
      </w:r>
      <w:r w:rsidR="00322C4C" w:rsidRPr="0032191C">
        <w:rPr>
          <w:lang w:val="en-GB"/>
        </w:rPr>
        <w:t xml:space="preserve">and </w:t>
      </w:r>
      <w:r w:rsidR="00322C4C" w:rsidRPr="0032191C">
        <w:rPr>
          <w:lang w:val="en-GB"/>
        </w:rPr>
        <w:lastRenderedPageBreak/>
        <w:t>maybe even support this claim with an objective attribute</w:t>
      </w:r>
      <w:r w:rsidR="00B65106" w:rsidRPr="0032191C">
        <w:rPr>
          <w:lang w:val="en-GB"/>
        </w:rPr>
        <w:t xml:space="preserve"> - is another possibility which has the advantage of making the benefits</w:t>
      </w:r>
      <w:r w:rsidR="00322C4C" w:rsidRPr="0032191C">
        <w:rPr>
          <w:lang w:val="en-GB"/>
        </w:rPr>
        <w:t xml:space="preserve"> more believable and convincing </w:t>
      </w:r>
      <w:r w:rsidR="00322C4C" w:rsidRPr="0032191C">
        <w:rPr>
          <w:sz w:val="20"/>
          <w:szCs w:val="20"/>
          <w:lang w:val="en-GB"/>
        </w:rPr>
        <w:t>(Ibid)</w:t>
      </w:r>
      <w:r w:rsidR="00B65106" w:rsidRPr="0032191C">
        <w:rPr>
          <w:lang w:val="en-GB"/>
        </w:rPr>
        <w:t xml:space="preserve">. Lastly, it is a possibility to focus on </w:t>
      </w:r>
      <w:r w:rsidR="00D57FB5" w:rsidRPr="0032191C">
        <w:rPr>
          <w:lang w:val="en-GB"/>
        </w:rPr>
        <w:t>a</w:t>
      </w:r>
      <w:r w:rsidR="00B65106" w:rsidRPr="0032191C">
        <w:rPr>
          <w:lang w:val="en-GB"/>
        </w:rPr>
        <w:t xml:space="preserve"> negative emotion </w:t>
      </w:r>
      <w:r w:rsidR="00D57FB5" w:rsidRPr="0032191C">
        <w:rPr>
          <w:lang w:val="en-GB"/>
        </w:rPr>
        <w:t xml:space="preserve">or a problem </w:t>
      </w:r>
      <w:r w:rsidR="00B65106" w:rsidRPr="0032191C">
        <w:rPr>
          <w:lang w:val="en-GB"/>
        </w:rPr>
        <w:t>which</w:t>
      </w:r>
      <w:r w:rsidR="00D57FB5" w:rsidRPr="0032191C">
        <w:rPr>
          <w:lang w:val="en-GB"/>
        </w:rPr>
        <w:t xml:space="preserve"> </w:t>
      </w:r>
      <w:r w:rsidR="00B65106" w:rsidRPr="0032191C">
        <w:rPr>
          <w:lang w:val="en-GB"/>
        </w:rPr>
        <w:t xml:space="preserve">will </w:t>
      </w:r>
      <w:r w:rsidR="00D57FB5" w:rsidRPr="0032191C">
        <w:rPr>
          <w:lang w:val="en-GB"/>
        </w:rPr>
        <w:t>fade away or be solved</w:t>
      </w:r>
      <w:r w:rsidR="00322C4C" w:rsidRPr="0032191C">
        <w:rPr>
          <w:lang w:val="en-GB"/>
        </w:rPr>
        <w:t xml:space="preserve"> by a subjective characteristic of the brand </w:t>
      </w:r>
      <w:r w:rsidR="00322C4C" w:rsidRPr="0032191C">
        <w:rPr>
          <w:sz w:val="20"/>
          <w:szCs w:val="20"/>
          <w:lang w:val="en-GB"/>
        </w:rPr>
        <w:t>(Ibid)</w:t>
      </w:r>
      <w:r w:rsidR="00322C4C" w:rsidRPr="0032191C">
        <w:rPr>
          <w:lang w:val="en-GB"/>
        </w:rPr>
        <w:t xml:space="preserve">.    </w:t>
      </w:r>
    </w:p>
    <w:p w:rsidR="00322C4C" w:rsidRPr="0032191C" w:rsidRDefault="00322C4C" w:rsidP="00112658">
      <w:pPr>
        <w:spacing w:line="360" w:lineRule="auto"/>
        <w:rPr>
          <w:lang w:val="en-GB"/>
        </w:rPr>
      </w:pPr>
      <w:r w:rsidRPr="0032191C">
        <w:rPr>
          <w:lang w:val="en-GB"/>
        </w:rPr>
        <w:t xml:space="preserve">Positioning a product which is dominated by </w:t>
      </w:r>
      <w:r w:rsidR="00EB1562" w:rsidRPr="0032191C">
        <w:rPr>
          <w:lang w:val="en-GB"/>
        </w:rPr>
        <w:t xml:space="preserve">a positive purchase motivation presents two emotion-heavy focuses. </w:t>
      </w:r>
      <w:r w:rsidR="004E3308" w:rsidRPr="0032191C">
        <w:rPr>
          <w:lang w:val="en-GB"/>
        </w:rPr>
        <w:t xml:space="preserve">Specifically, it will prove effective to </w:t>
      </w:r>
      <w:r w:rsidRPr="0032191C">
        <w:rPr>
          <w:lang w:val="en-GB"/>
        </w:rPr>
        <w:t>either focus on a subjective characteristic which wi</w:t>
      </w:r>
      <w:r w:rsidR="004E3308" w:rsidRPr="0032191C">
        <w:rPr>
          <w:lang w:val="en-GB"/>
        </w:rPr>
        <w:t>ll lead to an emotion, or to</w:t>
      </w:r>
      <w:r w:rsidRPr="0032191C">
        <w:rPr>
          <w:lang w:val="en-GB"/>
        </w:rPr>
        <w:t xml:space="preserve"> focus directly on creating pure emotion </w:t>
      </w:r>
      <w:r w:rsidRPr="0032191C">
        <w:rPr>
          <w:sz w:val="20"/>
          <w:szCs w:val="20"/>
          <w:lang w:val="en-GB"/>
        </w:rPr>
        <w:t>(Percy et al 2009: 183)</w:t>
      </w:r>
      <w:r w:rsidRPr="0032191C">
        <w:rPr>
          <w:lang w:val="en-GB"/>
        </w:rPr>
        <w:t xml:space="preserve">. </w:t>
      </w:r>
    </w:p>
    <w:p w:rsidR="00322C4C" w:rsidRPr="0032191C" w:rsidRDefault="00A41FF9" w:rsidP="00BE3727">
      <w:pPr>
        <w:spacing w:line="360" w:lineRule="auto"/>
        <w:rPr>
          <w:lang w:val="en-GB"/>
        </w:rPr>
      </w:pPr>
      <w:r w:rsidRPr="0032191C">
        <w:rPr>
          <w:lang w:val="en-GB"/>
        </w:rPr>
        <w:t xml:space="preserve">Percy </w:t>
      </w:r>
      <w:r w:rsidR="00322C4C" w:rsidRPr="0032191C">
        <w:rPr>
          <w:lang w:val="en-GB"/>
        </w:rPr>
        <w:t xml:space="preserve">and Elliot’s schematic of benefit focus in positioning </w:t>
      </w:r>
      <w:r w:rsidRPr="0032191C">
        <w:rPr>
          <w:lang w:val="en-GB"/>
        </w:rPr>
        <w:t xml:space="preserve">is shown </w:t>
      </w:r>
      <w:r w:rsidR="00322C4C" w:rsidRPr="0032191C">
        <w:rPr>
          <w:lang w:val="en-GB"/>
        </w:rPr>
        <w:t xml:space="preserve">below. However, we have provided our own examples to illustrate the various focuses. </w:t>
      </w:r>
    </w:p>
    <w:tbl>
      <w:tblPr>
        <w:tblStyle w:val="Mediumskygge1-fremhvningsfarve3"/>
        <w:tblW w:w="0" w:type="auto"/>
        <w:tblBorders>
          <w:top w:val="single" w:sz="4" w:space="0" w:color="055F06"/>
          <w:left w:val="single" w:sz="4" w:space="0" w:color="055F06"/>
          <w:bottom w:val="single" w:sz="4" w:space="0" w:color="055F06"/>
          <w:right w:val="single" w:sz="4" w:space="0" w:color="055F06"/>
          <w:insideH w:val="single" w:sz="4" w:space="0" w:color="055F06"/>
          <w:insideV w:val="single" w:sz="4" w:space="0" w:color="055F06"/>
        </w:tblBorders>
        <w:tblLook w:val="04A0"/>
      </w:tblPr>
      <w:tblGrid>
        <w:gridCol w:w="1951"/>
        <w:gridCol w:w="4303"/>
        <w:gridCol w:w="3127"/>
      </w:tblGrid>
      <w:tr w:rsidR="00322C4C" w:rsidRPr="0032191C" w:rsidTr="003E24E3">
        <w:trPr>
          <w:cnfStyle w:val="100000000000"/>
        </w:trPr>
        <w:tc>
          <w:tcPr>
            <w:cnfStyle w:val="001000000000"/>
            <w:tcW w:w="1951" w:type="dxa"/>
            <w:tcBorders>
              <w:top w:val="none" w:sz="0" w:space="0" w:color="auto"/>
              <w:left w:val="none" w:sz="0" w:space="0" w:color="auto"/>
              <w:bottom w:val="none" w:sz="0" w:space="0" w:color="auto"/>
              <w:right w:val="none" w:sz="0" w:space="0" w:color="auto"/>
            </w:tcBorders>
            <w:shd w:val="clear" w:color="auto" w:fill="D6E3BC" w:themeFill="accent3" w:themeFillTint="66"/>
          </w:tcPr>
          <w:p w:rsidR="00322C4C" w:rsidRPr="0032191C" w:rsidRDefault="00322C4C" w:rsidP="00BE4976">
            <w:pPr>
              <w:spacing w:line="276" w:lineRule="auto"/>
              <w:rPr>
                <w:rFonts w:asciiTheme="majorHAnsi" w:hAnsiTheme="majorHAnsi"/>
                <w:color w:val="055F06"/>
                <w:lang w:val="en-GB"/>
              </w:rPr>
            </w:pPr>
            <w:r w:rsidRPr="0032191C">
              <w:rPr>
                <w:rFonts w:asciiTheme="majorHAnsi" w:hAnsiTheme="majorHAnsi"/>
                <w:color w:val="055F06"/>
                <w:lang w:val="en-GB"/>
              </w:rPr>
              <w:t>Motivation</w:t>
            </w:r>
            <w:r w:rsidR="003E24E3" w:rsidRPr="0032191C">
              <w:rPr>
                <w:rFonts w:asciiTheme="majorHAnsi" w:hAnsiTheme="majorHAnsi"/>
                <w:color w:val="055F06"/>
                <w:lang w:val="en-GB"/>
              </w:rPr>
              <w:br/>
            </w:r>
          </w:p>
        </w:tc>
        <w:tc>
          <w:tcPr>
            <w:tcW w:w="4303" w:type="dxa"/>
            <w:tcBorders>
              <w:top w:val="none" w:sz="0" w:space="0" w:color="auto"/>
              <w:left w:val="none" w:sz="0" w:space="0" w:color="auto"/>
              <w:bottom w:val="none" w:sz="0" w:space="0" w:color="auto"/>
              <w:right w:val="none" w:sz="0" w:space="0" w:color="auto"/>
            </w:tcBorders>
            <w:shd w:val="clear" w:color="auto" w:fill="D6E3BC" w:themeFill="accent3" w:themeFillTint="66"/>
          </w:tcPr>
          <w:p w:rsidR="00322C4C" w:rsidRPr="0032191C" w:rsidRDefault="00322C4C" w:rsidP="00BE4976">
            <w:pPr>
              <w:spacing w:line="276" w:lineRule="auto"/>
              <w:cnfStyle w:val="100000000000"/>
              <w:rPr>
                <w:rFonts w:asciiTheme="majorHAnsi" w:hAnsiTheme="majorHAnsi"/>
                <w:color w:val="055F06"/>
                <w:lang w:val="en-GB"/>
              </w:rPr>
            </w:pPr>
            <w:r w:rsidRPr="0032191C">
              <w:rPr>
                <w:rFonts w:asciiTheme="majorHAnsi" w:hAnsiTheme="majorHAnsi"/>
                <w:color w:val="055F06"/>
                <w:lang w:val="en-GB"/>
              </w:rPr>
              <w:t>Benefit Focus</w:t>
            </w:r>
          </w:p>
        </w:tc>
        <w:tc>
          <w:tcPr>
            <w:tcW w:w="3127" w:type="dxa"/>
            <w:tcBorders>
              <w:top w:val="none" w:sz="0" w:space="0" w:color="auto"/>
              <w:left w:val="none" w:sz="0" w:space="0" w:color="auto"/>
              <w:bottom w:val="none" w:sz="0" w:space="0" w:color="auto"/>
              <w:right w:val="none" w:sz="0" w:space="0" w:color="auto"/>
            </w:tcBorders>
            <w:shd w:val="clear" w:color="auto" w:fill="D6E3BC" w:themeFill="accent3" w:themeFillTint="66"/>
          </w:tcPr>
          <w:p w:rsidR="00322C4C" w:rsidRPr="0032191C" w:rsidRDefault="00322C4C" w:rsidP="00BE4976">
            <w:pPr>
              <w:spacing w:line="276" w:lineRule="auto"/>
              <w:cnfStyle w:val="100000000000"/>
              <w:rPr>
                <w:rFonts w:asciiTheme="majorHAnsi" w:hAnsiTheme="majorHAnsi"/>
                <w:color w:val="055F06"/>
                <w:lang w:val="en-GB"/>
              </w:rPr>
            </w:pPr>
            <w:r w:rsidRPr="0032191C">
              <w:rPr>
                <w:rFonts w:asciiTheme="majorHAnsi" w:hAnsiTheme="majorHAnsi"/>
                <w:color w:val="055F06"/>
                <w:lang w:val="en-GB"/>
              </w:rPr>
              <w:t>Example</w:t>
            </w:r>
          </w:p>
        </w:tc>
      </w:tr>
      <w:tr w:rsidR="00322C4C" w:rsidRPr="008776A4" w:rsidTr="003E24E3">
        <w:trPr>
          <w:cnfStyle w:val="000000100000"/>
        </w:trPr>
        <w:tc>
          <w:tcPr>
            <w:cnfStyle w:val="001000000000"/>
            <w:tcW w:w="1951" w:type="dxa"/>
            <w:vMerge w:val="restart"/>
            <w:tcBorders>
              <w:right w:val="none" w:sz="0" w:space="0" w:color="auto"/>
            </w:tcBorders>
            <w:shd w:val="clear" w:color="auto" w:fill="EAF1DD" w:themeFill="accent3" w:themeFillTint="33"/>
          </w:tcPr>
          <w:p w:rsidR="00322C4C" w:rsidRPr="0032191C" w:rsidRDefault="00322C4C" w:rsidP="00BE4976">
            <w:pPr>
              <w:spacing w:line="276" w:lineRule="auto"/>
              <w:rPr>
                <w:rFonts w:asciiTheme="majorHAnsi" w:hAnsiTheme="majorHAnsi"/>
                <w:color w:val="055F06"/>
                <w:lang w:val="en-GB"/>
              </w:rPr>
            </w:pPr>
            <w:r w:rsidRPr="0032191C">
              <w:rPr>
                <w:color w:val="055F06"/>
                <w:lang w:val="en-GB"/>
              </w:rPr>
              <w:t>Negative</w:t>
            </w:r>
          </w:p>
        </w:tc>
        <w:tc>
          <w:tcPr>
            <w:tcW w:w="4303" w:type="dxa"/>
            <w:tcBorders>
              <w:left w:val="none" w:sz="0" w:space="0" w:color="auto"/>
              <w:right w:val="none" w:sz="0" w:space="0" w:color="auto"/>
            </w:tcBorders>
            <w:shd w:val="clear" w:color="auto" w:fill="EAF1DD" w:themeFill="accent3" w:themeFillTint="33"/>
          </w:tcPr>
          <w:p w:rsidR="00322C4C" w:rsidRPr="0032191C" w:rsidRDefault="00322C4C" w:rsidP="00BE4976">
            <w:pPr>
              <w:pStyle w:val="Listeafsnit"/>
              <w:numPr>
                <w:ilvl w:val="0"/>
                <w:numId w:val="3"/>
              </w:numPr>
              <w:spacing w:line="276" w:lineRule="auto"/>
              <w:cnfStyle w:val="000000100000"/>
              <w:rPr>
                <w:color w:val="055F06"/>
                <w:lang w:val="en-GB"/>
              </w:rPr>
            </w:pPr>
            <w:r w:rsidRPr="0032191C">
              <w:rPr>
                <w:b/>
                <w:color w:val="055F06"/>
                <w:lang w:val="en-GB"/>
              </w:rPr>
              <w:t>Objective Attribute</w:t>
            </w:r>
            <w:r w:rsidRPr="0032191C">
              <w:rPr>
                <w:color w:val="055F06"/>
                <w:lang w:val="en-GB"/>
              </w:rPr>
              <w:t xml:space="preserve"> </w:t>
            </w:r>
            <w:r w:rsidRPr="0032191C">
              <w:rPr>
                <w:i/>
                <w:color w:val="055F06"/>
                <w:lang w:val="en-GB"/>
              </w:rPr>
              <w:t>only</w:t>
            </w:r>
          </w:p>
          <w:p w:rsidR="00322C4C" w:rsidRPr="0032191C" w:rsidRDefault="00322C4C" w:rsidP="00BE4976">
            <w:pPr>
              <w:spacing w:line="276" w:lineRule="auto"/>
              <w:cnfStyle w:val="000000100000"/>
              <w:rPr>
                <w:rFonts w:asciiTheme="majorHAnsi" w:hAnsiTheme="majorHAnsi"/>
                <w:color w:val="055F06"/>
                <w:lang w:val="en-GB"/>
              </w:rPr>
            </w:pPr>
          </w:p>
        </w:tc>
        <w:tc>
          <w:tcPr>
            <w:tcW w:w="3127" w:type="dxa"/>
            <w:tcBorders>
              <w:left w:val="none" w:sz="0" w:space="0" w:color="auto"/>
            </w:tcBorders>
            <w:shd w:val="clear" w:color="auto" w:fill="EAF1DD" w:themeFill="accent3" w:themeFillTint="33"/>
          </w:tcPr>
          <w:p w:rsidR="00322C4C" w:rsidRPr="0032191C" w:rsidRDefault="00322C4C" w:rsidP="00BE4976">
            <w:pPr>
              <w:spacing w:line="276" w:lineRule="auto"/>
              <w:cnfStyle w:val="000000100000"/>
              <w:rPr>
                <w:color w:val="055F06"/>
                <w:lang w:val="en-GB"/>
              </w:rPr>
            </w:pPr>
            <w:r w:rsidRPr="0032191C">
              <w:rPr>
                <w:color w:val="055F06"/>
                <w:lang w:val="en-GB"/>
              </w:rPr>
              <w:t xml:space="preserve">“Contains </w:t>
            </w:r>
            <w:r w:rsidRPr="0032191C">
              <w:rPr>
                <w:b/>
                <w:color w:val="055F06"/>
                <w:lang w:val="en-GB"/>
              </w:rPr>
              <w:t>no allergenic ingredients</w:t>
            </w:r>
            <w:r w:rsidRPr="0032191C">
              <w:rPr>
                <w:color w:val="055F06"/>
                <w:lang w:val="en-GB"/>
              </w:rPr>
              <w:t>” (avoids problem)</w:t>
            </w:r>
          </w:p>
          <w:p w:rsidR="00322C4C" w:rsidRPr="0032191C" w:rsidRDefault="00322C4C" w:rsidP="00BE4976">
            <w:pPr>
              <w:spacing w:line="276" w:lineRule="auto"/>
              <w:cnfStyle w:val="000000100000"/>
              <w:rPr>
                <w:color w:val="055F06"/>
                <w:lang w:val="en-GB"/>
              </w:rPr>
            </w:pPr>
          </w:p>
        </w:tc>
      </w:tr>
      <w:tr w:rsidR="00322C4C" w:rsidRPr="0032191C" w:rsidTr="003E24E3">
        <w:trPr>
          <w:cnfStyle w:val="000000010000"/>
        </w:trPr>
        <w:tc>
          <w:tcPr>
            <w:cnfStyle w:val="001000000000"/>
            <w:tcW w:w="1951" w:type="dxa"/>
            <w:vMerge/>
            <w:tcBorders>
              <w:right w:val="none" w:sz="0" w:space="0" w:color="auto"/>
            </w:tcBorders>
            <w:shd w:val="clear" w:color="auto" w:fill="EAF1DD" w:themeFill="accent3" w:themeFillTint="33"/>
          </w:tcPr>
          <w:p w:rsidR="00322C4C" w:rsidRPr="0032191C" w:rsidRDefault="00322C4C" w:rsidP="00BE4976">
            <w:pPr>
              <w:spacing w:line="276" w:lineRule="auto"/>
              <w:rPr>
                <w:rFonts w:asciiTheme="majorHAnsi" w:hAnsiTheme="majorHAnsi"/>
                <w:color w:val="055F06"/>
                <w:lang w:val="en-GB"/>
              </w:rPr>
            </w:pPr>
          </w:p>
        </w:tc>
        <w:tc>
          <w:tcPr>
            <w:tcW w:w="4303" w:type="dxa"/>
            <w:tcBorders>
              <w:left w:val="none" w:sz="0" w:space="0" w:color="auto"/>
              <w:right w:val="none" w:sz="0" w:space="0" w:color="auto"/>
            </w:tcBorders>
            <w:shd w:val="clear" w:color="auto" w:fill="EAF1DD" w:themeFill="accent3" w:themeFillTint="33"/>
          </w:tcPr>
          <w:p w:rsidR="00322C4C" w:rsidRPr="0032191C" w:rsidRDefault="00322C4C" w:rsidP="00BE4976">
            <w:pPr>
              <w:pStyle w:val="Listeafsnit"/>
              <w:numPr>
                <w:ilvl w:val="0"/>
                <w:numId w:val="3"/>
              </w:numPr>
              <w:spacing w:line="276" w:lineRule="auto"/>
              <w:cnfStyle w:val="000000010000"/>
              <w:rPr>
                <w:color w:val="055F06"/>
                <w:lang w:val="en-GB"/>
              </w:rPr>
            </w:pPr>
            <w:r w:rsidRPr="0032191C">
              <w:rPr>
                <w:b/>
                <w:color w:val="055F06"/>
                <w:lang w:val="en-GB"/>
              </w:rPr>
              <w:t>Subjective Characteristic</w:t>
            </w:r>
            <w:r w:rsidRPr="0032191C">
              <w:rPr>
                <w:color w:val="055F06"/>
                <w:lang w:val="en-GB"/>
              </w:rPr>
              <w:t xml:space="preserve"> without support</w:t>
            </w:r>
          </w:p>
          <w:p w:rsidR="00322C4C" w:rsidRPr="0032191C" w:rsidRDefault="00322C4C" w:rsidP="00BE4976">
            <w:pPr>
              <w:pStyle w:val="Listeafsnit"/>
              <w:spacing w:line="276" w:lineRule="auto"/>
              <w:cnfStyle w:val="000000010000"/>
              <w:rPr>
                <w:color w:val="055F06"/>
                <w:lang w:val="en-GB"/>
              </w:rPr>
            </w:pPr>
          </w:p>
        </w:tc>
        <w:tc>
          <w:tcPr>
            <w:tcW w:w="3127" w:type="dxa"/>
            <w:tcBorders>
              <w:left w:val="none" w:sz="0" w:space="0" w:color="auto"/>
            </w:tcBorders>
            <w:shd w:val="clear" w:color="auto" w:fill="EAF1DD" w:themeFill="accent3" w:themeFillTint="33"/>
          </w:tcPr>
          <w:p w:rsidR="00322C4C" w:rsidRPr="0032191C" w:rsidRDefault="00322C4C" w:rsidP="00BE4976">
            <w:pPr>
              <w:spacing w:line="276" w:lineRule="auto"/>
              <w:cnfStyle w:val="000000010000"/>
              <w:rPr>
                <w:color w:val="055F06"/>
                <w:lang w:val="en-GB"/>
              </w:rPr>
            </w:pPr>
            <w:r w:rsidRPr="0032191C">
              <w:rPr>
                <w:color w:val="055F06"/>
                <w:lang w:val="en-GB"/>
              </w:rPr>
              <w:t xml:space="preserve">“Now even </w:t>
            </w:r>
            <w:r w:rsidRPr="0032191C">
              <w:rPr>
                <w:b/>
                <w:color w:val="055F06"/>
                <w:lang w:val="en-GB"/>
              </w:rPr>
              <w:t>easier</w:t>
            </w:r>
            <w:r w:rsidRPr="0032191C">
              <w:rPr>
                <w:color w:val="055F06"/>
                <w:lang w:val="en-GB"/>
              </w:rPr>
              <w:t xml:space="preserve"> to use - just spray and keep the bugs way!”</w:t>
            </w:r>
            <w:r w:rsidRPr="0032191C">
              <w:rPr>
                <w:color w:val="055F06"/>
                <w:lang w:val="en-GB"/>
              </w:rPr>
              <w:br/>
              <w:t xml:space="preserve">(avoids problem) </w:t>
            </w:r>
          </w:p>
          <w:p w:rsidR="00322C4C" w:rsidRPr="0032191C" w:rsidRDefault="00322C4C" w:rsidP="00BE4976">
            <w:pPr>
              <w:spacing w:line="276" w:lineRule="auto"/>
              <w:cnfStyle w:val="000000010000"/>
              <w:rPr>
                <w:color w:val="055F06"/>
                <w:lang w:val="en-GB"/>
              </w:rPr>
            </w:pPr>
          </w:p>
        </w:tc>
      </w:tr>
      <w:tr w:rsidR="00322C4C" w:rsidRPr="0032191C" w:rsidTr="003E24E3">
        <w:trPr>
          <w:cnfStyle w:val="000000100000"/>
        </w:trPr>
        <w:tc>
          <w:tcPr>
            <w:cnfStyle w:val="001000000000"/>
            <w:tcW w:w="1951" w:type="dxa"/>
            <w:vMerge/>
            <w:tcBorders>
              <w:right w:val="none" w:sz="0" w:space="0" w:color="auto"/>
            </w:tcBorders>
            <w:shd w:val="clear" w:color="auto" w:fill="EAF1DD" w:themeFill="accent3" w:themeFillTint="33"/>
          </w:tcPr>
          <w:p w:rsidR="00322C4C" w:rsidRPr="0032191C" w:rsidRDefault="00322C4C" w:rsidP="00BE4976">
            <w:pPr>
              <w:spacing w:line="276" w:lineRule="auto"/>
              <w:rPr>
                <w:rFonts w:asciiTheme="majorHAnsi" w:hAnsiTheme="majorHAnsi"/>
                <w:color w:val="055F06"/>
                <w:lang w:val="en-GB"/>
              </w:rPr>
            </w:pPr>
          </w:p>
        </w:tc>
        <w:tc>
          <w:tcPr>
            <w:tcW w:w="4303" w:type="dxa"/>
            <w:tcBorders>
              <w:left w:val="none" w:sz="0" w:space="0" w:color="auto"/>
              <w:right w:val="none" w:sz="0" w:space="0" w:color="auto"/>
            </w:tcBorders>
            <w:shd w:val="clear" w:color="auto" w:fill="EAF1DD" w:themeFill="accent3" w:themeFillTint="33"/>
          </w:tcPr>
          <w:p w:rsidR="00322C4C" w:rsidRPr="0032191C" w:rsidRDefault="00322C4C" w:rsidP="00BE4976">
            <w:pPr>
              <w:pStyle w:val="Listeafsnit"/>
              <w:numPr>
                <w:ilvl w:val="0"/>
                <w:numId w:val="3"/>
              </w:numPr>
              <w:spacing w:line="276" w:lineRule="auto"/>
              <w:cnfStyle w:val="000000100000"/>
              <w:rPr>
                <w:color w:val="055F06"/>
                <w:lang w:val="en-GB"/>
              </w:rPr>
            </w:pPr>
            <w:r w:rsidRPr="0032191C">
              <w:rPr>
                <w:b/>
                <w:color w:val="055F06"/>
                <w:lang w:val="en-GB"/>
              </w:rPr>
              <w:t>Subjective Characteristic</w:t>
            </w:r>
            <w:r w:rsidRPr="0032191C">
              <w:rPr>
                <w:color w:val="055F06"/>
                <w:lang w:val="en-GB"/>
              </w:rPr>
              <w:t xml:space="preserve"> supported by </w:t>
            </w:r>
            <w:r w:rsidRPr="0032191C">
              <w:rPr>
                <w:b/>
                <w:color w:val="055F06"/>
                <w:lang w:val="en-GB"/>
              </w:rPr>
              <w:t>Objective Attribute</w:t>
            </w:r>
          </w:p>
          <w:p w:rsidR="00322C4C" w:rsidRPr="0032191C" w:rsidRDefault="00322C4C" w:rsidP="00BE4976">
            <w:pPr>
              <w:spacing w:line="276" w:lineRule="auto"/>
              <w:cnfStyle w:val="000000100000"/>
              <w:rPr>
                <w:rFonts w:asciiTheme="majorHAnsi" w:hAnsiTheme="majorHAnsi"/>
                <w:color w:val="055F06"/>
                <w:lang w:val="en-GB"/>
              </w:rPr>
            </w:pPr>
          </w:p>
        </w:tc>
        <w:tc>
          <w:tcPr>
            <w:tcW w:w="3127" w:type="dxa"/>
            <w:tcBorders>
              <w:left w:val="none" w:sz="0" w:space="0" w:color="auto"/>
            </w:tcBorders>
            <w:shd w:val="clear" w:color="auto" w:fill="EAF1DD" w:themeFill="accent3" w:themeFillTint="33"/>
          </w:tcPr>
          <w:p w:rsidR="00322C4C" w:rsidRPr="0032191C" w:rsidRDefault="00322C4C" w:rsidP="00BE4976">
            <w:pPr>
              <w:spacing w:line="276" w:lineRule="auto"/>
              <w:cnfStyle w:val="000000100000"/>
              <w:rPr>
                <w:color w:val="055F06"/>
                <w:lang w:val="en-GB"/>
              </w:rPr>
            </w:pPr>
            <w:r w:rsidRPr="0032191C">
              <w:rPr>
                <w:color w:val="055F06"/>
                <w:lang w:val="en-GB"/>
              </w:rPr>
              <w:t xml:space="preserve">“Chosen </w:t>
            </w:r>
            <w:r w:rsidRPr="0032191C">
              <w:rPr>
                <w:b/>
                <w:color w:val="055F06"/>
                <w:lang w:val="en-GB"/>
              </w:rPr>
              <w:t>best</w:t>
            </w:r>
            <w:r w:rsidRPr="0032191C">
              <w:rPr>
                <w:color w:val="055F06"/>
                <w:lang w:val="en-GB"/>
              </w:rPr>
              <w:t xml:space="preserve"> anti-wrinkle cream on the market in a </w:t>
            </w:r>
            <w:r w:rsidRPr="0032191C">
              <w:rPr>
                <w:b/>
                <w:color w:val="055F06"/>
                <w:lang w:val="en-GB"/>
              </w:rPr>
              <w:t>poll</w:t>
            </w:r>
            <w:r w:rsidRPr="0032191C">
              <w:rPr>
                <w:color w:val="055F06"/>
                <w:lang w:val="en-GB"/>
              </w:rPr>
              <w:t xml:space="preserve"> of 9.000 consumers”</w:t>
            </w:r>
          </w:p>
          <w:p w:rsidR="00322C4C" w:rsidRPr="0032191C" w:rsidRDefault="00322C4C" w:rsidP="00BE4976">
            <w:pPr>
              <w:spacing w:line="276" w:lineRule="auto"/>
              <w:cnfStyle w:val="000000100000"/>
              <w:rPr>
                <w:color w:val="055F06"/>
                <w:lang w:val="en-GB"/>
              </w:rPr>
            </w:pPr>
            <w:r w:rsidRPr="0032191C">
              <w:rPr>
                <w:color w:val="055F06"/>
                <w:lang w:val="en-GB"/>
              </w:rPr>
              <w:t>(avoids problem)</w:t>
            </w:r>
          </w:p>
          <w:p w:rsidR="00322C4C" w:rsidRPr="0032191C" w:rsidRDefault="00322C4C" w:rsidP="00BE4976">
            <w:pPr>
              <w:spacing w:line="276" w:lineRule="auto"/>
              <w:cnfStyle w:val="000000100000"/>
              <w:rPr>
                <w:color w:val="055F06"/>
                <w:lang w:val="en-GB"/>
              </w:rPr>
            </w:pPr>
          </w:p>
        </w:tc>
      </w:tr>
      <w:tr w:rsidR="00322C4C" w:rsidRPr="008776A4" w:rsidTr="003E24E3">
        <w:trPr>
          <w:cnfStyle w:val="000000010000"/>
        </w:trPr>
        <w:tc>
          <w:tcPr>
            <w:cnfStyle w:val="001000000000"/>
            <w:tcW w:w="1951" w:type="dxa"/>
            <w:vMerge/>
            <w:tcBorders>
              <w:right w:val="none" w:sz="0" w:space="0" w:color="auto"/>
            </w:tcBorders>
            <w:shd w:val="clear" w:color="auto" w:fill="EAF1DD" w:themeFill="accent3" w:themeFillTint="33"/>
          </w:tcPr>
          <w:p w:rsidR="00322C4C" w:rsidRPr="0032191C" w:rsidRDefault="00322C4C" w:rsidP="00BE4976">
            <w:pPr>
              <w:spacing w:line="276" w:lineRule="auto"/>
              <w:rPr>
                <w:b w:val="0"/>
                <w:color w:val="055F06"/>
                <w:lang w:val="en-GB"/>
              </w:rPr>
            </w:pPr>
          </w:p>
        </w:tc>
        <w:tc>
          <w:tcPr>
            <w:tcW w:w="4303" w:type="dxa"/>
            <w:tcBorders>
              <w:left w:val="none" w:sz="0" w:space="0" w:color="auto"/>
              <w:right w:val="none" w:sz="0" w:space="0" w:color="auto"/>
            </w:tcBorders>
            <w:shd w:val="clear" w:color="auto" w:fill="EAF1DD" w:themeFill="accent3" w:themeFillTint="33"/>
          </w:tcPr>
          <w:p w:rsidR="00322C4C" w:rsidRPr="0032191C" w:rsidRDefault="00322C4C" w:rsidP="00BE4976">
            <w:pPr>
              <w:pStyle w:val="Listeafsnit"/>
              <w:numPr>
                <w:ilvl w:val="0"/>
                <w:numId w:val="3"/>
              </w:numPr>
              <w:spacing w:line="276" w:lineRule="auto"/>
              <w:cnfStyle w:val="000000010000"/>
              <w:rPr>
                <w:color w:val="055F06"/>
                <w:lang w:val="en-GB"/>
              </w:rPr>
            </w:pPr>
            <w:r w:rsidRPr="0032191C">
              <w:rPr>
                <w:b/>
                <w:color w:val="055F06"/>
                <w:lang w:val="en-GB"/>
              </w:rPr>
              <w:t xml:space="preserve">Negative Emotion </w:t>
            </w:r>
            <w:r w:rsidRPr="0032191C">
              <w:rPr>
                <w:color w:val="055F06"/>
                <w:lang w:val="en-GB"/>
              </w:rPr>
              <w:t xml:space="preserve">solved by </w:t>
            </w:r>
            <w:r w:rsidRPr="0032191C">
              <w:rPr>
                <w:b/>
                <w:color w:val="055F06"/>
                <w:lang w:val="en-GB"/>
              </w:rPr>
              <w:t>Subjective Characteristic</w:t>
            </w:r>
          </w:p>
          <w:p w:rsidR="00322C4C" w:rsidRPr="0032191C" w:rsidRDefault="00322C4C" w:rsidP="00BE4976">
            <w:pPr>
              <w:spacing w:line="276" w:lineRule="auto"/>
              <w:cnfStyle w:val="000000010000"/>
              <w:rPr>
                <w:color w:val="055F06"/>
                <w:lang w:val="en-GB"/>
              </w:rPr>
            </w:pPr>
          </w:p>
        </w:tc>
        <w:tc>
          <w:tcPr>
            <w:tcW w:w="3127" w:type="dxa"/>
            <w:tcBorders>
              <w:left w:val="none" w:sz="0" w:space="0" w:color="auto"/>
            </w:tcBorders>
            <w:shd w:val="clear" w:color="auto" w:fill="EAF1DD" w:themeFill="accent3" w:themeFillTint="33"/>
          </w:tcPr>
          <w:p w:rsidR="00322C4C" w:rsidRPr="0032191C" w:rsidRDefault="00322C4C" w:rsidP="00BE4976">
            <w:pPr>
              <w:spacing w:line="276" w:lineRule="auto"/>
              <w:cnfStyle w:val="000000010000"/>
              <w:rPr>
                <w:b/>
                <w:color w:val="055F06"/>
                <w:lang w:val="en-GB"/>
              </w:rPr>
            </w:pPr>
            <w:r w:rsidRPr="0032191C">
              <w:rPr>
                <w:color w:val="055F06"/>
                <w:lang w:val="en-GB"/>
              </w:rPr>
              <w:t xml:space="preserve"> “Hate </w:t>
            </w:r>
            <w:r w:rsidRPr="0032191C">
              <w:rPr>
                <w:b/>
                <w:color w:val="055F06"/>
                <w:lang w:val="en-GB"/>
              </w:rPr>
              <w:t>being late</w:t>
            </w:r>
            <w:r w:rsidRPr="0032191C">
              <w:rPr>
                <w:color w:val="055F06"/>
                <w:lang w:val="en-GB"/>
              </w:rPr>
              <w:t xml:space="preserve">? xxx is </w:t>
            </w:r>
            <w:r w:rsidRPr="0032191C">
              <w:rPr>
                <w:b/>
                <w:color w:val="055F06"/>
                <w:lang w:val="en-GB"/>
              </w:rPr>
              <w:t xml:space="preserve">more precise </w:t>
            </w:r>
            <w:r w:rsidRPr="0032191C">
              <w:rPr>
                <w:color w:val="055F06"/>
                <w:lang w:val="en-GB"/>
              </w:rPr>
              <w:t xml:space="preserve">than any other watch on the market” (avoids problem)  </w:t>
            </w:r>
            <w:r w:rsidRPr="0032191C">
              <w:rPr>
                <w:color w:val="055F06"/>
                <w:lang w:val="en-GB"/>
              </w:rPr>
              <w:br/>
              <w:t xml:space="preserve"> </w:t>
            </w:r>
          </w:p>
        </w:tc>
      </w:tr>
      <w:tr w:rsidR="00322C4C" w:rsidRPr="0032191C" w:rsidTr="003E24E3">
        <w:trPr>
          <w:cnfStyle w:val="000000100000"/>
        </w:trPr>
        <w:tc>
          <w:tcPr>
            <w:cnfStyle w:val="001000000000"/>
            <w:tcW w:w="1951" w:type="dxa"/>
            <w:vMerge w:val="restart"/>
            <w:tcBorders>
              <w:right w:val="none" w:sz="0" w:space="0" w:color="auto"/>
            </w:tcBorders>
            <w:shd w:val="clear" w:color="auto" w:fill="EAF1DD" w:themeFill="accent3" w:themeFillTint="33"/>
          </w:tcPr>
          <w:p w:rsidR="00322C4C" w:rsidRPr="0032191C" w:rsidRDefault="00322C4C" w:rsidP="00BE4976">
            <w:pPr>
              <w:spacing w:line="276" w:lineRule="auto"/>
              <w:rPr>
                <w:color w:val="055F06"/>
                <w:lang w:val="en-GB"/>
              </w:rPr>
            </w:pPr>
            <w:r w:rsidRPr="0032191C">
              <w:rPr>
                <w:color w:val="055F06"/>
                <w:lang w:val="en-GB"/>
              </w:rPr>
              <w:t>Positive</w:t>
            </w:r>
          </w:p>
        </w:tc>
        <w:tc>
          <w:tcPr>
            <w:tcW w:w="4303" w:type="dxa"/>
            <w:tcBorders>
              <w:left w:val="none" w:sz="0" w:space="0" w:color="auto"/>
              <w:right w:val="none" w:sz="0" w:space="0" w:color="auto"/>
            </w:tcBorders>
            <w:shd w:val="clear" w:color="auto" w:fill="EAF1DD" w:themeFill="accent3" w:themeFillTint="33"/>
          </w:tcPr>
          <w:p w:rsidR="00322C4C" w:rsidRPr="0032191C" w:rsidRDefault="00322C4C" w:rsidP="00BE4976">
            <w:pPr>
              <w:pStyle w:val="Listeafsnit"/>
              <w:numPr>
                <w:ilvl w:val="0"/>
                <w:numId w:val="4"/>
              </w:numPr>
              <w:spacing w:line="276" w:lineRule="auto"/>
              <w:cnfStyle w:val="000000100000"/>
              <w:rPr>
                <w:color w:val="055F06"/>
                <w:lang w:val="en-GB"/>
              </w:rPr>
            </w:pPr>
            <w:r w:rsidRPr="0032191C">
              <w:rPr>
                <w:b/>
                <w:color w:val="055F06"/>
                <w:lang w:val="en-GB"/>
              </w:rPr>
              <w:t>Subjective Characteristic</w:t>
            </w:r>
            <w:r w:rsidRPr="0032191C">
              <w:rPr>
                <w:color w:val="055F06"/>
                <w:lang w:val="en-GB"/>
              </w:rPr>
              <w:t xml:space="preserve"> leading to </w:t>
            </w:r>
            <w:r w:rsidRPr="0032191C">
              <w:rPr>
                <w:b/>
                <w:color w:val="055F06"/>
                <w:lang w:val="en-GB"/>
              </w:rPr>
              <w:t>Emotion</w:t>
            </w:r>
          </w:p>
          <w:p w:rsidR="00322C4C" w:rsidRPr="0032191C" w:rsidRDefault="00322C4C" w:rsidP="00BE4976">
            <w:pPr>
              <w:pStyle w:val="Listeafsnit"/>
              <w:spacing w:line="276" w:lineRule="auto"/>
              <w:cnfStyle w:val="000000100000"/>
              <w:rPr>
                <w:color w:val="055F06"/>
                <w:lang w:val="en-GB"/>
              </w:rPr>
            </w:pPr>
          </w:p>
        </w:tc>
        <w:tc>
          <w:tcPr>
            <w:tcW w:w="3127" w:type="dxa"/>
            <w:tcBorders>
              <w:left w:val="none" w:sz="0" w:space="0" w:color="auto"/>
            </w:tcBorders>
            <w:shd w:val="clear" w:color="auto" w:fill="EAF1DD" w:themeFill="accent3" w:themeFillTint="33"/>
          </w:tcPr>
          <w:p w:rsidR="00322C4C" w:rsidRPr="0032191C" w:rsidRDefault="00322C4C" w:rsidP="00BE4976">
            <w:pPr>
              <w:spacing w:line="276" w:lineRule="auto"/>
              <w:cnfStyle w:val="000000100000"/>
              <w:rPr>
                <w:color w:val="055F06"/>
                <w:lang w:val="en-GB"/>
              </w:rPr>
            </w:pPr>
            <w:r w:rsidRPr="0032191C">
              <w:rPr>
                <w:color w:val="055F06"/>
                <w:lang w:val="en-GB"/>
              </w:rPr>
              <w:t xml:space="preserve">Xxx ice cream – “pure </w:t>
            </w:r>
            <w:r w:rsidRPr="0032191C">
              <w:rPr>
                <w:b/>
                <w:color w:val="055F06"/>
                <w:lang w:val="en-GB"/>
              </w:rPr>
              <w:t>taste</w:t>
            </w:r>
            <w:r w:rsidRPr="0032191C">
              <w:rPr>
                <w:color w:val="055F06"/>
                <w:lang w:val="en-GB"/>
              </w:rPr>
              <w:t xml:space="preserve">, pure </w:t>
            </w:r>
            <w:r w:rsidRPr="0032191C">
              <w:rPr>
                <w:b/>
                <w:color w:val="055F06"/>
                <w:lang w:val="en-GB"/>
              </w:rPr>
              <w:t>joy</w:t>
            </w:r>
            <w:r w:rsidRPr="0032191C">
              <w:rPr>
                <w:color w:val="055F06"/>
                <w:lang w:val="en-GB"/>
              </w:rPr>
              <w:t>!” (achieves joy)</w:t>
            </w:r>
          </w:p>
        </w:tc>
      </w:tr>
      <w:tr w:rsidR="00322C4C" w:rsidRPr="008776A4" w:rsidTr="003E24E3">
        <w:trPr>
          <w:cnfStyle w:val="000000010000"/>
        </w:trPr>
        <w:tc>
          <w:tcPr>
            <w:cnfStyle w:val="001000000000"/>
            <w:tcW w:w="1951" w:type="dxa"/>
            <w:vMerge/>
            <w:tcBorders>
              <w:right w:val="none" w:sz="0" w:space="0" w:color="auto"/>
            </w:tcBorders>
            <w:shd w:val="clear" w:color="auto" w:fill="EAF1DD" w:themeFill="accent3" w:themeFillTint="33"/>
          </w:tcPr>
          <w:p w:rsidR="00322C4C" w:rsidRPr="0032191C" w:rsidRDefault="00322C4C" w:rsidP="00BE4976">
            <w:pPr>
              <w:spacing w:line="276" w:lineRule="auto"/>
              <w:rPr>
                <w:b w:val="0"/>
                <w:color w:val="055F06"/>
                <w:lang w:val="en-GB"/>
              </w:rPr>
            </w:pPr>
          </w:p>
        </w:tc>
        <w:tc>
          <w:tcPr>
            <w:tcW w:w="4303" w:type="dxa"/>
            <w:tcBorders>
              <w:left w:val="none" w:sz="0" w:space="0" w:color="auto"/>
              <w:right w:val="none" w:sz="0" w:space="0" w:color="auto"/>
            </w:tcBorders>
            <w:shd w:val="clear" w:color="auto" w:fill="EAF1DD" w:themeFill="accent3" w:themeFillTint="33"/>
          </w:tcPr>
          <w:p w:rsidR="00322C4C" w:rsidRPr="0032191C" w:rsidRDefault="00322C4C" w:rsidP="00BE4976">
            <w:pPr>
              <w:pStyle w:val="Listeafsnit"/>
              <w:numPr>
                <w:ilvl w:val="0"/>
                <w:numId w:val="4"/>
              </w:numPr>
              <w:spacing w:line="276" w:lineRule="auto"/>
              <w:cnfStyle w:val="000000010000"/>
              <w:rPr>
                <w:color w:val="055F06"/>
                <w:lang w:val="en-GB"/>
              </w:rPr>
            </w:pPr>
            <w:r w:rsidRPr="0032191C">
              <w:rPr>
                <w:color w:val="055F06"/>
                <w:lang w:val="en-GB"/>
              </w:rPr>
              <w:t>Pure</w:t>
            </w:r>
            <w:r w:rsidRPr="0032191C">
              <w:rPr>
                <w:b/>
                <w:color w:val="055F06"/>
                <w:lang w:val="en-GB"/>
              </w:rPr>
              <w:t xml:space="preserve"> Emotion </w:t>
            </w:r>
            <w:r w:rsidRPr="0032191C">
              <w:rPr>
                <w:color w:val="055F06"/>
                <w:lang w:val="en-GB"/>
              </w:rPr>
              <w:t>Focus</w:t>
            </w:r>
          </w:p>
        </w:tc>
        <w:tc>
          <w:tcPr>
            <w:tcW w:w="3127" w:type="dxa"/>
            <w:tcBorders>
              <w:left w:val="none" w:sz="0" w:space="0" w:color="auto"/>
            </w:tcBorders>
            <w:shd w:val="clear" w:color="auto" w:fill="EAF1DD" w:themeFill="accent3" w:themeFillTint="33"/>
          </w:tcPr>
          <w:p w:rsidR="00322C4C" w:rsidRPr="0032191C" w:rsidRDefault="00322C4C" w:rsidP="00BE4976">
            <w:pPr>
              <w:spacing w:line="276" w:lineRule="auto"/>
              <w:cnfStyle w:val="000000010000"/>
              <w:rPr>
                <w:color w:val="055F06"/>
                <w:lang w:val="en-GB"/>
              </w:rPr>
            </w:pPr>
            <w:r w:rsidRPr="0032191C">
              <w:rPr>
                <w:color w:val="055F06"/>
                <w:lang w:val="en-GB"/>
              </w:rPr>
              <w:t xml:space="preserve">“Eat pasta </w:t>
            </w:r>
            <w:r w:rsidRPr="0032191C">
              <w:rPr>
                <w:b/>
                <w:color w:val="055F06"/>
                <w:lang w:val="en-GB"/>
              </w:rPr>
              <w:t>the Italian way</w:t>
            </w:r>
            <w:r w:rsidRPr="0032191C">
              <w:rPr>
                <w:color w:val="055F06"/>
                <w:lang w:val="en-GB"/>
              </w:rPr>
              <w:t>!”</w:t>
            </w:r>
          </w:p>
          <w:p w:rsidR="00322C4C" w:rsidRPr="0032191C" w:rsidRDefault="00322C4C" w:rsidP="00BE4976">
            <w:pPr>
              <w:spacing w:line="276" w:lineRule="auto"/>
              <w:cnfStyle w:val="000000010000"/>
              <w:rPr>
                <w:color w:val="055F06"/>
                <w:lang w:val="en-GB"/>
              </w:rPr>
            </w:pPr>
            <w:r w:rsidRPr="0032191C">
              <w:rPr>
                <w:color w:val="055F06"/>
                <w:lang w:val="en-GB"/>
              </w:rPr>
              <w:t>(achieves a feeling of Italy, excitement, difference from everyday boring life, etc.)</w:t>
            </w:r>
          </w:p>
          <w:p w:rsidR="00322C4C" w:rsidRPr="0032191C" w:rsidRDefault="00322C4C" w:rsidP="00BE4976">
            <w:pPr>
              <w:spacing w:line="276" w:lineRule="auto"/>
              <w:cnfStyle w:val="000000010000"/>
              <w:rPr>
                <w:color w:val="055F06"/>
                <w:lang w:val="en-GB"/>
              </w:rPr>
            </w:pPr>
          </w:p>
        </w:tc>
      </w:tr>
    </w:tbl>
    <w:p w:rsidR="00FC2D6C" w:rsidRPr="0032191C" w:rsidRDefault="003E24E3" w:rsidP="00BE3727">
      <w:pPr>
        <w:spacing w:line="360" w:lineRule="auto"/>
        <w:rPr>
          <w:lang w:val="en-GB"/>
        </w:rPr>
      </w:pPr>
      <w:r w:rsidRPr="0032191C">
        <w:rPr>
          <w:rFonts w:asciiTheme="majorHAnsi" w:hAnsiTheme="majorHAnsi"/>
          <w:b/>
          <w:color w:val="065F05"/>
          <w:sz w:val="20"/>
          <w:szCs w:val="20"/>
          <w:lang w:val="en-GB"/>
        </w:rPr>
        <w:br/>
      </w:r>
      <w:r w:rsidR="00322C4C" w:rsidRPr="0032191C">
        <w:rPr>
          <w:rFonts w:asciiTheme="majorHAnsi" w:hAnsiTheme="majorHAnsi"/>
          <w:b/>
          <w:color w:val="065F05"/>
          <w:sz w:val="20"/>
          <w:szCs w:val="20"/>
          <w:lang w:val="en-GB"/>
        </w:rPr>
        <w:t xml:space="preserve">Fig. </w:t>
      </w:r>
      <w:r w:rsidR="004E4F00" w:rsidRPr="0032191C">
        <w:rPr>
          <w:rFonts w:asciiTheme="majorHAnsi" w:hAnsiTheme="majorHAnsi"/>
          <w:b/>
          <w:color w:val="065F05"/>
          <w:sz w:val="20"/>
          <w:szCs w:val="20"/>
          <w:lang w:val="en-GB"/>
        </w:rPr>
        <w:t>11</w:t>
      </w:r>
      <w:r w:rsidR="00322C4C" w:rsidRPr="0032191C">
        <w:rPr>
          <w:rFonts w:asciiTheme="majorHAnsi" w:hAnsiTheme="majorHAnsi"/>
          <w:color w:val="065F05"/>
          <w:sz w:val="20"/>
          <w:szCs w:val="20"/>
          <w:lang w:val="en-GB"/>
        </w:rPr>
        <w:t xml:space="preserve"> – </w:t>
      </w:r>
      <w:r w:rsidR="00322C4C" w:rsidRPr="0032191C">
        <w:rPr>
          <w:rFonts w:asciiTheme="majorHAnsi" w:hAnsiTheme="majorHAnsi"/>
          <w:i/>
          <w:color w:val="065F05"/>
          <w:sz w:val="20"/>
          <w:szCs w:val="20"/>
          <w:lang w:val="en-GB"/>
        </w:rPr>
        <w:t>Benefit Focus in Positioning (Percy et al 2009: 184)</w:t>
      </w:r>
      <w:r w:rsidR="00592B7D" w:rsidRPr="0032191C">
        <w:rPr>
          <w:rFonts w:asciiTheme="majorHAnsi" w:hAnsiTheme="majorHAnsi"/>
          <w:i/>
          <w:color w:val="065F05"/>
          <w:sz w:val="20"/>
          <w:szCs w:val="20"/>
          <w:lang w:val="en-GB"/>
        </w:rPr>
        <w:t xml:space="preserve"> - own examples</w:t>
      </w:r>
    </w:p>
    <w:p w:rsidR="00322C4C" w:rsidRPr="0032191C" w:rsidRDefault="00322C4C" w:rsidP="00BE4976">
      <w:pPr>
        <w:pStyle w:val="Overskrift2"/>
        <w:spacing w:line="360" w:lineRule="auto"/>
        <w:rPr>
          <w:lang w:val="en-GB"/>
        </w:rPr>
      </w:pPr>
      <w:bookmarkStart w:id="47" w:name="_Toc243676536"/>
      <w:r w:rsidRPr="0032191C">
        <w:rPr>
          <w:lang w:val="en-GB"/>
        </w:rPr>
        <w:lastRenderedPageBreak/>
        <w:t>DEVELOPING A COMMUNICATION STRATEGY</w:t>
      </w:r>
      <w:bookmarkEnd w:id="47"/>
    </w:p>
    <w:p w:rsidR="00A61F23" w:rsidRPr="0032191C" w:rsidRDefault="00B45A75" w:rsidP="00A5371F">
      <w:pPr>
        <w:spacing w:line="360" w:lineRule="auto"/>
        <w:rPr>
          <w:lang w:val="en-GB"/>
        </w:rPr>
      </w:pPr>
      <w:r w:rsidRPr="0032191C">
        <w:rPr>
          <w:lang w:val="en-GB"/>
        </w:rPr>
        <w:t>The previous sections have described</w:t>
      </w:r>
      <w:r w:rsidR="00322C4C" w:rsidRPr="0032191C">
        <w:rPr>
          <w:lang w:val="en-GB"/>
        </w:rPr>
        <w:t xml:space="preserve"> the initial planning stages - how to select a target audience, how to understand how this target audience makes their purchase decisions, and how to positi</w:t>
      </w:r>
      <w:r w:rsidRPr="0032191C">
        <w:rPr>
          <w:lang w:val="en-GB"/>
        </w:rPr>
        <w:t xml:space="preserve">on a brand to this audience. </w:t>
      </w:r>
      <w:r w:rsidR="00A61F23" w:rsidRPr="0032191C">
        <w:rPr>
          <w:lang w:val="en-GB"/>
        </w:rPr>
        <w:t xml:space="preserve">This section will on the basis of the previous steps </w:t>
      </w:r>
      <w:r w:rsidR="00A5371F" w:rsidRPr="0032191C">
        <w:rPr>
          <w:lang w:val="en-GB"/>
        </w:rPr>
        <w:t>explore how to decide on</w:t>
      </w:r>
      <w:r w:rsidR="00322C4C" w:rsidRPr="0032191C">
        <w:rPr>
          <w:lang w:val="en-GB"/>
        </w:rPr>
        <w:t xml:space="preserve"> a communication strategy. </w:t>
      </w:r>
    </w:p>
    <w:p w:rsidR="00322C4C" w:rsidRPr="0032191C" w:rsidRDefault="00322C4C" w:rsidP="00A5371F">
      <w:pPr>
        <w:spacing w:line="360" w:lineRule="auto"/>
        <w:rPr>
          <w:lang w:val="en-GB"/>
        </w:rPr>
      </w:pPr>
      <w:r w:rsidRPr="0032191C">
        <w:rPr>
          <w:lang w:val="en-GB"/>
        </w:rPr>
        <w:t>In section</w:t>
      </w:r>
      <w:r w:rsidRPr="0032191C">
        <w:rPr>
          <w:b/>
          <w:lang w:val="en-GB"/>
        </w:rPr>
        <w:t xml:space="preserve"> </w:t>
      </w:r>
      <w:r w:rsidR="001C691F" w:rsidRPr="0032191C">
        <w:rPr>
          <w:color w:val="065F05"/>
          <w:lang w:val="en-GB"/>
        </w:rPr>
        <w:t>4</w:t>
      </w:r>
      <w:r w:rsidRPr="0032191C">
        <w:rPr>
          <w:color w:val="065F05"/>
          <w:lang w:val="en-GB"/>
        </w:rPr>
        <w:t>.3.3 Decision Participants and Communication Objectives</w:t>
      </w:r>
      <w:r w:rsidRPr="0032191C">
        <w:rPr>
          <w:lang w:val="en-GB"/>
        </w:rPr>
        <w:t xml:space="preserve">, </w:t>
      </w:r>
      <w:r w:rsidR="00A5371F" w:rsidRPr="0032191C">
        <w:rPr>
          <w:lang w:val="en-GB"/>
        </w:rPr>
        <w:t>it was</w:t>
      </w:r>
      <w:r w:rsidRPr="0032191C">
        <w:rPr>
          <w:lang w:val="en-GB"/>
        </w:rPr>
        <w:t xml:space="preserve"> established that there </w:t>
      </w:r>
      <w:r w:rsidR="00E25F9D" w:rsidRPr="0032191C">
        <w:rPr>
          <w:lang w:val="en-GB"/>
        </w:rPr>
        <w:t>are</w:t>
      </w:r>
      <w:r w:rsidRPr="0032191C">
        <w:rPr>
          <w:lang w:val="en-GB"/>
        </w:rPr>
        <w:t xml:space="preserve"> three comm</w:t>
      </w:r>
      <w:r w:rsidR="00E25F9D" w:rsidRPr="0032191C">
        <w:rPr>
          <w:lang w:val="en-GB"/>
        </w:rPr>
        <w:t>unication objectives which can</w:t>
      </w:r>
      <w:r w:rsidRPr="0032191C">
        <w:rPr>
          <w:lang w:val="en-GB"/>
        </w:rPr>
        <w:t xml:space="preserve"> be reached by targeting individuals in roles on the various stages of t</w:t>
      </w:r>
      <w:r w:rsidR="00E25F9D" w:rsidRPr="0032191C">
        <w:rPr>
          <w:lang w:val="en-GB"/>
        </w:rPr>
        <w:t xml:space="preserve">he decision-making </w:t>
      </w:r>
      <w:r w:rsidRPr="0032191C">
        <w:rPr>
          <w:lang w:val="en-GB"/>
        </w:rPr>
        <w:t>process. In laying out a communication strategy to achieve those c</w:t>
      </w:r>
      <w:r w:rsidR="00E25F9D" w:rsidRPr="0032191C">
        <w:rPr>
          <w:lang w:val="en-GB"/>
        </w:rPr>
        <w:t>ommunication objectives, this thesis</w:t>
      </w:r>
      <w:r w:rsidRPr="0032191C">
        <w:rPr>
          <w:lang w:val="en-GB"/>
        </w:rPr>
        <w:t xml:space="preserve"> limit</w:t>
      </w:r>
      <w:r w:rsidR="00E25F9D" w:rsidRPr="0032191C">
        <w:rPr>
          <w:lang w:val="en-GB"/>
        </w:rPr>
        <w:t>s its</w:t>
      </w:r>
      <w:r w:rsidRPr="0032191C">
        <w:rPr>
          <w:lang w:val="en-GB"/>
        </w:rPr>
        <w:t xml:space="preserve"> focus to communication strategies of </w:t>
      </w:r>
      <w:r w:rsidRPr="0032191C">
        <w:rPr>
          <w:b/>
          <w:lang w:val="en-GB"/>
        </w:rPr>
        <w:t xml:space="preserve">brand awareness </w:t>
      </w:r>
      <w:r w:rsidRPr="0032191C">
        <w:rPr>
          <w:lang w:val="en-GB"/>
        </w:rPr>
        <w:t xml:space="preserve">and </w:t>
      </w:r>
      <w:r w:rsidRPr="0032191C">
        <w:rPr>
          <w:b/>
          <w:lang w:val="en-GB"/>
        </w:rPr>
        <w:t>brand attitude</w:t>
      </w:r>
      <w:r w:rsidRPr="0032191C">
        <w:rPr>
          <w:lang w:val="en-GB"/>
        </w:rPr>
        <w:t xml:space="preserve">, as the third objective, brand purchase intention, is primarily an objective of promotion </w:t>
      </w:r>
      <w:r w:rsidRPr="0032191C">
        <w:rPr>
          <w:sz w:val="20"/>
          <w:szCs w:val="20"/>
          <w:lang w:val="en-GB"/>
        </w:rPr>
        <w:t>(Percy et al 2009: 198)</w:t>
      </w:r>
      <w:r w:rsidRPr="0032191C">
        <w:rPr>
          <w:lang w:val="en-GB"/>
        </w:rPr>
        <w:t xml:space="preserve">. This thesis, as clarified in section </w:t>
      </w:r>
      <w:r w:rsidRPr="0032191C">
        <w:rPr>
          <w:color w:val="065F05"/>
          <w:lang w:val="en-GB"/>
        </w:rPr>
        <w:t>2.1 Thesis focus and Limitation</w:t>
      </w:r>
      <w:r w:rsidRPr="0032191C">
        <w:rPr>
          <w:lang w:val="en-GB"/>
        </w:rPr>
        <w:t>, focuses on the component of advertising and “moving the consumer towards the product”</w:t>
      </w:r>
      <w:r w:rsidR="006A16CF" w:rsidRPr="0032191C">
        <w:rPr>
          <w:lang w:val="en-GB"/>
        </w:rPr>
        <w:t>, and therefore does not focus</w:t>
      </w:r>
      <w:r w:rsidRPr="0032191C">
        <w:rPr>
          <w:lang w:val="en-GB"/>
        </w:rPr>
        <w:t xml:space="preserve"> on how to create purchase intention in any other form or shape than as a direct result of brand awareness and attitude.   </w:t>
      </w:r>
    </w:p>
    <w:p w:rsidR="00322C4C" w:rsidRPr="0032191C" w:rsidRDefault="00322C4C" w:rsidP="00BE4976">
      <w:pPr>
        <w:pStyle w:val="Overskrift3"/>
        <w:spacing w:line="360" w:lineRule="auto"/>
        <w:rPr>
          <w:lang w:val="en-GB"/>
        </w:rPr>
      </w:pPr>
      <w:bookmarkStart w:id="48" w:name="_Toc243676537"/>
      <w:r w:rsidRPr="0032191C">
        <w:rPr>
          <w:lang w:val="en-GB"/>
        </w:rPr>
        <w:t>Brand Awareness Strateg</w:t>
      </w:r>
      <w:r w:rsidR="0023002B" w:rsidRPr="0032191C">
        <w:rPr>
          <w:lang w:val="en-GB"/>
        </w:rPr>
        <w:t>ies</w:t>
      </w:r>
      <w:bookmarkEnd w:id="48"/>
    </w:p>
    <w:p w:rsidR="00322C4C" w:rsidRPr="0032191C" w:rsidRDefault="00322C4C" w:rsidP="004E4F00">
      <w:pPr>
        <w:spacing w:line="360" w:lineRule="auto"/>
        <w:rPr>
          <w:lang w:val="en-GB"/>
        </w:rPr>
      </w:pPr>
      <w:r w:rsidRPr="0032191C">
        <w:rPr>
          <w:lang w:val="en-GB"/>
        </w:rPr>
        <w:t xml:space="preserve">Establishing brand awareness requires the existence of a category need, so that a link, as mentioned, can be established between the category need and the brand as fulfilling that need. In some cases, when entering a new market or targeting new consumers, a category need must be established along with the brand awareness </w:t>
      </w:r>
      <w:r w:rsidRPr="0032191C">
        <w:rPr>
          <w:sz w:val="20"/>
          <w:szCs w:val="20"/>
          <w:lang w:val="en-GB"/>
        </w:rPr>
        <w:t>(Percy et al 2009: 196)</w:t>
      </w:r>
      <w:r w:rsidRPr="0032191C">
        <w:rPr>
          <w:lang w:val="en-GB"/>
        </w:rPr>
        <w:t xml:space="preserve">. However, when establishing a category need it also establishes a need for the competitors, therefore it is important to </w:t>
      </w:r>
      <w:r w:rsidRPr="0032191C">
        <w:rPr>
          <w:i/>
          <w:lang w:val="en-GB"/>
        </w:rPr>
        <w:t>also</w:t>
      </w:r>
      <w:r w:rsidRPr="0032191C">
        <w:rPr>
          <w:lang w:val="en-GB"/>
        </w:rPr>
        <w:t xml:space="preserve"> establish brand awareness. It could for example be to establish a need for a new kind of technology, for example mp3 players, and then establish a brand awareness; that Samsung delivers in that category. All communication objectives are actually valid on a category level, much like on the brand level </w:t>
      </w:r>
      <w:r w:rsidRPr="0032191C">
        <w:rPr>
          <w:sz w:val="20"/>
          <w:szCs w:val="20"/>
          <w:lang w:val="en-GB"/>
        </w:rPr>
        <w:t>(Percy et al 2009: 196)</w:t>
      </w:r>
      <w:r w:rsidRPr="0032191C">
        <w:rPr>
          <w:lang w:val="en-GB"/>
        </w:rPr>
        <w:t>. A category awareness that mp3 players exist, or an attitude to the technology in itself may exist and may influence the communication strategy on a brand level. However, when entering a market with a new brand in a known product category, it is more than likely that the chosen targeted audience will be existing users of th</w:t>
      </w:r>
      <w:r w:rsidR="00BD2F01" w:rsidRPr="0032191C">
        <w:rPr>
          <w:lang w:val="en-GB"/>
        </w:rPr>
        <w:t xml:space="preserve">e product, and </w:t>
      </w:r>
      <w:r w:rsidRPr="0032191C">
        <w:rPr>
          <w:lang w:val="en-GB"/>
        </w:rPr>
        <w:t xml:space="preserve">efforts can therefore be focused on communication strategies on brand level.         </w:t>
      </w:r>
    </w:p>
    <w:p w:rsidR="00322C4C" w:rsidRPr="0032191C" w:rsidRDefault="00322C4C" w:rsidP="004E4F00">
      <w:pPr>
        <w:spacing w:line="360" w:lineRule="auto"/>
        <w:rPr>
          <w:lang w:val="en-GB"/>
        </w:rPr>
      </w:pPr>
      <w:r w:rsidRPr="0032191C">
        <w:rPr>
          <w:lang w:val="en-GB"/>
        </w:rPr>
        <w:t xml:space="preserve">The importance of creating brand awareness lies in the fact that consumers </w:t>
      </w:r>
      <w:r w:rsidRPr="0032191C">
        <w:rPr>
          <w:i/>
          <w:lang w:val="en-GB"/>
        </w:rPr>
        <w:t>will not</w:t>
      </w:r>
      <w:r w:rsidRPr="0032191C">
        <w:rPr>
          <w:lang w:val="en-GB"/>
        </w:rPr>
        <w:t xml:space="preserve"> buy if they do not have a category need, but they </w:t>
      </w:r>
      <w:r w:rsidRPr="0032191C">
        <w:rPr>
          <w:i/>
          <w:lang w:val="en-GB"/>
        </w:rPr>
        <w:t>cannot</w:t>
      </w:r>
      <w:r w:rsidRPr="0032191C">
        <w:rPr>
          <w:lang w:val="en-GB"/>
        </w:rPr>
        <w:t xml:space="preserve"> buy if they do not know - have awareness - of the brand </w:t>
      </w:r>
      <w:r w:rsidRPr="0032191C">
        <w:rPr>
          <w:sz w:val="20"/>
          <w:szCs w:val="20"/>
          <w:lang w:val="en-GB"/>
        </w:rPr>
        <w:t>(Percy et al 2009: 196)</w:t>
      </w:r>
      <w:r w:rsidRPr="0032191C">
        <w:rPr>
          <w:lang w:val="en-GB"/>
        </w:rPr>
        <w:t xml:space="preserve">. Therefore creating brand awareness is essential to entering a new market. There are </w:t>
      </w:r>
      <w:r w:rsidRPr="0032191C">
        <w:rPr>
          <w:lang w:val="en-GB"/>
        </w:rPr>
        <w:lastRenderedPageBreak/>
        <w:t xml:space="preserve">three communication strategies for brand awareness - to create </w:t>
      </w:r>
      <w:r w:rsidRPr="0032191C">
        <w:rPr>
          <w:b/>
          <w:lang w:val="en-GB"/>
        </w:rPr>
        <w:t>brand recognition</w:t>
      </w:r>
      <w:r w:rsidRPr="0032191C">
        <w:rPr>
          <w:lang w:val="en-GB"/>
        </w:rPr>
        <w:t xml:space="preserve"> or </w:t>
      </w:r>
      <w:r w:rsidRPr="0032191C">
        <w:rPr>
          <w:b/>
          <w:lang w:val="en-GB"/>
        </w:rPr>
        <w:t xml:space="preserve">brand recall </w:t>
      </w:r>
      <w:r w:rsidRPr="0032191C">
        <w:rPr>
          <w:lang w:val="en-GB"/>
        </w:rPr>
        <w:t>or, in limited cases, to use a combined focus on the two</w:t>
      </w:r>
      <w:r w:rsidRPr="0032191C">
        <w:rPr>
          <w:b/>
          <w:lang w:val="en-GB"/>
        </w:rPr>
        <w:t xml:space="preserve"> </w:t>
      </w:r>
      <w:r w:rsidRPr="0032191C">
        <w:rPr>
          <w:sz w:val="20"/>
          <w:szCs w:val="20"/>
          <w:lang w:val="en-GB"/>
        </w:rPr>
        <w:t>(Percy et al 2009: 199)</w:t>
      </w:r>
      <w:r w:rsidRPr="0032191C">
        <w:rPr>
          <w:lang w:val="en-GB"/>
        </w:rPr>
        <w:t>.</w:t>
      </w:r>
    </w:p>
    <w:p w:rsidR="00322C4C" w:rsidRPr="0032191C" w:rsidRDefault="00322C4C" w:rsidP="00112658">
      <w:pPr>
        <w:spacing w:line="360" w:lineRule="auto"/>
        <w:rPr>
          <w:lang w:val="en-GB"/>
        </w:rPr>
      </w:pPr>
      <w:r w:rsidRPr="0032191C">
        <w:rPr>
          <w:lang w:val="en-GB"/>
        </w:rPr>
        <w:t xml:space="preserve">The fundamental difference between brand </w:t>
      </w:r>
      <w:r w:rsidR="00C132C3" w:rsidRPr="0032191C">
        <w:rPr>
          <w:lang w:val="en-GB"/>
        </w:rPr>
        <w:t>recognition</w:t>
      </w:r>
      <w:r w:rsidRPr="0032191C">
        <w:rPr>
          <w:lang w:val="en-GB"/>
        </w:rPr>
        <w:t xml:space="preserve"> and brand recall is that it depends on which communication effect occurs </w:t>
      </w:r>
      <w:r w:rsidRPr="0032191C">
        <w:rPr>
          <w:i/>
          <w:lang w:val="en-GB"/>
        </w:rPr>
        <w:t>first</w:t>
      </w:r>
      <w:r w:rsidRPr="0032191C">
        <w:rPr>
          <w:lang w:val="en-GB"/>
        </w:rPr>
        <w:t xml:space="preserve"> in the mind of the consumer </w:t>
      </w:r>
      <w:r w:rsidRPr="0032191C">
        <w:rPr>
          <w:sz w:val="20"/>
          <w:szCs w:val="20"/>
          <w:lang w:val="en-GB"/>
        </w:rPr>
        <w:t>(Percy et al 2009: 199)</w:t>
      </w:r>
      <w:r w:rsidRPr="0032191C">
        <w:rPr>
          <w:lang w:val="en-GB"/>
        </w:rPr>
        <w:t xml:space="preserve">. Planning market communication according to a recognition strategy, the aim is to remind the consumer of the category need and the brand need at the point of purchase </w:t>
      </w:r>
      <w:r w:rsidRPr="0032191C">
        <w:rPr>
          <w:sz w:val="20"/>
          <w:szCs w:val="20"/>
          <w:lang w:val="en-GB"/>
        </w:rPr>
        <w:t>(Percy et al 2009: 192)</w:t>
      </w:r>
      <w:r w:rsidRPr="0032191C">
        <w:rPr>
          <w:lang w:val="en-GB"/>
        </w:rPr>
        <w:t xml:space="preserve">. In effect the consumer will </w:t>
      </w:r>
      <w:r w:rsidRPr="0032191C">
        <w:rPr>
          <w:i/>
          <w:lang w:val="en-GB"/>
        </w:rPr>
        <w:t>recogni</w:t>
      </w:r>
      <w:r w:rsidR="00F90A55" w:rsidRPr="0032191C">
        <w:rPr>
          <w:i/>
          <w:lang w:val="en-GB"/>
        </w:rPr>
        <w:t>s</w:t>
      </w:r>
      <w:r w:rsidRPr="0032191C">
        <w:rPr>
          <w:i/>
          <w:lang w:val="en-GB"/>
        </w:rPr>
        <w:t>e</w:t>
      </w:r>
      <w:r w:rsidRPr="0032191C">
        <w:rPr>
          <w:lang w:val="en-GB"/>
        </w:rPr>
        <w:t xml:space="preserve"> the brand when shopping, be reminded that he or she needs “one of those”, and then be favo</w:t>
      </w:r>
      <w:r w:rsidR="00B26256" w:rsidRPr="0032191C">
        <w:rPr>
          <w:lang w:val="en-GB"/>
        </w:rPr>
        <w:t>u</w:t>
      </w:r>
      <w:r w:rsidRPr="0032191C">
        <w:rPr>
          <w:lang w:val="en-GB"/>
        </w:rPr>
        <w:t>rable towards that particular brand – partially because of recognition, partially because of a favo</w:t>
      </w:r>
      <w:r w:rsidR="00B26256" w:rsidRPr="0032191C">
        <w:rPr>
          <w:lang w:val="en-GB"/>
        </w:rPr>
        <w:t>u</w:t>
      </w:r>
      <w:r w:rsidRPr="0032191C">
        <w:rPr>
          <w:lang w:val="en-GB"/>
        </w:rPr>
        <w:t xml:space="preserve">rable brand attitude which will be adjusted to fit this awareness strategy. With this strategy communication efforts should aim to create attention and recognition through </w:t>
      </w:r>
      <w:r w:rsidRPr="0032191C">
        <w:rPr>
          <w:i/>
          <w:lang w:val="en-GB"/>
        </w:rPr>
        <w:t>visual</w:t>
      </w:r>
      <w:r w:rsidRPr="0032191C">
        <w:rPr>
          <w:lang w:val="en-GB"/>
        </w:rPr>
        <w:t xml:space="preserve"> branding, recogni</w:t>
      </w:r>
      <w:r w:rsidR="00F90A55" w:rsidRPr="0032191C">
        <w:rPr>
          <w:lang w:val="en-GB"/>
        </w:rPr>
        <w:t>s</w:t>
      </w:r>
      <w:r w:rsidRPr="0032191C">
        <w:rPr>
          <w:lang w:val="en-GB"/>
        </w:rPr>
        <w:t>able brand features, slogans or brand names</w:t>
      </w:r>
      <w:r w:rsidRPr="0032191C">
        <w:rPr>
          <w:rStyle w:val="Fodnotehenvisning"/>
          <w:lang w:val="en-GB"/>
        </w:rPr>
        <w:footnoteReference w:id="9"/>
      </w:r>
      <w:r w:rsidRPr="0032191C">
        <w:rPr>
          <w:lang w:val="en-GB"/>
        </w:rPr>
        <w:t xml:space="preserve">.       </w:t>
      </w:r>
    </w:p>
    <w:p w:rsidR="00BE4976" w:rsidRPr="0032191C" w:rsidRDefault="00322C4C" w:rsidP="00BE4976">
      <w:pPr>
        <w:spacing w:after="0" w:line="360" w:lineRule="auto"/>
        <w:rPr>
          <w:lang w:val="en-GB"/>
        </w:rPr>
      </w:pPr>
      <w:r w:rsidRPr="0032191C">
        <w:rPr>
          <w:lang w:val="en-GB"/>
        </w:rPr>
        <w:t xml:space="preserve">In planning market communication according to a market recall strategy, the need occurs first, and the recognition of the brand as fulfilling that need will appear in the mind of the consumer as a result </w:t>
      </w:r>
      <w:r w:rsidRPr="0032191C">
        <w:rPr>
          <w:sz w:val="20"/>
          <w:szCs w:val="20"/>
          <w:lang w:val="en-GB"/>
        </w:rPr>
        <w:t>(Percy et al 2009: 192)</w:t>
      </w:r>
      <w:r w:rsidR="006C214F" w:rsidRPr="0032191C">
        <w:rPr>
          <w:lang w:val="en-GB"/>
        </w:rPr>
        <w:t xml:space="preserve">. To clarify with an example (of our own), </w:t>
      </w:r>
      <w:r w:rsidRPr="0032191C">
        <w:rPr>
          <w:lang w:val="en-GB"/>
        </w:rPr>
        <w:t>the consumer will reali</w:t>
      </w:r>
      <w:r w:rsidR="00F90A55" w:rsidRPr="0032191C">
        <w:rPr>
          <w:lang w:val="en-GB"/>
        </w:rPr>
        <w:t>s</w:t>
      </w:r>
      <w:r w:rsidRPr="0032191C">
        <w:rPr>
          <w:lang w:val="en-GB"/>
        </w:rPr>
        <w:t xml:space="preserve">e a need that has to be fulfilled, such as the need for something sweet, decides on chocolate among the competing categories, weigh which benefits of the chocolate he or she is looking for (e.g. creamy or nutty) and then </w:t>
      </w:r>
      <w:r w:rsidRPr="0032191C">
        <w:rPr>
          <w:i/>
          <w:lang w:val="en-GB"/>
        </w:rPr>
        <w:t>recall</w:t>
      </w:r>
      <w:r w:rsidRPr="0032191C">
        <w:rPr>
          <w:lang w:val="en-GB"/>
        </w:rPr>
        <w:t xml:space="preserve"> the brand, e.g. marabou, as fulfilling that need. Naturally, communication efforts here should be aimed at creating or fortifying that memory link and linking the brand </w:t>
      </w:r>
      <w:r w:rsidRPr="0032191C">
        <w:rPr>
          <w:i/>
          <w:lang w:val="en-GB"/>
        </w:rPr>
        <w:t>name</w:t>
      </w:r>
      <w:r w:rsidRPr="0032191C">
        <w:rPr>
          <w:lang w:val="en-GB"/>
        </w:rPr>
        <w:t xml:space="preserve"> with the product </w:t>
      </w:r>
      <w:r w:rsidRPr="0032191C">
        <w:rPr>
          <w:i/>
          <w:lang w:val="en-GB"/>
        </w:rPr>
        <w:t>category</w:t>
      </w:r>
      <w:r w:rsidRPr="0032191C">
        <w:rPr>
          <w:lang w:val="en-GB"/>
        </w:rPr>
        <w:t>. It is worth noticing that a strong memory link as the brand fulfilling the need naturally would require a favo</w:t>
      </w:r>
      <w:r w:rsidR="00B26256" w:rsidRPr="0032191C">
        <w:rPr>
          <w:lang w:val="en-GB"/>
        </w:rPr>
        <w:t>u</w:t>
      </w:r>
      <w:r w:rsidRPr="0032191C">
        <w:rPr>
          <w:lang w:val="en-GB"/>
        </w:rPr>
        <w:t xml:space="preserve">rable brand attitude. </w:t>
      </w:r>
    </w:p>
    <w:p w:rsidR="00322C4C" w:rsidRPr="0032191C" w:rsidRDefault="00322C4C" w:rsidP="00BE4976">
      <w:pPr>
        <w:pStyle w:val="Overskrift3"/>
        <w:spacing w:line="360" w:lineRule="auto"/>
        <w:rPr>
          <w:lang w:val="en-GB"/>
        </w:rPr>
      </w:pPr>
      <w:bookmarkStart w:id="49" w:name="_Toc243676538"/>
      <w:r w:rsidRPr="0032191C">
        <w:rPr>
          <w:lang w:val="en-GB"/>
        </w:rPr>
        <w:t>Brand Attitude Strateg</w:t>
      </w:r>
      <w:r w:rsidR="00570F09" w:rsidRPr="0032191C">
        <w:rPr>
          <w:lang w:val="en-GB"/>
        </w:rPr>
        <w:t>ies</w:t>
      </w:r>
      <w:bookmarkEnd w:id="49"/>
    </w:p>
    <w:p w:rsidR="00322C4C" w:rsidRPr="0032191C" w:rsidRDefault="00322C4C" w:rsidP="004E4F00">
      <w:pPr>
        <w:spacing w:line="360" w:lineRule="auto"/>
        <w:rPr>
          <w:lang w:val="en-GB"/>
        </w:rPr>
      </w:pPr>
      <w:r w:rsidRPr="0032191C">
        <w:rPr>
          <w:lang w:val="en-GB"/>
        </w:rPr>
        <w:t>The preferred strategy for creating a favo</w:t>
      </w:r>
      <w:r w:rsidR="00B26256" w:rsidRPr="0032191C">
        <w:rPr>
          <w:lang w:val="en-GB"/>
        </w:rPr>
        <w:t>u</w:t>
      </w:r>
      <w:r w:rsidRPr="0032191C">
        <w:rPr>
          <w:lang w:val="en-GB"/>
        </w:rPr>
        <w:t xml:space="preserve">rable attitude depends on the objective. A strategy may focus on </w:t>
      </w:r>
      <w:r w:rsidRPr="0032191C">
        <w:rPr>
          <w:i/>
          <w:lang w:val="en-GB"/>
        </w:rPr>
        <w:t>increasing</w:t>
      </w:r>
      <w:r w:rsidRPr="0032191C">
        <w:rPr>
          <w:lang w:val="en-GB"/>
        </w:rPr>
        <w:t xml:space="preserve"> or </w:t>
      </w:r>
      <w:r w:rsidRPr="0032191C">
        <w:rPr>
          <w:i/>
          <w:lang w:val="en-GB"/>
        </w:rPr>
        <w:t>maintaining</w:t>
      </w:r>
      <w:r w:rsidRPr="0032191C">
        <w:rPr>
          <w:lang w:val="en-GB"/>
        </w:rPr>
        <w:t xml:space="preserve"> favo</w:t>
      </w:r>
      <w:r w:rsidR="00B26256" w:rsidRPr="0032191C">
        <w:rPr>
          <w:lang w:val="en-GB"/>
        </w:rPr>
        <w:t>u</w:t>
      </w:r>
      <w:r w:rsidRPr="0032191C">
        <w:rPr>
          <w:lang w:val="en-GB"/>
        </w:rPr>
        <w:t xml:space="preserve">rable attitudes, </w:t>
      </w:r>
      <w:r w:rsidRPr="0032191C">
        <w:rPr>
          <w:i/>
          <w:lang w:val="en-GB"/>
        </w:rPr>
        <w:t>modifying</w:t>
      </w:r>
      <w:r w:rsidRPr="0032191C">
        <w:rPr>
          <w:lang w:val="en-GB"/>
        </w:rPr>
        <w:t xml:space="preserve"> or even </w:t>
      </w:r>
      <w:r w:rsidRPr="0032191C">
        <w:rPr>
          <w:i/>
          <w:lang w:val="en-GB"/>
        </w:rPr>
        <w:t>changing</w:t>
      </w:r>
      <w:r w:rsidRPr="0032191C">
        <w:rPr>
          <w:lang w:val="en-GB"/>
        </w:rPr>
        <w:t xml:space="preserve"> less favo</w:t>
      </w:r>
      <w:r w:rsidR="00B26256" w:rsidRPr="0032191C">
        <w:rPr>
          <w:lang w:val="en-GB"/>
        </w:rPr>
        <w:t>u</w:t>
      </w:r>
      <w:r w:rsidRPr="0032191C">
        <w:rPr>
          <w:lang w:val="en-GB"/>
        </w:rPr>
        <w:t xml:space="preserve">rable attitudes towards a product or brand </w:t>
      </w:r>
      <w:r w:rsidRPr="0032191C">
        <w:rPr>
          <w:sz w:val="20"/>
          <w:szCs w:val="20"/>
          <w:lang w:val="en-GB"/>
        </w:rPr>
        <w:t>(Percy et al 2009: 201)</w:t>
      </w:r>
      <w:r w:rsidRPr="0032191C">
        <w:rPr>
          <w:lang w:val="en-GB"/>
        </w:rPr>
        <w:t xml:space="preserve">. However, in the specific situation when entering a new market, introducing a new brand, the focus need only be on </w:t>
      </w:r>
      <w:r w:rsidRPr="0032191C">
        <w:rPr>
          <w:i/>
          <w:lang w:val="en-GB"/>
        </w:rPr>
        <w:t>creating</w:t>
      </w:r>
      <w:r w:rsidRPr="0032191C">
        <w:rPr>
          <w:lang w:val="en-GB"/>
        </w:rPr>
        <w:t xml:space="preserve"> brand attitude </w:t>
      </w:r>
      <w:r w:rsidRPr="0032191C">
        <w:rPr>
          <w:sz w:val="20"/>
          <w:szCs w:val="20"/>
          <w:lang w:val="en-GB"/>
        </w:rPr>
        <w:t>(Percy et al 2009: 202)</w:t>
      </w:r>
      <w:r w:rsidRPr="0032191C">
        <w:rPr>
          <w:lang w:val="en-GB"/>
        </w:rPr>
        <w:t xml:space="preserve">, as there is no existing attitudes towards the brand to alter. </w:t>
      </w:r>
    </w:p>
    <w:p w:rsidR="00322C4C" w:rsidRPr="0032191C" w:rsidRDefault="00322C4C" w:rsidP="004E4F00">
      <w:pPr>
        <w:spacing w:line="360" w:lineRule="auto"/>
        <w:rPr>
          <w:lang w:val="en-GB"/>
        </w:rPr>
      </w:pPr>
      <w:r w:rsidRPr="0032191C">
        <w:rPr>
          <w:lang w:val="en-GB"/>
        </w:rPr>
        <w:t>To understand how t</w:t>
      </w:r>
      <w:r w:rsidR="00250AF8" w:rsidRPr="0032191C">
        <w:rPr>
          <w:lang w:val="en-GB"/>
        </w:rPr>
        <w:t>o create brand attitude, it is important to</w:t>
      </w:r>
      <w:r w:rsidRPr="0032191C">
        <w:rPr>
          <w:lang w:val="en-GB"/>
        </w:rPr>
        <w:t xml:space="preserve"> first understand what an attitude actually consists of in more detail. An attitude is made up of three components, a cognitive component, an affective component and a conative component </w:t>
      </w:r>
      <w:r w:rsidRPr="0032191C">
        <w:rPr>
          <w:sz w:val="20"/>
          <w:szCs w:val="20"/>
          <w:lang w:val="en-GB"/>
        </w:rPr>
        <w:t>(Schiffman et al 2007: 242)</w:t>
      </w:r>
      <w:r w:rsidRPr="0032191C">
        <w:rPr>
          <w:lang w:val="en-GB"/>
        </w:rPr>
        <w:t xml:space="preserve">. The cognitive </w:t>
      </w:r>
      <w:r w:rsidRPr="0032191C">
        <w:rPr>
          <w:lang w:val="en-GB"/>
        </w:rPr>
        <w:lastRenderedPageBreak/>
        <w:t xml:space="preserve">component is the part of the attitude which is made up of </w:t>
      </w:r>
      <w:r w:rsidRPr="0032191C">
        <w:rPr>
          <w:i/>
          <w:lang w:val="en-GB"/>
        </w:rPr>
        <w:t>knowledge</w:t>
      </w:r>
      <w:r w:rsidRPr="0032191C">
        <w:rPr>
          <w:lang w:val="en-GB"/>
        </w:rPr>
        <w:t xml:space="preserve"> and perceptions about the brand based on personal experience (in cases of re-purchase) or based on information from various sources </w:t>
      </w:r>
      <w:r w:rsidRPr="0032191C">
        <w:rPr>
          <w:sz w:val="20"/>
          <w:szCs w:val="20"/>
          <w:lang w:val="en-GB"/>
        </w:rPr>
        <w:t>(Ibid).</w:t>
      </w:r>
      <w:r w:rsidRPr="0032191C">
        <w:rPr>
          <w:lang w:val="en-GB"/>
        </w:rPr>
        <w:t xml:space="preserve"> In an attitude strategy targeting the cognitive component, </w:t>
      </w:r>
      <w:r w:rsidR="00250AF8" w:rsidRPr="0032191C">
        <w:rPr>
          <w:lang w:val="en-GB"/>
        </w:rPr>
        <w:t xml:space="preserve">the communicators/advertisers </w:t>
      </w:r>
      <w:r w:rsidRPr="0032191C">
        <w:rPr>
          <w:lang w:val="en-GB"/>
        </w:rPr>
        <w:t xml:space="preserve">would naturally aim to be one of those “various sources”. The cognitive component is based on various beliefs, and as such the cognitive component also represents the strength of the link between the category need and the belief that the brand </w:t>
      </w:r>
      <w:r w:rsidR="004E4F00" w:rsidRPr="0032191C">
        <w:rPr>
          <w:lang w:val="en-GB"/>
        </w:rPr>
        <w:t>fulfils</w:t>
      </w:r>
      <w:r w:rsidRPr="0032191C">
        <w:rPr>
          <w:lang w:val="en-GB"/>
        </w:rPr>
        <w:t xml:space="preserve"> that need </w:t>
      </w:r>
      <w:r w:rsidRPr="0032191C">
        <w:rPr>
          <w:sz w:val="20"/>
          <w:szCs w:val="20"/>
          <w:lang w:val="en-GB"/>
        </w:rPr>
        <w:t>(Percy et al 2009: 206)</w:t>
      </w:r>
      <w:r w:rsidRPr="0032191C">
        <w:rPr>
          <w:lang w:val="en-GB"/>
        </w:rPr>
        <w:t xml:space="preserve">. </w:t>
      </w:r>
    </w:p>
    <w:p w:rsidR="00322C4C" w:rsidRPr="0032191C" w:rsidRDefault="00322C4C" w:rsidP="00112658">
      <w:pPr>
        <w:spacing w:line="360" w:lineRule="auto"/>
        <w:rPr>
          <w:lang w:val="en-GB"/>
        </w:rPr>
      </w:pPr>
      <w:r w:rsidRPr="0032191C">
        <w:rPr>
          <w:lang w:val="en-GB"/>
        </w:rPr>
        <w:t xml:space="preserve">The affective component is the part of the attitude based on </w:t>
      </w:r>
      <w:r w:rsidRPr="0032191C">
        <w:rPr>
          <w:i/>
          <w:lang w:val="en-GB"/>
        </w:rPr>
        <w:t>emotions</w:t>
      </w:r>
      <w:r w:rsidRPr="0032191C">
        <w:rPr>
          <w:lang w:val="en-GB"/>
        </w:rPr>
        <w:t xml:space="preserve"> and </w:t>
      </w:r>
      <w:r w:rsidRPr="0032191C">
        <w:rPr>
          <w:i/>
          <w:lang w:val="en-GB"/>
        </w:rPr>
        <w:t>feelings</w:t>
      </w:r>
      <w:r w:rsidRPr="0032191C">
        <w:rPr>
          <w:lang w:val="en-GB"/>
        </w:rPr>
        <w:t xml:space="preserve"> toward</w:t>
      </w:r>
      <w:r w:rsidR="00D52A56" w:rsidRPr="0032191C">
        <w:rPr>
          <w:lang w:val="en-GB"/>
        </w:rPr>
        <w:t>s</w:t>
      </w:r>
      <w:r w:rsidRPr="0032191C">
        <w:rPr>
          <w:lang w:val="en-GB"/>
        </w:rPr>
        <w:t xml:space="preserve"> the product or brand </w:t>
      </w:r>
      <w:r w:rsidRPr="0032191C">
        <w:rPr>
          <w:sz w:val="20"/>
          <w:szCs w:val="20"/>
          <w:lang w:val="en-GB"/>
        </w:rPr>
        <w:t>(Ibid)</w:t>
      </w:r>
      <w:r w:rsidR="00271342" w:rsidRPr="0032191C">
        <w:rPr>
          <w:lang w:val="en-GB"/>
        </w:rPr>
        <w:t xml:space="preserve">. It is another possibility </w:t>
      </w:r>
      <w:r w:rsidRPr="0032191C">
        <w:rPr>
          <w:lang w:val="en-GB"/>
        </w:rPr>
        <w:t>to influence this component and thus aim to create favo</w:t>
      </w:r>
      <w:r w:rsidR="00B26256" w:rsidRPr="0032191C">
        <w:rPr>
          <w:lang w:val="en-GB"/>
        </w:rPr>
        <w:t>u</w:t>
      </w:r>
      <w:r w:rsidRPr="0032191C">
        <w:rPr>
          <w:lang w:val="en-GB"/>
        </w:rPr>
        <w:t>rable emotions. The conative component is concerned with behavio</w:t>
      </w:r>
      <w:r w:rsidR="00B26256" w:rsidRPr="0032191C">
        <w:rPr>
          <w:lang w:val="en-GB"/>
        </w:rPr>
        <w:t>u</w:t>
      </w:r>
      <w:r w:rsidRPr="0032191C">
        <w:rPr>
          <w:lang w:val="en-GB"/>
        </w:rPr>
        <w:t xml:space="preserve">r as a result of the other two components and as such represents the intention to buy </w:t>
      </w:r>
      <w:r w:rsidRPr="0032191C">
        <w:rPr>
          <w:sz w:val="20"/>
          <w:szCs w:val="20"/>
          <w:lang w:val="en-GB"/>
        </w:rPr>
        <w:t>(Ibid)</w:t>
      </w:r>
      <w:r w:rsidRPr="0032191C">
        <w:rPr>
          <w:lang w:val="en-GB"/>
        </w:rPr>
        <w:t xml:space="preserve">. This has, however, more to do with the focus of promotion as described earlier, and therefore </w:t>
      </w:r>
      <w:r w:rsidR="00271342" w:rsidRPr="0032191C">
        <w:rPr>
          <w:lang w:val="en-GB"/>
        </w:rPr>
        <w:t>this attitude component will not be considered in the further work</w:t>
      </w:r>
      <w:r w:rsidRPr="0032191C">
        <w:rPr>
          <w:lang w:val="en-GB"/>
        </w:rPr>
        <w:t xml:space="preserve">.     </w:t>
      </w:r>
    </w:p>
    <w:p w:rsidR="00322C4C" w:rsidRPr="0032191C" w:rsidRDefault="00322C4C" w:rsidP="00112658">
      <w:pPr>
        <w:spacing w:line="360" w:lineRule="auto"/>
        <w:rPr>
          <w:lang w:val="en-GB"/>
        </w:rPr>
      </w:pPr>
      <w:r w:rsidRPr="0032191C">
        <w:rPr>
          <w:lang w:val="en-GB"/>
        </w:rPr>
        <w:t>Choosing which strategy to</w:t>
      </w:r>
      <w:r w:rsidR="00271342" w:rsidRPr="0032191C">
        <w:rPr>
          <w:lang w:val="en-GB"/>
        </w:rPr>
        <w:t xml:space="preserve"> use in</w:t>
      </w:r>
      <w:r w:rsidRPr="0032191C">
        <w:rPr>
          <w:lang w:val="en-GB"/>
        </w:rPr>
        <w:t xml:space="preserve"> build</w:t>
      </w:r>
      <w:r w:rsidR="00271342" w:rsidRPr="0032191C">
        <w:rPr>
          <w:lang w:val="en-GB"/>
        </w:rPr>
        <w:t>ing</w:t>
      </w:r>
      <w:r w:rsidR="00F70CF2" w:rsidRPr="0032191C">
        <w:rPr>
          <w:lang w:val="en-GB"/>
        </w:rPr>
        <w:t xml:space="preserve"> attitude, it is necessary to go back to the previous </w:t>
      </w:r>
      <w:r w:rsidR="00F17B3B" w:rsidRPr="0032191C">
        <w:rPr>
          <w:lang w:val="en-GB"/>
        </w:rPr>
        <w:t>examinations</w:t>
      </w:r>
      <w:r w:rsidR="00F70CF2" w:rsidRPr="0032191C">
        <w:rPr>
          <w:lang w:val="en-GB"/>
        </w:rPr>
        <w:t xml:space="preserve"> of</w:t>
      </w:r>
      <w:r w:rsidRPr="0032191C">
        <w:rPr>
          <w:lang w:val="en-GB"/>
        </w:rPr>
        <w:t xml:space="preserve"> involvement in section </w:t>
      </w:r>
      <w:r w:rsidR="001C691F" w:rsidRPr="0032191C">
        <w:rPr>
          <w:color w:val="065F05"/>
          <w:lang w:val="en-GB"/>
        </w:rPr>
        <w:t>4</w:t>
      </w:r>
      <w:r w:rsidRPr="0032191C">
        <w:rPr>
          <w:color w:val="065F05"/>
          <w:lang w:val="en-GB"/>
        </w:rPr>
        <w:t>.3.2 High or Low Involvement</w:t>
      </w:r>
      <w:r w:rsidRPr="0032191C">
        <w:rPr>
          <w:lang w:val="en-GB"/>
        </w:rPr>
        <w:t xml:space="preserve"> and motivation in section </w:t>
      </w:r>
      <w:r w:rsidR="001C691F" w:rsidRPr="0032191C">
        <w:rPr>
          <w:color w:val="065F05"/>
          <w:lang w:val="en-GB"/>
        </w:rPr>
        <w:t>4</w:t>
      </w:r>
      <w:r w:rsidRPr="0032191C">
        <w:rPr>
          <w:color w:val="065F05"/>
          <w:lang w:val="en-GB"/>
        </w:rPr>
        <w:t>.4.4 Understanding Consumer Motivation and Selecting Benefit Focus</w:t>
      </w:r>
      <w:r w:rsidRPr="0032191C">
        <w:rPr>
          <w:lang w:val="en-GB"/>
        </w:rPr>
        <w:t>. It is the level of involvement and the underlying positive or negative motivation which defines which attitude strategy will be most effective. With low-involvement purchase decisions, it is only necessary for the target audience to notice</w:t>
      </w:r>
      <w:r w:rsidR="00BD2F01" w:rsidRPr="0032191C">
        <w:rPr>
          <w:lang w:val="en-GB"/>
        </w:rPr>
        <w:t xml:space="preserve"> the</w:t>
      </w:r>
      <w:r w:rsidRPr="0032191C">
        <w:rPr>
          <w:lang w:val="en-GB"/>
        </w:rPr>
        <w:t xml:space="preserve"> message and derive something positive from it to be persuaded to try the brand </w:t>
      </w:r>
      <w:r w:rsidRPr="0032191C">
        <w:rPr>
          <w:sz w:val="20"/>
          <w:szCs w:val="20"/>
          <w:lang w:val="en-GB"/>
        </w:rPr>
        <w:t>(Percy et al 2009: 209)</w:t>
      </w:r>
      <w:r w:rsidRPr="0032191C">
        <w:rPr>
          <w:lang w:val="en-GB"/>
        </w:rPr>
        <w:t xml:space="preserve">. Because the risk is low, curiosity will often be a factor and with trial the foundation for a positive attitude is formed. With high- involvement purchase decisions on the other hand, because the risk and personal or financial investment is high, the target audience must first accept that the message and the benefits are true </w:t>
      </w:r>
      <w:r w:rsidRPr="0032191C">
        <w:rPr>
          <w:sz w:val="20"/>
          <w:szCs w:val="20"/>
          <w:lang w:val="en-GB"/>
        </w:rPr>
        <w:t>(Ibid).</w:t>
      </w:r>
      <w:r w:rsidRPr="0032191C">
        <w:rPr>
          <w:lang w:val="en-GB"/>
        </w:rPr>
        <w:t xml:space="preserve"> So here the cognitive component and the underlying beliefs come into pla</w:t>
      </w:r>
      <w:r w:rsidR="00F17B3B" w:rsidRPr="0032191C">
        <w:rPr>
          <w:lang w:val="en-GB"/>
        </w:rPr>
        <w:t xml:space="preserve">y, and </w:t>
      </w:r>
      <w:r w:rsidRPr="0032191C">
        <w:rPr>
          <w:lang w:val="en-GB"/>
        </w:rPr>
        <w:t xml:space="preserve">providing information, </w:t>
      </w:r>
      <w:r w:rsidRPr="0032191C">
        <w:rPr>
          <w:i/>
          <w:lang w:val="en-GB"/>
        </w:rPr>
        <w:t>knowledge</w:t>
      </w:r>
      <w:r w:rsidRPr="0032191C">
        <w:rPr>
          <w:lang w:val="en-GB"/>
        </w:rPr>
        <w:t>, and building beliefs</w:t>
      </w:r>
      <w:r w:rsidR="00F17B3B" w:rsidRPr="0032191C">
        <w:rPr>
          <w:lang w:val="en-GB"/>
        </w:rPr>
        <w:t xml:space="preserve"> must be in focus</w:t>
      </w:r>
      <w:r w:rsidRPr="0032191C">
        <w:rPr>
          <w:lang w:val="en-GB"/>
        </w:rPr>
        <w:t xml:space="preserve">.     </w:t>
      </w:r>
    </w:p>
    <w:p w:rsidR="00322C4C" w:rsidRPr="0032191C" w:rsidRDefault="00322C4C" w:rsidP="00FC2D6C">
      <w:pPr>
        <w:spacing w:line="360" w:lineRule="auto"/>
        <w:rPr>
          <w:sz w:val="20"/>
          <w:szCs w:val="20"/>
          <w:lang w:val="en-GB"/>
        </w:rPr>
      </w:pPr>
      <w:r w:rsidRPr="0032191C">
        <w:rPr>
          <w:lang w:val="en-GB"/>
        </w:rPr>
        <w:t>Motivation is, as described, linked to emotion. However, this does not mean that it is the affective component which is central to a strategy affecting negatively motivated purchase decisions. When targeting negat</w:t>
      </w:r>
      <w:r w:rsidR="00F17B3B" w:rsidRPr="0032191C">
        <w:rPr>
          <w:lang w:val="en-GB"/>
        </w:rPr>
        <w:t>ive motivations,</w:t>
      </w:r>
      <w:r w:rsidRPr="0032191C">
        <w:rPr>
          <w:lang w:val="en-GB"/>
        </w:rPr>
        <w:t xml:space="preserve"> </w:t>
      </w:r>
      <w:r w:rsidRPr="0032191C">
        <w:rPr>
          <w:i/>
          <w:lang w:val="en-GB"/>
        </w:rPr>
        <w:t>information</w:t>
      </w:r>
      <w:r w:rsidRPr="0032191C">
        <w:rPr>
          <w:lang w:val="en-GB"/>
        </w:rPr>
        <w:t xml:space="preserve"> and knowledge </w:t>
      </w:r>
      <w:r w:rsidR="00F17B3B" w:rsidRPr="0032191C">
        <w:rPr>
          <w:lang w:val="en-GB"/>
        </w:rPr>
        <w:t xml:space="preserve">must be provided </w:t>
      </w:r>
      <w:r w:rsidRPr="0032191C">
        <w:rPr>
          <w:lang w:val="en-GB"/>
        </w:rPr>
        <w:t xml:space="preserve">to help solve the (negative) problem </w:t>
      </w:r>
      <w:r w:rsidRPr="0032191C">
        <w:rPr>
          <w:sz w:val="20"/>
          <w:szCs w:val="20"/>
          <w:lang w:val="en-GB"/>
        </w:rPr>
        <w:t>(Percy et al 2009: 209)</w:t>
      </w:r>
      <w:r w:rsidRPr="0032191C">
        <w:rPr>
          <w:lang w:val="en-GB"/>
        </w:rPr>
        <w:t xml:space="preserve">. When targeting purchase decisions which are motivated by a positive desire for achievement, positive </w:t>
      </w:r>
      <w:r w:rsidRPr="0032191C">
        <w:rPr>
          <w:i/>
          <w:lang w:val="en-GB"/>
        </w:rPr>
        <w:t>feelings</w:t>
      </w:r>
      <w:r w:rsidRPr="0032191C">
        <w:rPr>
          <w:lang w:val="en-GB"/>
        </w:rPr>
        <w:t xml:space="preserve"> or a positive mood </w:t>
      </w:r>
      <w:r w:rsidR="00F17B3B" w:rsidRPr="0032191C">
        <w:rPr>
          <w:lang w:val="en-GB"/>
        </w:rPr>
        <w:t xml:space="preserve">must be established </w:t>
      </w:r>
      <w:r w:rsidRPr="0032191C">
        <w:rPr>
          <w:sz w:val="20"/>
          <w:szCs w:val="20"/>
          <w:lang w:val="en-GB"/>
        </w:rPr>
        <w:t xml:space="preserve">(Ibid).  </w:t>
      </w:r>
    </w:p>
    <w:p w:rsidR="00BE3727" w:rsidRDefault="00FC2D6C" w:rsidP="00FC2D6C">
      <w:pPr>
        <w:spacing w:line="360" w:lineRule="auto"/>
        <w:rPr>
          <w:lang w:val="en-GB"/>
        </w:rPr>
      </w:pPr>
      <w:r w:rsidRPr="0032191C">
        <w:rPr>
          <w:lang w:val="en-GB"/>
        </w:rPr>
        <w:t>The Rossiter-Percy Grid below provides an overview of the four attitude strategies available for products with respectively high or low involvement and positive or negative motivation.</w:t>
      </w:r>
    </w:p>
    <w:p w:rsidR="00BE3727" w:rsidRDefault="00BE3727" w:rsidP="00FC2D6C">
      <w:pPr>
        <w:spacing w:line="360" w:lineRule="auto"/>
        <w:rPr>
          <w:lang w:val="en-GB"/>
        </w:rPr>
      </w:pPr>
    </w:p>
    <w:p w:rsidR="00BE3727" w:rsidRDefault="00FE4E2E">
      <w:pPr>
        <w:rPr>
          <w:lang w:val="en-GB"/>
        </w:rPr>
      </w:pPr>
      <w:r>
        <w:rPr>
          <w:noProof/>
          <w:lang w:eastAsia="da-DK"/>
        </w:rPr>
        <w:lastRenderedPageBreak/>
        <w:pict>
          <v:group id="_x0000_s1182" style="position:absolute;margin-left:-3.05pt;margin-top:9.1pt;width:516.75pt;height:303.3pt;z-index:251720192" coordorigin="1695,10913" coordsize="10335,6066">
            <v:group id="_x0000_s1183" style="position:absolute;left:1695;top:10913;width:7005;height:5507" coordorigin="1695,1948" coordsize="7005,5507">
              <v:group id="_x0000_s1184" style="position:absolute;left:1695;top:3000;width:7005;height:4455" coordorigin="1695,1965" coordsize="7005,4455">
                <v:group id="_x0000_s1185" style="position:absolute;left:2685;top:1965;width:6015;height:4455" coordorigin="2685,1590" coordsize="6015,4455">
                  <v:rect id="_x0000_s1186" style="position:absolute;left:2685;top:1590;width:6015;height:4455" fillcolor="white [3201]" strokecolor="#c2d69b [1942]" strokeweight="1pt">
                    <v:fill color2="#d6e3bc [1302]" focusposition="1" focussize="" focus="100%" type="gradient"/>
                    <v:shadow on="t" type="perspective" color="#4e6128 [1606]" opacity=".5" offset="1pt" offset2="-3pt"/>
                  </v:rect>
                  <v:shape id="_x0000_s1187" type="#_x0000_t32" style="position:absolute;left:5670;top:1590;width:0;height:4455" o:connectortype="straight" strokecolor="#c2d69b [1942]" strokeweight="1pt">
                    <v:shadow type="perspective" color="#4e6128 [1606]" opacity=".5" offset="1pt" offset2="-3pt"/>
                  </v:shape>
                  <v:shape id="_x0000_s1188" type="#_x0000_t32" style="position:absolute;left:2685;top:3840;width:6015;height:0" o:connectortype="straight" strokecolor="#c2d69b [1942]" strokeweight="1pt">
                    <v:shadow type="perspective" color="#4e6128 [1606]" opacity=".5" offset="1pt" offset2="-3pt"/>
                  </v:shape>
                  <v:shape id="_x0000_s1189" type="#_x0000_t202" style="position:absolute;left:2834;top:4005;width:2671;height:1905;mso-width-relative:margin;mso-height-relative:margin" filled="f" stroked="f">
                    <v:textbox style="mso-next-textbox:#_x0000_s1189">
                      <w:txbxContent>
                        <w:p w:rsidR="00635D70" w:rsidRPr="004E4F00" w:rsidRDefault="00635D70" w:rsidP="00BE3727">
                          <w:pPr>
                            <w:pStyle w:val="Listeafsnit"/>
                            <w:numPr>
                              <w:ilvl w:val="0"/>
                              <w:numId w:val="7"/>
                            </w:numPr>
                            <w:rPr>
                              <w:color w:val="055F06"/>
                              <w:sz w:val="16"/>
                              <w:szCs w:val="16"/>
                              <w:lang w:val="en-US"/>
                            </w:rPr>
                          </w:pPr>
                          <w:r w:rsidRPr="004E4F00">
                            <w:rPr>
                              <w:color w:val="055F06"/>
                              <w:sz w:val="16"/>
                              <w:szCs w:val="16"/>
                              <w:lang w:val="en-US"/>
                            </w:rPr>
                            <w:t>Information must be provided to solve the problem</w:t>
                          </w:r>
                        </w:p>
                        <w:p w:rsidR="00635D70" w:rsidRPr="004E4F00" w:rsidRDefault="00635D70" w:rsidP="00BE3727">
                          <w:pPr>
                            <w:pStyle w:val="Listeafsnit"/>
                            <w:numPr>
                              <w:ilvl w:val="0"/>
                              <w:numId w:val="7"/>
                            </w:numPr>
                            <w:rPr>
                              <w:color w:val="055F06"/>
                              <w:sz w:val="16"/>
                              <w:szCs w:val="16"/>
                              <w:lang w:val="en-US"/>
                            </w:rPr>
                          </w:pPr>
                          <w:r w:rsidRPr="004E4F00">
                            <w:rPr>
                              <w:color w:val="055F06"/>
                              <w:sz w:val="16"/>
                              <w:szCs w:val="16"/>
                              <w:lang w:val="en-US"/>
                            </w:rPr>
                            <w:t>The target audience must be convinced</w:t>
                          </w:r>
                        </w:p>
                        <w:p w:rsidR="00635D70" w:rsidRPr="004E4F00" w:rsidRDefault="00635D70" w:rsidP="00BE3727">
                          <w:pPr>
                            <w:pStyle w:val="Listeafsnit"/>
                            <w:numPr>
                              <w:ilvl w:val="0"/>
                              <w:numId w:val="7"/>
                            </w:numPr>
                            <w:rPr>
                              <w:color w:val="055F06"/>
                              <w:sz w:val="16"/>
                              <w:szCs w:val="16"/>
                              <w:lang w:val="en-US"/>
                            </w:rPr>
                          </w:pPr>
                          <w:r w:rsidRPr="004E4F00">
                            <w:rPr>
                              <w:color w:val="055F06"/>
                              <w:sz w:val="16"/>
                              <w:szCs w:val="16"/>
                              <w:lang w:val="en-US"/>
                            </w:rPr>
                            <w:t>We need to persuade them</w:t>
                          </w:r>
                        </w:p>
                      </w:txbxContent>
                    </v:textbox>
                  </v:shape>
                  <v:shape id="_x0000_s1190" type="#_x0000_t202" style="position:absolute;left:2834;top:1755;width:2671;height:1905;mso-width-relative:margin;mso-height-relative:margin" filled="f" stroked="f">
                    <v:textbox style="mso-next-textbox:#_x0000_s1190">
                      <w:txbxContent>
                        <w:p w:rsidR="00635D70" w:rsidRPr="004E4F00" w:rsidRDefault="00635D70" w:rsidP="00BE3727">
                          <w:pPr>
                            <w:pStyle w:val="Listeafsnit"/>
                            <w:numPr>
                              <w:ilvl w:val="0"/>
                              <w:numId w:val="5"/>
                            </w:numPr>
                            <w:spacing w:line="240" w:lineRule="auto"/>
                            <w:rPr>
                              <w:color w:val="055F06"/>
                              <w:sz w:val="16"/>
                              <w:szCs w:val="16"/>
                              <w:lang w:val="en-US"/>
                            </w:rPr>
                          </w:pPr>
                          <w:r w:rsidRPr="004E4F00">
                            <w:rPr>
                              <w:color w:val="055F06"/>
                              <w:sz w:val="16"/>
                              <w:szCs w:val="16"/>
                              <w:lang w:val="en-US"/>
                            </w:rPr>
                            <w:t>Focus on benefit claim(s)</w:t>
                          </w:r>
                        </w:p>
                        <w:p w:rsidR="00635D70" w:rsidRPr="004E4F00" w:rsidRDefault="00635D70" w:rsidP="00BE3727">
                          <w:pPr>
                            <w:pStyle w:val="Listeafsnit"/>
                            <w:numPr>
                              <w:ilvl w:val="0"/>
                              <w:numId w:val="5"/>
                            </w:numPr>
                            <w:spacing w:line="240" w:lineRule="auto"/>
                            <w:rPr>
                              <w:color w:val="055F06"/>
                              <w:sz w:val="16"/>
                              <w:szCs w:val="16"/>
                              <w:lang w:val="en-US"/>
                            </w:rPr>
                          </w:pPr>
                          <w:r w:rsidRPr="004E4F00">
                            <w:rPr>
                              <w:color w:val="055F06"/>
                              <w:sz w:val="16"/>
                              <w:szCs w:val="16"/>
                              <w:lang w:val="en-US"/>
                            </w:rPr>
                            <w:t xml:space="preserve">Present problem first, </w:t>
                          </w:r>
                          <w:r w:rsidRPr="004E4F00">
                            <w:rPr>
                              <w:i/>
                              <w:color w:val="055F06"/>
                              <w:sz w:val="16"/>
                              <w:szCs w:val="16"/>
                              <w:lang w:val="en-US"/>
                            </w:rPr>
                            <w:t>then</w:t>
                          </w:r>
                          <w:r w:rsidRPr="004E4F00">
                            <w:rPr>
                              <w:color w:val="055F06"/>
                              <w:sz w:val="16"/>
                              <w:szCs w:val="16"/>
                              <w:lang w:val="en-US"/>
                            </w:rPr>
                            <w:t xml:space="preserve"> the solution (the brand)</w:t>
                          </w:r>
                        </w:p>
                        <w:p w:rsidR="00635D70" w:rsidRPr="0046395B" w:rsidRDefault="00635D70" w:rsidP="00BE3727">
                          <w:pPr>
                            <w:pStyle w:val="Listeafsnit"/>
                            <w:numPr>
                              <w:ilvl w:val="0"/>
                              <w:numId w:val="5"/>
                            </w:numPr>
                            <w:spacing w:line="240" w:lineRule="auto"/>
                            <w:rPr>
                              <w:color w:val="4F6228" w:themeColor="accent3" w:themeShade="80"/>
                              <w:sz w:val="16"/>
                              <w:szCs w:val="16"/>
                              <w:lang w:val="en-US"/>
                            </w:rPr>
                          </w:pPr>
                          <w:r w:rsidRPr="004E4F00">
                            <w:rPr>
                              <w:color w:val="055F06"/>
                              <w:sz w:val="16"/>
                              <w:szCs w:val="16"/>
                              <w:lang w:val="en-US"/>
                            </w:rPr>
                            <w:t>Present the benefit claim in the extreme</w:t>
                          </w:r>
                          <w:r w:rsidRPr="0046395B">
                            <w:rPr>
                              <w:color w:val="4F6228" w:themeColor="accent3" w:themeShade="80"/>
                              <w:sz w:val="16"/>
                              <w:szCs w:val="16"/>
                              <w:lang w:val="en-US"/>
                            </w:rPr>
                            <w:t xml:space="preserve"> </w:t>
                          </w:r>
                          <w:r w:rsidRPr="0046395B">
                            <w:rPr>
                              <w:color w:val="4F6228" w:themeColor="accent3" w:themeShade="80"/>
                              <w:sz w:val="16"/>
                              <w:szCs w:val="16"/>
                              <w:lang w:val="en-US"/>
                            </w:rPr>
                            <w:br/>
                          </w:r>
                        </w:p>
                      </w:txbxContent>
                    </v:textbox>
                  </v:shape>
                  <v:shape id="_x0000_s1191" type="#_x0000_t202" style="position:absolute;left:5849;top:1755;width:2671;height:1905;mso-width-relative:margin;mso-height-relative:margin" filled="f" stroked="f">
                    <v:textbox style="mso-next-textbox:#_x0000_s1191">
                      <w:txbxContent>
                        <w:p w:rsidR="00635D70" w:rsidRPr="004E4F00" w:rsidRDefault="00635D70" w:rsidP="00BE3727">
                          <w:pPr>
                            <w:pStyle w:val="Listeafsnit"/>
                            <w:numPr>
                              <w:ilvl w:val="0"/>
                              <w:numId w:val="6"/>
                            </w:numPr>
                            <w:spacing w:line="240" w:lineRule="auto"/>
                            <w:rPr>
                              <w:color w:val="055F06"/>
                              <w:sz w:val="16"/>
                              <w:szCs w:val="16"/>
                              <w:lang w:val="en-US"/>
                            </w:rPr>
                          </w:pPr>
                          <w:r w:rsidRPr="004E4F00">
                            <w:rPr>
                              <w:color w:val="055F06"/>
                              <w:sz w:val="16"/>
                              <w:szCs w:val="16"/>
                              <w:lang w:val="en-US"/>
                            </w:rPr>
                            <w:t>Emotional portrayal of the benefit</w:t>
                          </w:r>
                        </w:p>
                        <w:p w:rsidR="00635D70" w:rsidRPr="004E4F00" w:rsidRDefault="00635D70" w:rsidP="00BE3727">
                          <w:pPr>
                            <w:pStyle w:val="Listeafsnit"/>
                            <w:numPr>
                              <w:ilvl w:val="0"/>
                              <w:numId w:val="6"/>
                            </w:numPr>
                            <w:spacing w:line="240" w:lineRule="auto"/>
                            <w:rPr>
                              <w:color w:val="055F06"/>
                              <w:sz w:val="16"/>
                              <w:szCs w:val="16"/>
                              <w:lang w:val="en-US"/>
                            </w:rPr>
                          </w:pPr>
                          <w:r w:rsidRPr="004E4F00">
                            <w:rPr>
                              <w:color w:val="055F06"/>
                              <w:sz w:val="16"/>
                              <w:szCs w:val="16"/>
                              <w:lang w:val="en-US"/>
                            </w:rPr>
                            <w:t>Offer the benefit as a reward for using the product</w:t>
                          </w:r>
                        </w:p>
                        <w:p w:rsidR="00635D70" w:rsidRPr="004E4F00" w:rsidRDefault="00635D70" w:rsidP="00BE3727">
                          <w:pPr>
                            <w:pStyle w:val="Listeafsnit"/>
                            <w:numPr>
                              <w:ilvl w:val="0"/>
                              <w:numId w:val="6"/>
                            </w:numPr>
                            <w:spacing w:line="240" w:lineRule="auto"/>
                            <w:rPr>
                              <w:color w:val="055F06"/>
                              <w:sz w:val="16"/>
                              <w:szCs w:val="16"/>
                              <w:lang w:val="en-US"/>
                            </w:rPr>
                          </w:pPr>
                          <w:r w:rsidRPr="004E4F00">
                            <w:rPr>
                              <w:color w:val="055F06"/>
                              <w:sz w:val="16"/>
                              <w:szCs w:val="16"/>
                              <w:lang w:val="en-US"/>
                            </w:rPr>
                            <w:t>The benefit must “ring true” and have emotional authenticity</w:t>
                          </w:r>
                        </w:p>
                      </w:txbxContent>
                    </v:textbox>
                  </v:shape>
                  <v:shape id="_x0000_s1192" type="#_x0000_t202" style="position:absolute;left:5849;top:4005;width:2671;height:1905;mso-width-relative:margin;mso-height-relative:margin" filled="f" stroked="f">
                    <v:textbox style="mso-next-textbox:#_x0000_s1192">
                      <w:txbxContent>
                        <w:p w:rsidR="00635D70" w:rsidRPr="004E4F00" w:rsidRDefault="00635D70" w:rsidP="00BE3727">
                          <w:pPr>
                            <w:pStyle w:val="Listeafsnit"/>
                            <w:numPr>
                              <w:ilvl w:val="0"/>
                              <w:numId w:val="8"/>
                            </w:numPr>
                            <w:rPr>
                              <w:color w:val="055F06"/>
                              <w:sz w:val="16"/>
                              <w:szCs w:val="16"/>
                              <w:lang w:val="en-US"/>
                            </w:rPr>
                          </w:pPr>
                          <w:r w:rsidRPr="004E4F00">
                            <w:rPr>
                              <w:color w:val="055F06"/>
                              <w:sz w:val="16"/>
                              <w:szCs w:val="16"/>
                              <w:lang w:val="en-US"/>
                            </w:rPr>
                            <w:t>Must satisfy an underlying motivation</w:t>
                          </w:r>
                        </w:p>
                        <w:p w:rsidR="00635D70" w:rsidRPr="004E4F00" w:rsidRDefault="00635D70" w:rsidP="00BE3727">
                          <w:pPr>
                            <w:pStyle w:val="Listeafsnit"/>
                            <w:numPr>
                              <w:ilvl w:val="0"/>
                              <w:numId w:val="8"/>
                            </w:numPr>
                            <w:rPr>
                              <w:color w:val="055F06"/>
                              <w:sz w:val="16"/>
                              <w:szCs w:val="16"/>
                              <w:lang w:val="en-US"/>
                            </w:rPr>
                          </w:pPr>
                          <w:r w:rsidRPr="004E4F00">
                            <w:rPr>
                              <w:color w:val="055F06"/>
                              <w:sz w:val="16"/>
                              <w:szCs w:val="16"/>
                              <w:lang w:val="en-US"/>
                            </w:rPr>
                            <w:t>Information must be provided to overcome risk</w:t>
                          </w:r>
                        </w:p>
                        <w:p w:rsidR="00635D70" w:rsidRPr="004E4F00" w:rsidRDefault="00635D70" w:rsidP="00BE3727">
                          <w:pPr>
                            <w:pStyle w:val="Listeafsnit"/>
                            <w:numPr>
                              <w:ilvl w:val="0"/>
                              <w:numId w:val="8"/>
                            </w:numPr>
                            <w:rPr>
                              <w:color w:val="055F06"/>
                              <w:sz w:val="16"/>
                              <w:szCs w:val="16"/>
                              <w:lang w:val="en-US"/>
                            </w:rPr>
                          </w:pPr>
                          <w:r w:rsidRPr="004E4F00">
                            <w:rPr>
                              <w:color w:val="055F06"/>
                              <w:sz w:val="16"/>
                              <w:szCs w:val="16"/>
                              <w:lang w:val="en-US"/>
                            </w:rPr>
                            <w:t xml:space="preserve">Must have emotional authenticity AND personal identification </w:t>
                          </w:r>
                        </w:p>
                      </w:txbxContent>
                    </v:textbox>
                  </v:shape>
                </v:group>
                <v:shape id="_x0000_s1193" type="#_x0000_t202" style="position:absolute;left:1695;top:3030;width:820;height:1967;mso-width-percent:400;mso-width-percent:400;mso-width-relative:margin;mso-height-relative:margin" filled="f" stroked="f">
                  <v:textbox style="layout-flow:vertical;mso-layout-flow-alt:bottom-to-top;mso-next-textbox:#_x0000_s1193;mso-fit-shape-to-text:t">
                    <w:txbxContent>
                      <w:p w:rsidR="00635D70" w:rsidRPr="004E4F00" w:rsidRDefault="00635D70" w:rsidP="00BE3727">
                        <w:pPr>
                          <w:rPr>
                            <w:rFonts w:asciiTheme="majorHAnsi" w:hAnsiTheme="majorHAnsi"/>
                            <w:color w:val="055F06"/>
                            <w:sz w:val="24"/>
                            <w:szCs w:val="24"/>
                            <w:lang w:val="en-US"/>
                          </w:rPr>
                        </w:pPr>
                        <w:r w:rsidRPr="004E4F00">
                          <w:rPr>
                            <w:rFonts w:asciiTheme="majorHAnsi" w:hAnsiTheme="majorHAnsi"/>
                            <w:color w:val="055F06"/>
                            <w:sz w:val="24"/>
                            <w:szCs w:val="24"/>
                          </w:rPr>
                          <w:t>INVOLVEMENT</w:t>
                        </w:r>
                      </w:p>
                    </w:txbxContent>
                  </v:textbox>
                </v:shape>
                <v:shape id="_x0000_s1194" type="#_x0000_t202" style="position:absolute;left:2175;top:4815;width:765;height:722;mso-width-percent:400;mso-width-percent:400;mso-width-relative:margin;mso-height-relative:margin" filled="f" stroked="f">
                  <v:textbox style="layout-flow:vertical;mso-layout-flow-alt:bottom-to-top;mso-next-textbox:#_x0000_s1194;mso-fit-shape-to-text:t">
                    <w:txbxContent>
                      <w:p w:rsidR="00635D70" w:rsidRPr="004E4F00" w:rsidRDefault="00635D70" w:rsidP="00BE3727">
                        <w:pPr>
                          <w:rPr>
                            <w:rFonts w:asciiTheme="majorHAnsi" w:hAnsiTheme="majorHAnsi"/>
                            <w:color w:val="055F06"/>
                            <w:sz w:val="20"/>
                            <w:szCs w:val="20"/>
                            <w:lang w:val="en-US"/>
                          </w:rPr>
                        </w:pPr>
                        <w:r w:rsidRPr="004E4F00">
                          <w:rPr>
                            <w:rFonts w:asciiTheme="majorHAnsi" w:hAnsiTheme="majorHAnsi"/>
                            <w:color w:val="055F06"/>
                            <w:sz w:val="20"/>
                            <w:szCs w:val="20"/>
                          </w:rPr>
                          <w:t>High</w:t>
                        </w:r>
                      </w:p>
                    </w:txbxContent>
                  </v:textbox>
                </v:shape>
                <v:shape id="_x0000_s1195" type="#_x0000_t202" style="position:absolute;left:2160;top:2595;width:765;height:722;mso-width-percent:400;mso-width-percent:400;mso-width-relative:margin;mso-height-relative:margin" filled="f" stroked="f">
                  <v:textbox style="layout-flow:vertical;mso-layout-flow-alt:bottom-to-top;mso-next-textbox:#_x0000_s1195;mso-fit-shape-to-text:t">
                    <w:txbxContent>
                      <w:p w:rsidR="00635D70" w:rsidRPr="004E4F00" w:rsidRDefault="00635D70" w:rsidP="00BE3727">
                        <w:pPr>
                          <w:rPr>
                            <w:rFonts w:asciiTheme="majorHAnsi" w:hAnsiTheme="majorHAnsi"/>
                            <w:color w:val="055F06"/>
                            <w:sz w:val="20"/>
                            <w:szCs w:val="20"/>
                            <w:lang w:val="en-US"/>
                          </w:rPr>
                        </w:pPr>
                        <w:r w:rsidRPr="004E4F00">
                          <w:rPr>
                            <w:rFonts w:asciiTheme="majorHAnsi" w:hAnsiTheme="majorHAnsi"/>
                            <w:color w:val="055F06"/>
                            <w:sz w:val="20"/>
                            <w:szCs w:val="20"/>
                          </w:rPr>
                          <w:t>Low</w:t>
                        </w:r>
                      </w:p>
                    </w:txbxContent>
                  </v:textbox>
                </v:shape>
              </v:group>
              <v:shape id="_x0000_s1196" type="#_x0000_t202" style="position:absolute;left:2580;top:1948;width:6015;height:668;mso-height-percent:200;mso-height-percent:200;mso-width-relative:margin;mso-height-relative:margin" filled="f" stroked="f">
                <v:textbox style="mso-next-textbox:#_x0000_s1196;mso-fit-shape-to-text:t">
                  <w:txbxContent>
                    <w:p w:rsidR="00635D70" w:rsidRPr="004E4F00" w:rsidRDefault="00635D70" w:rsidP="00BE3727">
                      <w:pPr>
                        <w:jc w:val="center"/>
                        <w:rPr>
                          <w:rFonts w:asciiTheme="majorHAnsi" w:hAnsiTheme="majorHAnsi"/>
                          <w:color w:val="055F06"/>
                          <w:sz w:val="24"/>
                          <w:szCs w:val="24"/>
                          <w:lang w:val="en-US"/>
                        </w:rPr>
                      </w:pPr>
                      <w:r w:rsidRPr="004E4F00">
                        <w:rPr>
                          <w:rFonts w:asciiTheme="majorHAnsi" w:hAnsiTheme="majorHAnsi"/>
                          <w:color w:val="055F06"/>
                          <w:sz w:val="24"/>
                          <w:szCs w:val="24"/>
                        </w:rPr>
                        <w:t>MOTIVATION</w:t>
                      </w:r>
                    </w:p>
                  </w:txbxContent>
                </v:textbox>
              </v:shape>
              <v:shape id="_x0000_s1197" type="#_x0000_t202" style="position:absolute;left:2598;top:2338;width:2985;height:883;mso-height-percent:200;mso-height-percent:200;mso-width-relative:margin;mso-height-relative:margin" filled="f" stroked="f">
                <v:textbox style="mso-next-textbox:#_x0000_s1197;mso-fit-shape-to-text:t">
                  <w:txbxContent>
                    <w:p w:rsidR="00635D70" w:rsidRPr="004E4F00" w:rsidRDefault="00635D70" w:rsidP="00BE3727">
                      <w:pPr>
                        <w:jc w:val="center"/>
                        <w:rPr>
                          <w:rFonts w:asciiTheme="majorHAnsi" w:hAnsiTheme="majorHAnsi"/>
                          <w:color w:val="055F06"/>
                          <w:sz w:val="20"/>
                          <w:szCs w:val="20"/>
                          <w:lang w:val="en-US"/>
                        </w:rPr>
                      </w:pPr>
                      <w:r w:rsidRPr="004E4F00">
                        <w:rPr>
                          <w:rFonts w:asciiTheme="majorHAnsi" w:hAnsiTheme="majorHAnsi"/>
                          <w:color w:val="055F06"/>
                          <w:sz w:val="20"/>
                          <w:szCs w:val="20"/>
                        </w:rPr>
                        <w:t>Informational</w:t>
                      </w:r>
                      <w:r w:rsidRPr="004E4F00">
                        <w:rPr>
                          <w:rFonts w:asciiTheme="majorHAnsi" w:hAnsiTheme="majorHAnsi"/>
                          <w:color w:val="055F06"/>
                          <w:sz w:val="20"/>
                          <w:szCs w:val="20"/>
                        </w:rPr>
                        <w:br/>
                        <w:t>(negative)</w:t>
                      </w:r>
                    </w:p>
                  </w:txbxContent>
                </v:textbox>
              </v:shape>
              <v:shape id="_x0000_s1198" type="#_x0000_t202" style="position:absolute;left:5670;top:2338;width:2985;height:883;mso-height-percent:200;mso-height-percent:200;mso-width-relative:margin;mso-height-relative:margin" filled="f" stroked="f">
                <v:textbox style="mso-next-textbox:#_x0000_s1198;mso-fit-shape-to-text:t">
                  <w:txbxContent>
                    <w:p w:rsidR="00635D70" w:rsidRPr="004E4F00" w:rsidRDefault="00635D70" w:rsidP="00BE3727">
                      <w:pPr>
                        <w:jc w:val="center"/>
                        <w:rPr>
                          <w:rFonts w:asciiTheme="majorHAnsi" w:hAnsiTheme="majorHAnsi"/>
                          <w:color w:val="055F06"/>
                          <w:sz w:val="20"/>
                          <w:szCs w:val="20"/>
                          <w:lang w:val="en-US"/>
                        </w:rPr>
                      </w:pPr>
                      <w:r w:rsidRPr="00BE3727">
                        <w:rPr>
                          <w:rFonts w:asciiTheme="majorHAnsi" w:hAnsiTheme="majorHAnsi"/>
                          <w:b/>
                          <w:color w:val="055F06"/>
                          <w:sz w:val="20"/>
                          <w:szCs w:val="20"/>
                        </w:rPr>
                        <w:t>Transformational</w:t>
                      </w:r>
                      <w:r w:rsidRPr="00BE3727">
                        <w:rPr>
                          <w:rFonts w:asciiTheme="majorHAnsi" w:hAnsiTheme="majorHAnsi"/>
                          <w:b/>
                          <w:color w:val="055F06"/>
                          <w:sz w:val="20"/>
                          <w:szCs w:val="20"/>
                        </w:rPr>
                        <w:br/>
                      </w:r>
                      <w:r w:rsidRPr="004E4F00">
                        <w:rPr>
                          <w:rFonts w:asciiTheme="majorHAnsi" w:hAnsiTheme="majorHAnsi"/>
                          <w:color w:val="055F06"/>
                          <w:sz w:val="20"/>
                          <w:szCs w:val="20"/>
                        </w:rPr>
                        <w:t>(positive)</w:t>
                      </w:r>
                    </w:p>
                  </w:txbxContent>
                </v:textbox>
              </v:shape>
            </v:group>
            <v:shape id="_x0000_s1199" type="#_x0000_t202" style="position:absolute;left:9109;top:15105;width:2921;height:1874;mso-width-relative:margin;mso-height-relative:margin" filled="f" stroked="f">
              <v:textbox style="mso-next-textbox:#_x0000_s1199">
                <w:txbxContent>
                  <w:p w:rsidR="00635D70" w:rsidRPr="00756B90" w:rsidRDefault="00635D70" w:rsidP="00BE3727">
                    <w:pPr>
                      <w:spacing w:line="360" w:lineRule="auto"/>
                      <w:rPr>
                        <w:rFonts w:asciiTheme="majorHAnsi" w:hAnsiTheme="majorHAnsi"/>
                        <w:i/>
                        <w:color w:val="065F05"/>
                        <w:sz w:val="20"/>
                        <w:szCs w:val="20"/>
                        <w:lang w:val="en-GB"/>
                      </w:rPr>
                    </w:pPr>
                    <w:r w:rsidRPr="00756B90">
                      <w:rPr>
                        <w:rFonts w:asciiTheme="majorHAnsi" w:hAnsiTheme="majorHAnsi"/>
                        <w:b/>
                        <w:color w:val="065F05"/>
                        <w:sz w:val="20"/>
                        <w:szCs w:val="20"/>
                        <w:lang w:val="en-GB"/>
                      </w:rPr>
                      <w:t>Fig. 12</w:t>
                    </w:r>
                    <w:r w:rsidRPr="00756B90">
                      <w:rPr>
                        <w:rFonts w:asciiTheme="majorHAnsi" w:hAnsiTheme="majorHAnsi"/>
                        <w:color w:val="065F05"/>
                        <w:sz w:val="20"/>
                        <w:szCs w:val="20"/>
                        <w:lang w:val="en-GB"/>
                      </w:rPr>
                      <w:t xml:space="preserve"> - </w:t>
                    </w:r>
                    <w:r w:rsidRPr="00756B90">
                      <w:rPr>
                        <w:rFonts w:asciiTheme="majorHAnsi" w:hAnsiTheme="majorHAnsi"/>
                        <w:i/>
                        <w:color w:val="065F05"/>
                        <w:sz w:val="20"/>
                        <w:szCs w:val="20"/>
                        <w:lang w:val="en-GB"/>
                      </w:rPr>
                      <w:t xml:space="preserve">Brand Attitude Strategy Quadrants </w:t>
                    </w:r>
                    <w:r>
                      <w:rPr>
                        <w:rFonts w:asciiTheme="majorHAnsi" w:hAnsiTheme="majorHAnsi"/>
                        <w:i/>
                        <w:color w:val="065F05"/>
                        <w:sz w:val="20"/>
                        <w:szCs w:val="20"/>
                        <w:lang w:val="en-GB"/>
                      </w:rPr>
                      <w:br/>
                    </w:r>
                    <w:r w:rsidRPr="00756B90">
                      <w:rPr>
                        <w:rFonts w:asciiTheme="majorHAnsi" w:hAnsiTheme="majorHAnsi"/>
                        <w:i/>
                        <w:color w:val="065F05"/>
                        <w:sz w:val="20"/>
                        <w:szCs w:val="20"/>
                        <w:lang w:val="en-GB"/>
                      </w:rPr>
                      <w:t>(own illustration based on Percy et al 2009: 210)</w:t>
                    </w:r>
                  </w:p>
                  <w:p w:rsidR="00635D70" w:rsidRPr="00FC2D6C" w:rsidRDefault="00635D70" w:rsidP="00BE3727">
                    <w:pPr>
                      <w:rPr>
                        <w:lang w:val="en-GB"/>
                      </w:rPr>
                    </w:pPr>
                  </w:p>
                </w:txbxContent>
              </v:textbox>
            </v:shape>
          </v:group>
        </w:pict>
      </w:r>
    </w:p>
    <w:p w:rsidR="006A1B74" w:rsidRDefault="006A1B74" w:rsidP="00112658">
      <w:pPr>
        <w:spacing w:line="360" w:lineRule="auto"/>
        <w:rPr>
          <w:lang w:val="en-GB"/>
        </w:rPr>
      </w:pPr>
    </w:p>
    <w:p w:rsidR="006A1B74" w:rsidRDefault="006A1B74" w:rsidP="00112658">
      <w:pPr>
        <w:spacing w:line="360" w:lineRule="auto"/>
        <w:rPr>
          <w:lang w:val="en-GB"/>
        </w:rPr>
      </w:pPr>
    </w:p>
    <w:p w:rsidR="006A1B74" w:rsidRDefault="006A1B74" w:rsidP="00112658">
      <w:pPr>
        <w:spacing w:line="360" w:lineRule="auto"/>
        <w:rPr>
          <w:lang w:val="en-GB"/>
        </w:rPr>
      </w:pPr>
    </w:p>
    <w:p w:rsidR="006A1B74" w:rsidRDefault="006A1B74" w:rsidP="00112658">
      <w:pPr>
        <w:spacing w:line="360" w:lineRule="auto"/>
        <w:rPr>
          <w:lang w:val="en-GB"/>
        </w:rPr>
      </w:pPr>
    </w:p>
    <w:p w:rsidR="006A1B74" w:rsidRDefault="006A1B74" w:rsidP="00112658">
      <w:pPr>
        <w:spacing w:line="360" w:lineRule="auto"/>
        <w:rPr>
          <w:lang w:val="en-GB"/>
        </w:rPr>
      </w:pPr>
    </w:p>
    <w:p w:rsidR="006A1B74" w:rsidRDefault="006A1B74" w:rsidP="00112658">
      <w:pPr>
        <w:spacing w:line="360" w:lineRule="auto"/>
        <w:rPr>
          <w:lang w:val="en-GB"/>
        </w:rPr>
      </w:pPr>
    </w:p>
    <w:p w:rsidR="006A1B74" w:rsidRDefault="006A1B74" w:rsidP="00112658">
      <w:pPr>
        <w:spacing w:line="360" w:lineRule="auto"/>
        <w:rPr>
          <w:lang w:val="en-GB"/>
        </w:rPr>
      </w:pPr>
    </w:p>
    <w:p w:rsidR="006A1B74" w:rsidRDefault="006A1B74" w:rsidP="00112658">
      <w:pPr>
        <w:spacing w:line="360" w:lineRule="auto"/>
        <w:rPr>
          <w:lang w:val="en-GB"/>
        </w:rPr>
      </w:pPr>
    </w:p>
    <w:p w:rsidR="006A1B74" w:rsidRDefault="006A1B74" w:rsidP="00112658">
      <w:pPr>
        <w:spacing w:line="360" w:lineRule="auto"/>
        <w:rPr>
          <w:lang w:val="en-GB"/>
        </w:rPr>
      </w:pPr>
    </w:p>
    <w:p w:rsidR="006A1B74" w:rsidRDefault="006A1B74" w:rsidP="00112658">
      <w:pPr>
        <w:spacing w:line="360" w:lineRule="auto"/>
        <w:rPr>
          <w:lang w:val="en-GB"/>
        </w:rPr>
      </w:pPr>
    </w:p>
    <w:p w:rsidR="00322C4C" w:rsidRPr="0032191C" w:rsidRDefault="006A1B74" w:rsidP="00112658">
      <w:pPr>
        <w:spacing w:line="360" w:lineRule="auto"/>
        <w:rPr>
          <w:sz w:val="20"/>
          <w:szCs w:val="20"/>
          <w:lang w:val="en-GB"/>
        </w:rPr>
      </w:pPr>
      <w:r>
        <w:rPr>
          <w:lang w:val="en-GB"/>
        </w:rPr>
        <w:t xml:space="preserve">In </w:t>
      </w:r>
      <w:r w:rsidR="00322C4C" w:rsidRPr="0032191C">
        <w:rPr>
          <w:lang w:val="en-GB"/>
        </w:rPr>
        <w:t>the quadrants above</w:t>
      </w:r>
      <w:r w:rsidR="00F17B3B" w:rsidRPr="0032191C">
        <w:rPr>
          <w:lang w:val="en-GB"/>
        </w:rPr>
        <w:t xml:space="preserve">, </w:t>
      </w:r>
      <w:r w:rsidR="00322C4C" w:rsidRPr="0032191C">
        <w:rPr>
          <w:lang w:val="en-GB"/>
        </w:rPr>
        <w:t xml:space="preserve">key strategic considerations </w:t>
      </w:r>
      <w:r w:rsidR="00F17B3B" w:rsidRPr="0032191C">
        <w:rPr>
          <w:lang w:val="en-GB"/>
        </w:rPr>
        <w:t xml:space="preserve">have been added which are crucial to </w:t>
      </w:r>
      <w:r w:rsidR="00322C4C" w:rsidRPr="0032191C">
        <w:rPr>
          <w:lang w:val="en-GB"/>
        </w:rPr>
        <w:t xml:space="preserve">the four different approaches. When dealing with a </w:t>
      </w:r>
      <w:r w:rsidR="00322C4C" w:rsidRPr="0032191C">
        <w:rPr>
          <w:b/>
          <w:lang w:val="en-GB"/>
        </w:rPr>
        <w:t>low involvement informational brand attitude strategy</w:t>
      </w:r>
      <w:r w:rsidR="00322C4C" w:rsidRPr="0032191C">
        <w:rPr>
          <w:lang w:val="en-GB"/>
        </w:rPr>
        <w:t xml:space="preserve">, the message should be concerned with claiming the benefit as the solution to the problem </w:t>
      </w:r>
      <w:r w:rsidR="00322C4C" w:rsidRPr="0032191C">
        <w:rPr>
          <w:sz w:val="20"/>
          <w:szCs w:val="20"/>
          <w:lang w:val="en-GB"/>
        </w:rPr>
        <w:t>(Percy et al 2009: 210)</w:t>
      </w:r>
      <w:r w:rsidR="00322C4C" w:rsidRPr="0032191C">
        <w:rPr>
          <w:lang w:val="en-GB"/>
        </w:rPr>
        <w:t xml:space="preserve">. The format to do this is to focus on the problem not the brand, to present the problem </w:t>
      </w:r>
      <w:r w:rsidR="00322C4C" w:rsidRPr="0032191C">
        <w:rPr>
          <w:i/>
          <w:lang w:val="en-GB"/>
        </w:rPr>
        <w:t>first</w:t>
      </w:r>
      <w:r w:rsidR="00322C4C" w:rsidRPr="0032191C">
        <w:rPr>
          <w:lang w:val="en-GB"/>
        </w:rPr>
        <w:t xml:space="preserve"> and </w:t>
      </w:r>
      <w:r w:rsidR="00322C4C" w:rsidRPr="0032191C">
        <w:rPr>
          <w:i/>
          <w:lang w:val="en-GB"/>
        </w:rPr>
        <w:t>then</w:t>
      </w:r>
      <w:r w:rsidR="00322C4C" w:rsidRPr="0032191C">
        <w:rPr>
          <w:lang w:val="en-GB"/>
        </w:rPr>
        <w:t xml:space="preserve"> the benefit (the brand) as the solution. Also the benefit may here be presented in an exaggerated way, as it, because of the low risk, does not matter if the benefit is believed to be fully true, only that it might be true </w:t>
      </w:r>
      <w:r w:rsidR="00322C4C" w:rsidRPr="0032191C">
        <w:rPr>
          <w:sz w:val="20"/>
          <w:szCs w:val="20"/>
          <w:lang w:val="en-GB"/>
        </w:rPr>
        <w:t xml:space="preserve">(Ibid). </w:t>
      </w:r>
    </w:p>
    <w:p w:rsidR="00322C4C" w:rsidRPr="0032191C" w:rsidRDefault="00322C4C" w:rsidP="00112658">
      <w:pPr>
        <w:spacing w:line="360" w:lineRule="auto"/>
        <w:rPr>
          <w:lang w:val="en-GB"/>
        </w:rPr>
      </w:pPr>
      <w:r w:rsidRPr="0032191C">
        <w:rPr>
          <w:lang w:val="en-GB"/>
        </w:rPr>
        <w:t xml:space="preserve">Implementing a </w:t>
      </w:r>
      <w:r w:rsidRPr="0032191C">
        <w:rPr>
          <w:b/>
          <w:lang w:val="en-GB"/>
        </w:rPr>
        <w:t>low-involvement transformational brand attitude strategy</w:t>
      </w:r>
      <w:r w:rsidRPr="0032191C">
        <w:rPr>
          <w:lang w:val="en-GB"/>
        </w:rPr>
        <w:t xml:space="preserve">, due to the positive motivation and the desire to achieve an end benefit, the benefit must be presented as a reward for using the product and brand </w:t>
      </w:r>
      <w:r w:rsidRPr="0032191C">
        <w:rPr>
          <w:sz w:val="20"/>
          <w:szCs w:val="20"/>
          <w:lang w:val="en-GB"/>
        </w:rPr>
        <w:t>(Percy et al 2009: 211)</w:t>
      </w:r>
      <w:r w:rsidRPr="0032191C">
        <w:rPr>
          <w:lang w:val="en-GB"/>
        </w:rPr>
        <w:t xml:space="preserve">. The benefit must be described in a layer of emotion, the joyful emotions from achieving the end benefit. In this case it is important that the message has emotional authenticity. The authenticity of the emotion means that the audience has to feel it as real and should be able to imagine it as real for him or herself, not that it is “real” in the technical sense of the word </w:t>
      </w:r>
      <w:r w:rsidRPr="0032191C">
        <w:rPr>
          <w:sz w:val="20"/>
          <w:szCs w:val="20"/>
          <w:lang w:val="en-GB"/>
        </w:rPr>
        <w:t>(Ibid).</w:t>
      </w:r>
      <w:r w:rsidR="00312016" w:rsidRPr="0032191C">
        <w:rPr>
          <w:lang w:val="en-GB"/>
        </w:rPr>
        <w:t xml:space="preserve"> </w:t>
      </w:r>
      <w:r w:rsidR="00312016" w:rsidRPr="0032191C">
        <w:rPr>
          <w:b/>
          <w:lang w:val="en-GB"/>
        </w:rPr>
        <w:t>The fact that Percy and Elliot use a term such as authenticity in their theory as part of a “traditional” advertising strategy indicates to us that the need for authenticity is becoming generally accepted, and that our initial thesis framework is accurate.</w:t>
      </w:r>
    </w:p>
    <w:p w:rsidR="00322C4C" w:rsidRPr="0032191C" w:rsidRDefault="00322C4C" w:rsidP="00112658">
      <w:pPr>
        <w:spacing w:line="360" w:lineRule="auto"/>
        <w:rPr>
          <w:lang w:val="en-GB"/>
        </w:rPr>
      </w:pPr>
      <w:r w:rsidRPr="0032191C">
        <w:rPr>
          <w:lang w:val="en-GB"/>
        </w:rPr>
        <w:lastRenderedPageBreak/>
        <w:t xml:space="preserve">Marketing a product with high risk where a purchase is negatively motivated, </w:t>
      </w:r>
      <w:r w:rsidR="00C65E49" w:rsidRPr="0032191C">
        <w:rPr>
          <w:lang w:val="en-GB"/>
        </w:rPr>
        <w:t xml:space="preserve">the most effective strategy will be </w:t>
      </w:r>
      <w:r w:rsidRPr="0032191C">
        <w:rPr>
          <w:lang w:val="en-GB"/>
        </w:rPr>
        <w:t xml:space="preserve">a </w:t>
      </w:r>
      <w:r w:rsidRPr="0032191C">
        <w:rPr>
          <w:b/>
          <w:lang w:val="en-GB"/>
        </w:rPr>
        <w:t>high-involvement informational brand attitude strategy</w:t>
      </w:r>
      <w:r w:rsidRPr="0032191C">
        <w:rPr>
          <w:lang w:val="en-GB"/>
        </w:rPr>
        <w:t xml:space="preserve">. Due to the problem oriented message, information must be provided on </w:t>
      </w:r>
      <w:r w:rsidRPr="0032191C">
        <w:rPr>
          <w:i/>
          <w:lang w:val="en-GB"/>
        </w:rPr>
        <w:t>how</w:t>
      </w:r>
      <w:r w:rsidRPr="0032191C">
        <w:rPr>
          <w:lang w:val="en-GB"/>
        </w:rPr>
        <w:t xml:space="preserve"> to solve the problem where the brand or the benefit from the brand naturally is the solution. However, due to the high risk</w:t>
      </w:r>
      <w:r w:rsidR="00C65E49" w:rsidRPr="0032191C">
        <w:rPr>
          <w:lang w:val="en-GB"/>
        </w:rPr>
        <w:t>,</w:t>
      </w:r>
      <w:r w:rsidRPr="0032191C">
        <w:rPr>
          <w:lang w:val="en-GB"/>
        </w:rPr>
        <w:t xml:space="preserve"> the benefit claim needs t</w:t>
      </w:r>
      <w:r w:rsidR="00C65E49" w:rsidRPr="0032191C">
        <w:rPr>
          <w:lang w:val="en-GB"/>
        </w:rPr>
        <w:t>o be very convincing and must therefore be</w:t>
      </w:r>
      <w:r w:rsidRPr="0032191C">
        <w:rPr>
          <w:lang w:val="en-GB"/>
        </w:rPr>
        <w:t xml:space="preserve"> support</w:t>
      </w:r>
      <w:r w:rsidR="00C65E49" w:rsidRPr="0032191C">
        <w:rPr>
          <w:lang w:val="en-GB"/>
        </w:rPr>
        <w:t>ed</w:t>
      </w:r>
      <w:r w:rsidRPr="0032191C">
        <w:rPr>
          <w:lang w:val="en-GB"/>
        </w:rPr>
        <w:t xml:space="preserve"> with a high level of information </w:t>
      </w:r>
      <w:r w:rsidRPr="0032191C">
        <w:rPr>
          <w:sz w:val="20"/>
          <w:szCs w:val="20"/>
          <w:lang w:val="en-GB"/>
        </w:rPr>
        <w:t>(Percy et al 2009: 214)</w:t>
      </w:r>
      <w:r w:rsidRPr="0032191C">
        <w:rPr>
          <w:lang w:val="en-GB"/>
        </w:rPr>
        <w:t xml:space="preserve">. In other words, the target audience must be convinced of the factual authenticity of the benefits.  </w:t>
      </w:r>
    </w:p>
    <w:p w:rsidR="00322C4C" w:rsidRPr="0032191C" w:rsidRDefault="00322C4C" w:rsidP="00112658">
      <w:pPr>
        <w:spacing w:line="360" w:lineRule="auto"/>
        <w:rPr>
          <w:lang w:val="en-GB"/>
        </w:rPr>
      </w:pPr>
      <w:r w:rsidRPr="0032191C">
        <w:rPr>
          <w:lang w:val="en-GB"/>
        </w:rPr>
        <w:t xml:space="preserve">The last attitude strategy in the quadrant is the </w:t>
      </w:r>
      <w:r w:rsidRPr="0032191C">
        <w:rPr>
          <w:b/>
          <w:lang w:val="en-GB"/>
        </w:rPr>
        <w:t>high-involvement transformational brand attitude strategy</w:t>
      </w:r>
      <w:r w:rsidRPr="0032191C">
        <w:rPr>
          <w:lang w:val="en-GB"/>
        </w:rPr>
        <w:t xml:space="preserve">. Here the message must also be perceived as “being true” because of the high risk level, and therefore information must be provided to convince the target audience and to overcome potential problems related to the risk. What is more, because the motivation is a personably desirable benefit, the message must truly arouse the feelings related to that desire. In this process the consumer must be able to personally identify with the brand and the values represented </w:t>
      </w:r>
      <w:r w:rsidRPr="0032191C">
        <w:rPr>
          <w:sz w:val="20"/>
          <w:szCs w:val="20"/>
          <w:lang w:val="en-GB"/>
        </w:rPr>
        <w:t>(Percy et al 2009: 217)</w:t>
      </w:r>
      <w:r w:rsidRPr="0032191C">
        <w:rPr>
          <w:lang w:val="en-GB"/>
        </w:rPr>
        <w:t xml:space="preserve">. This will also make them more willing to run the risks involved in the purchase.    </w:t>
      </w:r>
    </w:p>
    <w:p w:rsidR="00322C4C" w:rsidRPr="0032191C" w:rsidRDefault="00322C4C" w:rsidP="00112658">
      <w:pPr>
        <w:spacing w:line="360" w:lineRule="auto"/>
        <w:rPr>
          <w:lang w:val="en-GB"/>
        </w:rPr>
      </w:pPr>
      <w:r w:rsidRPr="0032191C">
        <w:rPr>
          <w:lang w:val="en-GB"/>
        </w:rPr>
        <w:t>In closing it can be seen that</w:t>
      </w:r>
      <w:r w:rsidR="003F1A11" w:rsidRPr="0032191C">
        <w:rPr>
          <w:lang w:val="en-GB"/>
        </w:rPr>
        <w:t xml:space="preserve"> with regard</w:t>
      </w:r>
      <w:r w:rsidRPr="0032191C">
        <w:rPr>
          <w:lang w:val="en-GB"/>
        </w:rPr>
        <w:t xml:space="preserve"> to message appeal, negatively motivated purchases are best influenced by what, in rhetorical theories, is referred to as logos </w:t>
      </w:r>
      <w:r w:rsidRPr="0032191C">
        <w:rPr>
          <w:sz w:val="20"/>
          <w:szCs w:val="20"/>
          <w:lang w:val="en-GB"/>
        </w:rPr>
        <w:t>(Percy et al 2009: 10)</w:t>
      </w:r>
      <w:r w:rsidRPr="0032191C">
        <w:rPr>
          <w:lang w:val="en-GB"/>
        </w:rPr>
        <w:t xml:space="preserve">. To make use of logos is to appeal to the rational mind and to make use of a presentation of evidence in a sober tone </w:t>
      </w:r>
      <w:r w:rsidRPr="0032191C">
        <w:rPr>
          <w:sz w:val="20"/>
          <w:szCs w:val="20"/>
          <w:lang w:val="en-GB"/>
        </w:rPr>
        <w:t>(Jørgensen et al 2002: 62)</w:t>
      </w:r>
      <w:r w:rsidRPr="0032191C">
        <w:rPr>
          <w:lang w:val="en-GB"/>
        </w:rPr>
        <w:t xml:space="preserve">. Positive motivated purchases are on the contrary best influenced by a pathos appeal, involving the target audience on a personal level and provoking emotions </w:t>
      </w:r>
      <w:r w:rsidRPr="0032191C">
        <w:rPr>
          <w:sz w:val="20"/>
          <w:szCs w:val="20"/>
          <w:lang w:val="en-GB"/>
        </w:rPr>
        <w:t>(Jørgensen et al 2002: 64)</w:t>
      </w:r>
      <w:r w:rsidRPr="0032191C">
        <w:rPr>
          <w:lang w:val="en-GB"/>
        </w:rPr>
        <w:t xml:space="preserve">. Expanding on this thought, because of the need for persuasion, high involvement purchases could be argued to require an ethos appeal which deals with the character of the sender of the message or, in marketing aspects, with the company behind the brand </w:t>
      </w:r>
      <w:r w:rsidRPr="0032191C">
        <w:rPr>
          <w:sz w:val="20"/>
          <w:szCs w:val="20"/>
          <w:lang w:val="en-GB"/>
        </w:rPr>
        <w:t>(Jørgensen et al 2002: 62)</w:t>
      </w:r>
      <w:r w:rsidRPr="0032191C">
        <w:rPr>
          <w:lang w:val="en-GB"/>
        </w:rPr>
        <w:t xml:space="preserve">. In forming beliefs as part of the cognitive component of an attitude, this could include a forming a belief of the trust-worthiness and authenticity of the company, the benefits and the overall message put forward.  </w:t>
      </w:r>
    </w:p>
    <w:p w:rsidR="00322C4C" w:rsidRPr="0032191C" w:rsidRDefault="00322C4C" w:rsidP="00112658">
      <w:pPr>
        <w:pStyle w:val="Fodnotetekst"/>
        <w:spacing w:after="200" w:line="360" w:lineRule="auto"/>
        <w:rPr>
          <w:sz w:val="22"/>
          <w:szCs w:val="22"/>
          <w:lang w:val="en-GB"/>
        </w:rPr>
      </w:pPr>
    </w:p>
    <w:p w:rsidR="00322C4C" w:rsidRPr="0032191C" w:rsidRDefault="00322C4C" w:rsidP="00112658">
      <w:pPr>
        <w:spacing w:line="360" w:lineRule="auto"/>
        <w:rPr>
          <w:lang w:val="en-GB"/>
        </w:rPr>
      </w:pPr>
    </w:p>
    <w:p w:rsidR="00322C4C" w:rsidRPr="0032191C" w:rsidRDefault="00322C4C" w:rsidP="00112658">
      <w:pPr>
        <w:spacing w:line="360" w:lineRule="auto"/>
        <w:rPr>
          <w:lang w:val="en-GB"/>
        </w:rPr>
      </w:pPr>
    </w:p>
    <w:p w:rsidR="00AD4D5A" w:rsidRPr="0032191C" w:rsidRDefault="00AD4D5A" w:rsidP="00112658">
      <w:pPr>
        <w:spacing w:line="360" w:lineRule="auto"/>
        <w:rPr>
          <w:lang w:val="en-GB"/>
        </w:rPr>
      </w:pPr>
      <w:r w:rsidRPr="0032191C">
        <w:rPr>
          <w:lang w:val="en-GB"/>
        </w:rPr>
        <w:br w:type="page"/>
      </w:r>
    </w:p>
    <w:p w:rsidR="00EC1714" w:rsidRPr="0032191C" w:rsidRDefault="00EC1714" w:rsidP="00BE4976">
      <w:pPr>
        <w:pStyle w:val="Overskrift1"/>
        <w:spacing w:line="360" w:lineRule="auto"/>
        <w:rPr>
          <w:lang w:val="en-GB"/>
        </w:rPr>
      </w:pPr>
      <w:bookmarkStart w:id="50" w:name="_Toc243676539"/>
      <w:r w:rsidRPr="0032191C">
        <w:rPr>
          <w:lang w:val="en-GB"/>
        </w:rPr>
        <w:lastRenderedPageBreak/>
        <w:t>GREEN MARKETING</w:t>
      </w:r>
      <w:bookmarkEnd w:id="50"/>
    </w:p>
    <w:p w:rsidR="00EC1714" w:rsidRPr="0032191C" w:rsidRDefault="00EC1714" w:rsidP="00BE4976">
      <w:pPr>
        <w:spacing w:after="0" w:line="360" w:lineRule="auto"/>
        <w:rPr>
          <w:lang w:val="en-GB"/>
        </w:rPr>
      </w:pPr>
      <w:r w:rsidRPr="0032191C">
        <w:rPr>
          <w:lang w:val="en-GB"/>
        </w:rPr>
        <w:t xml:space="preserve">Communicating a company’s green credentials is essential in order to inform the public of </w:t>
      </w:r>
      <w:r w:rsidRPr="0032191C">
        <w:rPr>
          <w:i/>
          <w:lang w:val="en-GB"/>
        </w:rPr>
        <w:t>“… what you are doing and what the value is to the buyer”</w:t>
      </w:r>
      <w:r w:rsidRPr="0032191C">
        <w:rPr>
          <w:lang w:val="en-GB"/>
        </w:rPr>
        <w:t xml:space="preserve"> </w:t>
      </w:r>
      <w:r w:rsidR="000E34AD" w:rsidRPr="0032191C">
        <w:rPr>
          <w:sz w:val="20"/>
          <w:szCs w:val="20"/>
          <w:lang w:val="en-GB"/>
        </w:rPr>
        <w:t>(website 6</w:t>
      </w:r>
      <w:r w:rsidRPr="0032191C">
        <w:rPr>
          <w:sz w:val="20"/>
          <w:szCs w:val="20"/>
          <w:lang w:val="en-GB"/>
        </w:rPr>
        <w:t>).</w:t>
      </w:r>
      <w:r w:rsidRPr="0032191C">
        <w:rPr>
          <w:lang w:val="en-GB"/>
        </w:rPr>
        <w:t xml:space="preserve"> However, this is far from an easy task</w:t>
      </w:r>
      <w:r w:rsidRPr="0032191C">
        <w:rPr>
          <w:b/>
          <w:lang w:val="en-GB"/>
        </w:rPr>
        <w:t>. One thing to keep in mind is that people might be interested in a product’s greenness; however, this will not be the sole criterion for evaluating the product. The quality and value of the product must not be disregarded, because they are still important to the consumers</w:t>
      </w:r>
      <w:r w:rsidRPr="0032191C">
        <w:rPr>
          <w:lang w:val="en-GB"/>
        </w:rPr>
        <w:t xml:space="preserve"> </w:t>
      </w:r>
      <w:r w:rsidR="00A36BF0" w:rsidRPr="0032191C">
        <w:rPr>
          <w:sz w:val="20"/>
          <w:szCs w:val="20"/>
          <w:lang w:val="en-GB"/>
        </w:rPr>
        <w:t>(website 6</w:t>
      </w:r>
      <w:r w:rsidRPr="0032191C">
        <w:rPr>
          <w:sz w:val="20"/>
          <w:szCs w:val="20"/>
          <w:lang w:val="en-GB"/>
        </w:rPr>
        <w:t xml:space="preserve">). </w:t>
      </w:r>
      <w:r w:rsidRPr="0032191C">
        <w:rPr>
          <w:lang w:val="en-GB"/>
        </w:rPr>
        <w:t xml:space="preserve">As described in section </w:t>
      </w:r>
      <w:r w:rsidRPr="0032191C">
        <w:rPr>
          <w:color w:val="065F05"/>
          <w:lang w:val="en-GB"/>
        </w:rPr>
        <w:t>2.1 Thesis Focus and Limitation</w:t>
      </w:r>
      <w:r w:rsidRPr="0032191C">
        <w:rPr>
          <w:lang w:val="en-GB"/>
        </w:rPr>
        <w:t>, this theory section is intended to form strategies on communicating a product’s greenness supporting the traditional communication strategies on advertising traditional quality and value (ben</w:t>
      </w:r>
      <w:r w:rsidR="002E4710" w:rsidRPr="0032191C">
        <w:rPr>
          <w:lang w:val="en-GB"/>
        </w:rPr>
        <w:t xml:space="preserve">efits), as explored in chapter </w:t>
      </w:r>
      <w:r w:rsidR="002E4710" w:rsidRPr="0032191C">
        <w:rPr>
          <w:color w:val="065F05"/>
          <w:lang w:val="en-GB"/>
        </w:rPr>
        <w:t>4</w:t>
      </w:r>
      <w:r w:rsidR="00E22933" w:rsidRPr="0032191C">
        <w:rPr>
          <w:color w:val="065F05"/>
          <w:lang w:val="en-GB"/>
        </w:rPr>
        <w:t xml:space="preserve"> </w:t>
      </w:r>
      <w:r w:rsidRPr="0032191C">
        <w:rPr>
          <w:color w:val="065F05"/>
          <w:lang w:val="en-GB"/>
        </w:rPr>
        <w:t>Strategic Advertising Management</w:t>
      </w:r>
      <w:r w:rsidRPr="0032191C">
        <w:rPr>
          <w:lang w:val="en-GB"/>
        </w:rPr>
        <w:t xml:space="preserve">. </w:t>
      </w:r>
    </w:p>
    <w:p w:rsidR="00EC1714" w:rsidRPr="0032191C" w:rsidRDefault="00EC1714" w:rsidP="00112658">
      <w:pPr>
        <w:spacing w:line="360" w:lineRule="auto"/>
        <w:rPr>
          <w:lang w:val="en-GB"/>
        </w:rPr>
      </w:pPr>
      <w:r w:rsidRPr="0032191C">
        <w:rPr>
          <w:lang w:val="en-GB"/>
        </w:rPr>
        <w:t>John Grant’s</w:t>
      </w:r>
      <w:r w:rsidR="00C65E49" w:rsidRPr="0032191C">
        <w:rPr>
          <w:lang w:val="en-GB"/>
        </w:rPr>
        <w:t xml:space="preserve"> green marketing grid, which </w:t>
      </w:r>
      <w:r w:rsidRPr="0032191C">
        <w:rPr>
          <w:lang w:val="en-GB"/>
        </w:rPr>
        <w:t xml:space="preserve">will </w:t>
      </w:r>
      <w:r w:rsidR="00C65E49" w:rsidRPr="0032191C">
        <w:rPr>
          <w:lang w:val="en-GB"/>
        </w:rPr>
        <w:t xml:space="preserve">be </w:t>
      </w:r>
      <w:r w:rsidRPr="0032191C">
        <w:rPr>
          <w:lang w:val="en-GB"/>
        </w:rPr>
        <w:t>explore</w:t>
      </w:r>
      <w:r w:rsidR="00C65E49" w:rsidRPr="0032191C">
        <w:rPr>
          <w:lang w:val="en-GB"/>
        </w:rPr>
        <w:t>d</w:t>
      </w:r>
      <w:r w:rsidRPr="0032191C">
        <w:rPr>
          <w:lang w:val="en-GB"/>
        </w:rPr>
        <w:t xml:space="preserve"> below, is based on the belief that green marketing can be combined with traditional marketing ideas and aims and that marketing as a profit-focused genre, with effort, can be combined with communicating green, which is perceived as driven by more noble intentions, without backfiring into accusations of greenspin and greenwashing as described in the introduction. </w:t>
      </w:r>
    </w:p>
    <w:p w:rsidR="00EC1714" w:rsidRPr="0032191C" w:rsidRDefault="00EC1714" w:rsidP="00112658">
      <w:pPr>
        <w:spacing w:line="360" w:lineRule="auto"/>
        <w:rPr>
          <w:lang w:val="en-GB"/>
        </w:rPr>
      </w:pPr>
      <w:r w:rsidRPr="0032191C">
        <w:rPr>
          <w:lang w:val="en-GB"/>
        </w:rPr>
        <w:t>His grid is based on an understanding that in order to effectively co</w:t>
      </w:r>
      <w:r w:rsidR="00C65E49" w:rsidRPr="0032191C">
        <w:rPr>
          <w:lang w:val="en-GB"/>
        </w:rPr>
        <w:t xml:space="preserve">mmunicate green credentials, it is </w:t>
      </w:r>
      <w:r w:rsidR="000467FC" w:rsidRPr="0032191C">
        <w:rPr>
          <w:lang w:val="en-GB"/>
        </w:rPr>
        <w:t>necessary</w:t>
      </w:r>
      <w:r w:rsidR="00C65E49" w:rsidRPr="0032191C">
        <w:rPr>
          <w:lang w:val="en-GB"/>
        </w:rPr>
        <w:t xml:space="preserve"> to </w:t>
      </w:r>
      <w:r w:rsidRPr="0032191C">
        <w:rPr>
          <w:lang w:val="en-GB"/>
        </w:rPr>
        <w:t xml:space="preserve">leave </w:t>
      </w:r>
      <w:r w:rsidRPr="0032191C">
        <w:rPr>
          <w:b/>
          <w:lang w:val="en-GB"/>
        </w:rPr>
        <w:t>Traditional Image Marketing</w:t>
      </w:r>
      <w:r w:rsidRPr="0032191C">
        <w:rPr>
          <w:lang w:val="en-GB"/>
        </w:rPr>
        <w:t xml:space="preserve"> and embrace a </w:t>
      </w:r>
      <w:r w:rsidRPr="0032191C">
        <w:rPr>
          <w:b/>
          <w:lang w:val="en-GB"/>
        </w:rPr>
        <w:t>New Marketing</w:t>
      </w:r>
      <w:r w:rsidRPr="0032191C">
        <w:rPr>
          <w:lang w:val="en-GB"/>
        </w:rPr>
        <w:t xml:space="preserve"> concept. Basically, the New Marketing concept means turning away from selling an image </w:t>
      </w:r>
      <w:r w:rsidRPr="0032191C">
        <w:rPr>
          <w:i/>
          <w:lang w:val="en-GB"/>
        </w:rPr>
        <w:t>to</w:t>
      </w:r>
      <w:r w:rsidRPr="0032191C">
        <w:rPr>
          <w:lang w:val="en-GB"/>
        </w:rPr>
        <w:t xml:space="preserve"> people and turning to a new communication approach which encourages consumer </w:t>
      </w:r>
      <w:r w:rsidRPr="0032191C">
        <w:rPr>
          <w:i/>
          <w:lang w:val="en-GB"/>
        </w:rPr>
        <w:t xml:space="preserve">engagement </w:t>
      </w:r>
      <w:r w:rsidRPr="0032191C">
        <w:rPr>
          <w:sz w:val="20"/>
          <w:szCs w:val="20"/>
          <w:lang w:val="en-GB"/>
        </w:rPr>
        <w:t xml:space="preserve">(Grant 2008: 1-11), </w:t>
      </w:r>
      <w:r w:rsidRPr="0032191C">
        <w:rPr>
          <w:lang w:val="en-GB"/>
        </w:rPr>
        <w:t>and involving people in the brand</w:t>
      </w:r>
      <w:r w:rsidRPr="0032191C">
        <w:rPr>
          <w:sz w:val="20"/>
          <w:szCs w:val="20"/>
          <w:lang w:val="en-GB"/>
        </w:rPr>
        <w:t>.</w:t>
      </w:r>
      <w:r w:rsidRPr="0032191C">
        <w:rPr>
          <w:lang w:val="en-GB"/>
        </w:rPr>
        <w:t xml:space="preserve"> New Marketing is about engaging and educating consumers rather than seducing them with empty promises and fake images </w:t>
      </w:r>
      <w:r w:rsidRPr="0032191C">
        <w:rPr>
          <w:sz w:val="20"/>
          <w:szCs w:val="20"/>
          <w:lang w:val="en-GB"/>
        </w:rPr>
        <w:t xml:space="preserve">(Ibid: pp. 47-48). </w:t>
      </w:r>
      <w:r w:rsidRPr="0032191C">
        <w:rPr>
          <w:lang w:val="en-GB"/>
        </w:rPr>
        <w:t xml:space="preserve">As a direct opposite to fake imagery, and as a prerequisite for brand involvement, a new concept of authenticity has appeared, as introduced in chapter </w:t>
      </w:r>
      <w:r w:rsidR="00E22933" w:rsidRPr="0032191C">
        <w:rPr>
          <w:color w:val="065F05"/>
          <w:lang w:val="en-GB"/>
        </w:rPr>
        <w:t xml:space="preserve">3 </w:t>
      </w:r>
      <w:r w:rsidRPr="0032191C">
        <w:rPr>
          <w:color w:val="065F05"/>
          <w:lang w:val="en-GB"/>
        </w:rPr>
        <w:t>Authenticity</w:t>
      </w:r>
      <w:r w:rsidRPr="0032191C">
        <w:rPr>
          <w:lang w:val="en-GB"/>
        </w:rPr>
        <w:t xml:space="preserve">. This concept has great significance in New Marketing, and will be referenced continuously in the model below. </w:t>
      </w:r>
      <w:r w:rsidR="00FA75FE" w:rsidRPr="0032191C">
        <w:rPr>
          <w:lang w:val="en-GB"/>
        </w:rPr>
        <w:br/>
      </w:r>
    </w:p>
    <w:p w:rsidR="00EC1714" w:rsidRPr="0032191C" w:rsidRDefault="00356C0D" w:rsidP="00BE4976">
      <w:pPr>
        <w:pStyle w:val="Overskrift2"/>
        <w:spacing w:line="360" w:lineRule="auto"/>
        <w:rPr>
          <w:lang w:val="en-GB"/>
        </w:rPr>
      </w:pPr>
      <w:bookmarkStart w:id="51" w:name="_Toc243676540"/>
      <w:r w:rsidRPr="0032191C">
        <w:rPr>
          <w:lang w:val="en-GB"/>
        </w:rPr>
        <w:t>THE GREEN MARKET</w:t>
      </w:r>
      <w:r w:rsidR="00FA75FE" w:rsidRPr="0032191C">
        <w:rPr>
          <w:lang w:val="en-GB"/>
        </w:rPr>
        <w:t>I</w:t>
      </w:r>
      <w:r w:rsidRPr="0032191C">
        <w:rPr>
          <w:lang w:val="en-GB"/>
        </w:rPr>
        <w:t>NG GRID</w:t>
      </w:r>
      <w:bookmarkEnd w:id="51"/>
    </w:p>
    <w:p w:rsidR="00EC1714" w:rsidRPr="0032191C" w:rsidRDefault="00EC1714" w:rsidP="00BE4976">
      <w:pPr>
        <w:spacing w:after="0" w:line="360" w:lineRule="auto"/>
        <w:rPr>
          <w:sz w:val="20"/>
          <w:szCs w:val="20"/>
          <w:lang w:val="en-GB"/>
        </w:rPr>
      </w:pPr>
      <w:r w:rsidRPr="0032191C">
        <w:rPr>
          <w:lang w:val="en-GB"/>
        </w:rPr>
        <w:t>The g</w:t>
      </w:r>
      <w:r w:rsidR="003E7675" w:rsidRPr="0032191C">
        <w:rPr>
          <w:lang w:val="en-GB"/>
        </w:rPr>
        <w:t xml:space="preserve">reen marketing grid presents </w:t>
      </w:r>
      <w:r w:rsidRPr="0032191C">
        <w:rPr>
          <w:lang w:val="en-GB"/>
        </w:rPr>
        <w:t xml:space="preserve">nine green marketing strategies. This is done on the basis of a grid presenting three levels of greenness defining the product type - </w:t>
      </w:r>
      <w:r w:rsidRPr="0032191C">
        <w:rPr>
          <w:b/>
          <w:lang w:val="en-GB"/>
        </w:rPr>
        <w:t>green</w:t>
      </w:r>
      <w:r w:rsidRPr="0032191C">
        <w:rPr>
          <w:lang w:val="en-GB"/>
        </w:rPr>
        <w:t>,</w:t>
      </w:r>
      <w:r w:rsidRPr="0032191C">
        <w:rPr>
          <w:b/>
          <w:lang w:val="en-GB"/>
        </w:rPr>
        <w:t xml:space="preserve"> greener and greenest</w:t>
      </w:r>
      <w:r w:rsidRPr="0032191C">
        <w:rPr>
          <w:lang w:val="en-GB"/>
        </w:rPr>
        <w:t xml:space="preserve"> - and three layers of operation defining which level marketing initiatives operate on – </w:t>
      </w:r>
      <w:r w:rsidRPr="0032191C">
        <w:rPr>
          <w:b/>
          <w:lang w:val="en-GB"/>
        </w:rPr>
        <w:t>public</w:t>
      </w:r>
      <w:r w:rsidRPr="0032191C">
        <w:rPr>
          <w:lang w:val="en-GB"/>
        </w:rPr>
        <w:t>,</w:t>
      </w:r>
      <w:r w:rsidRPr="0032191C">
        <w:rPr>
          <w:b/>
          <w:lang w:val="en-GB"/>
        </w:rPr>
        <w:t xml:space="preserve"> social and personal</w:t>
      </w:r>
      <w:r w:rsidRPr="0032191C">
        <w:rPr>
          <w:lang w:val="en-GB"/>
        </w:rPr>
        <w:t xml:space="preserve"> - resulting in the nine strategies, as seen below. The three levels of greenness individually have three different objectives indicated at the lowest level of the model – to </w:t>
      </w:r>
      <w:r w:rsidRPr="0032191C">
        <w:rPr>
          <w:b/>
          <w:lang w:val="en-GB"/>
        </w:rPr>
        <w:t xml:space="preserve">set new standards </w:t>
      </w:r>
      <w:r w:rsidRPr="0032191C">
        <w:rPr>
          <w:lang w:val="en-GB"/>
        </w:rPr>
        <w:t>(including only traditional commercial objectives),</w:t>
      </w:r>
      <w:r w:rsidRPr="0032191C">
        <w:rPr>
          <w:b/>
          <w:lang w:val="en-GB"/>
        </w:rPr>
        <w:t xml:space="preserve"> to share responsibility </w:t>
      </w:r>
      <w:r w:rsidRPr="0032191C">
        <w:rPr>
          <w:lang w:val="en-GB"/>
        </w:rPr>
        <w:t xml:space="preserve">(extended to include green objectives and involve people in a shared responsibility of being green) or to </w:t>
      </w:r>
      <w:r w:rsidRPr="0032191C">
        <w:rPr>
          <w:b/>
          <w:lang w:val="en-GB"/>
        </w:rPr>
        <w:t>support innovation</w:t>
      </w:r>
      <w:r w:rsidRPr="0032191C">
        <w:rPr>
          <w:lang w:val="en-GB"/>
        </w:rPr>
        <w:t xml:space="preserve"> (includes an objective of making green alternatives socially accepted)</w:t>
      </w:r>
      <w:r w:rsidRPr="0032191C">
        <w:rPr>
          <w:sz w:val="20"/>
          <w:szCs w:val="20"/>
          <w:lang w:val="en-GB"/>
        </w:rPr>
        <w:t xml:space="preserve"> (</w:t>
      </w:r>
      <w:r w:rsidR="00FA75FE" w:rsidRPr="0032191C">
        <w:rPr>
          <w:sz w:val="20"/>
          <w:szCs w:val="20"/>
          <w:lang w:val="en-GB"/>
        </w:rPr>
        <w:t>Grant 2008:</w:t>
      </w:r>
      <w:r w:rsidRPr="0032191C">
        <w:rPr>
          <w:sz w:val="20"/>
          <w:szCs w:val="20"/>
          <w:lang w:val="en-GB"/>
        </w:rPr>
        <w:t xml:space="preserve"> 47-48).</w:t>
      </w:r>
    </w:p>
    <w:p w:rsidR="00FC2D6C" w:rsidRPr="0032191C" w:rsidRDefault="00FC2D6C" w:rsidP="00BE4976">
      <w:pPr>
        <w:spacing w:after="0" w:line="360" w:lineRule="auto"/>
        <w:rPr>
          <w:sz w:val="20"/>
          <w:szCs w:val="20"/>
          <w:lang w:val="en-GB"/>
        </w:rPr>
      </w:pPr>
    </w:p>
    <w:tbl>
      <w:tblPr>
        <w:tblStyle w:val="Tabel-Gitter"/>
        <w:tblpPr w:leftFromText="141" w:rightFromText="141" w:vertAnchor="text" w:horzAnchor="margin" w:tblpXSpec="center" w:tblpY="192"/>
        <w:tblW w:w="9854" w:type="dxa"/>
        <w:tblBorders>
          <w:top w:val="single" w:sz="4" w:space="0" w:color="055F06"/>
          <w:left w:val="single" w:sz="4" w:space="0" w:color="055F06"/>
          <w:bottom w:val="single" w:sz="4" w:space="0" w:color="055F06"/>
          <w:right w:val="single" w:sz="4" w:space="0" w:color="055F06"/>
          <w:insideH w:val="single" w:sz="4" w:space="0" w:color="055F06"/>
          <w:insideV w:val="single" w:sz="4" w:space="0" w:color="055F06"/>
        </w:tblBorders>
        <w:tblLook w:val="04A0"/>
      </w:tblPr>
      <w:tblGrid>
        <w:gridCol w:w="2347"/>
        <w:gridCol w:w="2379"/>
        <w:gridCol w:w="2632"/>
        <w:gridCol w:w="2496"/>
      </w:tblGrid>
      <w:tr w:rsidR="00EC1714" w:rsidRPr="0032191C" w:rsidTr="00FA75FE">
        <w:tc>
          <w:tcPr>
            <w:tcW w:w="2347" w:type="dxa"/>
            <w:shd w:val="clear" w:color="auto" w:fill="D6E3BC" w:themeFill="accent3" w:themeFillTint="66"/>
          </w:tcPr>
          <w:p w:rsidR="00EC1714" w:rsidRPr="0032191C" w:rsidRDefault="00FE4E2E" w:rsidP="00BE4976">
            <w:pPr>
              <w:spacing w:line="276" w:lineRule="auto"/>
              <w:rPr>
                <w:rFonts w:eastAsia="Times New Roman"/>
                <w:bCs/>
                <w:color w:val="055F06"/>
                <w:lang w:val="en-GB"/>
              </w:rPr>
            </w:pPr>
            <w:r w:rsidRPr="00FE4E2E">
              <w:rPr>
                <w:rFonts w:eastAsia="Times New Roman"/>
                <w:bCs/>
                <w:noProof/>
                <w:color w:val="055F06"/>
                <w:lang w:val="en-GB" w:eastAsia="da-DK"/>
              </w:rPr>
              <w:pict>
                <v:shape id="_x0000_s1084" type="#_x0000_t32" style="position:absolute;margin-left:92.4pt;margin-top:14.15pt;width:16.5pt;height:0;z-index:251666944" o:connectortype="straight" strokecolor="#055f06">
                  <v:stroke endarrow="block"/>
                </v:shape>
              </w:pict>
            </w:r>
            <w:r w:rsidRPr="00FE4E2E">
              <w:rPr>
                <w:rFonts w:eastAsia="Times New Roman"/>
                <w:bCs/>
                <w:noProof/>
                <w:color w:val="055F06"/>
                <w:lang w:val="en-GB" w:eastAsia="da-DK"/>
              </w:rPr>
              <w:pict>
                <v:shape id="_x0000_s1085" type="#_x0000_t32" style="position:absolute;margin-left:91.8pt;margin-top:22.1pt;width:0;height:16.5pt;z-index:251667968" o:connectortype="straight" strokecolor="#055f06">
                  <v:stroke endarrow="block"/>
                </v:shape>
              </w:pict>
            </w:r>
            <w:r w:rsidR="00EC1714" w:rsidRPr="0032191C">
              <w:rPr>
                <w:rFonts w:eastAsia="Times New Roman"/>
                <w:bCs/>
                <w:color w:val="055F06"/>
                <w:lang w:val="en-GB"/>
              </w:rPr>
              <w:t>Level of greenness</w:t>
            </w:r>
            <w:r w:rsidR="00EC1714" w:rsidRPr="0032191C">
              <w:rPr>
                <w:rFonts w:eastAsia="Times New Roman"/>
                <w:bCs/>
                <w:color w:val="055F06"/>
                <w:lang w:val="en-GB"/>
              </w:rPr>
              <w:br/>
              <w:t>Layers of operation</w:t>
            </w:r>
          </w:p>
          <w:p w:rsidR="00BE4976" w:rsidRPr="0032191C" w:rsidRDefault="00BE4976" w:rsidP="00BE4976">
            <w:pPr>
              <w:spacing w:line="276" w:lineRule="auto"/>
              <w:rPr>
                <w:rFonts w:eastAsia="Times New Roman"/>
                <w:bCs/>
                <w:color w:val="055F06"/>
                <w:lang w:val="en-GB"/>
              </w:rPr>
            </w:pPr>
          </w:p>
        </w:tc>
        <w:tc>
          <w:tcPr>
            <w:tcW w:w="2379" w:type="dxa"/>
            <w:shd w:val="clear" w:color="auto" w:fill="D6E3BC" w:themeFill="accent3" w:themeFillTint="66"/>
          </w:tcPr>
          <w:p w:rsidR="00EC1714" w:rsidRPr="0032191C" w:rsidRDefault="00EC1714" w:rsidP="00BE4976">
            <w:pPr>
              <w:spacing w:line="276" w:lineRule="auto"/>
              <w:rPr>
                <w:rFonts w:asciiTheme="majorHAnsi" w:eastAsia="Times New Roman" w:hAnsiTheme="majorHAnsi"/>
                <w:b/>
                <w:bCs/>
                <w:color w:val="055F06"/>
                <w:lang w:val="en-GB"/>
              </w:rPr>
            </w:pPr>
            <w:r w:rsidRPr="0032191C">
              <w:rPr>
                <w:rFonts w:asciiTheme="majorHAnsi" w:eastAsia="Times New Roman" w:hAnsiTheme="majorHAnsi"/>
                <w:b/>
                <w:bCs/>
                <w:color w:val="055F06"/>
                <w:lang w:val="en-GB"/>
              </w:rPr>
              <w:t>A: GREEN</w:t>
            </w:r>
          </w:p>
        </w:tc>
        <w:tc>
          <w:tcPr>
            <w:tcW w:w="2632" w:type="dxa"/>
            <w:shd w:val="clear" w:color="auto" w:fill="D6E3BC" w:themeFill="accent3" w:themeFillTint="66"/>
          </w:tcPr>
          <w:p w:rsidR="00EC1714" w:rsidRPr="0032191C" w:rsidRDefault="00EC1714" w:rsidP="00BE4976">
            <w:pPr>
              <w:spacing w:line="276" w:lineRule="auto"/>
              <w:rPr>
                <w:rFonts w:asciiTheme="majorHAnsi" w:eastAsia="Times New Roman" w:hAnsiTheme="majorHAnsi"/>
                <w:b/>
                <w:bCs/>
                <w:color w:val="055F06"/>
                <w:lang w:val="en-GB"/>
              </w:rPr>
            </w:pPr>
            <w:r w:rsidRPr="0032191C">
              <w:rPr>
                <w:rFonts w:asciiTheme="majorHAnsi" w:eastAsia="Times New Roman" w:hAnsiTheme="majorHAnsi"/>
                <w:b/>
                <w:bCs/>
                <w:color w:val="055F06"/>
                <w:lang w:val="en-GB"/>
              </w:rPr>
              <w:t>B: GREENER</w:t>
            </w:r>
          </w:p>
        </w:tc>
        <w:tc>
          <w:tcPr>
            <w:tcW w:w="2496" w:type="dxa"/>
            <w:shd w:val="clear" w:color="auto" w:fill="D6E3BC" w:themeFill="accent3" w:themeFillTint="66"/>
          </w:tcPr>
          <w:p w:rsidR="00EC1714" w:rsidRPr="0032191C" w:rsidRDefault="00EC1714" w:rsidP="00BE4976">
            <w:pPr>
              <w:spacing w:line="276" w:lineRule="auto"/>
              <w:rPr>
                <w:rFonts w:asciiTheme="majorHAnsi" w:eastAsia="Times New Roman" w:hAnsiTheme="majorHAnsi"/>
                <w:b/>
                <w:bCs/>
                <w:color w:val="055F06"/>
                <w:lang w:val="en-GB"/>
              </w:rPr>
            </w:pPr>
            <w:r w:rsidRPr="0032191C">
              <w:rPr>
                <w:rFonts w:asciiTheme="majorHAnsi" w:eastAsia="Times New Roman" w:hAnsiTheme="majorHAnsi"/>
                <w:b/>
                <w:bCs/>
                <w:color w:val="055F06"/>
                <w:lang w:val="en-GB"/>
              </w:rPr>
              <w:t>C: GREENEST</w:t>
            </w:r>
          </w:p>
        </w:tc>
      </w:tr>
      <w:tr w:rsidR="00EC1714" w:rsidRPr="008776A4" w:rsidTr="00FA75FE">
        <w:tc>
          <w:tcPr>
            <w:tcW w:w="2347" w:type="dxa"/>
            <w:shd w:val="clear" w:color="auto" w:fill="D6E3BC" w:themeFill="accent3" w:themeFillTint="66"/>
          </w:tcPr>
          <w:p w:rsidR="00EC1714" w:rsidRPr="0032191C" w:rsidRDefault="00EC1714" w:rsidP="00BE4976">
            <w:pPr>
              <w:spacing w:line="276" w:lineRule="auto"/>
              <w:rPr>
                <w:rFonts w:eastAsia="Times New Roman"/>
                <w:b/>
                <w:bCs/>
                <w:color w:val="055F06"/>
                <w:lang w:val="en-GB"/>
              </w:rPr>
            </w:pPr>
            <w:r w:rsidRPr="0032191C">
              <w:rPr>
                <w:rFonts w:asciiTheme="majorHAnsi" w:eastAsia="Times New Roman" w:hAnsiTheme="majorHAnsi"/>
                <w:b/>
                <w:bCs/>
                <w:color w:val="055F06"/>
                <w:lang w:val="en-GB"/>
              </w:rPr>
              <w:br/>
              <w:t>1: PUBLIC</w:t>
            </w:r>
            <w:r w:rsidRPr="0032191C">
              <w:rPr>
                <w:rFonts w:asciiTheme="majorHAnsi" w:eastAsia="Times New Roman" w:hAnsiTheme="majorHAnsi"/>
                <w:b/>
                <w:bCs/>
                <w:color w:val="055F06"/>
                <w:lang w:val="en-GB"/>
              </w:rPr>
              <w:br/>
            </w:r>
            <w:r w:rsidRPr="0032191C">
              <w:rPr>
                <w:rFonts w:eastAsia="Times New Roman"/>
                <w:bCs/>
                <w:color w:val="055F06"/>
                <w:lang w:val="en-GB"/>
              </w:rPr>
              <w:t>Company and Markets</w:t>
            </w:r>
          </w:p>
        </w:tc>
        <w:tc>
          <w:tcPr>
            <w:tcW w:w="2379" w:type="dxa"/>
            <w:shd w:val="clear" w:color="auto" w:fill="EAF1DD" w:themeFill="accent3" w:themeFillTint="33"/>
          </w:tcPr>
          <w:p w:rsidR="00EC1714" w:rsidRPr="0032191C" w:rsidRDefault="00EC1714" w:rsidP="00BE4976">
            <w:pPr>
              <w:spacing w:line="276" w:lineRule="auto"/>
              <w:rPr>
                <w:rFonts w:eastAsia="Times New Roman"/>
                <w:b/>
                <w:bCs/>
                <w:i/>
                <w:color w:val="055F06"/>
                <w:lang w:val="en-GB"/>
              </w:rPr>
            </w:pPr>
            <w:r w:rsidRPr="0032191C">
              <w:rPr>
                <w:rFonts w:eastAsia="Times New Roman"/>
                <w:b/>
                <w:bCs/>
                <w:i/>
                <w:color w:val="055F06"/>
                <w:lang w:val="en-GB"/>
              </w:rPr>
              <w:t>Set an Example</w:t>
            </w:r>
          </w:p>
          <w:p w:rsidR="00EC1714" w:rsidRPr="0032191C" w:rsidRDefault="00EC1714" w:rsidP="00BE4976">
            <w:pPr>
              <w:spacing w:line="276" w:lineRule="auto"/>
              <w:rPr>
                <w:rFonts w:eastAsia="Times New Roman"/>
                <w:bCs/>
                <w:i/>
                <w:color w:val="055F06"/>
                <w:lang w:val="en-GB"/>
              </w:rPr>
            </w:pPr>
            <w:r w:rsidRPr="0032191C">
              <w:rPr>
                <w:rFonts w:eastAsia="Times New Roman"/>
                <w:bCs/>
                <w:i/>
                <w:color w:val="055F06"/>
                <w:lang w:val="en-GB"/>
              </w:rPr>
              <w:t>Framing vs. Pointing</w:t>
            </w:r>
          </w:p>
        </w:tc>
        <w:tc>
          <w:tcPr>
            <w:tcW w:w="2632" w:type="dxa"/>
            <w:shd w:val="clear" w:color="auto" w:fill="EAF1DD" w:themeFill="accent3" w:themeFillTint="33"/>
          </w:tcPr>
          <w:p w:rsidR="00EC1714" w:rsidRPr="0032191C" w:rsidRDefault="00EC1714" w:rsidP="00BE4976">
            <w:pPr>
              <w:spacing w:line="276" w:lineRule="auto"/>
              <w:rPr>
                <w:rFonts w:eastAsia="Times New Roman"/>
                <w:b/>
                <w:bCs/>
                <w:i/>
                <w:color w:val="055F06"/>
                <w:lang w:val="en-GB"/>
              </w:rPr>
            </w:pPr>
            <w:r w:rsidRPr="0032191C">
              <w:rPr>
                <w:rFonts w:eastAsia="Times New Roman"/>
                <w:b/>
                <w:bCs/>
                <w:i/>
                <w:color w:val="055F06"/>
                <w:lang w:val="en-GB"/>
              </w:rPr>
              <w:t>Develop the Market</w:t>
            </w:r>
          </w:p>
          <w:p w:rsidR="00EC1714" w:rsidRPr="0032191C" w:rsidRDefault="00EC1714" w:rsidP="00BE4976">
            <w:pPr>
              <w:spacing w:line="276" w:lineRule="auto"/>
              <w:rPr>
                <w:rFonts w:eastAsia="Times New Roman"/>
                <w:bCs/>
                <w:i/>
                <w:color w:val="055F06"/>
                <w:lang w:val="en-GB"/>
              </w:rPr>
            </w:pPr>
            <w:r w:rsidRPr="0032191C">
              <w:rPr>
                <w:rFonts w:eastAsia="Times New Roman"/>
                <w:bCs/>
                <w:i/>
                <w:color w:val="055F06"/>
                <w:lang w:val="en-GB"/>
              </w:rPr>
              <w:t>Educate vs. Evangelise</w:t>
            </w:r>
          </w:p>
        </w:tc>
        <w:tc>
          <w:tcPr>
            <w:tcW w:w="2496" w:type="dxa"/>
            <w:shd w:val="clear" w:color="auto" w:fill="EAF1DD" w:themeFill="accent3" w:themeFillTint="33"/>
          </w:tcPr>
          <w:p w:rsidR="00EC1714" w:rsidRPr="0032191C" w:rsidRDefault="00EC1714" w:rsidP="00BE4976">
            <w:pPr>
              <w:spacing w:line="276" w:lineRule="auto"/>
              <w:rPr>
                <w:rFonts w:eastAsia="Times New Roman"/>
                <w:b/>
                <w:bCs/>
                <w:i/>
                <w:color w:val="055F06"/>
                <w:lang w:val="en-GB"/>
              </w:rPr>
            </w:pPr>
            <w:r w:rsidRPr="0032191C">
              <w:rPr>
                <w:rFonts w:eastAsia="Times New Roman"/>
                <w:b/>
                <w:bCs/>
                <w:i/>
                <w:color w:val="055F06"/>
                <w:lang w:val="en-GB"/>
              </w:rPr>
              <w:t>New Business Concepts</w:t>
            </w:r>
          </w:p>
          <w:p w:rsidR="00EC1714" w:rsidRPr="0032191C" w:rsidRDefault="00EC1714" w:rsidP="00BE4976">
            <w:pPr>
              <w:spacing w:line="276" w:lineRule="auto"/>
              <w:rPr>
                <w:rFonts w:eastAsia="Times New Roman"/>
                <w:bCs/>
                <w:i/>
                <w:color w:val="055F06"/>
                <w:lang w:val="en-GB"/>
              </w:rPr>
            </w:pPr>
            <w:r w:rsidRPr="0032191C">
              <w:rPr>
                <w:rFonts w:eastAsia="Times New Roman"/>
                <w:bCs/>
                <w:i/>
                <w:color w:val="055F06"/>
                <w:lang w:val="en-GB"/>
              </w:rPr>
              <w:t>Social production vs. Property</w:t>
            </w:r>
          </w:p>
        </w:tc>
      </w:tr>
      <w:tr w:rsidR="00EC1714" w:rsidRPr="008776A4" w:rsidTr="00FA75FE">
        <w:tc>
          <w:tcPr>
            <w:tcW w:w="2347" w:type="dxa"/>
            <w:shd w:val="clear" w:color="auto" w:fill="D6E3BC" w:themeFill="accent3" w:themeFillTint="66"/>
          </w:tcPr>
          <w:p w:rsidR="00EC1714" w:rsidRPr="0032191C" w:rsidRDefault="00EC1714" w:rsidP="00BE4976">
            <w:pPr>
              <w:spacing w:line="276" w:lineRule="auto"/>
              <w:rPr>
                <w:rFonts w:asciiTheme="majorHAnsi" w:eastAsia="Times New Roman" w:hAnsiTheme="majorHAnsi"/>
                <w:b/>
                <w:bCs/>
                <w:color w:val="055F06"/>
                <w:lang w:val="en-GB"/>
              </w:rPr>
            </w:pPr>
            <w:r w:rsidRPr="0032191C">
              <w:rPr>
                <w:rFonts w:asciiTheme="majorHAnsi" w:eastAsia="Times New Roman" w:hAnsiTheme="majorHAnsi"/>
                <w:b/>
                <w:bCs/>
                <w:color w:val="055F06"/>
                <w:lang w:val="en-GB"/>
              </w:rPr>
              <w:br/>
              <w:t>2: SOCIAL</w:t>
            </w:r>
            <w:r w:rsidRPr="0032191C">
              <w:rPr>
                <w:rFonts w:asciiTheme="majorHAnsi" w:eastAsia="Times New Roman" w:hAnsiTheme="majorHAnsi"/>
                <w:b/>
                <w:bCs/>
                <w:color w:val="055F06"/>
                <w:lang w:val="en-GB"/>
              </w:rPr>
              <w:br/>
            </w:r>
            <w:r w:rsidRPr="0032191C">
              <w:rPr>
                <w:rFonts w:eastAsia="Times New Roman"/>
                <w:bCs/>
                <w:color w:val="055F06"/>
                <w:lang w:val="en-GB"/>
              </w:rPr>
              <w:t>Brands and Belonging</w:t>
            </w:r>
          </w:p>
        </w:tc>
        <w:tc>
          <w:tcPr>
            <w:tcW w:w="2379" w:type="dxa"/>
            <w:shd w:val="clear" w:color="auto" w:fill="EAF1DD" w:themeFill="accent3" w:themeFillTint="33"/>
          </w:tcPr>
          <w:p w:rsidR="00EC1714" w:rsidRPr="0032191C" w:rsidRDefault="00EC1714" w:rsidP="00BE4976">
            <w:pPr>
              <w:spacing w:line="276" w:lineRule="auto"/>
              <w:rPr>
                <w:rFonts w:eastAsia="Times New Roman"/>
                <w:b/>
                <w:bCs/>
                <w:i/>
                <w:color w:val="055F06"/>
                <w:lang w:val="en-GB"/>
              </w:rPr>
            </w:pPr>
            <w:r w:rsidRPr="0032191C">
              <w:rPr>
                <w:rFonts w:eastAsia="Times New Roman"/>
                <w:b/>
                <w:bCs/>
                <w:i/>
                <w:color w:val="055F06"/>
                <w:lang w:val="en-GB"/>
              </w:rPr>
              <w:t>Credible Partners</w:t>
            </w:r>
          </w:p>
          <w:p w:rsidR="00EC1714" w:rsidRPr="0032191C" w:rsidRDefault="00EC1714" w:rsidP="00BE4976">
            <w:pPr>
              <w:spacing w:line="276" w:lineRule="auto"/>
              <w:rPr>
                <w:rFonts w:eastAsia="Times New Roman"/>
                <w:bCs/>
                <w:i/>
                <w:color w:val="055F06"/>
                <w:lang w:val="en-GB"/>
              </w:rPr>
            </w:pPr>
            <w:r w:rsidRPr="0032191C">
              <w:rPr>
                <w:rFonts w:eastAsia="Times New Roman"/>
                <w:bCs/>
                <w:i/>
                <w:color w:val="055F06"/>
                <w:lang w:val="en-GB"/>
              </w:rPr>
              <w:t>Eco-Labels vs. Cause-Related</w:t>
            </w:r>
          </w:p>
        </w:tc>
        <w:tc>
          <w:tcPr>
            <w:tcW w:w="2632" w:type="dxa"/>
            <w:shd w:val="clear" w:color="auto" w:fill="EAF1DD" w:themeFill="accent3" w:themeFillTint="33"/>
          </w:tcPr>
          <w:p w:rsidR="00EC1714" w:rsidRPr="0032191C" w:rsidRDefault="00EC1714" w:rsidP="00BE4976">
            <w:pPr>
              <w:spacing w:line="276" w:lineRule="auto"/>
              <w:rPr>
                <w:b/>
                <w:i/>
                <w:color w:val="055F06"/>
                <w:lang w:val="en-GB"/>
              </w:rPr>
            </w:pPr>
            <w:r w:rsidRPr="0032191C">
              <w:rPr>
                <w:b/>
                <w:i/>
                <w:color w:val="055F06"/>
                <w:lang w:val="en-GB"/>
              </w:rPr>
              <w:t>Tribal Brands</w:t>
            </w:r>
          </w:p>
          <w:p w:rsidR="00EC1714" w:rsidRPr="0032191C" w:rsidRDefault="00EC1714" w:rsidP="00BE4976">
            <w:pPr>
              <w:spacing w:line="276" w:lineRule="auto"/>
              <w:rPr>
                <w:i/>
                <w:color w:val="055F06"/>
                <w:lang w:val="en-GB"/>
              </w:rPr>
            </w:pPr>
            <w:r w:rsidRPr="0032191C">
              <w:rPr>
                <w:i/>
                <w:color w:val="055F06"/>
                <w:lang w:val="en-GB"/>
              </w:rPr>
              <w:t>Exclusive vs. Inclusive</w:t>
            </w:r>
          </w:p>
        </w:tc>
        <w:tc>
          <w:tcPr>
            <w:tcW w:w="2496" w:type="dxa"/>
            <w:shd w:val="clear" w:color="auto" w:fill="EAF1DD" w:themeFill="accent3" w:themeFillTint="33"/>
          </w:tcPr>
          <w:p w:rsidR="00EC1714" w:rsidRPr="0032191C" w:rsidRDefault="00EC1714" w:rsidP="00BE4976">
            <w:pPr>
              <w:spacing w:line="276" w:lineRule="auto"/>
              <w:rPr>
                <w:b/>
                <w:i/>
                <w:color w:val="055F06"/>
                <w:lang w:val="en-GB"/>
              </w:rPr>
            </w:pPr>
            <w:r w:rsidRPr="0032191C">
              <w:rPr>
                <w:b/>
                <w:i/>
                <w:color w:val="055F06"/>
                <w:lang w:val="en-GB"/>
              </w:rPr>
              <w:t>Trojan Horse Ideas</w:t>
            </w:r>
          </w:p>
          <w:p w:rsidR="00EC1714" w:rsidRPr="0032191C" w:rsidRDefault="00EC1714" w:rsidP="00BE4976">
            <w:pPr>
              <w:spacing w:line="276" w:lineRule="auto"/>
              <w:rPr>
                <w:i/>
                <w:color w:val="055F06"/>
                <w:lang w:val="en-GB"/>
              </w:rPr>
            </w:pPr>
            <w:r w:rsidRPr="0032191C">
              <w:rPr>
                <w:i/>
                <w:color w:val="055F06"/>
                <w:lang w:val="en-GB"/>
              </w:rPr>
              <w:t>Tradition vs. New cool</w:t>
            </w:r>
          </w:p>
        </w:tc>
      </w:tr>
      <w:tr w:rsidR="00EC1714" w:rsidRPr="008776A4" w:rsidTr="00FA75FE">
        <w:tc>
          <w:tcPr>
            <w:tcW w:w="2347" w:type="dxa"/>
            <w:shd w:val="clear" w:color="auto" w:fill="D6E3BC" w:themeFill="accent3" w:themeFillTint="66"/>
          </w:tcPr>
          <w:p w:rsidR="00EC1714" w:rsidRPr="0032191C" w:rsidRDefault="00EC1714" w:rsidP="00BE4976">
            <w:pPr>
              <w:spacing w:line="276" w:lineRule="auto"/>
              <w:rPr>
                <w:rFonts w:asciiTheme="majorHAnsi" w:eastAsia="Times New Roman" w:hAnsiTheme="majorHAnsi"/>
                <w:b/>
                <w:bCs/>
                <w:color w:val="055F06"/>
                <w:lang w:val="en-GB"/>
              </w:rPr>
            </w:pPr>
            <w:r w:rsidRPr="0032191C">
              <w:rPr>
                <w:rFonts w:asciiTheme="majorHAnsi" w:eastAsia="Times New Roman" w:hAnsiTheme="majorHAnsi"/>
                <w:b/>
                <w:bCs/>
                <w:color w:val="055F06"/>
                <w:lang w:val="en-GB"/>
              </w:rPr>
              <w:br/>
              <w:t>3: PERSONAL</w:t>
            </w:r>
            <w:r w:rsidRPr="0032191C">
              <w:rPr>
                <w:rFonts w:asciiTheme="majorHAnsi" w:eastAsia="Times New Roman" w:hAnsiTheme="majorHAnsi"/>
                <w:b/>
                <w:bCs/>
                <w:color w:val="055F06"/>
                <w:lang w:val="en-GB"/>
              </w:rPr>
              <w:br/>
            </w:r>
            <w:r w:rsidRPr="0032191C">
              <w:rPr>
                <w:rFonts w:eastAsia="Times New Roman"/>
                <w:bCs/>
                <w:color w:val="055F06"/>
                <w:lang w:val="en-GB"/>
              </w:rPr>
              <w:t>Products and Habits</w:t>
            </w:r>
          </w:p>
        </w:tc>
        <w:tc>
          <w:tcPr>
            <w:tcW w:w="2379" w:type="dxa"/>
            <w:shd w:val="clear" w:color="auto" w:fill="EAF1DD" w:themeFill="accent3" w:themeFillTint="33"/>
          </w:tcPr>
          <w:p w:rsidR="00EC1714" w:rsidRPr="0032191C" w:rsidRDefault="00EC1714" w:rsidP="00BE4976">
            <w:pPr>
              <w:spacing w:line="276" w:lineRule="auto"/>
              <w:rPr>
                <w:rFonts w:eastAsia="Times New Roman"/>
                <w:b/>
                <w:bCs/>
                <w:i/>
                <w:color w:val="055F06"/>
                <w:lang w:val="en-GB"/>
              </w:rPr>
            </w:pPr>
            <w:r w:rsidRPr="0032191C">
              <w:rPr>
                <w:rFonts w:eastAsia="Times New Roman"/>
                <w:b/>
                <w:bCs/>
                <w:i/>
                <w:color w:val="055F06"/>
                <w:lang w:val="en-GB"/>
              </w:rPr>
              <w:t>Market a Benefit</w:t>
            </w:r>
          </w:p>
          <w:p w:rsidR="00EC1714" w:rsidRPr="0032191C" w:rsidRDefault="00EC1714" w:rsidP="00BE4976">
            <w:pPr>
              <w:spacing w:line="276" w:lineRule="auto"/>
              <w:rPr>
                <w:rFonts w:eastAsia="Times New Roman"/>
                <w:bCs/>
                <w:i/>
                <w:color w:val="055F06"/>
                <w:lang w:val="en-GB"/>
              </w:rPr>
            </w:pPr>
            <w:r w:rsidRPr="0032191C">
              <w:rPr>
                <w:rFonts w:eastAsia="Times New Roman"/>
                <w:bCs/>
                <w:i/>
                <w:color w:val="055F06"/>
                <w:lang w:val="en-GB"/>
              </w:rPr>
              <w:t>Less vs. more</w:t>
            </w:r>
          </w:p>
        </w:tc>
        <w:tc>
          <w:tcPr>
            <w:tcW w:w="2632" w:type="dxa"/>
            <w:shd w:val="clear" w:color="auto" w:fill="EAF1DD" w:themeFill="accent3" w:themeFillTint="33"/>
          </w:tcPr>
          <w:p w:rsidR="00EC1714" w:rsidRPr="0032191C" w:rsidRDefault="00EC1714" w:rsidP="00BE4976">
            <w:pPr>
              <w:spacing w:line="276" w:lineRule="auto"/>
              <w:rPr>
                <w:b/>
                <w:i/>
                <w:color w:val="055F06"/>
                <w:lang w:val="en-GB"/>
              </w:rPr>
            </w:pPr>
            <w:r w:rsidRPr="0032191C">
              <w:rPr>
                <w:b/>
                <w:i/>
                <w:color w:val="055F06"/>
                <w:lang w:val="en-GB"/>
              </w:rPr>
              <w:t>Change Usage</w:t>
            </w:r>
          </w:p>
          <w:p w:rsidR="00EC1714" w:rsidRPr="0032191C" w:rsidRDefault="00EC1714" w:rsidP="00BE4976">
            <w:pPr>
              <w:spacing w:line="276" w:lineRule="auto"/>
              <w:rPr>
                <w:i/>
                <w:color w:val="055F06"/>
                <w:lang w:val="en-GB"/>
              </w:rPr>
            </w:pPr>
            <w:r w:rsidRPr="0032191C">
              <w:rPr>
                <w:i/>
                <w:color w:val="055F06"/>
                <w:lang w:val="en-GB"/>
              </w:rPr>
              <w:t>Switch vs. Cut</w:t>
            </w:r>
          </w:p>
        </w:tc>
        <w:tc>
          <w:tcPr>
            <w:tcW w:w="2496" w:type="dxa"/>
            <w:shd w:val="clear" w:color="auto" w:fill="EAF1DD" w:themeFill="accent3" w:themeFillTint="33"/>
          </w:tcPr>
          <w:p w:rsidR="00EC1714" w:rsidRPr="0032191C" w:rsidRDefault="00EC1714" w:rsidP="00BE4976">
            <w:pPr>
              <w:spacing w:line="276" w:lineRule="auto"/>
              <w:rPr>
                <w:b/>
                <w:i/>
                <w:color w:val="055F06"/>
                <w:lang w:val="en-GB"/>
              </w:rPr>
            </w:pPr>
            <w:r w:rsidRPr="0032191C">
              <w:rPr>
                <w:b/>
                <w:i/>
                <w:color w:val="055F06"/>
                <w:lang w:val="en-GB"/>
              </w:rPr>
              <w:t>Challenge Consuming</w:t>
            </w:r>
          </w:p>
          <w:p w:rsidR="00EC1714" w:rsidRPr="0032191C" w:rsidRDefault="00EC1714" w:rsidP="00BE4976">
            <w:pPr>
              <w:spacing w:line="276" w:lineRule="auto"/>
              <w:rPr>
                <w:i/>
                <w:color w:val="055F06"/>
                <w:lang w:val="en-GB"/>
              </w:rPr>
            </w:pPr>
            <w:r w:rsidRPr="0032191C">
              <w:rPr>
                <w:i/>
                <w:color w:val="055F06"/>
                <w:lang w:val="en-GB"/>
              </w:rPr>
              <w:t>Treasure vs. Share</w:t>
            </w:r>
          </w:p>
        </w:tc>
      </w:tr>
      <w:tr w:rsidR="00EC1714" w:rsidRPr="0032191C" w:rsidTr="00FA75FE">
        <w:trPr>
          <w:trHeight w:val="1143"/>
        </w:trPr>
        <w:tc>
          <w:tcPr>
            <w:tcW w:w="2347" w:type="dxa"/>
            <w:shd w:val="clear" w:color="auto" w:fill="auto"/>
          </w:tcPr>
          <w:p w:rsidR="00EC1714" w:rsidRPr="0032191C" w:rsidRDefault="00FE4E2E" w:rsidP="00BE4976">
            <w:pPr>
              <w:spacing w:line="276" w:lineRule="auto"/>
              <w:rPr>
                <w:rFonts w:eastAsia="Times New Roman"/>
                <w:b/>
                <w:bCs/>
                <w:color w:val="055F06"/>
                <w:lang w:val="en-GB"/>
              </w:rPr>
            </w:pPr>
            <w:r w:rsidRPr="00FE4E2E">
              <w:rPr>
                <w:rFonts w:eastAsia="Times New Roman"/>
                <w:b/>
                <w:bCs/>
                <w:noProof/>
                <w:color w:val="055F06"/>
                <w:lang w:val="en-GB" w:eastAsia="da-DK"/>
              </w:rPr>
              <w:pict>
                <v:shape id="_x0000_s1086" type="#_x0000_t32" style="position:absolute;margin-left:1.8pt;margin-top:12.8pt;width:103.5pt;height:0;z-index:251668992;mso-position-horizontal-relative:text;mso-position-vertical-relative:text" o:connectortype="straight" strokecolor="#4e6128 [1606]">
                  <v:stroke endarrow="block"/>
                </v:shape>
              </w:pict>
            </w:r>
          </w:p>
          <w:p w:rsidR="00EC1714" w:rsidRPr="0032191C" w:rsidRDefault="00EC1714" w:rsidP="00BE4976">
            <w:pPr>
              <w:spacing w:line="276" w:lineRule="auto"/>
              <w:rPr>
                <w:rFonts w:eastAsia="Times New Roman"/>
                <w:bCs/>
                <w:color w:val="055F06"/>
                <w:lang w:val="en-GB"/>
              </w:rPr>
            </w:pPr>
            <w:r w:rsidRPr="0032191C">
              <w:rPr>
                <w:rFonts w:eastAsia="Times New Roman"/>
                <w:bCs/>
                <w:color w:val="055F06"/>
                <w:lang w:val="en-GB"/>
              </w:rPr>
              <w:t>Objective of greenness</w:t>
            </w:r>
          </w:p>
        </w:tc>
        <w:tc>
          <w:tcPr>
            <w:tcW w:w="2379" w:type="dxa"/>
            <w:shd w:val="clear" w:color="auto" w:fill="auto"/>
          </w:tcPr>
          <w:p w:rsidR="00EC1714" w:rsidRPr="0032191C" w:rsidRDefault="00EC1714" w:rsidP="00BE4976">
            <w:pPr>
              <w:spacing w:line="276" w:lineRule="auto"/>
              <w:rPr>
                <w:rFonts w:eastAsia="Times New Roman"/>
                <w:bCs/>
                <w:color w:val="055F06"/>
                <w:lang w:val="en-GB"/>
              </w:rPr>
            </w:pPr>
            <w:r w:rsidRPr="0032191C">
              <w:rPr>
                <w:rFonts w:eastAsia="Times New Roman"/>
                <w:bCs/>
                <w:color w:val="055F06"/>
                <w:lang w:val="en-GB"/>
              </w:rPr>
              <w:br/>
              <w:t>Set New Standards</w:t>
            </w:r>
            <w:r w:rsidRPr="0032191C">
              <w:rPr>
                <w:rFonts w:eastAsia="Times New Roman"/>
                <w:bCs/>
                <w:color w:val="055F06"/>
                <w:lang w:val="en-GB"/>
              </w:rPr>
              <w:br/>
              <w:t>Communicate</w:t>
            </w:r>
          </w:p>
        </w:tc>
        <w:tc>
          <w:tcPr>
            <w:tcW w:w="2632" w:type="dxa"/>
            <w:shd w:val="clear" w:color="auto" w:fill="auto"/>
          </w:tcPr>
          <w:p w:rsidR="00EC1714" w:rsidRPr="0032191C" w:rsidRDefault="00EC1714" w:rsidP="00BE4976">
            <w:pPr>
              <w:spacing w:line="276" w:lineRule="auto"/>
              <w:rPr>
                <w:color w:val="055F06"/>
                <w:lang w:val="en-GB"/>
              </w:rPr>
            </w:pPr>
            <w:r w:rsidRPr="0032191C">
              <w:rPr>
                <w:color w:val="055F06"/>
                <w:lang w:val="en-GB"/>
              </w:rPr>
              <w:br/>
              <w:t>Share Responsibility</w:t>
            </w:r>
            <w:r w:rsidRPr="0032191C">
              <w:rPr>
                <w:color w:val="055F06"/>
                <w:lang w:val="en-GB"/>
              </w:rPr>
              <w:br/>
              <w:t>Collaborate</w:t>
            </w:r>
          </w:p>
          <w:p w:rsidR="00EC1714" w:rsidRPr="0032191C" w:rsidRDefault="00EC1714" w:rsidP="00BE4976">
            <w:pPr>
              <w:spacing w:line="276" w:lineRule="auto"/>
              <w:rPr>
                <w:i/>
                <w:color w:val="055F06"/>
                <w:lang w:val="en-GB"/>
              </w:rPr>
            </w:pPr>
          </w:p>
        </w:tc>
        <w:tc>
          <w:tcPr>
            <w:tcW w:w="2496" w:type="dxa"/>
            <w:shd w:val="clear" w:color="auto" w:fill="auto"/>
          </w:tcPr>
          <w:p w:rsidR="00EC1714" w:rsidRPr="0032191C" w:rsidRDefault="00EC1714" w:rsidP="00BE4976">
            <w:pPr>
              <w:spacing w:line="276" w:lineRule="auto"/>
              <w:rPr>
                <w:color w:val="055F06"/>
                <w:lang w:val="en-GB"/>
              </w:rPr>
            </w:pPr>
            <w:r w:rsidRPr="0032191C">
              <w:rPr>
                <w:color w:val="055F06"/>
                <w:lang w:val="en-GB"/>
              </w:rPr>
              <w:br/>
              <w:t>Support Innovation</w:t>
            </w:r>
            <w:r w:rsidRPr="0032191C">
              <w:rPr>
                <w:color w:val="055F06"/>
                <w:lang w:val="en-GB"/>
              </w:rPr>
              <w:br/>
              <w:t>Reshape Culture</w:t>
            </w:r>
          </w:p>
        </w:tc>
      </w:tr>
    </w:tbl>
    <w:p w:rsidR="00BE4976" w:rsidRPr="0032191C" w:rsidRDefault="00FC2D6C" w:rsidP="00BE4976">
      <w:pPr>
        <w:spacing w:line="360" w:lineRule="auto"/>
        <w:rPr>
          <w:rFonts w:asciiTheme="majorHAnsi" w:hAnsiTheme="majorHAnsi"/>
          <w:color w:val="065F05"/>
          <w:sz w:val="20"/>
          <w:szCs w:val="20"/>
          <w:lang w:val="en-GB"/>
        </w:rPr>
      </w:pPr>
      <w:r w:rsidRPr="0032191C">
        <w:rPr>
          <w:lang w:val="en-GB"/>
        </w:rPr>
        <w:br/>
      </w:r>
      <w:r w:rsidR="00EC1714" w:rsidRPr="0032191C">
        <w:rPr>
          <w:rFonts w:asciiTheme="majorHAnsi" w:hAnsiTheme="majorHAnsi"/>
          <w:b/>
          <w:color w:val="065F05"/>
          <w:sz w:val="20"/>
          <w:szCs w:val="20"/>
          <w:lang w:val="en-GB"/>
        </w:rPr>
        <w:t xml:space="preserve">Fig. </w:t>
      </w:r>
      <w:r w:rsidR="00FA75FE" w:rsidRPr="0032191C">
        <w:rPr>
          <w:rFonts w:asciiTheme="majorHAnsi" w:hAnsiTheme="majorHAnsi"/>
          <w:b/>
          <w:color w:val="065F05"/>
          <w:sz w:val="20"/>
          <w:szCs w:val="20"/>
          <w:lang w:val="en-GB"/>
        </w:rPr>
        <w:t>13</w:t>
      </w:r>
      <w:r w:rsidR="00EC1714" w:rsidRPr="0032191C">
        <w:rPr>
          <w:rFonts w:asciiTheme="majorHAnsi" w:hAnsiTheme="majorHAnsi"/>
          <w:color w:val="065F05"/>
          <w:sz w:val="20"/>
          <w:szCs w:val="20"/>
          <w:lang w:val="en-GB"/>
        </w:rPr>
        <w:t xml:space="preserve"> </w:t>
      </w:r>
      <w:r w:rsidR="00FA75FE" w:rsidRPr="0032191C">
        <w:rPr>
          <w:rFonts w:asciiTheme="majorHAnsi" w:hAnsiTheme="majorHAnsi"/>
          <w:color w:val="065F05"/>
          <w:sz w:val="20"/>
          <w:szCs w:val="20"/>
          <w:lang w:val="en-GB"/>
        </w:rPr>
        <w:t>-</w:t>
      </w:r>
      <w:r w:rsidR="00EC1714" w:rsidRPr="0032191C">
        <w:rPr>
          <w:rFonts w:asciiTheme="majorHAnsi" w:hAnsiTheme="majorHAnsi"/>
          <w:i/>
          <w:color w:val="065F05"/>
          <w:sz w:val="20"/>
          <w:szCs w:val="20"/>
          <w:lang w:val="en-GB"/>
        </w:rPr>
        <w:t xml:space="preserve"> Green Marketing Grid (Grant 2008: 69)</w:t>
      </w:r>
    </w:p>
    <w:p w:rsidR="00EC1714" w:rsidRPr="0032191C" w:rsidRDefault="00EC1714" w:rsidP="00BE4976">
      <w:pPr>
        <w:pStyle w:val="Overskrift3"/>
        <w:spacing w:line="360" w:lineRule="auto"/>
        <w:rPr>
          <w:lang w:val="en-GB"/>
        </w:rPr>
      </w:pPr>
      <w:bookmarkStart w:id="52" w:name="_Toc243676541"/>
      <w:r w:rsidRPr="0032191C">
        <w:rPr>
          <w:lang w:val="en-GB"/>
        </w:rPr>
        <w:t>Green</w:t>
      </w:r>
      <w:bookmarkEnd w:id="52"/>
    </w:p>
    <w:p w:rsidR="00EC1714" w:rsidRPr="0032191C" w:rsidRDefault="00EC1714" w:rsidP="00FA75FE">
      <w:pPr>
        <w:spacing w:line="360" w:lineRule="auto"/>
        <w:rPr>
          <w:rFonts w:asciiTheme="majorHAnsi" w:hAnsiTheme="majorHAnsi"/>
          <w:b/>
          <w:color w:val="4F6228" w:themeColor="accent3" w:themeShade="80"/>
          <w:lang w:val="en-GB"/>
        </w:rPr>
      </w:pPr>
      <w:r w:rsidRPr="0032191C">
        <w:rPr>
          <w:lang w:val="en-GB"/>
        </w:rPr>
        <w:t xml:space="preserve">The level green covers products that are </w:t>
      </w:r>
      <w:r w:rsidRPr="0032191C">
        <w:rPr>
          <w:i/>
          <w:lang w:val="en-GB"/>
        </w:rPr>
        <w:t>“… greener than the substitutes and competitors rather than measured against an absolute ideal</w:t>
      </w:r>
      <w:r w:rsidRPr="0032191C">
        <w:rPr>
          <w:lang w:val="en-GB"/>
        </w:rPr>
        <w:t xml:space="preserve">” </w:t>
      </w:r>
      <w:r w:rsidR="00FA75FE" w:rsidRPr="0032191C">
        <w:rPr>
          <w:sz w:val="20"/>
          <w:szCs w:val="20"/>
          <w:lang w:val="en-GB"/>
        </w:rPr>
        <w:t xml:space="preserve">(Ibid: </w:t>
      </w:r>
      <w:r w:rsidRPr="0032191C">
        <w:rPr>
          <w:sz w:val="20"/>
          <w:szCs w:val="20"/>
          <w:lang w:val="en-GB"/>
        </w:rPr>
        <w:t>61).</w:t>
      </w:r>
      <w:r w:rsidRPr="0032191C">
        <w:rPr>
          <w:lang w:val="en-GB"/>
        </w:rPr>
        <w:t xml:space="preserve"> What is indicated by this quote is that products that fall under this heading are green, however, only to a certain degree. The marketing objective pursued within this category only addresses </w:t>
      </w:r>
      <w:r w:rsidRPr="0032191C">
        <w:rPr>
          <w:b/>
          <w:lang w:val="en-GB"/>
        </w:rPr>
        <w:t>commercial</w:t>
      </w:r>
      <w:r w:rsidRPr="0032191C">
        <w:rPr>
          <w:lang w:val="en-GB"/>
        </w:rPr>
        <w:t xml:space="preserve"> outcomes, which means that the goal is to generate brand awareness and a perceived superiority compared to competing brands. There is no or little consumer brand engagement or involvement as described as the objective in New Marketing above. The largest concern at play here is convincing the consumers that the brand lives up to the standards expressed, and avoid being accused of greenwashing or greenspin. </w:t>
      </w:r>
    </w:p>
    <w:p w:rsidR="00EC1714" w:rsidRPr="0032191C" w:rsidRDefault="00EC1714" w:rsidP="00FA75FE">
      <w:pPr>
        <w:spacing w:line="360" w:lineRule="auto"/>
        <w:rPr>
          <w:sz w:val="20"/>
          <w:szCs w:val="20"/>
          <w:lang w:val="en-GB"/>
        </w:rPr>
      </w:pPr>
      <w:r w:rsidRPr="0032191C">
        <w:rPr>
          <w:lang w:val="en-GB"/>
        </w:rPr>
        <w:t xml:space="preserve">Traditional image marketing, </w:t>
      </w:r>
      <w:r w:rsidRPr="0032191C">
        <w:rPr>
          <w:i/>
          <w:lang w:val="en-GB"/>
        </w:rPr>
        <w:t>forcing</w:t>
      </w:r>
      <w:r w:rsidRPr="0032191C">
        <w:rPr>
          <w:lang w:val="en-GB"/>
        </w:rPr>
        <w:t xml:space="preserve"> through an image as described in the beginning of this chapter, should be avoided in selling green products, due to its selective nature and its tendency to exaggerate – selecting a small green effort and on the basis of that branding the entire company as green. Giving something a green image is equal to claiming virtue, and virtue is not something that can be proclaimed, it is what others deduce from your actions </w:t>
      </w:r>
      <w:r w:rsidR="00FA75FE" w:rsidRPr="0032191C">
        <w:rPr>
          <w:sz w:val="20"/>
          <w:szCs w:val="20"/>
          <w:lang w:val="en-GB"/>
        </w:rPr>
        <w:t xml:space="preserve">(Ibid: </w:t>
      </w:r>
      <w:r w:rsidRPr="0032191C">
        <w:rPr>
          <w:sz w:val="20"/>
          <w:szCs w:val="20"/>
          <w:lang w:val="en-GB"/>
        </w:rPr>
        <w:t>78).</w:t>
      </w:r>
      <w:r w:rsidRPr="0032191C">
        <w:rPr>
          <w:lang w:val="en-GB"/>
        </w:rPr>
        <w:t xml:space="preserve"> Besides from this, claiming virtue can </w:t>
      </w:r>
      <w:r w:rsidRPr="0032191C">
        <w:rPr>
          <w:i/>
          <w:lang w:val="en-GB"/>
        </w:rPr>
        <w:t>“… lead to a crucifixion</w:t>
      </w:r>
      <w:r w:rsidRPr="0032191C">
        <w:rPr>
          <w:lang w:val="en-GB"/>
        </w:rPr>
        <w:t xml:space="preserve">” </w:t>
      </w:r>
      <w:r w:rsidR="00FA75FE" w:rsidRPr="0032191C">
        <w:rPr>
          <w:sz w:val="20"/>
          <w:szCs w:val="20"/>
          <w:lang w:val="en-GB"/>
        </w:rPr>
        <w:t xml:space="preserve">(Ibid: </w:t>
      </w:r>
      <w:r w:rsidRPr="0032191C">
        <w:rPr>
          <w:sz w:val="20"/>
          <w:szCs w:val="20"/>
          <w:lang w:val="en-GB"/>
        </w:rPr>
        <w:t>81).</w:t>
      </w:r>
      <w:r w:rsidRPr="0032191C">
        <w:rPr>
          <w:lang w:val="en-GB"/>
        </w:rPr>
        <w:t xml:space="preserve"> In today’s society information moves fast and there are a number of ways to reveal whether or not a company lives up to the standards they themselves have set. As </w:t>
      </w:r>
      <w:r w:rsidRPr="0032191C">
        <w:rPr>
          <w:lang w:val="en-GB"/>
        </w:rPr>
        <w:lastRenderedPageBreak/>
        <w:t xml:space="preserve">described in the Introduction, the revelation of a dishonest claim can result in serious damage to a company’s reputation </w:t>
      </w:r>
      <w:r w:rsidR="00FA75FE" w:rsidRPr="0032191C">
        <w:rPr>
          <w:sz w:val="20"/>
          <w:szCs w:val="20"/>
          <w:lang w:val="en-GB"/>
        </w:rPr>
        <w:t xml:space="preserve">(Ibid: </w:t>
      </w:r>
      <w:r w:rsidRPr="0032191C">
        <w:rPr>
          <w:sz w:val="20"/>
          <w:szCs w:val="20"/>
          <w:lang w:val="en-GB"/>
        </w:rPr>
        <w:t xml:space="preserve">81). </w:t>
      </w:r>
    </w:p>
    <w:p w:rsidR="00BE4976" w:rsidRPr="0032191C" w:rsidRDefault="00EC1714" w:rsidP="00BE4976">
      <w:pPr>
        <w:spacing w:after="0" w:line="360" w:lineRule="auto"/>
        <w:rPr>
          <w:lang w:val="en-GB"/>
        </w:rPr>
      </w:pPr>
      <w:r w:rsidRPr="0032191C">
        <w:rPr>
          <w:lang w:val="en-GB"/>
        </w:rPr>
        <w:t>To clarify with an example</w:t>
      </w:r>
      <w:r w:rsidR="00EC5F14" w:rsidRPr="0032191C">
        <w:rPr>
          <w:lang w:val="en-GB"/>
        </w:rPr>
        <w:t xml:space="preserve"> (of our own)</w:t>
      </w:r>
      <w:r w:rsidRPr="0032191C">
        <w:rPr>
          <w:lang w:val="en-GB"/>
        </w:rPr>
        <w:t xml:space="preserve">, the cleaning brand Ajax might take measures to make their cleaning products more environmentally friendly, as a result of the way the market is moving. However, their brand is not known as an overall green brand and their production might not be entirely green. Therefore, they could focus on the new initiatives, but proclaiming an interest in saving the environment which is more than commercial and branding themselves as a green company could backfire and be damaging to the brand.  </w:t>
      </w:r>
    </w:p>
    <w:p w:rsidR="00043093" w:rsidRPr="0032191C" w:rsidRDefault="00043093" w:rsidP="00BE4976">
      <w:pPr>
        <w:pStyle w:val="Overskrift3"/>
        <w:spacing w:line="360" w:lineRule="auto"/>
        <w:rPr>
          <w:lang w:val="en-GB"/>
        </w:rPr>
      </w:pPr>
      <w:bookmarkStart w:id="53" w:name="_Toc243676542"/>
      <w:r w:rsidRPr="0032191C">
        <w:rPr>
          <w:lang w:val="en-GB"/>
        </w:rPr>
        <w:t>Greener</w:t>
      </w:r>
      <w:bookmarkEnd w:id="53"/>
    </w:p>
    <w:p w:rsidR="00EC1714" w:rsidRPr="0032191C" w:rsidRDefault="00EC1714" w:rsidP="00BE4976">
      <w:pPr>
        <w:spacing w:after="0" w:line="360" w:lineRule="auto"/>
        <w:rPr>
          <w:lang w:val="en-GB"/>
        </w:rPr>
      </w:pPr>
      <w:r w:rsidRPr="0032191C">
        <w:rPr>
          <w:lang w:val="en-GB"/>
        </w:rPr>
        <w:t>On the product level greener the focus is expanded to the inclusion of consumers and</w:t>
      </w:r>
      <w:r w:rsidRPr="0032191C">
        <w:rPr>
          <w:rStyle w:val="Kommentarhenvisning"/>
          <w:lang w:val="en-GB"/>
        </w:rPr>
        <w:t xml:space="preserve"> the</w:t>
      </w:r>
      <w:r w:rsidRPr="0032191C">
        <w:rPr>
          <w:lang w:val="en-GB"/>
        </w:rPr>
        <w:t xml:space="preserve"> key words on this level are </w:t>
      </w:r>
      <w:r w:rsidRPr="0032191C">
        <w:rPr>
          <w:i/>
          <w:lang w:val="en-GB"/>
        </w:rPr>
        <w:t>collaboration</w:t>
      </w:r>
      <w:r w:rsidRPr="0032191C">
        <w:rPr>
          <w:lang w:val="en-GB"/>
        </w:rPr>
        <w:t xml:space="preserve"> and </w:t>
      </w:r>
      <w:r w:rsidRPr="0032191C">
        <w:rPr>
          <w:i/>
          <w:lang w:val="en-GB"/>
        </w:rPr>
        <w:t xml:space="preserve">participation. </w:t>
      </w:r>
      <w:r w:rsidRPr="0032191C">
        <w:rPr>
          <w:lang w:val="en-GB"/>
        </w:rPr>
        <w:t xml:space="preserve">The strategy strived for within this category is in support of the new marketing concept, engaging the consumers in the green brand, as described in the beginning of this chapter, and </w:t>
      </w:r>
      <w:r w:rsidRPr="0032191C">
        <w:rPr>
          <w:i/>
          <w:lang w:val="en-GB"/>
        </w:rPr>
        <w:t>“it embraces such developments as word of mouth, brand experiences and events, education and community</w:t>
      </w:r>
      <w:r w:rsidRPr="0032191C">
        <w:rPr>
          <w:lang w:val="en-GB"/>
        </w:rPr>
        <w:t xml:space="preserve">” </w:t>
      </w:r>
      <w:r w:rsidR="00FA75FE" w:rsidRPr="0032191C">
        <w:rPr>
          <w:sz w:val="20"/>
          <w:szCs w:val="20"/>
          <w:lang w:val="en-GB"/>
        </w:rPr>
        <w:t xml:space="preserve">(Ibid: </w:t>
      </w:r>
      <w:r w:rsidRPr="0032191C">
        <w:rPr>
          <w:sz w:val="20"/>
          <w:szCs w:val="20"/>
          <w:lang w:val="en-GB"/>
        </w:rPr>
        <w:t>63).</w:t>
      </w:r>
      <w:r w:rsidRPr="0032191C">
        <w:rPr>
          <w:lang w:val="en-GB"/>
        </w:rPr>
        <w:t xml:space="preserve"> With reference to the three marketing objectives introduced earlier, this category strives to achieve both </w:t>
      </w:r>
      <w:r w:rsidRPr="0032191C">
        <w:rPr>
          <w:b/>
          <w:lang w:val="en-GB"/>
        </w:rPr>
        <w:t xml:space="preserve">commercial </w:t>
      </w:r>
      <w:r w:rsidRPr="0032191C">
        <w:rPr>
          <w:lang w:val="en-GB"/>
        </w:rPr>
        <w:t xml:space="preserve">and </w:t>
      </w:r>
      <w:r w:rsidRPr="0032191C">
        <w:rPr>
          <w:b/>
          <w:lang w:val="en-GB"/>
        </w:rPr>
        <w:t>green</w:t>
      </w:r>
      <w:r w:rsidRPr="0032191C">
        <w:rPr>
          <w:lang w:val="en-GB"/>
        </w:rPr>
        <w:t xml:space="preserve"> outcomes – make a profit while also taking responsibility for bettering the environment by being green. Opposed to the products which are </w:t>
      </w:r>
      <w:r w:rsidR="00C266AA">
        <w:rPr>
          <w:lang w:val="en-GB"/>
        </w:rPr>
        <w:t>at</w:t>
      </w:r>
      <w:r w:rsidRPr="0032191C">
        <w:rPr>
          <w:lang w:val="en-GB"/>
        </w:rPr>
        <w:t xml:space="preserve"> the level of green, advertising of greener products is considered a useful tool, seeing that the objective is not to sell a brand’s or company’s greenness, but more an attempt to involve people in a public scheme, community or activity. However, a noticeable change of consumer behaviour or a change in lifestyle is not the main intention of thi</w:t>
      </w:r>
      <w:r w:rsidR="00FA75FE" w:rsidRPr="0032191C">
        <w:rPr>
          <w:lang w:val="en-GB"/>
        </w:rPr>
        <w:t xml:space="preserve">s marketing strategy </w:t>
      </w:r>
      <w:r w:rsidR="00FA75FE" w:rsidRPr="0032191C">
        <w:rPr>
          <w:sz w:val="20"/>
          <w:szCs w:val="20"/>
          <w:lang w:val="en-GB"/>
        </w:rPr>
        <w:t xml:space="preserve">(Ibid: </w:t>
      </w:r>
      <w:r w:rsidRPr="0032191C">
        <w:rPr>
          <w:sz w:val="20"/>
          <w:szCs w:val="20"/>
          <w:lang w:val="en-GB"/>
        </w:rPr>
        <w:t>63-64)</w:t>
      </w:r>
      <w:r w:rsidRPr="0032191C">
        <w:rPr>
          <w:lang w:val="en-GB"/>
        </w:rPr>
        <w:t xml:space="preserve">. It is merely to convince consumers to replace a traditional product with a green alternative and not to introduce an entirely new </w:t>
      </w:r>
      <w:r w:rsidR="000467FC" w:rsidRPr="0032191C">
        <w:rPr>
          <w:lang w:val="en-GB"/>
        </w:rPr>
        <w:t xml:space="preserve">product group or lifestyle as can be </w:t>
      </w:r>
      <w:r w:rsidRPr="0032191C">
        <w:rPr>
          <w:lang w:val="en-GB"/>
        </w:rPr>
        <w:t>see</w:t>
      </w:r>
      <w:r w:rsidR="000467FC" w:rsidRPr="0032191C">
        <w:rPr>
          <w:lang w:val="en-GB"/>
        </w:rPr>
        <w:t>n at</w:t>
      </w:r>
      <w:r w:rsidRPr="0032191C">
        <w:rPr>
          <w:lang w:val="en-GB"/>
        </w:rPr>
        <w:t xml:space="preserve"> the next level. </w:t>
      </w:r>
    </w:p>
    <w:p w:rsidR="00EC1714" w:rsidRPr="0032191C" w:rsidRDefault="00EC1714" w:rsidP="00112658">
      <w:pPr>
        <w:spacing w:line="360" w:lineRule="auto"/>
        <w:rPr>
          <w:rFonts w:asciiTheme="majorHAnsi" w:hAnsiTheme="majorHAnsi"/>
          <w:b/>
          <w:color w:val="4F6228" w:themeColor="accent3" w:themeShade="80"/>
          <w:lang w:val="en-GB"/>
        </w:rPr>
      </w:pPr>
      <w:r w:rsidRPr="0032191C">
        <w:rPr>
          <w:lang w:val="en-GB"/>
        </w:rPr>
        <w:t xml:space="preserve">Basically, the objective on this level, the level greener, deals with a shift from </w:t>
      </w:r>
      <w:r w:rsidRPr="0032191C">
        <w:rPr>
          <w:i/>
          <w:lang w:val="en-GB"/>
        </w:rPr>
        <w:t>selling</w:t>
      </w:r>
      <w:r w:rsidRPr="0032191C">
        <w:rPr>
          <w:lang w:val="en-GB"/>
        </w:rPr>
        <w:t xml:space="preserve"> to </w:t>
      </w:r>
      <w:r w:rsidRPr="0032191C">
        <w:rPr>
          <w:i/>
          <w:lang w:val="en-GB"/>
        </w:rPr>
        <w:t>sharing</w:t>
      </w:r>
      <w:r w:rsidRPr="0032191C">
        <w:rPr>
          <w:lang w:val="en-GB"/>
        </w:rPr>
        <w:t xml:space="preserve"> enthusiasm, and as such represents thr</w:t>
      </w:r>
      <w:r w:rsidR="00FA75FE" w:rsidRPr="0032191C">
        <w:rPr>
          <w:lang w:val="en-GB"/>
        </w:rPr>
        <w:t xml:space="preserve">ee essential features </w:t>
      </w:r>
      <w:r w:rsidR="00FA75FE" w:rsidRPr="0032191C">
        <w:rPr>
          <w:sz w:val="20"/>
          <w:szCs w:val="20"/>
          <w:lang w:val="en-GB"/>
        </w:rPr>
        <w:t xml:space="preserve">(Ibid: </w:t>
      </w:r>
      <w:r w:rsidRPr="0032191C">
        <w:rPr>
          <w:sz w:val="20"/>
          <w:szCs w:val="20"/>
          <w:lang w:val="en-GB"/>
        </w:rPr>
        <w:t>134)</w:t>
      </w:r>
      <w:r w:rsidRPr="0032191C">
        <w:rPr>
          <w:lang w:val="en-GB"/>
        </w:rPr>
        <w:t>:</w:t>
      </w:r>
    </w:p>
    <w:p w:rsidR="00EC1714" w:rsidRPr="0032191C" w:rsidRDefault="00EC1714" w:rsidP="00FA75FE">
      <w:pPr>
        <w:numPr>
          <w:ilvl w:val="0"/>
          <w:numId w:val="15"/>
        </w:numPr>
        <w:spacing w:after="0"/>
        <w:ind w:left="714" w:hanging="357"/>
        <w:rPr>
          <w:lang w:val="en-GB"/>
        </w:rPr>
      </w:pPr>
      <w:r w:rsidRPr="0032191C">
        <w:rPr>
          <w:i/>
          <w:lang w:val="en-GB"/>
        </w:rPr>
        <w:t>A bigger enthusiasm, clearly separate from just “buy my brand”</w:t>
      </w:r>
    </w:p>
    <w:p w:rsidR="00EC1714" w:rsidRPr="0032191C" w:rsidRDefault="00EC1714" w:rsidP="00FA75FE">
      <w:pPr>
        <w:numPr>
          <w:ilvl w:val="0"/>
          <w:numId w:val="15"/>
        </w:numPr>
        <w:spacing w:after="0"/>
        <w:ind w:left="714" w:hanging="357"/>
        <w:rPr>
          <w:lang w:val="en-GB"/>
        </w:rPr>
      </w:pPr>
      <w:r w:rsidRPr="0032191C">
        <w:rPr>
          <w:i/>
          <w:lang w:val="en-GB"/>
        </w:rPr>
        <w:t>Ways the audience can contribute and participate</w:t>
      </w:r>
    </w:p>
    <w:p w:rsidR="00EC1714" w:rsidRPr="0032191C" w:rsidRDefault="00EC1714" w:rsidP="00FA75FE">
      <w:pPr>
        <w:numPr>
          <w:ilvl w:val="0"/>
          <w:numId w:val="15"/>
        </w:numPr>
        <w:spacing w:after="0"/>
        <w:ind w:left="714" w:hanging="357"/>
        <w:rPr>
          <w:lang w:val="en-GB"/>
        </w:rPr>
      </w:pPr>
      <w:r w:rsidRPr="0032191C">
        <w:rPr>
          <w:i/>
          <w:lang w:val="en-GB"/>
        </w:rPr>
        <w:t>A bigger outcome, the commercial results being a by-product of this</w:t>
      </w:r>
    </w:p>
    <w:p w:rsidR="00FA75FE" w:rsidRPr="0032191C" w:rsidRDefault="00FA75FE" w:rsidP="00FA75FE">
      <w:pPr>
        <w:spacing w:after="0" w:line="240" w:lineRule="auto"/>
        <w:ind w:left="714"/>
        <w:rPr>
          <w:lang w:val="en-GB"/>
        </w:rPr>
      </w:pPr>
    </w:p>
    <w:p w:rsidR="00EC1714" w:rsidRPr="0032191C" w:rsidRDefault="00EC1714" w:rsidP="006872D9">
      <w:pPr>
        <w:spacing w:after="0" w:line="360" w:lineRule="auto"/>
        <w:rPr>
          <w:lang w:val="en-GB"/>
        </w:rPr>
      </w:pPr>
      <w:r w:rsidRPr="0032191C">
        <w:rPr>
          <w:lang w:val="en-GB"/>
        </w:rPr>
        <w:t xml:space="preserve">To clarify with an example </w:t>
      </w:r>
      <w:r w:rsidR="00EC5F14" w:rsidRPr="0032191C">
        <w:rPr>
          <w:lang w:val="en-GB"/>
        </w:rPr>
        <w:t xml:space="preserve">(of our own) </w:t>
      </w:r>
      <w:r w:rsidRPr="0032191C">
        <w:rPr>
          <w:lang w:val="en-GB"/>
        </w:rPr>
        <w:t xml:space="preserve">which stays within the cleaning category, a product which belongs on this level could be the cleaning brand Froggy which is an overall green product based on green values and ideals. However, it is not a product type which revolutionises the world or provides a changed lifestyle.    </w:t>
      </w:r>
    </w:p>
    <w:p w:rsidR="00043093" w:rsidRPr="0032191C" w:rsidRDefault="00043093" w:rsidP="006872D9">
      <w:pPr>
        <w:pStyle w:val="Overskrift3"/>
        <w:spacing w:line="360" w:lineRule="auto"/>
        <w:rPr>
          <w:lang w:val="en-GB"/>
        </w:rPr>
      </w:pPr>
      <w:bookmarkStart w:id="54" w:name="_Toc243676543"/>
      <w:r w:rsidRPr="0032191C">
        <w:rPr>
          <w:lang w:val="en-GB"/>
        </w:rPr>
        <w:lastRenderedPageBreak/>
        <w:t>Greenest</w:t>
      </w:r>
      <w:bookmarkEnd w:id="54"/>
    </w:p>
    <w:p w:rsidR="00EC1714" w:rsidRPr="0032191C" w:rsidRDefault="00EC1714" w:rsidP="00FA75FE">
      <w:pPr>
        <w:spacing w:line="360" w:lineRule="auto"/>
        <w:rPr>
          <w:lang w:val="en-GB"/>
        </w:rPr>
      </w:pPr>
      <w:r w:rsidRPr="0032191C">
        <w:rPr>
          <w:lang w:val="en-GB"/>
        </w:rPr>
        <w:t>Jumping to the greenest</w:t>
      </w:r>
      <w:r w:rsidRPr="0032191C">
        <w:rPr>
          <w:b/>
          <w:lang w:val="en-GB"/>
        </w:rPr>
        <w:t xml:space="preserve"> </w:t>
      </w:r>
      <w:r w:rsidRPr="0032191C">
        <w:rPr>
          <w:lang w:val="en-GB"/>
        </w:rPr>
        <w:t xml:space="preserve">product category, the expression </w:t>
      </w:r>
      <w:r w:rsidRPr="0032191C">
        <w:rPr>
          <w:i/>
          <w:lang w:val="en-GB"/>
        </w:rPr>
        <w:t>green innovation revolution</w:t>
      </w:r>
      <w:r w:rsidRPr="0032191C">
        <w:rPr>
          <w:lang w:val="en-GB"/>
        </w:rPr>
        <w:t xml:space="preserve"> covers the main focus. What this means is that this category involves revolutionary new ideas which could bring about a dramatically greener way of life. For that reason a huge challenge lies in combining</w:t>
      </w:r>
      <w:r w:rsidRPr="0032191C">
        <w:rPr>
          <w:i/>
          <w:lang w:val="en-GB"/>
        </w:rPr>
        <w:t xml:space="preserve"> “radical new products, services and daily habits with utterly normal and acceptable cultural codes</w:t>
      </w:r>
      <w:r w:rsidR="00FA75FE" w:rsidRPr="0032191C">
        <w:rPr>
          <w:lang w:val="en-GB"/>
        </w:rPr>
        <w:t xml:space="preserve">” </w:t>
      </w:r>
      <w:r w:rsidR="00FA75FE" w:rsidRPr="0032191C">
        <w:rPr>
          <w:sz w:val="20"/>
          <w:szCs w:val="20"/>
          <w:lang w:val="en-GB"/>
        </w:rPr>
        <w:t xml:space="preserve">(Ibid: </w:t>
      </w:r>
      <w:r w:rsidRPr="0032191C">
        <w:rPr>
          <w:sz w:val="20"/>
          <w:szCs w:val="20"/>
          <w:lang w:val="en-GB"/>
        </w:rPr>
        <w:t>64)</w:t>
      </w:r>
      <w:r w:rsidRPr="0032191C">
        <w:rPr>
          <w:lang w:val="en-GB"/>
        </w:rPr>
        <w:t xml:space="preserve">. In other words, the objective is to make new greener products and new green lifestyles seem normal, in order for it to gain wide social acceptance. Thus, this last category deals with all three marketing objectives in the grid – </w:t>
      </w:r>
      <w:r w:rsidRPr="0032191C">
        <w:rPr>
          <w:b/>
          <w:lang w:val="en-GB"/>
        </w:rPr>
        <w:t xml:space="preserve">commercial objectives, green encouragement </w:t>
      </w:r>
      <w:r w:rsidRPr="0032191C">
        <w:rPr>
          <w:lang w:val="en-GB"/>
        </w:rPr>
        <w:t>and</w:t>
      </w:r>
      <w:r w:rsidRPr="0032191C">
        <w:rPr>
          <w:b/>
          <w:lang w:val="en-GB"/>
        </w:rPr>
        <w:t xml:space="preserve"> social change.</w:t>
      </w:r>
    </w:p>
    <w:p w:rsidR="00EC1714" w:rsidRPr="0032191C" w:rsidRDefault="00EC1714" w:rsidP="00FA75FE">
      <w:pPr>
        <w:spacing w:line="360" w:lineRule="auto"/>
        <w:rPr>
          <w:rFonts w:asciiTheme="majorHAnsi" w:hAnsiTheme="majorHAnsi"/>
          <w:color w:val="4F6228" w:themeColor="accent3" w:themeShade="80"/>
          <w:lang w:val="en-GB"/>
        </w:rPr>
      </w:pPr>
      <w:r w:rsidRPr="0032191C">
        <w:rPr>
          <w:lang w:val="en-GB"/>
        </w:rPr>
        <w:t>The grounds for achiev</w:t>
      </w:r>
      <w:r w:rsidR="000467FC" w:rsidRPr="0032191C">
        <w:rPr>
          <w:lang w:val="en-GB"/>
        </w:rPr>
        <w:t xml:space="preserve">ing these objectives are that it is not enough to </w:t>
      </w:r>
      <w:r w:rsidRPr="0032191C">
        <w:rPr>
          <w:lang w:val="en-GB"/>
        </w:rPr>
        <w:t>merely replace traditional prod</w:t>
      </w:r>
      <w:r w:rsidR="000467FC" w:rsidRPr="0032191C">
        <w:rPr>
          <w:lang w:val="en-GB"/>
        </w:rPr>
        <w:t>ucts with green alternatives to</w:t>
      </w:r>
      <w:r w:rsidRPr="0032191C">
        <w:rPr>
          <w:lang w:val="en-GB"/>
        </w:rPr>
        <w:t xml:space="preserve"> save the world. More extensive measures need to be taken and we need a change in attitude and ways of doing things. </w:t>
      </w:r>
      <w:r w:rsidR="00FA75FE" w:rsidRPr="0032191C">
        <w:rPr>
          <w:lang w:val="en-GB"/>
        </w:rPr>
        <w:t xml:space="preserve">As John Grant puts it </w:t>
      </w:r>
      <w:r w:rsidR="00FA75FE" w:rsidRPr="0032191C">
        <w:rPr>
          <w:sz w:val="20"/>
          <w:szCs w:val="20"/>
          <w:lang w:val="en-GB"/>
        </w:rPr>
        <w:t xml:space="preserve">(Ibid: </w:t>
      </w:r>
      <w:r w:rsidRPr="0032191C">
        <w:rPr>
          <w:sz w:val="20"/>
          <w:szCs w:val="20"/>
          <w:lang w:val="en-GB"/>
        </w:rPr>
        <w:t>189)</w:t>
      </w:r>
      <w:r w:rsidRPr="0032191C">
        <w:rPr>
          <w:lang w:val="en-GB"/>
        </w:rPr>
        <w:t xml:space="preserve">:   </w:t>
      </w:r>
    </w:p>
    <w:p w:rsidR="00EC1714" w:rsidRPr="0032191C" w:rsidRDefault="00EC1714" w:rsidP="00112658">
      <w:pPr>
        <w:spacing w:line="360" w:lineRule="auto"/>
        <w:ind w:left="1418" w:right="1418"/>
        <w:rPr>
          <w:b/>
          <w:lang w:val="en-GB"/>
        </w:rPr>
      </w:pPr>
      <w:r w:rsidRPr="0032191C">
        <w:rPr>
          <w:b/>
          <w:lang w:val="en-GB"/>
        </w:rPr>
        <w:t xml:space="preserve">“We consumed our way into this mess and I think there are grounds for doubt that we can entirely consumerise our way out of it” </w:t>
      </w:r>
    </w:p>
    <w:p w:rsidR="00EC1714" w:rsidRPr="0032191C" w:rsidRDefault="00EC1714" w:rsidP="00FA75FE">
      <w:pPr>
        <w:spacing w:after="0" w:line="360" w:lineRule="auto"/>
        <w:ind w:right="-1"/>
        <w:rPr>
          <w:lang w:val="en-GB"/>
        </w:rPr>
      </w:pPr>
      <w:r w:rsidRPr="0032191C">
        <w:rPr>
          <w:lang w:val="en-GB"/>
        </w:rPr>
        <w:t xml:space="preserve">This leads back to the innovative nature of this category, because </w:t>
      </w:r>
      <w:r w:rsidRPr="0032191C">
        <w:rPr>
          <w:b/>
          <w:i/>
          <w:lang w:val="en-GB"/>
        </w:rPr>
        <w:t xml:space="preserve">“… </w:t>
      </w:r>
      <w:r w:rsidRPr="0032191C">
        <w:rPr>
          <w:i/>
          <w:lang w:val="en-GB"/>
        </w:rPr>
        <w:t xml:space="preserve">with big changes come big entrepreneurial opportunities” </w:t>
      </w:r>
      <w:r w:rsidRPr="0032191C">
        <w:rPr>
          <w:lang w:val="en-GB"/>
        </w:rPr>
        <w:t xml:space="preserve">(Ibid: p. 189). A change needs to happen in how people view green lifestyle products, because up until now it has been widely characterised by </w:t>
      </w:r>
      <w:r w:rsidRPr="0032191C">
        <w:rPr>
          <w:b/>
          <w:lang w:val="en-GB"/>
        </w:rPr>
        <w:t>greenophobia</w:t>
      </w:r>
      <w:r w:rsidRPr="0032191C">
        <w:rPr>
          <w:lang w:val="en-GB"/>
        </w:rPr>
        <w:t xml:space="preserve"> – a number of relatively unfounded beliefs and attitudes about green products </w:t>
      </w:r>
      <w:r w:rsidR="00FA75FE" w:rsidRPr="0032191C">
        <w:rPr>
          <w:sz w:val="20"/>
          <w:szCs w:val="20"/>
          <w:lang w:val="en-GB"/>
        </w:rPr>
        <w:t xml:space="preserve">(Ibid: </w:t>
      </w:r>
      <w:r w:rsidRPr="0032191C">
        <w:rPr>
          <w:sz w:val="20"/>
          <w:szCs w:val="20"/>
          <w:lang w:val="en-GB"/>
        </w:rPr>
        <w:t>200):</w:t>
      </w:r>
      <w:r w:rsidR="00FA75FE" w:rsidRPr="0032191C">
        <w:rPr>
          <w:sz w:val="20"/>
          <w:szCs w:val="20"/>
          <w:lang w:val="en-GB"/>
        </w:rPr>
        <w:br/>
      </w:r>
    </w:p>
    <w:p w:rsidR="00EC1714" w:rsidRPr="0032191C" w:rsidRDefault="00EC1714" w:rsidP="00FA75FE">
      <w:pPr>
        <w:numPr>
          <w:ilvl w:val="0"/>
          <w:numId w:val="16"/>
        </w:numPr>
        <w:spacing w:after="0"/>
        <w:ind w:left="714" w:hanging="357"/>
        <w:rPr>
          <w:i/>
          <w:lang w:val="en-GB"/>
        </w:rPr>
      </w:pPr>
      <w:r w:rsidRPr="0032191C">
        <w:rPr>
          <w:i/>
          <w:lang w:val="en-GB"/>
        </w:rPr>
        <w:t>They are primitive, dirty, rough, smelly, unpleasant</w:t>
      </w:r>
    </w:p>
    <w:p w:rsidR="00EC1714" w:rsidRPr="0032191C" w:rsidRDefault="00EC1714" w:rsidP="00FA75FE">
      <w:pPr>
        <w:numPr>
          <w:ilvl w:val="0"/>
          <w:numId w:val="16"/>
        </w:numPr>
        <w:spacing w:after="0"/>
        <w:ind w:left="714" w:hanging="357"/>
        <w:rPr>
          <w:i/>
          <w:lang w:val="en-GB"/>
        </w:rPr>
      </w:pPr>
      <w:r w:rsidRPr="0032191C">
        <w:rPr>
          <w:i/>
          <w:lang w:val="en-GB"/>
        </w:rPr>
        <w:t>They are a step back from modern living standards</w:t>
      </w:r>
    </w:p>
    <w:p w:rsidR="00EC1714" w:rsidRPr="0032191C" w:rsidRDefault="00EC1714" w:rsidP="00FA75FE">
      <w:pPr>
        <w:numPr>
          <w:ilvl w:val="0"/>
          <w:numId w:val="16"/>
        </w:numPr>
        <w:spacing w:after="0"/>
        <w:ind w:left="714" w:hanging="357"/>
        <w:rPr>
          <w:i/>
          <w:lang w:val="en-GB"/>
        </w:rPr>
      </w:pPr>
      <w:r w:rsidRPr="0032191C">
        <w:rPr>
          <w:i/>
          <w:lang w:val="en-GB"/>
        </w:rPr>
        <w:t>They are inconvenient, time-consuming</w:t>
      </w:r>
    </w:p>
    <w:p w:rsidR="00EC1714" w:rsidRPr="0032191C" w:rsidRDefault="00EC1714" w:rsidP="00FA75FE">
      <w:pPr>
        <w:numPr>
          <w:ilvl w:val="0"/>
          <w:numId w:val="16"/>
        </w:numPr>
        <w:spacing w:after="0"/>
        <w:ind w:left="714" w:hanging="357"/>
        <w:rPr>
          <w:i/>
          <w:lang w:val="en-GB"/>
        </w:rPr>
      </w:pPr>
      <w:r w:rsidRPr="0032191C">
        <w:rPr>
          <w:i/>
          <w:lang w:val="en-GB"/>
        </w:rPr>
        <w:t>They represent a sacrifice, the loss of benefits and satisfaction</w:t>
      </w:r>
    </w:p>
    <w:p w:rsidR="00EC1714" w:rsidRPr="0032191C" w:rsidRDefault="00EC1714" w:rsidP="00FA75FE">
      <w:pPr>
        <w:numPr>
          <w:ilvl w:val="0"/>
          <w:numId w:val="16"/>
        </w:numPr>
        <w:spacing w:after="0"/>
        <w:ind w:left="714" w:hanging="357"/>
        <w:rPr>
          <w:i/>
          <w:lang w:val="en-GB"/>
        </w:rPr>
      </w:pPr>
      <w:r w:rsidRPr="0032191C">
        <w:rPr>
          <w:i/>
          <w:lang w:val="en-GB"/>
        </w:rPr>
        <w:t>They can be uncomfortable</w:t>
      </w:r>
    </w:p>
    <w:p w:rsidR="00EC1714" w:rsidRPr="0032191C" w:rsidRDefault="00EC1714" w:rsidP="00FA75FE">
      <w:pPr>
        <w:numPr>
          <w:ilvl w:val="0"/>
          <w:numId w:val="16"/>
        </w:numPr>
        <w:spacing w:after="0"/>
        <w:ind w:left="714" w:hanging="357"/>
        <w:rPr>
          <w:i/>
          <w:lang w:val="en-GB"/>
        </w:rPr>
      </w:pPr>
      <w:r w:rsidRPr="0032191C">
        <w:rPr>
          <w:i/>
          <w:lang w:val="en-GB"/>
        </w:rPr>
        <w:t>With no compensating positive benefits other than “virtue”</w:t>
      </w:r>
    </w:p>
    <w:p w:rsidR="00EC1714" w:rsidRPr="0032191C" w:rsidRDefault="00EC1714" w:rsidP="00FA75FE">
      <w:pPr>
        <w:numPr>
          <w:ilvl w:val="0"/>
          <w:numId w:val="16"/>
        </w:numPr>
        <w:spacing w:after="0"/>
        <w:ind w:left="714" w:hanging="357"/>
        <w:rPr>
          <w:i/>
          <w:lang w:val="en-GB"/>
        </w:rPr>
      </w:pPr>
      <w:r w:rsidRPr="0032191C">
        <w:rPr>
          <w:i/>
          <w:lang w:val="en-GB"/>
        </w:rPr>
        <w:t>They are weird, for weird people, hippy</w:t>
      </w:r>
    </w:p>
    <w:p w:rsidR="00EC1714" w:rsidRPr="0032191C" w:rsidRDefault="00EC1714" w:rsidP="00FA75FE">
      <w:pPr>
        <w:numPr>
          <w:ilvl w:val="0"/>
          <w:numId w:val="16"/>
        </w:numPr>
        <w:spacing w:after="0"/>
        <w:ind w:left="714" w:hanging="357"/>
        <w:rPr>
          <w:i/>
          <w:lang w:val="en-GB"/>
        </w:rPr>
      </w:pPr>
      <w:r w:rsidRPr="0032191C">
        <w:rPr>
          <w:i/>
          <w:lang w:val="en-GB"/>
        </w:rPr>
        <w:t>They are part of a fixed lifestyle, you’d have to conform</w:t>
      </w:r>
    </w:p>
    <w:p w:rsidR="00EC1714" w:rsidRPr="0032191C" w:rsidRDefault="00EC1714" w:rsidP="00FA75FE">
      <w:pPr>
        <w:numPr>
          <w:ilvl w:val="0"/>
          <w:numId w:val="16"/>
        </w:numPr>
        <w:spacing w:after="0"/>
        <w:ind w:left="714" w:hanging="357"/>
        <w:rPr>
          <w:i/>
          <w:lang w:val="en-GB"/>
        </w:rPr>
      </w:pPr>
      <w:r w:rsidRPr="0032191C">
        <w:rPr>
          <w:i/>
          <w:lang w:val="en-GB"/>
        </w:rPr>
        <w:t>They are more expensive and less effective</w:t>
      </w:r>
    </w:p>
    <w:p w:rsidR="00EC5F14" w:rsidRPr="0032191C" w:rsidRDefault="006872D9" w:rsidP="00EC5F14">
      <w:pPr>
        <w:spacing w:line="360" w:lineRule="auto"/>
        <w:rPr>
          <w:lang w:val="en-GB"/>
        </w:rPr>
      </w:pPr>
      <w:r w:rsidRPr="0032191C">
        <w:rPr>
          <w:i/>
          <w:lang w:val="en-GB"/>
        </w:rPr>
        <w:br/>
      </w:r>
      <w:r w:rsidR="00EC1714" w:rsidRPr="0032191C">
        <w:rPr>
          <w:lang w:val="en-GB"/>
        </w:rPr>
        <w:t>On this leve</w:t>
      </w:r>
      <w:r w:rsidR="003E7675" w:rsidRPr="0032191C">
        <w:rPr>
          <w:lang w:val="en-GB"/>
        </w:rPr>
        <w:t>l, it is crucial to focus on consumers’</w:t>
      </w:r>
      <w:r w:rsidR="00EC1714" w:rsidRPr="0032191C">
        <w:rPr>
          <w:lang w:val="en-GB"/>
        </w:rPr>
        <w:t xml:space="preserve"> fear t</w:t>
      </w:r>
      <w:r w:rsidR="003E7675" w:rsidRPr="0032191C">
        <w:rPr>
          <w:lang w:val="en-GB"/>
        </w:rPr>
        <w:t>hat green products will force them</w:t>
      </w:r>
      <w:r w:rsidR="00EC1714" w:rsidRPr="0032191C">
        <w:rPr>
          <w:lang w:val="en-GB"/>
        </w:rPr>
        <w:t xml:space="preserve"> to make compromises on living standards and product standards. Green products must add fun, style and forms of enjoyment as well as meeting the same needs as less green alternatives do. Therefore, a huge challenge lies in developing products/brands that are innovative – radically different and better – and then framing them in a way that makes usage feel intuitive, famili</w:t>
      </w:r>
      <w:r w:rsidR="00FA75FE" w:rsidRPr="0032191C">
        <w:rPr>
          <w:lang w:val="en-GB"/>
        </w:rPr>
        <w:t xml:space="preserve">ar and easy to adopt (Ibid: </w:t>
      </w:r>
      <w:r w:rsidR="00EC1714" w:rsidRPr="0032191C">
        <w:rPr>
          <w:lang w:val="en-GB"/>
        </w:rPr>
        <w:t>201-211).</w:t>
      </w:r>
    </w:p>
    <w:p w:rsidR="00EC1714" w:rsidRPr="0032191C" w:rsidRDefault="00EC1714" w:rsidP="00EC5F14">
      <w:pPr>
        <w:spacing w:line="360" w:lineRule="auto"/>
        <w:rPr>
          <w:lang w:val="en-GB"/>
        </w:rPr>
      </w:pPr>
      <w:r w:rsidRPr="0032191C">
        <w:rPr>
          <w:lang w:val="en-GB"/>
        </w:rPr>
        <w:lastRenderedPageBreak/>
        <w:t>To illustrate with an example</w:t>
      </w:r>
      <w:r w:rsidR="00EC5F14" w:rsidRPr="0032191C">
        <w:rPr>
          <w:lang w:val="en-GB"/>
        </w:rPr>
        <w:t xml:space="preserve"> (of our own)</w:t>
      </w:r>
      <w:r w:rsidRPr="0032191C">
        <w:rPr>
          <w:lang w:val="en-GB"/>
        </w:rPr>
        <w:t xml:space="preserve">, the change from gasoline fuelled cars to first hybrid cars and now fully electrical alternatives, are innovations which requires a change in lifestyle and acceptance. The use of hybrid and electrical cars has slowly undergone a development from being hippie to hip, but is still facing commercial challenges because the use represents physical changes from refuelling to recharging, and carries with it a change in driving behaviour. Also, electrical cars still have a somewhat negative image when it comes to driving power and ease.  </w:t>
      </w:r>
    </w:p>
    <w:p w:rsidR="004A31D0" w:rsidRPr="0032191C" w:rsidRDefault="004A31D0" w:rsidP="006872D9">
      <w:pPr>
        <w:pStyle w:val="Overskrift3"/>
        <w:spacing w:line="360" w:lineRule="auto"/>
        <w:rPr>
          <w:lang w:val="en-GB"/>
        </w:rPr>
      </w:pPr>
      <w:bookmarkStart w:id="55" w:name="_Toc243676544"/>
      <w:r w:rsidRPr="0032191C">
        <w:rPr>
          <w:lang w:val="en-GB"/>
        </w:rPr>
        <w:t>Public</w:t>
      </w:r>
      <w:bookmarkEnd w:id="55"/>
    </w:p>
    <w:p w:rsidR="00EC5F14" w:rsidRPr="0032191C" w:rsidRDefault="00FC2D6C" w:rsidP="00EC5F14">
      <w:pPr>
        <w:spacing w:line="360" w:lineRule="auto"/>
        <w:rPr>
          <w:lang w:val="en-GB"/>
        </w:rPr>
      </w:pPr>
      <w:r w:rsidRPr="0032191C">
        <w:rPr>
          <w:lang w:val="en-GB"/>
        </w:rPr>
        <w:t xml:space="preserve">The next three sections, including this one moves onto explain the three vertical layers in the grid. The layers of public, social and personal indicates the level of operation, the level which marketing initiatives operate on. These concepts belong in the world of sociology which sees </w:t>
      </w:r>
      <w:r w:rsidRPr="0032191C">
        <w:rPr>
          <w:i/>
          <w:lang w:val="en-GB"/>
        </w:rPr>
        <w:t>“… society as operating simultaneously on these three (partially) independent levels”</w:t>
      </w:r>
      <w:r w:rsidRPr="0032191C">
        <w:rPr>
          <w:lang w:val="en-GB"/>
        </w:rPr>
        <w:t xml:space="preserve"> </w:t>
      </w:r>
      <w:r w:rsidRPr="0032191C">
        <w:rPr>
          <w:sz w:val="20"/>
          <w:szCs w:val="20"/>
          <w:lang w:val="en-GB"/>
        </w:rPr>
        <w:t>(Ibid: 65)</w:t>
      </w:r>
      <w:r w:rsidRPr="0032191C">
        <w:rPr>
          <w:lang w:val="en-GB"/>
        </w:rPr>
        <w:t xml:space="preserve">. The public level of marketing operations deals with a general approach representing the entire company story as the brand – the corporate brand </w:t>
      </w:r>
      <w:r w:rsidRPr="0032191C">
        <w:rPr>
          <w:sz w:val="20"/>
          <w:szCs w:val="20"/>
          <w:lang w:val="en-GB"/>
        </w:rPr>
        <w:t>(Grant 2008: 66)</w:t>
      </w:r>
      <w:r w:rsidRPr="0032191C">
        <w:rPr>
          <w:lang w:val="en-GB"/>
        </w:rPr>
        <w:t xml:space="preserve">. Also, the level covers dealing on a broad public scale with a broad target market, marketing products which are accessible to the public as a whole and can be found in every home. </w:t>
      </w:r>
    </w:p>
    <w:p w:rsidR="00DB0217" w:rsidRPr="0032191C" w:rsidRDefault="00FC2D6C" w:rsidP="00EC5F14">
      <w:pPr>
        <w:spacing w:line="360" w:lineRule="auto"/>
        <w:rPr>
          <w:lang w:val="en-GB"/>
        </w:rPr>
      </w:pPr>
      <w:r w:rsidRPr="0032191C">
        <w:rPr>
          <w:lang w:val="en-GB"/>
        </w:rPr>
        <w:t>Due to a rise in marketing literacy and cynicism, people are increasingly seeing through brands, and uncovering the true story behind them, just as described in the introduction of this thesis. Also, companies and marketers might feel that brands are losing their mystique, and consumers increasingly doubt that companies have any interest but their own at heart.</w:t>
      </w:r>
    </w:p>
    <w:p w:rsidR="00DB0217" w:rsidRPr="0032191C" w:rsidRDefault="00FC2D6C" w:rsidP="00DB0217">
      <w:pPr>
        <w:spacing w:line="360" w:lineRule="auto"/>
        <w:rPr>
          <w:lang w:val="en-GB"/>
        </w:rPr>
      </w:pPr>
      <w:r w:rsidRPr="0032191C">
        <w:rPr>
          <w:lang w:val="en-GB"/>
        </w:rPr>
        <w:t xml:space="preserve">Therefore, when operating at the public level, appealing broadly with a corporate brand, a new framework for the appraisal of brands based on creating general trustworthiness of the brand as a whole is applied </w:t>
      </w:r>
      <w:r w:rsidRPr="00296E1B">
        <w:rPr>
          <w:sz w:val="20"/>
          <w:szCs w:val="20"/>
          <w:lang w:val="en-GB"/>
        </w:rPr>
        <w:t>(Ibid: 67)</w:t>
      </w:r>
      <w:r w:rsidRPr="0032191C">
        <w:rPr>
          <w:lang w:val="en-GB"/>
        </w:rPr>
        <w:t xml:space="preserve">. Operating on this level it is not possible for a company to hide behind a brand or product, the company is extended to be the brand.    </w:t>
      </w:r>
    </w:p>
    <w:p w:rsidR="00FC2D6C" w:rsidRPr="0032191C" w:rsidRDefault="00FC2D6C" w:rsidP="00DB0217">
      <w:pPr>
        <w:spacing w:line="360" w:lineRule="auto"/>
        <w:rPr>
          <w:lang w:val="en-GB"/>
        </w:rPr>
      </w:pPr>
      <w:r w:rsidRPr="0032191C">
        <w:rPr>
          <w:lang w:val="en-GB"/>
        </w:rPr>
        <w:t xml:space="preserve">An example </w:t>
      </w:r>
      <w:r w:rsidR="00B73623" w:rsidRPr="0032191C">
        <w:rPr>
          <w:lang w:val="en-GB"/>
        </w:rPr>
        <w:t xml:space="preserve">(of our own) </w:t>
      </w:r>
      <w:r w:rsidR="00624D9E" w:rsidRPr="0032191C">
        <w:rPr>
          <w:lang w:val="en-GB"/>
        </w:rPr>
        <w:t>to illustrate</w:t>
      </w:r>
      <w:r w:rsidRPr="0032191C">
        <w:rPr>
          <w:lang w:val="en-GB"/>
        </w:rPr>
        <w:t xml:space="preserve"> a brand operating on the public level would be the company and the brand Apple which, today, is embraced by almost everybody </w:t>
      </w:r>
      <w:r w:rsidR="00F03132" w:rsidRPr="0032191C">
        <w:rPr>
          <w:lang w:val="en-GB"/>
        </w:rPr>
        <w:t xml:space="preserve">in the younger generation </w:t>
      </w:r>
      <w:r w:rsidRPr="0032191C">
        <w:rPr>
          <w:lang w:val="en-GB"/>
        </w:rPr>
        <w:t>a</w:t>
      </w:r>
      <w:r w:rsidR="00B73623" w:rsidRPr="0032191C">
        <w:rPr>
          <w:lang w:val="en-GB"/>
        </w:rPr>
        <w:t>nd is not necessarily a brand representing</w:t>
      </w:r>
      <w:r w:rsidRPr="0032191C">
        <w:rPr>
          <w:lang w:val="en-GB"/>
        </w:rPr>
        <w:t xml:space="preserve"> a specific social identity as can be seen below. </w:t>
      </w:r>
    </w:p>
    <w:p w:rsidR="004A31D0" w:rsidRPr="0032191C" w:rsidRDefault="00FA75FE" w:rsidP="00653F02">
      <w:pPr>
        <w:pStyle w:val="Overskrift3"/>
        <w:spacing w:line="360" w:lineRule="auto"/>
        <w:rPr>
          <w:lang w:val="en-GB"/>
        </w:rPr>
      </w:pPr>
      <w:bookmarkStart w:id="56" w:name="_Toc243676545"/>
      <w:r w:rsidRPr="0032191C">
        <w:rPr>
          <w:lang w:val="en-GB"/>
        </w:rPr>
        <w:t>S</w:t>
      </w:r>
      <w:r w:rsidR="004A31D0" w:rsidRPr="0032191C">
        <w:rPr>
          <w:lang w:val="en-GB"/>
        </w:rPr>
        <w:t>ocial</w:t>
      </w:r>
      <w:bookmarkEnd w:id="56"/>
    </w:p>
    <w:p w:rsidR="00EC1714" w:rsidRPr="0032191C" w:rsidRDefault="000467FC" w:rsidP="00653F02">
      <w:pPr>
        <w:spacing w:line="360" w:lineRule="auto"/>
        <w:rPr>
          <w:lang w:val="en-GB"/>
        </w:rPr>
      </w:pPr>
      <w:r w:rsidRPr="0032191C">
        <w:rPr>
          <w:lang w:val="en-GB"/>
        </w:rPr>
        <w:t>T</w:t>
      </w:r>
      <w:r w:rsidR="00EC1714" w:rsidRPr="0032191C">
        <w:rPr>
          <w:lang w:val="en-GB"/>
        </w:rPr>
        <w:t>he social level</w:t>
      </w:r>
      <w:r w:rsidRPr="0032191C">
        <w:rPr>
          <w:lang w:val="en-GB"/>
        </w:rPr>
        <w:t xml:space="preserve"> of marketing operations is dealing </w:t>
      </w:r>
      <w:r w:rsidR="00EC1714" w:rsidRPr="0032191C">
        <w:rPr>
          <w:lang w:val="en-GB"/>
        </w:rPr>
        <w:t xml:space="preserve">with the notion that a product or service can have social meanings – e.g. reinforce a person’s identity. The brand appeals to the consumer in a social context and includes them in a community or group </w:t>
      </w:r>
      <w:r w:rsidR="00EC1714" w:rsidRPr="00296E1B">
        <w:rPr>
          <w:sz w:val="20"/>
          <w:szCs w:val="20"/>
          <w:lang w:val="en-GB"/>
        </w:rPr>
        <w:t>(Grant 2008: 67)</w:t>
      </w:r>
      <w:r w:rsidR="00EC1714" w:rsidRPr="0032191C">
        <w:rPr>
          <w:lang w:val="en-GB"/>
        </w:rPr>
        <w:t xml:space="preserve">. </w:t>
      </w:r>
    </w:p>
    <w:p w:rsidR="00EC1714" w:rsidRPr="0032191C" w:rsidRDefault="00EC1714" w:rsidP="00112658">
      <w:pPr>
        <w:spacing w:line="360" w:lineRule="auto"/>
        <w:rPr>
          <w:lang w:val="en-GB"/>
        </w:rPr>
      </w:pPr>
      <w:r w:rsidRPr="0032191C">
        <w:rPr>
          <w:lang w:val="en-GB"/>
        </w:rPr>
        <w:lastRenderedPageBreak/>
        <w:t>As mentioned above, people are increasingly seeing through brands, and are thereby less likely to confuse a cool ad with a cool brand. In addition, it has become harder to market social meanings, because people are more reluctant to being labelled. Therefore, a key word on the social level is yet again authenticity.</w:t>
      </w:r>
    </w:p>
    <w:p w:rsidR="00EC1714" w:rsidRPr="0032191C" w:rsidRDefault="00EC1714" w:rsidP="006872D9">
      <w:pPr>
        <w:spacing w:after="0" w:line="360" w:lineRule="auto"/>
        <w:rPr>
          <w:lang w:val="en-GB"/>
        </w:rPr>
      </w:pPr>
      <w:r w:rsidRPr="0032191C">
        <w:rPr>
          <w:lang w:val="en-GB"/>
        </w:rPr>
        <w:t xml:space="preserve">An example here </w:t>
      </w:r>
      <w:r w:rsidR="00653F02" w:rsidRPr="0032191C">
        <w:rPr>
          <w:lang w:val="en-GB"/>
        </w:rPr>
        <w:t xml:space="preserve">(of our own) </w:t>
      </w:r>
      <w:r w:rsidRPr="0032191C">
        <w:rPr>
          <w:lang w:val="en-GB"/>
        </w:rPr>
        <w:t xml:space="preserve">would be high-end fashion brands such as Louis Vuitton positioning themselves as a brand of high social class and social status or the fashion brand Billabong positioning themselves as a surfer brand. </w:t>
      </w:r>
    </w:p>
    <w:p w:rsidR="004A31D0" w:rsidRPr="0032191C" w:rsidRDefault="004A31D0" w:rsidP="006872D9">
      <w:pPr>
        <w:pStyle w:val="Overskrift3"/>
        <w:spacing w:line="360" w:lineRule="auto"/>
        <w:rPr>
          <w:lang w:val="en-GB"/>
        </w:rPr>
      </w:pPr>
      <w:bookmarkStart w:id="57" w:name="_Toc243676546"/>
      <w:r w:rsidRPr="0032191C">
        <w:rPr>
          <w:lang w:val="en-GB"/>
        </w:rPr>
        <w:t>Personal</w:t>
      </w:r>
      <w:bookmarkEnd w:id="57"/>
    </w:p>
    <w:p w:rsidR="00EC1714" w:rsidRPr="0032191C" w:rsidRDefault="00ED03A3" w:rsidP="005403AF">
      <w:pPr>
        <w:spacing w:line="360" w:lineRule="auto"/>
        <w:rPr>
          <w:lang w:val="en-GB"/>
        </w:rPr>
      </w:pPr>
      <w:r w:rsidRPr="0032191C">
        <w:rPr>
          <w:lang w:val="en-GB"/>
        </w:rPr>
        <w:t>T</w:t>
      </w:r>
      <w:r w:rsidR="00EC1714" w:rsidRPr="0032191C">
        <w:rPr>
          <w:lang w:val="en-GB"/>
        </w:rPr>
        <w:t>he personal level of marketin</w:t>
      </w:r>
      <w:r w:rsidRPr="0032191C">
        <w:rPr>
          <w:lang w:val="en-GB"/>
        </w:rPr>
        <w:t>g operations deals</w:t>
      </w:r>
      <w:r w:rsidR="00EC1714" w:rsidRPr="0032191C">
        <w:rPr>
          <w:lang w:val="en-GB"/>
        </w:rPr>
        <w:t xml:space="preserve"> with purchases that others are not expected to know of, and which spring from own personal needs, tastes, habits and experiences </w:t>
      </w:r>
      <w:r w:rsidR="00EC1714" w:rsidRPr="0032191C">
        <w:rPr>
          <w:sz w:val="20"/>
          <w:szCs w:val="20"/>
          <w:lang w:val="en-GB"/>
        </w:rPr>
        <w:t>(Grant 2008: 68-69)</w:t>
      </w:r>
      <w:r w:rsidR="00EC1714" w:rsidRPr="0032191C">
        <w:rPr>
          <w:lang w:val="en-GB"/>
        </w:rPr>
        <w:t xml:space="preserve">. </w:t>
      </w:r>
    </w:p>
    <w:p w:rsidR="00DB0217" w:rsidRPr="0032191C" w:rsidRDefault="00EC1714" w:rsidP="005403AF">
      <w:pPr>
        <w:spacing w:line="360" w:lineRule="auto"/>
        <w:rPr>
          <w:lang w:val="en-GB"/>
        </w:rPr>
      </w:pPr>
      <w:r w:rsidRPr="0032191C">
        <w:rPr>
          <w:lang w:val="en-GB"/>
        </w:rPr>
        <w:t xml:space="preserve">Much consumption at the personal level is </w:t>
      </w:r>
      <w:r w:rsidRPr="0032191C">
        <w:rPr>
          <w:b/>
          <w:lang w:val="en-GB"/>
        </w:rPr>
        <w:t>inconspicuous consumption</w:t>
      </w:r>
      <w:r w:rsidRPr="0032191C">
        <w:rPr>
          <w:lang w:val="en-GB"/>
        </w:rPr>
        <w:t xml:space="preserve">, meaning that it is done by habit or passivity. In a green context this could e.g. be recycling, changing light bulbs, taking public transport and the like. It is not something </w:t>
      </w:r>
      <w:r w:rsidR="00ED03A3" w:rsidRPr="0032191C">
        <w:rPr>
          <w:lang w:val="en-GB"/>
        </w:rPr>
        <w:t>which is thought</w:t>
      </w:r>
      <w:r w:rsidRPr="0032191C">
        <w:rPr>
          <w:lang w:val="en-GB"/>
        </w:rPr>
        <w:t xml:space="preserve"> ab</w:t>
      </w:r>
      <w:r w:rsidR="00ED03A3" w:rsidRPr="0032191C">
        <w:rPr>
          <w:lang w:val="en-GB"/>
        </w:rPr>
        <w:t xml:space="preserve">out, and it is not something which is </w:t>
      </w:r>
      <w:r w:rsidRPr="0032191C">
        <w:rPr>
          <w:lang w:val="en-GB"/>
        </w:rPr>
        <w:t>share</w:t>
      </w:r>
      <w:r w:rsidR="00ED03A3" w:rsidRPr="0032191C">
        <w:rPr>
          <w:lang w:val="en-GB"/>
        </w:rPr>
        <w:t>d</w:t>
      </w:r>
      <w:r w:rsidRPr="0032191C">
        <w:rPr>
          <w:lang w:val="en-GB"/>
        </w:rPr>
        <w:t xml:space="preserve"> with the world.</w:t>
      </w:r>
      <w:r w:rsidR="006872D9" w:rsidRPr="0032191C">
        <w:rPr>
          <w:lang w:val="en-GB"/>
        </w:rPr>
        <w:t xml:space="preserve"> </w:t>
      </w:r>
      <w:r w:rsidRPr="0032191C">
        <w:rPr>
          <w:lang w:val="en-GB"/>
        </w:rPr>
        <w:t xml:space="preserve">Therefore, also when people do </w:t>
      </w:r>
      <w:r w:rsidRPr="0032191C">
        <w:rPr>
          <w:i/>
          <w:lang w:val="en-GB"/>
        </w:rPr>
        <w:t xml:space="preserve">not </w:t>
      </w:r>
      <w:r w:rsidRPr="0032191C">
        <w:rPr>
          <w:lang w:val="en-GB"/>
        </w:rPr>
        <w:t xml:space="preserve">buy environmentally friendly products, it may very well be due to habit rather than a reluctance to “let go of life’s luxuries” </w:t>
      </w:r>
      <w:r w:rsidRPr="0032191C">
        <w:rPr>
          <w:sz w:val="20"/>
          <w:szCs w:val="20"/>
          <w:lang w:val="en-GB"/>
        </w:rPr>
        <w:t>(Ibid: 68-69)</w:t>
      </w:r>
      <w:r w:rsidRPr="0032191C">
        <w:rPr>
          <w:lang w:val="en-GB"/>
        </w:rPr>
        <w:t xml:space="preserve">. </w:t>
      </w:r>
      <w:r w:rsidR="00DB0217" w:rsidRPr="0032191C">
        <w:rPr>
          <w:lang w:val="en-GB"/>
        </w:rPr>
        <w:br/>
      </w:r>
    </w:p>
    <w:p w:rsidR="00EC1714" w:rsidRPr="0032191C" w:rsidRDefault="004A31D0" w:rsidP="00C81B7C">
      <w:pPr>
        <w:pStyle w:val="Overskrift2"/>
        <w:spacing w:line="360" w:lineRule="auto"/>
        <w:rPr>
          <w:lang w:val="en-GB"/>
        </w:rPr>
      </w:pPr>
      <w:bookmarkStart w:id="58" w:name="_Toc243676547"/>
      <w:r w:rsidRPr="0032191C">
        <w:rPr>
          <w:lang w:val="en-GB"/>
        </w:rPr>
        <w:t>THE NINE GREEN STRATEGIES</w:t>
      </w:r>
      <w:bookmarkEnd w:id="58"/>
    </w:p>
    <w:p w:rsidR="00EC1714" w:rsidRPr="0032191C" w:rsidRDefault="00EC1714" w:rsidP="00C81B7C">
      <w:pPr>
        <w:spacing w:after="0" w:line="360" w:lineRule="auto"/>
        <w:rPr>
          <w:lang w:val="en-GB"/>
        </w:rPr>
      </w:pPr>
      <w:r w:rsidRPr="0032191C">
        <w:rPr>
          <w:lang w:val="en-GB"/>
        </w:rPr>
        <w:t>Based on the three levels of greenness and the three levels of operation described above</w:t>
      </w:r>
      <w:r w:rsidR="00ED03A3" w:rsidRPr="0032191C">
        <w:rPr>
          <w:lang w:val="en-GB"/>
        </w:rPr>
        <w:t>,</w:t>
      </w:r>
      <w:r w:rsidRPr="0032191C">
        <w:rPr>
          <w:lang w:val="en-GB"/>
        </w:rPr>
        <w:t xml:space="preserve"> nine different communication strategies</w:t>
      </w:r>
      <w:r w:rsidR="00ED03A3" w:rsidRPr="0032191C">
        <w:rPr>
          <w:lang w:val="en-GB"/>
        </w:rPr>
        <w:t xml:space="preserve"> will be reached</w:t>
      </w:r>
      <w:r w:rsidRPr="0032191C">
        <w:rPr>
          <w:lang w:val="en-GB"/>
        </w:rPr>
        <w:t xml:space="preserve">. As such having a product which belongs </w:t>
      </w:r>
      <w:r w:rsidR="00C266AA">
        <w:rPr>
          <w:lang w:val="en-GB"/>
        </w:rPr>
        <w:t>at</w:t>
      </w:r>
      <w:r w:rsidRPr="0032191C">
        <w:rPr>
          <w:lang w:val="en-GB"/>
        </w:rPr>
        <w:t xml:space="preserve"> the level of green (A) and operates on the marketing level of social status (2) will be the communication strategy A2.</w:t>
      </w:r>
      <w:r w:rsidR="00ED03A3" w:rsidRPr="0032191C">
        <w:rPr>
          <w:lang w:val="en-GB"/>
        </w:rPr>
        <w:t xml:space="preserve"> Each of these strategies will be</w:t>
      </w:r>
      <w:r w:rsidRPr="0032191C">
        <w:rPr>
          <w:lang w:val="en-GB"/>
        </w:rPr>
        <w:t xml:space="preserve"> explore</w:t>
      </w:r>
      <w:r w:rsidR="00ED03A3" w:rsidRPr="0032191C">
        <w:rPr>
          <w:lang w:val="en-GB"/>
        </w:rPr>
        <w:t>d</w:t>
      </w:r>
      <w:r w:rsidRPr="0032191C">
        <w:rPr>
          <w:lang w:val="en-GB"/>
        </w:rPr>
        <w:t xml:space="preserve"> and explain</w:t>
      </w:r>
      <w:r w:rsidR="00ED03A3" w:rsidRPr="0032191C">
        <w:rPr>
          <w:lang w:val="en-GB"/>
        </w:rPr>
        <w:t>ed</w:t>
      </w:r>
      <w:r w:rsidRPr="0032191C">
        <w:rPr>
          <w:lang w:val="en-GB"/>
        </w:rPr>
        <w:t xml:space="preserve"> in its own section below.  </w:t>
      </w:r>
    </w:p>
    <w:p w:rsidR="004A31D0" w:rsidRPr="0032191C" w:rsidRDefault="004A31D0" w:rsidP="00C81B7C">
      <w:pPr>
        <w:pStyle w:val="Overskrift3"/>
        <w:spacing w:line="360" w:lineRule="auto"/>
        <w:rPr>
          <w:lang w:val="en-GB"/>
        </w:rPr>
      </w:pPr>
      <w:bookmarkStart w:id="59" w:name="_Toc243676548"/>
      <w:r w:rsidRPr="0032191C">
        <w:rPr>
          <w:lang w:val="en-GB"/>
        </w:rPr>
        <w:t>Set</w:t>
      </w:r>
      <w:r w:rsidR="006E3B3B" w:rsidRPr="0032191C">
        <w:rPr>
          <w:lang w:val="en-GB"/>
        </w:rPr>
        <w:t>ting</w:t>
      </w:r>
      <w:r w:rsidRPr="0032191C">
        <w:rPr>
          <w:lang w:val="en-GB"/>
        </w:rPr>
        <w:t xml:space="preserve"> an Example (A1)</w:t>
      </w:r>
      <w:bookmarkEnd w:id="59"/>
    </w:p>
    <w:p w:rsidR="00EC1714" w:rsidRPr="0032191C" w:rsidRDefault="003E7675" w:rsidP="00C81B7C">
      <w:pPr>
        <w:spacing w:after="0" w:line="360" w:lineRule="auto"/>
        <w:rPr>
          <w:lang w:val="en-GB"/>
        </w:rPr>
      </w:pPr>
      <w:r w:rsidRPr="0032191C">
        <w:rPr>
          <w:lang w:val="en-GB"/>
        </w:rPr>
        <w:t>This strategy deals</w:t>
      </w:r>
      <w:r w:rsidR="00EC1714" w:rsidRPr="0032191C">
        <w:rPr>
          <w:lang w:val="en-GB"/>
        </w:rPr>
        <w:t xml:space="preserve"> with products which are </w:t>
      </w:r>
      <w:r w:rsidR="00EC1714" w:rsidRPr="0032191C">
        <w:rPr>
          <w:b/>
          <w:lang w:val="en-GB"/>
        </w:rPr>
        <w:t xml:space="preserve">green </w:t>
      </w:r>
      <w:r w:rsidR="001C691F" w:rsidRPr="0032191C">
        <w:rPr>
          <w:lang w:val="en-GB"/>
        </w:rPr>
        <w:t xml:space="preserve">as defined in section </w:t>
      </w:r>
      <w:r w:rsidR="001C691F" w:rsidRPr="0032191C">
        <w:rPr>
          <w:color w:val="065F05"/>
          <w:lang w:val="en-GB"/>
        </w:rPr>
        <w:t>5</w:t>
      </w:r>
      <w:r w:rsidR="00EC1714" w:rsidRPr="0032191C">
        <w:rPr>
          <w:color w:val="065F05"/>
          <w:lang w:val="en-GB"/>
        </w:rPr>
        <w:t>.1.1 Green</w:t>
      </w:r>
      <w:r w:rsidR="00EC1714" w:rsidRPr="0032191C">
        <w:rPr>
          <w:lang w:val="en-GB"/>
        </w:rPr>
        <w:t xml:space="preserve">. These green products are operating on a </w:t>
      </w:r>
      <w:r w:rsidR="00EC1714" w:rsidRPr="0032191C">
        <w:rPr>
          <w:b/>
          <w:lang w:val="en-GB"/>
        </w:rPr>
        <w:t>public</w:t>
      </w:r>
      <w:r w:rsidR="00EC1714" w:rsidRPr="0032191C">
        <w:rPr>
          <w:lang w:val="en-GB"/>
        </w:rPr>
        <w:t xml:space="preserve"> marketing</w:t>
      </w:r>
      <w:r w:rsidR="001C691F" w:rsidRPr="0032191C">
        <w:rPr>
          <w:lang w:val="en-GB"/>
        </w:rPr>
        <w:t xml:space="preserve"> level as described in section </w:t>
      </w:r>
      <w:r w:rsidR="001C691F" w:rsidRPr="0032191C">
        <w:rPr>
          <w:color w:val="065F05"/>
          <w:lang w:val="en-GB"/>
        </w:rPr>
        <w:t>5</w:t>
      </w:r>
      <w:r w:rsidR="00EC1714" w:rsidRPr="0032191C">
        <w:rPr>
          <w:color w:val="065F05"/>
          <w:lang w:val="en-GB"/>
        </w:rPr>
        <w:t>.1.4 Public</w:t>
      </w:r>
      <w:r w:rsidR="00EC1714" w:rsidRPr="0032191C">
        <w:rPr>
          <w:lang w:val="en-GB"/>
        </w:rPr>
        <w:t>. The objectives of this strategy are purely commercial a</w:t>
      </w:r>
      <w:r w:rsidR="001C691F" w:rsidRPr="0032191C">
        <w:rPr>
          <w:lang w:val="en-GB"/>
        </w:rPr>
        <w:t xml:space="preserve">s is also described in section </w:t>
      </w:r>
      <w:r w:rsidR="001C691F" w:rsidRPr="0032191C">
        <w:rPr>
          <w:color w:val="065F05"/>
          <w:lang w:val="en-GB"/>
        </w:rPr>
        <w:t>5</w:t>
      </w:r>
      <w:r w:rsidR="00EC1714" w:rsidRPr="0032191C">
        <w:rPr>
          <w:color w:val="065F05"/>
          <w:lang w:val="en-GB"/>
        </w:rPr>
        <w:t>.1.1 Green</w:t>
      </w:r>
      <w:r w:rsidR="00EC1714" w:rsidRPr="0032191C">
        <w:rPr>
          <w:lang w:val="en-GB"/>
        </w:rPr>
        <w:t xml:space="preserve">.    </w:t>
      </w:r>
    </w:p>
    <w:p w:rsidR="00EC1714" w:rsidRDefault="00EC1714" w:rsidP="00112658">
      <w:pPr>
        <w:spacing w:line="360" w:lineRule="auto"/>
        <w:rPr>
          <w:lang w:val="en-GB"/>
        </w:rPr>
      </w:pPr>
      <w:r w:rsidRPr="0032191C">
        <w:rPr>
          <w:lang w:val="en-GB"/>
        </w:rPr>
        <w:t xml:space="preserve">Keeping the pitfalls related to having a commercial objective for a green product in mind; how is it then possible to convey messages concerning a company’s values, principles and activities without it appearing as greenspin? The way to successful communication, in this case, is making it very clear </w:t>
      </w:r>
      <w:r w:rsidRPr="0032191C">
        <w:rPr>
          <w:i/>
          <w:lang w:val="en-GB"/>
        </w:rPr>
        <w:t>why</w:t>
      </w:r>
      <w:r w:rsidRPr="0032191C">
        <w:rPr>
          <w:lang w:val="en-GB"/>
        </w:rPr>
        <w:t xml:space="preserve"> </w:t>
      </w:r>
      <w:r w:rsidR="00D52A56" w:rsidRPr="0032191C">
        <w:rPr>
          <w:lang w:val="en-GB"/>
        </w:rPr>
        <w:t>the company is</w:t>
      </w:r>
      <w:r w:rsidRPr="0032191C">
        <w:rPr>
          <w:lang w:val="en-GB"/>
        </w:rPr>
        <w:t xml:space="preserve"> letting people know about </w:t>
      </w:r>
      <w:r w:rsidR="00D52A56" w:rsidRPr="0032191C">
        <w:rPr>
          <w:lang w:val="en-GB"/>
        </w:rPr>
        <w:t xml:space="preserve">its </w:t>
      </w:r>
      <w:r w:rsidRPr="0032191C">
        <w:rPr>
          <w:lang w:val="en-GB"/>
        </w:rPr>
        <w:t xml:space="preserve">green initiatives </w:t>
      </w:r>
      <w:r w:rsidRPr="0032191C">
        <w:rPr>
          <w:sz w:val="20"/>
          <w:szCs w:val="20"/>
          <w:lang w:val="en-GB"/>
        </w:rPr>
        <w:t>(Grant 2008: 70-71)</w:t>
      </w:r>
      <w:r w:rsidRPr="0032191C">
        <w:rPr>
          <w:lang w:val="en-GB"/>
        </w:rPr>
        <w:t xml:space="preserve">. The recipe for this is seven steps that must be taking into consideration </w:t>
      </w:r>
      <w:r w:rsidRPr="0032191C">
        <w:rPr>
          <w:sz w:val="20"/>
          <w:szCs w:val="20"/>
          <w:lang w:val="en-GB"/>
        </w:rPr>
        <w:t>(Ibid: 101-102)</w:t>
      </w:r>
      <w:r w:rsidRPr="0032191C">
        <w:rPr>
          <w:lang w:val="en-GB"/>
        </w:rPr>
        <w:t xml:space="preserve"> as listed below:</w:t>
      </w:r>
    </w:p>
    <w:p w:rsidR="006A1B74" w:rsidRPr="0032191C" w:rsidRDefault="006A1B74" w:rsidP="00112658">
      <w:pPr>
        <w:spacing w:line="360" w:lineRule="auto"/>
        <w:rPr>
          <w:lang w:val="en-GB"/>
        </w:rPr>
      </w:pPr>
    </w:p>
    <w:p w:rsidR="00EC1714" w:rsidRPr="0032191C" w:rsidRDefault="00EC1714" w:rsidP="00C81B7C">
      <w:pPr>
        <w:numPr>
          <w:ilvl w:val="0"/>
          <w:numId w:val="13"/>
        </w:numPr>
        <w:spacing w:after="0" w:line="360" w:lineRule="auto"/>
        <w:ind w:left="822" w:hanging="357"/>
        <w:rPr>
          <w:lang w:val="en-GB"/>
        </w:rPr>
      </w:pPr>
      <w:r w:rsidRPr="0032191C">
        <w:rPr>
          <w:i/>
          <w:lang w:val="en-GB"/>
        </w:rPr>
        <w:lastRenderedPageBreak/>
        <w:t>Acknowledge that the situation is new, explain why and how you are changing</w:t>
      </w:r>
    </w:p>
    <w:p w:rsidR="00EC1714" w:rsidRPr="0032191C" w:rsidRDefault="00EC1714" w:rsidP="00C81B7C">
      <w:pPr>
        <w:numPr>
          <w:ilvl w:val="0"/>
          <w:numId w:val="13"/>
        </w:numPr>
        <w:spacing w:after="0" w:line="360" w:lineRule="auto"/>
        <w:ind w:left="822" w:hanging="357"/>
        <w:rPr>
          <w:lang w:val="en-GB"/>
        </w:rPr>
      </w:pPr>
      <w:r w:rsidRPr="0032191C">
        <w:rPr>
          <w:i/>
          <w:lang w:val="en-GB"/>
        </w:rPr>
        <w:t>Get the substance right, and be very concrete and transparent about how you report it</w:t>
      </w:r>
    </w:p>
    <w:p w:rsidR="00EC1714" w:rsidRPr="0032191C" w:rsidRDefault="00EC1714" w:rsidP="00C81B7C">
      <w:pPr>
        <w:numPr>
          <w:ilvl w:val="0"/>
          <w:numId w:val="13"/>
        </w:numPr>
        <w:spacing w:after="0" w:line="360" w:lineRule="auto"/>
        <w:ind w:left="822" w:hanging="357"/>
        <w:rPr>
          <w:lang w:val="en-GB"/>
        </w:rPr>
      </w:pPr>
      <w:r w:rsidRPr="0032191C">
        <w:rPr>
          <w:i/>
          <w:lang w:val="en-GB"/>
        </w:rPr>
        <w:t>Make sure your own people are involved first, enthused, and  on board</w:t>
      </w:r>
    </w:p>
    <w:p w:rsidR="00EC1714" w:rsidRPr="0032191C" w:rsidRDefault="00EC1714" w:rsidP="00C81B7C">
      <w:pPr>
        <w:numPr>
          <w:ilvl w:val="0"/>
          <w:numId w:val="13"/>
        </w:numPr>
        <w:spacing w:after="0" w:line="360" w:lineRule="auto"/>
        <w:ind w:left="822" w:hanging="357"/>
        <w:rPr>
          <w:lang w:val="en-GB"/>
        </w:rPr>
      </w:pPr>
      <w:r w:rsidRPr="0032191C">
        <w:rPr>
          <w:i/>
          <w:lang w:val="en-GB"/>
        </w:rPr>
        <w:t>Report humbly on progress (rather than claiming to be instantly perfect)</w:t>
      </w:r>
    </w:p>
    <w:p w:rsidR="00EC1714" w:rsidRPr="0032191C" w:rsidRDefault="00EC1714" w:rsidP="00C81B7C">
      <w:pPr>
        <w:numPr>
          <w:ilvl w:val="0"/>
          <w:numId w:val="13"/>
        </w:numPr>
        <w:spacing w:after="0" w:line="360" w:lineRule="auto"/>
        <w:ind w:left="822" w:hanging="357"/>
        <w:rPr>
          <w:lang w:val="en-GB"/>
        </w:rPr>
      </w:pPr>
      <w:r w:rsidRPr="0032191C">
        <w:rPr>
          <w:i/>
          <w:lang w:val="en-GB"/>
        </w:rPr>
        <w:t>Speak when asked questions, be interviewed, get into dialogues</w:t>
      </w:r>
    </w:p>
    <w:p w:rsidR="00EC1714" w:rsidRPr="0032191C" w:rsidRDefault="00EC1714" w:rsidP="00C81B7C">
      <w:pPr>
        <w:numPr>
          <w:ilvl w:val="0"/>
          <w:numId w:val="13"/>
        </w:numPr>
        <w:spacing w:after="0" w:line="360" w:lineRule="auto"/>
        <w:ind w:left="822" w:hanging="357"/>
        <w:rPr>
          <w:lang w:val="en-GB"/>
        </w:rPr>
      </w:pPr>
      <w:r w:rsidRPr="0032191C">
        <w:rPr>
          <w:i/>
          <w:lang w:val="en-GB"/>
        </w:rPr>
        <w:t>Set out some ambitious tough standards; ones that are hard for others to follow</w:t>
      </w:r>
    </w:p>
    <w:p w:rsidR="00EC1714" w:rsidRPr="0032191C" w:rsidRDefault="00EC1714" w:rsidP="00C81B7C">
      <w:pPr>
        <w:numPr>
          <w:ilvl w:val="0"/>
          <w:numId w:val="13"/>
        </w:numPr>
        <w:spacing w:after="0" w:line="360" w:lineRule="auto"/>
        <w:ind w:left="822" w:hanging="357"/>
        <w:rPr>
          <w:lang w:val="en-GB"/>
        </w:rPr>
      </w:pPr>
      <w:r w:rsidRPr="0032191C">
        <w:rPr>
          <w:i/>
          <w:lang w:val="en-GB"/>
        </w:rPr>
        <w:t>Let others (media, NGO’s) tell the story</w:t>
      </w:r>
    </w:p>
    <w:p w:rsidR="00EC1714" w:rsidRPr="0032191C" w:rsidRDefault="00C81B7C" w:rsidP="00112658">
      <w:pPr>
        <w:spacing w:line="360" w:lineRule="auto"/>
        <w:rPr>
          <w:lang w:val="en-GB"/>
        </w:rPr>
      </w:pPr>
      <w:r w:rsidRPr="0032191C">
        <w:rPr>
          <w:lang w:val="en-GB"/>
        </w:rPr>
        <w:br/>
      </w:r>
      <w:r w:rsidR="00EC1714" w:rsidRPr="0032191C">
        <w:rPr>
          <w:lang w:val="en-GB"/>
        </w:rPr>
        <w:t xml:space="preserve">Having reflected on the above, it is time to consider which </w:t>
      </w:r>
      <w:r w:rsidR="00EC1714" w:rsidRPr="0032191C">
        <w:rPr>
          <w:i/>
          <w:lang w:val="en-GB"/>
        </w:rPr>
        <w:t xml:space="preserve">specific </w:t>
      </w:r>
      <w:r w:rsidR="00EC1714" w:rsidRPr="0032191C">
        <w:rPr>
          <w:lang w:val="en-GB"/>
        </w:rPr>
        <w:t xml:space="preserve">commercial strategy to follow. In doing so, two specific strategies can be applied named </w:t>
      </w:r>
      <w:r w:rsidR="00EC1714" w:rsidRPr="0032191C">
        <w:rPr>
          <w:b/>
          <w:lang w:val="en-GB"/>
        </w:rPr>
        <w:t xml:space="preserve">framing </w:t>
      </w:r>
      <w:r w:rsidR="00EC1714" w:rsidRPr="0032191C">
        <w:rPr>
          <w:lang w:val="en-GB"/>
        </w:rPr>
        <w:t>and</w:t>
      </w:r>
      <w:r w:rsidR="00EC1714" w:rsidRPr="0032191C">
        <w:rPr>
          <w:b/>
          <w:lang w:val="en-GB"/>
        </w:rPr>
        <w:t xml:space="preserve"> pointing.</w:t>
      </w:r>
      <w:r w:rsidR="00EC1714" w:rsidRPr="0032191C">
        <w:rPr>
          <w:lang w:val="en-GB"/>
        </w:rPr>
        <w:t xml:space="preserve"> </w:t>
      </w:r>
    </w:p>
    <w:p w:rsidR="00C81B7C" w:rsidRPr="0032191C" w:rsidRDefault="00EC1714" w:rsidP="005403AF">
      <w:pPr>
        <w:spacing w:after="0" w:line="360" w:lineRule="auto"/>
        <w:rPr>
          <w:lang w:val="en-GB"/>
        </w:rPr>
      </w:pPr>
      <w:r w:rsidRPr="0032191C">
        <w:rPr>
          <w:b/>
          <w:lang w:val="en-GB"/>
        </w:rPr>
        <w:t>The framing approach</w:t>
      </w:r>
      <w:r w:rsidRPr="0032191C">
        <w:rPr>
          <w:b/>
          <w:color w:val="4F6228" w:themeColor="accent3" w:themeShade="80"/>
          <w:lang w:val="en-GB"/>
        </w:rPr>
        <w:t xml:space="preserve"> </w:t>
      </w:r>
      <w:r w:rsidRPr="0032191C">
        <w:rPr>
          <w:lang w:val="en-GB"/>
        </w:rPr>
        <w:t xml:space="preserve">is the idea that any communication has to be appropriately framed according to the accepted perceptions on the market in which </w:t>
      </w:r>
      <w:r w:rsidR="003E7675" w:rsidRPr="0032191C">
        <w:rPr>
          <w:lang w:val="en-GB"/>
        </w:rPr>
        <w:t>a brand competes</w:t>
      </w:r>
      <w:r w:rsidRPr="0032191C">
        <w:rPr>
          <w:lang w:val="en-GB"/>
        </w:rPr>
        <w:t xml:space="preserve">. It is an accepted fact that all aspects of life are framed, creating meaning and significance. Thus, if facts do not fit the commonplace and accepted frames existing in society, they will bounce off and fall through </w:t>
      </w:r>
      <w:r w:rsidR="005403AF" w:rsidRPr="0032191C">
        <w:rPr>
          <w:sz w:val="20"/>
          <w:szCs w:val="20"/>
          <w:lang w:val="en-GB"/>
        </w:rPr>
        <w:t xml:space="preserve">(Grant, 2008: </w:t>
      </w:r>
      <w:r w:rsidRPr="0032191C">
        <w:rPr>
          <w:sz w:val="20"/>
          <w:szCs w:val="20"/>
          <w:lang w:val="en-GB"/>
        </w:rPr>
        <w:t>103)</w:t>
      </w:r>
      <w:r w:rsidRPr="0032191C">
        <w:rPr>
          <w:lang w:val="en-GB"/>
        </w:rPr>
        <w:t xml:space="preserve">. Basically, there are two strategies for framing: </w:t>
      </w:r>
    </w:p>
    <w:p w:rsidR="00EC1714" w:rsidRPr="0032191C" w:rsidRDefault="00EC1714" w:rsidP="005403AF">
      <w:pPr>
        <w:spacing w:after="0"/>
        <w:rPr>
          <w:lang w:val="en-GB"/>
        </w:rPr>
      </w:pPr>
    </w:p>
    <w:p w:rsidR="00EC1714" w:rsidRPr="0032191C" w:rsidRDefault="00EC1714" w:rsidP="005403AF">
      <w:pPr>
        <w:numPr>
          <w:ilvl w:val="0"/>
          <w:numId w:val="14"/>
        </w:numPr>
        <w:spacing w:after="0"/>
        <w:ind w:left="760" w:hanging="357"/>
        <w:rPr>
          <w:lang w:val="en-GB"/>
        </w:rPr>
      </w:pPr>
      <w:r w:rsidRPr="0032191C">
        <w:rPr>
          <w:lang w:val="en-GB"/>
        </w:rPr>
        <w:t>Framing the use of the product as familiar, intuitive and applying accessible frames; or</w:t>
      </w:r>
    </w:p>
    <w:p w:rsidR="00EC1714" w:rsidRPr="0032191C" w:rsidRDefault="00EC1714" w:rsidP="005403AF">
      <w:pPr>
        <w:numPr>
          <w:ilvl w:val="0"/>
          <w:numId w:val="14"/>
        </w:numPr>
        <w:spacing w:after="0"/>
        <w:ind w:left="760" w:hanging="357"/>
        <w:rPr>
          <w:lang w:val="en-GB"/>
        </w:rPr>
      </w:pPr>
      <w:r w:rsidRPr="0032191C">
        <w:rPr>
          <w:lang w:val="en-GB"/>
        </w:rPr>
        <w:t>Frame the opposing situation (not using the product) as alienating, scary and threatening (However this does not mean to use scapegoats to enhance your own good example, as that will merely backfire as claiming your own virtue)</w:t>
      </w:r>
    </w:p>
    <w:p w:rsidR="00EC1714" w:rsidRPr="0032191C" w:rsidRDefault="00C81B7C" w:rsidP="005403AF">
      <w:pPr>
        <w:spacing w:line="360" w:lineRule="auto"/>
        <w:rPr>
          <w:lang w:val="en-GB"/>
        </w:rPr>
      </w:pPr>
      <w:r w:rsidRPr="0032191C">
        <w:rPr>
          <w:lang w:val="en-GB"/>
        </w:rPr>
        <w:br/>
      </w:r>
      <w:r w:rsidR="00EC1714" w:rsidRPr="0032191C">
        <w:rPr>
          <w:lang w:val="en-GB"/>
        </w:rPr>
        <w:t xml:space="preserve">The essence here is not to treat company branding as product branding. “The consumers were not born yesterday, and neither was your company” </w:t>
      </w:r>
      <w:r w:rsidR="00EC1714" w:rsidRPr="0032191C">
        <w:rPr>
          <w:sz w:val="20"/>
          <w:szCs w:val="20"/>
          <w:lang w:val="en-GB"/>
        </w:rPr>
        <w:t>(Grant 2008: 104)</w:t>
      </w:r>
      <w:r w:rsidR="00EC1714" w:rsidRPr="0032191C">
        <w:rPr>
          <w:lang w:val="en-GB"/>
        </w:rPr>
        <w:t xml:space="preserve">. Therefore, it is important in the framing that it is the entire story which is told. A popular company story in this context is that of the company being born as a true environmental believer, which is a very attractive story of redemption </w:t>
      </w:r>
      <w:r w:rsidR="00EC1714" w:rsidRPr="0032191C">
        <w:rPr>
          <w:sz w:val="20"/>
          <w:szCs w:val="20"/>
          <w:lang w:val="en-GB"/>
        </w:rPr>
        <w:t>(Ibid: 104-105)</w:t>
      </w:r>
      <w:r w:rsidR="00EC1714" w:rsidRPr="0032191C">
        <w:rPr>
          <w:lang w:val="en-GB"/>
        </w:rPr>
        <w:t>.</w:t>
      </w:r>
    </w:p>
    <w:p w:rsidR="00EC1714" w:rsidRPr="0032191C" w:rsidRDefault="00EC1714" w:rsidP="005403AF">
      <w:pPr>
        <w:spacing w:line="360" w:lineRule="auto"/>
        <w:rPr>
          <w:lang w:val="en-GB"/>
        </w:rPr>
      </w:pPr>
      <w:r w:rsidRPr="0032191C">
        <w:rPr>
          <w:b/>
          <w:lang w:val="en-GB"/>
        </w:rPr>
        <w:t xml:space="preserve">The Pointing Approach </w:t>
      </w:r>
      <w:r w:rsidRPr="0032191C">
        <w:rPr>
          <w:lang w:val="en-GB"/>
        </w:rPr>
        <w:t xml:space="preserve">basically involves pointing to good examples; e.g. concrete products and previous green initiatives increasing trustworthiness. If a company has previously proven their good will to become green, it makes it more believable. The pointing approach also involves focusing on facts, pointing out proof. </w:t>
      </w:r>
    </w:p>
    <w:p w:rsidR="00C81B7C" w:rsidRPr="0032191C" w:rsidRDefault="00EC1714" w:rsidP="00C81B7C">
      <w:pPr>
        <w:spacing w:after="0" w:line="360" w:lineRule="auto"/>
        <w:rPr>
          <w:lang w:val="en-GB"/>
        </w:rPr>
      </w:pPr>
      <w:r w:rsidRPr="0032191C">
        <w:rPr>
          <w:lang w:val="en-GB"/>
        </w:rPr>
        <w:t xml:space="preserve">In most cases people think in both broadly framed categories and world views  and also in specific examples, which mean that it would probably be wise to draw on both the framing and the pointing  approach with a green level product on a public scale. More specifically, it could be beneficial to both </w:t>
      </w:r>
      <w:r w:rsidRPr="0032191C">
        <w:rPr>
          <w:lang w:val="en-GB"/>
        </w:rPr>
        <w:lastRenderedPageBreak/>
        <w:t xml:space="preserve">draw attention to the general quality of being green, but also to direct attention to a list of unique special features </w:t>
      </w:r>
      <w:r w:rsidRPr="0032191C">
        <w:rPr>
          <w:sz w:val="20"/>
          <w:szCs w:val="20"/>
          <w:lang w:val="en-GB"/>
        </w:rPr>
        <w:t>(Grant 2008: 110)</w:t>
      </w:r>
      <w:r w:rsidRPr="0032191C">
        <w:rPr>
          <w:lang w:val="en-GB"/>
        </w:rPr>
        <w:t>.</w:t>
      </w:r>
    </w:p>
    <w:p w:rsidR="00EC1714" w:rsidRPr="0032191C" w:rsidRDefault="00EC1714" w:rsidP="00C81B7C">
      <w:pPr>
        <w:pStyle w:val="Overskrift3"/>
        <w:tabs>
          <w:tab w:val="left" w:pos="7655"/>
        </w:tabs>
        <w:spacing w:line="360" w:lineRule="auto"/>
        <w:rPr>
          <w:lang w:val="en-GB"/>
        </w:rPr>
      </w:pPr>
      <w:bookmarkStart w:id="60" w:name="_Toc243676549"/>
      <w:r w:rsidRPr="0032191C">
        <w:rPr>
          <w:lang w:val="en-GB"/>
        </w:rPr>
        <w:t>Credible Partners (A2)</w:t>
      </w:r>
      <w:bookmarkEnd w:id="60"/>
      <w:r w:rsidRPr="0032191C">
        <w:rPr>
          <w:lang w:val="en-GB"/>
        </w:rPr>
        <w:t xml:space="preserve"> </w:t>
      </w:r>
    </w:p>
    <w:p w:rsidR="00EC1714" w:rsidRPr="0032191C" w:rsidRDefault="003E7675" w:rsidP="00C81B7C">
      <w:pPr>
        <w:spacing w:after="0" w:line="360" w:lineRule="auto"/>
        <w:rPr>
          <w:lang w:val="en-GB"/>
        </w:rPr>
      </w:pPr>
      <w:r w:rsidRPr="0032191C">
        <w:rPr>
          <w:lang w:val="en-GB"/>
        </w:rPr>
        <w:t>This strategy is applicable to</w:t>
      </w:r>
      <w:r w:rsidR="00EC1714" w:rsidRPr="0032191C">
        <w:rPr>
          <w:lang w:val="en-GB"/>
        </w:rPr>
        <w:t xml:space="preserve"> products which are </w:t>
      </w:r>
      <w:r w:rsidR="00EC1714" w:rsidRPr="0032191C">
        <w:rPr>
          <w:b/>
          <w:lang w:val="en-GB"/>
        </w:rPr>
        <w:t xml:space="preserve">green </w:t>
      </w:r>
      <w:r w:rsidR="001C691F" w:rsidRPr="0032191C">
        <w:rPr>
          <w:lang w:val="en-GB"/>
        </w:rPr>
        <w:t xml:space="preserve">as defined in section </w:t>
      </w:r>
      <w:r w:rsidR="001C691F" w:rsidRPr="0032191C">
        <w:rPr>
          <w:color w:val="065F05"/>
          <w:lang w:val="en-GB"/>
        </w:rPr>
        <w:t>5</w:t>
      </w:r>
      <w:r w:rsidR="00EC1714" w:rsidRPr="0032191C">
        <w:rPr>
          <w:color w:val="065F05"/>
          <w:lang w:val="en-GB"/>
        </w:rPr>
        <w:t>.1.1 Green</w:t>
      </w:r>
      <w:r w:rsidR="00EC1714" w:rsidRPr="0032191C">
        <w:rPr>
          <w:lang w:val="en-GB"/>
        </w:rPr>
        <w:t xml:space="preserve">. These green products are operating on a </w:t>
      </w:r>
      <w:r w:rsidR="00EC1714" w:rsidRPr="0032191C">
        <w:rPr>
          <w:b/>
          <w:lang w:val="en-GB"/>
        </w:rPr>
        <w:t>social</w:t>
      </w:r>
      <w:r w:rsidR="00EC1714" w:rsidRPr="0032191C">
        <w:rPr>
          <w:lang w:val="en-GB"/>
        </w:rPr>
        <w:t xml:space="preserve"> marketing</w:t>
      </w:r>
      <w:r w:rsidR="001C691F" w:rsidRPr="0032191C">
        <w:rPr>
          <w:lang w:val="en-GB"/>
        </w:rPr>
        <w:t xml:space="preserve"> level as described in section </w:t>
      </w:r>
      <w:r w:rsidR="001C691F" w:rsidRPr="0032191C">
        <w:rPr>
          <w:color w:val="065F05"/>
          <w:lang w:val="en-GB"/>
        </w:rPr>
        <w:t>5</w:t>
      </w:r>
      <w:r w:rsidR="00EC1714" w:rsidRPr="0032191C">
        <w:rPr>
          <w:color w:val="065F05"/>
          <w:lang w:val="en-GB"/>
        </w:rPr>
        <w:t>.1.5 Social</w:t>
      </w:r>
      <w:r w:rsidR="00EC1714" w:rsidRPr="0032191C">
        <w:rPr>
          <w:lang w:val="en-GB"/>
        </w:rPr>
        <w:t>. The objectives of this strategy are purely commercial a</w:t>
      </w:r>
      <w:r w:rsidR="001C691F" w:rsidRPr="0032191C">
        <w:rPr>
          <w:lang w:val="en-GB"/>
        </w:rPr>
        <w:t xml:space="preserve">s is also described in section </w:t>
      </w:r>
      <w:r w:rsidR="001C691F" w:rsidRPr="0032191C">
        <w:rPr>
          <w:color w:val="065F05"/>
          <w:lang w:val="en-GB"/>
        </w:rPr>
        <w:t>5</w:t>
      </w:r>
      <w:r w:rsidR="00EC1714" w:rsidRPr="0032191C">
        <w:rPr>
          <w:color w:val="065F05"/>
          <w:lang w:val="en-GB"/>
        </w:rPr>
        <w:t>.1.1 Green</w:t>
      </w:r>
      <w:r w:rsidR="00EC1714" w:rsidRPr="0032191C">
        <w:rPr>
          <w:lang w:val="en-GB"/>
        </w:rPr>
        <w:t xml:space="preserve">.    </w:t>
      </w:r>
    </w:p>
    <w:p w:rsidR="00EC1714" w:rsidRPr="0032191C" w:rsidRDefault="00EC1714" w:rsidP="00112658">
      <w:pPr>
        <w:spacing w:line="360" w:lineRule="auto"/>
        <w:rPr>
          <w:lang w:val="en-GB"/>
        </w:rPr>
      </w:pPr>
      <w:r w:rsidRPr="0032191C">
        <w:rPr>
          <w:lang w:val="en-GB"/>
        </w:rPr>
        <w:t>Choosing this strategy is choosing a communication strategy which appeals to people on a more social and emotional level. What is meant by this is that people identify with the image, values, identity, personality of the product/brand being marketed much as characterised by operating on the social level described on sectio</w:t>
      </w:r>
      <w:r w:rsidR="001C691F" w:rsidRPr="0032191C">
        <w:rPr>
          <w:lang w:val="en-GB"/>
        </w:rPr>
        <w:t xml:space="preserve">n </w:t>
      </w:r>
      <w:r w:rsidR="001C691F" w:rsidRPr="0032191C">
        <w:rPr>
          <w:color w:val="065F05"/>
          <w:lang w:val="en-GB"/>
        </w:rPr>
        <w:t>5</w:t>
      </w:r>
      <w:r w:rsidRPr="0032191C">
        <w:rPr>
          <w:color w:val="065F05"/>
          <w:lang w:val="en-GB"/>
        </w:rPr>
        <w:t>.1.5 Social</w:t>
      </w:r>
      <w:r w:rsidRPr="0032191C">
        <w:rPr>
          <w:lang w:val="en-GB"/>
        </w:rPr>
        <w:t xml:space="preserve">. </w:t>
      </w:r>
    </w:p>
    <w:p w:rsidR="00EC1714" w:rsidRPr="0032191C" w:rsidRDefault="00EC1714" w:rsidP="005403AF">
      <w:pPr>
        <w:spacing w:line="360" w:lineRule="auto"/>
        <w:rPr>
          <w:lang w:val="en-GB"/>
        </w:rPr>
      </w:pPr>
      <w:r w:rsidRPr="0032191C">
        <w:rPr>
          <w:lang w:val="en-GB"/>
        </w:rPr>
        <w:t>This might seem easy, however with a nature of products which is only green (not greener or greenest), one has to be extremely careful not to end up being labelled as a greenwashed brand. The road to success in this case is to partner with a brand that already enjoys wide acceptance and credibility. In that way</w:t>
      </w:r>
      <w:r w:rsidR="00D52A56" w:rsidRPr="0032191C">
        <w:rPr>
          <w:lang w:val="en-GB"/>
        </w:rPr>
        <w:t xml:space="preserve"> a company</w:t>
      </w:r>
      <w:r w:rsidRPr="0032191C">
        <w:rPr>
          <w:lang w:val="en-GB"/>
        </w:rPr>
        <w:t xml:space="preserve"> avoid</w:t>
      </w:r>
      <w:r w:rsidR="00D52A56" w:rsidRPr="0032191C">
        <w:rPr>
          <w:lang w:val="en-GB"/>
        </w:rPr>
        <w:t>s</w:t>
      </w:r>
      <w:r w:rsidRPr="0032191C">
        <w:rPr>
          <w:lang w:val="en-GB"/>
        </w:rPr>
        <w:t xml:space="preserve"> claiming green credentials and instead shine</w:t>
      </w:r>
      <w:r w:rsidR="00D52A56" w:rsidRPr="0032191C">
        <w:rPr>
          <w:lang w:val="en-GB"/>
        </w:rPr>
        <w:t>s</w:t>
      </w:r>
      <w:r w:rsidRPr="0032191C">
        <w:rPr>
          <w:lang w:val="en-GB"/>
        </w:rPr>
        <w:t xml:space="preserve"> in the light of another brand’s success. Thereby, it is possible to build a brand image, while at the same time staying credible </w:t>
      </w:r>
      <w:r w:rsidRPr="0032191C">
        <w:rPr>
          <w:sz w:val="20"/>
          <w:szCs w:val="20"/>
          <w:lang w:val="en-GB"/>
        </w:rPr>
        <w:t>(Grant 2008: 110-111)</w:t>
      </w:r>
      <w:r w:rsidR="005403AF" w:rsidRPr="0032191C">
        <w:rPr>
          <w:lang w:val="en-GB"/>
        </w:rPr>
        <w:t xml:space="preserve">. </w:t>
      </w:r>
      <w:r w:rsidRPr="0032191C">
        <w:rPr>
          <w:lang w:val="en-GB"/>
        </w:rPr>
        <w:t>Working on this level with a partnership strategy, two different approaches are often chosen named the</w:t>
      </w:r>
      <w:r w:rsidRPr="0032191C">
        <w:rPr>
          <w:b/>
          <w:lang w:val="en-GB"/>
        </w:rPr>
        <w:t xml:space="preserve"> accreditation </w:t>
      </w:r>
      <w:r w:rsidRPr="0032191C">
        <w:rPr>
          <w:lang w:val="en-GB"/>
        </w:rPr>
        <w:t>approach</w:t>
      </w:r>
      <w:r w:rsidRPr="0032191C">
        <w:rPr>
          <w:b/>
          <w:lang w:val="en-GB"/>
        </w:rPr>
        <w:t xml:space="preserve"> </w:t>
      </w:r>
      <w:r w:rsidRPr="0032191C">
        <w:rPr>
          <w:lang w:val="en-GB"/>
        </w:rPr>
        <w:t>and the</w:t>
      </w:r>
      <w:r w:rsidRPr="0032191C">
        <w:rPr>
          <w:b/>
          <w:lang w:val="en-GB"/>
        </w:rPr>
        <w:t xml:space="preserve"> cause-related </w:t>
      </w:r>
      <w:r w:rsidRPr="0032191C">
        <w:rPr>
          <w:lang w:val="en-GB"/>
        </w:rPr>
        <w:t>approach.</w:t>
      </w:r>
    </w:p>
    <w:p w:rsidR="00EC1714" w:rsidRPr="0032191C" w:rsidRDefault="00EC1714" w:rsidP="00112658">
      <w:pPr>
        <w:spacing w:line="360" w:lineRule="auto"/>
        <w:rPr>
          <w:lang w:val="en-GB"/>
        </w:rPr>
      </w:pPr>
      <w:r w:rsidRPr="0032191C">
        <w:rPr>
          <w:b/>
          <w:lang w:val="en-GB"/>
        </w:rPr>
        <w:t xml:space="preserve">The accreditation approach </w:t>
      </w:r>
      <w:r w:rsidRPr="0032191C">
        <w:rPr>
          <w:lang w:val="en-GB"/>
        </w:rPr>
        <w:t xml:space="preserve">focuses on obtaining one or more eco-labels. Eco-labels are brands that are separated from any commercial objectives and are issued to products by political and green institutions based on clear guidelines and standards for what is considered “eco”. In other words, these labels set different green standards, and if companies fulfil these, they are rewarded by being allowed to use a specific label in their communication strategy. </w:t>
      </w:r>
    </w:p>
    <w:p w:rsidR="00EC1714" w:rsidRPr="0032191C" w:rsidRDefault="00EC1714" w:rsidP="00112658">
      <w:pPr>
        <w:spacing w:line="360" w:lineRule="auto"/>
        <w:rPr>
          <w:lang w:val="en-GB"/>
        </w:rPr>
      </w:pPr>
      <w:r w:rsidRPr="0032191C">
        <w:rPr>
          <w:lang w:val="en-GB"/>
        </w:rPr>
        <w:t xml:space="preserve">The upside of labelling is that it can increase the credibility and transparency of the product/brand and in that way help people in their purchase decisions. The drawback of eco-labels is that it could lull the company into </w:t>
      </w:r>
      <w:r w:rsidR="00F83065" w:rsidRPr="0032191C">
        <w:rPr>
          <w:lang w:val="en-GB"/>
        </w:rPr>
        <w:t>a f</w:t>
      </w:r>
      <w:r w:rsidRPr="0032191C">
        <w:rPr>
          <w:lang w:val="en-GB"/>
        </w:rPr>
        <w:t>a</w:t>
      </w:r>
      <w:r w:rsidR="00F83065" w:rsidRPr="0032191C">
        <w:rPr>
          <w:lang w:val="en-GB"/>
        </w:rPr>
        <w:t xml:space="preserve">lse </w:t>
      </w:r>
      <w:r w:rsidRPr="0032191C">
        <w:rPr>
          <w:lang w:val="en-GB"/>
        </w:rPr>
        <w:t xml:space="preserve">sense of greenness and be a pretext </w:t>
      </w:r>
      <w:r w:rsidR="00F83065" w:rsidRPr="0032191C">
        <w:rPr>
          <w:lang w:val="en-GB"/>
        </w:rPr>
        <w:t>f</w:t>
      </w:r>
      <w:r w:rsidRPr="0032191C">
        <w:rPr>
          <w:lang w:val="en-GB"/>
        </w:rPr>
        <w:t xml:space="preserve">or inaction. Take for example a product using an eco-label that proves a company has fulfilled certain green restrictions in the production phase, however, what about the miles that the product has been transported before ending up in a store? What if the consumers suddenly decide to focus on that? In this way, it is important to bear in mind that eco-labels can be selective </w:t>
      </w:r>
      <w:r w:rsidRPr="0032191C">
        <w:rPr>
          <w:sz w:val="20"/>
          <w:szCs w:val="20"/>
          <w:lang w:val="en-GB"/>
        </w:rPr>
        <w:t>(Grant 2008: 111-115)</w:t>
      </w:r>
      <w:r w:rsidRPr="0032191C">
        <w:rPr>
          <w:lang w:val="en-GB"/>
        </w:rPr>
        <w:t>.</w:t>
      </w:r>
    </w:p>
    <w:p w:rsidR="00EC1714" w:rsidRPr="0032191C" w:rsidRDefault="00EC1714" w:rsidP="00C81B7C">
      <w:pPr>
        <w:spacing w:after="0" w:line="360" w:lineRule="auto"/>
        <w:rPr>
          <w:lang w:val="en-GB"/>
        </w:rPr>
      </w:pPr>
      <w:r w:rsidRPr="0032191C">
        <w:rPr>
          <w:b/>
          <w:lang w:val="en-GB"/>
        </w:rPr>
        <w:t xml:space="preserve">The cause-related approach </w:t>
      </w:r>
      <w:r w:rsidRPr="0032191C">
        <w:rPr>
          <w:lang w:val="en-GB"/>
        </w:rPr>
        <w:t xml:space="preserve">is a very commonly used partnership strategy. As the term indicates, the core idea of this strategy is relating a brand/product to a well respected good cause. Making use of a </w:t>
      </w:r>
      <w:r w:rsidRPr="0032191C">
        <w:rPr>
          <w:lang w:val="en-GB"/>
        </w:rPr>
        <w:lastRenderedPageBreak/>
        <w:t xml:space="preserve">good cause in a communication strategy can produce great results for a company’s brand; however, often it does little good for the actual cause or charity. Take for example a situation where a company donates a few pence to a charity each time people buy a certain product, but compared to the company profit, the donated amount may appear kind of insignificant. Using this tactic might give people the impression that they are doing more than they actually are </w:t>
      </w:r>
      <w:r w:rsidRPr="0032191C">
        <w:rPr>
          <w:sz w:val="20"/>
          <w:szCs w:val="20"/>
          <w:lang w:val="en-GB"/>
        </w:rPr>
        <w:t>(Grant 2008: 115-120)</w:t>
      </w:r>
      <w:r w:rsidRPr="0032191C">
        <w:rPr>
          <w:lang w:val="en-GB"/>
        </w:rPr>
        <w:t xml:space="preserve">. And I revealed, it can be problematic if the company are self-proclaimed “rescuers”. </w:t>
      </w:r>
    </w:p>
    <w:p w:rsidR="004A31D0" w:rsidRPr="0032191C" w:rsidRDefault="004A31D0" w:rsidP="00C81B7C">
      <w:pPr>
        <w:pStyle w:val="Overskrift3"/>
        <w:spacing w:line="360" w:lineRule="auto"/>
        <w:rPr>
          <w:lang w:val="en-GB"/>
        </w:rPr>
      </w:pPr>
      <w:bookmarkStart w:id="61" w:name="_Toc243676550"/>
      <w:r w:rsidRPr="0032191C">
        <w:rPr>
          <w:lang w:val="en-GB"/>
        </w:rPr>
        <w:t>Market</w:t>
      </w:r>
      <w:r w:rsidR="006E3B3B" w:rsidRPr="0032191C">
        <w:rPr>
          <w:lang w:val="en-GB"/>
        </w:rPr>
        <w:t>ing</w:t>
      </w:r>
      <w:r w:rsidRPr="0032191C">
        <w:rPr>
          <w:lang w:val="en-GB"/>
        </w:rPr>
        <w:t xml:space="preserve"> a Benefit (A3)</w:t>
      </w:r>
      <w:bookmarkEnd w:id="61"/>
    </w:p>
    <w:p w:rsidR="00EC1714" w:rsidRPr="0032191C" w:rsidRDefault="003E7675" w:rsidP="00DB0217">
      <w:pPr>
        <w:spacing w:line="360" w:lineRule="auto"/>
        <w:rPr>
          <w:lang w:val="en-GB"/>
        </w:rPr>
      </w:pPr>
      <w:r w:rsidRPr="0032191C">
        <w:rPr>
          <w:lang w:val="en-GB"/>
        </w:rPr>
        <w:t>This strategy deals</w:t>
      </w:r>
      <w:r w:rsidR="00EC1714" w:rsidRPr="0032191C">
        <w:rPr>
          <w:lang w:val="en-GB"/>
        </w:rPr>
        <w:t xml:space="preserve"> with products which are </w:t>
      </w:r>
      <w:r w:rsidR="00EC1714" w:rsidRPr="0032191C">
        <w:rPr>
          <w:b/>
          <w:lang w:val="en-GB"/>
        </w:rPr>
        <w:t xml:space="preserve">green </w:t>
      </w:r>
      <w:r w:rsidR="001C691F" w:rsidRPr="0032191C">
        <w:rPr>
          <w:lang w:val="en-GB"/>
        </w:rPr>
        <w:t xml:space="preserve">as defined in section </w:t>
      </w:r>
      <w:r w:rsidR="001C691F" w:rsidRPr="0032191C">
        <w:rPr>
          <w:color w:val="065F05"/>
          <w:lang w:val="en-GB"/>
        </w:rPr>
        <w:t>5</w:t>
      </w:r>
      <w:r w:rsidR="00EC1714" w:rsidRPr="0032191C">
        <w:rPr>
          <w:color w:val="065F05"/>
          <w:lang w:val="en-GB"/>
        </w:rPr>
        <w:t>.1.1 Green</w:t>
      </w:r>
      <w:r w:rsidR="00EC1714" w:rsidRPr="0032191C">
        <w:rPr>
          <w:lang w:val="en-GB"/>
        </w:rPr>
        <w:t xml:space="preserve">. These green products are operating on an </w:t>
      </w:r>
      <w:r w:rsidR="00EC1714" w:rsidRPr="0032191C">
        <w:rPr>
          <w:b/>
          <w:lang w:val="en-GB"/>
        </w:rPr>
        <w:t>individual</w:t>
      </w:r>
      <w:r w:rsidR="00EC1714" w:rsidRPr="0032191C">
        <w:rPr>
          <w:lang w:val="en-GB"/>
        </w:rPr>
        <w:t xml:space="preserve"> marketing</w:t>
      </w:r>
      <w:r w:rsidR="001C691F" w:rsidRPr="0032191C">
        <w:rPr>
          <w:lang w:val="en-GB"/>
        </w:rPr>
        <w:t xml:space="preserve"> level as described in section 5</w:t>
      </w:r>
      <w:r w:rsidR="00EC1714" w:rsidRPr="0032191C">
        <w:rPr>
          <w:color w:val="065F05"/>
          <w:lang w:val="en-GB"/>
        </w:rPr>
        <w:t>.1.6 Personal</w:t>
      </w:r>
      <w:r w:rsidR="00EC1714" w:rsidRPr="0032191C">
        <w:rPr>
          <w:lang w:val="en-GB"/>
        </w:rPr>
        <w:t>. The objectives of this strategy are purely commercial a</w:t>
      </w:r>
      <w:r w:rsidR="001C691F" w:rsidRPr="0032191C">
        <w:rPr>
          <w:lang w:val="en-GB"/>
        </w:rPr>
        <w:t xml:space="preserve">s is also described in section </w:t>
      </w:r>
      <w:r w:rsidR="001C691F" w:rsidRPr="0032191C">
        <w:rPr>
          <w:color w:val="065F05"/>
          <w:lang w:val="en-GB"/>
        </w:rPr>
        <w:t>5</w:t>
      </w:r>
      <w:r w:rsidR="00EC1714" w:rsidRPr="0032191C">
        <w:rPr>
          <w:color w:val="065F05"/>
          <w:lang w:val="en-GB"/>
        </w:rPr>
        <w:t>.1.1 Green</w:t>
      </w:r>
      <w:r w:rsidR="00EC1714" w:rsidRPr="0032191C">
        <w:rPr>
          <w:lang w:val="en-GB"/>
        </w:rPr>
        <w:t xml:space="preserve">.   </w:t>
      </w:r>
      <w:r w:rsidR="001C691F" w:rsidRPr="0032191C">
        <w:rPr>
          <w:lang w:val="en-GB"/>
        </w:rPr>
        <w:tab/>
      </w:r>
    </w:p>
    <w:p w:rsidR="00EC1714" w:rsidRPr="0032191C" w:rsidRDefault="00EC1714" w:rsidP="00DB0217">
      <w:pPr>
        <w:spacing w:line="360" w:lineRule="auto"/>
        <w:rPr>
          <w:lang w:val="en-GB"/>
        </w:rPr>
      </w:pPr>
      <w:r w:rsidRPr="0032191C">
        <w:rPr>
          <w:lang w:val="en-GB"/>
        </w:rPr>
        <w:t>The strategy of marketing a benefit is in other words determining a unique selling proposition based on unique features and benefits. Green products are often positioned in one of two ways</w:t>
      </w:r>
      <w:r w:rsidRPr="0032191C">
        <w:rPr>
          <w:i/>
          <w:lang w:val="en-GB"/>
        </w:rPr>
        <w:t>“… by being stripped down and cheap or by being niche and premium”</w:t>
      </w:r>
      <w:r w:rsidRPr="0032191C">
        <w:rPr>
          <w:lang w:val="en-GB"/>
        </w:rPr>
        <w:t xml:space="preserve"> </w:t>
      </w:r>
      <w:r w:rsidRPr="0032191C">
        <w:rPr>
          <w:sz w:val="20"/>
          <w:szCs w:val="20"/>
          <w:lang w:val="en-GB"/>
        </w:rPr>
        <w:t>(Grant 2008: 125)</w:t>
      </w:r>
      <w:r w:rsidRPr="0032191C">
        <w:rPr>
          <w:lang w:val="en-GB"/>
        </w:rPr>
        <w:t>, also referred to as the</w:t>
      </w:r>
      <w:r w:rsidRPr="0032191C">
        <w:rPr>
          <w:b/>
          <w:lang w:val="en-GB"/>
        </w:rPr>
        <w:t xml:space="preserve"> less </w:t>
      </w:r>
      <w:r w:rsidRPr="0032191C">
        <w:rPr>
          <w:lang w:val="en-GB"/>
        </w:rPr>
        <w:t>approach and the</w:t>
      </w:r>
      <w:r w:rsidRPr="0032191C">
        <w:rPr>
          <w:b/>
          <w:lang w:val="en-GB"/>
        </w:rPr>
        <w:t xml:space="preserve"> more </w:t>
      </w:r>
      <w:r w:rsidR="005403AF" w:rsidRPr="0032191C">
        <w:rPr>
          <w:lang w:val="en-GB"/>
        </w:rPr>
        <w:t xml:space="preserve">approach. </w:t>
      </w:r>
    </w:p>
    <w:p w:rsidR="00EC1714" w:rsidRPr="0032191C" w:rsidRDefault="00EC1714" w:rsidP="005403AF">
      <w:pPr>
        <w:spacing w:line="360" w:lineRule="auto"/>
        <w:rPr>
          <w:lang w:val="en-GB"/>
        </w:rPr>
      </w:pPr>
      <w:r w:rsidRPr="0032191C">
        <w:rPr>
          <w:b/>
          <w:lang w:val="en-GB"/>
        </w:rPr>
        <w:t>The less Approach</w:t>
      </w:r>
      <w:r w:rsidRPr="0032191C">
        <w:rPr>
          <w:lang w:val="en-GB"/>
        </w:rPr>
        <w:t xml:space="preserve"> is about value for money, convenience and other such basic benefits.  Value for money is not necessarily limited to negative associations such as cheap and stripped-down, it could also mean longer-lasting </w:t>
      </w:r>
      <w:r w:rsidRPr="0032191C">
        <w:rPr>
          <w:sz w:val="20"/>
          <w:szCs w:val="20"/>
          <w:lang w:val="en-GB"/>
        </w:rPr>
        <w:t>(Grant 2008: 126).</w:t>
      </w:r>
      <w:r w:rsidRPr="0032191C">
        <w:rPr>
          <w:lang w:val="en-GB"/>
        </w:rPr>
        <w:t xml:space="preserve"> In addition, eco-design is also associat</w:t>
      </w:r>
      <w:r w:rsidR="00F63DFD" w:rsidRPr="0032191C">
        <w:rPr>
          <w:lang w:val="en-GB"/>
        </w:rPr>
        <w:t xml:space="preserve">ed with clever design </w:t>
      </w:r>
      <w:r w:rsidR="00F63DFD" w:rsidRPr="0032191C">
        <w:rPr>
          <w:sz w:val="20"/>
          <w:szCs w:val="20"/>
          <w:lang w:val="en-GB"/>
        </w:rPr>
        <w:t xml:space="preserve">(Ibid: </w:t>
      </w:r>
      <w:r w:rsidRPr="0032191C">
        <w:rPr>
          <w:sz w:val="20"/>
          <w:szCs w:val="20"/>
          <w:lang w:val="en-GB"/>
        </w:rPr>
        <w:t>127)</w:t>
      </w:r>
      <w:r w:rsidRPr="0032191C">
        <w:rPr>
          <w:lang w:val="en-GB"/>
        </w:rPr>
        <w:t>.</w:t>
      </w:r>
    </w:p>
    <w:p w:rsidR="00EC1714" w:rsidRPr="0032191C" w:rsidRDefault="00EC1714" w:rsidP="00DB0217">
      <w:pPr>
        <w:spacing w:line="360" w:lineRule="auto"/>
        <w:rPr>
          <w:lang w:val="en-GB"/>
        </w:rPr>
      </w:pPr>
      <w:r w:rsidRPr="0032191C">
        <w:rPr>
          <w:b/>
          <w:lang w:val="en-GB"/>
        </w:rPr>
        <w:t xml:space="preserve">The more approach </w:t>
      </w:r>
      <w:r w:rsidRPr="0032191C">
        <w:rPr>
          <w:lang w:val="en-GB"/>
        </w:rPr>
        <w:t>is</w:t>
      </w:r>
      <w:r w:rsidRPr="0032191C">
        <w:rPr>
          <w:b/>
          <w:lang w:val="en-GB"/>
        </w:rPr>
        <w:t xml:space="preserve"> </w:t>
      </w:r>
      <w:r w:rsidRPr="0032191C">
        <w:rPr>
          <w:lang w:val="en-GB"/>
        </w:rPr>
        <w:t xml:space="preserve">concerned with added benefits which spring directly from the environmental credentials. These benefits could be naturalness, taste, health or even luxury. These products may be more expensive compared to the competition, but if the product both have green credentials as well as added value, people may be willing to pay the price </w:t>
      </w:r>
      <w:r w:rsidRPr="0032191C">
        <w:rPr>
          <w:sz w:val="20"/>
          <w:szCs w:val="20"/>
          <w:lang w:val="en-GB"/>
        </w:rPr>
        <w:t>(Ibid: 127-131)</w:t>
      </w:r>
      <w:r w:rsidRPr="0032191C">
        <w:rPr>
          <w:lang w:val="en-GB"/>
        </w:rPr>
        <w:t xml:space="preserve">. Functionality and simplicity are key words in the less approach. In contrast, the more approach focuses on luxury, nuance, and a more personal and indulgent vision of brands as part of a certain quality of life. </w:t>
      </w:r>
    </w:p>
    <w:p w:rsidR="004A31D0" w:rsidRPr="0032191C" w:rsidRDefault="004A31D0" w:rsidP="00C81B7C">
      <w:pPr>
        <w:pStyle w:val="Overskrift3"/>
        <w:spacing w:line="360" w:lineRule="auto"/>
        <w:rPr>
          <w:lang w:val="en-GB"/>
        </w:rPr>
      </w:pPr>
      <w:bookmarkStart w:id="62" w:name="_Toc243676551"/>
      <w:r w:rsidRPr="0032191C">
        <w:rPr>
          <w:lang w:val="en-GB"/>
        </w:rPr>
        <w:t>Sharing Responsibility (B1)</w:t>
      </w:r>
      <w:bookmarkEnd w:id="62"/>
    </w:p>
    <w:p w:rsidR="00EC1714" w:rsidRPr="0032191C" w:rsidRDefault="003E7675" w:rsidP="00F63DFD">
      <w:pPr>
        <w:spacing w:line="360" w:lineRule="auto"/>
        <w:rPr>
          <w:lang w:val="en-GB"/>
        </w:rPr>
      </w:pPr>
      <w:r w:rsidRPr="0032191C">
        <w:rPr>
          <w:lang w:val="en-GB"/>
        </w:rPr>
        <w:t>This strategy deals</w:t>
      </w:r>
      <w:r w:rsidR="00EC1714" w:rsidRPr="0032191C">
        <w:rPr>
          <w:lang w:val="en-GB"/>
        </w:rPr>
        <w:t xml:space="preserve"> with products which are </w:t>
      </w:r>
      <w:r w:rsidR="00EC1714" w:rsidRPr="0032191C">
        <w:rPr>
          <w:b/>
          <w:lang w:val="en-GB"/>
        </w:rPr>
        <w:t xml:space="preserve">greener </w:t>
      </w:r>
      <w:r w:rsidR="00EC1714" w:rsidRPr="0032191C">
        <w:rPr>
          <w:lang w:val="en-GB"/>
        </w:rPr>
        <w:t xml:space="preserve">as defined in section </w:t>
      </w:r>
      <w:r w:rsidR="001C691F" w:rsidRPr="0032191C">
        <w:rPr>
          <w:color w:val="065F05"/>
          <w:lang w:val="en-GB"/>
        </w:rPr>
        <w:t>5</w:t>
      </w:r>
      <w:r w:rsidR="00EC1714" w:rsidRPr="0032191C">
        <w:rPr>
          <w:color w:val="065F05"/>
          <w:lang w:val="en-GB"/>
        </w:rPr>
        <w:t>.1.2 Greener</w:t>
      </w:r>
      <w:r w:rsidR="00EC1714" w:rsidRPr="0032191C">
        <w:rPr>
          <w:lang w:val="en-GB"/>
        </w:rPr>
        <w:t xml:space="preserve">. These greener products are operating on a </w:t>
      </w:r>
      <w:r w:rsidR="00EC1714" w:rsidRPr="0032191C">
        <w:rPr>
          <w:b/>
          <w:lang w:val="en-GB"/>
        </w:rPr>
        <w:t>public</w:t>
      </w:r>
      <w:r w:rsidR="00EC1714" w:rsidRPr="0032191C">
        <w:rPr>
          <w:lang w:val="en-GB"/>
        </w:rPr>
        <w:t xml:space="preserve"> marketing</w:t>
      </w:r>
      <w:r w:rsidR="001C691F" w:rsidRPr="0032191C">
        <w:rPr>
          <w:lang w:val="en-GB"/>
        </w:rPr>
        <w:t xml:space="preserve"> level as described in section </w:t>
      </w:r>
      <w:r w:rsidR="001C691F" w:rsidRPr="0032191C">
        <w:rPr>
          <w:color w:val="065F05"/>
          <w:lang w:val="en-GB"/>
        </w:rPr>
        <w:t>5</w:t>
      </w:r>
      <w:r w:rsidR="00EC1714" w:rsidRPr="0032191C">
        <w:rPr>
          <w:color w:val="065F05"/>
          <w:lang w:val="en-GB"/>
        </w:rPr>
        <w:t>.1.4 Public</w:t>
      </w:r>
      <w:r w:rsidR="00EC1714" w:rsidRPr="0032191C">
        <w:rPr>
          <w:lang w:val="en-GB"/>
        </w:rPr>
        <w:t>. The objectives of this strategy are both commercial and green a</w:t>
      </w:r>
      <w:r w:rsidR="001C691F" w:rsidRPr="0032191C">
        <w:rPr>
          <w:lang w:val="en-GB"/>
        </w:rPr>
        <w:t xml:space="preserve">s is also described in section </w:t>
      </w:r>
      <w:r w:rsidR="001C691F" w:rsidRPr="0032191C">
        <w:rPr>
          <w:color w:val="065F05"/>
          <w:lang w:val="en-GB"/>
        </w:rPr>
        <w:t>5</w:t>
      </w:r>
      <w:r w:rsidR="00EC1714" w:rsidRPr="0032191C">
        <w:rPr>
          <w:color w:val="065F05"/>
          <w:lang w:val="en-GB"/>
        </w:rPr>
        <w:t>.1.2 Greener</w:t>
      </w:r>
      <w:r w:rsidR="00EC1714" w:rsidRPr="0032191C">
        <w:rPr>
          <w:lang w:val="en-GB"/>
        </w:rPr>
        <w:t>.</w:t>
      </w:r>
    </w:p>
    <w:p w:rsidR="00EC1714" w:rsidRPr="0032191C" w:rsidRDefault="00EC1714" w:rsidP="00F63DFD">
      <w:pPr>
        <w:spacing w:line="360" w:lineRule="auto"/>
        <w:rPr>
          <w:lang w:val="en-GB"/>
        </w:rPr>
      </w:pPr>
      <w:r w:rsidRPr="0032191C">
        <w:rPr>
          <w:lang w:val="en-GB"/>
        </w:rPr>
        <w:t xml:space="preserve">Keeping the green objectives in mind, companies have a great chance at influencing the public to support a sustainable way of life. This is most easily done if the target public is made up of ethical consumers. The ethical consumer is a person who has sufficient knowledge of green issues to make </w:t>
      </w:r>
      <w:r w:rsidRPr="0032191C">
        <w:rPr>
          <w:lang w:val="en-GB"/>
        </w:rPr>
        <w:lastRenderedPageBreak/>
        <w:t xml:space="preserve">informed judgements of products, brands and companies. A well informed consumer will find it more interesting to </w:t>
      </w:r>
      <w:r w:rsidRPr="0032191C">
        <w:rPr>
          <w:i/>
          <w:lang w:val="en-GB"/>
        </w:rPr>
        <w:t xml:space="preserve">actively </w:t>
      </w:r>
      <w:r w:rsidRPr="0032191C">
        <w:rPr>
          <w:lang w:val="en-GB"/>
        </w:rPr>
        <w:t xml:space="preserve">participate in green debates and make an effort to make the world a better place to live. On that basis, there are two main approaches which can be applied when dealing with greener products for the broad masses; the </w:t>
      </w:r>
      <w:r w:rsidRPr="0032191C">
        <w:rPr>
          <w:b/>
          <w:lang w:val="en-GB"/>
        </w:rPr>
        <w:t xml:space="preserve">education </w:t>
      </w:r>
      <w:r w:rsidRPr="0032191C">
        <w:rPr>
          <w:lang w:val="en-GB"/>
        </w:rPr>
        <w:t>approach and the</w:t>
      </w:r>
      <w:r w:rsidRPr="0032191C">
        <w:rPr>
          <w:b/>
          <w:lang w:val="en-GB"/>
        </w:rPr>
        <w:t xml:space="preserve"> evangelising </w:t>
      </w:r>
      <w:r w:rsidRPr="0032191C">
        <w:rPr>
          <w:lang w:val="en-GB"/>
        </w:rPr>
        <w:t xml:space="preserve">approach </w:t>
      </w:r>
      <w:r w:rsidRPr="0032191C">
        <w:rPr>
          <w:sz w:val="20"/>
          <w:szCs w:val="20"/>
          <w:lang w:val="en-GB"/>
        </w:rPr>
        <w:t>(Ibid: 139-140)</w:t>
      </w:r>
      <w:r w:rsidRPr="0032191C">
        <w:rPr>
          <w:lang w:val="en-GB"/>
        </w:rPr>
        <w:t xml:space="preserve">. </w:t>
      </w:r>
    </w:p>
    <w:p w:rsidR="00EC1714" w:rsidRPr="0032191C" w:rsidRDefault="00EC1714" w:rsidP="00112658">
      <w:pPr>
        <w:spacing w:line="360" w:lineRule="auto"/>
        <w:rPr>
          <w:lang w:val="en-GB"/>
        </w:rPr>
      </w:pPr>
      <w:r w:rsidRPr="0032191C">
        <w:rPr>
          <w:b/>
          <w:lang w:val="en-GB"/>
        </w:rPr>
        <w:t xml:space="preserve">The education approach </w:t>
      </w:r>
      <w:r w:rsidRPr="0032191C">
        <w:rPr>
          <w:lang w:val="en-GB"/>
        </w:rPr>
        <w:t xml:space="preserve">is a communication strategy which basically builds knowledge rather than building an image. By educating people in ethical consumerism, and encouraging them by pointing to the fact that they are </w:t>
      </w:r>
      <w:r w:rsidRPr="0032191C">
        <w:rPr>
          <w:i/>
          <w:lang w:val="en-GB"/>
        </w:rPr>
        <w:t>already</w:t>
      </w:r>
      <w:r w:rsidRPr="0032191C">
        <w:rPr>
          <w:lang w:val="en-GB"/>
        </w:rPr>
        <w:t xml:space="preserve"> green consumers, it will become a smaller psychological step to do more and do more with their brand. Due to its educational nature, this strategy often keeps the accusation of greenwashing at bay </w:t>
      </w:r>
      <w:r w:rsidRPr="0032191C">
        <w:rPr>
          <w:sz w:val="20"/>
          <w:szCs w:val="20"/>
          <w:lang w:val="en-GB"/>
        </w:rPr>
        <w:t>(Grant 2008: 141-145)</w:t>
      </w:r>
      <w:r w:rsidRPr="0032191C">
        <w:rPr>
          <w:lang w:val="en-GB"/>
        </w:rPr>
        <w:t>.</w:t>
      </w:r>
    </w:p>
    <w:p w:rsidR="00EC1714" w:rsidRPr="0032191C" w:rsidRDefault="00EC1714" w:rsidP="00112658">
      <w:pPr>
        <w:spacing w:line="360" w:lineRule="auto"/>
        <w:rPr>
          <w:lang w:val="en-GB"/>
        </w:rPr>
      </w:pPr>
      <w:r w:rsidRPr="0032191C">
        <w:rPr>
          <w:b/>
          <w:lang w:val="en-GB"/>
        </w:rPr>
        <w:t xml:space="preserve">The Evangelising Approach </w:t>
      </w:r>
      <w:r w:rsidRPr="0032191C">
        <w:rPr>
          <w:lang w:val="en-GB"/>
        </w:rPr>
        <w:t xml:space="preserve">integrates political values into all activities of a company such as done by Body Shop or the Jamie Oliver brand and encourages supportive behaviour in the public. It may be easier to encourage people to save the world by buying a political statement product or signing a partition than encouraging individual initiative and radical behaviour change </w:t>
      </w:r>
      <w:r w:rsidRPr="0032191C">
        <w:rPr>
          <w:sz w:val="20"/>
          <w:szCs w:val="20"/>
          <w:lang w:val="en-GB"/>
        </w:rPr>
        <w:t>(Grant 2008: 149)</w:t>
      </w:r>
      <w:r w:rsidRPr="0032191C">
        <w:rPr>
          <w:lang w:val="en-GB"/>
        </w:rPr>
        <w:t xml:space="preserve">.   </w:t>
      </w:r>
    </w:p>
    <w:p w:rsidR="00EC1714" w:rsidRPr="0032191C" w:rsidRDefault="00EC1714" w:rsidP="00C81B7C">
      <w:pPr>
        <w:spacing w:after="0" w:line="360" w:lineRule="auto"/>
        <w:rPr>
          <w:lang w:val="en-GB"/>
        </w:rPr>
      </w:pPr>
      <w:r w:rsidRPr="0032191C">
        <w:rPr>
          <w:lang w:val="en-GB"/>
        </w:rPr>
        <w:t xml:space="preserve">The upside of this strategy is that the extensiveness and the political nature of the approach make the effort appear serious and authentic. The downside is that the consumers may ask themselves; </w:t>
      </w:r>
      <w:r w:rsidRPr="0032191C">
        <w:rPr>
          <w:i/>
          <w:lang w:val="en-GB"/>
        </w:rPr>
        <w:t>will the company stick to the policies</w:t>
      </w:r>
      <w:r w:rsidRPr="0032191C">
        <w:rPr>
          <w:lang w:val="en-GB"/>
        </w:rPr>
        <w:t xml:space="preserve">? Some may doubt the real motives for promoting these political policies and whether the company will abandon these policies the moment they cease to add positively to the commercial return </w:t>
      </w:r>
      <w:r w:rsidRPr="0032191C">
        <w:rPr>
          <w:sz w:val="20"/>
          <w:szCs w:val="20"/>
          <w:lang w:val="en-GB"/>
        </w:rPr>
        <w:t>(Ibid: 146-149)</w:t>
      </w:r>
      <w:r w:rsidRPr="0032191C">
        <w:rPr>
          <w:lang w:val="en-GB"/>
        </w:rPr>
        <w:t>.</w:t>
      </w:r>
    </w:p>
    <w:p w:rsidR="00EC1714" w:rsidRPr="0032191C" w:rsidRDefault="00EC1714" w:rsidP="00C81B7C">
      <w:pPr>
        <w:pStyle w:val="Overskrift3"/>
        <w:spacing w:line="360" w:lineRule="auto"/>
        <w:rPr>
          <w:lang w:val="en-GB"/>
        </w:rPr>
      </w:pPr>
      <w:bookmarkStart w:id="63" w:name="_Toc243676552"/>
      <w:r w:rsidRPr="0032191C">
        <w:rPr>
          <w:lang w:val="en-GB"/>
        </w:rPr>
        <w:t>Social and Tribal Brands (B2)</w:t>
      </w:r>
      <w:bookmarkEnd w:id="63"/>
      <w:r w:rsidRPr="0032191C">
        <w:rPr>
          <w:lang w:val="en-GB"/>
        </w:rPr>
        <w:t xml:space="preserve"> </w:t>
      </w:r>
    </w:p>
    <w:p w:rsidR="00EC1714" w:rsidRPr="0032191C" w:rsidRDefault="003E7675" w:rsidP="005403AF">
      <w:pPr>
        <w:spacing w:line="360" w:lineRule="auto"/>
        <w:rPr>
          <w:lang w:val="en-GB"/>
        </w:rPr>
      </w:pPr>
      <w:r w:rsidRPr="0032191C">
        <w:rPr>
          <w:lang w:val="en-GB"/>
        </w:rPr>
        <w:t>This</w:t>
      </w:r>
      <w:r w:rsidR="00EC1714" w:rsidRPr="0032191C">
        <w:rPr>
          <w:lang w:val="en-GB"/>
        </w:rPr>
        <w:t xml:space="preserve"> </w:t>
      </w:r>
      <w:r w:rsidRPr="0032191C">
        <w:rPr>
          <w:lang w:val="en-GB"/>
        </w:rPr>
        <w:t>strategy deals</w:t>
      </w:r>
      <w:r w:rsidR="00EC1714" w:rsidRPr="0032191C">
        <w:rPr>
          <w:lang w:val="en-GB"/>
        </w:rPr>
        <w:t xml:space="preserve"> with products which are </w:t>
      </w:r>
      <w:r w:rsidR="00EC1714" w:rsidRPr="0032191C">
        <w:rPr>
          <w:b/>
          <w:lang w:val="en-GB"/>
        </w:rPr>
        <w:t xml:space="preserve">greener </w:t>
      </w:r>
      <w:r w:rsidR="005431BE" w:rsidRPr="0032191C">
        <w:rPr>
          <w:lang w:val="en-GB"/>
        </w:rPr>
        <w:t xml:space="preserve">as defined in section </w:t>
      </w:r>
      <w:r w:rsidR="005431BE" w:rsidRPr="0032191C">
        <w:rPr>
          <w:color w:val="065F05"/>
          <w:lang w:val="en-GB"/>
        </w:rPr>
        <w:t>5</w:t>
      </w:r>
      <w:r w:rsidR="00EC1714" w:rsidRPr="0032191C">
        <w:rPr>
          <w:color w:val="065F05"/>
          <w:lang w:val="en-GB"/>
        </w:rPr>
        <w:t>.1.2 Greener</w:t>
      </w:r>
      <w:r w:rsidR="00EC1714" w:rsidRPr="0032191C">
        <w:rPr>
          <w:lang w:val="en-GB"/>
        </w:rPr>
        <w:t xml:space="preserve">. These greener products are operating on a </w:t>
      </w:r>
      <w:r w:rsidR="00EC1714" w:rsidRPr="0032191C">
        <w:rPr>
          <w:b/>
          <w:lang w:val="en-GB"/>
        </w:rPr>
        <w:t>social</w:t>
      </w:r>
      <w:r w:rsidR="00EC1714" w:rsidRPr="0032191C">
        <w:rPr>
          <w:lang w:val="en-GB"/>
        </w:rPr>
        <w:t xml:space="preserve"> marketing</w:t>
      </w:r>
      <w:r w:rsidR="005431BE" w:rsidRPr="0032191C">
        <w:rPr>
          <w:lang w:val="en-GB"/>
        </w:rPr>
        <w:t xml:space="preserve"> level as described in section </w:t>
      </w:r>
      <w:r w:rsidR="005431BE" w:rsidRPr="0032191C">
        <w:rPr>
          <w:color w:val="065F05"/>
          <w:lang w:val="en-GB"/>
        </w:rPr>
        <w:t>5</w:t>
      </w:r>
      <w:r w:rsidR="00EC1714" w:rsidRPr="0032191C">
        <w:rPr>
          <w:color w:val="065F05"/>
          <w:lang w:val="en-GB"/>
        </w:rPr>
        <w:t>.1.4 Public</w:t>
      </w:r>
      <w:r w:rsidR="00EC1714" w:rsidRPr="0032191C">
        <w:rPr>
          <w:lang w:val="en-GB"/>
        </w:rPr>
        <w:t>. The objectives of this strategy are both commercial and green a</w:t>
      </w:r>
      <w:r w:rsidR="005431BE" w:rsidRPr="0032191C">
        <w:rPr>
          <w:lang w:val="en-GB"/>
        </w:rPr>
        <w:t xml:space="preserve">s is also described in section </w:t>
      </w:r>
      <w:r w:rsidR="005431BE" w:rsidRPr="0032191C">
        <w:rPr>
          <w:color w:val="065F05"/>
          <w:lang w:val="en-GB"/>
        </w:rPr>
        <w:t>5</w:t>
      </w:r>
      <w:r w:rsidR="00EC1714" w:rsidRPr="0032191C">
        <w:rPr>
          <w:color w:val="065F05"/>
          <w:lang w:val="en-GB"/>
        </w:rPr>
        <w:t>.1.2 Greener</w:t>
      </w:r>
      <w:r w:rsidR="00EC1714" w:rsidRPr="0032191C">
        <w:rPr>
          <w:lang w:val="en-GB"/>
        </w:rPr>
        <w:t>.</w:t>
      </w:r>
    </w:p>
    <w:p w:rsidR="00EC1714" w:rsidRPr="0032191C" w:rsidRDefault="00EC1714" w:rsidP="005403AF">
      <w:pPr>
        <w:spacing w:line="360" w:lineRule="auto"/>
        <w:rPr>
          <w:lang w:val="en-GB"/>
        </w:rPr>
      </w:pPr>
      <w:r w:rsidRPr="0032191C">
        <w:rPr>
          <w:lang w:val="en-GB"/>
        </w:rPr>
        <w:t xml:space="preserve">This particular strategy is targeting the desire to belong to a tribe or community - sharing an identity. </w:t>
      </w:r>
      <w:r w:rsidRPr="0032191C">
        <w:rPr>
          <w:lang w:val="en-GB"/>
        </w:rPr>
        <w:br/>
        <w:t xml:space="preserve">The challenge here is the online nature of many communities formed today. They differ from communities in old times in being more </w:t>
      </w:r>
      <w:r w:rsidRPr="0032191C">
        <w:rPr>
          <w:i/>
          <w:lang w:val="en-GB"/>
        </w:rPr>
        <w:t>“… fluid networks of inclusion, rather than static, exclusive sets”</w:t>
      </w:r>
      <w:r w:rsidRPr="0032191C">
        <w:rPr>
          <w:lang w:val="en-GB"/>
        </w:rPr>
        <w:t xml:space="preserve"> </w:t>
      </w:r>
      <w:r w:rsidRPr="0032191C">
        <w:rPr>
          <w:sz w:val="20"/>
          <w:szCs w:val="20"/>
          <w:lang w:val="en-GB"/>
        </w:rPr>
        <w:t>(Grant 2008: 153)</w:t>
      </w:r>
      <w:r w:rsidRPr="0032191C">
        <w:rPr>
          <w:lang w:val="en-GB"/>
        </w:rPr>
        <w:t xml:space="preserve">. What this means is that one might be part of a group - share interests, tastes, passions and ideologies - although this is not equivalent to stating that these people are characterised by similar professions, social class, voting intentions and so on. People can share similar interests and tastes without sharing many other resemblances </w:t>
      </w:r>
      <w:r w:rsidRPr="0032191C">
        <w:rPr>
          <w:sz w:val="20"/>
          <w:szCs w:val="20"/>
          <w:lang w:val="en-GB"/>
        </w:rPr>
        <w:t>(Grant 2008: 153)</w:t>
      </w:r>
      <w:r w:rsidRPr="0032191C">
        <w:rPr>
          <w:lang w:val="en-GB"/>
        </w:rPr>
        <w:t xml:space="preserve">. </w:t>
      </w:r>
    </w:p>
    <w:p w:rsidR="00EC1714" w:rsidRPr="0032191C" w:rsidRDefault="00EC1714" w:rsidP="00112658">
      <w:pPr>
        <w:spacing w:line="360" w:lineRule="auto"/>
        <w:rPr>
          <w:lang w:val="en-GB"/>
        </w:rPr>
      </w:pPr>
      <w:r w:rsidRPr="0032191C">
        <w:rPr>
          <w:lang w:val="en-GB"/>
        </w:rPr>
        <w:t xml:space="preserve">With regard to being green and belonging to a green community, it was traditionally viewed as a style tribe </w:t>
      </w:r>
      <w:r w:rsidRPr="0032191C">
        <w:rPr>
          <w:i/>
          <w:lang w:val="en-GB"/>
        </w:rPr>
        <w:t xml:space="preserve">“… associated with niche identities such as vegan, anti-vivisectionist, conservationist, activist, NGO </w:t>
      </w:r>
      <w:r w:rsidRPr="0032191C">
        <w:rPr>
          <w:i/>
          <w:lang w:val="en-GB"/>
        </w:rPr>
        <w:lastRenderedPageBreak/>
        <w:t>worker or hippy”</w:t>
      </w:r>
      <w:r w:rsidRPr="0032191C">
        <w:rPr>
          <w:lang w:val="en-GB"/>
        </w:rPr>
        <w:t xml:space="preserve"> </w:t>
      </w:r>
      <w:r w:rsidRPr="0032191C">
        <w:rPr>
          <w:sz w:val="20"/>
          <w:szCs w:val="20"/>
          <w:lang w:val="en-GB"/>
        </w:rPr>
        <w:t>(Ibid: p. 154)</w:t>
      </w:r>
      <w:r w:rsidRPr="0032191C">
        <w:rPr>
          <w:lang w:val="en-GB"/>
        </w:rPr>
        <w:t xml:space="preserve">. Thus, green was equal to a certain style. Furthermore, there was an exclusion effect on those outside this “style”. This attitude needs to change for society to change. </w:t>
      </w:r>
      <w:r w:rsidR="003E7675" w:rsidRPr="0032191C">
        <w:rPr>
          <w:lang w:val="en-GB"/>
        </w:rPr>
        <w:t>G</w:t>
      </w:r>
      <w:r w:rsidRPr="0032191C">
        <w:rPr>
          <w:lang w:val="en-GB"/>
        </w:rPr>
        <w:t xml:space="preserve">reen </w:t>
      </w:r>
      <w:r w:rsidR="003E7675" w:rsidRPr="0032191C">
        <w:rPr>
          <w:lang w:val="en-GB"/>
        </w:rPr>
        <w:t xml:space="preserve">needs to be made </w:t>
      </w:r>
      <w:r w:rsidRPr="0032191C">
        <w:rPr>
          <w:lang w:val="en-GB"/>
        </w:rPr>
        <w:t xml:space="preserve">more fun and sexy, especially since civil society does not respond well to scolding as the basis for behaviour change. The old green images needs to be exchanged with a new more seductive, mediated, glamorous green </w:t>
      </w:r>
      <w:r w:rsidRPr="0032191C">
        <w:rPr>
          <w:sz w:val="20"/>
          <w:szCs w:val="20"/>
          <w:lang w:val="en-GB"/>
        </w:rPr>
        <w:t>(Ibid: 154-155)</w:t>
      </w:r>
      <w:r w:rsidRPr="0032191C">
        <w:rPr>
          <w:lang w:val="en-GB"/>
        </w:rPr>
        <w:t>. This could be a core green objective for this strategy.</w:t>
      </w:r>
    </w:p>
    <w:p w:rsidR="00EC1714" w:rsidRPr="0032191C" w:rsidRDefault="00EC1714" w:rsidP="00112658">
      <w:pPr>
        <w:spacing w:line="360" w:lineRule="auto"/>
        <w:rPr>
          <w:lang w:val="en-GB"/>
        </w:rPr>
      </w:pPr>
      <w:r w:rsidRPr="0032191C">
        <w:rPr>
          <w:lang w:val="en-GB"/>
        </w:rPr>
        <w:t xml:space="preserve">In creating identity and social belonging two approaches </w:t>
      </w:r>
      <w:r w:rsidR="003E7675" w:rsidRPr="0032191C">
        <w:rPr>
          <w:lang w:val="en-GB"/>
        </w:rPr>
        <w:t xml:space="preserve">can be used </w:t>
      </w:r>
      <w:r w:rsidRPr="0032191C">
        <w:rPr>
          <w:lang w:val="en-GB"/>
        </w:rPr>
        <w:t>- the</w:t>
      </w:r>
      <w:r w:rsidRPr="0032191C">
        <w:rPr>
          <w:b/>
          <w:lang w:val="en-GB"/>
        </w:rPr>
        <w:t xml:space="preserve"> envy (exclusive) iconic </w:t>
      </w:r>
      <w:r w:rsidRPr="0032191C">
        <w:rPr>
          <w:lang w:val="en-GB"/>
        </w:rPr>
        <w:t>approach</w:t>
      </w:r>
      <w:r w:rsidRPr="0032191C">
        <w:rPr>
          <w:b/>
          <w:lang w:val="en-GB"/>
        </w:rPr>
        <w:t xml:space="preserve"> </w:t>
      </w:r>
      <w:r w:rsidRPr="0032191C">
        <w:rPr>
          <w:lang w:val="en-GB"/>
        </w:rPr>
        <w:t>and the</w:t>
      </w:r>
      <w:r w:rsidRPr="0032191C">
        <w:rPr>
          <w:b/>
          <w:lang w:val="en-GB"/>
        </w:rPr>
        <w:t xml:space="preserve"> empathy (inclusive) iconic </w:t>
      </w:r>
      <w:r w:rsidRPr="0032191C">
        <w:rPr>
          <w:lang w:val="en-GB"/>
        </w:rPr>
        <w:t xml:space="preserve">approach. Basically, the choice is based on the question whether a brand is exclusive – </w:t>
      </w:r>
      <w:r w:rsidRPr="0032191C">
        <w:rPr>
          <w:i/>
          <w:lang w:val="en-GB"/>
        </w:rPr>
        <w:t xml:space="preserve">does it offer to make you better than others? – </w:t>
      </w:r>
      <w:r w:rsidRPr="0032191C">
        <w:rPr>
          <w:lang w:val="en-GB"/>
        </w:rPr>
        <w:t xml:space="preserve">or inclusive – </w:t>
      </w:r>
      <w:r w:rsidRPr="0032191C">
        <w:rPr>
          <w:i/>
          <w:lang w:val="en-GB"/>
        </w:rPr>
        <w:t>does it make you feel at one with other people?</w:t>
      </w:r>
      <w:r w:rsidRPr="0032191C">
        <w:rPr>
          <w:lang w:val="en-GB"/>
        </w:rPr>
        <w:t xml:space="preserve"> </w:t>
      </w:r>
      <w:r w:rsidRPr="0032191C">
        <w:rPr>
          <w:sz w:val="20"/>
          <w:szCs w:val="20"/>
          <w:lang w:val="en-GB"/>
        </w:rPr>
        <w:t>(Ibid: 156)</w:t>
      </w:r>
    </w:p>
    <w:p w:rsidR="00EC1714" w:rsidRPr="0032191C" w:rsidRDefault="00EC1714" w:rsidP="00112658">
      <w:pPr>
        <w:spacing w:line="360" w:lineRule="auto"/>
        <w:rPr>
          <w:lang w:val="en-GB"/>
        </w:rPr>
      </w:pPr>
      <w:r w:rsidRPr="0032191C">
        <w:rPr>
          <w:b/>
          <w:lang w:val="en-GB"/>
        </w:rPr>
        <w:t xml:space="preserve">The Envy (Exclusive) Iconic Approach </w:t>
      </w:r>
      <w:r w:rsidRPr="0032191C">
        <w:rPr>
          <w:lang w:val="en-GB"/>
        </w:rPr>
        <w:t xml:space="preserve">deals, as the name states, with envy. The point is to make the green products superior/elitist and attractive both in design and functionality according to the principle that </w:t>
      </w:r>
      <w:r w:rsidRPr="0032191C">
        <w:rPr>
          <w:i/>
          <w:lang w:val="en-GB"/>
        </w:rPr>
        <w:t>“… humans learn what to desire by taking other people as models to imitate”</w:t>
      </w:r>
      <w:r w:rsidRPr="0032191C">
        <w:rPr>
          <w:lang w:val="en-GB"/>
        </w:rPr>
        <w:t xml:space="preserve"> </w:t>
      </w:r>
      <w:r w:rsidRPr="0032191C">
        <w:rPr>
          <w:sz w:val="20"/>
          <w:szCs w:val="20"/>
          <w:lang w:val="en-GB"/>
        </w:rPr>
        <w:t>(Grant 2008: 163)</w:t>
      </w:r>
      <w:r w:rsidRPr="0032191C">
        <w:rPr>
          <w:lang w:val="en-GB"/>
        </w:rPr>
        <w:t>. Many people might for instance desire a green product merely because they see a celebrity use it, and want to be associated with the particular identity this person symbolises – it adds some superior value to the product. The road to success for marketing products in the greener category, when dealing with envy, is to take something that is already “cool” and then add a green “twist” to it. One thing to remember in the communicatio</w:t>
      </w:r>
      <w:r w:rsidR="00D52A56" w:rsidRPr="0032191C">
        <w:rPr>
          <w:lang w:val="en-GB"/>
        </w:rPr>
        <w:t>n is that dealing with envy is</w:t>
      </w:r>
      <w:r w:rsidRPr="0032191C">
        <w:rPr>
          <w:lang w:val="en-GB"/>
        </w:rPr>
        <w:t xml:space="preserve"> dealing with negative emotions </w:t>
      </w:r>
      <w:r w:rsidRPr="0032191C">
        <w:rPr>
          <w:sz w:val="20"/>
          <w:szCs w:val="20"/>
          <w:lang w:val="en-GB"/>
        </w:rPr>
        <w:t>(Ibid: 156-164)</w:t>
      </w:r>
      <w:r w:rsidRPr="0032191C">
        <w:rPr>
          <w:lang w:val="en-GB"/>
        </w:rPr>
        <w:t xml:space="preserve">. </w:t>
      </w:r>
    </w:p>
    <w:p w:rsidR="00EC1714" w:rsidRPr="0032191C" w:rsidRDefault="00EC1714" w:rsidP="00112658">
      <w:pPr>
        <w:spacing w:line="360" w:lineRule="auto"/>
        <w:rPr>
          <w:lang w:val="en-GB"/>
        </w:rPr>
      </w:pPr>
      <w:r w:rsidRPr="0032191C">
        <w:rPr>
          <w:b/>
          <w:lang w:val="en-GB"/>
        </w:rPr>
        <w:t>The Empathy (Inclusive) Iconic Approach</w:t>
      </w:r>
      <w:r w:rsidRPr="0032191C">
        <w:rPr>
          <w:lang w:val="en-GB"/>
        </w:rPr>
        <w:t xml:space="preserve">, as opposed to the envy approach, deals with empathy and attempts to create social cohesion. Social cohesion needs to exist or otherwise no community would be able to subsist. With that focus, empathy deals in positive emotions of inclusion and coexistence. Products will be accessible, and companies engage in the attempt to get the public to actively cooperate on developing a sustainable society </w:t>
      </w:r>
      <w:r w:rsidRPr="0032191C">
        <w:rPr>
          <w:sz w:val="20"/>
          <w:szCs w:val="20"/>
          <w:lang w:val="en-GB"/>
        </w:rPr>
        <w:t>(Grant 2008: 165-169)</w:t>
      </w:r>
      <w:r w:rsidRPr="0032191C">
        <w:rPr>
          <w:lang w:val="en-GB"/>
        </w:rPr>
        <w:t xml:space="preserve">.  </w:t>
      </w:r>
    </w:p>
    <w:p w:rsidR="00EC1714" w:rsidRPr="0032191C" w:rsidRDefault="00EC1714" w:rsidP="00112658">
      <w:pPr>
        <w:spacing w:line="360" w:lineRule="auto"/>
        <w:rPr>
          <w:lang w:val="en-GB"/>
        </w:rPr>
      </w:pPr>
      <w:r w:rsidRPr="0032191C">
        <w:rPr>
          <w:lang w:val="en-GB"/>
        </w:rPr>
        <w:t xml:space="preserve">It can be questioned whether the envy approach is advantageous with regard to establishing sustainability and other greener objectives in a world with great wealth gaps. It has the ability to successfully create attractive and “cool” brands; however, because this strategy targets limited social groups with limited accessibility, it will often leave the society at large as it were, and with the same assumptions on sustainability </w:t>
      </w:r>
      <w:r w:rsidRPr="0032191C">
        <w:rPr>
          <w:sz w:val="20"/>
          <w:szCs w:val="20"/>
          <w:lang w:val="en-GB"/>
        </w:rPr>
        <w:t>(Ibid: 171)</w:t>
      </w:r>
      <w:r w:rsidRPr="0032191C">
        <w:rPr>
          <w:lang w:val="en-GB"/>
        </w:rPr>
        <w:t xml:space="preserve">.  </w:t>
      </w:r>
    </w:p>
    <w:p w:rsidR="00EC1714" w:rsidRPr="0032191C" w:rsidRDefault="00EC1714" w:rsidP="00C81B7C">
      <w:pPr>
        <w:spacing w:after="0" w:line="360" w:lineRule="auto"/>
        <w:rPr>
          <w:lang w:val="en-GB"/>
        </w:rPr>
      </w:pPr>
      <w:r w:rsidRPr="0032191C">
        <w:rPr>
          <w:lang w:val="en-GB"/>
        </w:rPr>
        <w:t xml:space="preserve">Additionally, it would be worth targeting more specifically than is done in mass marketing, seeing that the adoption and survival potential of a brand depends on adoption by a tribe or community. It is </w:t>
      </w:r>
      <w:r w:rsidRPr="0032191C">
        <w:rPr>
          <w:i/>
          <w:lang w:val="en-GB"/>
        </w:rPr>
        <w:t xml:space="preserve">“… </w:t>
      </w:r>
      <w:r w:rsidRPr="0032191C">
        <w:rPr>
          <w:i/>
          <w:lang w:val="en-GB"/>
        </w:rPr>
        <w:lastRenderedPageBreak/>
        <w:t>their brand and they manufacture much of the meaning and folklore”</w:t>
      </w:r>
      <w:r w:rsidRPr="0032191C">
        <w:rPr>
          <w:lang w:val="en-GB"/>
        </w:rPr>
        <w:t xml:space="preserve"> </w:t>
      </w:r>
      <w:r w:rsidR="005403AF" w:rsidRPr="0032191C">
        <w:rPr>
          <w:sz w:val="20"/>
          <w:szCs w:val="20"/>
          <w:lang w:val="en-GB"/>
        </w:rPr>
        <w:t xml:space="preserve">(Ibid: </w:t>
      </w:r>
      <w:r w:rsidRPr="0032191C">
        <w:rPr>
          <w:sz w:val="20"/>
          <w:szCs w:val="20"/>
          <w:lang w:val="en-GB"/>
        </w:rPr>
        <w:t>172)</w:t>
      </w:r>
      <w:r w:rsidRPr="0032191C">
        <w:rPr>
          <w:lang w:val="en-GB"/>
        </w:rPr>
        <w:t>. Nevertheless, mass marketing can become a valuable marketing tool subsequent to adoption, after the brand has been created and established within a community, using e.g. the envy approach to market a desire to the masses of being included in the brand and community.</w:t>
      </w:r>
    </w:p>
    <w:p w:rsidR="00EC1714" w:rsidRPr="0032191C" w:rsidRDefault="007612F6" w:rsidP="00C81B7C">
      <w:pPr>
        <w:pStyle w:val="Overskrift3"/>
        <w:spacing w:line="360" w:lineRule="auto"/>
        <w:rPr>
          <w:lang w:val="en-GB"/>
        </w:rPr>
      </w:pPr>
      <w:bookmarkStart w:id="64" w:name="_Toc243676553"/>
      <w:r w:rsidRPr="0032191C">
        <w:rPr>
          <w:lang w:val="en-GB"/>
        </w:rPr>
        <w:t>Changing</w:t>
      </w:r>
      <w:r w:rsidR="00EC1714" w:rsidRPr="0032191C">
        <w:rPr>
          <w:lang w:val="en-GB"/>
        </w:rPr>
        <w:t xml:space="preserve"> Usage (B3)</w:t>
      </w:r>
      <w:bookmarkEnd w:id="64"/>
      <w:r w:rsidR="00EC1714" w:rsidRPr="0032191C">
        <w:rPr>
          <w:lang w:val="en-GB"/>
        </w:rPr>
        <w:t xml:space="preserve"> </w:t>
      </w:r>
    </w:p>
    <w:p w:rsidR="00EC1714" w:rsidRPr="0032191C" w:rsidRDefault="003E7675" w:rsidP="005403AF">
      <w:pPr>
        <w:spacing w:line="360" w:lineRule="auto"/>
        <w:rPr>
          <w:lang w:val="en-GB"/>
        </w:rPr>
      </w:pPr>
      <w:r w:rsidRPr="0032191C">
        <w:rPr>
          <w:lang w:val="en-GB"/>
        </w:rPr>
        <w:t xml:space="preserve">This strategy </w:t>
      </w:r>
      <w:r w:rsidR="00EC1714" w:rsidRPr="0032191C">
        <w:rPr>
          <w:lang w:val="en-GB"/>
        </w:rPr>
        <w:t>de</w:t>
      </w:r>
      <w:r w:rsidRPr="0032191C">
        <w:rPr>
          <w:lang w:val="en-GB"/>
        </w:rPr>
        <w:t>als</w:t>
      </w:r>
      <w:r w:rsidR="00EC1714" w:rsidRPr="0032191C">
        <w:rPr>
          <w:lang w:val="en-GB"/>
        </w:rPr>
        <w:t xml:space="preserve"> with products which are </w:t>
      </w:r>
      <w:r w:rsidR="00EC1714" w:rsidRPr="0032191C">
        <w:rPr>
          <w:b/>
          <w:lang w:val="en-GB"/>
        </w:rPr>
        <w:t xml:space="preserve">greener </w:t>
      </w:r>
      <w:r w:rsidR="00EC1714" w:rsidRPr="0032191C">
        <w:rPr>
          <w:lang w:val="en-GB"/>
        </w:rPr>
        <w:t>as defin</w:t>
      </w:r>
      <w:r w:rsidR="005431BE" w:rsidRPr="0032191C">
        <w:rPr>
          <w:lang w:val="en-GB"/>
        </w:rPr>
        <w:t xml:space="preserve">ed in section </w:t>
      </w:r>
      <w:r w:rsidR="005431BE" w:rsidRPr="0032191C">
        <w:rPr>
          <w:color w:val="065F05"/>
          <w:lang w:val="en-GB"/>
        </w:rPr>
        <w:t>5</w:t>
      </w:r>
      <w:r w:rsidR="00EC1714" w:rsidRPr="0032191C">
        <w:rPr>
          <w:color w:val="065F05"/>
          <w:lang w:val="en-GB"/>
        </w:rPr>
        <w:t>.1.2 Greener</w:t>
      </w:r>
      <w:r w:rsidR="00EC1714" w:rsidRPr="0032191C">
        <w:rPr>
          <w:lang w:val="en-GB"/>
        </w:rPr>
        <w:t xml:space="preserve">. These greener products are operating on a </w:t>
      </w:r>
      <w:r w:rsidR="00EC1714" w:rsidRPr="0032191C">
        <w:rPr>
          <w:b/>
          <w:lang w:val="en-GB"/>
        </w:rPr>
        <w:t>personal</w:t>
      </w:r>
      <w:r w:rsidR="00EC1714" w:rsidRPr="0032191C">
        <w:rPr>
          <w:lang w:val="en-GB"/>
        </w:rPr>
        <w:t xml:space="preserve"> marketing</w:t>
      </w:r>
      <w:r w:rsidR="005431BE" w:rsidRPr="0032191C">
        <w:rPr>
          <w:lang w:val="en-GB"/>
        </w:rPr>
        <w:t xml:space="preserve"> level as described in section </w:t>
      </w:r>
      <w:r w:rsidR="005431BE" w:rsidRPr="0032191C">
        <w:rPr>
          <w:color w:val="065F05"/>
          <w:lang w:val="en-GB"/>
        </w:rPr>
        <w:t>5</w:t>
      </w:r>
      <w:r w:rsidR="00EC1714" w:rsidRPr="0032191C">
        <w:rPr>
          <w:color w:val="065F05"/>
          <w:lang w:val="en-GB"/>
        </w:rPr>
        <w:t>.1.6 Personal</w:t>
      </w:r>
      <w:r w:rsidR="00EC1714" w:rsidRPr="0032191C">
        <w:rPr>
          <w:lang w:val="en-GB"/>
        </w:rPr>
        <w:t>. The objectives of this strategy are both commercial and green a</w:t>
      </w:r>
      <w:r w:rsidR="005431BE" w:rsidRPr="0032191C">
        <w:rPr>
          <w:lang w:val="en-GB"/>
        </w:rPr>
        <w:t xml:space="preserve">s is also described in section </w:t>
      </w:r>
      <w:r w:rsidR="005431BE" w:rsidRPr="0032191C">
        <w:rPr>
          <w:color w:val="065F05"/>
          <w:lang w:val="en-GB"/>
        </w:rPr>
        <w:t>5</w:t>
      </w:r>
      <w:r w:rsidR="00EC1714" w:rsidRPr="0032191C">
        <w:rPr>
          <w:color w:val="065F05"/>
          <w:lang w:val="en-GB"/>
        </w:rPr>
        <w:t>.1.2 Greener</w:t>
      </w:r>
      <w:r w:rsidR="00EC1714" w:rsidRPr="0032191C">
        <w:rPr>
          <w:lang w:val="en-GB"/>
        </w:rPr>
        <w:t>.</w:t>
      </w:r>
    </w:p>
    <w:p w:rsidR="00EC1714" w:rsidRPr="0032191C" w:rsidRDefault="00EC1714" w:rsidP="005403AF">
      <w:pPr>
        <w:spacing w:line="360" w:lineRule="auto"/>
        <w:rPr>
          <w:lang w:val="en-GB"/>
        </w:rPr>
      </w:pPr>
      <w:r w:rsidRPr="0032191C">
        <w:rPr>
          <w:lang w:val="en-GB"/>
        </w:rPr>
        <w:t xml:space="preserve">The essence of this strategy is to get consumers to “do their bit” and become responsible green consumers.  This requires a great deal of company involvement and cooperation with consumers, in order to determine what sort of behaviour consumers can reasonably contribute with. In accordance with the objectives described in section </w:t>
      </w:r>
      <w:r w:rsidR="005431BE" w:rsidRPr="0032191C">
        <w:rPr>
          <w:color w:val="065F05"/>
          <w:lang w:val="en-GB"/>
        </w:rPr>
        <w:t>5</w:t>
      </w:r>
      <w:r w:rsidRPr="0032191C">
        <w:rPr>
          <w:color w:val="065F05"/>
          <w:lang w:val="en-GB"/>
        </w:rPr>
        <w:t>.1.2 Greener</w:t>
      </w:r>
      <w:r w:rsidRPr="0032191C">
        <w:rPr>
          <w:lang w:val="en-GB"/>
        </w:rPr>
        <w:t xml:space="preserve">, </w:t>
      </w:r>
      <w:r w:rsidRPr="0032191C">
        <w:rPr>
          <w:i/>
          <w:lang w:val="en-GB"/>
        </w:rPr>
        <w:t xml:space="preserve">lifestyle </w:t>
      </w:r>
      <w:r w:rsidR="003E7675" w:rsidRPr="0032191C">
        <w:rPr>
          <w:lang w:val="en-GB"/>
        </w:rPr>
        <w:t xml:space="preserve">changes are not the green objective, </w:t>
      </w:r>
      <w:r w:rsidRPr="0032191C">
        <w:rPr>
          <w:lang w:val="en-GB"/>
        </w:rPr>
        <w:t xml:space="preserve">so the changes proposed will have to be minor and will have to be “reasonable”. E.g. </w:t>
      </w:r>
      <w:r w:rsidRPr="0032191C">
        <w:rPr>
          <w:b/>
          <w:lang w:val="en-GB"/>
        </w:rPr>
        <w:t>switch</w:t>
      </w:r>
      <w:r w:rsidRPr="0032191C">
        <w:rPr>
          <w:lang w:val="en-GB"/>
        </w:rPr>
        <w:t xml:space="preserve"> a product with a green alternative or </w:t>
      </w:r>
      <w:r w:rsidRPr="0032191C">
        <w:rPr>
          <w:b/>
          <w:lang w:val="en-GB"/>
        </w:rPr>
        <w:t>cut</w:t>
      </w:r>
      <w:r w:rsidRPr="0032191C">
        <w:rPr>
          <w:lang w:val="en-GB"/>
        </w:rPr>
        <w:t xml:space="preserve"> down usage of non-green products, using less toilet roll or make minimum use of the tumbler </w:t>
      </w:r>
      <w:r w:rsidRPr="0032191C">
        <w:rPr>
          <w:sz w:val="20"/>
          <w:szCs w:val="20"/>
          <w:lang w:val="en-GB"/>
        </w:rPr>
        <w:t>(Grant 2008: 173)</w:t>
      </w:r>
      <w:r w:rsidRPr="0032191C">
        <w:rPr>
          <w:lang w:val="en-GB"/>
        </w:rPr>
        <w:t>.</w:t>
      </w:r>
    </w:p>
    <w:p w:rsidR="00EC1714" w:rsidRPr="0032191C" w:rsidRDefault="00EC1714" w:rsidP="00112658">
      <w:pPr>
        <w:spacing w:line="360" w:lineRule="auto"/>
        <w:rPr>
          <w:b/>
          <w:lang w:val="en-GB"/>
        </w:rPr>
      </w:pPr>
      <w:r w:rsidRPr="0032191C">
        <w:rPr>
          <w:b/>
          <w:lang w:val="en-GB"/>
        </w:rPr>
        <w:t xml:space="preserve">The switch approach </w:t>
      </w:r>
      <w:r w:rsidRPr="0032191C">
        <w:rPr>
          <w:lang w:val="en-GB"/>
        </w:rPr>
        <w:t xml:space="preserve">is attempting to break with the traditional perception that a greener and more ecological lifestyle requires compromise and sacrifice. The switch strategy addresses the issue of developing green products which make </w:t>
      </w:r>
      <w:r w:rsidRPr="0032191C">
        <w:rPr>
          <w:i/>
          <w:lang w:val="en-GB"/>
        </w:rPr>
        <w:t>“… sure that changing to a better behaviour involves a minimum of cost, effort or sacrifice”</w:t>
      </w:r>
      <w:r w:rsidRPr="0032191C">
        <w:rPr>
          <w:lang w:val="en-GB"/>
        </w:rPr>
        <w:t xml:space="preserve"> </w:t>
      </w:r>
      <w:r w:rsidRPr="0032191C">
        <w:rPr>
          <w:sz w:val="20"/>
          <w:szCs w:val="20"/>
          <w:lang w:val="en-GB"/>
        </w:rPr>
        <w:t>(Grant 2008: 179)</w:t>
      </w:r>
      <w:r w:rsidRPr="0032191C">
        <w:rPr>
          <w:lang w:val="en-GB"/>
        </w:rPr>
        <w:t xml:space="preserve">. Thus, seeing that these products will be near identical to the less green alternatives and offered at the same price or a small price premium, they will be highly competitive in marketing terms, in addition to setting a good example. This will be a significant point of differentiation, in comparison with competing brands </w:t>
      </w:r>
      <w:r w:rsidRPr="0032191C">
        <w:rPr>
          <w:sz w:val="20"/>
          <w:szCs w:val="20"/>
          <w:lang w:val="en-GB"/>
        </w:rPr>
        <w:t>(Ibid: 179-182)</w:t>
      </w:r>
      <w:r w:rsidRPr="0032191C">
        <w:rPr>
          <w:lang w:val="en-GB"/>
        </w:rPr>
        <w:t>.</w:t>
      </w:r>
    </w:p>
    <w:p w:rsidR="00EC1714" w:rsidRPr="0032191C" w:rsidRDefault="00EC1714" w:rsidP="00112658">
      <w:pPr>
        <w:spacing w:line="360" w:lineRule="auto"/>
        <w:rPr>
          <w:lang w:val="en-GB"/>
        </w:rPr>
      </w:pPr>
      <w:r w:rsidRPr="0032191C">
        <w:rPr>
          <w:b/>
          <w:lang w:val="en-GB"/>
        </w:rPr>
        <w:t>The cut approach</w:t>
      </w:r>
      <w:r w:rsidRPr="0032191C">
        <w:rPr>
          <w:lang w:val="en-GB"/>
        </w:rPr>
        <w:t xml:space="preserve"> is concerned with reducing purchases or limit use of a product once bought. It is relatively uncomplicated to get people to </w:t>
      </w:r>
      <w:r w:rsidRPr="0032191C">
        <w:rPr>
          <w:i/>
          <w:lang w:val="en-GB"/>
        </w:rPr>
        <w:t>use responsibly,</w:t>
      </w:r>
      <w:r w:rsidRPr="0032191C">
        <w:rPr>
          <w:lang w:val="en-GB"/>
        </w:rPr>
        <w:t xml:space="preserve"> whereas it is less simple to make them </w:t>
      </w:r>
      <w:r w:rsidRPr="0032191C">
        <w:rPr>
          <w:i/>
          <w:lang w:val="en-GB"/>
        </w:rPr>
        <w:t>reduce purchase</w:t>
      </w:r>
      <w:r w:rsidRPr="0032191C">
        <w:rPr>
          <w:lang w:val="en-GB"/>
        </w:rPr>
        <w:t xml:space="preserve"> since that would require interfering with consumer behaviour to a greater extent </w:t>
      </w:r>
      <w:r w:rsidRPr="0032191C">
        <w:rPr>
          <w:sz w:val="20"/>
          <w:szCs w:val="20"/>
          <w:lang w:val="en-GB"/>
        </w:rPr>
        <w:t>(Grant 2008: 182-184)</w:t>
      </w:r>
      <w:r w:rsidRPr="0032191C">
        <w:rPr>
          <w:lang w:val="en-GB"/>
        </w:rPr>
        <w:t>. The question might be how this could also benefit in a commercial way for a brand. An example could be to mention that the company behind a low-energy-class tumble dryer attaches a pamphlet explaining how to reduce usage for the good of the environment. The effort put into producing such a pamphlet would in effect make the company seem more authentic and trustworthy, and the resulting reduced use would, in addition, guarantee a reduced electricity bill confirming the consumer’s happiness with the product.</w:t>
      </w:r>
    </w:p>
    <w:p w:rsidR="00EC1714" w:rsidRPr="0032191C" w:rsidRDefault="00EC1714" w:rsidP="00C81B7C">
      <w:pPr>
        <w:pStyle w:val="Overskrift3"/>
        <w:spacing w:line="360" w:lineRule="auto"/>
        <w:rPr>
          <w:szCs w:val="32"/>
          <w:lang w:val="en-GB"/>
        </w:rPr>
      </w:pPr>
      <w:bookmarkStart w:id="65" w:name="_Toc243676554"/>
      <w:r w:rsidRPr="0032191C">
        <w:rPr>
          <w:lang w:val="en-GB"/>
        </w:rPr>
        <w:lastRenderedPageBreak/>
        <w:t>Supporting Innovation (C1)</w:t>
      </w:r>
      <w:bookmarkEnd w:id="65"/>
      <w:r w:rsidRPr="0032191C">
        <w:rPr>
          <w:lang w:val="en-GB"/>
        </w:rPr>
        <w:t xml:space="preserve"> </w:t>
      </w:r>
    </w:p>
    <w:p w:rsidR="00EC1714" w:rsidRPr="0032191C" w:rsidRDefault="003E7675" w:rsidP="005403AF">
      <w:pPr>
        <w:spacing w:line="360" w:lineRule="auto"/>
        <w:rPr>
          <w:lang w:val="en-GB"/>
        </w:rPr>
      </w:pPr>
      <w:r w:rsidRPr="0032191C">
        <w:rPr>
          <w:lang w:val="en-GB"/>
        </w:rPr>
        <w:t>This strategy deals</w:t>
      </w:r>
      <w:r w:rsidR="00EC1714" w:rsidRPr="0032191C">
        <w:rPr>
          <w:lang w:val="en-GB"/>
        </w:rPr>
        <w:t xml:space="preserve"> with products which are </w:t>
      </w:r>
      <w:r w:rsidR="00EC1714" w:rsidRPr="0032191C">
        <w:rPr>
          <w:b/>
          <w:lang w:val="en-GB"/>
        </w:rPr>
        <w:t xml:space="preserve">greenest </w:t>
      </w:r>
      <w:r w:rsidR="00EC1714" w:rsidRPr="0032191C">
        <w:rPr>
          <w:lang w:val="en-GB"/>
        </w:rPr>
        <w:t xml:space="preserve">as defined in section </w:t>
      </w:r>
      <w:r w:rsidR="005431BE" w:rsidRPr="0032191C">
        <w:rPr>
          <w:color w:val="065F05"/>
          <w:lang w:val="en-GB"/>
        </w:rPr>
        <w:t>5</w:t>
      </w:r>
      <w:r w:rsidR="00EC1714" w:rsidRPr="0032191C">
        <w:rPr>
          <w:color w:val="065F05"/>
          <w:lang w:val="en-GB"/>
        </w:rPr>
        <w:t>.1.3 Greenest</w:t>
      </w:r>
      <w:r w:rsidR="00EC1714" w:rsidRPr="0032191C">
        <w:rPr>
          <w:lang w:val="en-GB"/>
        </w:rPr>
        <w:t xml:space="preserve">. These greenest products are operating on a </w:t>
      </w:r>
      <w:r w:rsidR="00EC1714" w:rsidRPr="0032191C">
        <w:rPr>
          <w:b/>
          <w:lang w:val="en-GB"/>
        </w:rPr>
        <w:t>public</w:t>
      </w:r>
      <w:r w:rsidR="00EC1714" w:rsidRPr="0032191C">
        <w:rPr>
          <w:lang w:val="en-GB"/>
        </w:rPr>
        <w:t xml:space="preserve"> marketing</w:t>
      </w:r>
      <w:r w:rsidR="005431BE" w:rsidRPr="0032191C">
        <w:rPr>
          <w:lang w:val="en-GB"/>
        </w:rPr>
        <w:t xml:space="preserve"> level as described in section </w:t>
      </w:r>
      <w:r w:rsidR="005431BE" w:rsidRPr="0032191C">
        <w:rPr>
          <w:color w:val="065F05"/>
          <w:lang w:val="en-GB"/>
        </w:rPr>
        <w:t>5</w:t>
      </w:r>
      <w:r w:rsidR="00EC1714" w:rsidRPr="0032191C">
        <w:rPr>
          <w:color w:val="065F05"/>
          <w:lang w:val="en-GB"/>
        </w:rPr>
        <w:t>.1.4 Public</w:t>
      </w:r>
      <w:r w:rsidR="00EC1714" w:rsidRPr="0032191C">
        <w:rPr>
          <w:lang w:val="en-GB"/>
        </w:rPr>
        <w:t>. The objectives of this strategy are commercial, but also includes green encouragement and social change a</w:t>
      </w:r>
      <w:r w:rsidR="005431BE" w:rsidRPr="0032191C">
        <w:rPr>
          <w:lang w:val="en-GB"/>
        </w:rPr>
        <w:t xml:space="preserve">s is also described in section </w:t>
      </w:r>
      <w:r w:rsidR="005431BE" w:rsidRPr="0032191C">
        <w:rPr>
          <w:color w:val="065F05"/>
          <w:lang w:val="en-GB"/>
        </w:rPr>
        <w:t>5</w:t>
      </w:r>
      <w:r w:rsidR="00EC1714" w:rsidRPr="0032191C">
        <w:rPr>
          <w:color w:val="065F05"/>
          <w:lang w:val="en-GB"/>
        </w:rPr>
        <w:t>.1.3 Greenest</w:t>
      </w:r>
      <w:r w:rsidR="00EC1714" w:rsidRPr="0032191C">
        <w:rPr>
          <w:lang w:val="en-GB"/>
        </w:rPr>
        <w:t>.</w:t>
      </w:r>
    </w:p>
    <w:p w:rsidR="00EC1714" w:rsidRPr="0032191C" w:rsidRDefault="00EC1714" w:rsidP="005403AF">
      <w:pPr>
        <w:spacing w:line="360" w:lineRule="auto"/>
        <w:rPr>
          <w:lang w:val="en-GB"/>
        </w:rPr>
      </w:pPr>
      <w:r w:rsidRPr="0032191C">
        <w:rPr>
          <w:lang w:val="en-GB"/>
        </w:rPr>
        <w:t>This strategy feeds on the opportunities presented by web 2.0</w:t>
      </w:r>
      <w:r w:rsidRPr="0032191C">
        <w:rPr>
          <w:rStyle w:val="Fodnotehenvisning"/>
          <w:lang w:val="en-GB"/>
        </w:rPr>
        <w:footnoteReference w:id="10"/>
      </w:r>
      <w:r w:rsidRPr="0032191C">
        <w:rPr>
          <w:lang w:val="en-GB"/>
        </w:rPr>
        <w:t xml:space="preserve">, creating fast growing networks and spreading knowledge within these networks.  Traditionally, the mass media was considered the public’s window to the world, which gave marketing managers a huge opportunity to influence people, </w:t>
      </w:r>
      <w:r w:rsidRPr="0032191C">
        <w:rPr>
          <w:i/>
          <w:lang w:val="en-GB"/>
        </w:rPr>
        <w:t>through media</w:t>
      </w:r>
      <w:r w:rsidRPr="0032191C">
        <w:rPr>
          <w:lang w:val="en-GB"/>
        </w:rPr>
        <w:t>, to buy a certain product. With today’s more marketing literate consumers and the online networks, this approach to selling has become highly problematic. Nowadays, consumers can go online and become part of social networks from which they can receive inspiration on how to live and who to be, originating</w:t>
      </w:r>
      <w:r w:rsidR="005403AF" w:rsidRPr="0032191C">
        <w:rPr>
          <w:lang w:val="en-GB"/>
        </w:rPr>
        <w:t xml:space="preserve"> from other consumers </w:t>
      </w:r>
      <w:r w:rsidR="005403AF" w:rsidRPr="0032191C">
        <w:rPr>
          <w:sz w:val="20"/>
          <w:szCs w:val="20"/>
          <w:lang w:val="en-GB"/>
        </w:rPr>
        <w:t xml:space="preserve">(Ibid: </w:t>
      </w:r>
      <w:r w:rsidRPr="0032191C">
        <w:rPr>
          <w:sz w:val="20"/>
          <w:szCs w:val="20"/>
          <w:lang w:val="en-GB"/>
        </w:rPr>
        <w:t>212)</w:t>
      </w:r>
      <w:r w:rsidRPr="0032191C">
        <w:rPr>
          <w:lang w:val="en-GB"/>
        </w:rPr>
        <w:t xml:space="preserve">. This strategy is based on this new approach, influencing people </w:t>
      </w:r>
      <w:r w:rsidRPr="0032191C">
        <w:rPr>
          <w:i/>
          <w:lang w:val="en-GB"/>
        </w:rPr>
        <w:t>through fast-growing networks</w:t>
      </w:r>
      <w:r w:rsidRPr="0032191C">
        <w:rPr>
          <w:lang w:val="en-GB"/>
        </w:rPr>
        <w:t>. There are two approaches which can be used here, the</w:t>
      </w:r>
      <w:r w:rsidRPr="0032191C">
        <w:rPr>
          <w:b/>
          <w:lang w:val="en-GB"/>
        </w:rPr>
        <w:t xml:space="preserve"> social production </w:t>
      </w:r>
      <w:r w:rsidRPr="0032191C">
        <w:rPr>
          <w:lang w:val="en-GB"/>
        </w:rPr>
        <w:t>approach</w:t>
      </w:r>
      <w:r w:rsidRPr="0032191C">
        <w:rPr>
          <w:b/>
          <w:lang w:val="en-GB"/>
        </w:rPr>
        <w:t xml:space="preserve"> </w:t>
      </w:r>
      <w:r w:rsidRPr="0032191C">
        <w:rPr>
          <w:lang w:val="en-GB"/>
        </w:rPr>
        <w:t>and the</w:t>
      </w:r>
      <w:r w:rsidRPr="0032191C">
        <w:rPr>
          <w:b/>
          <w:lang w:val="en-GB"/>
        </w:rPr>
        <w:t xml:space="preserve"> money </w:t>
      </w:r>
      <w:r w:rsidRPr="0032191C">
        <w:rPr>
          <w:lang w:val="en-GB"/>
        </w:rPr>
        <w:t xml:space="preserve">approach. </w:t>
      </w:r>
    </w:p>
    <w:p w:rsidR="00EC1714" w:rsidRPr="0032191C" w:rsidRDefault="00EC1714" w:rsidP="00112658">
      <w:pPr>
        <w:spacing w:line="360" w:lineRule="auto"/>
        <w:rPr>
          <w:lang w:val="en-GB"/>
        </w:rPr>
      </w:pPr>
      <w:r w:rsidRPr="0032191C">
        <w:rPr>
          <w:b/>
          <w:lang w:val="en-GB"/>
        </w:rPr>
        <w:t xml:space="preserve">The social production approach </w:t>
      </w:r>
      <w:r w:rsidRPr="0032191C">
        <w:rPr>
          <w:lang w:val="en-GB"/>
        </w:rPr>
        <w:t xml:space="preserve">focuses on the fast spreading of an initiative through a network. This means that a company or an individual takes a green initiative and then it spreads and builds socially achieving increasingly more support through social spreading. So this strategy focuses on getting a great idea which can encourage citizenship. Internet is perfect as a media for this because </w:t>
      </w:r>
      <w:r w:rsidRPr="0032191C">
        <w:rPr>
          <w:i/>
          <w:lang w:val="en-GB"/>
        </w:rPr>
        <w:t>“… it doesn’t obey normal rules of ownership and exchange; but also because it requires little or no investment and has no “friction” – a little app can turn into a worldwide phenomenon within months”</w:t>
      </w:r>
      <w:r w:rsidRPr="0032191C">
        <w:rPr>
          <w:lang w:val="en-GB"/>
        </w:rPr>
        <w:t xml:space="preserve"> </w:t>
      </w:r>
      <w:r w:rsidRPr="0032191C">
        <w:rPr>
          <w:sz w:val="20"/>
          <w:szCs w:val="20"/>
          <w:lang w:val="en-GB"/>
        </w:rPr>
        <w:t>(Grant 2008: 219)</w:t>
      </w:r>
      <w:r w:rsidRPr="0032191C">
        <w:rPr>
          <w:lang w:val="en-GB"/>
        </w:rPr>
        <w:t>.</w:t>
      </w:r>
    </w:p>
    <w:p w:rsidR="00EC1714" w:rsidRPr="0032191C" w:rsidRDefault="00EC1714" w:rsidP="00112658">
      <w:pPr>
        <w:spacing w:line="360" w:lineRule="auto"/>
        <w:rPr>
          <w:lang w:val="en-GB"/>
        </w:rPr>
      </w:pPr>
      <w:r w:rsidRPr="0032191C">
        <w:rPr>
          <w:lang w:val="en-GB"/>
        </w:rPr>
        <w:t>A good example here is the one-man business freecycle.org which is a website build around the idea of giving away in</w:t>
      </w:r>
      <w:r w:rsidR="00D52A56" w:rsidRPr="0032191C">
        <w:rPr>
          <w:lang w:val="en-GB"/>
        </w:rPr>
        <w:t xml:space="preserve">stead of throwing away what you </w:t>
      </w:r>
      <w:r w:rsidRPr="0032191C">
        <w:rPr>
          <w:lang w:val="en-GB"/>
        </w:rPr>
        <w:t>cannot use. If a brand could make such an idea in relation to a product, it would increase brand value.</w:t>
      </w:r>
    </w:p>
    <w:p w:rsidR="00EC1714" w:rsidRPr="0032191C" w:rsidRDefault="00EC1714" w:rsidP="00112658">
      <w:pPr>
        <w:spacing w:line="360" w:lineRule="auto"/>
        <w:rPr>
          <w:lang w:val="en-GB"/>
        </w:rPr>
      </w:pPr>
      <w:r w:rsidRPr="0032191C">
        <w:rPr>
          <w:b/>
          <w:lang w:val="en-GB"/>
        </w:rPr>
        <w:t xml:space="preserve">The money approach </w:t>
      </w:r>
      <w:r w:rsidRPr="0032191C">
        <w:rPr>
          <w:lang w:val="en-GB"/>
        </w:rPr>
        <w:t xml:space="preserve">is based on the same principle, but requires money and more effort either from the beginning or because the original initiative has grown to require it to run. However, though involving money it must still remain the personal feel, the feeling of dealing with people. Also, if asking for a fee or a donation to participate in a social venture, it needs to be transparent where the profit ends up, in order to avoid public scrutiny </w:t>
      </w:r>
      <w:r w:rsidRPr="0032191C">
        <w:rPr>
          <w:sz w:val="20"/>
          <w:szCs w:val="20"/>
          <w:lang w:val="en-GB"/>
        </w:rPr>
        <w:t>(Grant 2008: 223-226)</w:t>
      </w:r>
      <w:r w:rsidRPr="0032191C">
        <w:rPr>
          <w:lang w:val="en-GB"/>
        </w:rPr>
        <w:t>.</w:t>
      </w:r>
    </w:p>
    <w:p w:rsidR="00EC1714" w:rsidRPr="0032191C" w:rsidRDefault="004A31D0" w:rsidP="00C81B7C">
      <w:pPr>
        <w:pStyle w:val="Overskrift3"/>
        <w:spacing w:line="360" w:lineRule="auto"/>
        <w:rPr>
          <w:lang w:val="en-GB"/>
        </w:rPr>
      </w:pPr>
      <w:bookmarkStart w:id="66" w:name="_Toc243676555"/>
      <w:r w:rsidRPr="0032191C">
        <w:rPr>
          <w:lang w:val="en-GB"/>
        </w:rPr>
        <w:lastRenderedPageBreak/>
        <w:t>The Trojan Horse Idea (C2)</w:t>
      </w:r>
      <w:bookmarkEnd w:id="66"/>
      <w:r w:rsidR="00EC1714" w:rsidRPr="0032191C">
        <w:rPr>
          <w:lang w:val="en-GB"/>
        </w:rPr>
        <w:t xml:space="preserve"> </w:t>
      </w:r>
    </w:p>
    <w:p w:rsidR="00EC1714" w:rsidRPr="0032191C" w:rsidRDefault="003E7675" w:rsidP="005403AF">
      <w:pPr>
        <w:spacing w:line="360" w:lineRule="auto"/>
        <w:rPr>
          <w:lang w:val="en-GB"/>
        </w:rPr>
      </w:pPr>
      <w:r w:rsidRPr="0032191C">
        <w:rPr>
          <w:lang w:val="en-GB"/>
        </w:rPr>
        <w:t>This strategy deals</w:t>
      </w:r>
      <w:r w:rsidR="00EC1714" w:rsidRPr="0032191C">
        <w:rPr>
          <w:lang w:val="en-GB"/>
        </w:rPr>
        <w:t xml:space="preserve"> with products which are </w:t>
      </w:r>
      <w:r w:rsidR="00EC1714" w:rsidRPr="0032191C">
        <w:rPr>
          <w:b/>
          <w:lang w:val="en-GB"/>
        </w:rPr>
        <w:t xml:space="preserve">greenest </w:t>
      </w:r>
      <w:r w:rsidR="005431BE" w:rsidRPr="0032191C">
        <w:rPr>
          <w:lang w:val="en-GB"/>
        </w:rPr>
        <w:t xml:space="preserve">as defined in section </w:t>
      </w:r>
      <w:r w:rsidR="005431BE" w:rsidRPr="0032191C">
        <w:rPr>
          <w:color w:val="065F05"/>
          <w:lang w:val="en-GB"/>
        </w:rPr>
        <w:t>5</w:t>
      </w:r>
      <w:r w:rsidR="00EC1714" w:rsidRPr="0032191C">
        <w:rPr>
          <w:color w:val="065F05"/>
          <w:lang w:val="en-GB"/>
        </w:rPr>
        <w:t>.1.3 Greenest</w:t>
      </w:r>
      <w:r w:rsidR="00EC1714" w:rsidRPr="0032191C">
        <w:rPr>
          <w:lang w:val="en-GB"/>
        </w:rPr>
        <w:t xml:space="preserve">. These greenest products are operating on a </w:t>
      </w:r>
      <w:r w:rsidR="00EC1714" w:rsidRPr="0032191C">
        <w:rPr>
          <w:b/>
          <w:lang w:val="en-GB"/>
        </w:rPr>
        <w:t>social</w:t>
      </w:r>
      <w:r w:rsidR="00EC1714" w:rsidRPr="0032191C">
        <w:rPr>
          <w:lang w:val="en-GB"/>
        </w:rPr>
        <w:t xml:space="preserve"> marketing</w:t>
      </w:r>
      <w:r w:rsidR="005431BE" w:rsidRPr="0032191C">
        <w:rPr>
          <w:lang w:val="en-GB"/>
        </w:rPr>
        <w:t xml:space="preserve"> level as described in section </w:t>
      </w:r>
      <w:r w:rsidR="005431BE" w:rsidRPr="0032191C">
        <w:rPr>
          <w:color w:val="065F05"/>
          <w:lang w:val="en-GB"/>
        </w:rPr>
        <w:t>5</w:t>
      </w:r>
      <w:r w:rsidR="00EC1714" w:rsidRPr="0032191C">
        <w:rPr>
          <w:color w:val="065F05"/>
          <w:lang w:val="en-GB"/>
        </w:rPr>
        <w:t>.1.5 Social</w:t>
      </w:r>
      <w:r w:rsidR="00EC1714" w:rsidRPr="0032191C">
        <w:rPr>
          <w:lang w:val="en-GB"/>
        </w:rPr>
        <w:t>. The objectives of this strategy are commercial, but also includes green encouragement and social change a</w:t>
      </w:r>
      <w:r w:rsidR="005431BE" w:rsidRPr="0032191C">
        <w:rPr>
          <w:lang w:val="en-GB"/>
        </w:rPr>
        <w:t xml:space="preserve">s is also described in section </w:t>
      </w:r>
      <w:r w:rsidR="005431BE" w:rsidRPr="0032191C">
        <w:rPr>
          <w:color w:val="065F05"/>
          <w:lang w:val="en-GB"/>
        </w:rPr>
        <w:t>5</w:t>
      </w:r>
      <w:r w:rsidR="00EC1714" w:rsidRPr="0032191C">
        <w:rPr>
          <w:color w:val="065F05"/>
          <w:lang w:val="en-GB"/>
        </w:rPr>
        <w:t>.1.3 Greenest</w:t>
      </w:r>
      <w:r w:rsidR="00EC1714" w:rsidRPr="0032191C">
        <w:rPr>
          <w:lang w:val="en-GB"/>
        </w:rPr>
        <w:t>.</w:t>
      </w:r>
    </w:p>
    <w:p w:rsidR="00EC1714" w:rsidRPr="0032191C" w:rsidRDefault="00EC1714" w:rsidP="005403AF">
      <w:pPr>
        <w:spacing w:line="360" w:lineRule="auto"/>
        <w:rPr>
          <w:lang w:val="en-GB"/>
        </w:rPr>
      </w:pPr>
      <w:r w:rsidRPr="0032191C">
        <w:rPr>
          <w:lang w:val="en-GB"/>
        </w:rPr>
        <w:t xml:space="preserve">This strategy focuses on how branding or creating social identity helps to establish innovative new green products, services, companies, lifestyle habits and so on </w:t>
      </w:r>
      <w:r w:rsidRPr="0032191C">
        <w:rPr>
          <w:sz w:val="20"/>
          <w:szCs w:val="20"/>
          <w:lang w:val="en-GB"/>
        </w:rPr>
        <w:t>(Grant 2008: 231)</w:t>
      </w:r>
      <w:r w:rsidRPr="0032191C">
        <w:rPr>
          <w:lang w:val="en-GB"/>
        </w:rPr>
        <w:t xml:space="preserve">. There are two types of branding which are in play here – the </w:t>
      </w:r>
      <w:r w:rsidRPr="0032191C">
        <w:rPr>
          <w:b/>
          <w:lang w:val="en-GB"/>
        </w:rPr>
        <w:t>tradition</w:t>
      </w:r>
      <w:r w:rsidRPr="0032191C">
        <w:rPr>
          <w:lang w:val="en-GB"/>
        </w:rPr>
        <w:t xml:space="preserve"> and the </w:t>
      </w:r>
      <w:r w:rsidRPr="0032191C">
        <w:rPr>
          <w:b/>
          <w:lang w:val="en-GB"/>
        </w:rPr>
        <w:t>fashion</w:t>
      </w:r>
      <w:r w:rsidRPr="0032191C">
        <w:rPr>
          <w:lang w:val="en-GB"/>
        </w:rPr>
        <w:t xml:space="preserve"> approach. As </w:t>
      </w:r>
      <w:r w:rsidR="003E7675" w:rsidRPr="0032191C">
        <w:rPr>
          <w:lang w:val="en-GB"/>
        </w:rPr>
        <w:t>shall be s</w:t>
      </w:r>
      <w:r w:rsidRPr="0032191C">
        <w:rPr>
          <w:lang w:val="en-GB"/>
        </w:rPr>
        <w:t>ee</w:t>
      </w:r>
      <w:r w:rsidR="003E7675" w:rsidRPr="0032191C">
        <w:rPr>
          <w:lang w:val="en-GB"/>
        </w:rPr>
        <w:t>n</w:t>
      </w:r>
      <w:r w:rsidRPr="0032191C">
        <w:rPr>
          <w:lang w:val="en-GB"/>
        </w:rPr>
        <w:t>, these have nothing to do with the original industrial branding which builds on offering pretty lies and keeping it a secret how things are really made, i.e. selling an inscrutable image. As has been dealt with earlier, this is not an optimal solution in today’s society, and especially not with regard to green products.</w:t>
      </w:r>
    </w:p>
    <w:p w:rsidR="00EC1714" w:rsidRPr="0032191C" w:rsidRDefault="00EC1714" w:rsidP="00112658">
      <w:pPr>
        <w:spacing w:line="360" w:lineRule="auto"/>
        <w:rPr>
          <w:lang w:val="en-GB"/>
        </w:rPr>
      </w:pPr>
      <w:r w:rsidRPr="0032191C">
        <w:rPr>
          <w:b/>
          <w:lang w:val="en-GB"/>
        </w:rPr>
        <w:t xml:space="preserve">The traditional approach </w:t>
      </w:r>
      <w:r w:rsidRPr="0032191C">
        <w:rPr>
          <w:lang w:val="en-GB"/>
        </w:rPr>
        <w:t>gives radical new green products and lifestyles a traditional and familiar framing that will help the adoption rate. As has been re</w:t>
      </w:r>
      <w:r w:rsidR="005431BE" w:rsidRPr="0032191C">
        <w:rPr>
          <w:lang w:val="en-GB"/>
        </w:rPr>
        <w:t xml:space="preserve">flected on earlier, in section </w:t>
      </w:r>
      <w:r w:rsidR="005431BE" w:rsidRPr="0032191C">
        <w:rPr>
          <w:color w:val="065F05"/>
          <w:lang w:val="en-GB"/>
        </w:rPr>
        <w:t>5</w:t>
      </w:r>
      <w:r w:rsidRPr="0032191C">
        <w:rPr>
          <w:color w:val="065F05"/>
          <w:lang w:val="en-GB"/>
        </w:rPr>
        <w:t>.1.3 Greenest</w:t>
      </w:r>
      <w:r w:rsidRPr="0032191C">
        <w:rPr>
          <w:lang w:val="en-GB"/>
        </w:rPr>
        <w:t xml:space="preserve">, the road to success is making green innovations appear as normal as possible </w:t>
      </w:r>
      <w:r w:rsidRPr="0032191C">
        <w:rPr>
          <w:sz w:val="20"/>
          <w:szCs w:val="20"/>
          <w:lang w:val="en-GB"/>
        </w:rPr>
        <w:t>(Grant 2008: 232-233)</w:t>
      </w:r>
      <w:r w:rsidRPr="0032191C">
        <w:rPr>
          <w:lang w:val="en-GB"/>
        </w:rPr>
        <w:t xml:space="preserve">. The green innovations get planted inside the barriers as a Trojan horse, accepted as “normal”.  </w:t>
      </w:r>
    </w:p>
    <w:p w:rsidR="00EC1714" w:rsidRPr="0032191C" w:rsidRDefault="00EC1714" w:rsidP="00112658">
      <w:pPr>
        <w:spacing w:line="360" w:lineRule="auto"/>
        <w:rPr>
          <w:lang w:val="en-GB"/>
        </w:rPr>
      </w:pPr>
      <w:r w:rsidRPr="0032191C">
        <w:rPr>
          <w:b/>
          <w:lang w:val="en-GB"/>
        </w:rPr>
        <w:t>The fashion approach</w:t>
      </w:r>
      <w:r w:rsidRPr="0032191C">
        <w:rPr>
          <w:lang w:val="en-GB"/>
        </w:rPr>
        <w:t xml:space="preserve">, also referred to as the “New Cool” approach, is dealing with presenting green innovations as “the new cool thing” – as fashionable. This approach is used when </w:t>
      </w:r>
      <w:r w:rsidRPr="0032191C">
        <w:rPr>
          <w:i/>
          <w:lang w:val="en-GB"/>
        </w:rPr>
        <w:t>the latest thing</w:t>
      </w:r>
      <w:r w:rsidRPr="0032191C">
        <w:rPr>
          <w:b/>
          <w:i/>
          <w:lang w:val="en-GB"/>
        </w:rPr>
        <w:t xml:space="preserve"> </w:t>
      </w:r>
      <w:r w:rsidRPr="0032191C">
        <w:rPr>
          <w:lang w:val="en-GB"/>
        </w:rPr>
        <w:t xml:space="preserve">is given status, value or currency. </w:t>
      </w:r>
    </w:p>
    <w:p w:rsidR="00EC1714" w:rsidRPr="0032191C" w:rsidRDefault="00EC1714" w:rsidP="00C81B7C">
      <w:pPr>
        <w:spacing w:after="0" w:line="360" w:lineRule="auto"/>
        <w:rPr>
          <w:lang w:val="en-GB"/>
        </w:rPr>
      </w:pPr>
      <w:r w:rsidRPr="0032191C">
        <w:rPr>
          <w:lang w:val="en-GB"/>
        </w:rPr>
        <w:t xml:space="preserve">In positioning a brand as a fashion brand, it is essential to create </w:t>
      </w:r>
      <w:r w:rsidRPr="0032191C">
        <w:rPr>
          <w:i/>
          <w:lang w:val="en-GB"/>
        </w:rPr>
        <w:t xml:space="preserve">new </w:t>
      </w:r>
      <w:r w:rsidRPr="0032191C">
        <w:rPr>
          <w:lang w:val="en-GB"/>
        </w:rPr>
        <w:t xml:space="preserve">experiences, designs and standards compared to related products on the market, in order to achieve newsworthiness. Also, the communication of these features requires a twist, meaning that the creative element must be characterised by irony, provocation or edginess </w:t>
      </w:r>
      <w:r w:rsidRPr="0032191C">
        <w:rPr>
          <w:sz w:val="20"/>
          <w:szCs w:val="20"/>
          <w:lang w:val="en-GB"/>
        </w:rPr>
        <w:t>(Ibid: 239-243)</w:t>
      </w:r>
      <w:r w:rsidRPr="0032191C">
        <w:rPr>
          <w:lang w:val="en-GB"/>
        </w:rPr>
        <w:t>.</w:t>
      </w:r>
    </w:p>
    <w:p w:rsidR="00EC1714" w:rsidRPr="0032191C" w:rsidRDefault="00EC1714" w:rsidP="00C81B7C">
      <w:pPr>
        <w:pStyle w:val="Overskrift3"/>
        <w:spacing w:line="360" w:lineRule="auto"/>
        <w:rPr>
          <w:szCs w:val="32"/>
          <w:lang w:val="en-GB"/>
        </w:rPr>
      </w:pPr>
      <w:bookmarkStart w:id="67" w:name="_Toc243676556"/>
      <w:r w:rsidRPr="0032191C">
        <w:rPr>
          <w:lang w:val="en-GB"/>
        </w:rPr>
        <w:t>Challenging Consuming (C3)</w:t>
      </w:r>
      <w:bookmarkEnd w:id="67"/>
      <w:r w:rsidRPr="0032191C">
        <w:rPr>
          <w:lang w:val="en-GB"/>
        </w:rPr>
        <w:t xml:space="preserve"> </w:t>
      </w:r>
    </w:p>
    <w:p w:rsidR="00EC1714" w:rsidRPr="0032191C" w:rsidRDefault="003E7675" w:rsidP="005403AF">
      <w:pPr>
        <w:spacing w:line="360" w:lineRule="auto"/>
        <w:rPr>
          <w:lang w:val="en-GB"/>
        </w:rPr>
      </w:pPr>
      <w:r w:rsidRPr="0032191C">
        <w:rPr>
          <w:lang w:val="en-GB"/>
        </w:rPr>
        <w:t>This strategy deals</w:t>
      </w:r>
      <w:r w:rsidR="00EC1714" w:rsidRPr="0032191C">
        <w:rPr>
          <w:lang w:val="en-GB"/>
        </w:rPr>
        <w:t xml:space="preserve"> with products which are </w:t>
      </w:r>
      <w:r w:rsidR="00EC1714" w:rsidRPr="0032191C">
        <w:rPr>
          <w:b/>
          <w:lang w:val="en-GB"/>
        </w:rPr>
        <w:t xml:space="preserve">greenest </w:t>
      </w:r>
      <w:r w:rsidR="005431BE" w:rsidRPr="0032191C">
        <w:rPr>
          <w:lang w:val="en-GB"/>
        </w:rPr>
        <w:t xml:space="preserve">as defined in section </w:t>
      </w:r>
      <w:r w:rsidR="005431BE" w:rsidRPr="0032191C">
        <w:rPr>
          <w:color w:val="065F05"/>
          <w:lang w:val="en-GB"/>
        </w:rPr>
        <w:t>5</w:t>
      </w:r>
      <w:r w:rsidR="00EC1714" w:rsidRPr="0032191C">
        <w:rPr>
          <w:color w:val="065F05"/>
          <w:lang w:val="en-GB"/>
        </w:rPr>
        <w:t>.1.3 Greenest</w:t>
      </w:r>
      <w:r w:rsidR="00EC1714" w:rsidRPr="0032191C">
        <w:rPr>
          <w:lang w:val="en-GB"/>
        </w:rPr>
        <w:t xml:space="preserve">. These greenest products are operating on a </w:t>
      </w:r>
      <w:r w:rsidR="00EC1714" w:rsidRPr="0032191C">
        <w:rPr>
          <w:b/>
          <w:lang w:val="en-GB"/>
        </w:rPr>
        <w:t>personal</w:t>
      </w:r>
      <w:r w:rsidR="00EC1714" w:rsidRPr="0032191C">
        <w:rPr>
          <w:lang w:val="en-GB"/>
        </w:rPr>
        <w:t xml:space="preserve"> marketing</w:t>
      </w:r>
      <w:r w:rsidR="005431BE" w:rsidRPr="0032191C">
        <w:rPr>
          <w:lang w:val="en-GB"/>
        </w:rPr>
        <w:t xml:space="preserve"> level as described in section </w:t>
      </w:r>
      <w:r w:rsidR="005431BE" w:rsidRPr="0032191C">
        <w:rPr>
          <w:color w:val="065F05"/>
          <w:lang w:val="en-GB"/>
        </w:rPr>
        <w:t>5</w:t>
      </w:r>
      <w:r w:rsidR="00EC1714" w:rsidRPr="0032191C">
        <w:rPr>
          <w:color w:val="065F05"/>
          <w:lang w:val="en-GB"/>
        </w:rPr>
        <w:t>.1.6 Personal</w:t>
      </w:r>
      <w:r w:rsidR="00EC1714" w:rsidRPr="0032191C">
        <w:rPr>
          <w:lang w:val="en-GB"/>
        </w:rPr>
        <w:t>. The objectives of this strategy are commercial, but also includes green encouragement and social change a</w:t>
      </w:r>
      <w:r w:rsidR="005431BE" w:rsidRPr="0032191C">
        <w:rPr>
          <w:lang w:val="en-GB"/>
        </w:rPr>
        <w:t xml:space="preserve">s is also described in section </w:t>
      </w:r>
      <w:r w:rsidR="005431BE" w:rsidRPr="0032191C">
        <w:rPr>
          <w:color w:val="065F05"/>
          <w:lang w:val="en-GB"/>
        </w:rPr>
        <w:t>5</w:t>
      </w:r>
      <w:r w:rsidR="00EC1714" w:rsidRPr="0032191C">
        <w:rPr>
          <w:color w:val="065F05"/>
          <w:lang w:val="en-GB"/>
        </w:rPr>
        <w:t>.1.3 Greenest</w:t>
      </w:r>
      <w:r w:rsidR="00EC1714" w:rsidRPr="0032191C">
        <w:rPr>
          <w:lang w:val="en-GB"/>
        </w:rPr>
        <w:t>.</w:t>
      </w:r>
    </w:p>
    <w:p w:rsidR="00EC1714" w:rsidRPr="0032191C" w:rsidRDefault="00EC1714" w:rsidP="005403AF">
      <w:pPr>
        <w:spacing w:line="360" w:lineRule="auto"/>
        <w:rPr>
          <w:lang w:val="en-GB"/>
        </w:rPr>
      </w:pPr>
      <w:r w:rsidRPr="0032191C">
        <w:rPr>
          <w:lang w:val="en-GB"/>
        </w:rPr>
        <w:t xml:space="preserve">This strategy focuses on encouraging a better set of everyday lifestyle habits and doing so by making these habits culturally acceptable. There are two approaches for structural change in everyday habits, a </w:t>
      </w:r>
      <w:r w:rsidRPr="0032191C">
        <w:rPr>
          <w:b/>
          <w:lang w:val="en-GB"/>
        </w:rPr>
        <w:t>treasuring</w:t>
      </w:r>
      <w:r w:rsidRPr="0032191C">
        <w:rPr>
          <w:lang w:val="en-GB"/>
        </w:rPr>
        <w:t xml:space="preserve"> approach which focuses on prolonging the lifetime of consumer products and a </w:t>
      </w:r>
      <w:r w:rsidRPr="0032191C">
        <w:rPr>
          <w:b/>
          <w:lang w:val="en-GB"/>
        </w:rPr>
        <w:t>sharing</w:t>
      </w:r>
      <w:r w:rsidRPr="0032191C">
        <w:rPr>
          <w:lang w:val="en-GB"/>
        </w:rPr>
        <w:t xml:space="preserve"> </w:t>
      </w:r>
      <w:r w:rsidRPr="0032191C">
        <w:rPr>
          <w:lang w:val="en-GB"/>
        </w:rPr>
        <w:lastRenderedPageBreak/>
        <w:t xml:space="preserve">approach which breaks with the belief that individual identity and status is reflected in ownership </w:t>
      </w:r>
      <w:r w:rsidRPr="0032191C">
        <w:rPr>
          <w:sz w:val="20"/>
          <w:szCs w:val="20"/>
          <w:lang w:val="en-GB"/>
        </w:rPr>
        <w:t>(Ibid: 247)</w:t>
      </w:r>
      <w:r w:rsidRPr="0032191C">
        <w:rPr>
          <w:lang w:val="en-GB"/>
        </w:rPr>
        <w:t>.</w:t>
      </w:r>
    </w:p>
    <w:p w:rsidR="00EC1714" w:rsidRPr="0032191C" w:rsidRDefault="00EC1714" w:rsidP="00112658">
      <w:pPr>
        <w:spacing w:line="360" w:lineRule="auto"/>
        <w:rPr>
          <w:lang w:val="en-GB"/>
        </w:rPr>
      </w:pPr>
      <w:r w:rsidRPr="0032191C">
        <w:rPr>
          <w:b/>
          <w:lang w:val="en-GB"/>
        </w:rPr>
        <w:t>The Treasuring Approach</w:t>
      </w:r>
      <w:r w:rsidRPr="0032191C">
        <w:rPr>
          <w:lang w:val="en-GB"/>
        </w:rPr>
        <w:t xml:space="preserve"> deals with confronting and changing the notion that </w:t>
      </w:r>
      <w:r w:rsidR="003E7675" w:rsidRPr="0032191C">
        <w:rPr>
          <w:lang w:val="en-GB"/>
        </w:rPr>
        <w:t>consumers</w:t>
      </w:r>
      <w:r w:rsidRPr="0032191C">
        <w:rPr>
          <w:lang w:val="en-GB"/>
        </w:rPr>
        <w:t xml:space="preserve"> must throw stuff away prematurely as a sign of prosperity. In order to implement a greener way of life, companies need to stop developing products only to be thrown away again quickly, just for the sake of change. One way to do this, is to make it fashionable to customise, alter and reuse thus achieving a longer product lifetime </w:t>
      </w:r>
      <w:r w:rsidRPr="0032191C">
        <w:rPr>
          <w:sz w:val="20"/>
          <w:szCs w:val="20"/>
          <w:lang w:val="en-GB"/>
        </w:rPr>
        <w:t>(Grant 2008: 248-250)</w:t>
      </w:r>
      <w:r w:rsidRPr="0032191C">
        <w:rPr>
          <w:lang w:val="en-GB"/>
        </w:rPr>
        <w:t xml:space="preserve">. An example would here be to focus on the components of </w:t>
      </w:r>
      <w:r w:rsidR="00F90A55" w:rsidRPr="0032191C">
        <w:rPr>
          <w:lang w:val="en-GB"/>
        </w:rPr>
        <w:t>personalis</w:t>
      </w:r>
      <w:r w:rsidRPr="0032191C">
        <w:rPr>
          <w:lang w:val="en-GB"/>
        </w:rPr>
        <w:t>ation in selling laptops (covers, etc.), selling upgrades and changes instead of discarding the entire computer, thus making it longer-lasting.</w:t>
      </w:r>
    </w:p>
    <w:p w:rsidR="00EC1714" w:rsidRPr="0032191C" w:rsidRDefault="00EC1714" w:rsidP="00112658">
      <w:pPr>
        <w:spacing w:line="360" w:lineRule="auto"/>
        <w:rPr>
          <w:lang w:val="en-GB"/>
        </w:rPr>
      </w:pPr>
      <w:r w:rsidRPr="0032191C">
        <w:rPr>
          <w:lang w:val="en-GB"/>
        </w:rPr>
        <w:t xml:space="preserve">Another way of reaching this goal is to build iconic brands - such as Chanel which has changed very little over the years but remains fashionable </w:t>
      </w:r>
      <w:r w:rsidRPr="0032191C">
        <w:rPr>
          <w:sz w:val="20"/>
          <w:szCs w:val="20"/>
          <w:lang w:val="en-GB"/>
        </w:rPr>
        <w:t>(Ibid: 251)</w:t>
      </w:r>
      <w:r w:rsidRPr="0032191C">
        <w:rPr>
          <w:lang w:val="en-GB"/>
        </w:rPr>
        <w:t xml:space="preserve"> and therefore has a long product life. </w:t>
      </w:r>
    </w:p>
    <w:p w:rsidR="00EC1714" w:rsidRPr="0032191C" w:rsidRDefault="00EC1714" w:rsidP="005403AF">
      <w:pPr>
        <w:spacing w:line="360" w:lineRule="auto"/>
        <w:rPr>
          <w:lang w:val="en-GB"/>
        </w:rPr>
      </w:pPr>
      <w:r w:rsidRPr="0032191C">
        <w:rPr>
          <w:lang w:val="en-GB"/>
        </w:rPr>
        <w:t xml:space="preserve">Giving a product a longer life can be done by attaching the consumer emotionally to the product. E.g. by creating collection items; by creating stable fads; by creating mementos evoking personal life histories and sentimental feelings; by creating retro products evoking nostalgic feelings; by creating classic or luxurious and treasurable products of perfect form, function and materials; or by creating a DIY mentality (Do-It-Yourself) making it possible for the consumer to leave their own mark on the product </w:t>
      </w:r>
      <w:r w:rsidRPr="0032191C">
        <w:rPr>
          <w:sz w:val="20"/>
          <w:szCs w:val="20"/>
          <w:lang w:val="en-GB"/>
        </w:rPr>
        <w:t>(Ibid: 253-263)</w:t>
      </w:r>
      <w:r w:rsidRPr="0032191C">
        <w:rPr>
          <w:lang w:val="en-GB"/>
        </w:rPr>
        <w:t xml:space="preserve">. </w:t>
      </w:r>
    </w:p>
    <w:p w:rsidR="00BE67E0" w:rsidRPr="0032191C" w:rsidRDefault="00EC1714" w:rsidP="005403AF">
      <w:pPr>
        <w:spacing w:line="360" w:lineRule="auto"/>
        <w:rPr>
          <w:lang w:val="en-GB"/>
        </w:rPr>
      </w:pPr>
      <w:r w:rsidRPr="0032191C">
        <w:rPr>
          <w:b/>
          <w:lang w:val="en-GB"/>
        </w:rPr>
        <w:t xml:space="preserve">The sharing approach </w:t>
      </w:r>
      <w:r w:rsidRPr="0032191C">
        <w:rPr>
          <w:lang w:val="en-GB"/>
        </w:rPr>
        <w:t xml:space="preserve">focuses on sharing instead of owning. This could for example be sharing a car or renting garden tools. However some reject the idea of being interdependent and often consumers perceive </w:t>
      </w:r>
      <w:r w:rsidRPr="0032191C">
        <w:rPr>
          <w:i/>
          <w:lang w:val="en-GB"/>
        </w:rPr>
        <w:t xml:space="preserve">owning </w:t>
      </w:r>
      <w:r w:rsidRPr="0032191C">
        <w:rPr>
          <w:lang w:val="en-GB"/>
        </w:rPr>
        <w:t xml:space="preserve">and owning valuable items, as an expression of status and the status, which could become an obstacle in this approach </w:t>
      </w:r>
      <w:r w:rsidRPr="0032191C">
        <w:rPr>
          <w:sz w:val="20"/>
          <w:szCs w:val="20"/>
          <w:lang w:val="en-GB"/>
        </w:rPr>
        <w:t>(Grant 2008: 263-271)</w:t>
      </w:r>
      <w:r w:rsidRPr="0032191C">
        <w:rPr>
          <w:lang w:val="en-GB"/>
        </w:rPr>
        <w:t xml:space="preserve">. </w:t>
      </w:r>
    </w:p>
    <w:p w:rsidR="00BE67E0" w:rsidRPr="0032191C" w:rsidRDefault="00BE67E0">
      <w:pPr>
        <w:rPr>
          <w:lang w:val="en-GB"/>
        </w:rPr>
      </w:pPr>
      <w:r w:rsidRPr="0032191C">
        <w:rPr>
          <w:lang w:val="en-GB"/>
        </w:rPr>
        <w:br w:type="page"/>
      </w:r>
    </w:p>
    <w:p w:rsidR="00B80E81" w:rsidRPr="0032191C" w:rsidRDefault="003C25A5" w:rsidP="0037301D">
      <w:pPr>
        <w:pStyle w:val="Overskrift1"/>
        <w:spacing w:line="360" w:lineRule="auto"/>
        <w:rPr>
          <w:lang w:val="en-GB"/>
        </w:rPr>
      </w:pPr>
      <w:bookmarkStart w:id="68" w:name="_Toc243676557"/>
      <w:r w:rsidRPr="0032191C">
        <w:rPr>
          <w:lang w:val="en-GB"/>
        </w:rPr>
        <w:lastRenderedPageBreak/>
        <w:t>THE STRATEGIC APPROACH TO GREEN ADVERTISING MANAGEMENT</w:t>
      </w:r>
      <w:bookmarkEnd w:id="68"/>
      <w:r w:rsidR="00BE67E0" w:rsidRPr="0032191C">
        <w:rPr>
          <w:lang w:val="en-GB"/>
        </w:rPr>
        <w:t xml:space="preserve"> </w:t>
      </w:r>
    </w:p>
    <w:p w:rsidR="00991EF7" w:rsidRPr="0032191C" w:rsidRDefault="002D791C" w:rsidP="0037301D">
      <w:pPr>
        <w:spacing w:line="360" w:lineRule="auto"/>
        <w:rPr>
          <w:lang w:val="en-GB"/>
        </w:rPr>
      </w:pPr>
      <w:r w:rsidRPr="0032191C">
        <w:rPr>
          <w:lang w:val="en-GB"/>
        </w:rPr>
        <w:t xml:space="preserve">Having described the theoretical basis of this thesis, we will now embark on the analysis, applying the theories described to the case story of Lübech Living. </w:t>
      </w:r>
      <w:r w:rsidR="00283166" w:rsidRPr="0032191C">
        <w:rPr>
          <w:lang w:val="en-GB"/>
        </w:rPr>
        <w:t xml:space="preserve">As </w:t>
      </w:r>
      <w:r w:rsidR="00B82465" w:rsidRPr="0032191C">
        <w:rPr>
          <w:lang w:val="en-GB"/>
        </w:rPr>
        <w:t>outlined</w:t>
      </w:r>
      <w:r w:rsidR="00283166" w:rsidRPr="0032191C">
        <w:rPr>
          <w:lang w:val="en-GB"/>
        </w:rPr>
        <w:t xml:space="preserve"> in chapter </w:t>
      </w:r>
      <w:r w:rsidR="003F5EAD" w:rsidRPr="0032191C">
        <w:rPr>
          <w:color w:val="055F06"/>
          <w:lang w:val="en-GB"/>
        </w:rPr>
        <w:t xml:space="preserve">2 </w:t>
      </w:r>
      <w:r w:rsidR="00283166" w:rsidRPr="0032191C">
        <w:rPr>
          <w:color w:val="055F06"/>
          <w:lang w:val="en-GB"/>
        </w:rPr>
        <w:t>Methodology and Data</w:t>
      </w:r>
      <w:r w:rsidR="00B82465" w:rsidRPr="0032191C">
        <w:rPr>
          <w:lang w:val="en-GB"/>
        </w:rPr>
        <w:t>, the analysis will follow the same structure of five steps as provided by the theory on strategic advertising management and draw upon elements of theories on green</w:t>
      </w:r>
      <w:r w:rsidRPr="0032191C">
        <w:rPr>
          <w:lang w:val="en-GB"/>
        </w:rPr>
        <w:t xml:space="preserve"> </w:t>
      </w:r>
      <w:r w:rsidR="00B82465" w:rsidRPr="0032191C">
        <w:rPr>
          <w:lang w:val="en-GB"/>
        </w:rPr>
        <w:t xml:space="preserve">marketing and authenticity when applicable. </w:t>
      </w:r>
    </w:p>
    <w:p w:rsidR="00EF42FC" w:rsidRPr="0032191C" w:rsidRDefault="00991EF7" w:rsidP="0037301D">
      <w:pPr>
        <w:pStyle w:val="Overskrift2"/>
        <w:tabs>
          <w:tab w:val="left" w:pos="8931"/>
        </w:tabs>
        <w:spacing w:line="360" w:lineRule="auto"/>
        <w:rPr>
          <w:lang w:val="en-GB"/>
        </w:rPr>
      </w:pPr>
      <w:bookmarkStart w:id="69" w:name="_Toc243676558"/>
      <w:r w:rsidRPr="0032191C">
        <w:rPr>
          <w:lang w:val="en-GB"/>
        </w:rPr>
        <w:t>STEP 1: REVIEWING THE SITUATION</w:t>
      </w:r>
      <w:bookmarkEnd w:id="69"/>
      <w:r w:rsidR="002D791C" w:rsidRPr="0032191C">
        <w:rPr>
          <w:lang w:val="en-GB"/>
        </w:rPr>
        <w:t xml:space="preserve"> </w:t>
      </w:r>
    </w:p>
    <w:p w:rsidR="00B5497D" w:rsidRPr="0032191C" w:rsidRDefault="006E5253" w:rsidP="00B3548B">
      <w:pPr>
        <w:spacing w:line="360" w:lineRule="auto"/>
        <w:rPr>
          <w:lang w:val="en-GB"/>
        </w:rPr>
      </w:pPr>
      <w:r w:rsidRPr="0032191C">
        <w:rPr>
          <w:lang w:val="en-GB"/>
        </w:rPr>
        <w:t>As described in the theory, it is a good id</w:t>
      </w:r>
      <w:r w:rsidR="004F730E" w:rsidRPr="0032191C">
        <w:rPr>
          <w:lang w:val="en-GB"/>
        </w:rPr>
        <w:t>ea</w:t>
      </w:r>
      <w:r w:rsidR="00CC5A79" w:rsidRPr="0032191C">
        <w:rPr>
          <w:lang w:val="en-GB"/>
        </w:rPr>
        <w:t xml:space="preserve"> to survey t</w:t>
      </w:r>
      <w:r w:rsidR="00B5497D" w:rsidRPr="0032191C">
        <w:rPr>
          <w:lang w:val="en-GB"/>
        </w:rPr>
        <w:t xml:space="preserve">he situation prior to any strategic planning because this ensures that one does not lose </w:t>
      </w:r>
      <w:r w:rsidR="004F730E" w:rsidRPr="0032191C">
        <w:rPr>
          <w:lang w:val="en-GB"/>
        </w:rPr>
        <w:t xml:space="preserve">perspective of the </w:t>
      </w:r>
      <w:r w:rsidR="00B5497D" w:rsidRPr="0032191C">
        <w:rPr>
          <w:lang w:val="en-GB"/>
        </w:rPr>
        <w:t xml:space="preserve">communicative </w:t>
      </w:r>
      <w:r w:rsidR="004F730E" w:rsidRPr="0032191C">
        <w:rPr>
          <w:lang w:val="en-GB"/>
        </w:rPr>
        <w:t>aim</w:t>
      </w:r>
      <w:r w:rsidR="00B5497D" w:rsidRPr="0032191C">
        <w:rPr>
          <w:lang w:val="en-GB"/>
        </w:rPr>
        <w:t>s or</w:t>
      </w:r>
      <w:r w:rsidR="004F730E" w:rsidRPr="0032191C">
        <w:rPr>
          <w:lang w:val="en-GB"/>
        </w:rPr>
        <w:t xml:space="preserve"> </w:t>
      </w:r>
      <w:r w:rsidR="00CF4ACB" w:rsidRPr="0032191C">
        <w:rPr>
          <w:lang w:val="en-GB"/>
        </w:rPr>
        <w:t xml:space="preserve">misjudges </w:t>
      </w:r>
      <w:r w:rsidR="004F730E" w:rsidRPr="0032191C">
        <w:rPr>
          <w:lang w:val="en-GB"/>
        </w:rPr>
        <w:t xml:space="preserve">what is </w:t>
      </w:r>
      <w:r w:rsidR="00CF4ACB" w:rsidRPr="0032191C">
        <w:rPr>
          <w:lang w:val="en-GB"/>
        </w:rPr>
        <w:t>actually possible in obtaining</w:t>
      </w:r>
      <w:r w:rsidR="007B0374" w:rsidRPr="0032191C">
        <w:rPr>
          <w:lang w:val="en-GB"/>
        </w:rPr>
        <w:t xml:space="preserve"> these</w:t>
      </w:r>
      <w:r w:rsidR="004F730E" w:rsidRPr="0032191C">
        <w:rPr>
          <w:lang w:val="en-GB"/>
        </w:rPr>
        <w:t xml:space="preserve"> objective</w:t>
      </w:r>
      <w:r w:rsidR="007B0374" w:rsidRPr="0032191C">
        <w:rPr>
          <w:lang w:val="en-GB"/>
        </w:rPr>
        <w:t>s</w:t>
      </w:r>
      <w:r w:rsidR="004F730E" w:rsidRPr="0032191C">
        <w:rPr>
          <w:lang w:val="en-GB"/>
        </w:rPr>
        <w:t xml:space="preserve">. </w:t>
      </w:r>
    </w:p>
    <w:p w:rsidR="009A4FD7" w:rsidRPr="0032191C" w:rsidRDefault="000F10C0" w:rsidP="00B3548B">
      <w:pPr>
        <w:spacing w:line="360" w:lineRule="auto"/>
        <w:rPr>
          <w:lang w:val="en-GB"/>
        </w:rPr>
      </w:pPr>
      <w:r w:rsidRPr="0032191C">
        <w:rPr>
          <w:lang w:val="en-GB"/>
        </w:rPr>
        <w:t>T</w:t>
      </w:r>
      <w:r w:rsidR="00815B68" w:rsidRPr="0032191C">
        <w:rPr>
          <w:lang w:val="en-GB"/>
        </w:rPr>
        <w:t>he objective of</w:t>
      </w:r>
      <w:r w:rsidRPr="0032191C">
        <w:rPr>
          <w:lang w:val="en-GB"/>
        </w:rPr>
        <w:t xml:space="preserve"> Lübech Living is </w:t>
      </w:r>
      <w:r w:rsidR="00B3548B" w:rsidRPr="0032191C">
        <w:rPr>
          <w:lang w:val="en-GB"/>
        </w:rPr>
        <w:t xml:space="preserve">to enter the British market with a product range of </w:t>
      </w:r>
      <w:r w:rsidR="00815B68" w:rsidRPr="0032191C">
        <w:rPr>
          <w:lang w:val="en-GB"/>
        </w:rPr>
        <w:t xml:space="preserve">eco-friendly and handcrafted candles manufactured by Vance Kitira International. </w:t>
      </w:r>
      <w:r w:rsidR="005022F1" w:rsidRPr="0032191C">
        <w:rPr>
          <w:lang w:val="en-GB"/>
        </w:rPr>
        <w:t xml:space="preserve">It is our aim to create the </w:t>
      </w:r>
      <w:r w:rsidR="005022F1" w:rsidRPr="0032191C">
        <w:rPr>
          <w:i/>
          <w:lang w:val="en-GB"/>
        </w:rPr>
        <w:t>basic marketing message</w:t>
      </w:r>
      <w:r w:rsidR="005022F1" w:rsidRPr="0032191C">
        <w:rPr>
          <w:lang w:val="en-GB"/>
        </w:rPr>
        <w:t xml:space="preserve"> in entering this market – a message which draws th</w:t>
      </w:r>
      <w:r w:rsidR="00724339" w:rsidRPr="0032191C">
        <w:rPr>
          <w:lang w:val="en-GB"/>
        </w:rPr>
        <w:t>e consumers towards the product</w:t>
      </w:r>
      <w:r w:rsidR="006B48F6" w:rsidRPr="0032191C">
        <w:rPr>
          <w:lang w:val="en-GB"/>
        </w:rPr>
        <w:t xml:space="preserve"> and thus creates a favourable brand attitude. </w:t>
      </w:r>
      <w:r w:rsidR="00A96B0E" w:rsidRPr="0032191C">
        <w:rPr>
          <w:lang w:val="en-GB"/>
        </w:rPr>
        <w:t>Therefore, we will not include financial or market share objectives.</w:t>
      </w:r>
    </w:p>
    <w:p w:rsidR="000E3E9B" w:rsidRPr="0032191C" w:rsidRDefault="000E3E9B" w:rsidP="00B3548B">
      <w:pPr>
        <w:spacing w:line="360" w:lineRule="auto"/>
        <w:rPr>
          <w:lang w:val="en-GB"/>
        </w:rPr>
      </w:pPr>
      <w:r w:rsidRPr="0032191C">
        <w:rPr>
          <w:lang w:val="en-GB"/>
        </w:rPr>
        <w:t>In</w:t>
      </w:r>
      <w:r w:rsidR="0046100D" w:rsidRPr="0032191C">
        <w:rPr>
          <w:lang w:val="en-GB"/>
        </w:rPr>
        <w:t xml:space="preserve"> looking to enter a </w:t>
      </w:r>
      <w:r w:rsidR="0046100D" w:rsidRPr="0032191C">
        <w:rPr>
          <w:i/>
          <w:lang w:val="en-GB"/>
        </w:rPr>
        <w:t>new</w:t>
      </w:r>
      <w:r w:rsidR="0046100D" w:rsidRPr="0032191C">
        <w:rPr>
          <w:lang w:val="en-GB"/>
        </w:rPr>
        <w:t xml:space="preserve"> market</w:t>
      </w:r>
      <w:r w:rsidRPr="0032191C">
        <w:rPr>
          <w:lang w:val="en-GB"/>
        </w:rPr>
        <w:t>, it can be fairly concluded that there are no existing customers</w:t>
      </w:r>
      <w:r w:rsidR="00554653" w:rsidRPr="0032191C">
        <w:rPr>
          <w:lang w:val="en-GB"/>
        </w:rPr>
        <w:t xml:space="preserve"> of the brand, and therefore no option to increase the usage among existing customers.</w:t>
      </w:r>
      <w:r w:rsidRPr="0032191C">
        <w:rPr>
          <w:lang w:val="en-GB"/>
        </w:rPr>
        <w:t xml:space="preserve"> </w:t>
      </w:r>
      <w:r w:rsidR="00554653" w:rsidRPr="0032191C">
        <w:rPr>
          <w:lang w:val="en-GB"/>
        </w:rPr>
        <w:t>T</w:t>
      </w:r>
      <w:r w:rsidR="004F210A" w:rsidRPr="0032191C">
        <w:rPr>
          <w:lang w:val="en-GB"/>
        </w:rPr>
        <w:t xml:space="preserve">he choice must </w:t>
      </w:r>
      <w:r w:rsidR="00554653" w:rsidRPr="0032191C">
        <w:rPr>
          <w:lang w:val="en-GB"/>
        </w:rPr>
        <w:t>then be to attract non-customer</w:t>
      </w:r>
      <w:r w:rsidR="0002693B" w:rsidRPr="0032191C">
        <w:rPr>
          <w:lang w:val="en-GB"/>
        </w:rPr>
        <w:t>s</w:t>
      </w:r>
      <w:r w:rsidR="00554653" w:rsidRPr="0032191C">
        <w:rPr>
          <w:lang w:val="en-GB"/>
        </w:rPr>
        <w:t xml:space="preserve">; either customers new to the products group - </w:t>
      </w:r>
      <w:r w:rsidR="004F210A" w:rsidRPr="0032191C">
        <w:rPr>
          <w:lang w:val="en-GB"/>
        </w:rPr>
        <w:t>in this case n</w:t>
      </w:r>
      <w:r w:rsidR="00554653" w:rsidRPr="0032191C">
        <w:rPr>
          <w:lang w:val="en-GB"/>
        </w:rPr>
        <w:t>on-users of candles in general -</w:t>
      </w:r>
      <w:r w:rsidR="002C0290" w:rsidRPr="0032191C">
        <w:rPr>
          <w:lang w:val="en-GB"/>
        </w:rPr>
        <w:t xml:space="preserve"> or to attract customers of competing brands. </w:t>
      </w:r>
      <w:r w:rsidR="003064FE" w:rsidRPr="0032191C">
        <w:rPr>
          <w:lang w:val="en-GB"/>
        </w:rPr>
        <w:t xml:space="preserve">The first option here would require efforts in converting non-users to users </w:t>
      </w:r>
      <w:r w:rsidR="003064FE" w:rsidRPr="0032191C">
        <w:rPr>
          <w:i/>
          <w:lang w:val="en-GB"/>
        </w:rPr>
        <w:t>in general</w:t>
      </w:r>
      <w:r w:rsidR="006856C0" w:rsidRPr="0032191C">
        <w:rPr>
          <w:lang w:val="en-GB"/>
        </w:rPr>
        <w:t>, presenting the product category</w:t>
      </w:r>
      <w:r w:rsidR="003064FE" w:rsidRPr="0032191C">
        <w:rPr>
          <w:i/>
          <w:lang w:val="en-GB"/>
        </w:rPr>
        <w:t xml:space="preserve"> </w:t>
      </w:r>
      <w:r w:rsidR="003064FE" w:rsidRPr="0032191C">
        <w:rPr>
          <w:lang w:val="en-GB"/>
        </w:rPr>
        <w:t>and then</w:t>
      </w:r>
      <w:r w:rsidR="006856C0" w:rsidRPr="0032191C">
        <w:rPr>
          <w:lang w:val="en-GB"/>
        </w:rPr>
        <w:t xml:space="preserve"> within this frame</w:t>
      </w:r>
      <w:r w:rsidR="003064FE" w:rsidRPr="0032191C">
        <w:rPr>
          <w:lang w:val="en-GB"/>
        </w:rPr>
        <w:t xml:space="preserve"> </w:t>
      </w:r>
      <w:r w:rsidR="006856C0" w:rsidRPr="0032191C">
        <w:rPr>
          <w:lang w:val="en-GB"/>
        </w:rPr>
        <w:t xml:space="preserve">create </w:t>
      </w:r>
      <w:r w:rsidR="003064FE" w:rsidRPr="0032191C">
        <w:rPr>
          <w:lang w:val="en-GB"/>
        </w:rPr>
        <w:t xml:space="preserve">focus on the brand. Choosing the </w:t>
      </w:r>
      <w:r w:rsidR="006F03E6" w:rsidRPr="0032191C">
        <w:rPr>
          <w:lang w:val="en-GB"/>
        </w:rPr>
        <w:t xml:space="preserve">second option, focus would </w:t>
      </w:r>
      <w:r w:rsidR="006856C0" w:rsidRPr="0032191C">
        <w:rPr>
          <w:lang w:val="en-GB"/>
        </w:rPr>
        <w:t>primarily</w:t>
      </w:r>
      <w:r w:rsidR="006F03E6" w:rsidRPr="0032191C">
        <w:rPr>
          <w:lang w:val="en-GB"/>
        </w:rPr>
        <w:t xml:space="preserve"> be </w:t>
      </w:r>
      <w:r w:rsidR="003064FE" w:rsidRPr="0032191C">
        <w:rPr>
          <w:lang w:val="en-GB"/>
        </w:rPr>
        <w:t xml:space="preserve">on the use of </w:t>
      </w:r>
      <w:r w:rsidR="003064FE" w:rsidRPr="0032191C">
        <w:rPr>
          <w:i/>
          <w:lang w:val="en-GB"/>
        </w:rPr>
        <w:t>the brand</w:t>
      </w:r>
      <w:r w:rsidR="006856C0" w:rsidRPr="0032191C">
        <w:rPr>
          <w:lang w:val="en-GB"/>
        </w:rPr>
        <w:t xml:space="preserve"> and not as much the product category</w:t>
      </w:r>
      <w:r w:rsidR="003064FE" w:rsidRPr="0032191C">
        <w:rPr>
          <w:lang w:val="en-GB"/>
        </w:rPr>
        <w:t xml:space="preserve">, and therefore </w:t>
      </w:r>
      <w:r w:rsidR="006F03E6" w:rsidRPr="0032191C">
        <w:rPr>
          <w:lang w:val="en-GB"/>
        </w:rPr>
        <w:t xml:space="preserve">we </w:t>
      </w:r>
      <w:r w:rsidR="00826A06" w:rsidRPr="0032191C">
        <w:rPr>
          <w:lang w:val="en-GB"/>
        </w:rPr>
        <w:t>consider</w:t>
      </w:r>
      <w:r w:rsidR="006F03E6" w:rsidRPr="0032191C">
        <w:rPr>
          <w:lang w:val="en-GB"/>
        </w:rPr>
        <w:t xml:space="preserve"> this the best </w:t>
      </w:r>
      <w:r w:rsidR="006F03E6" w:rsidRPr="0032191C">
        <w:rPr>
          <w:i/>
          <w:lang w:val="en-GB"/>
        </w:rPr>
        <w:t>first</w:t>
      </w:r>
      <w:r w:rsidR="006F03E6" w:rsidRPr="0032191C">
        <w:rPr>
          <w:lang w:val="en-GB"/>
        </w:rPr>
        <w:t xml:space="preserve"> option in entering a new market. </w:t>
      </w:r>
      <w:r w:rsidR="00AF6B60" w:rsidRPr="0032191C">
        <w:rPr>
          <w:lang w:val="en-GB"/>
        </w:rPr>
        <w:t>In this choice</w:t>
      </w:r>
      <w:r w:rsidR="0032503B" w:rsidRPr="0032191C">
        <w:rPr>
          <w:lang w:val="en-GB"/>
        </w:rPr>
        <w:t>,</w:t>
      </w:r>
      <w:r w:rsidR="00AF6B60" w:rsidRPr="0032191C">
        <w:rPr>
          <w:lang w:val="en-GB"/>
        </w:rPr>
        <w:t xml:space="preserve"> we are </w:t>
      </w:r>
      <w:r w:rsidR="0032503B" w:rsidRPr="0032191C">
        <w:rPr>
          <w:lang w:val="en-GB"/>
        </w:rPr>
        <w:t xml:space="preserve">aware that </w:t>
      </w:r>
      <w:r w:rsidR="00AF6B60" w:rsidRPr="0032191C">
        <w:rPr>
          <w:lang w:val="en-GB"/>
        </w:rPr>
        <w:t xml:space="preserve">our </w:t>
      </w:r>
      <w:r w:rsidR="0032503B" w:rsidRPr="0032191C">
        <w:rPr>
          <w:lang w:val="en-GB"/>
        </w:rPr>
        <w:t xml:space="preserve">best </w:t>
      </w:r>
      <w:r w:rsidR="00AF6B60" w:rsidRPr="0032191C">
        <w:rPr>
          <w:lang w:val="en-GB"/>
        </w:rPr>
        <w:t xml:space="preserve">hope </w:t>
      </w:r>
      <w:r w:rsidR="0032503B" w:rsidRPr="0032191C">
        <w:rPr>
          <w:lang w:val="en-GB"/>
        </w:rPr>
        <w:t>is that customers of existing brands are not to</w:t>
      </w:r>
      <w:r w:rsidR="004F388E" w:rsidRPr="0032191C">
        <w:rPr>
          <w:lang w:val="en-GB"/>
        </w:rPr>
        <w:t>o loyal and unwilling to switch;</w:t>
      </w:r>
      <w:r w:rsidR="0032503B" w:rsidRPr="0032191C">
        <w:rPr>
          <w:lang w:val="en-GB"/>
        </w:rPr>
        <w:t xml:space="preserve"> however</w:t>
      </w:r>
      <w:r w:rsidR="00FB7821" w:rsidRPr="0032191C">
        <w:rPr>
          <w:lang w:val="en-GB"/>
        </w:rPr>
        <w:t xml:space="preserve">, as presented in the theory in section </w:t>
      </w:r>
      <w:r w:rsidR="00414040" w:rsidRPr="0032191C">
        <w:rPr>
          <w:color w:val="055F06"/>
          <w:lang w:val="en-GB"/>
        </w:rPr>
        <w:t xml:space="preserve">4.3.2 High or Low Involvement, </w:t>
      </w:r>
      <w:r w:rsidR="00414040" w:rsidRPr="0032191C">
        <w:rPr>
          <w:lang w:val="en-GB"/>
        </w:rPr>
        <w:t xml:space="preserve">we </w:t>
      </w:r>
      <w:r w:rsidR="00011B76" w:rsidRPr="0032191C">
        <w:rPr>
          <w:lang w:val="en-GB"/>
        </w:rPr>
        <w:t>have examined</w:t>
      </w:r>
      <w:r w:rsidR="00414040" w:rsidRPr="0032191C">
        <w:rPr>
          <w:lang w:val="en-GB"/>
        </w:rPr>
        <w:t xml:space="preserve"> that </w:t>
      </w:r>
      <w:r w:rsidR="00E62D99" w:rsidRPr="0032191C">
        <w:rPr>
          <w:lang w:val="en-GB"/>
        </w:rPr>
        <w:t xml:space="preserve">when dealing with </w:t>
      </w:r>
      <w:r w:rsidR="00E471E5" w:rsidRPr="0032191C">
        <w:rPr>
          <w:lang w:val="en-GB"/>
        </w:rPr>
        <w:t>low-involvement product</w:t>
      </w:r>
      <w:r w:rsidR="00414040" w:rsidRPr="0032191C">
        <w:rPr>
          <w:lang w:val="en-GB"/>
        </w:rPr>
        <w:t>s that</w:t>
      </w:r>
      <w:r w:rsidR="00E471E5" w:rsidRPr="0032191C">
        <w:rPr>
          <w:lang w:val="en-GB"/>
        </w:rPr>
        <w:t xml:space="preserve"> </w:t>
      </w:r>
      <w:r w:rsidR="00414040" w:rsidRPr="0032191C">
        <w:rPr>
          <w:lang w:val="en-GB"/>
        </w:rPr>
        <w:t>pose</w:t>
      </w:r>
      <w:r w:rsidR="00E471E5" w:rsidRPr="0032191C">
        <w:rPr>
          <w:lang w:val="en-GB"/>
        </w:rPr>
        <w:t xml:space="preserve"> low financial risk</w:t>
      </w:r>
      <w:r w:rsidR="00E62D99" w:rsidRPr="0032191C">
        <w:rPr>
          <w:lang w:val="en-GB"/>
        </w:rPr>
        <w:t xml:space="preserve">, </w:t>
      </w:r>
      <w:r w:rsidR="00414040" w:rsidRPr="0032191C">
        <w:rPr>
          <w:lang w:val="en-GB"/>
        </w:rPr>
        <w:t>consumers</w:t>
      </w:r>
      <w:r w:rsidR="00F47332" w:rsidRPr="0032191C">
        <w:rPr>
          <w:lang w:val="en-GB"/>
        </w:rPr>
        <w:t xml:space="preserve"> </w:t>
      </w:r>
      <w:r w:rsidR="00E62D99" w:rsidRPr="0032191C">
        <w:rPr>
          <w:lang w:val="en-GB"/>
        </w:rPr>
        <w:t xml:space="preserve">are more </w:t>
      </w:r>
      <w:r w:rsidR="00F47332" w:rsidRPr="0032191C">
        <w:rPr>
          <w:lang w:val="en-GB"/>
        </w:rPr>
        <w:t>likely to switch</w:t>
      </w:r>
      <w:r w:rsidR="00E471E5" w:rsidRPr="0032191C">
        <w:rPr>
          <w:lang w:val="en-GB"/>
        </w:rPr>
        <w:t xml:space="preserve"> </w:t>
      </w:r>
      <w:r w:rsidR="00F47332" w:rsidRPr="0032191C">
        <w:rPr>
          <w:lang w:val="en-GB"/>
        </w:rPr>
        <w:t>when introduced to something new and interesting.</w:t>
      </w:r>
      <w:r w:rsidR="00E62D99" w:rsidRPr="0032191C">
        <w:rPr>
          <w:lang w:val="en-GB"/>
        </w:rPr>
        <w:t xml:space="preserve"> </w:t>
      </w:r>
      <w:r w:rsidR="00855D06" w:rsidRPr="0032191C">
        <w:rPr>
          <w:lang w:val="en-GB"/>
        </w:rPr>
        <w:t xml:space="preserve">As will </w:t>
      </w:r>
      <w:r w:rsidR="00011B76" w:rsidRPr="0032191C">
        <w:rPr>
          <w:lang w:val="en-GB"/>
        </w:rPr>
        <w:t xml:space="preserve">be </w:t>
      </w:r>
      <w:r w:rsidR="00855D06" w:rsidRPr="0032191C">
        <w:rPr>
          <w:lang w:val="en-GB"/>
        </w:rPr>
        <w:t>discuss</w:t>
      </w:r>
      <w:r w:rsidR="00011B76" w:rsidRPr="0032191C">
        <w:rPr>
          <w:lang w:val="en-GB"/>
        </w:rPr>
        <w:t>ed</w:t>
      </w:r>
      <w:r w:rsidR="00855D06" w:rsidRPr="0032191C">
        <w:rPr>
          <w:lang w:val="en-GB"/>
        </w:rPr>
        <w:t xml:space="preserve"> later in section </w:t>
      </w:r>
      <w:r w:rsidR="00855D06" w:rsidRPr="0032191C">
        <w:rPr>
          <w:color w:val="055F06"/>
          <w:lang w:val="en-GB"/>
        </w:rPr>
        <w:t>6.3 Step 3: Understanding Target Audience Decision Making</w:t>
      </w:r>
      <w:r w:rsidR="00855D06" w:rsidRPr="0032191C">
        <w:rPr>
          <w:lang w:val="en-GB"/>
        </w:rPr>
        <w:t xml:space="preserve">, </w:t>
      </w:r>
      <w:r w:rsidR="00B5169E" w:rsidRPr="0032191C">
        <w:rPr>
          <w:lang w:val="en-GB"/>
        </w:rPr>
        <w:t xml:space="preserve">we </w:t>
      </w:r>
      <w:r w:rsidR="00D0148A" w:rsidRPr="0032191C">
        <w:rPr>
          <w:lang w:val="en-GB"/>
        </w:rPr>
        <w:t>deem candles to be a low-involvement product category</w:t>
      </w:r>
      <w:r w:rsidR="00530F2E" w:rsidRPr="0032191C">
        <w:rPr>
          <w:lang w:val="en-GB"/>
        </w:rPr>
        <w:t xml:space="preserve"> financially</w:t>
      </w:r>
      <w:r w:rsidR="00D0148A" w:rsidRPr="0032191C">
        <w:rPr>
          <w:lang w:val="en-GB"/>
        </w:rPr>
        <w:t>.</w:t>
      </w:r>
      <w:r w:rsidR="00446E42" w:rsidRPr="0032191C">
        <w:rPr>
          <w:lang w:val="en-GB"/>
        </w:rPr>
        <w:t xml:space="preserve"> </w:t>
      </w:r>
      <w:r w:rsidR="0032503B" w:rsidRPr="0032191C">
        <w:rPr>
          <w:lang w:val="en-GB"/>
        </w:rPr>
        <w:t xml:space="preserve"> </w:t>
      </w:r>
      <w:r w:rsidR="00AF6B60" w:rsidRPr="0032191C">
        <w:rPr>
          <w:lang w:val="en-GB"/>
        </w:rPr>
        <w:t xml:space="preserve">  </w:t>
      </w:r>
      <w:r w:rsidR="003064FE" w:rsidRPr="0032191C">
        <w:rPr>
          <w:lang w:val="en-GB"/>
        </w:rPr>
        <w:t xml:space="preserve">  </w:t>
      </w:r>
      <w:r w:rsidRPr="0032191C">
        <w:rPr>
          <w:lang w:val="en-GB"/>
        </w:rPr>
        <w:t xml:space="preserve">  </w:t>
      </w:r>
      <w:r w:rsidR="0046100D" w:rsidRPr="0032191C">
        <w:rPr>
          <w:lang w:val="en-GB"/>
        </w:rPr>
        <w:t xml:space="preserve"> </w:t>
      </w:r>
    </w:p>
    <w:p w:rsidR="00A96B0E" w:rsidRPr="0032191C" w:rsidRDefault="00133186" w:rsidP="003B67B0">
      <w:pPr>
        <w:pStyle w:val="Overskrift3"/>
        <w:spacing w:line="360" w:lineRule="auto"/>
        <w:rPr>
          <w:lang w:val="en-GB"/>
        </w:rPr>
      </w:pPr>
      <w:bookmarkStart w:id="70" w:name="_Toc243676559"/>
      <w:r w:rsidRPr="0032191C">
        <w:rPr>
          <w:lang w:val="en-GB"/>
        </w:rPr>
        <w:t>Vance Kitira P</w:t>
      </w:r>
      <w:r w:rsidR="003B67B0" w:rsidRPr="0032191C">
        <w:rPr>
          <w:lang w:val="en-GB"/>
        </w:rPr>
        <w:t>roduct Description</w:t>
      </w:r>
      <w:bookmarkEnd w:id="70"/>
      <w:r w:rsidR="00A96B0E" w:rsidRPr="0032191C">
        <w:rPr>
          <w:lang w:val="en-GB"/>
        </w:rPr>
        <w:t xml:space="preserve"> </w:t>
      </w:r>
    </w:p>
    <w:p w:rsidR="00A96B0E" w:rsidRPr="0032191C" w:rsidRDefault="0097586E" w:rsidP="00B319E2">
      <w:pPr>
        <w:spacing w:line="360" w:lineRule="auto"/>
        <w:rPr>
          <w:lang w:val="en-GB"/>
        </w:rPr>
      </w:pPr>
      <w:r w:rsidRPr="0032191C">
        <w:rPr>
          <w:lang w:val="en-GB"/>
        </w:rPr>
        <w:t>With the objective of defining a basic brand message or appeal</w:t>
      </w:r>
      <w:r w:rsidR="00817CB2" w:rsidRPr="0032191C">
        <w:rPr>
          <w:lang w:val="en-GB"/>
        </w:rPr>
        <w:t xml:space="preserve">, part of our </w:t>
      </w:r>
      <w:r w:rsidR="006D7D04" w:rsidRPr="0032191C">
        <w:rPr>
          <w:lang w:val="en-GB"/>
        </w:rPr>
        <w:t xml:space="preserve">underlying basis must be to understand the product we wish to communicate. </w:t>
      </w:r>
      <w:r w:rsidR="003B67B0" w:rsidRPr="0032191C">
        <w:rPr>
          <w:lang w:val="en-GB"/>
        </w:rPr>
        <w:t xml:space="preserve">We also need to understand the </w:t>
      </w:r>
      <w:r w:rsidR="0052366E" w:rsidRPr="0032191C">
        <w:rPr>
          <w:lang w:val="en-GB"/>
        </w:rPr>
        <w:t>two companies involved in the case story, Lübech Living and Vance Kitira a</w:t>
      </w:r>
      <w:r w:rsidR="00CB7974" w:rsidRPr="0032191C">
        <w:rPr>
          <w:lang w:val="en-GB"/>
        </w:rPr>
        <w:t>nd the relation between the two;</w:t>
      </w:r>
      <w:r w:rsidR="0052366E" w:rsidRPr="0032191C">
        <w:rPr>
          <w:lang w:val="en-GB"/>
        </w:rPr>
        <w:t xml:space="preserve"> however</w:t>
      </w:r>
      <w:r w:rsidR="00CB7974" w:rsidRPr="0032191C">
        <w:rPr>
          <w:lang w:val="en-GB"/>
        </w:rPr>
        <w:t>,</w:t>
      </w:r>
      <w:r w:rsidR="0052366E" w:rsidRPr="0032191C">
        <w:rPr>
          <w:lang w:val="en-GB"/>
        </w:rPr>
        <w:t xml:space="preserve"> </w:t>
      </w:r>
      <w:r w:rsidR="0052366E" w:rsidRPr="0032191C">
        <w:rPr>
          <w:lang w:val="en-GB"/>
        </w:rPr>
        <w:lastRenderedPageBreak/>
        <w:t xml:space="preserve">we will return to this </w:t>
      </w:r>
      <w:r w:rsidR="001E1814" w:rsidRPr="0032191C">
        <w:rPr>
          <w:lang w:val="en-GB"/>
        </w:rPr>
        <w:t xml:space="preserve">later in the analysis </w:t>
      </w:r>
      <w:r w:rsidR="00CB7974" w:rsidRPr="0032191C">
        <w:rPr>
          <w:lang w:val="en-GB"/>
        </w:rPr>
        <w:t xml:space="preserve">as this </w:t>
      </w:r>
      <w:r w:rsidR="00FF72EC" w:rsidRPr="0032191C">
        <w:rPr>
          <w:lang w:val="en-GB"/>
        </w:rPr>
        <w:t>has</w:t>
      </w:r>
      <w:r w:rsidR="005B0EA7" w:rsidRPr="0032191C">
        <w:rPr>
          <w:lang w:val="en-GB"/>
        </w:rPr>
        <w:t xml:space="preserve"> influence on the situational overview provided by the SWOT structure. For now, we will</w:t>
      </w:r>
      <w:r w:rsidR="00866D22" w:rsidRPr="0032191C">
        <w:rPr>
          <w:lang w:val="en-GB"/>
        </w:rPr>
        <w:t xml:space="preserve"> refer the reader to appendices</w:t>
      </w:r>
      <w:r w:rsidR="0052366E" w:rsidRPr="0032191C">
        <w:rPr>
          <w:lang w:val="en-GB"/>
        </w:rPr>
        <w:t xml:space="preserve"> A1 and A2 which, as described in chapter </w:t>
      </w:r>
      <w:r w:rsidR="00E22933" w:rsidRPr="0032191C">
        <w:rPr>
          <w:color w:val="055F06"/>
          <w:lang w:val="en-GB"/>
        </w:rPr>
        <w:t xml:space="preserve">2 </w:t>
      </w:r>
      <w:r w:rsidR="0052366E" w:rsidRPr="0032191C">
        <w:rPr>
          <w:color w:val="055F06"/>
          <w:lang w:val="en-GB"/>
        </w:rPr>
        <w:t>Methodology and Data</w:t>
      </w:r>
      <w:r w:rsidR="00866D22" w:rsidRPr="0032191C">
        <w:rPr>
          <w:lang w:val="en-GB"/>
        </w:rPr>
        <w:t>, contain</w:t>
      </w:r>
      <w:r w:rsidR="0052366E" w:rsidRPr="0032191C">
        <w:rPr>
          <w:lang w:val="en-GB"/>
        </w:rPr>
        <w:t xml:space="preserve"> company descriptions. </w:t>
      </w:r>
      <w:r w:rsidR="003B67B0" w:rsidRPr="0032191C">
        <w:rPr>
          <w:lang w:val="en-GB"/>
        </w:rPr>
        <w:t xml:space="preserve"> </w:t>
      </w:r>
      <w:r w:rsidR="00817CB2" w:rsidRPr="0032191C">
        <w:rPr>
          <w:lang w:val="en-GB"/>
        </w:rPr>
        <w:t xml:space="preserve"> </w:t>
      </w:r>
      <w:r w:rsidRPr="0032191C">
        <w:rPr>
          <w:lang w:val="en-GB"/>
        </w:rPr>
        <w:t xml:space="preserve">  </w:t>
      </w:r>
    </w:p>
    <w:p w:rsidR="00466DB2" w:rsidRPr="0032191C" w:rsidRDefault="0018477D" w:rsidP="00B319E2">
      <w:pPr>
        <w:spacing w:line="360" w:lineRule="auto"/>
        <w:rPr>
          <w:lang w:val="en-GB"/>
        </w:rPr>
      </w:pPr>
      <w:r w:rsidRPr="0032191C">
        <w:rPr>
          <w:lang w:val="en-GB"/>
        </w:rPr>
        <w:t>To understand</w:t>
      </w:r>
      <w:r w:rsidR="00011B76" w:rsidRPr="0032191C">
        <w:rPr>
          <w:lang w:val="en-GB"/>
        </w:rPr>
        <w:t xml:space="preserve"> the Vance Kitira Products, we </w:t>
      </w:r>
      <w:r w:rsidR="00DB7474" w:rsidRPr="0032191C">
        <w:rPr>
          <w:lang w:val="en-GB"/>
        </w:rPr>
        <w:t xml:space="preserve">must understand the man behind </w:t>
      </w:r>
      <w:r w:rsidR="00126520" w:rsidRPr="0032191C">
        <w:rPr>
          <w:lang w:val="en-GB"/>
        </w:rPr>
        <w:t>brand -</w:t>
      </w:r>
      <w:r w:rsidR="00466DB2" w:rsidRPr="0032191C">
        <w:rPr>
          <w:lang w:val="en-GB"/>
        </w:rPr>
        <w:t xml:space="preserve"> Vance Ki</w:t>
      </w:r>
      <w:r w:rsidR="00126520" w:rsidRPr="0032191C">
        <w:rPr>
          <w:lang w:val="en-GB"/>
        </w:rPr>
        <w:t>tira himself -</w:t>
      </w:r>
      <w:r w:rsidR="00DB7474" w:rsidRPr="0032191C">
        <w:rPr>
          <w:lang w:val="en-GB"/>
        </w:rPr>
        <w:t xml:space="preserve"> </w:t>
      </w:r>
      <w:r w:rsidR="009753B2" w:rsidRPr="0032191C">
        <w:rPr>
          <w:lang w:val="en-GB"/>
        </w:rPr>
        <w:t xml:space="preserve">as </w:t>
      </w:r>
      <w:r w:rsidR="00BB1C88" w:rsidRPr="0032191C">
        <w:rPr>
          <w:lang w:val="en-GB"/>
        </w:rPr>
        <w:t xml:space="preserve">he </w:t>
      </w:r>
      <w:r w:rsidR="00BB1C88" w:rsidRPr="0032191C">
        <w:rPr>
          <w:i/>
          <w:lang w:val="en-GB"/>
        </w:rPr>
        <w:t>is</w:t>
      </w:r>
      <w:r w:rsidR="00BB1C88" w:rsidRPr="0032191C">
        <w:rPr>
          <w:lang w:val="en-GB"/>
        </w:rPr>
        <w:t xml:space="preserve"> the brand. As</w:t>
      </w:r>
      <w:r w:rsidR="009753B2" w:rsidRPr="0032191C">
        <w:rPr>
          <w:lang w:val="en-GB"/>
        </w:rPr>
        <w:t xml:space="preserve"> </w:t>
      </w:r>
      <w:r w:rsidR="00BB1C88" w:rsidRPr="0032191C">
        <w:rPr>
          <w:lang w:val="en-GB"/>
        </w:rPr>
        <w:t>described</w:t>
      </w:r>
      <w:r w:rsidR="009753B2" w:rsidRPr="0032191C">
        <w:rPr>
          <w:lang w:val="en-GB"/>
        </w:rPr>
        <w:t xml:space="preserve"> </w:t>
      </w:r>
      <w:r w:rsidR="00B34AD3" w:rsidRPr="0032191C">
        <w:rPr>
          <w:lang w:val="en-GB"/>
        </w:rPr>
        <w:t>in both the i</w:t>
      </w:r>
      <w:r w:rsidR="009753B2" w:rsidRPr="0032191C">
        <w:rPr>
          <w:lang w:val="en-GB"/>
        </w:rPr>
        <w:t>ntroduction to this thesis as well as the chapter on authenticity, today’s consumers see and evaluate the link between the product and the company</w:t>
      </w:r>
      <w:r w:rsidR="00BB1C88" w:rsidRPr="0032191C">
        <w:rPr>
          <w:lang w:val="en-GB"/>
        </w:rPr>
        <w:t xml:space="preserve"> and in this connection define the brand. </w:t>
      </w:r>
      <w:r w:rsidR="00BD3C37" w:rsidRPr="0032191C">
        <w:rPr>
          <w:lang w:val="en-GB"/>
        </w:rPr>
        <w:t>In this</w:t>
      </w:r>
      <w:r w:rsidR="007255D1" w:rsidRPr="0032191C">
        <w:rPr>
          <w:lang w:val="en-GB"/>
        </w:rPr>
        <w:t xml:space="preserve"> they search for authenticity, </w:t>
      </w:r>
      <w:r w:rsidR="00BD3C37" w:rsidRPr="0032191C">
        <w:rPr>
          <w:lang w:val="en-GB"/>
        </w:rPr>
        <w:t xml:space="preserve">among other things, </w:t>
      </w:r>
      <w:r w:rsidR="007255D1" w:rsidRPr="0032191C">
        <w:rPr>
          <w:lang w:val="en-GB"/>
        </w:rPr>
        <w:t xml:space="preserve">they look for </w:t>
      </w:r>
      <w:r w:rsidR="00BD3C37" w:rsidRPr="0032191C">
        <w:rPr>
          <w:lang w:val="en-GB"/>
        </w:rPr>
        <w:t>historical consistency</w:t>
      </w:r>
      <w:r w:rsidR="00684D27" w:rsidRPr="0032191C">
        <w:rPr>
          <w:lang w:val="en-GB"/>
        </w:rPr>
        <w:t xml:space="preserve"> and cultural affiliation</w:t>
      </w:r>
      <w:r w:rsidR="00D6355D" w:rsidRPr="0032191C">
        <w:rPr>
          <w:lang w:val="en-GB"/>
        </w:rPr>
        <w:t xml:space="preserve">, defined as </w:t>
      </w:r>
      <w:r w:rsidR="00D6355D" w:rsidRPr="0032191C">
        <w:rPr>
          <w:b/>
          <w:lang w:val="en-GB"/>
        </w:rPr>
        <w:t>referential authenticity</w:t>
      </w:r>
      <w:r w:rsidR="00BD3C37" w:rsidRPr="0032191C">
        <w:rPr>
          <w:lang w:val="en-GB"/>
        </w:rPr>
        <w:t xml:space="preserve"> </w:t>
      </w:r>
      <w:r w:rsidR="00D6355D" w:rsidRPr="0032191C">
        <w:rPr>
          <w:lang w:val="en-GB"/>
        </w:rPr>
        <w:t xml:space="preserve">in section </w:t>
      </w:r>
      <w:r w:rsidR="00B94D40" w:rsidRPr="0032191C">
        <w:rPr>
          <w:color w:val="055F06"/>
          <w:lang w:val="en-GB"/>
        </w:rPr>
        <w:t>3.2.4</w:t>
      </w:r>
      <w:r w:rsidR="00B94D40" w:rsidRPr="0032191C">
        <w:rPr>
          <w:lang w:val="en-GB"/>
        </w:rPr>
        <w:t xml:space="preserve">. </w:t>
      </w:r>
      <w:r w:rsidR="00BD3C37" w:rsidRPr="0032191C">
        <w:rPr>
          <w:lang w:val="en-GB"/>
        </w:rPr>
        <w:t>Therefore, we will start by examining the man and the company Vance Kitira’s background</w:t>
      </w:r>
      <w:r w:rsidR="009B23A9" w:rsidRPr="0032191C">
        <w:rPr>
          <w:lang w:val="en-GB"/>
        </w:rPr>
        <w:t xml:space="preserve"> to decipher what is at the core of the products.</w:t>
      </w:r>
      <w:r w:rsidR="00BD3C37" w:rsidRPr="0032191C">
        <w:rPr>
          <w:lang w:val="en-GB"/>
        </w:rPr>
        <w:t xml:space="preserve"> </w:t>
      </w:r>
      <w:r w:rsidR="009753B2" w:rsidRPr="0032191C">
        <w:rPr>
          <w:lang w:val="en-GB"/>
        </w:rPr>
        <w:t xml:space="preserve"> </w:t>
      </w:r>
    </w:p>
    <w:p w:rsidR="00C924F8" w:rsidRPr="0032191C" w:rsidRDefault="00DB4A1A" w:rsidP="00B3548B">
      <w:pPr>
        <w:spacing w:line="360" w:lineRule="auto"/>
        <w:rPr>
          <w:lang w:val="en-GB"/>
        </w:rPr>
      </w:pPr>
      <w:r w:rsidRPr="0032191C">
        <w:rPr>
          <w:b/>
          <w:lang w:val="en-GB"/>
        </w:rPr>
        <w:t xml:space="preserve">All Vance Kitira </w:t>
      </w:r>
      <w:r w:rsidR="00225DD7" w:rsidRPr="0032191C">
        <w:rPr>
          <w:b/>
          <w:lang w:val="en-GB"/>
        </w:rPr>
        <w:t>candles</w:t>
      </w:r>
      <w:r w:rsidRPr="0032191C">
        <w:rPr>
          <w:b/>
          <w:lang w:val="en-GB"/>
        </w:rPr>
        <w:t xml:space="preserve"> </w:t>
      </w:r>
      <w:r w:rsidR="00225DD7" w:rsidRPr="0032191C">
        <w:rPr>
          <w:b/>
          <w:lang w:val="en-GB"/>
        </w:rPr>
        <w:t xml:space="preserve">and home décor </w:t>
      </w:r>
      <w:r w:rsidRPr="0032191C">
        <w:rPr>
          <w:b/>
          <w:lang w:val="en-GB"/>
        </w:rPr>
        <w:t>are produced in Thailand</w:t>
      </w:r>
      <w:r w:rsidR="009A6B2F" w:rsidRPr="0032191C">
        <w:rPr>
          <w:lang w:val="en-GB"/>
        </w:rPr>
        <w:t>, either at the Vance Kitira Factory outside of Bangkok or by craftsmen and artisans throughout Thailand,</w:t>
      </w:r>
      <w:r w:rsidRPr="0032191C">
        <w:rPr>
          <w:lang w:val="en-GB"/>
        </w:rPr>
        <w:t xml:space="preserve"> and then sold on from the US headquarters. </w:t>
      </w:r>
      <w:r w:rsidR="003849AF" w:rsidRPr="0032191C">
        <w:rPr>
          <w:lang w:val="en-GB"/>
        </w:rPr>
        <w:t>The man Vance Kitira</w:t>
      </w:r>
      <w:r w:rsidR="00B467A8" w:rsidRPr="0032191C">
        <w:rPr>
          <w:lang w:val="en-GB"/>
        </w:rPr>
        <w:t xml:space="preserve"> grew up in </w:t>
      </w:r>
      <w:r w:rsidR="00D1702E" w:rsidRPr="0032191C">
        <w:rPr>
          <w:lang w:val="en-GB"/>
        </w:rPr>
        <w:t xml:space="preserve">an underprivileged family in </w:t>
      </w:r>
      <w:r w:rsidR="00B467A8" w:rsidRPr="0032191C">
        <w:rPr>
          <w:lang w:val="en-GB"/>
        </w:rPr>
        <w:t>Th</w:t>
      </w:r>
      <w:r w:rsidR="00E04F67" w:rsidRPr="0032191C">
        <w:rPr>
          <w:lang w:val="en-GB"/>
        </w:rPr>
        <w:t xml:space="preserve">ailand as one of eight children </w:t>
      </w:r>
      <w:r w:rsidR="00D1702E" w:rsidRPr="0032191C">
        <w:rPr>
          <w:lang w:val="en-GB"/>
        </w:rPr>
        <w:t xml:space="preserve">and as </w:t>
      </w:r>
      <w:r w:rsidRPr="0032191C">
        <w:rPr>
          <w:lang w:val="en-GB"/>
        </w:rPr>
        <w:t>the brand</w:t>
      </w:r>
      <w:r w:rsidR="004162A3" w:rsidRPr="0032191C">
        <w:rPr>
          <w:lang w:val="en-GB"/>
        </w:rPr>
        <w:t xml:space="preserve"> claim</w:t>
      </w:r>
      <w:r w:rsidRPr="0032191C">
        <w:rPr>
          <w:lang w:val="en-GB"/>
        </w:rPr>
        <w:t>s</w:t>
      </w:r>
      <w:r w:rsidR="004162A3" w:rsidRPr="0032191C">
        <w:rPr>
          <w:lang w:val="en-GB"/>
        </w:rPr>
        <w:t xml:space="preserve"> </w:t>
      </w:r>
      <w:r w:rsidRPr="0032191C">
        <w:rPr>
          <w:lang w:val="en-GB"/>
        </w:rPr>
        <w:t xml:space="preserve">to be </w:t>
      </w:r>
      <w:r w:rsidR="004162A3" w:rsidRPr="0032191C">
        <w:rPr>
          <w:lang w:val="en-GB"/>
        </w:rPr>
        <w:t>“proud to help families who depend upon the additional income to subsidise their farms and villages</w:t>
      </w:r>
      <w:r w:rsidRPr="0032191C">
        <w:rPr>
          <w:lang w:val="en-GB"/>
        </w:rPr>
        <w:t xml:space="preserve">, </w:t>
      </w:r>
      <w:r w:rsidR="004162A3" w:rsidRPr="0032191C">
        <w:rPr>
          <w:lang w:val="en-GB"/>
        </w:rPr>
        <w:t>preserve tradition and encourage their participation in the ou</w:t>
      </w:r>
      <w:r w:rsidRPr="0032191C">
        <w:rPr>
          <w:lang w:val="en-GB"/>
        </w:rPr>
        <w:t>tside world”, it is important - in seeming trustworthy, genuine and historically authentic</w:t>
      </w:r>
      <w:r w:rsidR="004162A3" w:rsidRPr="0032191C">
        <w:rPr>
          <w:lang w:val="en-GB"/>
        </w:rPr>
        <w:t xml:space="preserve"> </w:t>
      </w:r>
      <w:r w:rsidRPr="0032191C">
        <w:rPr>
          <w:lang w:val="en-GB"/>
        </w:rPr>
        <w:t xml:space="preserve">- that Vance Kitira himself grew up in Thailand under the same </w:t>
      </w:r>
      <w:r w:rsidR="001C44CE" w:rsidRPr="0032191C">
        <w:rPr>
          <w:lang w:val="en-GB"/>
        </w:rPr>
        <w:t>conditions</w:t>
      </w:r>
      <w:r w:rsidR="008858F3" w:rsidRPr="0032191C">
        <w:rPr>
          <w:lang w:val="en-GB"/>
        </w:rPr>
        <w:t xml:space="preserve"> and has a stro</w:t>
      </w:r>
      <w:r w:rsidR="006D6484" w:rsidRPr="0032191C">
        <w:rPr>
          <w:lang w:val="en-GB"/>
        </w:rPr>
        <w:t>ng connection with Thailand</w:t>
      </w:r>
      <w:r w:rsidRPr="0032191C">
        <w:rPr>
          <w:lang w:val="en-GB"/>
        </w:rPr>
        <w:t>.</w:t>
      </w:r>
      <w:r w:rsidR="006D6484" w:rsidRPr="0032191C">
        <w:rPr>
          <w:lang w:val="en-GB"/>
        </w:rPr>
        <w:t xml:space="preserve"> </w:t>
      </w:r>
      <w:r w:rsidR="00EE15D3" w:rsidRPr="0032191C">
        <w:rPr>
          <w:lang w:val="en-GB"/>
        </w:rPr>
        <w:t>This is enforced by his continuous visits</w:t>
      </w:r>
      <w:r w:rsidR="001C1E30" w:rsidRPr="0032191C">
        <w:rPr>
          <w:lang w:val="en-GB"/>
        </w:rPr>
        <w:t xml:space="preserve"> to the country and his plantations, and stories of him </w:t>
      </w:r>
      <w:r w:rsidR="001C1E30" w:rsidRPr="0032191C">
        <w:rPr>
          <w:i/>
          <w:lang w:val="en-GB"/>
        </w:rPr>
        <w:t>personally</w:t>
      </w:r>
      <w:r w:rsidR="001C1E30" w:rsidRPr="0032191C">
        <w:rPr>
          <w:lang w:val="en-GB"/>
        </w:rPr>
        <w:t xml:space="preserve"> helping workers with ideas and support for </w:t>
      </w:r>
      <w:r w:rsidR="001C1E30" w:rsidRPr="0032191C">
        <w:rPr>
          <w:i/>
          <w:lang w:val="en-GB"/>
        </w:rPr>
        <w:t>sustainable</w:t>
      </w:r>
      <w:r w:rsidR="001C1E30" w:rsidRPr="0032191C">
        <w:rPr>
          <w:lang w:val="en-GB"/>
        </w:rPr>
        <w:t xml:space="preserve"> development</w:t>
      </w:r>
      <w:r w:rsidR="00716354" w:rsidRPr="0032191C">
        <w:rPr>
          <w:lang w:val="en-GB"/>
        </w:rPr>
        <w:t xml:space="preserve"> in e.g. helping the caretaker of the plantation extending his business with free-range chickens</w:t>
      </w:r>
      <w:r w:rsidR="008858F3" w:rsidRPr="0032191C">
        <w:rPr>
          <w:lang w:val="en-GB"/>
        </w:rPr>
        <w:t>, not just donating something to look good</w:t>
      </w:r>
      <w:r w:rsidR="00716354" w:rsidRPr="0032191C">
        <w:rPr>
          <w:lang w:val="en-GB"/>
        </w:rPr>
        <w:t>.</w:t>
      </w:r>
      <w:r w:rsidR="001C1E30" w:rsidRPr="0032191C">
        <w:rPr>
          <w:lang w:val="en-GB"/>
        </w:rPr>
        <w:t xml:space="preserve"> </w:t>
      </w:r>
      <w:r w:rsidR="00411B41" w:rsidRPr="0032191C">
        <w:rPr>
          <w:lang w:val="en-GB"/>
        </w:rPr>
        <w:t xml:space="preserve">In other words, the interest in Thailand and sustainable development is not just </w:t>
      </w:r>
      <w:r w:rsidR="000B1D4C" w:rsidRPr="0032191C">
        <w:rPr>
          <w:lang w:val="en-GB"/>
        </w:rPr>
        <w:t>empty words;</w:t>
      </w:r>
      <w:r w:rsidR="00411B41" w:rsidRPr="0032191C">
        <w:rPr>
          <w:lang w:val="en-GB"/>
        </w:rPr>
        <w:t xml:space="preserve"> they have actions to support them.</w:t>
      </w:r>
      <w:r w:rsidR="00011B76" w:rsidRPr="0032191C">
        <w:rPr>
          <w:lang w:val="en-GB"/>
        </w:rPr>
        <w:t xml:space="preserve"> T</w:t>
      </w:r>
      <w:r w:rsidR="009D4038" w:rsidRPr="0032191C">
        <w:rPr>
          <w:lang w:val="en-GB"/>
        </w:rPr>
        <w:t>he value of referential authenticity through the cultural and continuous co</w:t>
      </w:r>
      <w:r w:rsidR="000037E4" w:rsidRPr="0032191C">
        <w:rPr>
          <w:lang w:val="en-GB"/>
        </w:rPr>
        <w:t>nnection with Thailand</w:t>
      </w:r>
      <w:r w:rsidR="000D53A7" w:rsidRPr="0032191C">
        <w:rPr>
          <w:lang w:val="en-GB"/>
        </w:rPr>
        <w:t xml:space="preserve"> </w:t>
      </w:r>
      <w:r w:rsidR="00011B76" w:rsidRPr="0032191C">
        <w:rPr>
          <w:lang w:val="en-GB"/>
        </w:rPr>
        <w:t xml:space="preserve">will be dealt with </w:t>
      </w:r>
      <w:r w:rsidR="000D53A7" w:rsidRPr="0032191C">
        <w:rPr>
          <w:lang w:val="en-GB"/>
        </w:rPr>
        <w:t>later from</w:t>
      </w:r>
      <w:r w:rsidR="009D4038" w:rsidRPr="0032191C">
        <w:rPr>
          <w:lang w:val="en-GB"/>
        </w:rPr>
        <w:t xml:space="preserve"> </w:t>
      </w:r>
      <w:r w:rsidR="009D4038" w:rsidRPr="0032191C">
        <w:rPr>
          <w:color w:val="055F06"/>
          <w:lang w:val="en-GB"/>
        </w:rPr>
        <w:t xml:space="preserve">section </w:t>
      </w:r>
      <w:r w:rsidR="000D53A7" w:rsidRPr="0032191C">
        <w:rPr>
          <w:color w:val="055F06"/>
          <w:lang w:val="en-GB"/>
        </w:rPr>
        <w:t>6.4 Step 4: Determining the Best Positioning</w:t>
      </w:r>
      <w:r w:rsidR="000D53A7" w:rsidRPr="0032191C">
        <w:rPr>
          <w:lang w:val="en-GB"/>
        </w:rPr>
        <w:t xml:space="preserve">, and in the following analysis.  </w:t>
      </w:r>
      <w:r w:rsidR="009D4038" w:rsidRPr="0032191C">
        <w:rPr>
          <w:lang w:val="en-GB"/>
        </w:rPr>
        <w:t xml:space="preserve"> </w:t>
      </w:r>
      <w:r w:rsidR="001C1E30" w:rsidRPr="0032191C">
        <w:rPr>
          <w:lang w:val="en-GB"/>
        </w:rPr>
        <w:t xml:space="preserve"> </w:t>
      </w:r>
      <w:r w:rsidR="00EE15D3" w:rsidRPr="0032191C">
        <w:rPr>
          <w:lang w:val="en-GB"/>
        </w:rPr>
        <w:t xml:space="preserve">  </w:t>
      </w:r>
    </w:p>
    <w:p w:rsidR="003C49D1" w:rsidRPr="0032191C" w:rsidRDefault="003C49D1" w:rsidP="00B3548B">
      <w:pPr>
        <w:spacing w:line="360" w:lineRule="auto"/>
        <w:rPr>
          <w:lang w:val="en-GB"/>
        </w:rPr>
      </w:pPr>
      <w:r w:rsidRPr="0032191C">
        <w:rPr>
          <w:b/>
          <w:lang w:val="en-GB"/>
        </w:rPr>
        <w:t xml:space="preserve">All Vance Kitira’s products are sold through the US headquarters </w:t>
      </w:r>
      <w:r w:rsidRPr="0032191C">
        <w:rPr>
          <w:lang w:val="en-GB"/>
        </w:rPr>
        <w:t xml:space="preserve">and </w:t>
      </w:r>
      <w:r w:rsidR="009B6159" w:rsidRPr="0032191C">
        <w:rPr>
          <w:lang w:val="en-GB"/>
        </w:rPr>
        <w:t xml:space="preserve">showroom, and </w:t>
      </w:r>
      <w:r w:rsidRPr="0032191C">
        <w:rPr>
          <w:lang w:val="en-GB"/>
        </w:rPr>
        <w:t xml:space="preserve">this is also where Lübech Living purchases their share for the European market. </w:t>
      </w:r>
      <w:r w:rsidR="002E3030" w:rsidRPr="0032191C">
        <w:rPr>
          <w:lang w:val="en-GB"/>
        </w:rPr>
        <w:t xml:space="preserve">Vance Kitira’s connection with the US could be interpreted as an escape from Thailand going against the above principles. However, he was awarded a government scholarship to study in the US, and the connections and the business possibilities in the US </w:t>
      </w:r>
      <w:r w:rsidR="004C466D" w:rsidRPr="0032191C">
        <w:rPr>
          <w:lang w:val="en-GB"/>
        </w:rPr>
        <w:t>were</w:t>
      </w:r>
      <w:r w:rsidR="002E3030" w:rsidRPr="0032191C">
        <w:rPr>
          <w:lang w:val="en-GB"/>
        </w:rPr>
        <w:t xml:space="preserve"> established in this period. </w:t>
      </w:r>
      <w:r w:rsidR="004C466D" w:rsidRPr="0032191C">
        <w:rPr>
          <w:lang w:val="en-GB"/>
        </w:rPr>
        <w:t xml:space="preserve">Also, </w:t>
      </w:r>
      <w:r w:rsidR="008F6246" w:rsidRPr="0032191C">
        <w:rPr>
          <w:lang w:val="en-GB"/>
        </w:rPr>
        <w:t xml:space="preserve">it is </w:t>
      </w:r>
      <w:r w:rsidR="008F6246" w:rsidRPr="0032191C">
        <w:rPr>
          <w:i/>
          <w:lang w:val="en-GB"/>
        </w:rPr>
        <w:t>our understanding</w:t>
      </w:r>
      <w:r w:rsidR="008F6246" w:rsidRPr="0032191C">
        <w:rPr>
          <w:lang w:val="en-GB"/>
        </w:rPr>
        <w:t xml:space="preserve"> that the connection with a western culture, like the US, will </w:t>
      </w:r>
      <w:r w:rsidR="00972A07" w:rsidRPr="0032191C">
        <w:rPr>
          <w:lang w:val="en-GB"/>
        </w:rPr>
        <w:t>symbolise</w:t>
      </w:r>
      <w:r w:rsidR="008F6246" w:rsidRPr="0032191C">
        <w:rPr>
          <w:lang w:val="en-GB"/>
        </w:rPr>
        <w:t xml:space="preserve"> more trustworthiness in business matters when dealing with other western distributors because </w:t>
      </w:r>
      <w:r w:rsidR="008C061B" w:rsidRPr="0032191C">
        <w:rPr>
          <w:lang w:val="en-GB"/>
        </w:rPr>
        <w:t xml:space="preserve">of the possibility that </w:t>
      </w:r>
      <w:r w:rsidR="00972A07" w:rsidRPr="0032191C">
        <w:rPr>
          <w:lang w:val="en-GB"/>
        </w:rPr>
        <w:t>negative attitudes based on unfortunate e</w:t>
      </w:r>
      <w:r w:rsidR="008C061B" w:rsidRPr="0032191C">
        <w:rPr>
          <w:lang w:val="en-GB"/>
        </w:rPr>
        <w:t xml:space="preserve">xperiences and a general bad reputation (e.g. another cultural view on the importance of </w:t>
      </w:r>
      <w:r w:rsidR="008C061B" w:rsidRPr="0032191C">
        <w:rPr>
          <w:lang w:val="en-GB"/>
        </w:rPr>
        <w:lastRenderedPageBreak/>
        <w:t xml:space="preserve">delivery times, agreements, etc.) </w:t>
      </w:r>
      <w:r w:rsidR="00972A07" w:rsidRPr="0032191C">
        <w:rPr>
          <w:lang w:val="en-GB"/>
        </w:rPr>
        <w:t>might be present in dealing directly with Thai companies.</w:t>
      </w:r>
      <w:r w:rsidR="0083203B" w:rsidRPr="0032191C">
        <w:rPr>
          <w:lang w:val="en-GB"/>
        </w:rPr>
        <w:t xml:space="preserve"> Therefore, the US base can be considered fair and not fake.</w:t>
      </w:r>
    </w:p>
    <w:p w:rsidR="005F7836" w:rsidRPr="0032191C" w:rsidRDefault="005F7836" w:rsidP="00B3548B">
      <w:pPr>
        <w:spacing w:line="360" w:lineRule="auto"/>
        <w:rPr>
          <w:lang w:val="en-GB"/>
        </w:rPr>
      </w:pPr>
      <w:r w:rsidRPr="0032191C">
        <w:rPr>
          <w:lang w:val="en-GB"/>
        </w:rPr>
        <w:t xml:space="preserve">What is more, it is also our understanding that </w:t>
      </w:r>
      <w:r w:rsidR="00B353A0" w:rsidRPr="0032191C">
        <w:rPr>
          <w:lang w:val="en-GB"/>
        </w:rPr>
        <w:t xml:space="preserve">commodities made in Thailand might suffer under the same attitudes connected with a “made in China” stamp. That it will be perceived as cheap, unoriginal and fake. The connection with the US could help </w:t>
      </w:r>
      <w:r w:rsidR="006D0C9A" w:rsidRPr="0032191C">
        <w:rPr>
          <w:lang w:val="en-GB"/>
        </w:rPr>
        <w:t>counterbalance</w:t>
      </w:r>
      <w:r w:rsidR="00272AD9" w:rsidRPr="0032191C">
        <w:rPr>
          <w:lang w:val="en-GB"/>
        </w:rPr>
        <w:t xml:space="preserve"> such attitudes. </w:t>
      </w:r>
      <w:r w:rsidR="003E33FB" w:rsidRPr="0032191C">
        <w:rPr>
          <w:lang w:val="en-GB"/>
        </w:rPr>
        <w:t xml:space="preserve">On the other hand, the Thai roots could also be perceived as authentic in being “foreign” and “basic”. </w:t>
      </w:r>
      <w:r w:rsidR="00CA60EC" w:rsidRPr="0032191C">
        <w:rPr>
          <w:lang w:val="en-GB"/>
        </w:rPr>
        <w:t xml:space="preserve">On the US market, Vance Kitira has used the latter in obtaining a high-end profile, obtaining a B2B customer base consisting of </w:t>
      </w:r>
      <w:r w:rsidR="00431848" w:rsidRPr="0032191C">
        <w:rPr>
          <w:lang w:val="en-GB"/>
        </w:rPr>
        <w:t>upscale</w:t>
      </w:r>
      <w:r w:rsidR="00CA60EC" w:rsidRPr="0032191C">
        <w:rPr>
          <w:lang w:val="en-GB"/>
        </w:rPr>
        <w:t xml:space="preserve"> specialty stores and </w:t>
      </w:r>
      <w:r w:rsidR="00431848" w:rsidRPr="0032191C">
        <w:rPr>
          <w:lang w:val="en-GB"/>
        </w:rPr>
        <w:t xml:space="preserve">larger chains such as Pottery Barn. </w:t>
      </w:r>
      <w:r w:rsidR="00CA60EC" w:rsidRPr="0032191C">
        <w:rPr>
          <w:lang w:val="en-GB"/>
        </w:rPr>
        <w:t xml:space="preserve">     </w:t>
      </w:r>
    </w:p>
    <w:p w:rsidR="00992DBA" w:rsidRPr="0032191C" w:rsidRDefault="00861659" w:rsidP="00B3548B">
      <w:pPr>
        <w:spacing w:line="360" w:lineRule="auto"/>
        <w:rPr>
          <w:lang w:val="en-GB"/>
        </w:rPr>
      </w:pPr>
      <w:r w:rsidRPr="0032191C">
        <w:rPr>
          <w:b/>
          <w:lang w:val="en-GB"/>
        </w:rPr>
        <w:t>Having examined the company and the products, it is our v</w:t>
      </w:r>
      <w:r w:rsidR="00E12A34" w:rsidRPr="0032191C">
        <w:rPr>
          <w:b/>
          <w:lang w:val="en-GB"/>
        </w:rPr>
        <w:t>iew</w:t>
      </w:r>
      <w:r w:rsidRPr="0032191C">
        <w:rPr>
          <w:b/>
          <w:lang w:val="en-GB"/>
        </w:rPr>
        <w:t xml:space="preserve"> that</w:t>
      </w:r>
      <w:r w:rsidRPr="0032191C">
        <w:rPr>
          <w:lang w:val="en-GB"/>
        </w:rPr>
        <w:t xml:space="preserve"> </w:t>
      </w:r>
      <w:r w:rsidRPr="0032191C">
        <w:rPr>
          <w:b/>
          <w:lang w:val="en-GB"/>
        </w:rPr>
        <w:t xml:space="preserve">Vance Kitira is based on three authentic core </w:t>
      </w:r>
      <w:r w:rsidR="00A17D52" w:rsidRPr="0032191C">
        <w:rPr>
          <w:b/>
          <w:lang w:val="en-GB"/>
        </w:rPr>
        <w:t>values</w:t>
      </w:r>
      <w:r w:rsidRPr="0032191C">
        <w:rPr>
          <w:b/>
          <w:lang w:val="en-GB"/>
        </w:rPr>
        <w:t>:</w:t>
      </w:r>
      <w:r w:rsidRPr="0032191C">
        <w:rPr>
          <w:lang w:val="en-GB"/>
        </w:rPr>
        <w:t xml:space="preserve"> a passion for wood, an appreciation of </w:t>
      </w:r>
      <w:r w:rsidR="006B6436" w:rsidRPr="0032191C">
        <w:rPr>
          <w:lang w:val="en-GB"/>
        </w:rPr>
        <w:t xml:space="preserve">the beauty of </w:t>
      </w:r>
      <w:r w:rsidRPr="0032191C">
        <w:rPr>
          <w:lang w:val="en-GB"/>
        </w:rPr>
        <w:t xml:space="preserve">nature, and an aim to </w:t>
      </w:r>
      <w:r w:rsidR="00DF2264" w:rsidRPr="0032191C">
        <w:rPr>
          <w:lang w:val="en-GB"/>
        </w:rPr>
        <w:t>create a sustainable Thailand through a connection with the outside world.</w:t>
      </w:r>
      <w:r w:rsidRPr="0032191C">
        <w:rPr>
          <w:lang w:val="en-GB"/>
        </w:rPr>
        <w:t xml:space="preserve"> </w:t>
      </w:r>
      <w:r w:rsidR="00011B76" w:rsidRPr="0032191C">
        <w:rPr>
          <w:lang w:val="en-GB"/>
        </w:rPr>
        <w:t xml:space="preserve">Turning to </w:t>
      </w:r>
      <w:r w:rsidR="00A17D52" w:rsidRPr="0032191C">
        <w:rPr>
          <w:lang w:val="en-GB"/>
        </w:rPr>
        <w:t xml:space="preserve">look at the passion for wood, </w:t>
      </w:r>
      <w:r w:rsidR="0099425C" w:rsidRPr="0032191C">
        <w:rPr>
          <w:lang w:val="en-GB"/>
        </w:rPr>
        <w:t>Vance Kitira has a B.</w:t>
      </w:r>
      <w:r w:rsidR="003B3368" w:rsidRPr="0032191C">
        <w:rPr>
          <w:lang w:val="en-GB"/>
        </w:rPr>
        <w:t>S</w:t>
      </w:r>
      <w:r w:rsidR="0099425C" w:rsidRPr="0032191C">
        <w:rPr>
          <w:lang w:val="en-GB"/>
        </w:rPr>
        <w:t>c. in</w:t>
      </w:r>
      <w:r w:rsidR="003B3368" w:rsidRPr="0032191C">
        <w:rPr>
          <w:lang w:val="en-GB"/>
        </w:rPr>
        <w:t xml:space="preserve"> forestry from Thailand’s Kasetsart University, and was short of completing the same university’s master program in environmental management</w:t>
      </w:r>
      <w:r w:rsidR="00704AA3" w:rsidRPr="0032191C">
        <w:rPr>
          <w:lang w:val="en-GB"/>
        </w:rPr>
        <w:t xml:space="preserve"> when he was accepted at the State University of New York on a government scholarship to study wood product engineering. </w:t>
      </w:r>
      <w:r w:rsidR="00E92B9E" w:rsidRPr="0032191C">
        <w:rPr>
          <w:lang w:val="en-GB"/>
        </w:rPr>
        <w:t xml:space="preserve">Also, </w:t>
      </w:r>
      <w:r w:rsidR="005D669F" w:rsidRPr="0032191C">
        <w:rPr>
          <w:lang w:val="en-GB"/>
        </w:rPr>
        <w:t>in 1992, before having a commercial interest in connection with the Vance Kitira brand, he purchased 40 acres of land and planted over 400,000 teak see</w:t>
      </w:r>
      <w:r w:rsidR="00A9200A" w:rsidRPr="0032191C">
        <w:rPr>
          <w:lang w:val="en-GB"/>
        </w:rPr>
        <w:t xml:space="preserve">dlings intended for family use in future years. The interest </w:t>
      </w:r>
      <w:r w:rsidR="00154AD8" w:rsidRPr="0032191C">
        <w:rPr>
          <w:lang w:val="en-GB"/>
        </w:rPr>
        <w:t>in</w:t>
      </w:r>
      <w:r w:rsidR="00A9200A" w:rsidRPr="0032191C">
        <w:rPr>
          <w:lang w:val="en-GB"/>
        </w:rPr>
        <w:t xml:space="preserve"> wood must be said to be authentic and true.</w:t>
      </w:r>
      <w:r w:rsidR="00992DBA" w:rsidRPr="0032191C">
        <w:rPr>
          <w:lang w:val="en-GB"/>
        </w:rPr>
        <w:t xml:space="preserve"> </w:t>
      </w:r>
    </w:p>
    <w:p w:rsidR="002C05F9" w:rsidRPr="0032191C" w:rsidRDefault="00DF7C33" w:rsidP="00B3548B">
      <w:pPr>
        <w:spacing w:line="360" w:lineRule="auto"/>
        <w:rPr>
          <w:lang w:val="en-GB"/>
        </w:rPr>
      </w:pPr>
      <w:r w:rsidRPr="0032191C">
        <w:rPr>
          <w:lang w:val="en-GB"/>
        </w:rPr>
        <w:t xml:space="preserve">The </w:t>
      </w:r>
      <w:r w:rsidR="00064857" w:rsidRPr="0032191C">
        <w:rPr>
          <w:lang w:val="en-GB"/>
        </w:rPr>
        <w:t>core value “</w:t>
      </w:r>
      <w:r w:rsidRPr="0032191C">
        <w:rPr>
          <w:lang w:val="en-GB"/>
        </w:rPr>
        <w:t xml:space="preserve">appreciation of the beauty </w:t>
      </w:r>
      <w:r w:rsidR="00064857" w:rsidRPr="0032191C">
        <w:rPr>
          <w:lang w:val="en-GB"/>
        </w:rPr>
        <w:t xml:space="preserve">of nature” is something </w:t>
      </w:r>
      <w:r w:rsidR="00D22003" w:rsidRPr="0032191C">
        <w:rPr>
          <w:lang w:val="en-GB"/>
        </w:rPr>
        <w:t>which runs back to the man Vance Kitira’s childhood which he has br</w:t>
      </w:r>
      <w:r w:rsidR="002C2F4E" w:rsidRPr="0032191C">
        <w:rPr>
          <w:lang w:val="en-GB"/>
        </w:rPr>
        <w:t xml:space="preserve">ought with him into the </w:t>
      </w:r>
      <w:r w:rsidR="00CE5419" w:rsidRPr="0032191C">
        <w:rPr>
          <w:lang w:val="en-GB"/>
        </w:rPr>
        <w:t>company and its designs. In this</w:t>
      </w:r>
      <w:r w:rsidR="002C2F4E" w:rsidRPr="0032191C">
        <w:rPr>
          <w:lang w:val="en-GB"/>
        </w:rPr>
        <w:t xml:space="preserve"> </w:t>
      </w:r>
      <w:r w:rsidR="00150EF8" w:rsidRPr="0032191C">
        <w:rPr>
          <w:lang w:val="en-GB"/>
        </w:rPr>
        <w:t>referential</w:t>
      </w:r>
      <w:r w:rsidR="00011B76" w:rsidRPr="0032191C">
        <w:rPr>
          <w:lang w:val="en-GB"/>
        </w:rPr>
        <w:t xml:space="preserve"> authenticity can be found</w:t>
      </w:r>
      <w:r w:rsidR="00CE5419" w:rsidRPr="0032191C">
        <w:rPr>
          <w:lang w:val="en-GB"/>
        </w:rPr>
        <w:t>;</w:t>
      </w:r>
      <w:r w:rsidR="002C05F9" w:rsidRPr="0032191C">
        <w:rPr>
          <w:lang w:val="en-GB"/>
        </w:rPr>
        <w:t xml:space="preserve"> the focus on nature is not just a </w:t>
      </w:r>
      <w:r w:rsidR="002C05F9" w:rsidRPr="0032191C">
        <w:rPr>
          <w:i/>
          <w:lang w:val="en-GB"/>
        </w:rPr>
        <w:t>sudden</w:t>
      </w:r>
      <w:r w:rsidR="002C05F9" w:rsidRPr="0032191C">
        <w:rPr>
          <w:lang w:val="en-GB"/>
        </w:rPr>
        <w:t xml:space="preserve"> money-making idea to fit a current tre</w:t>
      </w:r>
      <w:r w:rsidR="007E4023" w:rsidRPr="0032191C">
        <w:rPr>
          <w:lang w:val="en-GB"/>
        </w:rPr>
        <w:t>nd, but it is authentically rooted</w:t>
      </w:r>
      <w:r w:rsidR="002C05F9" w:rsidRPr="0032191C">
        <w:rPr>
          <w:lang w:val="en-GB"/>
        </w:rPr>
        <w:t>.</w:t>
      </w:r>
      <w:r w:rsidR="007B550C" w:rsidRPr="0032191C">
        <w:rPr>
          <w:lang w:val="en-GB"/>
        </w:rPr>
        <w:t xml:space="preserve"> </w:t>
      </w:r>
      <w:r w:rsidR="00473B56" w:rsidRPr="0032191C">
        <w:rPr>
          <w:lang w:val="en-GB"/>
        </w:rPr>
        <w:t xml:space="preserve">Vance Kitira grew up in close proximity to nature and </w:t>
      </w:r>
      <w:r w:rsidR="007B550C" w:rsidRPr="0032191C">
        <w:rPr>
          <w:lang w:val="en-GB"/>
        </w:rPr>
        <w:t xml:space="preserve">it has always been a set part of his life in play and work as he was growing up. He is fascinated by </w:t>
      </w:r>
      <w:r w:rsidR="007B550C" w:rsidRPr="0032191C">
        <w:rPr>
          <w:b/>
          <w:lang w:val="en-GB"/>
        </w:rPr>
        <w:t>nature’s</w:t>
      </w:r>
      <w:r w:rsidR="007B550C" w:rsidRPr="0032191C">
        <w:rPr>
          <w:lang w:val="en-GB"/>
        </w:rPr>
        <w:t xml:space="preserve"> </w:t>
      </w:r>
      <w:r w:rsidR="007B550C" w:rsidRPr="0032191C">
        <w:rPr>
          <w:b/>
          <w:lang w:val="en-GB"/>
        </w:rPr>
        <w:t>beauty</w:t>
      </w:r>
      <w:r w:rsidR="007B550C" w:rsidRPr="0032191C">
        <w:rPr>
          <w:lang w:val="en-GB"/>
        </w:rPr>
        <w:t xml:space="preserve"> and </w:t>
      </w:r>
      <w:r w:rsidR="007B550C" w:rsidRPr="0032191C">
        <w:rPr>
          <w:b/>
          <w:lang w:val="en-GB"/>
        </w:rPr>
        <w:t>simplicity</w:t>
      </w:r>
      <w:r w:rsidR="007B550C" w:rsidRPr="0032191C">
        <w:rPr>
          <w:lang w:val="en-GB"/>
        </w:rPr>
        <w:t xml:space="preserve"> and that is the expression which he is bringing into the Vance Kitira products. </w:t>
      </w:r>
      <w:r w:rsidR="00304DA3" w:rsidRPr="0032191C">
        <w:rPr>
          <w:lang w:val="en-GB"/>
        </w:rPr>
        <w:t xml:space="preserve">As an example, he got his idea to make nature-inspired candles by filling </w:t>
      </w:r>
      <w:r w:rsidR="003C2034" w:rsidRPr="0032191C">
        <w:rPr>
          <w:lang w:val="en-GB"/>
        </w:rPr>
        <w:t xml:space="preserve">a hollow </w:t>
      </w:r>
      <w:r w:rsidR="00304DA3" w:rsidRPr="0032191C">
        <w:rPr>
          <w:lang w:val="en-GB"/>
        </w:rPr>
        <w:t>stem</w:t>
      </w:r>
      <w:r w:rsidR="003C2034" w:rsidRPr="0032191C">
        <w:rPr>
          <w:lang w:val="en-GB"/>
        </w:rPr>
        <w:t xml:space="preserve"> with some riverbed clay and let</w:t>
      </w:r>
      <w:r w:rsidR="000126E4" w:rsidRPr="0032191C">
        <w:rPr>
          <w:lang w:val="en-GB"/>
        </w:rPr>
        <w:t>ting</w:t>
      </w:r>
      <w:r w:rsidR="003C2034" w:rsidRPr="0032191C">
        <w:rPr>
          <w:lang w:val="en-GB"/>
        </w:rPr>
        <w:t xml:space="preserve"> it dry overnight as an experiment. </w:t>
      </w:r>
      <w:r w:rsidR="000D34D0" w:rsidRPr="0032191C">
        <w:rPr>
          <w:lang w:val="en-GB"/>
        </w:rPr>
        <w:t xml:space="preserve">The result was a sculpture </w:t>
      </w:r>
      <w:r w:rsidR="000126E4" w:rsidRPr="0032191C">
        <w:rPr>
          <w:lang w:val="en-GB"/>
        </w:rPr>
        <w:t>which had traces of the</w:t>
      </w:r>
      <w:r w:rsidR="000D34D0" w:rsidRPr="0032191C">
        <w:rPr>
          <w:lang w:val="en-GB"/>
        </w:rPr>
        <w:t xml:space="preserve"> texture of the stem, thus inspiring him to make candles with that same texture. </w:t>
      </w:r>
      <w:r w:rsidR="00DF7826" w:rsidRPr="0032191C">
        <w:rPr>
          <w:lang w:val="en-GB"/>
        </w:rPr>
        <w:t xml:space="preserve">Also, he has increased his focus on </w:t>
      </w:r>
      <w:r w:rsidR="00DF7826" w:rsidRPr="0032191C">
        <w:rPr>
          <w:i/>
          <w:lang w:val="en-GB"/>
        </w:rPr>
        <w:t>natural</w:t>
      </w:r>
      <w:r w:rsidR="00DF7826" w:rsidRPr="0032191C">
        <w:rPr>
          <w:lang w:val="en-GB"/>
        </w:rPr>
        <w:t xml:space="preserve"> ingredients as his battle with cancer has made him increasingly aware of </w:t>
      </w:r>
      <w:r w:rsidR="00346EAE" w:rsidRPr="0032191C">
        <w:rPr>
          <w:lang w:val="en-GB"/>
        </w:rPr>
        <w:t xml:space="preserve">the air we breathe and </w:t>
      </w:r>
      <w:r w:rsidR="00DF7826" w:rsidRPr="0032191C">
        <w:rPr>
          <w:lang w:val="en-GB"/>
        </w:rPr>
        <w:t>the chemical</w:t>
      </w:r>
      <w:r w:rsidR="00FD5A37" w:rsidRPr="0032191C">
        <w:rPr>
          <w:lang w:val="en-GB"/>
        </w:rPr>
        <w:t>s we are exposed to on a daily basis, and it has made him realise especially how hard that is for people with allergies.</w:t>
      </w:r>
      <w:r w:rsidR="00346EAE" w:rsidRPr="0032191C">
        <w:rPr>
          <w:lang w:val="en-GB"/>
        </w:rPr>
        <w:t xml:space="preserve"> </w:t>
      </w:r>
      <w:r w:rsidR="00AC1564" w:rsidRPr="0032191C">
        <w:rPr>
          <w:lang w:val="en-GB"/>
        </w:rPr>
        <w:t>His own struggle with breathing heavy smells has made him foc</w:t>
      </w:r>
      <w:r w:rsidR="00464397" w:rsidRPr="0032191C">
        <w:rPr>
          <w:lang w:val="en-GB"/>
        </w:rPr>
        <w:t>us on</w:t>
      </w:r>
      <w:r w:rsidR="000A593A" w:rsidRPr="0032191C">
        <w:rPr>
          <w:lang w:val="en-GB"/>
        </w:rPr>
        <w:t xml:space="preserve"> </w:t>
      </w:r>
      <w:r w:rsidR="00AC1564" w:rsidRPr="0032191C">
        <w:rPr>
          <w:lang w:val="en-GB"/>
        </w:rPr>
        <w:t xml:space="preserve">developing </w:t>
      </w:r>
      <w:r w:rsidR="00EA6B4C" w:rsidRPr="0032191C">
        <w:rPr>
          <w:lang w:val="en-GB"/>
        </w:rPr>
        <w:t xml:space="preserve">natural, </w:t>
      </w:r>
      <w:r w:rsidR="00464397" w:rsidRPr="0032191C">
        <w:rPr>
          <w:lang w:val="en-GB"/>
        </w:rPr>
        <w:t xml:space="preserve">calming scents as well as completely </w:t>
      </w:r>
      <w:r w:rsidR="00AC1564" w:rsidRPr="0032191C">
        <w:rPr>
          <w:lang w:val="en-GB"/>
        </w:rPr>
        <w:t xml:space="preserve">scentless candles. </w:t>
      </w:r>
      <w:r w:rsidR="00DF7826" w:rsidRPr="0032191C">
        <w:rPr>
          <w:lang w:val="en-GB"/>
        </w:rPr>
        <w:t xml:space="preserve">   </w:t>
      </w:r>
    </w:p>
    <w:p w:rsidR="001F2AE3" w:rsidRPr="0032191C" w:rsidRDefault="004E23AF" w:rsidP="00B3548B">
      <w:pPr>
        <w:spacing w:line="360" w:lineRule="auto"/>
        <w:rPr>
          <w:lang w:val="en-GB"/>
        </w:rPr>
      </w:pPr>
      <w:r w:rsidRPr="0032191C">
        <w:rPr>
          <w:b/>
          <w:lang w:val="en-GB"/>
        </w:rPr>
        <w:t>The Vance Kitira p</w:t>
      </w:r>
      <w:r w:rsidR="00AD4416" w:rsidRPr="0032191C">
        <w:rPr>
          <w:b/>
          <w:lang w:val="en-GB"/>
        </w:rPr>
        <w:t xml:space="preserve">roducts are a range of handcrafted candles </w:t>
      </w:r>
      <w:r w:rsidR="008A06B3" w:rsidRPr="0032191C">
        <w:rPr>
          <w:lang w:val="en-GB"/>
        </w:rPr>
        <w:t>as well as</w:t>
      </w:r>
      <w:r w:rsidR="00AD4416" w:rsidRPr="0032191C">
        <w:rPr>
          <w:lang w:val="en-GB"/>
        </w:rPr>
        <w:t xml:space="preserve"> accessories, tabletop, potpourri, incense, home decor, permanent botanicals and objects d'art.</w:t>
      </w:r>
      <w:r w:rsidR="008A06B3" w:rsidRPr="0032191C">
        <w:rPr>
          <w:lang w:val="en-GB"/>
        </w:rPr>
        <w:t xml:space="preserve"> </w:t>
      </w:r>
      <w:r w:rsidR="007324B9" w:rsidRPr="0032191C">
        <w:rPr>
          <w:lang w:val="en-GB"/>
        </w:rPr>
        <w:t xml:space="preserve">All products are divided into </w:t>
      </w:r>
      <w:r w:rsidR="007324B9" w:rsidRPr="0032191C">
        <w:rPr>
          <w:lang w:val="en-GB"/>
        </w:rPr>
        <w:lastRenderedPageBreak/>
        <w:t>nine main category groups</w:t>
      </w:r>
      <w:r w:rsidR="006E63D0" w:rsidRPr="0032191C">
        <w:rPr>
          <w:lang w:val="en-GB"/>
        </w:rPr>
        <w:t>:</w:t>
      </w:r>
      <w:r w:rsidR="007324B9" w:rsidRPr="0032191C">
        <w:rPr>
          <w:lang w:val="en-GB"/>
        </w:rPr>
        <w:t xml:space="preserve"> </w:t>
      </w:r>
      <w:r w:rsidR="006E63D0" w:rsidRPr="0032191C">
        <w:rPr>
          <w:lang w:val="en-GB"/>
        </w:rPr>
        <w:t xml:space="preserve">garden, ocean breezes, spa retreat, table top, marble candles, </w:t>
      </w:r>
      <w:r w:rsidR="003B4524" w:rsidRPr="0032191C">
        <w:rPr>
          <w:lang w:val="en-GB"/>
        </w:rPr>
        <w:t>holders/trays, classics, timber candles and ecofriendly. Though all products are inspired by the three core values, we find that the</w:t>
      </w:r>
      <w:r w:rsidR="003B4524" w:rsidRPr="0032191C">
        <w:rPr>
          <w:b/>
          <w:lang w:val="en-GB"/>
        </w:rPr>
        <w:t xml:space="preserve"> ecofriendly </w:t>
      </w:r>
      <w:r w:rsidR="003B4524" w:rsidRPr="0032191C">
        <w:rPr>
          <w:lang w:val="en-GB"/>
        </w:rPr>
        <w:t xml:space="preserve">product group is the one which </w:t>
      </w:r>
      <w:r w:rsidR="001F2AE3" w:rsidRPr="0032191C">
        <w:rPr>
          <w:lang w:val="en-GB"/>
        </w:rPr>
        <w:t>appear</w:t>
      </w:r>
      <w:r w:rsidR="003B4524" w:rsidRPr="0032191C">
        <w:rPr>
          <w:lang w:val="en-GB"/>
        </w:rPr>
        <w:t xml:space="preserve"> </w:t>
      </w:r>
      <w:r w:rsidR="001F2AE3" w:rsidRPr="0032191C">
        <w:rPr>
          <w:lang w:val="en-GB"/>
        </w:rPr>
        <w:t xml:space="preserve">more </w:t>
      </w:r>
      <w:r w:rsidR="001F2AE3" w:rsidRPr="0032191C">
        <w:rPr>
          <w:i/>
          <w:lang w:val="en-GB"/>
        </w:rPr>
        <w:t>distinctly</w:t>
      </w:r>
      <w:r w:rsidR="003B4524" w:rsidRPr="0032191C">
        <w:rPr>
          <w:lang w:val="en-GB"/>
        </w:rPr>
        <w:t xml:space="preserve"> inspired</w:t>
      </w:r>
      <w:r w:rsidR="001F2AE3" w:rsidRPr="0032191C">
        <w:rPr>
          <w:lang w:val="en-GB"/>
        </w:rPr>
        <w:t xml:space="preserve"> by them, and as such is it described on the</w:t>
      </w:r>
      <w:r w:rsidR="001C2D96" w:rsidRPr="0032191C">
        <w:rPr>
          <w:lang w:val="en-GB"/>
        </w:rPr>
        <w:t xml:space="preserve"> website as focusing on nature</w:t>
      </w:r>
      <w:r w:rsidR="00446DCF" w:rsidRPr="0032191C">
        <w:rPr>
          <w:lang w:val="en-GB"/>
        </w:rPr>
        <w:t>/wood</w:t>
      </w:r>
      <w:r w:rsidR="001C2D96" w:rsidRPr="0032191C">
        <w:rPr>
          <w:lang w:val="en-GB"/>
        </w:rPr>
        <w:t>,</w:t>
      </w:r>
      <w:r w:rsidR="001F2AE3" w:rsidRPr="0032191C">
        <w:rPr>
          <w:lang w:val="en-GB"/>
        </w:rPr>
        <w:t xml:space="preserve"> sustainability and helping the Thai people: </w:t>
      </w:r>
    </w:p>
    <w:p w:rsidR="001F2AE3" w:rsidRPr="0032191C" w:rsidRDefault="001F2AE3" w:rsidP="001C2D96">
      <w:pPr>
        <w:spacing w:line="360" w:lineRule="auto"/>
        <w:ind w:left="1418" w:right="1019"/>
        <w:rPr>
          <w:b/>
          <w:lang w:val="en-GB"/>
        </w:rPr>
      </w:pPr>
      <w:r w:rsidRPr="0032191C">
        <w:rPr>
          <w:b/>
          <w:lang w:val="en-GB"/>
        </w:rPr>
        <w:t>“</w:t>
      </w:r>
      <w:r w:rsidR="00555415" w:rsidRPr="0032191C">
        <w:rPr>
          <w:b/>
          <w:lang w:val="en-GB"/>
        </w:rPr>
        <w:t>Ecofriendly – defined as “intended or perceived to have no harmful effect on the natural environment and its habitants</w:t>
      </w:r>
      <w:r w:rsidR="001C2D96" w:rsidRPr="0032191C">
        <w:rPr>
          <w:b/>
          <w:lang w:val="en-GB"/>
        </w:rPr>
        <w:t xml:space="preserve"> (…) the use of soy and palm waxes, in concert with natural clay and handmade Saa Paper, confirms our commitment not only to nature, but to the earth and its people. Through these products, the talents of T</w:t>
      </w:r>
      <w:r w:rsidR="00F90A55" w:rsidRPr="0032191C">
        <w:rPr>
          <w:b/>
          <w:lang w:val="en-GB"/>
        </w:rPr>
        <w:t>hai artisans can now be recogniz</w:t>
      </w:r>
      <w:r w:rsidR="001C2D96" w:rsidRPr="0032191C">
        <w:rPr>
          <w:b/>
          <w:lang w:val="en-GB"/>
        </w:rPr>
        <w:t xml:space="preserve">ed by the Western World, thus assuring them stability in their lives and commerce.” </w:t>
      </w:r>
      <w:r w:rsidR="00091877" w:rsidRPr="0032191C">
        <w:rPr>
          <w:sz w:val="20"/>
          <w:szCs w:val="20"/>
          <w:lang w:val="en-GB"/>
        </w:rPr>
        <w:t>(App A1)</w:t>
      </w:r>
    </w:p>
    <w:p w:rsidR="00242DA4" w:rsidRPr="0032191C" w:rsidRDefault="00360795" w:rsidP="00B3548B">
      <w:pPr>
        <w:spacing w:line="360" w:lineRule="auto"/>
        <w:rPr>
          <w:lang w:val="en-GB"/>
        </w:rPr>
      </w:pPr>
      <w:r w:rsidRPr="0032191C">
        <w:rPr>
          <w:lang w:val="en-GB"/>
        </w:rPr>
        <w:t>Considering our chosen focus on green marketing and our chosen theories</w:t>
      </w:r>
      <w:r w:rsidR="001C6B19" w:rsidRPr="0032191C">
        <w:rPr>
          <w:lang w:val="en-GB"/>
        </w:rPr>
        <w:t>,</w:t>
      </w:r>
      <w:r w:rsidRPr="0032191C">
        <w:rPr>
          <w:lang w:val="en-GB"/>
        </w:rPr>
        <w:t xml:space="preserve"> as described in chapter </w:t>
      </w:r>
      <w:r w:rsidR="00E22933" w:rsidRPr="0032191C">
        <w:rPr>
          <w:color w:val="055F06"/>
          <w:lang w:val="en-GB"/>
        </w:rPr>
        <w:t xml:space="preserve">2 </w:t>
      </w:r>
      <w:r w:rsidRPr="0032191C">
        <w:rPr>
          <w:color w:val="055F06"/>
          <w:lang w:val="en-GB"/>
        </w:rPr>
        <w:t>Methodology and Data</w:t>
      </w:r>
      <w:r w:rsidRPr="0032191C">
        <w:rPr>
          <w:lang w:val="en-GB"/>
        </w:rPr>
        <w:t xml:space="preserve">, </w:t>
      </w:r>
      <w:r w:rsidR="001C6B19" w:rsidRPr="0032191C">
        <w:rPr>
          <w:lang w:val="en-GB"/>
        </w:rPr>
        <w:t>we find it most interesting to focus on Vance Kitira’s specific ecofriendly range</w:t>
      </w:r>
      <w:r w:rsidR="00815134" w:rsidRPr="0032191C">
        <w:rPr>
          <w:lang w:val="en-GB"/>
        </w:rPr>
        <w:t xml:space="preserve"> as a first entry to the market as we find that it, in its essence, reflects the Vance Kitira brand. </w:t>
      </w:r>
      <w:r w:rsidR="00815134" w:rsidRPr="0032191C">
        <w:rPr>
          <w:lang w:val="en-GB"/>
        </w:rPr>
        <w:br/>
      </w:r>
      <w:r w:rsidR="00546905" w:rsidRPr="0032191C">
        <w:rPr>
          <w:lang w:val="en-GB"/>
        </w:rPr>
        <w:t xml:space="preserve">Though the Vance Kitira Ecofriendly </w:t>
      </w:r>
      <w:r w:rsidR="00B17B39" w:rsidRPr="0032191C">
        <w:rPr>
          <w:lang w:val="en-GB"/>
        </w:rPr>
        <w:t>range consists of various teak and clay items, e.g. candleholders</w:t>
      </w:r>
      <w:r w:rsidR="000968FA" w:rsidRPr="0032191C">
        <w:rPr>
          <w:lang w:val="en-GB"/>
        </w:rPr>
        <w:t>,</w:t>
      </w:r>
      <w:r w:rsidR="00B17B39" w:rsidRPr="0032191C">
        <w:rPr>
          <w:lang w:val="en-GB"/>
        </w:rPr>
        <w:t xml:space="preserve"> and we agree with Vance Kitira when they encourage their business customers to purchase candleholders as functional yet attractive </w:t>
      </w:r>
      <w:r w:rsidR="000968FA" w:rsidRPr="0032191C">
        <w:rPr>
          <w:lang w:val="en-GB"/>
        </w:rPr>
        <w:t xml:space="preserve">supporting items to candles in </w:t>
      </w:r>
      <w:r w:rsidR="00B17B39" w:rsidRPr="0032191C">
        <w:rPr>
          <w:lang w:val="en-GB"/>
        </w:rPr>
        <w:t>adding interest and appeal</w:t>
      </w:r>
      <w:r w:rsidR="00242DA4" w:rsidRPr="0032191C">
        <w:rPr>
          <w:lang w:val="en-GB"/>
        </w:rPr>
        <w:t xml:space="preserve"> in display, </w:t>
      </w:r>
      <w:r w:rsidR="00242DA4" w:rsidRPr="0032191C">
        <w:rPr>
          <w:b/>
          <w:lang w:val="en-GB"/>
        </w:rPr>
        <w:t xml:space="preserve">we choose to focus our analysis on what we </w:t>
      </w:r>
      <w:r w:rsidR="004B62C0" w:rsidRPr="0032191C">
        <w:rPr>
          <w:b/>
          <w:lang w:val="en-GB"/>
        </w:rPr>
        <w:t>consider to be</w:t>
      </w:r>
      <w:r w:rsidR="00242DA4" w:rsidRPr="0032191C">
        <w:rPr>
          <w:b/>
          <w:lang w:val="en-GB"/>
        </w:rPr>
        <w:t xml:space="preserve"> the core of the Ecofriendly range </w:t>
      </w:r>
      <w:r w:rsidR="00B319E2" w:rsidRPr="0032191C">
        <w:rPr>
          <w:b/>
          <w:lang w:val="en-GB"/>
        </w:rPr>
        <w:t>-</w:t>
      </w:r>
      <w:r w:rsidR="00242DA4" w:rsidRPr="0032191C">
        <w:rPr>
          <w:b/>
          <w:lang w:val="en-GB"/>
        </w:rPr>
        <w:t xml:space="preserve"> </w:t>
      </w:r>
      <w:r w:rsidR="00E23CFE" w:rsidRPr="0032191C">
        <w:rPr>
          <w:b/>
          <w:lang w:val="en-GB"/>
        </w:rPr>
        <w:t>the Renewal Candles and the Palm Wax Pillars</w:t>
      </w:r>
      <w:r w:rsidR="00F34351" w:rsidRPr="0032191C">
        <w:rPr>
          <w:b/>
          <w:lang w:val="en-GB"/>
        </w:rPr>
        <w:t xml:space="preserve"> </w:t>
      </w:r>
      <w:r w:rsidR="00F34351" w:rsidRPr="0032191C">
        <w:rPr>
          <w:sz w:val="20"/>
          <w:szCs w:val="20"/>
          <w:lang w:val="en-GB"/>
        </w:rPr>
        <w:t>(</w:t>
      </w:r>
      <w:r w:rsidR="003E3BCF" w:rsidRPr="0032191C">
        <w:rPr>
          <w:sz w:val="20"/>
          <w:szCs w:val="20"/>
          <w:lang w:val="en-GB"/>
        </w:rPr>
        <w:t>App A1)</w:t>
      </w:r>
      <w:r w:rsidR="00E23CFE" w:rsidRPr="0032191C">
        <w:rPr>
          <w:sz w:val="20"/>
          <w:szCs w:val="20"/>
          <w:lang w:val="en-GB"/>
        </w:rPr>
        <w:t>.</w:t>
      </w:r>
      <w:r w:rsidR="00242DA4" w:rsidRPr="0032191C">
        <w:rPr>
          <w:lang w:val="en-GB"/>
        </w:rPr>
        <w:t xml:space="preserve"> </w:t>
      </w:r>
      <w:r w:rsidR="000C7007" w:rsidRPr="0032191C">
        <w:rPr>
          <w:lang w:val="en-GB"/>
        </w:rPr>
        <w:t>A passion for teak is also at the centre of</w:t>
      </w:r>
      <w:r w:rsidR="00850B90" w:rsidRPr="0032191C">
        <w:rPr>
          <w:lang w:val="en-GB"/>
        </w:rPr>
        <w:t xml:space="preserve"> the Ecofriendly range; however the teak plantation is still not large enough by industry standards to be used for any </w:t>
      </w:r>
      <w:r w:rsidR="000921E4" w:rsidRPr="0032191C">
        <w:rPr>
          <w:lang w:val="en-GB"/>
        </w:rPr>
        <w:t>considerable production. Nevertheless</w:t>
      </w:r>
      <w:r w:rsidR="00850B90" w:rsidRPr="0032191C">
        <w:rPr>
          <w:lang w:val="en-GB"/>
        </w:rPr>
        <w:t>, it is our suspicion that teak products will acquire</w:t>
      </w:r>
      <w:r w:rsidR="00C63859" w:rsidRPr="0032191C">
        <w:rPr>
          <w:lang w:val="en-GB"/>
        </w:rPr>
        <w:t xml:space="preserve"> a more si</w:t>
      </w:r>
      <w:r w:rsidR="00F90A55" w:rsidRPr="0032191C">
        <w:rPr>
          <w:lang w:val="en-GB"/>
        </w:rPr>
        <w:t>z</w:t>
      </w:r>
      <w:r w:rsidR="00C63859" w:rsidRPr="0032191C">
        <w:rPr>
          <w:lang w:val="en-GB"/>
        </w:rPr>
        <w:t xml:space="preserve">eable </w:t>
      </w:r>
      <w:r w:rsidR="00850B90" w:rsidRPr="0032191C">
        <w:rPr>
          <w:lang w:val="en-GB"/>
        </w:rPr>
        <w:t xml:space="preserve">role in </w:t>
      </w:r>
      <w:r w:rsidR="00C63859" w:rsidRPr="0032191C">
        <w:rPr>
          <w:lang w:val="en-GB"/>
        </w:rPr>
        <w:t xml:space="preserve">the brand in future years, but for now, we </w:t>
      </w:r>
      <w:r w:rsidR="00BD58DD" w:rsidRPr="0032191C">
        <w:rPr>
          <w:lang w:val="en-GB"/>
        </w:rPr>
        <w:t xml:space="preserve">will </w:t>
      </w:r>
      <w:r w:rsidR="00C63859" w:rsidRPr="0032191C">
        <w:rPr>
          <w:lang w:val="en-GB"/>
        </w:rPr>
        <w:t xml:space="preserve">focus on the candles. </w:t>
      </w:r>
      <w:r w:rsidR="00850B90" w:rsidRPr="0032191C">
        <w:rPr>
          <w:lang w:val="en-GB"/>
        </w:rPr>
        <w:t xml:space="preserve">   </w:t>
      </w:r>
    </w:p>
    <w:p w:rsidR="00B319E2" w:rsidRPr="0032191C" w:rsidRDefault="005A5239" w:rsidP="00B3548B">
      <w:pPr>
        <w:spacing w:line="360" w:lineRule="auto"/>
        <w:rPr>
          <w:lang w:val="en-GB"/>
        </w:rPr>
      </w:pPr>
      <w:r w:rsidRPr="0032191C">
        <w:rPr>
          <w:lang w:val="en-GB"/>
        </w:rPr>
        <w:t xml:space="preserve">Renewal candles </w:t>
      </w:r>
      <w:r w:rsidR="000D7903" w:rsidRPr="0032191C">
        <w:rPr>
          <w:sz w:val="20"/>
          <w:szCs w:val="20"/>
          <w:lang w:val="en-GB"/>
        </w:rPr>
        <w:t>(App A1)</w:t>
      </w:r>
      <w:r w:rsidR="000D7903" w:rsidRPr="0032191C">
        <w:rPr>
          <w:lang w:val="en-GB"/>
        </w:rPr>
        <w:t xml:space="preserve"> </w:t>
      </w:r>
      <w:r w:rsidRPr="0032191C">
        <w:rPr>
          <w:lang w:val="en-GB"/>
        </w:rPr>
        <w:t>are created</w:t>
      </w:r>
      <w:r w:rsidR="00236BD5" w:rsidRPr="0032191C">
        <w:rPr>
          <w:lang w:val="en-GB"/>
        </w:rPr>
        <w:t xml:space="preserve"> from</w:t>
      </w:r>
      <w:r w:rsidRPr="0032191C">
        <w:rPr>
          <w:lang w:val="en-GB"/>
        </w:rPr>
        <w:t xml:space="preserve"> the excess wax which accumulates in the candle </w:t>
      </w:r>
      <w:r w:rsidR="00405A1E" w:rsidRPr="0032191C">
        <w:rPr>
          <w:lang w:val="en-GB"/>
        </w:rPr>
        <w:t xml:space="preserve">making </w:t>
      </w:r>
      <w:r w:rsidRPr="0032191C">
        <w:rPr>
          <w:lang w:val="en-GB"/>
        </w:rPr>
        <w:t>process</w:t>
      </w:r>
      <w:r w:rsidR="00450033" w:rsidRPr="0032191C">
        <w:rPr>
          <w:lang w:val="en-GB"/>
        </w:rPr>
        <w:t xml:space="preserve">. This excess wax is </w:t>
      </w:r>
      <w:r w:rsidR="00405A1E" w:rsidRPr="0032191C">
        <w:rPr>
          <w:lang w:val="en-GB"/>
        </w:rPr>
        <w:t>recy</w:t>
      </w:r>
      <w:r w:rsidR="00450033" w:rsidRPr="0032191C">
        <w:rPr>
          <w:lang w:val="en-GB"/>
        </w:rPr>
        <w:t>cled and with an outer coating of palm wax becomes the Renewal candles.</w:t>
      </w:r>
      <w:r w:rsidR="00D80A87" w:rsidRPr="0032191C">
        <w:rPr>
          <w:lang w:val="en-GB"/>
        </w:rPr>
        <w:t xml:space="preserve"> </w:t>
      </w:r>
      <w:r w:rsidRPr="0032191C">
        <w:rPr>
          <w:lang w:val="en-GB"/>
        </w:rPr>
        <w:t>The candle resembles its counterpart in Nature, a “nurse log” (in Forestry terms) which lies on the forest floor.</w:t>
      </w:r>
      <w:r w:rsidR="00450033" w:rsidRPr="0032191C">
        <w:rPr>
          <w:lang w:val="en-GB"/>
        </w:rPr>
        <w:t xml:space="preserve"> </w:t>
      </w:r>
      <w:r w:rsidR="00F622BB" w:rsidRPr="0032191C">
        <w:rPr>
          <w:lang w:val="en-GB"/>
        </w:rPr>
        <w:t>The symbolism in this is very strong as this log degrades and returns essential nutrients to the soil, providing nourishment and encouraging regeneration o</w:t>
      </w:r>
      <w:r w:rsidR="009A6E0D" w:rsidRPr="0032191C">
        <w:rPr>
          <w:lang w:val="en-GB"/>
        </w:rPr>
        <w:t>f</w:t>
      </w:r>
      <w:r w:rsidR="00F622BB" w:rsidRPr="0032191C">
        <w:rPr>
          <w:lang w:val="en-GB"/>
        </w:rPr>
        <w:t xml:space="preserve"> the forest </w:t>
      </w:r>
      <w:r w:rsidR="00916C7B" w:rsidRPr="0032191C">
        <w:rPr>
          <w:lang w:val="en-GB"/>
        </w:rPr>
        <w:t>-</w:t>
      </w:r>
      <w:r w:rsidR="00F622BB" w:rsidRPr="0032191C">
        <w:rPr>
          <w:lang w:val="en-GB"/>
        </w:rPr>
        <w:t xml:space="preserve"> hence the name “Renewal”</w:t>
      </w:r>
      <w:r w:rsidR="007A74A4" w:rsidRPr="0032191C">
        <w:rPr>
          <w:lang w:val="en-GB"/>
        </w:rPr>
        <w:t xml:space="preserve"> in their name. </w:t>
      </w:r>
      <w:r w:rsidR="009C3C70" w:rsidRPr="0032191C">
        <w:rPr>
          <w:lang w:val="en-GB"/>
        </w:rPr>
        <w:t>Because</w:t>
      </w:r>
      <w:r w:rsidR="007A74A4" w:rsidRPr="0032191C">
        <w:rPr>
          <w:lang w:val="en-GB"/>
        </w:rPr>
        <w:t xml:space="preserve"> they are </w:t>
      </w:r>
      <w:r w:rsidR="00EF1FFA" w:rsidRPr="0032191C">
        <w:rPr>
          <w:lang w:val="en-GB"/>
        </w:rPr>
        <w:t>made from</w:t>
      </w:r>
      <w:r w:rsidR="007A74A4" w:rsidRPr="0032191C">
        <w:rPr>
          <w:lang w:val="en-GB"/>
        </w:rPr>
        <w:t xml:space="preserve"> recycled wax they may carry traces of fragrance, though none is added. </w:t>
      </w:r>
      <w:r w:rsidR="00CA48EA" w:rsidRPr="0032191C">
        <w:rPr>
          <w:lang w:val="en-GB"/>
        </w:rPr>
        <w:t xml:space="preserve">The Palm Wax Pillars </w:t>
      </w:r>
      <w:r w:rsidR="00CA48EA" w:rsidRPr="0032191C">
        <w:rPr>
          <w:sz w:val="20"/>
          <w:szCs w:val="20"/>
          <w:lang w:val="en-GB"/>
        </w:rPr>
        <w:t xml:space="preserve">(App </w:t>
      </w:r>
      <w:r w:rsidR="00B319E2" w:rsidRPr="0032191C">
        <w:rPr>
          <w:sz w:val="20"/>
          <w:szCs w:val="20"/>
          <w:lang w:val="en-GB"/>
        </w:rPr>
        <w:t>A</w:t>
      </w:r>
      <w:r w:rsidR="00CA48EA" w:rsidRPr="0032191C">
        <w:rPr>
          <w:sz w:val="20"/>
          <w:szCs w:val="20"/>
          <w:lang w:val="en-GB"/>
        </w:rPr>
        <w:t xml:space="preserve">1) </w:t>
      </w:r>
      <w:r w:rsidR="00CA48EA" w:rsidRPr="0032191C">
        <w:rPr>
          <w:lang w:val="en-GB"/>
        </w:rPr>
        <w:t>on the other hand are completely scentless.</w:t>
      </w:r>
      <w:r w:rsidR="00A03ECD" w:rsidRPr="0032191C">
        <w:rPr>
          <w:lang w:val="en-GB"/>
        </w:rPr>
        <w:t xml:space="preserve"> The palm wax may, as it melts, form an abstr</w:t>
      </w:r>
      <w:r w:rsidR="00FD6EDB" w:rsidRPr="0032191C">
        <w:rPr>
          <w:lang w:val="en-GB"/>
        </w:rPr>
        <w:t>act sculpture making the candle which was</w:t>
      </w:r>
      <w:r w:rsidR="00A03ECD" w:rsidRPr="0032191C">
        <w:rPr>
          <w:lang w:val="en-GB"/>
        </w:rPr>
        <w:t xml:space="preserve"> </w:t>
      </w:r>
      <w:r w:rsidR="00953999" w:rsidRPr="0032191C">
        <w:rPr>
          <w:lang w:val="en-GB"/>
        </w:rPr>
        <w:t xml:space="preserve">initially </w:t>
      </w:r>
      <w:r w:rsidR="00A03ECD" w:rsidRPr="0032191C">
        <w:rPr>
          <w:lang w:val="en-GB"/>
        </w:rPr>
        <w:t>traditional in desig</w:t>
      </w:r>
      <w:r w:rsidR="00FD6EDB" w:rsidRPr="0032191C">
        <w:rPr>
          <w:lang w:val="en-GB"/>
        </w:rPr>
        <w:t>n</w:t>
      </w:r>
      <w:r w:rsidR="00A03ECD" w:rsidRPr="0032191C">
        <w:rPr>
          <w:lang w:val="en-GB"/>
        </w:rPr>
        <w:t xml:space="preserve"> appear more distinctive.</w:t>
      </w:r>
      <w:r w:rsidR="00471B42" w:rsidRPr="0032191C">
        <w:rPr>
          <w:lang w:val="en-GB"/>
        </w:rPr>
        <w:t xml:space="preserve"> </w:t>
      </w:r>
    </w:p>
    <w:p w:rsidR="008A061E" w:rsidRPr="0032191C" w:rsidRDefault="000C19BD" w:rsidP="00B3548B">
      <w:pPr>
        <w:spacing w:line="360" w:lineRule="auto"/>
        <w:rPr>
          <w:lang w:val="en-GB"/>
        </w:rPr>
      </w:pPr>
      <w:r w:rsidRPr="0032191C">
        <w:rPr>
          <w:lang w:val="en-GB"/>
        </w:rPr>
        <w:lastRenderedPageBreak/>
        <w:t xml:space="preserve">As mentioned the Renewal Candles are made from recycled wax, gathered from any production spillage. The Palm Wax Pillars are made from approximately 40% palm wax and 60% paraffin to stabilise </w:t>
      </w:r>
      <w:r w:rsidR="002E2CE6" w:rsidRPr="0032191C">
        <w:rPr>
          <w:lang w:val="en-GB"/>
        </w:rPr>
        <w:t>the vegetable</w:t>
      </w:r>
      <w:r w:rsidRPr="0032191C">
        <w:rPr>
          <w:lang w:val="en-GB"/>
        </w:rPr>
        <w:t xml:space="preserve"> wax.</w:t>
      </w:r>
      <w:r w:rsidR="002636AC" w:rsidRPr="0032191C">
        <w:rPr>
          <w:lang w:val="en-GB"/>
        </w:rPr>
        <w:t xml:space="preserve"> </w:t>
      </w:r>
      <w:r w:rsidR="002636AC" w:rsidRPr="0032191C">
        <w:rPr>
          <w:color w:val="000000" w:themeColor="text1"/>
          <w:lang w:val="en-GB"/>
        </w:rPr>
        <w:t xml:space="preserve">With regard to </w:t>
      </w:r>
      <w:r w:rsidR="00B509EA" w:rsidRPr="0032191C">
        <w:rPr>
          <w:color w:val="000000" w:themeColor="text1"/>
          <w:lang w:val="en-GB"/>
        </w:rPr>
        <w:t>height</w:t>
      </w:r>
      <w:r w:rsidR="002636AC" w:rsidRPr="0032191C">
        <w:rPr>
          <w:color w:val="000000" w:themeColor="text1"/>
          <w:lang w:val="en-GB"/>
        </w:rPr>
        <w:t>, the candles range from 3 to 12 inches (7.5 cm – 30.5 cm). They are all around 3 inch wide</w:t>
      </w:r>
      <w:r w:rsidR="003124C1" w:rsidRPr="0032191C">
        <w:rPr>
          <w:color w:val="000000" w:themeColor="text1"/>
          <w:lang w:val="en-GB"/>
        </w:rPr>
        <w:t xml:space="preserve"> </w:t>
      </w:r>
      <w:r w:rsidR="003124C1" w:rsidRPr="0032191C">
        <w:rPr>
          <w:color w:val="000000" w:themeColor="text1"/>
          <w:sz w:val="20"/>
          <w:szCs w:val="20"/>
          <w:lang w:val="en-GB"/>
        </w:rPr>
        <w:t>(App A1)</w:t>
      </w:r>
      <w:r w:rsidR="002636AC" w:rsidRPr="0032191C">
        <w:rPr>
          <w:color w:val="000000" w:themeColor="text1"/>
          <w:lang w:val="en-GB"/>
        </w:rPr>
        <w:t xml:space="preserve">. </w:t>
      </w:r>
    </w:p>
    <w:p w:rsidR="00AE6041" w:rsidRPr="0032191C" w:rsidRDefault="00471B42" w:rsidP="00B3548B">
      <w:pPr>
        <w:spacing w:line="360" w:lineRule="auto"/>
        <w:rPr>
          <w:lang w:val="en-GB"/>
        </w:rPr>
      </w:pPr>
      <w:r w:rsidRPr="0032191C">
        <w:rPr>
          <w:lang w:val="en-GB"/>
        </w:rPr>
        <w:t>The Palm Wax Pillars are</w:t>
      </w:r>
      <w:r w:rsidR="00E76AAD" w:rsidRPr="0032191C">
        <w:rPr>
          <w:lang w:val="en-GB"/>
        </w:rPr>
        <w:t xml:space="preserve">, in our words, </w:t>
      </w:r>
      <w:r w:rsidRPr="0032191C">
        <w:rPr>
          <w:lang w:val="en-GB"/>
        </w:rPr>
        <w:t xml:space="preserve">sleeker </w:t>
      </w:r>
      <w:r w:rsidR="007A2D2D" w:rsidRPr="0032191C">
        <w:rPr>
          <w:lang w:val="en-GB"/>
        </w:rPr>
        <w:t xml:space="preserve">in design </w:t>
      </w:r>
      <w:r w:rsidR="00100844" w:rsidRPr="0032191C">
        <w:rPr>
          <w:lang w:val="en-GB"/>
        </w:rPr>
        <w:t>compared to</w:t>
      </w:r>
      <w:r w:rsidRPr="0032191C">
        <w:rPr>
          <w:lang w:val="en-GB"/>
        </w:rPr>
        <w:t xml:space="preserve"> the Renewal candles</w:t>
      </w:r>
      <w:r w:rsidR="00100844" w:rsidRPr="0032191C">
        <w:rPr>
          <w:lang w:val="en-GB"/>
        </w:rPr>
        <w:t xml:space="preserve"> which are more rustic</w:t>
      </w:r>
      <w:r w:rsidR="0002476D" w:rsidRPr="0032191C">
        <w:rPr>
          <w:lang w:val="en-GB"/>
        </w:rPr>
        <w:t xml:space="preserve"> </w:t>
      </w:r>
      <w:r w:rsidR="00100844" w:rsidRPr="0032191C">
        <w:rPr>
          <w:lang w:val="en-GB"/>
        </w:rPr>
        <w:t xml:space="preserve">in their </w:t>
      </w:r>
      <w:r w:rsidR="0002476D" w:rsidRPr="0032191C">
        <w:rPr>
          <w:lang w:val="en-GB"/>
        </w:rPr>
        <w:t>design</w:t>
      </w:r>
      <w:r w:rsidR="00100844" w:rsidRPr="0032191C">
        <w:rPr>
          <w:lang w:val="en-GB"/>
        </w:rPr>
        <w:t>. T</w:t>
      </w:r>
      <w:r w:rsidR="007A2D2D" w:rsidRPr="0032191C">
        <w:rPr>
          <w:lang w:val="en-GB"/>
        </w:rPr>
        <w:t>herefore</w:t>
      </w:r>
      <w:r w:rsidR="00FF2E84" w:rsidRPr="0032191C">
        <w:rPr>
          <w:lang w:val="en-GB"/>
        </w:rPr>
        <w:t>,</w:t>
      </w:r>
      <w:r w:rsidR="007A2D2D" w:rsidRPr="0032191C">
        <w:rPr>
          <w:lang w:val="en-GB"/>
        </w:rPr>
        <w:t xml:space="preserve"> Vance Kitira suggests </w:t>
      </w:r>
      <w:r w:rsidR="00100844" w:rsidRPr="0032191C">
        <w:rPr>
          <w:lang w:val="en-GB"/>
        </w:rPr>
        <w:t xml:space="preserve">that </w:t>
      </w:r>
      <w:r w:rsidR="007A2D2D" w:rsidRPr="0032191C">
        <w:rPr>
          <w:lang w:val="en-GB"/>
        </w:rPr>
        <w:t>the two product types</w:t>
      </w:r>
      <w:r w:rsidR="00100844" w:rsidRPr="0032191C">
        <w:rPr>
          <w:lang w:val="en-GB"/>
        </w:rPr>
        <w:t xml:space="preserve"> could</w:t>
      </w:r>
      <w:r w:rsidRPr="0032191C">
        <w:rPr>
          <w:lang w:val="en-GB"/>
        </w:rPr>
        <w:t xml:space="preserve"> </w:t>
      </w:r>
      <w:r w:rsidR="00E17AFA" w:rsidRPr="0032191C">
        <w:rPr>
          <w:lang w:val="en-GB"/>
        </w:rPr>
        <w:t>support each oth</w:t>
      </w:r>
      <w:r w:rsidR="00130EF2" w:rsidRPr="0032191C">
        <w:rPr>
          <w:lang w:val="en-GB"/>
        </w:rPr>
        <w:t>er</w:t>
      </w:r>
      <w:r w:rsidR="00100844" w:rsidRPr="0032191C">
        <w:rPr>
          <w:lang w:val="en-GB"/>
        </w:rPr>
        <w:t xml:space="preserve"> decoratively</w:t>
      </w:r>
      <w:r w:rsidR="00130EF2" w:rsidRPr="0032191C">
        <w:rPr>
          <w:lang w:val="en-GB"/>
        </w:rPr>
        <w:t xml:space="preserve">. </w:t>
      </w:r>
      <w:r w:rsidR="00A04C3A" w:rsidRPr="0032191C">
        <w:rPr>
          <w:lang w:val="en-GB"/>
        </w:rPr>
        <w:t xml:space="preserve">They are also </w:t>
      </w:r>
      <w:r w:rsidR="00B705CF" w:rsidRPr="0032191C">
        <w:rPr>
          <w:lang w:val="en-GB"/>
        </w:rPr>
        <w:t>either greenish or</w:t>
      </w:r>
      <w:r w:rsidR="00A04C3A" w:rsidRPr="0032191C">
        <w:rPr>
          <w:lang w:val="en-GB"/>
        </w:rPr>
        <w:t xml:space="preserve"> brown</w:t>
      </w:r>
      <w:r w:rsidR="00B705CF" w:rsidRPr="0032191C">
        <w:rPr>
          <w:lang w:val="en-GB"/>
        </w:rPr>
        <w:t>ish</w:t>
      </w:r>
      <w:r w:rsidR="00A04C3A" w:rsidRPr="0032191C">
        <w:rPr>
          <w:lang w:val="en-GB"/>
        </w:rPr>
        <w:t xml:space="preserve"> in style, </w:t>
      </w:r>
      <w:r w:rsidR="00E76AAD" w:rsidRPr="0032191C">
        <w:rPr>
          <w:lang w:val="en-GB"/>
        </w:rPr>
        <w:t>in our opinion</w:t>
      </w:r>
      <w:r w:rsidR="00B705CF" w:rsidRPr="0032191C">
        <w:rPr>
          <w:lang w:val="en-GB"/>
        </w:rPr>
        <w:t>,</w:t>
      </w:r>
      <w:r w:rsidR="00E76AAD" w:rsidRPr="0032191C">
        <w:rPr>
          <w:lang w:val="en-GB"/>
        </w:rPr>
        <w:t xml:space="preserve"> </w:t>
      </w:r>
      <w:r w:rsidR="00A04C3A" w:rsidRPr="0032191C">
        <w:rPr>
          <w:lang w:val="en-GB"/>
        </w:rPr>
        <w:t xml:space="preserve">representing the colours of nature.  </w:t>
      </w:r>
      <w:r w:rsidR="007A2D2D" w:rsidRPr="0032191C">
        <w:rPr>
          <w:lang w:val="en-GB"/>
        </w:rPr>
        <w:t xml:space="preserve"> </w:t>
      </w:r>
      <w:r w:rsidR="00CA48EA" w:rsidRPr="0032191C">
        <w:rPr>
          <w:lang w:val="en-GB"/>
        </w:rPr>
        <w:t xml:space="preserve"> </w:t>
      </w:r>
    </w:p>
    <w:p w:rsidR="001F2AE3" w:rsidRPr="0032191C" w:rsidRDefault="00262D58" w:rsidP="00B3548B">
      <w:pPr>
        <w:spacing w:line="360" w:lineRule="auto"/>
        <w:rPr>
          <w:lang w:val="en-GB"/>
        </w:rPr>
      </w:pPr>
      <w:r w:rsidRPr="0032191C">
        <w:rPr>
          <w:lang w:val="en-GB"/>
        </w:rPr>
        <w:t xml:space="preserve">We are aware that </w:t>
      </w:r>
      <w:r w:rsidR="00C51840" w:rsidRPr="0032191C">
        <w:rPr>
          <w:lang w:val="en-GB"/>
        </w:rPr>
        <w:t xml:space="preserve">as our analysis unfolds, we might discover that </w:t>
      </w:r>
      <w:r w:rsidRPr="0032191C">
        <w:rPr>
          <w:lang w:val="en-GB"/>
        </w:rPr>
        <w:t>our choice</w:t>
      </w:r>
      <w:r w:rsidR="00815134" w:rsidRPr="0032191C">
        <w:rPr>
          <w:lang w:val="en-GB"/>
        </w:rPr>
        <w:t xml:space="preserve"> </w:t>
      </w:r>
      <w:r w:rsidR="00E917DD" w:rsidRPr="0032191C">
        <w:rPr>
          <w:lang w:val="en-GB"/>
        </w:rPr>
        <w:t xml:space="preserve">of product focus </w:t>
      </w:r>
      <w:r w:rsidR="00C51840" w:rsidRPr="0032191C">
        <w:rPr>
          <w:lang w:val="en-GB"/>
        </w:rPr>
        <w:t>turns out not to be the</w:t>
      </w:r>
      <w:r w:rsidR="00815134" w:rsidRPr="0032191C">
        <w:rPr>
          <w:lang w:val="en-GB"/>
        </w:rPr>
        <w:t xml:space="preserve"> </w:t>
      </w:r>
      <w:r w:rsidR="00815134" w:rsidRPr="0032191C">
        <w:rPr>
          <w:i/>
          <w:lang w:val="en-GB"/>
        </w:rPr>
        <w:t>optimal</w:t>
      </w:r>
      <w:r w:rsidR="00410D80" w:rsidRPr="0032191C">
        <w:rPr>
          <w:lang w:val="en-GB"/>
        </w:rPr>
        <w:t xml:space="preserve"> choice. What we mean by this is that </w:t>
      </w:r>
      <w:r w:rsidR="00C51840" w:rsidRPr="0032191C">
        <w:rPr>
          <w:lang w:val="en-GB"/>
        </w:rPr>
        <w:t xml:space="preserve">the </w:t>
      </w:r>
      <w:r w:rsidR="00410D80" w:rsidRPr="0032191C">
        <w:rPr>
          <w:lang w:val="en-GB"/>
        </w:rPr>
        <w:t>Ecofriendly</w:t>
      </w:r>
      <w:r w:rsidR="00815134" w:rsidRPr="0032191C">
        <w:rPr>
          <w:lang w:val="en-GB"/>
        </w:rPr>
        <w:t xml:space="preserve"> </w:t>
      </w:r>
      <w:r w:rsidR="00C51840" w:rsidRPr="0032191C">
        <w:rPr>
          <w:lang w:val="en-GB"/>
        </w:rPr>
        <w:t xml:space="preserve">product range </w:t>
      </w:r>
      <w:r w:rsidR="00815134" w:rsidRPr="0032191C">
        <w:rPr>
          <w:lang w:val="en-GB"/>
        </w:rPr>
        <w:t>is the most hardcore green product range</w:t>
      </w:r>
      <w:r w:rsidR="00410D80" w:rsidRPr="0032191C">
        <w:rPr>
          <w:lang w:val="en-GB"/>
        </w:rPr>
        <w:t xml:space="preserve">. Because it is more hardcore, it might be too green in design and taste for some candle users. Therefore, it </w:t>
      </w:r>
      <w:r w:rsidR="00815134" w:rsidRPr="0032191C">
        <w:rPr>
          <w:lang w:val="en-GB"/>
        </w:rPr>
        <w:t>might be a better approach to ease Vance Kitira’s way in</w:t>
      </w:r>
      <w:r w:rsidR="00CF68A3" w:rsidRPr="0032191C">
        <w:rPr>
          <w:lang w:val="en-GB"/>
        </w:rPr>
        <w:t xml:space="preserve"> to the market</w:t>
      </w:r>
      <w:r w:rsidR="00C51840" w:rsidRPr="0032191C">
        <w:rPr>
          <w:lang w:val="en-GB"/>
        </w:rPr>
        <w:t xml:space="preserve">, introducing some traditionally looking candles which are merely a green alternative and then later push the heavier green product range Ecofriendly. </w:t>
      </w:r>
      <w:r w:rsidR="00410D80" w:rsidRPr="0032191C">
        <w:rPr>
          <w:lang w:val="en-GB"/>
        </w:rPr>
        <w:t>Taste</w:t>
      </w:r>
      <w:r w:rsidR="00815134" w:rsidRPr="0032191C">
        <w:rPr>
          <w:lang w:val="en-GB"/>
        </w:rPr>
        <w:t xml:space="preserve"> in style will be different in different markets</w:t>
      </w:r>
      <w:r w:rsidR="006A3EFE" w:rsidRPr="0032191C">
        <w:rPr>
          <w:lang w:val="en-GB"/>
        </w:rPr>
        <w:t>,</w:t>
      </w:r>
      <w:r w:rsidR="00815134" w:rsidRPr="0032191C">
        <w:rPr>
          <w:lang w:val="en-GB"/>
        </w:rPr>
        <w:t xml:space="preserve"> meaning that the British population might prefer other Vance Kitira category groups.</w:t>
      </w:r>
      <w:r w:rsidR="00410D80" w:rsidRPr="0032191C">
        <w:rPr>
          <w:lang w:val="en-GB"/>
        </w:rPr>
        <w:t xml:space="preserve"> However,</w:t>
      </w:r>
      <w:r w:rsidR="00815134" w:rsidRPr="0032191C">
        <w:rPr>
          <w:lang w:val="en-GB"/>
        </w:rPr>
        <w:t xml:space="preserve"> </w:t>
      </w:r>
      <w:r w:rsidR="005754F7" w:rsidRPr="0032191C">
        <w:rPr>
          <w:lang w:val="en-GB"/>
        </w:rPr>
        <w:t xml:space="preserve">the products hold an advantage because </w:t>
      </w:r>
      <w:r w:rsidR="00E10D94" w:rsidRPr="0032191C">
        <w:rPr>
          <w:lang w:val="en-GB"/>
        </w:rPr>
        <w:t>they are so</w:t>
      </w:r>
      <w:r w:rsidR="00410D80" w:rsidRPr="0032191C">
        <w:rPr>
          <w:lang w:val="en-GB"/>
        </w:rPr>
        <w:t xml:space="preserve"> unique </w:t>
      </w:r>
      <w:r w:rsidR="006A3EFE" w:rsidRPr="0032191C">
        <w:rPr>
          <w:lang w:val="en-GB"/>
        </w:rPr>
        <w:t>and</w:t>
      </w:r>
      <w:r w:rsidR="00E10D94" w:rsidRPr="0032191C">
        <w:rPr>
          <w:lang w:val="en-GB"/>
        </w:rPr>
        <w:t xml:space="preserve"> </w:t>
      </w:r>
      <w:r w:rsidR="006A3EFE" w:rsidRPr="0032191C">
        <w:rPr>
          <w:lang w:val="en-GB"/>
        </w:rPr>
        <w:t xml:space="preserve">in general </w:t>
      </w:r>
      <w:r w:rsidR="00E10D94" w:rsidRPr="0032191C">
        <w:rPr>
          <w:lang w:val="en-GB"/>
        </w:rPr>
        <w:t>different from everything else on</w:t>
      </w:r>
      <w:r w:rsidR="006A3EFE" w:rsidRPr="0032191C">
        <w:rPr>
          <w:lang w:val="en-GB"/>
        </w:rPr>
        <w:t>e</w:t>
      </w:r>
      <w:r w:rsidR="00E10D94" w:rsidRPr="0032191C">
        <w:rPr>
          <w:lang w:val="en-GB"/>
        </w:rPr>
        <w:t xml:space="preserve"> </w:t>
      </w:r>
      <w:r w:rsidR="006A3EFE" w:rsidRPr="0032191C">
        <w:rPr>
          <w:lang w:val="en-GB"/>
        </w:rPr>
        <w:t xml:space="preserve">might expect to be on </w:t>
      </w:r>
      <w:r w:rsidR="00E10D94" w:rsidRPr="0032191C">
        <w:rPr>
          <w:lang w:val="en-GB"/>
        </w:rPr>
        <w:t>the market.</w:t>
      </w:r>
      <w:r w:rsidR="004A7DF3" w:rsidRPr="0032191C">
        <w:rPr>
          <w:lang w:val="en-GB"/>
        </w:rPr>
        <w:t xml:space="preserve"> </w:t>
      </w:r>
      <w:r w:rsidR="006A3EFE" w:rsidRPr="0032191C">
        <w:rPr>
          <w:lang w:val="en-GB"/>
        </w:rPr>
        <w:t>E</w:t>
      </w:r>
      <w:r w:rsidR="00815134" w:rsidRPr="0032191C">
        <w:rPr>
          <w:lang w:val="en-GB"/>
        </w:rPr>
        <w:t xml:space="preserve">xploring preferences within the Vance Kitira product range is not within the scope of this thesis. </w:t>
      </w:r>
      <w:r w:rsidR="00815134" w:rsidRPr="0032191C">
        <w:rPr>
          <w:b/>
          <w:lang w:val="en-GB"/>
        </w:rPr>
        <w:t>Also, it is our belief that</w:t>
      </w:r>
      <w:r w:rsidR="00C27684" w:rsidRPr="0032191C">
        <w:rPr>
          <w:b/>
          <w:lang w:val="en-GB"/>
        </w:rPr>
        <w:t xml:space="preserve"> -</w:t>
      </w:r>
      <w:r w:rsidR="00815134" w:rsidRPr="0032191C">
        <w:rPr>
          <w:b/>
          <w:lang w:val="en-GB"/>
        </w:rPr>
        <w:t xml:space="preserve"> since the ecofriendly range represents the essence of Vance Kitira</w:t>
      </w:r>
      <w:r w:rsidR="00C27684" w:rsidRPr="0032191C">
        <w:rPr>
          <w:b/>
          <w:lang w:val="en-GB"/>
        </w:rPr>
        <w:t xml:space="preserve"> - </w:t>
      </w:r>
      <w:r w:rsidR="00815134" w:rsidRPr="0032191C">
        <w:rPr>
          <w:b/>
          <w:lang w:val="en-GB"/>
        </w:rPr>
        <w:t xml:space="preserve">an interest in this range will reflect </w:t>
      </w:r>
      <w:r w:rsidR="00C27684" w:rsidRPr="0032191C">
        <w:rPr>
          <w:b/>
          <w:lang w:val="en-GB"/>
        </w:rPr>
        <w:t xml:space="preserve">a fundamental </w:t>
      </w:r>
      <w:r w:rsidR="00815134" w:rsidRPr="0032191C">
        <w:rPr>
          <w:b/>
          <w:lang w:val="en-GB"/>
        </w:rPr>
        <w:t xml:space="preserve">interest in the Vance Kitira brand.  </w:t>
      </w:r>
      <w:r w:rsidR="001C6B19" w:rsidRPr="0032191C">
        <w:rPr>
          <w:b/>
          <w:lang w:val="en-GB"/>
        </w:rPr>
        <w:t xml:space="preserve"> </w:t>
      </w:r>
    </w:p>
    <w:p w:rsidR="008171DD" w:rsidRPr="0032191C" w:rsidRDefault="00FD5DF6" w:rsidP="00B3548B">
      <w:pPr>
        <w:spacing w:line="360" w:lineRule="auto"/>
        <w:rPr>
          <w:lang w:val="en-GB"/>
        </w:rPr>
      </w:pPr>
      <w:r w:rsidRPr="0032191C">
        <w:rPr>
          <w:b/>
          <w:lang w:val="en-GB"/>
        </w:rPr>
        <w:t>Based on the above, it is our</w:t>
      </w:r>
      <w:r w:rsidR="00BE5A27" w:rsidRPr="0032191C">
        <w:rPr>
          <w:b/>
          <w:lang w:val="en-GB"/>
        </w:rPr>
        <w:t xml:space="preserve"> view that the products </w:t>
      </w:r>
      <w:r w:rsidRPr="0032191C">
        <w:rPr>
          <w:b/>
          <w:lang w:val="en-GB"/>
        </w:rPr>
        <w:t>represent the man behind them, and that Vance Kitira’s link between product, company, and man is strong</w:t>
      </w:r>
      <w:r w:rsidRPr="0032191C">
        <w:rPr>
          <w:lang w:val="en-GB"/>
        </w:rPr>
        <w:t>. When consumers purchase any Vance Kitira product, they purchase a piece of the value-set; they purchase an appreciation of nature and its simplicity.</w:t>
      </w:r>
      <w:r w:rsidR="00C82D2F" w:rsidRPr="0032191C">
        <w:rPr>
          <w:lang w:val="en-GB"/>
        </w:rPr>
        <w:t xml:space="preserve"> As described in the introduction to this thesis,</w:t>
      </w:r>
      <w:r w:rsidR="00651B45" w:rsidRPr="0032191C">
        <w:rPr>
          <w:lang w:val="en-GB"/>
        </w:rPr>
        <w:t xml:space="preserve"> chapter</w:t>
      </w:r>
      <w:r w:rsidR="00C82D2F" w:rsidRPr="0032191C">
        <w:rPr>
          <w:lang w:val="en-GB"/>
        </w:rPr>
        <w:t xml:space="preserve"> </w:t>
      </w:r>
      <w:r w:rsidR="00651B45" w:rsidRPr="0032191C">
        <w:rPr>
          <w:color w:val="055F06"/>
          <w:lang w:val="en-GB"/>
        </w:rPr>
        <w:t>1 Introduction and Thesis Statement</w:t>
      </w:r>
      <w:r w:rsidR="00651B45" w:rsidRPr="0032191C">
        <w:rPr>
          <w:lang w:val="en-GB"/>
        </w:rPr>
        <w:t xml:space="preserve">, </w:t>
      </w:r>
      <w:r w:rsidR="00C91BA5" w:rsidRPr="0032191C">
        <w:rPr>
          <w:lang w:val="en-GB"/>
        </w:rPr>
        <w:t>claiming to be green, or ecofriendly,</w:t>
      </w:r>
      <w:r w:rsidR="00180773" w:rsidRPr="0032191C">
        <w:rPr>
          <w:lang w:val="en-GB"/>
        </w:rPr>
        <w:t xml:space="preserve"> brings with it some</w:t>
      </w:r>
      <w:r w:rsidR="00C91BA5" w:rsidRPr="0032191C">
        <w:rPr>
          <w:lang w:val="en-GB"/>
        </w:rPr>
        <w:t xml:space="preserve"> requirements. The world of green has many associations </w:t>
      </w:r>
      <w:r w:rsidR="00180773" w:rsidRPr="0032191C">
        <w:rPr>
          <w:lang w:val="en-GB"/>
        </w:rPr>
        <w:t>and ecofriendly and green brings with it the key association that</w:t>
      </w:r>
      <w:r w:rsidR="00D52A56" w:rsidRPr="0032191C">
        <w:rPr>
          <w:lang w:val="en-GB"/>
        </w:rPr>
        <w:t xml:space="preserve"> the company and brand is</w:t>
      </w:r>
      <w:r w:rsidR="00180773" w:rsidRPr="0032191C">
        <w:rPr>
          <w:lang w:val="en-GB"/>
        </w:rPr>
        <w:t xml:space="preserve"> “one of the good guys” and that </w:t>
      </w:r>
      <w:r w:rsidR="00D52A56" w:rsidRPr="0032191C">
        <w:rPr>
          <w:lang w:val="en-GB"/>
        </w:rPr>
        <w:t xml:space="preserve">the people behind it are </w:t>
      </w:r>
      <w:r w:rsidR="00180773" w:rsidRPr="0032191C">
        <w:rPr>
          <w:lang w:val="en-GB"/>
        </w:rPr>
        <w:t xml:space="preserve">“friendly” in other areas than just ecofriendly. In the light of this, it is interesting to </w:t>
      </w:r>
      <w:r w:rsidR="00D87259" w:rsidRPr="0032191C">
        <w:rPr>
          <w:lang w:val="en-GB"/>
        </w:rPr>
        <w:t>realise that the man Vance Kitira actually appears to be “one of the good guys”. He donates tables</w:t>
      </w:r>
      <w:r w:rsidR="00B605CD" w:rsidRPr="0032191C">
        <w:rPr>
          <w:lang w:val="en-GB"/>
        </w:rPr>
        <w:t xml:space="preserve"> to orphanages</w:t>
      </w:r>
      <w:r w:rsidR="00D87259" w:rsidRPr="0032191C">
        <w:rPr>
          <w:lang w:val="en-GB"/>
        </w:rPr>
        <w:t>; he is a creative, sensitive artist who draws nature as well as appreciating its handcrafts; he has won the fight over cancer;</w:t>
      </w:r>
      <w:r w:rsidR="00B605CD" w:rsidRPr="0032191C">
        <w:rPr>
          <w:lang w:val="en-GB"/>
        </w:rPr>
        <w:t xml:space="preserve"> and he has even spent some time as a Buddhist monk.</w:t>
      </w:r>
      <w:r w:rsidR="008171DD" w:rsidRPr="0032191C">
        <w:rPr>
          <w:lang w:val="en-GB"/>
        </w:rPr>
        <w:t xml:space="preserve"> This might seem </w:t>
      </w:r>
      <w:r w:rsidR="00D200FF" w:rsidRPr="0032191C">
        <w:rPr>
          <w:lang w:val="en-GB"/>
        </w:rPr>
        <w:t>“</w:t>
      </w:r>
      <w:r w:rsidR="0066760F" w:rsidRPr="0032191C">
        <w:rPr>
          <w:lang w:val="en-GB"/>
        </w:rPr>
        <w:t>over-the-top</w:t>
      </w:r>
      <w:r w:rsidR="00D200FF" w:rsidRPr="0032191C">
        <w:rPr>
          <w:lang w:val="en-GB"/>
        </w:rPr>
        <w:t>”</w:t>
      </w:r>
      <w:r w:rsidR="0066760F" w:rsidRPr="0032191C">
        <w:rPr>
          <w:lang w:val="en-GB"/>
        </w:rPr>
        <w:t xml:space="preserve"> </w:t>
      </w:r>
      <w:r w:rsidR="008171DD" w:rsidRPr="0032191C">
        <w:rPr>
          <w:lang w:val="en-GB"/>
        </w:rPr>
        <w:t xml:space="preserve">to some consumer groups, however in the context of green, we can only say that - in referring to ethos appeal, described in </w:t>
      </w:r>
      <w:r w:rsidR="00A97695" w:rsidRPr="0032191C">
        <w:rPr>
          <w:lang w:val="en-GB"/>
        </w:rPr>
        <w:t xml:space="preserve">chapter </w:t>
      </w:r>
      <w:r w:rsidR="00E22933" w:rsidRPr="0032191C">
        <w:rPr>
          <w:color w:val="055F06"/>
          <w:lang w:val="en-GB"/>
        </w:rPr>
        <w:t xml:space="preserve">3 </w:t>
      </w:r>
      <w:r w:rsidR="00A97695" w:rsidRPr="0032191C">
        <w:rPr>
          <w:color w:val="055F06"/>
          <w:lang w:val="en-GB"/>
        </w:rPr>
        <w:t>Authenticity</w:t>
      </w:r>
      <w:r w:rsidR="00A97695" w:rsidRPr="0032191C">
        <w:rPr>
          <w:lang w:val="en-GB"/>
        </w:rPr>
        <w:t xml:space="preserve"> </w:t>
      </w:r>
      <w:r w:rsidR="008171DD" w:rsidRPr="0032191C">
        <w:rPr>
          <w:lang w:val="en-GB"/>
        </w:rPr>
        <w:t xml:space="preserve">- Vance </w:t>
      </w:r>
      <w:r w:rsidR="008171DD" w:rsidRPr="0032191C">
        <w:rPr>
          <w:lang w:val="en-GB"/>
        </w:rPr>
        <w:lastRenderedPageBreak/>
        <w:t>Kit</w:t>
      </w:r>
      <w:r w:rsidR="0046533B" w:rsidRPr="0032191C">
        <w:rPr>
          <w:lang w:val="en-GB"/>
        </w:rPr>
        <w:t xml:space="preserve">ira seems </w:t>
      </w:r>
      <w:r w:rsidR="0030221A" w:rsidRPr="0032191C">
        <w:rPr>
          <w:lang w:val="en-GB"/>
        </w:rPr>
        <w:t xml:space="preserve">balanced, </w:t>
      </w:r>
      <w:r w:rsidR="00DF472D" w:rsidRPr="0032191C">
        <w:rPr>
          <w:lang w:val="en-GB"/>
        </w:rPr>
        <w:t>trustworthy</w:t>
      </w:r>
      <w:r w:rsidR="00941831" w:rsidRPr="0032191C">
        <w:rPr>
          <w:lang w:val="en-GB"/>
        </w:rPr>
        <w:t xml:space="preserve"> and</w:t>
      </w:r>
      <w:r w:rsidR="00DE07D9" w:rsidRPr="0032191C">
        <w:rPr>
          <w:lang w:val="en-GB"/>
        </w:rPr>
        <w:t xml:space="preserve"> unique. And the brand </w:t>
      </w:r>
      <w:r w:rsidR="00A02F3C" w:rsidRPr="0032191C">
        <w:rPr>
          <w:lang w:val="en-GB"/>
        </w:rPr>
        <w:t xml:space="preserve">therefore </w:t>
      </w:r>
      <w:r w:rsidR="00DF472D" w:rsidRPr="0032191C">
        <w:rPr>
          <w:lang w:val="en-GB"/>
        </w:rPr>
        <w:t>also holds</w:t>
      </w:r>
      <w:r w:rsidR="00A02F3C" w:rsidRPr="0032191C">
        <w:rPr>
          <w:lang w:val="en-GB"/>
        </w:rPr>
        <w:t xml:space="preserve"> this uniqueness</w:t>
      </w:r>
      <w:r w:rsidR="00A77AAA" w:rsidRPr="0032191C">
        <w:rPr>
          <w:lang w:val="en-GB"/>
        </w:rPr>
        <w:t xml:space="preserve"> and </w:t>
      </w:r>
      <w:r w:rsidR="00A77AAA" w:rsidRPr="0032191C">
        <w:rPr>
          <w:i/>
          <w:lang w:val="en-GB"/>
        </w:rPr>
        <w:t>balance</w:t>
      </w:r>
      <w:r w:rsidR="00A77AAA" w:rsidRPr="0032191C">
        <w:rPr>
          <w:lang w:val="en-GB"/>
        </w:rPr>
        <w:t xml:space="preserve"> with nature.</w:t>
      </w:r>
      <w:r w:rsidR="008171DD" w:rsidRPr="0032191C">
        <w:rPr>
          <w:lang w:val="en-GB"/>
        </w:rPr>
        <w:t xml:space="preserve"> </w:t>
      </w:r>
    </w:p>
    <w:p w:rsidR="008171DD" w:rsidRPr="0032191C" w:rsidRDefault="00956918" w:rsidP="00B3548B">
      <w:pPr>
        <w:spacing w:line="360" w:lineRule="auto"/>
        <w:rPr>
          <w:lang w:val="en-GB"/>
        </w:rPr>
      </w:pPr>
      <w:r w:rsidRPr="0032191C">
        <w:rPr>
          <w:lang w:val="en-GB"/>
        </w:rPr>
        <w:t xml:space="preserve">The above should only be regarded as a preliminary understanding of the product and the brand to give the reader an insight into the product and to aid us in the further analysis. However, </w:t>
      </w:r>
      <w:r w:rsidR="0037712A" w:rsidRPr="0032191C">
        <w:rPr>
          <w:lang w:val="en-GB"/>
        </w:rPr>
        <w:t xml:space="preserve">a </w:t>
      </w:r>
      <w:r w:rsidRPr="0032191C">
        <w:rPr>
          <w:lang w:val="en-GB"/>
        </w:rPr>
        <w:t>discuss</w:t>
      </w:r>
      <w:r w:rsidR="0037712A" w:rsidRPr="0032191C">
        <w:rPr>
          <w:lang w:val="en-GB"/>
        </w:rPr>
        <w:t xml:space="preserve">ion and analysis of </w:t>
      </w:r>
      <w:r w:rsidRPr="0032191C">
        <w:rPr>
          <w:lang w:val="en-GB"/>
        </w:rPr>
        <w:t>the values and benefits of the product</w:t>
      </w:r>
      <w:r w:rsidR="0037712A" w:rsidRPr="0032191C">
        <w:rPr>
          <w:lang w:val="en-GB"/>
        </w:rPr>
        <w:t>s will be carried out</w:t>
      </w:r>
      <w:r w:rsidRPr="0032191C">
        <w:rPr>
          <w:lang w:val="en-GB"/>
        </w:rPr>
        <w:t xml:space="preserve"> later in chapter </w:t>
      </w:r>
      <w:r w:rsidR="00163394" w:rsidRPr="0032191C">
        <w:rPr>
          <w:color w:val="055F06"/>
          <w:lang w:val="en-GB"/>
        </w:rPr>
        <w:t>6.4 S</w:t>
      </w:r>
      <w:r w:rsidR="00F81001" w:rsidRPr="0032191C">
        <w:rPr>
          <w:color w:val="055F06"/>
          <w:lang w:val="en-GB"/>
        </w:rPr>
        <w:t>tep 4: Determining the Best Positioning</w:t>
      </w:r>
      <w:r w:rsidR="00F81001" w:rsidRPr="0032191C">
        <w:rPr>
          <w:lang w:val="en-GB"/>
        </w:rPr>
        <w:t>.</w:t>
      </w:r>
    </w:p>
    <w:p w:rsidR="00D11B6A" w:rsidRPr="0032191C" w:rsidRDefault="00D11B6A" w:rsidP="00F15601">
      <w:pPr>
        <w:pStyle w:val="Overskrift3"/>
        <w:spacing w:line="360" w:lineRule="auto"/>
        <w:rPr>
          <w:lang w:val="en-GB"/>
        </w:rPr>
      </w:pPr>
      <w:bookmarkStart w:id="71" w:name="_Toc243676560"/>
      <w:r w:rsidRPr="0032191C">
        <w:rPr>
          <w:lang w:val="en-GB"/>
        </w:rPr>
        <w:t>SWOT Analysis</w:t>
      </w:r>
      <w:r w:rsidR="00C409DE" w:rsidRPr="0032191C">
        <w:rPr>
          <w:lang w:val="en-GB"/>
        </w:rPr>
        <w:t xml:space="preserve"> - Vance Kitira Seen in Context</w:t>
      </w:r>
      <w:bookmarkEnd w:id="71"/>
      <w:r w:rsidR="00C409DE" w:rsidRPr="0032191C">
        <w:rPr>
          <w:lang w:val="en-GB"/>
        </w:rPr>
        <w:t xml:space="preserve"> </w:t>
      </w:r>
    </w:p>
    <w:p w:rsidR="00C5406E" w:rsidRPr="0032191C" w:rsidRDefault="00903661" w:rsidP="00C5406E">
      <w:pPr>
        <w:spacing w:line="360" w:lineRule="auto"/>
        <w:rPr>
          <w:lang w:val="en-GB"/>
        </w:rPr>
      </w:pPr>
      <w:r w:rsidRPr="0032191C">
        <w:rPr>
          <w:lang w:val="en-GB"/>
        </w:rPr>
        <w:t>The opening of this</w:t>
      </w:r>
      <w:r w:rsidR="00D261D7" w:rsidRPr="0032191C">
        <w:rPr>
          <w:lang w:val="en-GB"/>
        </w:rPr>
        <w:t xml:space="preserve"> </w:t>
      </w:r>
      <w:r w:rsidR="00FE5160" w:rsidRPr="0032191C">
        <w:rPr>
          <w:lang w:val="en-GB"/>
        </w:rPr>
        <w:t xml:space="preserve">step </w:t>
      </w:r>
      <w:r w:rsidR="001A326E" w:rsidRPr="0032191C">
        <w:rPr>
          <w:lang w:val="en-GB"/>
        </w:rPr>
        <w:t>specified</w:t>
      </w:r>
      <w:r w:rsidRPr="0032191C">
        <w:rPr>
          <w:lang w:val="en-GB"/>
        </w:rPr>
        <w:t xml:space="preserve"> </w:t>
      </w:r>
      <w:r w:rsidR="001540D3">
        <w:rPr>
          <w:lang w:val="en-GB"/>
        </w:rPr>
        <w:t>the</w:t>
      </w:r>
      <w:r w:rsidR="00D261D7" w:rsidRPr="0032191C">
        <w:rPr>
          <w:lang w:val="en-GB"/>
        </w:rPr>
        <w:t xml:space="preserve"> </w:t>
      </w:r>
      <w:r w:rsidR="00C05AD9" w:rsidRPr="0032191C">
        <w:rPr>
          <w:lang w:val="en-GB"/>
        </w:rPr>
        <w:t xml:space="preserve">marketing </w:t>
      </w:r>
      <w:r w:rsidR="001A326E" w:rsidRPr="0032191C">
        <w:rPr>
          <w:lang w:val="en-GB"/>
        </w:rPr>
        <w:t xml:space="preserve">objectives </w:t>
      </w:r>
      <w:r w:rsidR="00D261D7" w:rsidRPr="0032191C">
        <w:rPr>
          <w:lang w:val="en-GB"/>
        </w:rPr>
        <w:t xml:space="preserve">and </w:t>
      </w:r>
      <w:r w:rsidRPr="0032191C">
        <w:rPr>
          <w:lang w:val="en-GB"/>
        </w:rPr>
        <w:t xml:space="preserve">defined </w:t>
      </w:r>
      <w:r w:rsidR="001540D3">
        <w:rPr>
          <w:lang w:val="en-GB"/>
        </w:rPr>
        <w:t>the</w:t>
      </w:r>
      <w:r w:rsidR="00C05AD9" w:rsidRPr="0032191C">
        <w:rPr>
          <w:lang w:val="en-GB"/>
        </w:rPr>
        <w:t xml:space="preserve"> source of business. It also provided us with </w:t>
      </w:r>
      <w:r w:rsidR="00D261D7" w:rsidRPr="0032191C">
        <w:rPr>
          <w:lang w:val="en-GB"/>
        </w:rPr>
        <w:t>an unders</w:t>
      </w:r>
      <w:r w:rsidR="00C05AD9" w:rsidRPr="0032191C">
        <w:rPr>
          <w:lang w:val="en-GB"/>
        </w:rPr>
        <w:t>tanding of the product through the above product description.</w:t>
      </w:r>
      <w:r w:rsidR="00D261D7" w:rsidRPr="0032191C">
        <w:rPr>
          <w:lang w:val="en-GB"/>
        </w:rPr>
        <w:t xml:space="preserve"> </w:t>
      </w:r>
      <w:r w:rsidR="002E40BB" w:rsidRPr="0032191C">
        <w:rPr>
          <w:lang w:val="en-GB"/>
        </w:rPr>
        <w:t>Now, a m</w:t>
      </w:r>
      <w:r w:rsidR="00CA2566" w:rsidRPr="0032191C">
        <w:rPr>
          <w:lang w:val="en-GB"/>
        </w:rPr>
        <w:t xml:space="preserve">arket assessments and competitive evaluation </w:t>
      </w:r>
      <w:r w:rsidR="002E40BB" w:rsidRPr="0032191C">
        <w:rPr>
          <w:lang w:val="en-GB"/>
        </w:rPr>
        <w:t xml:space="preserve">will be carried out, </w:t>
      </w:r>
      <w:r w:rsidR="00CA2566" w:rsidRPr="0032191C">
        <w:rPr>
          <w:lang w:val="en-GB"/>
        </w:rPr>
        <w:t xml:space="preserve">according to a SWOT structure as described in section </w:t>
      </w:r>
      <w:r w:rsidR="00CA2566" w:rsidRPr="0032191C">
        <w:rPr>
          <w:color w:val="055F06"/>
          <w:lang w:val="en-GB"/>
        </w:rPr>
        <w:t xml:space="preserve">4.1.6 SWOT </w:t>
      </w:r>
      <w:r w:rsidR="00A55560" w:rsidRPr="0032191C">
        <w:rPr>
          <w:color w:val="055F06"/>
          <w:lang w:val="en-GB"/>
        </w:rPr>
        <w:t>Analysis</w:t>
      </w:r>
      <w:r w:rsidR="00E50D5B" w:rsidRPr="0032191C">
        <w:rPr>
          <w:lang w:val="en-GB"/>
        </w:rPr>
        <w:t>.</w:t>
      </w:r>
      <w:r w:rsidR="00CA2566" w:rsidRPr="0032191C">
        <w:rPr>
          <w:lang w:val="en-GB"/>
        </w:rPr>
        <w:t xml:space="preserve"> </w:t>
      </w:r>
      <w:r w:rsidR="00661C05" w:rsidRPr="0032191C">
        <w:rPr>
          <w:lang w:val="en-GB"/>
        </w:rPr>
        <w:t>W</w:t>
      </w:r>
      <w:r w:rsidR="00D135C5" w:rsidRPr="0032191C">
        <w:rPr>
          <w:lang w:val="en-GB"/>
        </w:rPr>
        <w:t xml:space="preserve">e will </w:t>
      </w:r>
      <w:r w:rsidR="001A717E" w:rsidRPr="0032191C">
        <w:rPr>
          <w:lang w:val="en-GB"/>
        </w:rPr>
        <w:t>primarily focus on opportunities and threats in the general market place and then include</w:t>
      </w:r>
      <w:r w:rsidR="00D135C5" w:rsidRPr="0032191C">
        <w:rPr>
          <w:lang w:val="en-GB"/>
        </w:rPr>
        <w:t xml:space="preserve"> </w:t>
      </w:r>
      <w:r w:rsidR="001A717E" w:rsidRPr="0032191C">
        <w:rPr>
          <w:lang w:val="en-GB"/>
        </w:rPr>
        <w:t>h</w:t>
      </w:r>
      <w:r w:rsidR="00924968" w:rsidRPr="0032191C">
        <w:rPr>
          <w:lang w:val="en-GB"/>
        </w:rPr>
        <w:t xml:space="preserve">ow </w:t>
      </w:r>
      <w:r w:rsidR="003D049B" w:rsidRPr="0032191C">
        <w:rPr>
          <w:lang w:val="en-GB"/>
        </w:rPr>
        <w:t>Lübech Living</w:t>
      </w:r>
      <w:r w:rsidR="00924968" w:rsidRPr="0032191C">
        <w:rPr>
          <w:lang w:val="en-GB"/>
        </w:rPr>
        <w:t xml:space="preserve"> might face these in their product communication</w:t>
      </w:r>
      <w:r w:rsidR="003D049B" w:rsidRPr="0032191C">
        <w:rPr>
          <w:lang w:val="en-GB"/>
        </w:rPr>
        <w:t xml:space="preserve"> o</w:t>
      </w:r>
      <w:r w:rsidR="009E1EF7" w:rsidRPr="0032191C">
        <w:rPr>
          <w:lang w:val="en-GB"/>
        </w:rPr>
        <w:t>f</w:t>
      </w:r>
      <w:r w:rsidR="003D049B" w:rsidRPr="0032191C">
        <w:rPr>
          <w:lang w:val="en-GB"/>
        </w:rPr>
        <w:t xml:space="preserve"> Vance Kitira</w:t>
      </w:r>
      <w:r w:rsidR="00924968" w:rsidRPr="0032191C">
        <w:rPr>
          <w:lang w:val="en-GB"/>
        </w:rPr>
        <w:t xml:space="preserve">. </w:t>
      </w:r>
      <w:r w:rsidR="00661C05" w:rsidRPr="0032191C">
        <w:rPr>
          <w:lang w:val="en-GB"/>
        </w:rPr>
        <w:t xml:space="preserve">This </w:t>
      </w:r>
      <w:r w:rsidR="00C5406E" w:rsidRPr="0032191C">
        <w:rPr>
          <w:lang w:val="en-GB"/>
        </w:rPr>
        <w:t xml:space="preserve">limitation and choice of focus is </w:t>
      </w:r>
      <w:r w:rsidR="00661C05" w:rsidRPr="0032191C">
        <w:rPr>
          <w:lang w:val="en-GB"/>
        </w:rPr>
        <w:t xml:space="preserve">based </w:t>
      </w:r>
      <w:r w:rsidR="00C5406E" w:rsidRPr="0032191C">
        <w:rPr>
          <w:lang w:val="en-GB"/>
        </w:rPr>
        <w:t xml:space="preserve">on our view that market assessment and competitive evaluation is seen in the light of </w:t>
      </w:r>
      <w:r w:rsidR="00C5406E" w:rsidRPr="0032191C">
        <w:rPr>
          <w:i/>
          <w:lang w:val="en-GB"/>
        </w:rPr>
        <w:t>external</w:t>
      </w:r>
      <w:r w:rsidR="00C5406E" w:rsidRPr="0032191C">
        <w:rPr>
          <w:lang w:val="en-GB"/>
        </w:rPr>
        <w:t xml:space="preserve"> factors presenting themselves as threats and opportunities as well as the fact that we do not have much data on the workings of specific market competitors for Vance Kitira. Neither do we have access to data reviewing Lübech Living’s </w:t>
      </w:r>
      <w:r w:rsidR="00C5406E" w:rsidRPr="0032191C">
        <w:rPr>
          <w:i/>
          <w:lang w:val="en-GB"/>
        </w:rPr>
        <w:t>internal</w:t>
      </w:r>
      <w:r w:rsidR="00C5406E" w:rsidRPr="0032191C">
        <w:rPr>
          <w:lang w:val="en-GB"/>
        </w:rPr>
        <w:t xml:space="preserve"> resources.</w:t>
      </w:r>
    </w:p>
    <w:p w:rsidR="00B66F11" w:rsidRPr="0032191C" w:rsidRDefault="00641954" w:rsidP="0098563D">
      <w:pPr>
        <w:spacing w:line="360" w:lineRule="auto"/>
        <w:rPr>
          <w:lang w:val="en-GB"/>
        </w:rPr>
      </w:pPr>
      <w:r w:rsidRPr="0032191C">
        <w:rPr>
          <w:lang w:val="en-GB"/>
        </w:rPr>
        <w:t>In the following sections we will analyse certain chosen topics (external opp</w:t>
      </w:r>
      <w:r w:rsidR="002E40BB" w:rsidRPr="0032191C">
        <w:rPr>
          <w:lang w:val="en-GB"/>
        </w:rPr>
        <w:t xml:space="preserve">ortunities or threats) which </w:t>
      </w:r>
      <w:r w:rsidRPr="0032191C">
        <w:rPr>
          <w:lang w:val="en-GB"/>
        </w:rPr>
        <w:t>might have an influence on Vance Kitira.</w:t>
      </w:r>
      <w:r w:rsidR="005827A8" w:rsidRPr="0032191C">
        <w:rPr>
          <w:lang w:val="en-GB"/>
        </w:rPr>
        <w:t xml:space="preserve"> </w:t>
      </w:r>
      <w:r w:rsidR="008D016C" w:rsidRPr="0032191C">
        <w:rPr>
          <w:lang w:val="en-GB"/>
        </w:rPr>
        <w:t xml:space="preserve">In the headlines below, the </w:t>
      </w:r>
      <w:r w:rsidR="00213C5D" w:rsidRPr="0032191C">
        <w:rPr>
          <w:lang w:val="en-GB"/>
        </w:rPr>
        <w:t xml:space="preserve">brackets following the headlines </w:t>
      </w:r>
      <w:r w:rsidR="00561C44" w:rsidRPr="0032191C">
        <w:rPr>
          <w:lang w:val="en-GB"/>
        </w:rPr>
        <w:t>indicate</w:t>
      </w:r>
      <w:r w:rsidR="00213C5D" w:rsidRPr="0032191C">
        <w:rPr>
          <w:lang w:val="en-GB"/>
        </w:rPr>
        <w:t xml:space="preserve"> if we are dealing with an </w:t>
      </w:r>
      <w:r w:rsidR="00213C5D" w:rsidRPr="0032191C">
        <w:rPr>
          <w:u w:val="single"/>
          <w:lang w:val="en-GB"/>
        </w:rPr>
        <w:t>O</w:t>
      </w:r>
      <w:r w:rsidR="00213C5D" w:rsidRPr="0032191C">
        <w:rPr>
          <w:lang w:val="en-GB"/>
        </w:rPr>
        <w:t xml:space="preserve">pportunity, </w:t>
      </w:r>
      <w:r w:rsidR="00213C5D" w:rsidRPr="0032191C">
        <w:rPr>
          <w:u w:val="single"/>
          <w:lang w:val="en-GB"/>
        </w:rPr>
        <w:t>T</w:t>
      </w:r>
      <w:r w:rsidR="00213C5D" w:rsidRPr="0032191C">
        <w:rPr>
          <w:lang w:val="en-GB"/>
        </w:rPr>
        <w:t>hreat</w:t>
      </w:r>
      <w:r w:rsidR="00B0762E" w:rsidRPr="0032191C">
        <w:rPr>
          <w:lang w:val="en-GB"/>
        </w:rPr>
        <w:t xml:space="preserve"> </w:t>
      </w:r>
      <w:r w:rsidR="00213C5D" w:rsidRPr="0032191C">
        <w:rPr>
          <w:lang w:val="en-GB"/>
        </w:rPr>
        <w:t>or both. If dealing with both</w:t>
      </w:r>
      <w:r w:rsidR="00561C44" w:rsidRPr="0032191C">
        <w:rPr>
          <w:lang w:val="en-GB"/>
        </w:rPr>
        <w:t xml:space="preserve"> an opportunity and a threat</w:t>
      </w:r>
      <w:r w:rsidR="00213C5D" w:rsidRPr="0032191C">
        <w:rPr>
          <w:lang w:val="en-GB"/>
        </w:rPr>
        <w:t xml:space="preserve">, the order in which </w:t>
      </w:r>
      <w:r w:rsidR="00561C44" w:rsidRPr="0032191C">
        <w:rPr>
          <w:lang w:val="en-GB"/>
        </w:rPr>
        <w:t xml:space="preserve">T and O </w:t>
      </w:r>
      <w:r w:rsidR="00213C5D" w:rsidRPr="0032191C">
        <w:rPr>
          <w:lang w:val="en-GB"/>
        </w:rPr>
        <w:t xml:space="preserve">are </w:t>
      </w:r>
      <w:r w:rsidR="00D14CE7" w:rsidRPr="0032191C">
        <w:rPr>
          <w:lang w:val="en-GB"/>
        </w:rPr>
        <w:t>listed</w:t>
      </w:r>
      <w:r w:rsidR="00561C44" w:rsidRPr="0032191C">
        <w:rPr>
          <w:lang w:val="en-GB"/>
        </w:rPr>
        <w:t xml:space="preserve"> represents</w:t>
      </w:r>
      <w:r w:rsidR="00213C5D" w:rsidRPr="0032191C">
        <w:rPr>
          <w:lang w:val="en-GB"/>
        </w:rPr>
        <w:t xml:space="preserve"> </w:t>
      </w:r>
      <w:r w:rsidR="00561C44" w:rsidRPr="0032191C">
        <w:rPr>
          <w:lang w:val="en-GB"/>
        </w:rPr>
        <w:t>how we view their significance in this context</w:t>
      </w:r>
      <w:r w:rsidR="00213C5D" w:rsidRPr="0032191C">
        <w:rPr>
          <w:lang w:val="en-GB"/>
        </w:rPr>
        <w:t>.</w:t>
      </w:r>
      <w:r w:rsidR="008F6956" w:rsidRPr="0032191C">
        <w:rPr>
          <w:lang w:val="en-GB"/>
        </w:rPr>
        <w:t xml:space="preserve"> </w:t>
      </w:r>
    </w:p>
    <w:p w:rsidR="000F35F7" w:rsidRPr="0032191C" w:rsidRDefault="000F35F7" w:rsidP="00E958DD">
      <w:pPr>
        <w:pStyle w:val="Overskrift4"/>
        <w:spacing w:line="360" w:lineRule="auto"/>
        <w:rPr>
          <w:lang w:val="en-GB"/>
        </w:rPr>
      </w:pPr>
      <w:bookmarkStart w:id="72" w:name="_Toc243676561"/>
      <w:r w:rsidRPr="0032191C">
        <w:rPr>
          <w:lang w:val="en-GB"/>
        </w:rPr>
        <w:t>Growth in the UK Candle Market</w:t>
      </w:r>
      <w:r w:rsidR="00E958DD" w:rsidRPr="0032191C">
        <w:rPr>
          <w:lang w:val="en-GB"/>
        </w:rPr>
        <w:t xml:space="preserve"> (O</w:t>
      </w:r>
      <w:r w:rsidR="00820916" w:rsidRPr="0032191C">
        <w:rPr>
          <w:lang w:val="en-GB"/>
        </w:rPr>
        <w:t>/T</w:t>
      </w:r>
      <w:r w:rsidR="00E958DD" w:rsidRPr="0032191C">
        <w:rPr>
          <w:lang w:val="en-GB"/>
        </w:rPr>
        <w:t>)</w:t>
      </w:r>
      <w:bookmarkEnd w:id="72"/>
    </w:p>
    <w:p w:rsidR="006772A9" w:rsidRPr="0032191C" w:rsidRDefault="00E958DD" w:rsidP="00A73247">
      <w:pPr>
        <w:spacing w:line="360" w:lineRule="auto"/>
        <w:rPr>
          <w:rFonts w:cs="LifeBT-Roman"/>
          <w:lang w:val="en-GB"/>
        </w:rPr>
      </w:pPr>
      <w:r w:rsidRPr="0032191C">
        <w:rPr>
          <w:lang w:val="en-GB"/>
        </w:rPr>
        <w:t>The first questions put forward to Brigadier Roy Wilde, Honorary Secretary of the British Candlemakers’ Federation, was intended to shed light on the British population’s use of candles and in turn shed light on an interesting market development and opportunity.</w:t>
      </w:r>
      <w:r w:rsidR="00A77635" w:rsidRPr="0032191C">
        <w:rPr>
          <w:lang w:val="en-GB"/>
        </w:rPr>
        <w:t xml:space="preserve"> </w:t>
      </w:r>
      <w:r w:rsidR="00B423AE" w:rsidRPr="0032191C">
        <w:rPr>
          <w:lang w:val="en-GB"/>
        </w:rPr>
        <w:t>“</w:t>
      </w:r>
      <w:r w:rsidR="00B423AE" w:rsidRPr="0032191C">
        <w:rPr>
          <w:i/>
          <w:lang w:val="en-GB"/>
        </w:rPr>
        <w:t>Over the past 50 years candle use has moved from a utility purpose of lighting to become a statement of fashion and lifestyle.  Today candles are bought to either have a visual impact upon the quality of the home, or, via their aroma to enhance its atmosphere</w:t>
      </w:r>
      <w:r w:rsidR="00B423AE" w:rsidRPr="0032191C">
        <w:rPr>
          <w:lang w:val="en-GB"/>
        </w:rPr>
        <w:t xml:space="preserve">” </w:t>
      </w:r>
      <w:r w:rsidR="00B423AE" w:rsidRPr="0032191C">
        <w:rPr>
          <w:sz w:val="20"/>
          <w:szCs w:val="20"/>
          <w:lang w:val="en-GB"/>
        </w:rPr>
        <w:t>(App B1, Q1).</w:t>
      </w:r>
      <w:r w:rsidR="0096577E" w:rsidRPr="0032191C">
        <w:rPr>
          <w:lang w:val="en-GB"/>
        </w:rPr>
        <w:t xml:space="preserve"> In the follow-up interview he elaborates: “</w:t>
      </w:r>
      <w:r w:rsidR="00B4161D" w:rsidRPr="0032191C">
        <w:rPr>
          <w:i/>
          <w:lang w:val="en-GB"/>
        </w:rPr>
        <w:t xml:space="preserve">…the relationship between the two </w:t>
      </w:r>
      <w:r w:rsidR="00B4161D" w:rsidRPr="0032191C">
        <w:rPr>
          <w:lang w:val="en-GB"/>
        </w:rPr>
        <w:t>[the visual impact and the aroma]</w:t>
      </w:r>
      <w:r w:rsidR="00B4161D" w:rsidRPr="0032191C">
        <w:rPr>
          <w:i/>
          <w:lang w:val="en-GB"/>
        </w:rPr>
        <w:t xml:space="preserve"> has changed, and is still changing (…). I think ten years ago, or maybe fifteen years ago, I would have said it was entirely visual impact, style (…), colour, shape, design of candles</w:t>
      </w:r>
      <w:r w:rsidR="00F35E65" w:rsidRPr="0032191C">
        <w:rPr>
          <w:i/>
          <w:lang w:val="en-GB"/>
        </w:rPr>
        <w:t xml:space="preserve"> </w:t>
      </w:r>
      <w:r w:rsidR="00B4161D" w:rsidRPr="0032191C">
        <w:rPr>
          <w:i/>
          <w:lang w:val="en-GB"/>
        </w:rPr>
        <w:t xml:space="preserve">and they were something to be seen…over the last ten years the aroma they produce has become more important (…) several of our members put a great deal of thought into the </w:t>
      </w:r>
      <w:r w:rsidR="00B4161D" w:rsidRPr="0032191C">
        <w:rPr>
          <w:i/>
          <w:lang w:val="en-GB"/>
        </w:rPr>
        <w:lastRenderedPageBreak/>
        <w:t>variety of aromas</w:t>
      </w:r>
      <w:r w:rsidR="00B4161D" w:rsidRPr="0032191C">
        <w:rPr>
          <w:lang w:val="en-GB"/>
        </w:rPr>
        <w:t>”</w:t>
      </w:r>
      <w:r w:rsidR="008A1A2D" w:rsidRPr="0032191C">
        <w:rPr>
          <w:lang w:val="en-GB"/>
        </w:rPr>
        <w:t xml:space="preserve"> </w:t>
      </w:r>
      <w:r w:rsidR="008A1A2D" w:rsidRPr="0032191C">
        <w:rPr>
          <w:sz w:val="20"/>
          <w:szCs w:val="20"/>
          <w:lang w:val="en-GB"/>
        </w:rPr>
        <w:t>(App B2, ll. 30-37)</w:t>
      </w:r>
      <w:r w:rsidR="00B4161D" w:rsidRPr="0032191C">
        <w:rPr>
          <w:lang w:val="en-GB"/>
        </w:rPr>
        <w:t>.</w:t>
      </w:r>
      <w:r w:rsidR="008A1A2D" w:rsidRPr="0032191C">
        <w:rPr>
          <w:lang w:val="en-GB"/>
        </w:rPr>
        <w:t xml:space="preserve"> </w:t>
      </w:r>
      <w:r w:rsidR="00393EDD" w:rsidRPr="0032191C">
        <w:rPr>
          <w:lang w:val="en-GB"/>
        </w:rPr>
        <w:t>This is supported by a report on candle safety carried out by Consumers Association Research and Testing Centre commissioned by Consumer Affairs Directorate, United K</w:t>
      </w:r>
      <w:r w:rsidR="00C56691" w:rsidRPr="0032191C">
        <w:rPr>
          <w:lang w:val="en-GB"/>
        </w:rPr>
        <w:t xml:space="preserve">ingdom. The report states that </w:t>
      </w:r>
      <w:r w:rsidR="00C56691" w:rsidRPr="0032191C">
        <w:rPr>
          <w:rFonts w:cs="LifeBT-Roman"/>
          <w:lang w:val="en-GB"/>
        </w:rPr>
        <w:t>c</w:t>
      </w:r>
      <w:r w:rsidR="00393EDD" w:rsidRPr="0032191C">
        <w:rPr>
          <w:rFonts w:cs="LifeBT-Roman"/>
          <w:lang w:val="en-GB"/>
        </w:rPr>
        <w:t>andle use in the UK has now become a lifestyle rather</w:t>
      </w:r>
      <w:r w:rsidR="00393EDD" w:rsidRPr="0032191C">
        <w:rPr>
          <w:lang w:val="en-GB"/>
        </w:rPr>
        <w:t xml:space="preserve"> </w:t>
      </w:r>
      <w:r w:rsidR="006772A9" w:rsidRPr="0032191C">
        <w:rPr>
          <w:rFonts w:cs="LifeBT-Roman"/>
          <w:lang w:val="en-GB"/>
        </w:rPr>
        <w:t>than just a passing fad:</w:t>
      </w:r>
      <w:r w:rsidR="007641DC" w:rsidRPr="0032191C">
        <w:rPr>
          <w:rFonts w:cs="LifeBT-Roman"/>
          <w:lang w:val="en-GB"/>
        </w:rPr>
        <w:t xml:space="preserve"> “</w:t>
      </w:r>
      <w:r w:rsidR="007641DC" w:rsidRPr="0032191C">
        <w:rPr>
          <w:rFonts w:cs="LifeBT-Roman"/>
          <w:i/>
          <w:lang w:val="en-GB"/>
        </w:rPr>
        <w:t>There was a perceived move towards using candles for relaxation and self-awareness – as part of personal rituals and personal space (‘chilling-out’). In practical terms this creates a shift in candle image and associations from an old fashioned commodity to an aesthetic lifestyle item</w:t>
      </w:r>
      <w:r w:rsidR="007641DC" w:rsidRPr="0032191C">
        <w:rPr>
          <w:rFonts w:cs="LifeBT-Roman"/>
          <w:lang w:val="en-GB"/>
        </w:rPr>
        <w:t xml:space="preserve">” </w:t>
      </w:r>
      <w:r w:rsidR="007641DC" w:rsidRPr="0032191C">
        <w:rPr>
          <w:rFonts w:cs="LifeBT-Roman"/>
          <w:sz w:val="20"/>
          <w:szCs w:val="20"/>
          <w:lang w:val="en-GB"/>
        </w:rPr>
        <w:t>(App B3: 23).</w:t>
      </w:r>
      <w:r w:rsidR="007641DC" w:rsidRPr="0032191C">
        <w:rPr>
          <w:rFonts w:cs="LifeBT-Roman"/>
          <w:lang w:val="en-GB"/>
        </w:rPr>
        <w:t xml:space="preserve"> </w:t>
      </w:r>
      <w:r w:rsidR="006772A9" w:rsidRPr="0032191C">
        <w:rPr>
          <w:rFonts w:cs="LifeBT-Roman"/>
          <w:lang w:val="en-GB"/>
        </w:rPr>
        <w:t>From this two things</w:t>
      </w:r>
      <w:r w:rsidR="002E40BB" w:rsidRPr="0032191C">
        <w:rPr>
          <w:rFonts w:cs="LifeBT-Roman"/>
          <w:lang w:val="en-GB"/>
        </w:rPr>
        <w:t xml:space="preserve"> can be deduced</w:t>
      </w:r>
      <w:r w:rsidR="006772A9" w:rsidRPr="0032191C">
        <w:rPr>
          <w:rFonts w:cs="LifeBT-Roman"/>
          <w:lang w:val="en-GB"/>
        </w:rPr>
        <w:t>.</w:t>
      </w:r>
    </w:p>
    <w:p w:rsidR="00BC3DA9" w:rsidRPr="0032191C" w:rsidRDefault="00CA604E" w:rsidP="00A73247">
      <w:pPr>
        <w:spacing w:line="360" w:lineRule="auto"/>
        <w:rPr>
          <w:lang w:val="en-GB"/>
        </w:rPr>
      </w:pPr>
      <w:r w:rsidRPr="0032191C">
        <w:rPr>
          <w:lang w:val="en-GB"/>
        </w:rPr>
        <w:t>Firstly, t</w:t>
      </w:r>
      <w:r w:rsidR="006430B1" w:rsidRPr="0032191C">
        <w:rPr>
          <w:lang w:val="en-GB"/>
        </w:rPr>
        <w:t xml:space="preserve">he use of candles has changed to become more of a lifestyle product </w:t>
      </w:r>
      <w:r w:rsidRPr="0032191C">
        <w:rPr>
          <w:lang w:val="en-GB"/>
        </w:rPr>
        <w:t xml:space="preserve">rather </w:t>
      </w:r>
      <w:r w:rsidR="006430B1" w:rsidRPr="0032191C">
        <w:rPr>
          <w:lang w:val="en-GB"/>
        </w:rPr>
        <w:t>than</w:t>
      </w:r>
      <w:r w:rsidR="00290B3C" w:rsidRPr="0032191C">
        <w:rPr>
          <w:lang w:val="en-GB"/>
        </w:rPr>
        <w:t xml:space="preserve"> a commodity </w:t>
      </w:r>
      <w:r w:rsidR="006430B1" w:rsidRPr="0032191C">
        <w:rPr>
          <w:lang w:val="en-GB"/>
        </w:rPr>
        <w:t xml:space="preserve">used for </w:t>
      </w:r>
      <w:r w:rsidR="007641DC" w:rsidRPr="0032191C">
        <w:rPr>
          <w:lang w:val="en-GB"/>
        </w:rPr>
        <w:t>pure practical reasons. The mentioned report on candle safety explains that “</w:t>
      </w:r>
      <w:r w:rsidR="003966BB" w:rsidRPr="0032191C">
        <w:rPr>
          <w:rFonts w:cs="LifeBT-Roman"/>
          <w:i/>
          <w:lang w:val="en-GB"/>
        </w:rPr>
        <w:t xml:space="preserve">It </w:t>
      </w:r>
      <w:r w:rsidR="007641DC" w:rsidRPr="0032191C">
        <w:rPr>
          <w:rFonts w:cs="LifeBT-Roman"/>
          <w:lang w:val="en-GB"/>
        </w:rPr>
        <w:t xml:space="preserve">[the candles] </w:t>
      </w:r>
      <w:r w:rsidR="003966BB" w:rsidRPr="0032191C">
        <w:rPr>
          <w:rFonts w:cs="LifeBT-Roman"/>
          <w:i/>
          <w:lang w:val="en-GB"/>
        </w:rPr>
        <w:t xml:space="preserve">has moved to all rooms in the </w:t>
      </w:r>
      <w:r w:rsidR="00501133" w:rsidRPr="0032191C">
        <w:rPr>
          <w:rFonts w:cs="LifeBT-Roman"/>
          <w:i/>
          <w:lang w:val="en-GB"/>
        </w:rPr>
        <w:t>house (…)</w:t>
      </w:r>
      <w:r w:rsidR="00501133" w:rsidRPr="0032191C">
        <w:rPr>
          <w:rFonts w:cs="LifeBT-Roman"/>
          <w:lang w:val="en-GB"/>
        </w:rPr>
        <w:t>”</w:t>
      </w:r>
      <w:r w:rsidRPr="0032191C">
        <w:rPr>
          <w:rFonts w:cs="LifeBT-Roman"/>
          <w:lang w:val="en-GB"/>
        </w:rPr>
        <w:t xml:space="preserve"> (</w:t>
      </w:r>
      <w:r w:rsidRPr="0032191C">
        <w:rPr>
          <w:rFonts w:cs="LifeBT-Roman"/>
          <w:sz w:val="20"/>
          <w:szCs w:val="20"/>
          <w:lang w:val="en-GB"/>
        </w:rPr>
        <w:t xml:space="preserve">App. </w:t>
      </w:r>
      <w:r w:rsidR="00AD0D31" w:rsidRPr="0032191C">
        <w:rPr>
          <w:rFonts w:cs="LifeBT-Roman"/>
          <w:sz w:val="20"/>
          <w:szCs w:val="20"/>
          <w:lang w:val="en-GB"/>
        </w:rPr>
        <w:t>B3</w:t>
      </w:r>
      <w:r w:rsidR="007E60A7" w:rsidRPr="0032191C">
        <w:rPr>
          <w:rFonts w:cs="LifeBT-Roman"/>
          <w:sz w:val="20"/>
          <w:szCs w:val="20"/>
          <w:lang w:val="en-GB"/>
        </w:rPr>
        <w:t xml:space="preserve">: </w:t>
      </w:r>
      <w:r w:rsidR="00EF3167" w:rsidRPr="0032191C">
        <w:rPr>
          <w:rFonts w:cs="LifeBT-Roman"/>
          <w:sz w:val="20"/>
          <w:szCs w:val="20"/>
          <w:lang w:val="en-GB"/>
        </w:rPr>
        <w:t>8</w:t>
      </w:r>
      <w:r w:rsidRPr="0032191C">
        <w:rPr>
          <w:rFonts w:cs="LifeBT-Roman"/>
          <w:lang w:val="en-GB"/>
        </w:rPr>
        <w:t>)</w:t>
      </w:r>
      <w:r w:rsidR="007641DC" w:rsidRPr="0032191C">
        <w:rPr>
          <w:rFonts w:cs="LifeBT-Roman"/>
          <w:lang w:val="en-GB"/>
        </w:rPr>
        <w:t>, and a</w:t>
      </w:r>
      <w:r w:rsidR="00290B3C" w:rsidRPr="0032191C">
        <w:rPr>
          <w:rFonts w:cs="LifeBT-Roman"/>
          <w:lang w:val="en-GB"/>
        </w:rPr>
        <w:t xml:space="preserve">t the same time the report also describes candles as a “luxury product” </w:t>
      </w:r>
      <w:r w:rsidR="00290B3C" w:rsidRPr="0032191C">
        <w:rPr>
          <w:rFonts w:cs="LifeBT-Roman"/>
          <w:sz w:val="20"/>
          <w:szCs w:val="20"/>
          <w:lang w:val="en-GB"/>
        </w:rPr>
        <w:t>(App. B3:29)</w:t>
      </w:r>
      <w:r w:rsidR="00CA0475" w:rsidRPr="0032191C">
        <w:rPr>
          <w:rFonts w:cs="LifeBT-Roman"/>
          <w:lang w:val="en-GB"/>
        </w:rPr>
        <w:t xml:space="preserve"> in relation to the lifestyle it signals.</w:t>
      </w:r>
      <w:r w:rsidRPr="0032191C">
        <w:rPr>
          <w:rFonts w:cs="LifeBT-Roman"/>
          <w:lang w:val="en-GB"/>
        </w:rPr>
        <w:t xml:space="preserve"> </w:t>
      </w:r>
      <w:r w:rsidRPr="0032191C">
        <w:rPr>
          <w:rFonts w:cs="LifeBT-Roman"/>
          <w:b/>
          <w:lang w:val="en-GB"/>
        </w:rPr>
        <w:t>This new use of candles as a lifestyle product presents a great opportunity</w:t>
      </w:r>
      <w:r w:rsidR="009B561E" w:rsidRPr="0032191C">
        <w:rPr>
          <w:rFonts w:cs="LifeBT-Roman"/>
          <w:b/>
          <w:lang w:val="en-GB"/>
        </w:rPr>
        <w:t xml:space="preserve"> in framing candles in communication</w:t>
      </w:r>
      <w:r w:rsidR="00D01275" w:rsidRPr="0032191C">
        <w:rPr>
          <w:rFonts w:cs="LifeBT-Roman"/>
          <w:b/>
          <w:lang w:val="en-GB"/>
        </w:rPr>
        <w:t xml:space="preserve"> </w:t>
      </w:r>
      <w:r w:rsidR="00AE73CD" w:rsidRPr="0032191C">
        <w:rPr>
          <w:rFonts w:cs="LifeBT-Roman"/>
          <w:b/>
          <w:lang w:val="en-GB"/>
        </w:rPr>
        <w:t xml:space="preserve">presented </w:t>
      </w:r>
      <w:r w:rsidR="00D01275" w:rsidRPr="0032191C">
        <w:rPr>
          <w:rFonts w:cs="LifeBT-Roman"/>
          <w:b/>
          <w:lang w:val="en-GB"/>
        </w:rPr>
        <w:t>in various rooms and situations</w:t>
      </w:r>
      <w:r w:rsidR="00744FAA" w:rsidRPr="0032191C">
        <w:rPr>
          <w:rFonts w:cs="LifeBT-Roman"/>
          <w:b/>
          <w:lang w:val="en-GB"/>
        </w:rPr>
        <w:t xml:space="preserve">. </w:t>
      </w:r>
      <w:r w:rsidR="00744FAA" w:rsidRPr="0032191C">
        <w:rPr>
          <w:rFonts w:cs="LifeBT-Roman"/>
          <w:lang w:val="en-GB"/>
        </w:rPr>
        <w:t xml:space="preserve">In the case of Vance Kitira the perception of candles as symbolising a </w:t>
      </w:r>
      <w:r w:rsidR="00744FAA" w:rsidRPr="0032191C">
        <w:rPr>
          <w:rFonts w:cs="LifeBT-Roman"/>
          <w:i/>
          <w:lang w:val="en-GB"/>
        </w:rPr>
        <w:t>luxurious</w:t>
      </w:r>
      <w:r w:rsidR="00744FAA" w:rsidRPr="0032191C">
        <w:rPr>
          <w:rFonts w:cs="LifeBT-Roman"/>
          <w:lang w:val="en-GB"/>
        </w:rPr>
        <w:t xml:space="preserve"> lifestyle</w:t>
      </w:r>
      <w:r w:rsidR="006C3F64" w:rsidRPr="0032191C">
        <w:rPr>
          <w:rFonts w:cs="LifeBT-Roman"/>
          <w:lang w:val="en-GB"/>
        </w:rPr>
        <w:t xml:space="preserve"> </w:t>
      </w:r>
      <w:r w:rsidR="007641DC" w:rsidRPr="0032191C">
        <w:rPr>
          <w:rFonts w:cs="LifeBT-Roman"/>
          <w:lang w:val="en-GB"/>
        </w:rPr>
        <w:t xml:space="preserve">or as part of creating </w:t>
      </w:r>
      <w:r w:rsidR="007641DC" w:rsidRPr="0032191C">
        <w:rPr>
          <w:rFonts w:cs="LifeBT-Roman"/>
          <w:i/>
          <w:lang w:val="en-GB"/>
        </w:rPr>
        <w:t>relaxation and atmosphere</w:t>
      </w:r>
      <w:r w:rsidR="007641DC" w:rsidRPr="0032191C">
        <w:rPr>
          <w:rFonts w:cs="LifeBT-Roman"/>
          <w:lang w:val="en-GB"/>
        </w:rPr>
        <w:t xml:space="preserve"> </w:t>
      </w:r>
      <w:r w:rsidR="006C3F64" w:rsidRPr="0032191C">
        <w:rPr>
          <w:rFonts w:cs="LifeBT-Roman"/>
          <w:lang w:val="en-GB"/>
        </w:rPr>
        <w:t>could also be exploited in any marketing communication</w:t>
      </w:r>
      <w:r w:rsidR="00744FAA" w:rsidRPr="0032191C">
        <w:rPr>
          <w:rFonts w:cs="LifeBT-Roman"/>
          <w:lang w:val="en-GB"/>
        </w:rPr>
        <w:t xml:space="preserve">. </w:t>
      </w:r>
    </w:p>
    <w:p w:rsidR="00A73247" w:rsidRPr="0032191C" w:rsidRDefault="003F56AB" w:rsidP="00A73247">
      <w:pPr>
        <w:spacing w:line="360" w:lineRule="auto"/>
        <w:rPr>
          <w:rFonts w:cs="LifeBT-Roman"/>
          <w:lang w:val="en-GB"/>
        </w:rPr>
      </w:pPr>
      <w:r w:rsidRPr="0032191C">
        <w:rPr>
          <w:rFonts w:cs="LifeBT-Roman"/>
          <w:lang w:val="en-GB"/>
        </w:rPr>
        <w:t xml:space="preserve">Secondly, it can be </w:t>
      </w:r>
      <w:r w:rsidR="00B90CA4" w:rsidRPr="0032191C">
        <w:rPr>
          <w:rFonts w:cs="LifeBT-Roman"/>
          <w:lang w:val="en-GB"/>
        </w:rPr>
        <w:t>conclude</w:t>
      </w:r>
      <w:r w:rsidRPr="0032191C">
        <w:rPr>
          <w:rFonts w:cs="LifeBT-Roman"/>
          <w:lang w:val="en-GB"/>
        </w:rPr>
        <w:t>d</w:t>
      </w:r>
      <w:r w:rsidR="00B90CA4" w:rsidRPr="0032191C">
        <w:rPr>
          <w:rFonts w:cs="LifeBT-Roman"/>
          <w:lang w:val="en-GB"/>
        </w:rPr>
        <w:t xml:space="preserve"> that there is an increasing market (see quote: it is </w:t>
      </w:r>
      <w:r w:rsidR="00B90CA4" w:rsidRPr="0032191C">
        <w:rPr>
          <w:rFonts w:cs="LifeBT-Roman"/>
          <w:i/>
          <w:lang w:val="en-GB"/>
        </w:rPr>
        <w:t>still</w:t>
      </w:r>
      <w:r w:rsidR="00B90CA4" w:rsidRPr="0032191C">
        <w:rPr>
          <w:rFonts w:cs="LifeBT-Roman"/>
          <w:lang w:val="en-GB"/>
        </w:rPr>
        <w:t xml:space="preserve"> changing)</w:t>
      </w:r>
      <w:r w:rsidR="00CA604E" w:rsidRPr="0032191C">
        <w:rPr>
          <w:rFonts w:cs="LifeBT-Roman"/>
          <w:lang w:val="en-GB"/>
        </w:rPr>
        <w:t xml:space="preserve"> </w:t>
      </w:r>
      <w:r w:rsidR="00B90CA4" w:rsidRPr="0032191C">
        <w:rPr>
          <w:rFonts w:cs="LifeBT-Roman"/>
          <w:lang w:val="en-GB"/>
        </w:rPr>
        <w:t>for scented candles.</w:t>
      </w:r>
      <w:r w:rsidR="00B23189" w:rsidRPr="0032191C">
        <w:rPr>
          <w:rFonts w:cs="LifeBT-Roman"/>
          <w:lang w:val="en-GB"/>
        </w:rPr>
        <w:t xml:space="preserve"> Roy </w:t>
      </w:r>
      <w:r w:rsidR="00ED2DEA" w:rsidRPr="0032191C">
        <w:rPr>
          <w:rFonts w:cs="LifeBT-Roman"/>
          <w:lang w:val="en-GB"/>
        </w:rPr>
        <w:t xml:space="preserve">Wilde </w:t>
      </w:r>
      <w:r w:rsidR="00B23189" w:rsidRPr="0032191C">
        <w:rPr>
          <w:rFonts w:cs="LifeBT-Roman"/>
          <w:lang w:val="en-GB"/>
        </w:rPr>
        <w:t>continues: “</w:t>
      </w:r>
      <w:r w:rsidR="00B23189" w:rsidRPr="0032191C">
        <w:rPr>
          <w:i/>
          <w:lang w:val="en-GB"/>
        </w:rPr>
        <w:t>Whilst the early expansion was in the health and ‘body shop’ establishment, in the past ten years the aromatic quality has become a major selling motivation across the commercial scene.  To the British population, scented candles are far more an element of the home rather than the specialist spa</w:t>
      </w:r>
      <w:r w:rsidR="00B23189" w:rsidRPr="0032191C">
        <w:rPr>
          <w:lang w:val="en-GB"/>
        </w:rPr>
        <w:t xml:space="preserve">” </w:t>
      </w:r>
      <w:r w:rsidR="00B23189" w:rsidRPr="0032191C">
        <w:rPr>
          <w:sz w:val="20"/>
          <w:szCs w:val="20"/>
          <w:lang w:val="en-GB"/>
        </w:rPr>
        <w:t>(App. B1, Q4).</w:t>
      </w:r>
      <w:r w:rsidR="00AC7D1D" w:rsidRPr="0032191C">
        <w:rPr>
          <w:rFonts w:cs="LifeBT-Roman"/>
          <w:sz w:val="20"/>
          <w:szCs w:val="20"/>
          <w:lang w:val="en-GB"/>
        </w:rPr>
        <w:t xml:space="preserve"> </w:t>
      </w:r>
      <w:r w:rsidR="00A73247" w:rsidRPr="0032191C">
        <w:rPr>
          <w:rFonts w:cs="LifeBT-Roman"/>
          <w:lang w:val="en-GB"/>
        </w:rPr>
        <w:t>This is also supported by t</w:t>
      </w:r>
      <w:r w:rsidR="00AC7D1D" w:rsidRPr="0032191C">
        <w:rPr>
          <w:rFonts w:cs="LifeBT-Roman"/>
          <w:lang w:val="en-GB"/>
        </w:rPr>
        <w:t xml:space="preserve">he </w:t>
      </w:r>
      <w:r w:rsidR="00A73247" w:rsidRPr="0032191C">
        <w:rPr>
          <w:rFonts w:cs="LifeBT-Roman"/>
          <w:lang w:val="en-GB"/>
        </w:rPr>
        <w:t xml:space="preserve">report </w:t>
      </w:r>
      <w:r w:rsidR="00AC7D1D" w:rsidRPr="0032191C">
        <w:rPr>
          <w:rFonts w:cs="LifeBT-Roman"/>
          <w:lang w:val="en-GB"/>
        </w:rPr>
        <w:t xml:space="preserve">on candle safety mentioned above, </w:t>
      </w:r>
      <w:r w:rsidR="00A73247" w:rsidRPr="0032191C">
        <w:rPr>
          <w:rFonts w:cs="LifeBT-Roman"/>
          <w:lang w:val="en-GB"/>
        </w:rPr>
        <w:t>stating that:</w:t>
      </w:r>
      <w:r w:rsidR="001E1DEF" w:rsidRPr="0032191C">
        <w:rPr>
          <w:lang w:val="en-GB"/>
        </w:rPr>
        <w:t xml:space="preserve"> </w:t>
      </w:r>
      <w:r w:rsidR="00A73247" w:rsidRPr="0032191C">
        <w:rPr>
          <w:lang w:val="en-GB"/>
        </w:rPr>
        <w:t>“</w:t>
      </w:r>
      <w:r w:rsidR="00A73247" w:rsidRPr="0032191C">
        <w:rPr>
          <w:rFonts w:cs="LifeBT-Roman"/>
          <w:i/>
          <w:lang w:val="en-GB"/>
        </w:rPr>
        <w:t>The scented candles sector has shown the most growth recently - accounting for 40% of</w:t>
      </w:r>
      <w:r w:rsidR="00A73247" w:rsidRPr="0032191C">
        <w:rPr>
          <w:i/>
          <w:lang w:val="en-GB"/>
        </w:rPr>
        <w:t xml:space="preserve"> </w:t>
      </w:r>
      <w:r w:rsidR="00A73247" w:rsidRPr="0032191C">
        <w:rPr>
          <w:rFonts w:cs="LifeBT-Roman"/>
          <w:i/>
          <w:lang w:val="en-GB"/>
        </w:rPr>
        <w:t>the market - and is likely to be the major growth area over the next few years</w:t>
      </w:r>
      <w:r w:rsidR="00A73247" w:rsidRPr="0032191C">
        <w:rPr>
          <w:rFonts w:cs="LifeBT-Roman"/>
          <w:lang w:val="en-GB"/>
        </w:rPr>
        <w:t xml:space="preserve">” </w:t>
      </w:r>
      <w:r w:rsidR="00A73247" w:rsidRPr="0032191C">
        <w:rPr>
          <w:rFonts w:cs="LifeBT-Roman"/>
          <w:sz w:val="20"/>
          <w:szCs w:val="20"/>
          <w:lang w:val="en-GB"/>
        </w:rPr>
        <w:t xml:space="preserve">(App. </w:t>
      </w:r>
      <w:r w:rsidR="00032064" w:rsidRPr="0032191C">
        <w:rPr>
          <w:rFonts w:cs="LifeBT-Roman"/>
          <w:sz w:val="20"/>
          <w:szCs w:val="20"/>
          <w:lang w:val="en-GB"/>
        </w:rPr>
        <w:t>B</w:t>
      </w:r>
      <w:r w:rsidR="00AD0D31" w:rsidRPr="0032191C">
        <w:rPr>
          <w:rFonts w:cs="LifeBT-Roman"/>
          <w:sz w:val="20"/>
          <w:szCs w:val="20"/>
          <w:lang w:val="en-GB"/>
        </w:rPr>
        <w:t>3</w:t>
      </w:r>
      <w:r w:rsidR="007E60A7" w:rsidRPr="0032191C">
        <w:rPr>
          <w:rFonts w:cs="LifeBT-Roman"/>
          <w:sz w:val="20"/>
          <w:szCs w:val="20"/>
          <w:lang w:val="en-GB"/>
        </w:rPr>
        <w:t xml:space="preserve">: </w:t>
      </w:r>
      <w:r w:rsidR="00EF3167" w:rsidRPr="0032191C">
        <w:rPr>
          <w:rFonts w:cs="LifeBT-Roman"/>
          <w:sz w:val="20"/>
          <w:szCs w:val="20"/>
          <w:lang w:val="en-GB"/>
        </w:rPr>
        <w:t>8</w:t>
      </w:r>
      <w:r w:rsidR="00A73247" w:rsidRPr="0032191C">
        <w:rPr>
          <w:rFonts w:cs="LifeBT-Roman"/>
          <w:sz w:val="20"/>
          <w:szCs w:val="20"/>
          <w:lang w:val="en-GB"/>
        </w:rPr>
        <w:t>)</w:t>
      </w:r>
      <w:r w:rsidR="00A73247" w:rsidRPr="0032191C">
        <w:rPr>
          <w:rFonts w:ascii="LifeBT-Roman" w:hAnsi="LifeBT-Roman" w:cs="LifeBT-Roman"/>
          <w:lang w:val="en-GB"/>
        </w:rPr>
        <w:t>.</w:t>
      </w:r>
      <w:r w:rsidR="007E60A7" w:rsidRPr="0032191C">
        <w:rPr>
          <w:rFonts w:ascii="LifeBT-Roman" w:hAnsi="LifeBT-Roman" w:cs="LifeBT-Roman"/>
          <w:lang w:val="en-GB"/>
        </w:rPr>
        <w:t xml:space="preserve"> </w:t>
      </w:r>
      <w:r w:rsidR="009D7FE3" w:rsidRPr="0032191C">
        <w:rPr>
          <w:rFonts w:cs="LifeBT-Roman"/>
          <w:b/>
          <w:lang w:val="en-GB"/>
        </w:rPr>
        <w:t>This increasing market growth and interest in scented candles presents a great opportu</w:t>
      </w:r>
      <w:r w:rsidR="001F32E6" w:rsidRPr="0032191C">
        <w:rPr>
          <w:rFonts w:cs="LifeBT-Roman"/>
          <w:b/>
          <w:lang w:val="en-GB"/>
        </w:rPr>
        <w:t xml:space="preserve">nity for Vance Kitira </w:t>
      </w:r>
      <w:r w:rsidR="00B513CA" w:rsidRPr="0032191C">
        <w:rPr>
          <w:rFonts w:cs="LifeBT-Roman"/>
          <w:b/>
          <w:lang w:val="en-GB"/>
        </w:rPr>
        <w:t>when looking to sell</w:t>
      </w:r>
      <w:r w:rsidR="009D7FE3" w:rsidRPr="0032191C">
        <w:rPr>
          <w:rFonts w:cs="LifeBT-Roman"/>
          <w:b/>
          <w:lang w:val="en-GB"/>
        </w:rPr>
        <w:t xml:space="preserve"> their scented candles</w:t>
      </w:r>
      <w:r w:rsidR="00172F39" w:rsidRPr="0032191C">
        <w:rPr>
          <w:rFonts w:cs="LifeBT-Roman"/>
          <w:lang w:val="en-GB"/>
        </w:rPr>
        <w:t>, especially their scented S</w:t>
      </w:r>
      <w:r w:rsidR="009D7FE3" w:rsidRPr="0032191C">
        <w:rPr>
          <w:rFonts w:cs="LifeBT-Roman"/>
          <w:lang w:val="en-GB"/>
        </w:rPr>
        <w:t xml:space="preserve">pa </w:t>
      </w:r>
      <w:r w:rsidR="00172F39" w:rsidRPr="0032191C">
        <w:rPr>
          <w:rFonts w:cs="LifeBT-Roman"/>
          <w:lang w:val="en-GB"/>
        </w:rPr>
        <w:t>R</w:t>
      </w:r>
      <w:r w:rsidR="00501632" w:rsidRPr="0032191C">
        <w:rPr>
          <w:rFonts w:cs="LifeBT-Roman"/>
          <w:lang w:val="en-GB"/>
        </w:rPr>
        <w:t xml:space="preserve">etreat </w:t>
      </w:r>
      <w:r w:rsidR="009D7FE3" w:rsidRPr="0032191C">
        <w:rPr>
          <w:rFonts w:cs="LifeBT-Roman"/>
          <w:lang w:val="en-GB"/>
        </w:rPr>
        <w:t>range. However,</w:t>
      </w:r>
      <w:r w:rsidR="00172F39" w:rsidRPr="0032191C">
        <w:rPr>
          <w:rFonts w:cs="LifeBT-Roman"/>
          <w:lang w:val="en-GB"/>
        </w:rPr>
        <w:t xml:space="preserve"> </w:t>
      </w:r>
      <w:r w:rsidR="00344E24" w:rsidRPr="0032191C">
        <w:rPr>
          <w:rFonts w:cs="LifeBT-Roman"/>
          <w:lang w:val="en-GB"/>
        </w:rPr>
        <w:t xml:space="preserve">the candles we are focusing on in this thesis, </w:t>
      </w:r>
      <w:r w:rsidR="008B3996" w:rsidRPr="0032191C">
        <w:rPr>
          <w:rFonts w:cs="LifeBT-Roman"/>
          <w:lang w:val="en-GB"/>
        </w:rPr>
        <w:t xml:space="preserve">the Renewal Candles and the Palm Wax Pillars, </w:t>
      </w:r>
      <w:r w:rsidR="002B6DD1" w:rsidRPr="0032191C">
        <w:rPr>
          <w:rFonts w:cs="LifeBT-Roman"/>
          <w:lang w:val="en-GB"/>
        </w:rPr>
        <w:t xml:space="preserve">are </w:t>
      </w:r>
      <w:r w:rsidR="008B3996" w:rsidRPr="0032191C">
        <w:rPr>
          <w:rFonts w:cs="LifeBT-Roman"/>
          <w:lang w:val="en-GB"/>
        </w:rPr>
        <w:t xml:space="preserve"> </w:t>
      </w:r>
      <w:r w:rsidR="002B6DD1" w:rsidRPr="0032191C">
        <w:rPr>
          <w:rFonts w:cs="LifeBT-Roman"/>
          <w:lang w:val="en-GB"/>
        </w:rPr>
        <w:t>un</w:t>
      </w:r>
      <w:r w:rsidR="008B3996" w:rsidRPr="0032191C">
        <w:rPr>
          <w:rFonts w:cs="LifeBT-Roman"/>
          <w:lang w:val="en-GB"/>
        </w:rPr>
        <w:t>scented</w:t>
      </w:r>
      <w:r w:rsidR="002B6DD1" w:rsidRPr="0032191C">
        <w:rPr>
          <w:rFonts w:cs="LifeBT-Roman"/>
          <w:lang w:val="en-GB"/>
        </w:rPr>
        <w:t>,</w:t>
      </w:r>
      <w:r w:rsidR="008B3996" w:rsidRPr="0032191C">
        <w:rPr>
          <w:rFonts w:cs="LifeBT-Roman"/>
          <w:lang w:val="en-GB"/>
        </w:rPr>
        <w:t xml:space="preserve"> and therefore it is not an opportunity which can be ex</w:t>
      </w:r>
      <w:r w:rsidR="002B6DD1" w:rsidRPr="0032191C">
        <w:rPr>
          <w:rFonts w:cs="LifeBT-Roman"/>
          <w:lang w:val="en-GB"/>
        </w:rPr>
        <w:t>plored with these</w:t>
      </w:r>
      <w:r w:rsidR="008B3996" w:rsidRPr="0032191C">
        <w:rPr>
          <w:rFonts w:cs="LifeBT-Roman"/>
          <w:lang w:val="en-GB"/>
        </w:rPr>
        <w:t xml:space="preserve"> type</w:t>
      </w:r>
      <w:r w:rsidR="002B6DD1" w:rsidRPr="0032191C">
        <w:rPr>
          <w:rFonts w:cs="LifeBT-Roman"/>
          <w:lang w:val="en-GB"/>
        </w:rPr>
        <w:t>s</w:t>
      </w:r>
      <w:r w:rsidR="008B3996" w:rsidRPr="0032191C">
        <w:rPr>
          <w:rFonts w:cs="LifeBT-Roman"/>
          <w:lang w:val="en-GB"/>
        </w:rPr>
        <w:t xml:space="preserve"> of candle</w:t>
      </w:r>
      <w:r w:rsidR="002B6DD1" w:rsidRPr="0032191C">
        <w:rPr>
          <w:rFonts w:cs="LifeBT-Roman"/>
          <w:lang w:val="en-GB"/>
        </w:rPr>
        <w:t>s</w:t>
      </w:r>
      <w:r w:rsidR="008B3996" w:rsidRPr="0032191C">
        <w:rPr>
          <w:rFonts w:cs="LifeBT-Roman"/>
          <w:lang w:val="en-GB"/>
        </w:rPr>
        <w:t xml:space="preserve">.  </w:t>
      </w:r>
      <w:r w:rsidR="009D7FE3" w:rsidRPr="0032191C">
        <w:rPr>
          <w:rFonts w:cs="LifeBT-Roman"/>
          <w:lang w:val="en-GB"/>
        </w:rPr>
        <w:t xml:space="preserve">  </w:t>
      </w:r>
      <w:r w:rsidR="009D7FE3" w:rsidRPr="0032191C">
        <w:rPr>
          <w:rFonts w:ascii="LifeBT-Roman" w:hAnsi="LifeBT-Roman" w:cs="LifeBT-Roman"/>
          <w:lang w:val="en-GB"/>
        </w:rPr>
        <w:t xml:space="preserve"> </w:t>
      </w:r>
      <w:r w:rsidR="00A73247" w:rsidRPr="0032191C">
        <w:rPr>
          <w:rFonts w:ascii="LifeBT-Roman" w:hAnsi="LifeBT-Roman" w:cs="LifeBT-Roman"/>
          <w:lang w:val="en-GB"/>
        </w:rPr>
        <w:t xml:space="preserve"> </w:t>
      </w:r>
    </w:p>
    <w:p w:rsidR="00352274" w:rsidRPr="0032191C" w:rsidRDefault="00CF644D" w:rsidP="00352274">
      <w:pPr>
        <w:spacing w:line="360" w:lineRule="auto"/>
        <w:rPr>
          <w:rFonts w:cs="LifeBT-Roman"/>
          <w:lang w:val="en-GB"/>
        </w:rPr>
      </w:pPr>
      <w:r w:rsidRPr="0032191C">
        <w:rPr>
          <w:lang w:val="en-GB"/>
        </w:rPr>
        <w:t xml:space="preserve">This new focus on lifestyle and a “new” use of candles have presented </w:t>
      </w:r>
      <w:r w:rsidRPr="0032191C">
        <w:rPr>
          <w:b/>
          <w:lang w:val="en-GB"/>
        </w:rPr>
        <w:t>a general growth in the overall UK market - something which presents a major opportunity for any candle manufacturer</w:t>
      </w:r>
      <w:r w:rsidRPr="0032191C">
        <w:rPr>
          <w:lang w:val="en-GB"/>
        </w:rPr>
        <w:t xml:space="preserve">. </w:t>
      </w:r>
      <w:r w:rsidR="00781459" w:rsidRPr="0032191C">
        <w:rPr>
          <w:lang w:val="en-GB"/>
        </w:rPr>
        <w:t>The repo</w:t>
      </w:r>
      <w:r w:rsidR="00352274" w:rsidRPr="0032191C">
        <w:rPr>
          <w:lang w:val="en-GB"/>
        </w:rPr>
        <w:t>rt on candle safety states that the UK candle market “</w:t>
      </w:r>
      <w:r w:rsidR="00352274" w:rsidRPr="0032191C">
        <w:rPr>
          <w:rFonts w:cs="LifeBT-Roman"/>
          <w:i/>
          <w:lang w:val="en-GB"/>
        </w:rPr>
        <w:t>has virtually doubled in the last 5 years as their use as enhancement products expands</w:t>
      </w:r>
      <w:r w:rsidR="00352274" w:rsidRPr="0032191C">
        <w:rPr>
          <w:rFonts w:cs="LifeBT-Roman"/>
          <w:lang w:val="en-GB"/>
        </w:rPr>
        <w:t xml:space="preserve">” </w:t>
      </w:r>
      <w:r w:rsidR="009855E5" w:rsidRPr="0032191C">
        <w:rPr>
          <w:rFonts w:cs="LifeBT-Roman"/>
          <w:sz w:val="20"/>
          <w:szCs w:val="20"/>
          <w:lang w:val="en-GB"/>
        </w:rPr>
        <w:t xml:space="preserve">(App. </w:t>
      </w:r>
      <w:r w:rsidR="00AD0D31" w:rsidRPr="0032191C">
        <w:rPr>
          <w:rFonts w:cs="LifeBT-Roman"/>
          <w:sz w:val="20"/>
          <w:szCs w:val="20"/>
          <w:lang w:val="en-GB"/>
        </w:rPr>
        <w:t>B3</w:t>
      </w:r>
      <w:r w:rsidR="00D60934" w:rsidRPr="0032191C">
        <w:rPr>
          <w:rFonts w:cs="LifeBT-Roman"/>
          <w:sz w:val="20"/>
          <w:szCs w:val="20"/>
          <w:lang w:val="en-GB"/>
        </w:rPr>
        <w:t>: 9</w:t>
      </w:r>
      <w:r w:rsidR="009855E5" w:rsidRPr="0032191C">
        <w:rPr>
          <w:rFonts w:cs="LifeBT-Roman"/>
          <w:sz w:val="20"/>
          <w:szCs w:val="20"/>
          <w:lang w:val="en-GB"/>
        </w:rPr>
        <w:t>)</w:t>
      </w:r>
      <w:r w:rsidR="00352274" w:rsidRPr="0032191C">
        <w:rPr>
          <w:rFonts w:cs="LifeBT-Roman"/>
          <w:sz w:val="20"/>
          <w:szCs w:val="20"/>
          <w:lang w:val="en-GB"/>
        </w:rPr>
        <w:t>.</w:t>
      </w:r>
      <w:r w:rsidR="008832F1" w:rsidRPr="0032191C">
        <w:rPr>
          <w:rFonts w:cs="LifeBT-Roman"/>
          <w:sz w:val="20"/>
          <w:szCs w:val="20"/>
          <w:lang w:val="en-GB"/>
        </w:rPr>
        <w:t xml:space="preserve"> </w:t>
      </w:r>
      <w:r w:rsidR="008832F1" w:rsidRPr="0032191C">
        <w:rPr>
          <w:rFonts w:cs="LifeBT-Roman"/>
          <w:lang w:val="en-GB"/>
        </w:rPr>
        <w:t>It is worth noting that the import market has also grown exponenti</w:t>
      </w:r>
      <w:r w:rsidR="00627BFC" w:rsidRPr="0032191C">
        <w:rPr>
          <w:rFonts w:cs="LifeBT-Roman"/>
          <w:lang w:val="en-GB"/>
        </w:rPr>
        <w:t xml:space="preserve">ally, </w:t>
      </w:r>
      <w:r w:rsidR="008832F1" w:rsidRPr="0032191C">
        <w:rPr>
          <w:rFonts w:cs="LifeBT-Roman"/>
          <w:lang w:val="en-GB"/>
        </w:rPr>
        <w:t xml:space="preserve">knowing that Vance Kitira is Thai produced and US based and an imported candle </w:t>
      </w:r>
      <w:r w:rsidR="008832F1" w:rsidRPr="0032191C">
        <w:rPr>
          <w:rFonts w:cs="LifeBT-Roman"/>
          <w:lang w:val="en-GB"/>
        </w:rPr>
        <w:lastRenderedPageBreak/>
        <w:t xml:space="preserve">in the eye of the British consumer. </w:t>
      </w:r>
      <w:r w:rsidR="00627BFC" w:rsidRPr="0032191C">
        <w:rPr>
          <w:rFonts w:cs="LifeBT-Roman"/>
          <w:lang w:val="en-GB"/>
        </w:rPr>
        <w:t xml:space="preserve">“Imports have been increasing at a similar rate to overall sales and now account for approximately 30% of UK sales”, states the candle safety report </w:t>
      </w:r>
      <w:r w:rsidR="00627BFC" w:rsidRPr="0032191C">
        <w:rPr>
          <w:rFonts w:cs="LifeBT-Roman"/>
          <w:sz w:val="20"/>
          <w:szCs w:val="20"/>
          <w:lang w:val="en-GB"/>
        </w:rPr>
        <w:t>(</w:t>
      </w:r>
      <w:r w:rsidR="00032064" w:rsidRPr="0032191C">
        <w:rPr>
          <w:rFonts w:cs="LifeBT-Roman"/>
          <w:sz w:val="20"/>
          <w:szCs w:val="20"/>
          <w:lang w:val="en-GB"/>
        </w:rPr>
        <w:t>App B</w:t>
      </w:r>
      <w:r w:rsidR="00AD0D31" w:rsidRPr="0032191C">
        <w:rPr>
          <w:rFonts w:cs="LifeBT-Roman"/>
          <w:sz w:val="20"/>
          <w:szCs w:val="20"/>
          <w:lang w:val="en-GB"/>
        </w:rPr>
        <w:t>3</w:t>
      </w:r>
      <w:r w:rsidR="00032064" w:rsidRPr="0032191C">
        <w:rPr>
          <w:rFonts w:cs="LifeBT-Roman"/>
          <w:sz w:val="20"/>
          <w:szCs w:val="20"/>
          <w:lang w:val="en-GB"/>
        </w:rPr>
        <w:t>: 8)</w:t>
      </w:r>
      <w:r w:rsidR="00DB565D" w:rsidRPr="0032191C">
        <w:rPr>
          <w:rFonts w:cs="LifeBT-Roman"/>
          <w:lang w:val="en-GB"/>
        </w:rPr>
        <w:t>. This is valuable information as i</w:t>
      </w:r>
      <w:r w:rsidR="008832F1" w:rsidRPr="0032191C">
        <w:rPr>
          <w:rFonts w:cs="LifeBT-Roman"/>
          <w:lang w:val="en-GB"/>
        </w:rPr>
        <w:t xml:space="preserve">t would have been a major threat had the British consumers only been interested in locally produced candles (and commodities).  </w:t>
      </w:r>
    </w:p>
    <w:p w:rsidR="00DB1551" w:rsidRPr="0032191C" w:rsidRDefault="009328F2" w:rsidP="00226BAF">
      <w:pPr>
        <w:autoSpaceDE w:val="0"/>
        <w:autoSpaceDN w:val="0"/>
        <w:adjustRightInd w:val="0"/>
        <w:spacing w:after="0" w:line="360" w:lineRule="auto"/>
        <w:rPr>
          <w:lang w:val="en-GB"/>
        </w:rPr>
      </w:pPr>
      <w:r w:rsidRPr="0032191C">
        <w:rPr>
          <w:b/>
          <w:lang w:val="en-GB"/>
        </w:rPr>
        <w:t>What is more, this increase in the market has opened</w:t>
      </w:r>
      <w:r w:rsidR="007262C2" w:rsidRPr="0032191C">
        <w:rPr>
          <w:b/>
          <w:lang w:val="en-GB"/>
        </w:rPr>
        <w:t xml:space="preserve"> an opportunity in sales points</w:t>
      </w:r>
      <w:r w:rsidR="007262C2" w:rsidRPr="0032191C">
        <w:rPr>
          <w:lang w:val="en-GB"/>
        </w:rPr>
        <w:t>: “</w:t>
      </w:r>
      <w:r w:rsidR="002104A2" w:rsidRPr="0032191C">
        <w:rPr>
          <w:i/>
          <w:lang w:val="en-GB"/>
        </w:rPr>
        <w:t>Over the past four decades the place of candle purchase has transferred from the utility hardware store to the boutique, life-style shop and higher-quality supermarkets</w:t>
      </w:r>
      <w:r w:rsidR="007262C2" w:rsidRPr="0032191C">
        <w:rPr>
          <w:lang w:val="en-GB"/>
        </w:rPr>
        <w:t>”</w:t>
      </w:r>
      <w:r w:rsidR="00745062" w:rsidRPr="0032191C">
        <w:rPr>
          <w:lang w:val="en-GB"/>
        </w:rPr>
        <w:t xml:space="preserve">, </w:t>
      </w:r>
      <w:r w:rsidR="00610BA2" w:rsidRPr="0032191C">
        <w:rPr>
          <w:lang w:val="en-GB"/>
        </w:rPr>
        <w:t xml:space="preserve">Roy </w:t>
      </w:r>
      <w:r w:rsidR="00ED2DEA" w:rsidRPr="0032191C">
        <w:rPr>
          <w:lang w:val="en-GB"/>
        </w:rPr>
        <w:t xml:space="preserve">Wilde </w:t>
      </w:r>
      <w:r w:rsidR="00610BA2" w:rsidRPr="0032191C">
        <w:rPr>
          <w:lang w:val="en-GB"/>
        </w:rPr>
        <w:t>explains</w:t>
      </w:r>
      <w:r w:rsidR="00745062" w:rsidRPr="0032191C">
        <w:rPr>
          <w:lang w:val="en-GB"/>
        </w:rPr>
        <w:t xml:space="preserve"> </w:t>
      </w:r>
      <w:r w:rsidR="00745062" w:rsidRPr="0032191C">
        <w:rPr>
          <w:sz w:val="20"/>
          <w:szCs w:val="20"/>
          <w:lang w:val="en-GB"/>
        </w:rPr>
        <w:t>(App B1, Q3)</w:t>
      </w:r>
      <w:r w:rsidR="002104A2" w:rsidRPr="0032191C">
        <w:rPr>
          <w:lang w:val="en-GB"/>
        </w:rPr>
        <w:t>.</w:t>
      </w:r>
      <w:r w:rsidR="00610BA2" w:rsidRPr="0032191C">
        <w:rPr>
          <w:lang w:val="en-GB"/>
        </w:rPr>
        <w:t xml:space="preserve"> </w:t>
      </w:r>
      <w:r w:rsidR="00941C0C" w:rsidRPr="0032191C">
        <w:rPr>
          <w:lang w:val="en-GB"/>
        </w:rPr>
        <w:t>He continues: “</w:t>
      </w:r>
      <w:r w:rsidR="00941C0C" w:rsidRPr="0032191C">
        <w:rPr>
          <w:i/>
          <w:lang w:val="en-GB"/>
        </w:rPr>
        <w:t xml:space="preserve">(…) </w:t>
      </w:r>
      <w:r w:rsidR="002104A2" w:rsidRPr="0032191C">
        <w:rPr>
          <w:i/>
          <w:lang w:val="en-GB"/>
        </w:rPr>
        <w:t>what I call the larger supermarkets…have stolen from the style people, the design specialists, and produced…mass produced quite attractive candles. They’re available there in the furniture and home departments of all these large food supermarkets</w:t>
      </w:r>
      <w:r w:rsidR="00941C0C" w:rsidRPr="0032191C">
        <w:rPr>
          <w:i/>
          <w:lang w:val="en-GB"/>
        </w:rPr>
        <w:t xml:space="preserve"> (…)</w:t>
      </w:r>
      <w:r w:rsidR="002104A2" w:rsidRPr="0032191C">
        <w:rPr>
          <w:i/>
          <w:lang w:val="en-GB"/>
        </w:rPr>
        <w:t xml:space="preserve"> they are a mass bu</w:t>
      </w:r>
      <w:r w:rsidR="00941C0C" w:rsidRPr="0032191C">
        <w:rPr>
          <w:i/>
          <w:lang w:val="en-GB"/>
        </w:rPr>
        <w:t>ying opportunity… t</w:t>
      </w:r>
      <w:r w:rsidR="002104A2" w:rsidRPr="0032191C">
        <w:rPr>
          <w:i/>
          <w:lang w:val="en-GB"/>
        </w:rPr>
        <w:t>hey’re becoming very available</w:t>
      </w:r>
      <w:r w:rsidR="00941C0C" w:rsidRPr="0032191C">
        <w:rPr>
          <w:lang w:val="en-GB"/>
        </w:rPr>
        <w:t>”</w:t>
      </w:r>
      <w:r w:rsidR="002104A2" w:rsidRPr="0032191C">
        <w:rPr>
          <w:lang w:val="en-GB"/>
        </w:rPr>
        <w:t xml:space="preserve">. </w:t>
      </w:r>
      <w:r w:rsidR="00756B9C" w:rsidRPr="0032191C">
        <w:rPr>
          <w:lang w:val="en-GB"/>
        </w:rPr>
        <w:t>Again, this is supported by the report on candle safety</w:t>
      </w:r>
      <w:r w:rsidR="00F73006" w:rsidRPr="0032191C">
        <w:rPr>
          <w:lang w:val="en-GB"/>
        </w:rPr>
        <w:t xml:space="preserve"> </w:t>
      </w:r>
      <w:r w:rsidR="00F73006" w:rsidRPr="0032191C">
        <w:rPr>
          <w:sz w:val="20"/>
          <w:szCs w:val="20"/>
          <w:lang w:val="en-GB"/>
        </w:rPr>
        <w:t>(App B3: 8)</w:t>
      </w:r>
      <w:r w:rsidR="00756B9C" w:rsidRPr="0032191C">
        <w:rPr>
          <w:lang w:val="en-GB"/>
        </w:rPr>
        <w:t>.</w:t>
      </w:r>
      <w:r w:rsidR="005919A9" w:rsidRPr="0032191C">
        <w:rPr>
          <w:lang w:val="en-GB"/>
        </w:rPr>
        <w:t xml:space="preserve"> Naturally, this means that Vance Kitira, and in turn Lübech Living, have a further range of</w:t>
      </w:r>
      <w:r w:rsidR="00D40186" w:rsidRPr="0032191C">
        <w:rPr>
          <w:lang w:val="en-GB"/>
        </w:rPr>
        <w:t xml:space="preserve"> business customers which could be interested in selling on the brand to end consumers. </w:t>
      </w:r>
      <w:r w:rsidR="00251407" w:rsidRPr="0032191C">
        <w:rPr>
          <w:lang w:val="en-GB"/>
        </w:rPr>
        <w:t xml:space="preserve">However, </w:t>
      </w:r>
      <w:r w:rsidR="00B226A0" w:rsidRPr="0032191C">
        <w:rPr>
          <w:lang w:val="en-GB"/>
        </w:rPr>
        <w:t xml:space="preserve">this naturally also means that competition has increased greatly. The report on candle safety </w:t>
      </w:r>
      <w:r w:rsidR="003B4009" w:rsidRPr="0032191C">
        <w:rPr>
          <w:lang w:val="en-GB"/>
        </w:rPr>
        <w:t xml:space="preserve">describes the </w:t>
      </w:r>
      <w:r w:rsidR="00144973" w:rsidRPr="0032191C">
        <w:rPr>
          <w:lang w:val="en-GB"/>
        </w:rPr>
        <w:t xml:space="preserve">market as diverse and competitive </w:t>
      </w:r>
      <w:r w:rsidR="00144973" w:rsidRPr="0032191C">
        <w:rPr>
          <w:rFonts w:cs="LifeBT-Roman"/>
          <w:sz w:val="20"/>
          <w:szCs w:val="20"/>
          <w:lang w:val="en-GB"/>
        </w:rPr>
        <w:t>(App B3: 9)</w:t>
      </w:r>
      <w:r w:rsidR="003B4009" w:rsidRPr="0032191C">
        <w:rPr>
          <w:lang w:val="en-GB"/>
        </w:rPr>
        <w:t>:</w:t>
      </w:r>
      <w:r w:rsidR="00B226A0" w:rsidRPr="0032191C">
        <w:rPr>
          <w:lang w:val="en-GB"/>
        </w:rPr>
        <w:t xml:space="preserve"> </w:t>
      </w:r>
      <w:r w:rsidR="00B226A0" w:rsidRPr="0032191C">
        <w:rPr>
          <w:rFonts w:cs="LifeBT-Roman"/>
          <w:lang w:val="en-GB"/>
        </w:rPr>
        <w:t>“</w:t>
      </w:r>
      <w:r w:rsidR="00B226A0" w:rsidRPr="0032191C">
        <w:rPr>
          <w:rFonts w:cs="LifeBT-Roman"/>
          <w:i/>
          <w:lang w:val="en-GB"/>
        </w:rPr>
        <w:t>there are over 100 candle manufacturers/distributors in the UK, ranging from the major automated manufacturing companies like Price's to the very small cottage industry businesses producing handmade candles on a very small scale</w:t>
      </w:r>
      <w:r w:rsidR="00B226A0" w:rsidRPr="0032191C">
        <w:rPr>
          <w:rFonts w:cs="LifeBT-Roman"/>
          <w:lang w:val="en-GB"/>
        </w:rPr>
        <w:t xml:space="preserve">” </w:t>
      </w:r>
      <w:r w:rsidR="00B226A0" w:rsidRPr="0032191C">
        <w:rPr>
          <w:rFonts w:cs="LifeBT-Roman"/>
          <w:sz w:val="20"/>
          <w:szCs w:val="20"/>
          <w:lang w:val="en-GB"/>
        </w:rPr>
        <w:t xml:space="preserve">(App B3: 8). </w:t>
      </w:r>
      <w:r w:rsidR="003B4009" w:rsidRPr="0032191C">
        <w:rPr>
          <w:rFonts w:cs="LifeBT-Roman"/>
          <w:b/>
          <w:lang w:val="en-GB"/>
        </w:rPr>
        <w:t>T</w:t>
      </w:r>
      <w:r w:rsidR="00186968" w:rsidRPr="0032191C">
        <w:rPr>
          <w:b/>
          <w:lang w:val="en-GB"/>
        </w:rPr>
        <w:t xml:space="preserve">he fact that competition is increasing and that the larger supermarkets are copying designer candles could </w:t>
      </w:r>
      <w:r w:rsidR="003B4009" w:rsidRPr="0032191C">
        <w:rPr>
          <w:b/>
          <w:lang w:val="en-GB"/>
        </w:rPr>
        <w:t>also represent a</w:t>
      </w:r>
      <w:r w:rsidR="00186968" w:rsidRPr="0032191C">
        <w:rPr>
          <w:b/>
          <w:lang w:val="en-GB"/>
        </w:rPr>
        <w:t xml:space="preserve"> threat</w:t>
      </w:r>
      <w:r w:rsidR="00186968" w:rsidRPr="0032191C">
        <w:rPr>
          <w:lang w:val="en-GB"/>
        </w:rPr>
        <w:t>.</w:t>
      </w:r>
      <w:r w:rsidR="00095CE3" w:rsidRPr="0032191C">
        <w:rPr>
          <w:lang w:val="en-GB"/>
        </w:rPr>
        <w:t xml:space="preserve"> </w:t>
      </w:r>
      <w:r w:rsidR="00226BAF" w:rsidRPr="0032191C">
        <w:rPr>
          <w:lang w:val="en-GB"/>
        </w:rPr>
        <w:t>This leads us to the following discussion of a lack of interest in quality.</w:t>
      </w:r>
      <w:r w:rsidR="003B4009" w:rsidRPr="0032191C">
        <w:rPr>
          <w:lang w:val="en-GB"/>
        </w:rPr>
        <w:t xml:space="preserve"> </w:t>
      </w:r>
      <w:r w:rsidR="00186968" w:rsidRPr="0032191C">
        <w:rPr>
          <w:lang w:val="en-GB"/>
        </w:rPr>
        <w:t xml:space="preserve"> </w:t>
      </w:r>
      <w:r w:rsidR="00D40186" w:rsidRPr="0032191C">
        <w:rPr>
          <w:lang w:val="en-GB"/>
        </w:rPr>
        <w:t xml:space="preserve"> </w:t>
      </w:r>
    </w:p>
    <w:p w:rsidR="00B66F11" w:rsidRPr="0032191C" w:rsidRDefault="00C727DF" w:rsidP="00193F2A">
      <w:pPr>
        <w:pStyle w:val="Overskrift4"/>
        <w:spacing w:line="360" w:lineRule="auto"/>
        <w:rPr>
          <w:lang w:val="en-GB"/>
        </w:rPr>
      </w:pPr>
      <w:bookmarkStart w:id="73" w:name="_Toc243676562"/>
      <w:r w:rsidRPr="0032191C">
        <w:rPr>
          <w:lang w:val="en-GB"/>
        </w:rPr>
        <w:t>A L</w:t>
      </w:r>
      <w:r w:rsidR="00820916" w:rsidRPr="0032191C">
        <w:rPr>
          <w:lang w:val="en-GB"/>
        </w:rPr>
        <w:t>ack of Interest in Quality</w:t>
      </w:r>
      <w:r w:rsidRPr="0032191C">
        <w:rPr>
          <w:lang w:val="en-GB"/>
        </w:rPr>
        <w:t>?</w:t>
      </w:r>
      <w:r w:rsidR="00820916" w:rsidRPr="0032191C">
        <w:rPr>
          <w:lang w:val="en-GB"/>
        </w:rPr>
        <w:t xml:space="preserve"> (T/O)</w:t>
      </w:r>
      <w:bookmarkEnd w:id="73"/>
    </w:p>
    <w:p w:rsidR="004C628B" w:rsidRPr="0032191C" w:rsidRDefault="00193F2A" w:rsidP="00467282">
      <w:pPr>
        <w:autoSpaceDE w:val="0"/>
        <w:autoSpaceDN w:val="0"/>
        <w:adjustRightInd w:val="0"/>
        <w:spacing w:line="360" w:lineRule="auto"/>
        <w:rPr>
          <w:rFonts w:cs="LifeBT-Roman"/>
          <w:lang w:val="en-GB"/>
        </w:rPr>
      </w:pPr>
      <w:r w:rsidRPr="0032191C">
        <w:rPr>
          <w:rFonts w:cs="LifeBT-Roman"/>
          <w:lang w:val="en-GB"/>
        </w:rPr>
        <w:t>“</w:t>
      </w:r>
      <w:r w:rsidRPr="0032191C">
        <w:rPr>
          <w:rFonts w:cs="LifeBT-Roman"/>
          <w:i/>
          <w:lang w:val="en-GB"/>
        </w:rPr>
        <w:t>Candles are now sold in almost every type of retail outlet. Major supermarkets now stock a much wider range of candles and have pushed for lower priced products. Many retailers are only interested in obtaining the cheapest product, frequently sourcing poor quality products from countries such as China. However, the market has become divided with some retailers still more concerned with quality rather than price</w:t>
      </w:r>
      <w:r w:rsidRPr="0032191C">
        <w:rPr>
          <w:rFonts w:cs="LifeBT-Roman"/>
          <w:lang w:val="en-GB"/>
        </w:rPr>
        <w:t xml:space="preserve">” </w:t>
      </w:r>
      <w:r w:rsidRPr="0032191C">
        <w:rPr>
          <w:rFonts w:cs="LifeBT-Roman"/>
          <w:sz w:val="20"/>
          <w:szCs w:val="20"/>
          <w:lang w:val="en-GB"/>
        </w:rPr>
        <w:t>(App B3: 8)</w:t>
      </w:r>
      <w:r w:rsidR="003037C9" w:rsidRPr="0032191C">
        <w:rPr>
          <w:rFonts w:cs="LifeBT-Roman"/>
          <w:sz w:val="20"/>
          <w:szCs w:val="20"/>
          <w:lang w:val="en-GB"/>
        </w:rPr>
        <w:t xml:space="preserve">. </w:t>
      </w:r>
      <w:r w:rsidR="002A7CD4" w:rsidRPr="0032191C">
        <w:rPr>
          <w:rFonts w:cs="LifeBT-Roman"/>
          <w:lang w:val="en-GB"/>
        </w:rPr>
        <w:t>The opening quote from the report on candle safety embraces</w:t>
      </w:r>
      <w:r w:rsidR="00F43254" w:rsidRPr="0032191C">
        <w:rPr>
          <w:rFonts w:cs="LifeBT-Roman"/>
          <w:lang w:val="en-GB"/>
        </w:rPr>
        <w:t xml:space="preserve"> an important market tendency which can present a significant threat </w:t>
      </w:r>
      <w:r w:rsidR="007767CB" w:rsidRPr="0032191C">
        <w:rPr>
          <w:rFonts w:cs="LifeBT-Roman"/>
          <w:lang w:val="en-GB"/>
        </w:rPr>
        <w:t xml:space="preserve">to Vance Kitira and in turn Lübech Living. </w:t>
      </w:r>
      <w:r w:rsidR="00973D06" w:rsidRPr="0032191C">
        <w:rPr>
          <w:rFonts w:cs="LifeBT-Roman"/>
          <w:b/>
          <w:lang w:val="en-GB"/>
        </w:rPr>
        <w:t>If retailers are only interested in stocking cheap, poor quality candles, a brand such as Vance Kitira being more “high-end”</w:t>
      </w:r>
      <w:r w:rsidR="0083512C" w:rsidRPr="0032191C">
        <w:rPr>
          <w:rFonts w:cs="LifeBT-Roman"/>
          <w:b/>
          <w:lang w:val="en-GB"/>
        </w:rPr>
        <w:t>,</w:t>
      </w:r>
      <w:r w:rsidR="00973D06" w:rsidRPr="0032191C">
        <w:rPr>
          <w:rFonts w:cs="LifeBT-Roman"/>
          <w:b/>
          <w:lang w:val="en-GB"/>
        </w:rPr>
        <w:t xml:space="preserve"> as defined in section </w:t>
      </w:r>
      <w:r w:rsidR="00973D06" w:rsidRPr="0032191C">
        <w:rPr>
          <w:rFonts w:cs="LifeBT-Roman"/>
          <w:b/>
          <w:color w:val="055F06"/>
          <w:lang w:val="en-GB"/>
        </w:rPr>
        <w:t xml:space="preserve">6.1.1 </w:t>
      </w:r>
      <w:r w:rsidR="005A4B54" w:rsidRPr="0032191C">
        <w:rPr>
          <w:rFonts w:cs="LifeBT-Roman"/>
          <w:b/>
          <w:color w:val="055F06"/>
          <w:lang w:val="en-GB"/>
        </w:rPr>
        <w:t xml:space="preserve">Vance Kitira </w:t>
      </w:r>
      <w:r w:rsidR="00973D06" w:rsidRPr="0032191C">
        <w:rPr>
          <w:rFonts w:cs="LifeBT-Roman"/>
          <w:b/>
          <w:color w:val="055F06"/>
          <w:lang w:val="en-GB"/>
        </w:rPr>
        <w:t>Product Description</w:t>
      </w:r>
      <w:r w:rsidR="0083512C" w:rsidRPr="0032191C">
        <w:rPr>
          <w:rFonts w:cs="LifeBT-Roman"/>
          <w:b/>
          <w:lang w:val="en-GB"/>
        </w:rPr>
        <w:t xml:space="preserve">, will face some serious challenges in selling their products. </w:t>
      </w:r>
      <w:r w:rsidR="009667AB" w:rsidRPr="0032191C">
        <w:rPr>
          <w:rFonts w:cs="LifeBT-Roman"/>
          <w:lang w:val="en-GB"/>
        </w:rPr>
        <w:t xml:space="preserve">Roy </w:t>
      </w:r>
      <w:r w:rsidR="00ED2DEA" w:rsidRPr="0032191C">
        <w:rPr>
          <w:rFonts w:cs="LifeBT-Roman"/>
          <w:lang w:val="en-GB"/>
        </w:rPr>
        <w:t xml:space="preserve">Wilde </w:t>
      </w:r>
      <w:r w:rsidR="009667AB" w:rsidRPr="0032191C">
        <w:rPr>
          <w:rFonts w:cs="LifeBT-Roman"/>
          <w:lang w:val="en-GB"/>
        </w:rPr>
        <w:t>enhances this threat level by explaining that it is as if the consumers both expect and except low quality: “</w:t>
      </w:r>
      <w:r w:rsidR="004C628B" w:rsidRPr="0032191C">
        <w:rPr>
          <w:i/>
          <w:lang w:val="en-GB"/>
        </w:rPr>
        <w:t>Well funnily enough consumers seem to sort of except the fact that it doesn’t make a very good burning candle but it looks nice in their living room</w:t>
      </w:r>
      <w:r w:rsidR="009667AB" w:rsidRPr="0032191C">
        <w:rPr>
          <w:lang w:val="en-GB"/>
        </w:rPr>
        <w:t xml:space="preserve">” </w:t>
      </w:r>
      <w:r w:rsidR="005412A3" w:rsidRPr="0032191C">
        <w:rPr>
          <w:sz w:val="20"/>
          <w:szCs w:val="20"/>
          <w:lang w:val="en-GB"/>
        </w:rPr>
        <w:t>(App B2, ll. 103-04)</w:t>
      </w:r>
      <w:r w:rsidR="004C628B" w:rsidRPr="0032191C">
        <w:rPr>
          <w:lang w:val="en-GB"/>
        </w:rPr>
        <w:t xml:space="preserve">. </w:t>
      </w:r>
      <w:r w:rsidR="00045DEC" w:rsidRPr="0032191C">
        <w:rPr>
          <w:lang w:val="en-GB"/>
        </w:rPr>
        <w:t xml:space="preserve">This happens because designers have good ideas for visual impact but do not care to </w:t>
      </w:r>
      <w:r w:rsidR="00045DEC" w:rsidRPr="0032191C">
        <w:rPr>
          <w:lang w:val="en-GB"/>
        </w:rPr>
        <w:lastRenderedPageBreak/>
        <w:t xml:space="preserve">put in the required technical research resulting in a lopsided candle, wicks drowning in wax or fire hazardous candle </w:t>
      </w:r>
      <w:r w:rsidR="00045DEC" w:rsidRPr="0032191C">
        <w:rPr>
          <w:sz w:val="20"/>
          <w:szCs w:val="20"/>
          <w:lang w:val="en-GB"/>
        </w:rPr>
        <w:t>(App. B2, ll. 74-97)</w:t>
      </w:r>
      <w:r w:rsidR="00045DEC" w:rsidRPr="0032191C">
        <w:rPr>
          <w:lang w:val="en-GB"/>
        </w:rPr>
        <w:t xml:space="preserve">. </w:t>
      </w:r>
    </w:p>
    <w:p w:rsidR="00226BAF" w:rsidRPr="0032191C" w:rsidRDefault="00C10079" w:rsidP="005C7D7C">
      <w:pPr>
        <w:autoSpaceDE w:val="0"/>
        <w:autoSpaceDN w:val="0"/>
        <w:adjustRightInd w:val="0"/>
        <w:spacing w:after="0" w:line="360" w:lineRule="auto"/>
        <w:rPr>
          <w:rFonts w:cs="LifeBT-Roman"/>
          <w:lang w:val="en-GB"/>
        </w:rPr>
      </w:pPr>
      <w:r w:rsidRPr="0032191C">
        <w:rPr>
          <w:lang w:val="en-GB"/>
        </w:rPr>
        <w:t>However,</w:t>
      </w:r>
      <w:r w:rsidR="00467282" w:rsidRPr="0032191C">
        <w:rPr>
          <w:lang w:val="en-GB"/>
        </w:rPr>
        <w:t xml:space="preserve"> </w:t>
      </w:r>
      <w:r w:rsidR="00B33340" w:rsidRPr="0032191C">
        <w:rPr>
          <w:lang w:val="en-GB"/>
        </w:rPr>
        <w:t xml:space="preserve">looking at the opening quote, the fire report also states that some retailers grow more concerned with quality rather than price. </w:t>
      </w:r>
      <w:r w:rsidR="00601727" w:rsidRPr="0032191C">
        <w:rPr>
          <w:lang w:val="en-GB"/>
        </w:rPr>
        <w:t>It is our suspicion that with England growing increasingly more accustomed to using candles, integrating them into their daily lives, they will in turn also become fed up with low quality.</w:t>
      </w:r>
      <w:r w:rsidR="00237FB4" w:rsidRPr="0032191C">
        <w:rPr>
          <w:lang w:val="en-GB"/>
        </w:rPr>
        <w:t xml:space="preserve"> The report on candle safety su</w:t>
      </w:r>
      <w:r w:rsidR="00A806D9" w:rsidRPr="0032191C">
        <w:rPr>
          <w:lang w:val="en-GB"/>
        </w:rPr>
        <w:t>pports this tendency, defining</w:t>
      </w:r>
      <w:r w:rsidR="00237FB4" w:rsidRPr="0032191C">
        <w:rPr>
          <w:lang w:val="en-GB"/>
        </w:rPr>
        <w:t xml:space="preserve"> two groups of</w:t>
      </w:r>
      <w:r w:rsidR="00A806D9" w:rsidRPr="0032191C">
        <w:rPr>
          <w:lang w:val="en-GB"/>
        </w:rPr>
        <w:t xml:space="preserve"> candle users,</w:t>
      </w:r>
      <w:r w:rsidR="00237FB4" w:rsidRPr="0032191C">
        <w:rPr>
          <w:lang w:val="en-GB"/>
        </w:rPr>
        <w:t xml:space="preserve"> light </w:t>
      </w:r>
      <w:r w:rsidR="00A806D9" w:rsidRPr="0032191C">
        <w:rPr>
          <w:lang w:val="en-GB"/>
        </w:rPr>
        <w:t xml:space="preserve">and heavy </w:t>
      </w:r>
      <w:r w:rsidR="00237FB4" w:rsidRPr="0032191C">
        <w:rPr>
          <w:lang w:val="en-GB"/>
        </w:rPr>
        <w:t>users, looking for</w:t>
      </w:r>
      <w:r w:rsidR="00A806D9" w:rsidRPr="0032191C">
        <w:rPr>
          <w:lang w:val="en-GB"/>
        </w:rPr>
        <w:t xml:space="preserve"> </w:t>
      </w:r>
      <w:r w:rsidR="00E22B53" w:rsidRPr="0032191C">
        <w:rPr>
          <w:lang w:val="en-GB"/>
        </w:rPr>
        <w:t>respectively price and quality. Heavy users make up the consumer group which uses candles several times a week or more and looks for quality over price: “</w:t>
      </w:r>
      <w:r w:rsidR="00475AE6" w:rsidRPr="0032191C">
        <w:rPr>
          <w:rFonts w:cs="LifeBT-Roman"/>
          <w:i/>
          <w:lang w:val="en-GB"/>
        </w:rPr>
        <w:t>Consumers who are using candles this frequently tend to have quite extensive knowledge.</w:t>
      </w:r>
      <w:r w:rsidR="00E22B53" w:rsidRPr="0032191C">
        <w:rPr>
          <w:i/>
          <w:lang w:val="en-GB"/>
        </w:rPr>
        <w:t xml:space="preserve"> </w:t>
      </w:r>
      <w:r w:rsidR="00475AE6" w:rsidRPr="0032191C">
        <w:rPr>
          <w:rFonts w:cs="LifeBT-Roman"/>
          <w:i/>
          <w:lang w:val="en-GB"/>
        </w:rPr>
        <w:t>They are lighting them more frequently, but also more are lit at one time. They probably</w:t>
      </w:r>
      <w:r w:rsidR="00E22B53" w:rsidRPr="0032191C">
        <w:rPr>
          <w:i/>
          <w:lang w:val="en-GB"/>
        </w:rPr>
        <w:t xml:space="preserve"> </w:t>
      </w:r>
      <w:r w:rsidR="00475AE6" w:rsidRPr="0032191C">
        <w:rPr>
          <w:rFonts w:cs="LifeBT-Roman"/>
          <w:i/>
          <w:lang w:val="en-GB"/>
        </w:rPr>
        <w:t>have a wider repertoire, but also more fixed ideas/tastes. Their choice is likely to be more</w:t>
      </w:r>
      <w:r w:rsidR="00E22B53" w:rsidRPr="0032191C">
        <w:rPr>
          <w:i/>
          <w:lang w:val="en-GB"/>
        </w:rPr>
        <w:t xml:space="preserve"> </w:t>
      </w:r>
      <w:r w:rsidR="00475AE6" w:rsidRPr="0032191C">
        <w:rPr>
          <w:rFonts w:cs="LifeBT-Roman"/>
          <w:i/>
          <w:lang w:val="en-GB"/>
        </w:rPr>
        <w:t>discerning altogether (avoiding cheap candles)</w:t>
      </w:r>
      <w:r w:rsidR="002E534A" w:rsidRPr="0032191C">
        <w:rPr>
          <w:rFonts w:cs="LifeBT-Roman"/>
          <w:lang w:val="en-GB"/>
        </w:rPr>
        <w:t xml:space="preserve">” </w:t>
      </w:r>
      <w:r w:rsidR="00C944EF" w:rsidRPr="0032191C">
        <w:rPr>
          <w:rFonts w:cs="LifeBT-Roman"/>
          <w:sz w:val="20"/>
          <w:szCs w:val="20"/>
          <w:lang w:val="en-GB"/>
        </w:rPr>
        <w:t>(App B3: 28)</w:t>
      </w:r>
      <w:r w:rsidR="00475AE6" w:rsidRPr="0032191C">
        <w:rPr>
          <w:rFonts w:cs="LifeBT-Roman"/>
          <w:lang w:val="en-GB"/>
        </w:rPr>
        <w:t>.</w:t>
      </w:r>
      <w:r w:rsidR="002E534A" w:rsidRPr="0032191C">
        <w:rPr>
          <w:rFonts w:cs="LifeBT-Roman"/>
          <w:lang w:val="en-GB"/>
        </w:rPr>
        <w:t xml:space="preserve"> </w:t>
      </w:r>
      <w:r w:rsidR="00C944EF" w:rsidRPr="0032191C">
        <w:rPr>
          <w:rFonts w:cs="LifeBT-Roman"/>
          <w:b/>
          <w:lang w:val="en-GB"/>
        </w:rPr>
        <w:t xml:space="preserve">This quality </w:t>
      </w:r>
      <w:r w:rsidR="00DF1A22" w:rsidRPr="0032191C">
        <w:rPr>
          <w:rFonts w:cs="LifeBT-Roman"/>
          <w:b/>
          <w:lang w:val="en-GB"/>
        </w:rPr>
        <w:t xml:space="preserve">conscious consumer group presents </w:t>
      </w:r>
      <w:r w:rsidR="008D16B8" w:rsidRPr="0032191C">
        <w:rPr>
          <w:rFonts w:cs="LifeBT-Roman"/>
          <w:b/>
          <w:lang w:val="en-GB"/>
        </w:rPr>
        <w:t xml:space="preserve">a significant opportunity </w:t>
      </w:r>
      <w:r w:rsidR="005F1AA5" w:rsidRPr="0032191C">
        <w:rPr>
          <w:rFonts w:cs="LifeBT-Roman"/>
          <w:b/>
          <w:lang w:val="en-GB"/>
        </w:rPr>
        <w:t>f</w:t>
      </w:r>
      <w:r w:rsidR="008D16B8" w:rsidRPr="0032191C">
        <w:rPr>
          <w:rFonts w:cs="LifeBT-Roman"/>
          <w:b/>
          <w:lang w:val="en-GB"/>
        </w:rPr>
        <w:t>or the Vance Kitira brand</w:t>
      </w:r>
      <w:r w:rsidR="008D16B8" w:rsidRPr="0032191C">
        <w:rPr>
          <w:rFonts w:cs="LifeBT-Roman"/>
          <w:lang w:val="en-GB"/>
        </w:rPr>
        <w:t xml:space="preserve">. </w:t>
      </w:r>
      <w:r w:rsidR="00525CAC" w:rsidRPr="0032191C">
        <w:rPr>
          <w:rFonts w:cs="LifeBT-Roman"/>
          <w:lang w:val="en-GB"/>
        </w:rPr>
        <w:t xml:space="preserve">Light users </w:t>
      </w:r>
      <w:r w:rsidR="003D0938" w:rsidRPr="0032191C">
        <w:rPr>
          <w:rFonts w:cs="LifeBT-Roman"/>
          <w:lang w:val="en-GB"/>
        </w:rPr>
        <w:t>use</w:t>
      </w:r>
      <w:r w:rsidR="00525CAC" w:rsidRPr="0032191C">
        <w:rPr>
          <w:rFonts w:cs="LifeBT-Roman"/>
          <w:lang w:val="en-GB"/>
        </w:rPr>
        <w:t xml:space="preserve"> candles less frequently in a smaller range of occasion types and therefore do not have the same knowledge of quality’s influence on the products </w:t>
      </w:r>
      <w:r w:rsidR="00525CAC" w:rsidRPr="0032191C">
        <w:rPr>
          <w:rFonts w:cs="LifeBT-Roman"/>
          <w:sz w:val="20"/>
          <w:szCs w:val="20"/>
          <w:lang w:val="en-GB"/>
        </w:rPr>
        <w:t>(App B3: 28)</w:t>
      </w:r>
      <w:r w:rsidR="00525CAC" w:rsidRPr="0032191C">
        <w:rPr>
          <w:rFonts w:cs="LifeBT-Roman"/>
          <w:lang w:val="en-GB"/>
        </w:rPr>
        <w:t xml:space="preserve">.    </w:t>
      </w:r>
    </w:p>
    <w:p w:rsidR="00820916" w:rsidRPr="0032191C" w:rsidRDefault="00820916" w:rsidP="00240694">
      <w:pPr>
        <w:pStyle w:val="Overskrift4"/>
        <w:spacing w:line="360" w:lineRule="auto"/>
        <w:rPr>
          <w:lang w:val="en-GB"/>
        </w:rPr>
      </w:pPr>
      <w:bookmarkStart w:id="74" w:name="_Toc243676563"/>
      <w:r w:rsidRPr="0032191C">
        <w:rPr>
          <w:lang w:val="en-GB"/>
        </w:rPr>
        <w:t>Focus on Fire Hazard</w:t>
      </w:r>
      <w:r w:rsidR="00C20FE2" w:rsidRPr="0032191C">
        <w:rPr>
          <w:lang w:val="en-GB"/>
        </w:rPr>
        <w:t xml:space="preserve"> (T)</w:t>
      </w:r>
      <w:bookmarkEnd w:id="74"/>
    </w:p>
    <w:p w:rsidR="002057DD" w:rsidRPr="0032191C" w:rsidRDefault="00240694" w:rsidP="00AF2750">
      <w:pPr>
        <w:spacing w:line="360" w:lineRule="auto"/>
        <w:rPr>
          <w:lang w:val="en-GB"/>
        </w:rPr>
      </w:pPr>
      <w:r w:rsidRPr="0032191C">
        <w:rPr>
          <w:lang w:val="en-GB"/>
        </w:rPr>
        <w:t>As one o</w:t>
      </w:r>
      <w:r w:rsidR="00777909" w:rsidRPr="0032191C">
        <w:rPr>
          <w:lang w:val="en-GB"/>
        </w:rPr>
        <w:t>f</w:t>
      </w:r>
      <w:r w:rsidRPr="0032191C">
        <w:rPr>
          <w:lang w:val="en-GB"/>
        </w:rPr>
        <w:t xml:space="preserve"> our primary sources is a report on candle safety carried out by Consumers Association Research and Testing Centre, commissioned by Consumer Affairs Directorate, United Kingdom, we have found it interesting to examine if fire hazard is something which </w:t>
      </w:r>
      <w:r w:rsidR="003C1C5C" w:rsidRPr="0032191C">
        <w:rPr>
          <w:lang w:val="en-GB"/>
        </w:rPr>
        <w:t>a</w:t>
      </w:r>
      <w:r w:rsidR="006A6A82" w:rsidRPr="0032191C">
        <w:rPr>
          <w:lang w:val="en-GB"/>
        </w:rPr>
        <w:t>ffect</w:t>
      </w:r>
      <w:r w:rsidR="00884893" w:rsidRPr="0032191C">
        <w:rPr>
          <w:lang w:val="en-GB"/>
        </w:rPr>
        <w:t>s</w:t>
      </w:r>
      <w:r w:rsidRPr="0032191C">
        <w:rPr>
          <w:lang w:val="en-GB"/>
        </w:rPr>
        <w:t xml:space="preserve"> the British Consumers’ purchase behaviour and therefore influences the market.</w:t>
      </w:r>
      <w:r w:rsidR="007F64DF" w:rsidRPr="0032191C">
        <w:rPr>
          <w:lang w:val="en-GB"/>
        </w:rPr>
        <w:t xml:space="preserve"> </w:t>
      </w:r>
      <w:r w:rsidR="00045441" w:rsidRPr="0032191C">
        <w:rPr>
          <w:lang w:val="en-GB"/>
        </w:rPr>
        <w:t>The existence o</w:t>
      </w:r>
      <w:r w:rsidR="002B62DD" w:rsidRPr="0032191C">
        <w:rPr>
          <w:lang w:val="en-GB"/>
        </w:rPr>
        <w:t>f</w:t>
      </w:r>
      <w:r w:rsidR="00045441" w:rsidRPr="0032191C">
        <w:rPr>
          <w:lang w:val="en-GB"/>
        </w:rPr>
        <w:t xml:space="preserve"> the report in itself and its content explaining the importance of fire danger labelling suggests that there is a focus on fi</w:t>
      </w:r>
      <w:r w:rsidR="004F13C2" w:rsidRPr="0032191C">
        <w:rPr>
          <w:lang w:val="en-GB"/>
        </w:rPr>
        <w:t>re hazard in the United Kingdom</w:t>
      </w:r>
      <w:r w:rsidR="002B0E42" w:rsidRPr="0032191C">
        <w:rPr>
          <w:lang w:val="en-GB"/>
        </w:rPr>
        <w:t>. H</w:t>
      </w:r>
      <w:r w:rsidR="00045441" w:rsidRPr="0032191C">
        <w:rPr>
          <w:lang w:val="en-GB"/>
        </w:rPr>
        <w:t>owever</w:t>
      </w:r>
      <w:r w:rsidR="002B0E42" w:rsidRPr="0032191C">
        <w:rPr>
          <w:lang w:val="en-GB"/>
        </w:rPr>
        <w:t>,</w:t>
      </w:r>
      <w:r w:rsidR="00045441" w:rsidRPr="0032191C">
        <w:rPr>
          <w:lang w:val="en-GB"/>
        </w:rPr>
        <w:t xml:space="preserve"> the report also states that </w:t>
      </w:r>
      <w:r w:rsidR="002057DD" w:rsidRPr="0032191C">
        <w:rPr>
          <w:lang w:val="en-GB"/>
        </w:rPr>
        <w:t>“</w:t>
      </w:r>
      <w:r w:rsidR="002057DD" w:rsidRPr="0032191C">
        <w:rPr>
          <w:rFonts w:cs="LifeBT-Roman"/>
          <w:i/>
          <w:lang w:val="en-GB"/>
        </w:rPr>
        <w:t>Consumers very rarely look for safety information on candles/candle packaging or at point of sale</w:t>
      </w:r>
      <w:r w:rsidR="002057DD" w:rsidRPr="0032191C">
        <w:rPr>
          <w:rFonts w:cs="LifeBT-Roman"/>
          <w:lang w:val="en-GB"/>
        </w:rPr>
        <w:t xml:space="preserve">” </w:t>
      </w:r>
      <w:r w:rsidR="002057DD" w:rsidRPr="0032191C">
        <w:rPr>
          <w:rFonts w:cs="LifeBT-Roman"/>
          <w:sz w:val="20"/>
          <w:szCs w:val="20"/>
          <w:lang w:val="en-GB"/>
        </w:rPr>
        <w:t>(App B3: 24)</w:t>
      </w:r>
      <w:r w:rsidR="002057DD" w:rsidRPr="0032191C">
        <w:rPr>
          <w:rFonts w:cs="LifeBT-Roman"/>
          <w:lang w:val="en-GB"/>
        </w:rPr>
        <w:t xml:space="preserve">. Therefore, fire hazard does not appear to present a significant threat in this context, though it might still be a good idea for Vance Kitira to apply to rules and regulations for UK safety </w:t>
      </w:r>
      <w:r w:rsidR="00C9199B" w:rsidRPr="0032191C">
        <w:rPr>
          <w:rFonts w:cs="LifeBT-Roman"/>
          <w:lang w:val="en-GB"/>
        </w:rPr>
        <w:t>labelling</w:t>
      </w:r>
      <w:r w:rsidR="002057DD" w:rsidRPr="0032191C">
        <w:rPr>
          <w:rFonts w:cs="LifeBT-Roman"/>
          <w:lang w:val="en-GB"/>
        </w:rPr>
        <w:t xml:space="preserve">.  </w:t>
      </w:r>
    </w:p>
    <w:p w:rsidR="00E60A8D" w:rsidRPr="0032191C" w:rsidRDefault="00E60A8D" w:rsidP="00E60A8D">
      <w:pPr>
        <w:pStyle w:val="Overskrift4"/>
        <w:spacing w:line="360" w:lineRule="auto"/>
        <w:rPr>
          <w:lang w:val="en-GB"/>
        </w:rPr>
      </w:pPr>
      <w:bookmarkStart w:id="75" w:name="_Toc243676564"/>
      <w:r w:rsidRPr="0032191C">
        <w:rPr>
          <w:lang w:val="en-GB"/>
        </w:rPr>
        <w:t>Negative Attitude toward</w:t>
      </w:r>
      <w:r w:rsidR="00DD6A84" w:rsidRPr="0032191C">
        <w:rPr>
          <w:lang w:val="en-GB"/>
        </w:rPr>
        <w:t>s</w:t>
      </w:r>
      <w:r w:rsidRPr="0032191C">
        <w:rPr>
          <w:lang w:val="en-GB"/>
        </w:rPr>
        <w:t xml:space="preserve"> the </w:t>
      </w:r>
      <w:r w:rsidR="00BC61F2" w:rsidRPr="0032191C">
        <w:rPr>
          <w:lang w:val="en-GB"/>
        </w:rPr>
        <w:t xml:space="preserve">Natural </w:t>
      </w:r>
      <w:r w:rsidRPr="0032191C">
        <w:rPr>
          <w:lang w:val="en-GB"/>
        </w:rPr>
        <w:t xml:space="preserve">Authenticity of </w:t>
      </w:r>
      <w:r w:rsidR="003B33DD" w:rsidRPr="0032191C">
        <w:rPr>
          <w:lang w:val="en-GB"/>
        </w:rPr>
        <w:t>Vegetable Wax</w:t>
      </w:r>
      <w:r w:rsidR="006C1BBF" w:rsidRPr="0032191C">
        <w:rPr>
          <w:lang w:val="en-GB"/>
        </w:rPr>
        <w:t>es</w:t>
      </w:r>
      <w:r w:rsidRPr="0032191C">
        <w:rPr>
          <w:lang w:val="en-GB"/>
        </w:rPr>
        <w:t xml:space="preserve"> (T/O)</w:t>
      </w:r>
      <w:bookmarkEnd w:id="75"/>
    </w:p>
    <w:p w:rsidR="00DA1574" w:rsidRPr="0032191C" w:rsidRDefault="005A5888" w:rsidP="005A5888">
      <w:pPr>
        <w:spacing w:line="360" w:lineRule="auto"/>
        <w:rPr>
          <w:lang w:val="en-GB"/>
        </w:rPr>
      </w:pPr>
      <w:r w:rsidRPr="0032191C">
        <w:rPr>
          <w:lang w:val="en-GB"/>
        </w:rPr>
        <w:t xml:space="preserve">In the questions put forward to </w:t>
      </w:r>
      <w:r w:rsidR="00883319" w:rsidRPr="0032191C">
        <w:rPr>
          <w:lang w:val="en-GB"/>
        </w:rPr>
        <w:t xml:space="preserve">Brigadier Roy Wilde, Honorary Secretary of the British Candlemakers’ Federation, a </w:t>
      </w:r>
      <w:r w:rsidR="0025240E" w:rsidRPr="0032191C">
        <w:rPr>
          <w:lang w:val="en-GB"/>
        </w:rPr>
        <w:t>somewhat</w:t>
      </w:r>
      <w:r w:rsidR="00883319" w:rsidRPr="0032191C">
        <w:rPr>
          <w:lang w:val="en-GB"/>
        </w:rPr>
        <w:t xml:space="preserve"> negative attitude towards green candles</w:t>
      </w:r>
      <w:r w:rsidR="0025240E" w:rsidRPr="0032191C">
        <w:rPr>
          <w:lang w:val="en-GB"/>
        </w:rPr>
        <w:t xml:space="preserve"> revealed itself</w:t>
      </w:r>
      <w:r w:rsidR="00883319" w:rsidRPr="0032191C">
        <w:rPr>
          <w:lang w:val="en-GB"/>
        </w:rPr>
        <w:t>.</w:t>
      </w:r>
      <w:r w:rsidR="00E164B2" w:rsidRPr="0032191C">
        <w:rPr>
          <w:lang w:val="en-GB"/>
        </w:rPr>
        <w:t xml:space="preserve"> He refers to them as “</w:t>
      </w:r>
      <w:r w:rsidR="00E164B2" w:rsidRPr="0032191C">
        <w:rPr>
          <w:i/>
          <w:lang w:val="en-GB"/>
        </w:rPr>
        <w:t>so-called</w:t>
      </w:r>
      <w:r w:rsidR="00E164B2" w:rsidRPr="0032191C">
        <w:rPr>
          <w:lang w:val="en-GB"/>
        </w:rPr>
        <w:t xml:space="preserve"> green candles” and calls the consumers “naïve and poorly informed”. </w:t>
      </w:r>
      <w:r w:rsidR="00386EF1" w:rsidRPr="0032191C">
        <w:rPr>
          <w:lang w:val="en-GB"/>
        </w:rPr>
        <w:t xml:space="preserve">He </w:t>
      </w:r>
      <w:r w:rsidR="00B21359" w:rsidRPr="0032191C">
        <w:rPr>
          <w:lang w:val="en-GB"/>
        </w:rPr>
        <w:t>does not believe that there is any difference between the various waxes</w:t>
      </w:r>
      <w:r w:rsidR="009D7815" w:rsidRPr="0032191C">
        <w:rPr>
          <w:lang w:val="en-GB"/>
        </w:rPr>
        <w:t xml:space="preserve"> - be it </w:t>
      </w:r>
      <w:r w:rsidR="0091658E" w:rsidRPr="0032191C">
        <w:rPr>
          <w:lang w:val="en-GB"/>
        </w:rPr>
        <w:t xml:space="preserve">paraffin </w:t>
      </w:r>
      <w:r w:rsidR="009D7815" w:rsidRPr="0032191C">
        <w:rPr>
          <w:lang w:val="en-GB"/>
        </w:rPr>
        <w:t xml:space="preserve">wax, </w:t>
      </w:r>
      <w:r w:rsidR="0091658E" w:rsidRPr="0032191C">
        <w:rPr>
          <w:lang w:val="en-GB"/>
        </w:rPr>
        <w:t>stearin</w:t>
      </w:r>
      <w:r w:rsidR="007038BF" w:rsidRPr="0032191C">
        <w:rPr>
          <w:lang w:val="en-GB"/>
        </w:rPr>
        <w:t>es</w:t>
      </w:r>
      <w:r w:rsidR="0091658E" w:rsidRPr="0032191C">
        <w:rPr>
          <w:lang w:val="en-GB"/>
        </w:rPr>
        <w:t>, beeswax or vegetable waxes like soy wax</w:t>
      </w:r>
      <w:r w:rsidR="009D7815" w:rsidRPr="0032191C">
        <w:rPr>
          <w:lang w:val="en-GB"/>
        </w:rPr>
        <w:t xml:space="preserve"> </w:t>
      </w:r>
      <w:r w:rsidR="00D07746" w:rsidRPr="0032191C">
        <w:rPr>
          <w:lang w:val="en-GB"/>
        </w:rPr>
        <w:t>–</w:t>
      </w:r>
      <w:r w:rsidR="009D7815" w:rsidRPr="0032191C">
        <w:rPr>
          <w:lang w:val="en-GB"/>
        </w:rPr>
        <w:t xml:space="preserve"> </w:t>
      </w:r>
      <w:r w:rsidR="00D07746" w:rsidRPr="0032191C">
        <w:rPr>
          <w:lang w:val="en-GB"/>
        </w:rPr>
        <w:t>when looking at the</w:t>
      </w:r>
      <w:r w:rsidR="00B21359" w:rsidRPr="0032191C">
        <w:rPr>
          <w:lang w:val="en-GB"/>
        </w:rPr>
        <w:t xml:space="preserve"> range of particles and chemicals they emit</w:t>
      </w:r>
      <w:r w:rsidR="00057C06" w:rsidRPr="0032191C">
        <w:rPr>
          <w:lang w:val="en-GB"/>
        </w:rPr>
        <w:t xml:space="preserve"> </w:t>
      </w:r>
      <w:r w:rsidR="000E3B82" w:rsidRPr="0032191C">
        <w:rPr>
          <w:lang w:val="en-GB"/>
        </w:rPr>
        <w:t xml:space="preserve">when burning </w:t>
      </w:r>
      <w:r w:rsidR="00057C06" w:rsidRPr="0032191C">
        <w:rPr>
          <w:sz w:val="20"/>
          <w:szCs w:val="20"/>
          <w:lang w:val="en-GB"/>
        </w:rPr>
        <w:t>(App B1, Q</w:t>
      </w:r>
      <w:r w:rsidR="00D376A7" w:rsidRPr="0032191C">
        <w:rPr>
          <w:sz w:val="20"/>
          <w:szCs w:val="20"/>
          <w:lang w:val="en-GB"/>
        </w:rPr>
        <w:t>5)</w:t>
      </w:r>
      <w:r w:rsidR="00B21359" w:rsidRPr="0032191C">
        <w:rPr>
          <w:sz w:val="20"/>
          <w:szCs w:val="20"/>
          <w:lang w:val="en-GB"/>
        </w:rPr>
        <w:t>.</w:t>
      </w:r>
      <w:r w:rsidR="00057C06" w:rsidRPr="0032191C">
        <w:rPr>
          <w:lang w:val="en-GB"/>
        </w:rPr>
        <w:t xml:space="preserve"> </w:t>
      </w:r>
      <w:r w:rsidR="00DC35EB" w:rsidRPr="0032191C">
        <w:rPr>
          <w:lang w:val="en-GB"/>
        </w:rPr>
        <w:t>In the follow-up</w:t>
      </w:r>
      <w:r w:rsidR="00DA183B" w:rsidRPr="0032191C">
        <w:rPr>
          <w:lang w:val="en-GB"/>
        </w:rPr>
        <w:t xml:space="preserve"> interview, he elaborates: </w:t>
      </w:r>
      <w:r w:rsidR="00DA183B" w:rsidRPr="0032191C">
        <w:rPr>
          <w:i/>
          <w:lang w:val="en-GB"/>
        </w:rPr>
        <w:t>“As long as they are in a reasonably ventilated roo</w:t>
      </w:r>
      <w:r w:rsidR="003C7BB2" w:rsidRPr="0032191C">
        <w:rPr>
          <w:i/>
          <w:lang w:val="en-GB"/>
        </w:rPr>
        <w:t xml:space="preserve">m </w:t>
      </w:r>
      <w:r w:rsidR="00DA183B" w:rsidRPr="0032191C">
        <w:rPr>
          <w:i/>
          <w:lang w:val="en-GB"/>
        </w:rPr>
        <w:t>there is not one jot of health danger</w:t>
      </w:r>
      <w:r w:rsidR="00D376A7" w:rsidRPr="0032191C">
        <w:rPr>
          <w:i/>
          <w:lang w:val="en-GB"/>
        </w:rPr>
        <w:t xml:space="preserve"> </w:t>
      </w:r>
      <w:r w:rsidR="00DA183B" w:rsidRPr="0032191C">
        <w:rPr>
          <w:i/>
          <w:lang w:val="en-GB"/>
        </w:rPr>
        <w:t>to any of them</w:t>
      </w:r>
      <w:r w:rsidR="003C7BB2" w:rsidRPr="0032191C">
        <w:rPr>
          <w:i/>
          <w:lang w:val="en-GB"/>
        </w:rPr>
        <w:t xml:space="preserve"> (…) they are all within the safety </w:t>
      </w:r>
      <w:r w:rsidR="003C7BB2" w:rsidRPr="0032191C">
        <w:rPr>
          <w:i/>
          <w:lang w:val="en-GB"/>
        </w:rPr>
        <w:lastRenderedPageBreak/>
        <w:t>margins</w:t>
      </w:r>
      <w:r w:rsidR="00DA183B" w:rsidRPr="0032191C">
        <w:rPr>
          <w:i/>
          <w:lang w:val="en-GB"/>
        </w:rPr>
        <w:t>”</w:t>
      </w:r>
      <w:r w:rsidR="006C3D81" w:rsidRPr="0032191C">
        <w:rPr>
          <w:i/>
          <w:lang w:val="en-GB"/>
        </w:rPr>
        <w:t xml:space="preserve"> </w:t>
      </w:r>
      <w:r w:rsidR="006C3D81" w:rsidRPr="0032191C">
        <w:rPr>
          <w:sz w:val="20"/>
          <w:szCs w:val="20"/>
          <w:lang w:val="en-GB"/>
        </w:rPr>
        <w:t>(App B2, ll</w:t>
      </w:r>
      <w:r w:rsidR="00DA183B" w:rsidRPr="0032191C">
        <w:rPr>
          <w:sz w:val="20"/>
          <w:szCs w:val="20"/>
          <w:lang w:val="en-GB"/>
        </w:rPr>
        <w:t>.</w:t>
      </w:r>
      <w:r w:rsidR="006C3D81" w:rsidRPr="0032191C">
        <w:rPr>
          <w:sz w:val="20"/>
          <w:szCs w:val="20"/>
          <w:lang w:val="en-GB"/>
        </w:rPr>
        <w:t xml:space="preserve"> 155-57, 167-68)</w:t>
      </w:r>
      <w:r w:rsidR="00A637DE" w:rsidRPr="0032191C">
        <w:rPr>
          <w:sz w:val="20"/>
          <w:szCs w:val="20"/>
          <w:lang w:val="en-GB"/>
        </w:rPr>
        <w:t>.</w:t>
      </w:r>
      <w:r w:rsidR="004B1193" w:rsidRPr="0032191C">
        <w:rPr>
          <w:sz w:val="20"/>
          <w:szCs w:val="20"/>
          <w:lang w:val="en-GB"/>
        </w:rPr>
        <w:t xml:space="preserve"> </w:t>
      </w:r>
      <w:r w:rsidR="004A591B" w:rsidRPr="0032191C">
        <w:rPr>
          <w:lang w:val="en-GB"/>
        </w:rPr>
        <w:t>He bases this partially on a trial funded by the European Candle Makers and the Ameri</w:t>
      </w:r>
      <w:r w:rsidR="00DD6A84" w:rsidRPr="0032191C">
        <w:rPr>
          <w:lang w:val="en-GB"/>
        </w:rPr>
        <w:t>can National Candle Association,</w:t>
      </w:r>
      <w:r w:rsidR="004A591B" w:rsidRPr="0032191C">
        <w:rPr>
          <w:lang w:val="en-GB"/>
        </w:rPr>
        <w:t xml:space="preserve"> carried out in Germany</w:t>
      </w:r>
      <w:r w:rsidR="00DD6A84" w:rsidRPr="0032191C">
        <w:rPr>
          <w:lang w:val="en-GB"/>
        </w:rPr>
        <w:t>,</w:t>
      </w:r>
      <w:r w:rsidR="004A591B" w:rsidRPr="0032191C">
        <w:rPr>
          <w:lang w:val="en-GB"/>
        </w:rPr>
        <w:t xml:space="preserve"> proving that they are all similar</w:t>
      </w:r>
      <w:r w:rsidR="004A591B" w:rsidRPr="0032191C">
        <w:rPr>
          <w:sz w:val="20"/>
          <w:szCs w:val="20"/>
          <w:lang w:val="en-GB"/>
        </w:rPr>
        <w:t xml:space="preserve"> (App B2, ll. 162-68</w:t>
      </w:r>
      <w:r w:rsidR="004A591B" w:rsidRPr="0032191C">
        <w:rPr>
          <w:lang w:val="en-GB"/>
        </w:rPr>
        <w:t xml:space="preserve">). </w:t>
      </w:r>
      <w:r w:rsidR="004B1193" w:rsidRPr="0032191C">
        <w:rPr>
          <w:lang w:val="en-GB"/>
        </w:rPr>
        <w:t xml:space="preserve">He argues this in relation to what he refers to as </w:t>
      </w:r>
      <w:r w:rsidR="00A970E3" w:rsidRPr="0032191C">
        <w:rPr>
          <w:lang w:val="en-GB"/>
        </w:rPr>
        <w:t>“</w:t>
      </w:r>
      <w:r w:rsidR="004B1193" w:rsidRPr="0032191C">
        <w:rPr>
          <w:i/>
          <w:lang w:val="en-GB"/>
        </w:rPr>
        <w:t>a hu</w:t>
      </w:r>
      <w:r w:rsidR="00A970E3" w:rsidRPr="0032191C">
        <w:rPr>
          <w:i/>
          <w:lang w:val="en-GB"/>
        </w:rPr>
        <w:t>ge presence</w:t>
      </w:r>
      <w:r w:rsidR="004B1193" w:rsidRPr="0032191C">
        <w:rPr>
          <w:i/>
          <w:lang w:val="en-GB"/>
        </w:rPr>
        <w:t xml:space="preserve"> across the </w:t>
      </w:r>
      <w:r w:rsidR="00A970E3" w:rsidRPr="0032191C">
        <w:rPr>
          <w:i/>
          <w:lang w:val="en-GB"/>
        </w:rPr>
        <w:t xml:space="preserve">other side of the </w:t>
      </w:r>
      <w:r w:rsidR="004B1193" w:rsidRPr="0032191C">
        <w:rPr>
          <w:i/>
          <w:lang w:val="en-GB"/>
        </w:rPr>
        <w:t>Atlantic</w:t>
      </w:r>
      <w:r w:rsidR="00A970E3" w:rsidRPr="0032191C">
        <w:rPr>
          <w:i/>
          <w:lang w:val="en-GB"/>
        </w:rPr>
        <w:t xml:space="preserve"> </w:t>
      </w:r>
      <w:r w:rsidR="00A970E3" w:rsidRPr="0032191C">
        <w:rPr>
          <w:lang w:val="en-GB"/>
        </w:rPr>
        <w:t>[</w:t>
      </w:r>
      <w:r w:rsidR="004B1193" w:rsidRPr="0032191C">
        <w:rPr>
          <w:lang w:val="en-GB"/>
        </w:rPr>
        <w:t>in t</w:t>
      </w:r>
      <w:r w:rsidR="00A970E3" w:rsidRPr="0032191C">
        <w:rPr>
          <w:lang w:val="en-GB"/>
        </w:rPr>
        <w:t xml:space="preserve">he home country of the Vance Kitira headquarters] </w:t>
      </w:r>
      <w:r w:rsidR="00A970E3" w:rsidRPr="0032191C">
        <w:rPr>
          <w:i/>
          <w:lang w:val="en-GB"/>
        </w:rPr>
        <w:t>that for some reason favours candles made of vegetable waxes</w:t>
      </w:r>
      <w:r w:rsidR="003760D0" w:rsidRPr="0032191C">
        <w:rPr>
          <w:i/>
          <w:lang w:val="en-GB"/>
        </w:rPr>
        <w:t>…it is in some way dramatically different and more ecologically acceptable than a candle that’s made perhaps of paraffin wax</w:t>
      </w:r>
      <w:r w:rsidR="00A970E3" w:rsidRPr="0032191C">
        <w:rPr>
          <w:sz w:val="20"/>
          <w:szCs w:val="20"/>
          <w:lang w:val="en-GB"/>
        </w:rPr>
        <w:t>” (App. B2, ll. 150-52)</w:t>
      </w:r>
      <w:r w:rsidR="00A970E3" w:rsidRPr="0032191C">
        <w:rPr>
          <w:lang w:val="en-GB"/>
        </w:rPr>
        <w:t>.</w:t>
      </w:r>
      <w:r w:rsidR="003760D0" w:rsidRPr="0032191C">
        <w:rPr>
          <w:lang w:val="en-GB"/>
        </w:rPr>
        <w:t xml:space="preserve"> </w:t>
      </w:r>
      <w:r w:rsidR="0016650D" w:rsidRPr="0032191C">
        <w:rPr>
          <w:lang w:val="en-GB"/>
        </w:rPr>
        <w:t>In that way</w:t>
      </w:r>
      <w:r w:rsidR="008318B4" w:rsidRPr="0032191C">
        <w:rPr>
          <w:lang w:val="en-GB"/>
        </w:rPr>
        <w:t xml:space="preserve">, </w:t>
      </w:r>
      <w:r w:rsidR="000437A0" w:rsidRPr="0032191C">
        <w:rPr>
          <w:lang w:val="en-GB"/>
        </w:rPr>
        <w:t xml:space="preserve">he </w:t>
      </w:r>
      <w:r w:rsidR="00F16B11" w:rsidRPr="0032191C">
        <w:rPr>
          <w:lang w:val="en-GB"/>
        </w:rPr>
        <w:t xml:space="preserve">sees the natural nature of vegetable waxes in relation to paraffin </w:t>
      </w:r>
      <w:r w:rsidR="000437A0" w:rsidRPr="0032191C">
        <w:rPr>
          <w:lang w:val="en-GB"/>
        </w:rPr>
        <w:t>a</w:t>
      </w:r>
      <w:r w:rsidR="00F16B11" w:rsidRPr="0032191C">
        <w:rPr>
          <w:lang w:val="en-GB"/>
        </w:rPr>
        <w:t>s</w:t>
      </w:r>
      <w:r w:rsidR="000437A0" w:rsidRPr="0032191C">
        <w:rPr>
          <w:lang w:val="en-GB"/>
        </w:rPr>
        <w:t xml:space="preserve"> </w:t>
      </w:r>
      <w:r w:rsidR="00F16B11" w:rsidRPr="0032191C">
        <w:rPr>
          <w:lang w:val="en-GB"/>
        </w:rPr>
        <w:t>a matter of perspective: “</w:t>
      </w:r>
      <w:r w:rsidR="00F16B11" w:rsidRPr="0032191C">
        <w:rPr>
          <w:i/>
          <w:lang w:val="en-GB"/>
        </w:rPr>
        <w:t>pure paraffin wax is probably the easiest to manufacture…and at the end of the day a mineral oil person would say well of course paraffin wax is a natural product. Mineral oil is produced by nature…it comes out of the ground</w:t>
      </w:r>
      <w:r w:rsidR="00F14B88" w:rsidRPr="0032191C">
        <w:rPr>
          <w:lang w:val="en-GB"/>
        </w:rPr>
        <w:t>… [</w:t>
      </w:r>
      <w:r w:rsidR="00F16B11" w:rsidRPr="0032191C">
        <w:rPr>
          <w:lang w:val="en-GB"/>
        </w:rPr>
        <w:t>paraffin wax is made from mineral oil]”</w:t>
      </w:r>
      <w:r w:rsidR="000D7099" w:rsidRPr="0032191C">
        <w:rPr>
          <w:lang w:val="en-GB"/>
        </w:rPr>
        <w:t xml:space="preserve"> </w:t>
      </w:r>
      <w:r w:rsidR="000D7099" w:rsidRPr="0032191C">
        <w:rPr>
          <w:sz w:val="20"/>
          <w:szCs w:val="20"/>
          <w:lang w:val="en-GB"/>
        </w:rPr>
        <w:t>(App B2, ll. 204-06).</w:t>
      </w:r>
      <w:r w:rsidR="00F14B88" w:rsidRPr="0032191C">
        <w:rPr>
          <w:sz w:val="20"/>
          <w:szCs w:val="20"/>
          <w:lang w:val="en-GB"/>
        </w:rPr>
        <w:t xml:space="preserve"> </w:t>
      </w:r>
      <w:r w:rsidR="00F14B88" w:rsidRPr="0032191C">
        <w:rPr>
          <w:lang w:val="en-GB"/>
        </w:rPr>
        <w:t xml:space="preserve">He defines the green labelling as a “marketing pitch” </w:t>
      </w:r>
      <w:r w:rsidR="00F14B88" w:rsidRPr="0032191C">
        <w:rPr>
          <w:sz w:val="20"/>
          <w:szCs w:val="20"/>
          <w:lang w:val="en-GB"/>
        </w:rPr>
        <w:t xml:space="preserve">(App B1, Q5) </w:t>
      </w:r>
      <w:r w:rsidR="00F14B88" w:rsidRPr="0032191C">
        <w:rPr>
          <w:lang w:val="en-GB"/>
        </w:rPr>
        <w:t xml:space="preserve">and says: “…it’s the marketers that very often are portraying so-called green candles as something particular (…) and they’re not” </w:t>
      </w:r>
      <w:r w:rsidR="003F63C7" w:rsidRPr="0032191C">
        <w:rPr>
          <w:sz w:val="20"/>
          <w:szCs w:val="20"/>
          <w:lang w:val="en-GB"/>
        </w:rPr>
        <w:t xml:space="preserve">(App B2, ll. 170-73). </w:t>
      </w:r>
      <w:r w:rsidR="00F14B88" w:rsidRPr="0032191C">
        <w:rPr>
          <w:sz w:val="20"/>
          <w:szCs w:val="20"/>
          <w:lang w:val="en-GB"/>
        </w:rPr>
        <w:t xml:space="preserve"> </w:t>
      </w:r>
      <w:r w:rsidR="00461E78" w:rsidRPr="0032191C">
        <w:rPr>
          <w:lang w:val="en-GB"/>
        </w:rPr>
        <w:br/>
      </w:r>
      <w:r w:rsidR="00461269" w:rsidRPr="0032191C">
        <w:rPr>
          <w:b/>
          <w:lang w:val="en-GB"/>
        </w:rPr>
        <w:t xml:space="preserve">All in all, </w:t>
      </w:r>
      <w:r w:rsidR="0025240E" w:rsidRPr="0032191C">
        <w:rPr>
          <w:b/>
          <w:lang w:val="en-GB"/>
        </w:rPr>
        <w:t xml:space="preserve">it can be </w:t>
      </w:r>
      <w:r w:rsidR="00461269" w:rsidRPr="0032191C">
        <w:rPr>
          <w:b/>
          <w:lang w:val="en-GB"/>
        </w:rPr>
        <w:t>conclude</w:t>
      </w:r>
      <w:r w:rsidR="0025240E" w:rsidRPr="0032191C">
        <w:rPr>
          <w:b/>
          <w:lang w:val="en-GB"/>
        </w:rPr>
        <w:t>d</w:t>
      </w:r>
      <w:r w:rsidR="00461269" w:rsidRPr="0032191C">
        <w:rPr>
          <w:b/>
          <w:lang w:val="en-GB"/>
        </w:rPr>
        <w:t xml:space="preserve"> </w:t>
      </w:r>
      <w:r w:rsidR="0025240E" w:rsidRPr="0032191C">
        <w:rPr>
          <w:b/>
          <w:lang w:val="en-GB"/>
        </w:rPr>
        <w:t xml:space="preserve">that </w:t>
      </w:r>
      <w:r w:rsidR="00461269" w:rsidRPr="0032191C">
        <w:rPr>
          <w:b/>
          <w:lang w:val="en-GB"/>
        </w:rPr>
        <w:t>he sees</w:t>
      </w:r>
      <w:r w:rsidR="00B31BDF" w:rsidRPr="0032191C">
        <w:rPr>
          <w:b/>
          <w:lang w:val="en-GB"/>
        </w:rPr>
        <w:t xml:space="preserve"> any proclaimed greenness as a </w:t>
      </w:r>
      <w:r w:rsidR="00C8163B" w:rsidRPr="0032191C">
        <w:rPr>
          <w:b/>
          <w:lang w:val="en-GB"/>
        </w:rPr>
        <w:t xml:space="preserve">marketing </w:t>
      </w:r>
      <w:r w:rsidR="00B31BDF" w:rsidRPr="0032191C">
        <w:rPr>
          <w:b/>
          <w:lang w:val="en-GB"/>
        </w:rPr>
        <w:t>scheme</w:t>
      </w:r>
      <w:r w:rsidR="00A02835" w:rsidRPr="0032191C">
        <w:rPr>
          <w:b/>
          <w:lang w:val="en-GB"/>
        </w:rPr>
        <w:t xml:space="preserve"> when </w:t>
      </w:r>
      <w:r w:rsidR="00C271D3" w:rsidRPr="0032191C">
        <w:rPr>
          <w:b/>
          <w:lang w:val="en-GB"/>
        </w:rPr>
        <w:t xml:space="preserve">any </w:t>
      </w:r>
      <w:r w:rsidR="00A02835" w:rsidRPr="0032191C">
        <w:rPr>
          <w:b/>
          <w:lang w:val="en-GB"/>
        </w:rPr>
        <w:t>brand</w:t>
      </w:r>
      <w:r w:rsidR="00C271D3" w:rsidRPr="0032191C">
        <w:rPr>
          <w:b/>
          <w:lang w:val="en-GB"/>
        </w:rPr>
        <w:t xml:space="preserve"> </w:t>
      </w:r>
      <w:r w:rsidR="00A02835" w:rsidRPr="0032191C">
        <w:rPr>
          <w:b/>
          <w:lang w:val="en-GB"/>
        </w:rPr>
        <w:t>claims</w:t>
      </w:r>
      <w:r w:rsidR="007A2575" w:rsidRPr="0032191C">
        <w:rPr>
          <w:b/>
          <w:lang w:val="en-GB"/>
        </w:rPr>
        <w:t xml:space="preserve"> </w:t>
      </w:r>
      <w:r w:rsidR="00A02835" w:rsidRPr="0032191C">
        <w:rPr>
          <w:b/>
          <w:lang w:val="en-GB"/>
        </w:rPr>
        <w:t xml:space="preserve">their wax </w:t>
      </w:r>
      <w:r w:rsidR="007A2575" w:rsidRPr="0032191C">
        <w:rPr>
          <w:b/>
          <w:lang w:val="en-GB"/>
        </w:rPr>
        <w:t>to be</w:t>
      </w:r>
      <w:r w:rsidR="00C271D3" w:rsidRPr="0032191C">
        <w:rPr>
          <w:b/>
          <w:lang w:val="en-GB"/>
        </w:rPr>
        <w:t xml:space="preserve"> more natural</w:t>
      </w:r>
      <w:r w:rsidR="007A2575" w:rsidRPr="0032191C">
        <w:rPr>
          <w:b/>
          <w:lang w:val="en-GB"/>
        </w:rPr>
        <w:t xml:space="preserve"> or</w:t>
      </w:r>
      <w:r w:rsidR="00C271D3" w:rsidRPr="0032191C">
        <w:rPr>
          <w:b/>
          <w:lang w:val="en-GB"/>
        </w:rPr>
        <w:t xml:space="preserve"> </w:t>
      </w:r>
      <w:r w:rsidR="007A2575" w:rsidRPr="0032191C">
        <w:rPr>
          <w:b/>
          <w:lang w:val="en-GB"/>
        </w:rPr>
        <w:t xml:space="preserve">to </w:t>
      </w:r>
      <w:r w:rsidR="00C271D3" w:rsidRPr="0032191C">
        <w:rPr>
          <w:b/>
          <w:lang w:val="en-GB"/>
        </w:rPr>
        <w:t xml:space="preserve">emit less particulates </w:t>
      </w:r>
      <w:r w:rsidR="004B2284" w:rsidRPr="0032191C">
        <w:rPr>
          <w:b/>
          <w:lang w:val="en-GB"/>
        </w:rPr>
        <w:t xml:space="preserve">and chemicals </w:t>
      </w:r>
      <w:r w:rsidR="00C271D3" w:rsidRPr="0032191C">
        <w:rPr>
          <w:b/>
          <w:lang w:val="en-GB"/>
        </w:rPr>
        <w:t>than others</w:t>
      </w:r>
      <w:r w:rsidR="00833506" w:rsidRPr="0032191C">
        <w:rPr>
          <w:b/>
          <w:lang w:val="en-GB"/>
        </w:rPr>
        <w:t xml:space="preserve"> when burning</w:t>
      </w:r>
      <w:r w:rsidR="00C271D3" w:rsidRPr="0032191C">
        <w:rPr>
          <w:b/>
          <w:lang w:val="en-GB"/>
        </w:rPr>
        <w:t>.</w:t>
      </w:r>
      <w:r w:rsidR="000A5689" w:rsidRPr="0032191C">
        <w:rPr>
          <w:lang w:val="en-GB"/>
        </w:rPr>
        <w:t xml:space="preserve"> </w:t>
      </w:r>
    </w:p>
    <w:p w:rsidR="00CC5634" w:rsidRPr="0032191C" w:rsidRDefault="00AD64E9" w:rsidP="005A5888">
      <w:pPr>
        <w:spacing w:line="360" w:lineRule="auto"/>
        <w:rPr>
          <w:lang w:val="en-GB"/>
        </w:rPr>
      </w:pPr>
      <w:r w:rsidRPr="0032191C">
        <w:rPr>
          <w:lang w:val="en-GB"/>
        </w:rPr>
        <w:t xml:space="preserve">Continuing down the road of greenness, </w:t>
      </w:r>
      <w:r w:rsidR="00300202" w:rsidRPr="0032191C">
        <w:rPr>
          <w:lang w:val="en-GB"/>
        </w:rPr>
        <w:t>he also does not see any difference which could make the production process more or less green</w:t>
      </w:r>
      <w:r w:rsidR="00CC5634" w:rsidRPr="0032191C">
        <w:rPr>
          <w:lang w:val="en-GB"/>
        </w:rPr>
        <w:t>. When asked “</w:t>
      </w:r>
      <w:r w:rsidR="00B24B42" w:rsidRPr="0032191C">
        <w:rPr>
          <w:i/>
          <w:lang w:val="en-GB"/>
        </w:rPr>
        <w:t xml:space="preserve">So you wouldn’t say that unless you make something by hand as you suggest </w:t>
      </w:r>
      <w:r w:rsidR="00CC5634" w:rsidRPr="0032191C">
        <w:rPr>
          <w:lang w:val="en-GB"/>
        </w:rPr>
        <w:t xml:space="preserve">[prior to this he suggests that the only way in a production you can make </w:t>
      </w:r>
      <w:r w:rsidR="009224FD" w:rsidRPr="0032191C">
        <w:rPr>
          <w:lang w:val="en-GB"/>
        </w:rPr>
        <w:t>100%</w:t>
      </w:r>
      <w:r w:rsidR="00CC5634" w:rsidRPr="0032191C">
        <w:rPr>
          <w:lang w:val="en-GB"/>
        </w:rPr>
        <w:t xml:space="preserve"> use of vegetable waxes without use of paraffin or other stabilisers</w:t>
      </w:r>
      <w:r w:rsidR="002B16EA" w:rsidRPr="0032191C">
        <w:rPr>
          <w:lang w:val="en-GB"/>
        </w:rPr>
        <w:t xml:space="preserve"> is</w:t>
      </w:r>
      <w:r w:rsidR="00CC5634" w:rsidRPr="0032191C">
        <w:rPr>
          <w:lang w:val="en-GB"/>
        </w:rPr>
        <w:t xml:space="preserve"> to make vegetable wax candles by hand</w:t>
      </w:r>
      <w:r w:rsidR="002B16EA" w:rsidRPr="0032191C">
        <w:rPr>
          <w:lang w:val="en-GB"/>
        </w:rPr>
        <w:t>,</w:t>
      </w:r>
      <w:r w:rsidR="00CC5634" w:rsidRPr="0032191C">
        <w:rPr>
          <w:lang w:val="en-GB"/>
        </w:rPr>
        <w:t xml:space="preserve"> because they are so brittle]</w:t>
      </w:r>
      <w:r w:rsidR="002B16EA" w:rsidRPr="0032191C">
        <w:rPr>
          <w:lang w:val="en-GB"/>
        </w:rPr>
        <w:t xml:space="preserve"> </w:t>
      </w:r>
      <w:r w:rsidR="00B24B42" w:rsidRPr="0032191C">
        <w:rPr>
          <w:i/>
          <w:lang w:val="en-GB"/>
        </w:rPr>
        <w:t>that any of the production processes are more green than others or…?</w:t>
      </w:r>
      <w:r w:rsidR="00CC5634" w:rsidRPr="0032191C">
        <w:rPr>
          <w:lang w:val="en-GB"/>
        </w:rPr>
        <w:t>”</w:t>
      </w:r>
      <w:r w:rsidR="00253106" w:rsidRPr="0032191C">
        <w:rPr>
          <w:lang w:val="en-GB"/>
        </w:rPr>
        <w:t>, he says “</w:t>
      </w:r>
      <w:r w:rsidR="00B24B42" w:rsidRPr="0032191C">
        <w:rPr>
          <w:lang w:val="en-GB"/>
        </w:rPr>
        <w:t>No, no not at all</w:t>
      </w:r>
      <w:r w:rsidR="00253106" w:rsidRPr="0032191C">
        <w:rPr>
          <w:lang w:val="en-GB"/>
        </w:rPr>
        <w:t xml:space="preserve">” </w:t>
      </w:r>
      <w:r w:rsidR="00253106" w:rsidRPr="0032191C">
        <w:rPr>
          <w:sz w:val="20"/>
          <w:szCs w:val="20"/>
          <w:lang w:val="en-GB"/>
        </w:rPr>
        <w:t>(App B2, ll. 183-98)</w:t>
      </w:r>
      <w:r w:rsidR="00B24B42" w:rsidRPr="0032191C">
        <w:rPr>
          <w:sz w:val="20"/>
          <w:szCs w:val="20"/>
          <w:lang w:val="en-GB"/>
        </w:rPr>
        <w:t>.</w:t>
      </w:r>
      <w:r w:rsidR="00253106" w:rsidRPr="0032191C">
        <w:rPr>
          <w:lang w:val="en-GB"/>
        </w:rPr>
        <w:t xml:space="preserve"> </w:t>
      </w:r>
      <w:r w:rsidR="00833506" w:rsidRPr="0032191C">
        <w:rPr>
          <w:lang w:val="en-GB"/>
        </w:rPr>
        <w:t>He continues: “</w:t>
      </w:r>
      <w:r w:rsidR="00CC5634" w:rsidRPr="0032191C">
        <w:rPr>
          <w:i/>
          <w:lang w:val="en-GB"/>
        </w:rPr>
        <w:t xml:space="preserve">They all </w:t>
      </w:r>
      <w:r w:rsidR="00833506" w:rsidRPr="0032191C">
        <w:rPr>
          <w:lang w:val="en-GB"/>
        </w:rPr>
        <w:t>[waxes]</w:t>
      </w:r>
      <w:r w:rsidR="00833506" w:rsidRPr="0032191C">
        <w:rPr>
          <w:i/>
          <w:lang w:val="en-GB"/>
        </w:rPr>
        <w:t xml:space="preserve"> </w:t>
      </w:r>
      <w:r w:rsidR="00CC5634" w:rsidRPr="0032191C">
        <w:rPr>
          <w:i/>
          <w:lang w:val="en-GB"/>
        </w:rPr>
        <w:t>take a bit of research, a bit of trial and error…and the important thing for most manufacturers is that you can’t say that any is better or worse than the other…they’re all much of a muchness</w:t>
      </w:r>
      <w:r w:rsidR="00EF6062" w:rsidRPr="0032191C">
        <w:rPr>
          <w:rStyle w:val="Fodnotehenvisning"/>
          <w:i/>
          <w:lang w:val="en-GB"/>
        </w:rPr>
        <w:footnoteReference w:id="11"/>
      </w:r>
      <w:r w:rsidR="00CC5634" w:rsidRPr="0032191C">
        <w:rPr>
          <w:i/>
          <w:lang w:val="en-GB"/>
        </w:rPr>
        <w:t>…</w:t>
      </w:r>
      <w:r w:rsidR="00833506" w:rsidRPr="0032191C">
        <w:rPr>
          <w:i/>
          <w:lang w:val="en-GB"/>
        </w:rPr>
        <w:t>”</w:t>
      </w:r>
      <w:r w:rsidR="00EF6062" w:rsidRPr="0032191C">
        <w:rPr>
          <w:i/>
          <w:lang w:val="en-GB"/>
        </w:rPr>
        <w:t xml:space="preserve"> </w:t>
      </w:r>
      <w:r w:rsidR="00EF6062" w:rsidRPr="0032191C">
        <w:rPr>
          <w:sz w:val="20"/>
          <w:szCs w:val="20"/>
          <w:lang w:val="en-GB"/>
        </w:rPr>
        <w:t>(App B2, ll. 200-02)</w:t>
      </w:r>
      <w:r w:rsidR="00EF6062" w:rsidRPr="0032191C">
        <w:rPr>
          <w:lang w:val="en-GB"/>
        </w:rPr>
        <w:t>.</w:t>
      </w:r>
      <w:r w:rsidR="009F27D4" w:rsidRPr="0032191C">
        <w:rPr>
          <w:lang w:val="en-GB"/>
        </w:rPr>
        <w:t xml:space="preserve"> </w:t>
      </w:r>
      <w:r w:rsidR="00D250C9" w:rsidRPr="0032191C">
        <w:rPr>
          <w:b/>
          <w:lang w:val="en-GB"/>
        </w:rPr>
        <w:t>Theref</w:t>
      </w:r>
      <w:r w:rsidR="00C574E0" w:rsidRPr="0032191C">
        <w:rPr>
          <w:b/>
          <w:lang w:val="en-GB"/>
        </w:rPr>
        <w:t xml:space="preserve">ore, </w:t>
      </w:r>
      <w:r w:rsidR="0025240E" w:rsidRPr="0032191C">
        <w:rPr>
          <w:b/>
          <w:lang w:val="en-GB"/>
        </w:rPr>
        <w:t>it can be</w:t>
      </w:r>
      <w:r w:rsidR="0047545A" w:rsidRPr="0032191C">
        <w:rPr>
          <w:b/>
          <w:lang w:val="en-GB"/>
        </w:rPr>
        <w:t xml:space="preserve"> deduce</w:t>
      </w:r>
      <w:r w:rsidR="0025240E" w:rsidRPr="0032191C">
        <w:rPr>
          <w:b/>
          <w:lang w:val="en-GB"/>
        </w:rPr>
        <w:t>d</w:t>
      </w:r>
      <w:r w:rsidR="0047545A" w:rsidRPr="0032191C">
        <w:rPr>
          <w:b/>
          <w:lang w:val="en-GB"/>
        </w:rPr>
        <w:t xml:space="preserve"> that he does not see any production to be greener than others</w:t>
      </w:r>
      <w:r w:rsidR="00A1547B" w:rsidRPr="0032191C">
        <w:rPr>
          <w:b/>
          <w:lang w:val="en-GB"/>
        </w:rPr>
        <w:t xml:space="preserve"> if they are mass produced</w:t>
      </w:r>
      <w:r w:rsidR="0047545A" w:rsidRPr="0032191C">
        <w:rPr>
          <w:b/>
          <w:lang w:val="en-GB"/>
        </w:rPr>
        <w:t>, unless the manufacturing is carried out by hand.</w:t>
      </w:r>
      <w:r w:rsidR="0047545A" w:rsidRPr="0032191C">
        <w:rPr>
          <w:lang w:val="en-GB"/>
        </w:rPr>
        <w:t xml:space="preserve"> </w:t>
      </w:r>
    </w:p>
    <w:p w:rsidR="00C224DE" w:rsidRPr="0032191C" w:rsidRDefault="00B359DB" w:rsidP="00625FF0">
      <w:pPr>
        <w:spacing w:line="360" w:lineRule="auto"/>
        <w:rPr>
          <w:lang w:val="en-GB"/>
        </w:rPr>
      </w:pPr>
      <w:r w:rsidRPr="0032191C">
        <w:rPr>
          <w:lang w:val="en-GB"/>
        </w:rPr>
        <w:t xml:space="preserve">As described in section </w:t>
      </w:r>
      <w:r w:rsidRPr="0032191C">
        <w:rPr>
          <w:color w:val="055F06"/>
          <w:lang w:val="en-GB"/>
        </w:rPr>
        <w:t xml:space="preserve">6.1.1 </w:t>
      </w:r>
      <w:r w:rsidR="005A4B54" w:rsidRPr="0032191C">
        <w:rPr>
          <w:color w:val="055F06"/>
          <w:lang w:val="en-GB"/>
        </w:rPr>
        <w:t xml:space="preserve">Vance Kitira </w:t>
      </w:r>
      <w:r w:rsidRPr="0032191C">
        <w:rPr>
          <w:color w:val="055F06"/>
          <w:lang w:val="en-GB"/>
        </w:rPr>
        <w:t>Product Description</w:t>
      </w:r>
      <w:r w:rsidRPr="0032191C">
        <w:rPr>
          <w:lang w:val="en-GB"/>
        </w:rPr>
        <w:t xml:space="preserve">, </w:t>
      </w:r>
      <w:r w:rsidR="001B08D9" w:rsidRPr="0032191C">
        <w:rPr>
          <w:lang w:val="en-GB"/>
        </w:rPr>
        <w:t>the Vance Kitira Ecofriendly range of candles</w:t>
      </w:r>
      <w:r w:rsidR="006A513A" w:rsidRPr="0032191C">
        <w:rPr>
          <w:lang w:val="en-GB"/>
        </w:rPr>
        <w:t xml:space="preserve"> </w:t>
      </w:r>
      <w:r w:rsidR="00FF040A" w:rsidRPr="0032191C">
        <w:rPr>
          <w:lang w:val="en-GB"/>
        </w:rPr>
        <w:t xml:space="preserve">is made from </w:t>
      </w:r>
      <w:r w:rsidR="001B08D9" w:rsidRPr="0032191C">
        <w:rPr>
          <w:lang w:val="en-GB"/>
        </w:rPr>
        <w:t>palm wax</w:t>
      </w:r>
      <w:r w:rsidR="000460F2" w:rsidRPr="0032191C">
        <w:rPr>
          <w:lang w:val="en-GB"/>
        </w:rPr>
        <w:t>.</w:t>
      </w:r>
      <w:r w:rsidR="000460F2" w:rsidRPr="0032191C">
        <w:rPr>
          <w:i/>
          <w:lang w:val="en-GB"/>
        </w:rPr>
        <w:t xml:space="preserve"> </w:t>
      </w:r>
      <w:r w:rsidR="0067305B" w:rsidRPr="0032191C">
        <w:rPr>
          <w:i/>
          <w:lang w:val="en-GB"/>
        </w:rPr>
        <w:t>If</w:t>
      </w:r>
      <w:r w:rsidR="0067305B" w:rsidRPr="0032191C">
        <w:rPr>
          <w:lang w:val="en-GB"/>
        </w:rPr>
        <w:t xml:space="preserve"> the unfavourable attitude </w:t>
      </w:r>
      <w:r w:rsidR="009239C1" w:rsidRPr="0032191C">
        <w:rPr>
          <w:lang w:val="en-GB"/>
        </w:rPr>
        <w:t xml:space="preserve">towards green candles </w:t>
      </w:r>
      <w:r w:rsidR="00BC61F2" w:rsidRPr="0032191C">
        <w:rPr>
          <w:lang w:val="en-GB"/>
        </w:rPr>
        <w:t>in relation to the particulates and chemicals they emit</w:t>
      </w:r>
      <w:r w:rsidR="0067305B" w:rsidRPr="0032191C">
        <w:rPr>
          <w:lang w:val="en-GB"/>
        </w:rPr>
        <w:t xml:space="preserve"> </w:t>
      </w:r>
      <w:r w:rsidR="00BA3541" w:rsidRPr="0032191C">
        <w:rPr>
          <w:lang w:val="en-GB"/>
        </w:rPr>
        <w:t xml:space="preserve">reaches, firstly the business customers and secondly, the end consumers, it could pose a huge threat. </w:t>
      </w:r>
      <w:r w:rsidR="00F12A68" w:rsidRPr="0032191C">
        <w:rPr>
          <w:lang w:val="en-GB"/>
        </w:rPr>
        <w:t xml:space="preserve">If it becomes a recognised fact that the vegetable waxes </w:t>
      </w:r>
      <w:r w:rsidR="005D7DE7" w:rsidRPr="0032191C">
        <w:rPr>
          <w:lang w:val="en-GB"/>
        </w:rPr>
        <w:t>do</w:t>
      </w:r>
      <w:r w:rsidR="00F12A68" w:rsidRPr="0032191C">
        <w:rPr>
          <w:lang w:val="en-GB"/>
        </w:rPr>
        <w:t xml:space="preserve"> </w:t>
      </w:r>
      <w:r w:rsidR="00F12A68" w:rsidRPr="0032191C">
        <w:rPr>
          <w:i/>
          <w:lang w:val="en-GB"/>
        </w:rPr>
        <w:t>not</w:t>
      </w:r>
      <w:r w:rsidR="00F12A68" w:rsidRPr="0032191C">
        <w:rPr>
          <w:lang w:val="en-GB"/>
        </w:rPr>
        <w:t xml:space="preserve"> </w:t>
      </w:r>
      <w:r w:rsidR="00F12A68" w:rsidRPr="0032191C">
        <w:rPr>
          <w:lang w:val="en-GB"/>
        </w:rPr>
        <w:lastRenderedPageBreak/>
        <w:t xml:space="preserve">contain the level of </w:t>
      </w:r>
      <w:r w:rsidR="00F12A68" w:rsidRPr="0032191C">
        <w:rPr>
          <w:b/>
          <w:lang w:val="en-GB"/>
        </w:rPr>
        <w:t>natural authenticity</w:t>
      </w:r>
      <w:r w:rsidR="00F12A68" w:rsidRPr="0032191C">
        <w:rPr>
          <w:lang w:val="en-GB"/>
        </w:rPr>
        <w:t xml:space="preserve"> suggested (as defined in section </w:t>
      </w:r>
      <w:r w:rsidR="00F12A68" w:rsidRPr="0032191C">
        <w:rPr>
          <w:color w:val="055F06"/>
          <w:lang w:val="en-GB"/>
        </w:rPr>
        <w:t>3.2.1 Natural Authenticity</w:t>
      </w:r>
      <w:r w:rsidR="000F78F1" w:rsidRPr="0032191C">
        <w:rPr>
          <w:lang w:val="en-GB"/>
        </w:rPr>
        <w:t xml:space="preserve">) </w:t>
      </w:r>
      <w:r w:rsidR="008110E6" w:rsidRPr="0032191C">
        <w:rPr>
          <w:lang w:val="en-GB"/>
        </w:rPr>
        <w:t>-</w:t>
      </w:r>
      <w:r w:rsidR="000F78F1" w:rsidRPr="0032191C">
        <w:rPr>
          <w:lang w:val="en-GB"/>
        </w:rPr>
        <w:t xml:space="preserve"> that the natural waxes are not more natural or healthy than for instance paraffin - it might make co</w:t>
      </w:r>
      <w:r w:rsidR="00F600F9" w:rsidRPr="0032191C">
        <w:rPr>
          <w:lang w:val="en-GB"/>
        </w:rPr>
        <w:t>nsumers choose cheaper wax type candles</w:t>
      </w:r>
      <w:r w:rsidR="000F78F1" w:rsidRPr="0032191C">
        <w:rPr>
          <w:lang w:val="en-GB"/>
        </w:rPr>
        <w:t xml:space="preserve"> like paraffin</w:t>
      </w:r>
      <w:r w:rsidR="00F600F9" w:rsidRPr="0032191C">
        <w:rPr>
          <w:lang w:val="en-GB"/>
        </w:rPr>
        <w:t xml:space="preserve"> candles</w:t>
      </w:r>
      <w:r w:rsidR="000F78F1" w:rsidRPr="0032191C">
        <w:rPr>
          <w:lang w:val="en-GB"/>
        </w:rPr>
        <w:t>.</w:t>
      </w:r>
      <w:r w:rsidR="00224F41" w:rsidRPr="0032191C">
        <w:rPr>
          <w:lang w:val="en-GB"/>
        </w:rPr>
        <w:t xml:space="preserve"> </w:t>
      </w:r>
      <w:r w:rsidR="008A5855" w:rsidRPr="0032191C">
        <w:rPr>
          <w:lang w:val="en-GB"/>
        </w:rPr>
        <w:t xml:space="preserve">With regard to the production, as also described in section </w:t>
      </w:r>
      <w:r w:rsidR="008A5855" w:rsidRPr="0032191C">
        <w:rPr>
          <w:color w:val="055F06"/>
          <w:lang w:val="en-GB"/>
        </w:rPr>
        <w:t xml:space="preserve">6.1.1 </w:t>
      </w:r>
      <w:r w:rsidR="005A4B54" w:rsidRPr="0032191C">
        <w:rPr>
          <w:color w:val="055F06"/>
          <w:lang w:val="en-GB"/>
        </w:rPr>
        <w:t xml:space="preserve">Vance Kitira </w:t>
      </w:r>
      <w:r w:rsidR="008A5855" w:rsidRPr="0032191C">
        <w:rPr>
          <w:color w:val="055F06"/>
          <w:lang w:val="en-GB"/>
        </w:rPr>
        <w:t>Product Description</w:t>
      </w:r>
      <w:r w:rsidR="008A5855" w:rsidRPr="0032191C">
        <w:rPr>
          <w:lang w:val="en-GB"/>
        </w:rPr>
        <w:t>, Vance Kitira</w:t>
      </w:r>
      <w:r w:rsidR="00521ED7" w:rsidRPr="0032191C">
        <w:rPr>
          <w:lang w:val="en-GB"/>
        </w:rPr>
        <w:t xml:space="preserve">’s candles are all </w:t>
      </w:r>
      <w:r w:rsidR="00F51E84" w:rsidRPr="0032191C">
        <w:rPr>
          <w:lang w:val="en-GB"/>
        </w:rPr>
        <w:t>hand-poured and finished at their</w:t>
      </w:r>
      <w:r w:rsidR="00521ED7" w:rsidRPr="0032191C">
        <w:rPr>
          <w:lang w:val="en-GB"/>
        </w:rPr>
        <w:t xml:space="preserve"> </w:t>
      </w:r>
      <w:r w:rsidR="0041481D" w:rsidRPr="0032191C">
        <w:rPr>
          <w:lang w:val="en-GB"/>
        </w:rPr>
        <w:t xml:space="preserve">factory </w:t>
      </w:r>
      <w:r w:rsidR="0063635B" w:rsidRPr="0032191C">
        <w:rPr>
          <w:lang w:val="en-GB"/>
        </w:rPr>
        <w:t xml:space="preserve">two </w:t>
      </w:r>
      <w:r w:rsidR="0041481D" w:rsidRPr="0032191C">
        <w:rPr>
          <w:lang w:val="en-GB"/>
        </w:rPr>
        <w:t>hours outside of Bangkok</w:t>
      </w:r>
      <w:r w:rsidR="00521ED7" w:rsidRPr="0032191C">
        <w:rPr>
          <w:lang w:val="en-GB"/>
        </w:rPr>
        <w:t>.</w:t>
      </w:r>
      <w:r w:rsidR="005C1928" w:rsidRPr="0032191C">
        <w:rPr>
          <w:lang w:val="en-GB"/>
        </w:rPr>
        <w:t xml:space="preserve"> </w:t>
      </w:r>
      <w:r w:rsidR="00ED2DEA" w:rsidRPr="0032191C">
        <w:rPr>
          <w:lang w:val="en-GB"/>
        </w:rPr>
        <w:t>On the basis of Roy Wilde</w:t>
      </w:r>
      <w:r w:rsidR="004B3644" w:rsidRPr="0032191C">
        <w:rPr>
          <w:lang w:val="en-GB"/>
        </w:rPr>
        <w:t>’s statements above, t</w:t>
      </w:r>
      <w:r w:rsidR="00101320" w:rsidRPr="0032191C">
        <w:rPr>
          <w:lang w:val="en-GB"/>
        </w:rPr>
        <w:t>he hand-made aspect mean</w:t>
      </w:r>
      <w:r w:rsidR="00D60265" w:rsidRPr="0032191C">
        <w:rPr>
          <w:lang w:val="en-GB"/>
        </w:rPr>
        <w:t>s</w:t>
      </w:r>
      <w:r w:rsidR="00101320" w:rsidRPr="0032191C">
        <w:rPr>
          <w:lang w:val="en-GB"/>
        </w:rPr>
        <w:t xml:space="preserve"> that part o</w:t>
      </w:r>
      <w:r w:rsidR="00555AA8" w:rsidRPr="0032191C">
        <w:rPr>
          <w:lang w:val="en-GB"/>
        </w:rPr>
        <w:t>f</w:t>
      </w:r>
      <w:r w:rsidR="00101320" w:rsidRPr="0032191C">
        <w:rPr>
          <w:lang w:val="en-GB"/>
        </w:rPr>
        <w:t xml:space="preserve"> the production process is greener than mass-produced candles ma</w:t>
      </w:r>
      <w:r w:rsidR="00555AA8" w:rsidRPr="0032191C">
        <w:rPr>
          <w:lang w:val="en-GB"/>
        </w:rPr>
        <w:t>nufactured through a fully automated</w:t>
      </w:r>
      <w:r w:rsidR="00101320" w:rsidRPr="0032191C">
        <w:rPr>
          <w:lang w:val="en-GB"/>
        </w:rPr>
        <w:t xml:space="preserve"> process.</w:t>
      </w:r>
      <w:r w:rsidR="00572565" w:rsidRPr="0032191C">
        <w:rPr>
          <w:lang w:val="en-GB"/>
        </w:rPr>
        <w:t xml:space="preserve"> In the light of</w:t>
      </w:r>
      <w:r w:rsidR="00B66036" w:rsidRPr="0032191C">
        <w:rPr>
          <w:lang w:val="en-GB"/>
        </w:rPr>
        <w:t xml:space="preserve"> this, Vance Kitira could </w:t>
      </w:r>
      <w:r w:rsidR="00572565" w:rsidRPr="0032191C">
        <w:rPr>
          <w:lang w:val="en-GB"/>
        </w:rPr>
        <w:t>face such a threat as the above</w:t>
      </w:r>
      <w:r w:rsidR="00B66036" w:rsidRPr="0032191C">
        <w:rPr>
          <w:lang w:val="en-GB"/>
        </w:rPr>
        <w:t xml:space="preserve"> by focusing on the greener aspect</w:t>
      </w:r>
      <w:r w:rsidR="00224F41" w:rsidRPr="0032191C">
        <w:rPr>
          <w:lang w:val="en-GB"/>
        </w:rPr>
        <w:t xml:space="preserve"> of the production, including the recycling of wax. </w:t>
      </w:r>
    </w:p>
    <w:p w:rsidR="00745CC4" w:rsidRPr="0032191C" w:rsidRDefault="000A75DB" w:rsidP="00625FF0">
      <w:pPr>
        <w:spacing w:line="360" w:lineRule="auto"/>
        <w:rPr>
          <w:lang w:val="en-GB"/>
        </w:rPr>
      </w:pPr>
      <w:r w:rsidRPr="0032191C">
        <w:rPr>
          <w:lang w:val="en-GB"/>
        </w:rPr>
        <w:t>D</w:t>
      </w:r>
      <w:r w:rsidR="00572565" w:rsidRPr="0032191C">
        <w:rPr>
          <w:lang w:val="en-GB"/>
        </w:rPr>
        <w:t xml:space="preserve">oing </w:t>
      </w:r>
      <w:r w:rsidR="00AC7BBB" w:rsidRPr="0032191C">
        <w:rPr>
          <w:lang w:val="en-GB"/>
        </w:rPr>
        <w:t xml:space="preserve">basic </w:t>
      </w:r>
      <w:r w:rsidR="00572565" w:rsidRPr="0032191C">
        <w:rPr>
          <w:lang w:val="en-GB"/>
        </w:rPr>
        <w:t xml:space="preserve">research </w:t>
      </w:r>
      <w:r w:rsidR="00AC7BBB" w:rsidRPr="0032191C">
        <w:rPr>
          <w:lang w:val="en-GB"/>
        </w:rPr>
        <w:t xml:space="preserve">online Googling </w:t>
      </w:r>
      <w:r w:rsidR="00311D98" w:rsidRPr="0032191C">
        <w:rPr>
          <w:lang w:val="en-GB"/>
        </w:rPr>
        <w:t xml:space="preserve">“vegetable wax vs. paraffin”, we can see that the debate is already developing with </w:t>
      </w:r>
      <w:r w:rsidR="003A6CCE" w:rsidRPr="0032191C">
        <w:rPr>
          <w:lang w:val="en-GB"/>
        </w:rPr>
        <w:t>a significant amount of</w:t>
      </w:r>
      <w:r w:rsidR="00311D98" w:rsidRPr="0032191C">
        <w:rPr>
          <w:lang w:val="en-GB"/>
        </w:rPr>
        <w:t xml:space="preserve"> hits on the topic.</w:t>
      </w:r>
      <w:r w:rsidR="003A6CCE" w:rsidRPr="0032191C">
        <w:rPr>
          <w:lang w:val="en-GB"/>
        </w:rPr>
        <w:t xml:space="preserve"> </w:t>
      </w:r>
      <w:r w:rsidR="003C3591" w:rsidRPr="0032191C">
        <w:rPr>
          <w:lang w:val="en-GB"/>
        </w:rPr>
        <w:t xml:space="preserve">Funnily enough, the two top results advocate each their own angle. Organic.com presents paraffin as </w:t>
      </w:r>
      <w:r w:rsidR="00DA6D6B" w:rsidRPr="0032191C">
        <w:rPr>
          <w:lang w:val="en-GB"/>
        </w:rPr>
        <w:t>something fundamentally bad</w:t>
      </w:r>
      <w:r w:rsidR="003C3591" w:rsidRPr="0032191C">
        <w:rPr>
          <w:lang w:val="en-GB"/>
        </w:rPr>
        <w:t>: “</w:t>
      </w:r>
      <w:r w:rsidR="003C3591" w:rsidRPr="0032191C">
        <w:rPr>
          <w:i/>
          <w:lang w:val="en-GB"/>
        </w:rPr>
        <w:t>Paraffin candles are a huge cause of indoor air pollution. Studies have shown that lighting a paraffin candle is like starting a diesel engine in your home</w:t>
      </w:r>
      <w:r w:rsidR="003C3591" w:rsidRPr="0032191C">
        <w:rPr>
          <w:lang w:val="en-GB"/>
        </w:rPr>
        <w:t xml:space="preserve">” </w:t>
      </w:r>
      <w:r w:rsidR="003C3591" w:rsidRPr="0032191C">
        <w:rPr>
          <w:sz w:val="20"/>
          <w:szCs w:val="20"/>
          <w:lang w:val="en-GB"/>
        </w:rPr>
        <w:t>(App C1).</w:t>
      </w:r>
      <w:r w:rsidR="003C3591" w:rsidRPr="0032191C">
        <w:rPr>
          <w:lang w:val="en-GB"/>
        </w:rPr>
        <w:t xml:space="preserve"> Whereas purescentsations.com</w:t>
      </w:r>
      <w:r w:rsidR="00D12C13" w:rsidRPr="0032191C">
        <w:rPr>
          <w:lang w:val="en-GB"/>
        </w:rPr>
        <w:t>, an American company selling cheap candle alternatives, argues in the same style as Roy</w:t>
      </w:r>
      <w:r w:rsidR="00ED2DEA" w:rsidRPr="0032191C">
        <w:rPr>
          <w:lang w:val="en-GB"/>
        </w:rPr>
        <w:t xml:space="preserve"> Wilde</w:t>
      </w:r>
      <w:r w:rsidR="00D12C13" w:rsidRPr="0032191C">
        <w:rPr>
          <w:lang w:val="en-GB"/>
        </w:rPr>
        <w:t>: “</w:t>
      </w:r>
      <w:r w:rsidR="00D12C13" w:rsidRPr="0032191C">
        <w:rPr>
          <w:i/>
          <w:lang w:val="en-GB"/>
        </w:rPr>
        <w:t>There have been several misconceptions floating around (especially on the internet) regarding paraffin waxes vs. vegetable-based waxes. Many proponents of vegetable waxes are making extravagant claims about their superiority to paraffin. It is important to realize that both are safe, viable “natural” raw materials with differing che</w:t>
      </w:r>
      <w:r w:rsidR="00DD4BEA" w:rsidRPr="0032191C">
        <w:rPr>
          <w:i/>
          <w:lang w:val="en-GB"/>
        </w:rPr>
        <w:t>mical compositions…</w:t>
      </w:r>
      <w:r w:rsidR="00D12C13" w:rsidRPr="0032191C">
        <w:rPr>
          <w:i/>
          <w:lang w:val="en-GB"/>
        </w:rPr>
        <w:t xml:space="preserve">” </w:t>
      </w:r>
      <w:r w:rsidR="00D12C13" w:rsidRPr="0032191C">
        <w:rPr>
          <w:sz w:val="20"/>
          <w:szCs w:val="20"/>
          <w:lang w:val="en-GB"/>
        </w:rPr>
        <w:t>(App C2)</w:t>
      </w:r>
      <w:r w:rsidR="00D12C13" w:rsidRPr="0032191C">
        <w:rPr>
          <w:i/>
          <w:sz w:val="20"/>
          <w:szCs w:val="20"/>
          <w:lang w:val="en-GB"/>
        </w:rPr>
        <w:t>.</w:t>
      </w:r>
      <w:r w:rsidR="00D12C13" w:rsidRPr="0032191C">
        <w:rPr>
          <w:i/>
          <w:lang w:val="en-GB"/>
        </w:rPr>
        <w:t xml:space="preserve"> </w:t>
      </w:r>
      <w:r w:rsidR="00517991" w:rsidRPr="0032191C">
        <w:rPr>
          <w:lang w:val="en-GB"/>
        </w:rPr>
        <w:t xml:space="preserve">Though this argument is </w:t>
      </w:r>
      <w:r w:rsidR="00DA6D6B" w:rsidRPr="0032191C">
        <w:rPr>
          <w:lang w:val="en-GB"/>
        </w:rPr>
        <w:t xml:space="preserve">of </w:t>
      </w:r>
      <w:r w:rsidR="00517991" w:rsidRPr="0032191C">
        <w:rPr>
          <w:lang w:val="en-GB"/>
        </w:rPr>
        <w:t>American and not Br</w:t>
      </w:r>
      <w:r w:rsidR="00BD47BD" w:rsidRPr="0032191C">
        <w:rPr>
          <w:lang w:val="en-GB"/>
        </w:rPr>
        <w:t>itish</w:t>
      </w:r>
      <w:r w:rsidR="00DA6D6B" w:rsidRPr="0032191C">
        <w:rPr>
          <w:lang w:val="en-GB"/>
        </w:rPr>
        <w:t xml:space="preserve"> origin</w:t>
      </w:r>
      <w:r w:rsidR="000A4426" w:rsidRPr="0032191C">
        <w:rPr>
          <w:lang w:val="en-GB"/>
        </w:rPr>
        <w:t xml:space="preserve">, it is </w:t>
      </w:r>
      <w:r w:rsidR="00BD6E80" w:rsidRPr="0032191C">
        <w:rPr>
          <w:lang w:val="en-GB"/>
        </w:rPr>
        <w:t>taking place</w:t>
      </w:r>
      <w:r w:rsidR="00BD47BD" w:rsidRPr="0032191C">
        <w:rPr>
          <w:lang w:val="en-GB"/>
        </w:rPr>
        <w:t xml:space="preserve"> in an online </w:t>
      </w:r>
      <w:r w:rsidR="000A4426" w:rsidRPr="0032191C">
        <w:rPr>
          <w:lang w:val="en-GB"/>
        </w:rPr>
        <w:t xml:space="preserve">forum </w:t>
      </w:r>
      <w:r w:rsidR="00BD47BD" w:rsidRPr="0032191C">
        <w:rPr>
          <w:lang w:val="en-GB"/>
        </w:rPr>
        <w:t xml:space="preserve">and therefore accessible </w:t>
      </w:r>
      <w:r w:rsidRPr="0032191C">
        <w:rPr>
          <w:lang w:val="en-GB"/>
        </w:rPr>
        <w:t xml:space="preserve">by consumers </w:t>
      </w:r>
      <w:r w:rsidR="00BD47BD" w:rsidRPr="0032191C">
        <w:rPr>
          <w:lang w:val="en-GB"/>
        </w:rPr>
        <w:t>worldwide</w:t>
      </w:r>
      <w:r w:rsidRPr="0032191C">
        <w:rPr>
          <w:lang w:val="en-GB"/>
        </w:rPr>
        <w:t>, including British consumers</w:t>
      </w:r>
      <w:r w:rsidR="00BD47BD" w:rsidRPr="0032191C">
        <w:rPr>
          <w:lang w:val="en-GB"/>
        </w:rPr>
        <w:t xml:space="preserve">. </w:t>
      </w:r>
      <w:r w:rsidR="000A4426" w:rsidRPr="0032191C">
        <w:rPr>
          <w:lang w:val="en-GB"/>
        </w:rPr>
        <w:t xml:space="preserve">Also, it is interesting to notice that the latter example of the debate is a company using the argument as part of </w:t>
      </w:r>
      <w:r w:rsidR="000A4426" w:rsidRPr="0032191C">
        <w:rPr>
          <w:i/>
          <w:lang w:val="en-GB"/>
        </w:rPr>
        <w:t>their</w:t>
      </w:r>
      <w:r w:rsidR="000A4426" w:rsidRPr="0032191C">
        <w:rPr>
          <w:lang w:val="en-GB"/>
        </w:rPr>
        <w:t xml:space="preserve"> own advertising message to increase sales of paraffin candles. </w:t>
      </w:r>
      <w:r w:rsidR="004A18F5" w:rsidRPr="0032191C">
        <w:rPr>
          <w:lang w:val="en-GB"/>
        </w:rPr>
        <w:t>If th</w:t>
      </w:r>
      <w:r w:rsidR="00BA79C8" w:rsidRPr="0032191C">
        <w:rPr>
          <w:lang w:val="en-GB"/>
        </w:rPr>
        <w:t>is sales message gets adopted by</w:t>
      </w:r>
      <w:r w:rsidR="004A18F5" w:rsidRPr="0032191C">
        <w:rPr>
          <w:lang w:val="en-GB"/>
        </w:rPr>
        <w:t xml:space="preserve"> paraffin candle manufacturers and sales people in Britain</w:t>
      </w:r>
      <w:r w:rsidR="00DA6D6B" w:rsidRPr="0032191C">
        <w:rPr>
          <w:lang w:val="en-GB"/>
        </w:rPr>
        <w:t>,</w:t>
      </w:r>
      <w:r w:rsidR="004A18F5" w:rsidRPr="0032191C">
        <w:rPr>
          <w:lang w:val="en-GB"/>
        </w:rPr>
        <w:t xml:space="preserve"> it could pose a significant threat.</w:t>
      </w:r>
      <w:r w:rsidR="00CB5B3F" w:rsidRPr="0032191C">
        <w:rPr>
          <w:lang w:val="en-GB"/>
        </w:rPr>
        <w:t xml:space="preserve"> </w:t>
      </w:r>
      <w:r w:rsidR="00335268" w:rsidRPr="0032191C">
        <w:rPr>
          <w:lang w:val="en-GB"/>
        </w:rPr>
        <w:t>In Vance Kitira’s favour lies the possibil</w:t>
      </w:r>
      <w:r w:rsidR="00DA6D6B" w:rsidRPr="0032191C">
        <w:rPr>
          <w:lang w:val="en-GB"/>
        </w:rPr>
        <w:t>ity that there seem to be arguments of</w:t>
      </w:r>
      <w:r w:rsidR="00335268" w:rsidRPr="0032191C">
        <w:rPr>
          <w:lang w:val="en-GB"/>
        </w:rPr>
        <w:t xml:space="preserve"> </w:t>
      </w:r>
      <w:r w:rsidR="00DA6D6B" w:rsidRPr="0032191C">
        <w:rPr>
          <w:lang w:val="en-GB"/>
        </w:rPr>
        <w:t>“</w:t>
      </w:r>
      <w:r w:rsidR="00335268" w:rsidRPr="0032191C">
        <w:rPr>
          <w:lang w:val="en-GB"/>
        </w:rPr>
        <w:t>scientific</w:t>
      </w:r>
      <w:r w:rsidR="00DA6D6B" w:rsidRPr="0032191C">
        <w:rPr>
          <w:lang w:val="en-GB"/>
        </w:rPr>
        <w:t>”</w:t>
      </w:r>
      <w:r w:rsidR="00335268" w:rsidRPr="0032191C">
        <w:rPr>
          <w:lang w:val="en-GB"/>
        </w:rPr>
        <w:t xml:space="preserve"> pro</w:t>
      </w:r>
      <w:r w:rsidR="00DA6D6B" w:rsidRPr="0032191C">
        <w:rPr>
          <w:lang w:val="en-GB"/>
        </w:rPr>
        <w:t>of on both sides</w:t>
      </w:r>
      <w:r w:rsidR="00335268" w:rsidRPr="0032191C">
        <w:rPr>
          <w:lang w:val="en-GB"/>
        </w:rPr>
        <w:t xml:space="preserve">. </w:t>
      </w:r>
      <w:r w:rsidR="00335268" w:rsidRPr="0032191C">
        <w:rPr>
          <w:b/>
          <w:lang w:val="en-GB"/>
        </w:rPr>
        <w:t>Therefore, people might “take sides</w:t>
      </w:r>
      <w:r w:rsidR="00224F41" w:rsidRPr="0032191C">
        <w:rPr>
          <w:b/>
          <w:lang w:val="en-GB"/>
        </w:rPr>
        <w:t>”</w:t>
      </w:r>
      <w:r w:rsidR="00335268" w:rsidRPr="0032191C">
        <w:rPr>
          <w:b/>
          <w:lang w:val="en-GB"/>
        </w:rPr>
        <w:t xml:space="preserve">, and they could target and create loyalty </w:t>
      </w:r>
      <w:r w:rsidR="00DA6D6B" w:rsidRPr="0032191C">
        <w:rPr>
          <w:b/>
          <w:lang w:val="en-GB"/>
        </w:rPr>
        <w:t>to</w:t>
      </w:r>
      <w:r w:rsidR="00335268" w:rsidRPr="0032191C">
        <w:rPr>
          <w:b/>
          <w:lang w:val="en-GB"/>
        </w:rPr>
        <w:t xml:space="preserve"> </w:t>
      </w:r>
      <w:r w:rsidR="00DA6D6B" w:rsidRPr="0032191C">
        <w:rPr>
          <w:b/>
          <w:lang w:val="en-GB"/>
        </w:rPr>
        <w:t>“</w:t>
      </w:r>
      <w:r w:rsidR="00335268" w:rsidRPr="0032191C">
        <w:rPr>
          <w:b/>
          <w:lang w:val="en-GB"/>
        </w:rPr>
        <w:t>their side”</w:t>
      </w:r>
      <w:r w:rsidR="00BA79C8" w:rsidRPr="0032191C">
        <w:rPr>
          <w:b/>
          <w:lang w:val="en-GB"/>
        </w:rPr>
        <w:t>,</w:t>
      </w:r>
      <w:r w:rsidR="00DA6D6B" w:rsidRPr="0032191C">
        <w:rPr>
          <w:b/>
          <w:lang w:val="en-GB"/>
        </w:rPr>
        <w:t xml:space="preserve"> so to speak</w:t>
      </w:r>
      <w:r w:rsidR="00BA79C8" w:rsidRPr="0032191C">
        <w:rPr>
          <w:b/>
          <w:lang w:val="en-GB"/>
        </w:rPr>
        <w:t>,</w:t>
      </w:r>
      <w:r w:rsidR="00A907D7" w:rsidRPr="0032191C">
        <w:rPr>
          <w:lang w:val="en-GB"/>
        </w:rPr>
        <w:t xml:space="preserve"> </w:t>
      </w:r>
      <w:r w:rsidR="00A907D7" w:rsidRPr="0032191C">
        <w:rPr>
          <w:b/>
          <w:lang w:val="en-GB"/>
        </w:rPr>
        <w:t>and this could represent a small opportunity.</w:t>
      </w:r>
      <w:r w:rsidR="00224F41" w:rsidRPr="0032191C">
        <w:rPr>
          <w:b/>
          <w:lang w:val="en-GB"/>
        </w:rPr>
        <w:t xml:space="preserve"> </w:t>
      </w:r>
      <w:r w:rsidR="00224F41" w:rsidRPr="0032191C">
        <w:rPr>
          <w:lang w:val="en-GB"/>
        </w:rPr>
        <w:t xml:space="preserve">What is meant by this is that consumers might belong to one of two groups, those who think it is a waste to spend money on </w:t>
      </w:r>
      <w:r w:rsidR="00A6521A" w:rsidRPr="0032191C">
        <w:rPr>
          <w:lang w:val="en-GB"/>
        </w:rPr>
        <w:t>hyped and expensive nature wax candles</w:t>
      </w:r>
      <w:r w:rsidR="00F95063" w:rsidRPr="0032191C">
        <w:rPr>
          <w:lang w:val="en-GB"/>
        </w:rPr>
        <w:t>;</w:t>
      </w:r>
      <w:r w:rsidR="00A6521A" w:rsidRPr="0032191C">
        <w:rPr>
          <w:lang w:val="en-GB"/>
        </w:rPr>
        <w:t xml:space="preserve"> and those loyal to the greenness of vegetable wax candles thinking that </w:t>
      </w:r>
      <w:r w:rsidR="00F95063" w:rsidRPr="0032191C">
        <w:rPr>
          <w:lang w:val="en-GB"/>
        </w:rPr>
        <w:t>“</w:t>
      </w:r>
      <w:r w:rsidR="00A6521A" w:rsidRPr="0032191C">
        <w:rPr>
          <w:lang w:val="en-GB"/>
        </w:rPr>
        <w:t xml:space="preserve">the </w:t>
      </w:r>
      <w:r w:rsidR="00F95063" w:rsidRPr="0032191C">
        <w:rPr>
          <w:lang w:val="en-GB"/>
        </w:rPr>
        <w:t>other side” is</w:t>
      </w:r>
      <w:r w:rsidR="00A6521A" w:rsidRPr="0032191C">
        <w:rPr>
          <w:lang w:val="en-GB"/>
        </w:rPr>
        <w:t xml:space="preserve"> ignorant and that the so-called evidence against them is</w:t>
      </w:r>
      <w:r w:rsidR="0059425D" w:rsidRPr="0032191C">
        <w:rPr>
          <w:lang w:val="en-GB"/>
        </w:rPr>
        <w:t xml:space="preserve"> made up by the paraffin candle manufacturers.</w:t>
      </w:r>
      <w:r w:rsidR="00F95063" w:rsidRPr="0032191C">
        <w:rPr>
          <w:lang w:val="en-GB"/>
        </w:rPr>
        <w:t xml:space="preserve"> </w:t>
      </w:r>
      <w:r w:rsidR="00BB4B5A" w:rsidRPr="0032191C">
        <w:rPr>
          <w:lang w:val="en-GB"/>
        </w:rPr>
        <w:t>If the discussion really flared up, Vance Kitira could communicate a sort of “Vote for Green”</w:t>
      </w:r>
      <w:r w:rsidR="0059425D" w:rsidRPr="0032191C">
        <w:rPr>
          <w:lang w:val="en-GB"/>
        </w:rPr>
        <w:t xml:space="preserve"> </w:t>
      </w:r>
      <w:r w:rsidR="00BB4B5A" w:rsidRPr="0032191C">
        <w:rPr>
          <w:lang w:val="en-GB"/>
        </w:rPr>
        <w:t>message.</w:t>
      </w:r>
      <w:r w:rsidR="00224F41" w:rsidRPr="0032191C">
        <w:rPr>
          <w:lang w:val="en-GB"/>
        </w:rPr>
        <w:t xml:space="preserve">    </w:t>
      </w:r>
      <w:r w:rsidR="00224F41" w:rsidRPr="0032191C">
        <w:rPr>
          <w:b/>
          <w:lang w:val="en-GB"/>
        </w:rPr>
        <w:t xml:space="preserve"> </w:t>
      </w:r>
      <w:r w:rsidR="00A907D7" w:rsidRPr="0032191C">
        <w:rPr>
          <w:lang w:val="en-GB"/>
        </w:rPr>
        <w:t xml:space="preserve"> </w:t>
      </w:r>
    </w:p>
    <w:p w:rsidR="005C15EF" w:rsidRPr="0032191C" w:rsidRDefault="005C15EF" w:rsidP="00625FF0">
      <w:pPr>
        <w:spacing w:line="360" w:lineRule="auto"/>
        <w:rPr>
          <w:b/>
          <w:lang w:val="en-GB"/>
        </w:rPr>
      </w:pPr>
      <w:r w:rsidRPr="0032191C">
        <w:rPr>
          <w:lang w:val="en-GB"/>
        </w:rPr>
        <w:t xml:space="preserve">As has also been described above in the product description, the Vance Kitira brand’s greenness does not boil down to the greenness of the candles, but spans across the entirety of the range from </w:t>
      </w:r>
      <w:r w:rsidRPr="0032191C">
        <w:rPr>
          <w:lang w:val="en-GB"/>
        </w:rPr>
        <w:lastRenderedPageBreak/>
        <w:t xml:space="preserve">recycling of wax, forest conservation in only using teak from the thinning process and not chopping down trees </w:t>
      </w:r>
      <w:r w:rsidRPr="0032191C">
        <w:rPr>
          <w:i/>
          <w:lang w:val="en-GB"/>
        </w:rPr>
        <w:t>only</w:t>
      </w:r>
      <w:r w:rsidRPr="0032191C">
        <w:rPr>
          <w:lang w:val="en-GB"/>
        </w:rPr>
        <w:t xml:space="preserve"> for the purpose of manufacturing, using natural clay, hand-woven paper and silk, local workforce and the list is extensive. </w:t>
      </w:r>
      <w:r w:rsidRPr="0032191C">
        <w:rPr>
          <w:b/>
          <w:lang w:val="en-GB"/>
        </w:rPr>
        <w:t>It is our argument that when Vance Kitira claims to be green, it covers much more than the choice of vegetable waxes</w:t>
      </w:r>
      <w:r w:rsidRPr="0032191C">
        <w:rPr>
          <w:lang w:val="en-GB"/>
        </w:rPr>
        <w:t xml:space="preserve">, and therefore the threat </w:t>
      </w:r>
      <w:r w:rsidR="00A24D39" w:rsidRPr="0032191C">
        <w:rPr>
          <w:lang w:val="en-GB"/>
        </w:rPr>
        <w:t xml:space="preserve">of lacking natural authenticity in wax choice </w:t>
      </w:r>
      <w:r w:rsidRPr="0032191C">
        <w:rPr>
          <w:lang w:val="en-GB"/>
        </w:rPr>
        <w:t>might not be so extensive.</w:t>
      </w:r>
      <w:r w:rsidRPr="0032191C">
        <w:rPr>
          <w:b/>
          <w:lang w:val="en-GB"/>
        </w:rPr>
        <w:t xml:space="preserve">  </w:t>
      </w:r>
    </w:p>
    <w:p w:rsidR="00AF2750" w:rsidRPr="0032191C" w:rsidRDefault="00AF2750" w:rsidP="00AF2750">
      <w:pPr>
        <w:pStyle w:val="Overskrift4"/>
        <w:spacing w:line="360" w:lineRule="auto"/>
        <w:rPr>
          <w:rFonts w:asciiTheme="minorHAnsi" w:hAnsiTheme="minorHAnsi"/>
          <w:lang w:val="en-GB"/>
        </w:rPr>
      </w:pPr>
      <w:bookmarkStart w:id="76" w:name="_Toc243676565"/>
      <w:r w:rsidRPr="0032191C">
        <w:rPr>
          <w:rFonts w:asciiTheme="minorHAnsi" w:hAnsiTheme="minorHAnsi"/>
          <w:lang w:val="en-GB"/>
        </w:rPr>
        <w:t>The Green Wave and the Media (</w:t>
      </w:r>
      <w:r w:rsidR="00046B3B" w:rsidRPr="0032191C">
        <w:rPr>
          <w:rFonts w:asciiTheme="minorHAnsi" w:hAnsiTheme="minorHAnsi"/>
          <w:lang w:val="en-GB"/>
        </w:rPr>
        <w:t>O/</w:t>
      </w:r>
      <w:r w:rsidRPr="0032191C">
        <w:rPr>
          <w:rFonts w:asciiTheme="minorHAnsi" w:hAnsiTheme="minorHAnsi"/>
          <w:lang w:val="en-GB"/>
        </w:rPr>
        <w:t>T)</w:t>
      </w:r>
      <w:bookmarkEnd w:id="76"/>
    </w:p>
    <w:p w:rsidR="00BB5B61" w:rsidRPr="0032191C" w:rsidRDefault="0017410A" w:rsidP="00625FF0">
      <w:pPr>
        <w:spacing w:line="360" w:lineRule="auto"/>
        <w:rPr>
          <w:lang w:val="en-GB"/>
        </w:rPr>
      </w:pPr>
      <w:r w:rsidRPr="0032191C">
        <w:rPr>
          <w:lang w:val="en-GB"/>
        </w:rPr>
        <w:t xml:space="preserve">We opened this thesis by referring to “the green wave”. However, we find it important to include some statistics on how the British population and the British consumer see the importance </w:t>
      </w:r>
      <w:r w:rsidR="0011416C" w:rsidRPr="0032191C">
        <w:rPr>
          <w:lang w:val="en-GB"/>
        </w:rPr>
        <w:t xml:space="preserve">of </w:t>
      </w:r>
      <w:r w:rsidRPr="0032191C">
        <w:rPr>
          <w:lang w:val="en-GB"/>
        </w:rPr>
        <w:t>green and environmental issues in general</w:t>
      </w:r>
      <w:r w:rsidR="005A4694" w:rsidRPr="0032191C">
        <w:rPr>
          <w:lang w:val="en-GB"/>
        </w:rPr>
        <w:t xml:space="preserve"> to get a feeling of how big the green market interest actually is in Britain. </w:t>
      </w:r>
      <w:r w:rsidR="00C41562" w:rsidRPr="0032191C">
        <w:rPr>
          <w:lang w:val="en-GB"/>
        </w:rPr>
        <w:t xml:space="preserve">When asked which </w:t>
      </w:r>
      <w:r w:rsidR="007942BA" w:rsidRPr="0032191C">
        <w:rPr>
          <w:lang w:val="en-GB"/>
        </w:rPr>
        <w:t>was</w:t>
      </w:r>
      <w:r w:rsidR="00C41562" w:rsidRPr="0032191C">
        <w:rPr>
          <w:lang w:val="en-GB"/>
        </w:rPr>
        <w:t xml:space="preserve"> the </w:t>
      </w:r>
      <w:r w:rsidR="00C41562" w:rsidRPr="0032191C">
        <w:rPr>
          <w:i/>
          <w:lang w:val="en-GB"/>
        </w:rPr>
        <w:t>most</w:t>
      </w:r>
      <w:r w:rsidR="00C41562" w:rsidRPr="0032191C">
        <w:rPr>
          <w:lang w:val="en-GB"/>
        </w:rPr>
        <w:t xml:space="preserve"> important issue </w:t>
      </w:r>
      <w:r w:rsidR="00FD0312" w:rsidRPr="0032191C">
        <w:rPr>
          <w:lang w:val="en-GB"/>
        </w:rPr>
        <w:t>facing Britain today</w:t>
      </w:r>
      <w:r w:rsidR="007942BA" w:rsidRPr="0032191C">
        <w:rPr>
          <w:lang w:val="en-GB"/>
        </w:rPr>
        <w:t xml:space="preserve"> (2007)</w:t>
      </w:r>
      <w:r w:rsidR="00FD0312" w:rsidRPr="0032191C">
        <w:rPr>
          <w:lang w:val="en-GB"/>
        </w:rPr>
        <w:t xml:space="preserve">, Pollution and the Environment </w:t>
      </w:r>
      <w:r w:rsidR="002846A9" w:rsidRPr="0032191C">
        <w:rPr>
          <w:lang w:val="en-GB"/>
        </w:rPr>
        <w:t>was granted</w:t>
      </w:r>
      <w:r w:rsidR="00FD0312" w:rsidRPr="0032191C">
        <w:rPr>
          <w:lang w:val="en-GB"/>
        </w:rPr>
        <w:t xml:space="preserve"> a seventh place</w:t>
      </w:r>
      <w:r w:rsidR="002846A9" w:rsidRPr="0032191C">
        <w:rPr>
          <w:lang w:val="en-GB"/>
        </w:rPr>
        <w:t xml:space="preserve"> </w:t>
      </w:r>
      <w:r w:rsidR="009C5A15" w:rsidRPr="0032191C">
        <w:rPr>
          <w:lang w:val="en-GB"/>
        </w:rPr>
        <w:t>after Crime and Violence as the most important, Immigration issues as the second most important, followed by National Health service, Defence and Foreign Affairs, Education, and Housing</w:t>
      </w:r>
      <w:r w:rsidR="00C55FBB" w:rsidRPr="0032191C">
        <w:rPr>
          <w:lang w:val="en-GB"/>
        </w:rPr>
        <w:t xml:space="preserve">. This does not mean that Environment and Pollution is not considered important, as it is among such heavy </w:t>
      </w:r>
      <w:r w:rsidR="006C7BF1" w:rsidRPr="0032191C">
        <w:rPr>
          <w:lang w:val="en-GB"/>
        </w:rPr>
        <w:t>issues</w:t>
      </w:r>
      <w:r w:rsidR="00C7659B" w:rsidRPr="0032191C">
        <w:rPr>
          <w:lang w:val="en-GB"/>
        </w:rPr>
        <w:t xml:space="preserve"> as the above, and it </w:t>
      </w:r>
      <w:r w:rsidR="00787503" w:rsidRPr="0032191C">
        <w:rPr>
          <w:lang w:val="en-GB"/>
        </w:rPr>
        <w:t>ranked</w:t>
      </w:r>
      <w:r w:rsidR="00C7659B" w:rsidRPr="0032191C">
        <w:rPr>
          <w:lang w:val="en-GB"/>
        </w:rPr>
        <w:t xml:space="preserve"> in front of e.g. the Economic Situation.</w:t>
      </w:r>
      <w:r w:rsidR="00357BBF" w:rsidRPr="0032191C">
        <w:rPr>
          <w:lang w:val="en-GB"/>
        </w:rPr>
        <w:t xml:space="preserve"> </w:t>
      </w:r>
      <w:r w:rsidR="00A73A4A" w:rsidRPr="0032191C">
        <w:rPr>
          <w:lang w:val="en-GB"/>
        </w:rPr>
        <w:t>It is worth noting</w:t>
      </w:r>
      <w:r w:rsidR="006C7BF1" w:rsidRPr="0032191C">
        <w:rPr>
          <w:lang w:val="en-GB"/>
        </w:rPr>
        <w:t xml:space="preserve"> that in</w:t>
      </w:r>
      <w:r w:rsidR="00F544BC" w:rsidRPr="0032191C">
        <w:rPr>
          <w:lang w:val="en-GB"/>
        </w:rPr>
        <w:t xml:space="preserve"> spite of the heavy company, 10% </w:t>
      </w:r>
      <w:r w:rsidR="006C7BF1" w:rsidRPr="0032191C">
        <w:rPr>
          <w:lang w:val="en-GB"/>
        </w:rPr>
        <w:t xml:space="preserve">actually valued Pollution and the Environment as the </w:t>
      </w:r>
      <w:r w:rsidR="006C7BF1" w:rsidRPr="0032191C">
        <w:rPr>
          <w:i/>
          <w:lang w:val="en-GB"/>
        </w:rPr>
        <w:t>most</w:t>
      </w:r>
      <w:r w:rsidR="006C7BF1" w:rsidRPr="0032191C">
        <w:rPr>
          <w:lang w:val="en-GB"/>
        </w:rPr>
        <w:t xml:space="preserve"> important issue out of all of the above</w:t>
      </w:r>
      <w:r w:rsidR="00086902" w:rsidRPr="0032191C">
        <w:rPr>
          <w:lang w:val="en-GB"/>
        </w:rPr>
        <w:t xml:space="preserve"> </w:t>
      </w:r>
      <w:r w:rsidR="00086902" w:rsidRPr="0032191C">
        <w:rPr>
          <w:sz w:val="20"/>
          <w:szCs w:val="20"/>
          <w:lang w:val="en-GB"/>
        </w:rPr>
        <w:t>(App B4)</w:t>
      </w:r>
      <w:r w:rsidR="006C7BF1" w:rsidRPr="0032191C">
        <w:rPr>
          <w:lang w:val="en-GB"/>
        </w:rPr>
        <w:t>.</w:t>
      </w:r>
      <w:r w:rsidR="007942BA" w:rsidRPr="0032191C">
        <w:rPr>
          <w:lang w:val="en-GB"/>
        </w:rPr>
        <w:t xml:space="preserve"> What is more, when asked how concerned the population was with climate change (2008), 47% said they were </w:t>
      </w:r>
      <w:r w:rsidR="007942BA" w:rsidRPr="0032191C">
        <w:rPr>
          <w:i/>
          <w:lang w:val="en-GB"/>
        </w:rPr>
        <w:t>fairly</w:t>
      </w:r>
      <w:r w:rsidR="007942BA" w:rsidRPr="0032191C">
        <w:rPr>
          <w:lang w:val="en-GB"/>
        </w:rPr>
        <w:t xml:space="preserve"> concerned and 30% said they were </w:t>
      </w:r>
      <w:r w:rsidR="007942BA" w:rsidRPr="0032191C">
        <w:rPr>
          <w:i/>
          <w:lang w:val="en-GB"/>
        </w:rPr>
        <w:t>very</w:t>
      </w:r>
      <w:r w:rsidR="007942BA" w:rsidRPr="0032191C">
        <w:rPr>
          <w:lang w:val="en-GB"/>
        </w:rPr>
        <w:t xml:space="preserve"> concerned. Only 9% said they were not concerned at all </w:t>
      </w:r>
      <w:r w:rsidR="007942BA" w:rsidRPr="0032191C">
        <w:rPr>
          <w:sz w:val="20"/>
          <w:szCs w:val="20"/>
          <w:lang w:val="en-GB"/>
        </w:rPr>
        <w:t>(App B5)</w:t>
      </w:r>
      <w:r w:rsidR="007942BA" w:rsidRPr="0032191C">
        <w:rPr>
          <w:lang w:val="en-GB"/>
        </w:rPr>
        <w:t>.</w:t>
      </w:r>
      <w:r w:rsidR="00AB2F81" w:rsidRPr="0032191C">
        <w:rPr>
          <w:lang w:val="en-GB"/>
        </w:rPr>
        <w:t xml:space="preserve"> </w:t>
      </w:r>
      <w:r w:rsidR="0025240E" w:rsidRPr="0032191C">
        <w:rPr>
          <w:b/>
          <w:lang w:val="en-GB"/>
        </w:rPr>
        <w:t xml:space="preserve">Therefore, it </w:t>
      </w:r>
      <w:r w:rsidR="009A00A1" w:rsidRPr="0032191C">
        <w:rPr>
          <w:b/>
          <w:lang w:val="en-GB"/>
        </w:rPr>
        <w:t xml:space="preserve">can </w:t>
      </w:r>
      <w:r w:rsidR="0025240E" w:rsidRPr="0032191C">
        <w:rPr>
          <w:b/>
          <w:lang w:val="en-GB"/>
        </w:rPr>
        <w:t xml:space="preserve">be </w:t>
      </w:r>
      <w:r w:rsidR="009A00A1" w:rsidRPr="0032191C">
        <w:rPr>
          <w:b/>
          <w:lang w:val="en-GB"/>
        </w:rPr>
        <w:t>conclude</w:t>
      </w:r>
      <w:r w:rsidR="0025240E" w:rsidRPr="0032191C">
        <w:rPr>
          <w:b/>
          <w:lang w:val="en-GB"/>
        </w:rPr>
        <w:t>d</w:t>
      </w:r>
      <w:r w:rsidR="009A00A1" w:rsidRPr="0032191C">
        <w:rPr>
          <w:b/>
          <w:lang w:val="en-GB"/>
        </w:rPr>
        <w:t xml:space="preserve"> that Pollution and the Environment is </w:t>
      </w:r>
      <w:r w:rsidR="00787503" w:rsidRPr="0032191C">
        <w:rPr>
          <w:b/>
          <w:lang w:val="en-GB"/>
        </w:rPr>
        <w:t xml:space="preserve">a </w:t>
      </w:r>
      <w:r w:rsidR="009A00A1" w:rsidRPr="0032191C">
        <w:rPr>
          <w:b/>
          <w:lang w:val="en-GB"/>
        </w:rPr>
        <w:t>topic which is in the minds and hearts of the British population</w:t>
      </w:r>
      <w:r w:rsidR="00A86EF1" w:rsidRPr="0032191C">
        <w:rPr>
          <w:b/>
          <w:lang w:val="en-GB"/>
        </w:rPr>
        <w:t>,</w:t>
      </w:r>
      <w:r w:rsidR="009A00A1" w:rsidRPr="0032191C">
        <w:rPr>
          <w:b/>
          <w:lang w:val="en-GB"/>
        </w:rPr>
        <w:t xml:space="preserve"> and therefore </w:t>
      </w:r>
      <w:r w:rsidR="00DC1773" w:rsidRPr="0032191C">
        <w:rPr>
          <w:b/>
          <w:lang w:val="en-GB"/>
        </w:rPr>
        <w:t xml:space="preserve">this focus </w:t>
      </w:r>
      <w:r w:rsidR="009A00A1" w:rsidRPr="0032191C">
        <w:rPr>
          <w:b/>
          <w:lang w:val="en-GB"/>
        </w:rPr>
        <w:t>c</w:t>
      </w:r>
      <w:r w:rsidR="00DC1773" w:rsidRPr="0032191C">
        <w:rPr>
          <w:b/>
          <w:lang w:val="en-GB"/>
        </w:rPr>
        <w:t>an be used as a</w:t>
      </w:r>
      <w:r w:rsidR="00787503" w:rsidRPr="0032191C">
        <w:rPr>
          <w:b/>
          <w:lang w:val="en-GB"/>
        </w:rPr>
        <w:t xml:space="preserve"> commercial</w:t>
      </w:r>
      <w:r w:rsidR="00DC1773" w:rsidRPr="0032191C">
        <w:rPr>
          <w:b/>
          <w:lang w:val="en-GB"/>
        </w:rPr>
        <w:t xml:space="preserve"> opportunity</w:t>
      </w:r>
      <w:r w:rsidR="009A00A1" w:rsidRPr="0032191C">
        <w:rPr>
          <w:b/>
          <w:lang w:val="en-GB"/>
        </w:rPr>
        <w:t>.</w:t>
      </w:r>
      <w:r w:rsidR="00DC1773" w:rsidRPr="0032191C">
        <w:rPr>
          <w:b/>
          <w:lang w:val="en-GB"/>
        </w:rPr>
        <w:t xml:space="preserve"> </w:t>
      </w:r>
      <w:r w:rsidR="009A00A1" w:rsidRPr="0032191C">
        <w:rPr>
          <w:b/>
          <w:lang w:val="en-GB"/>
        </w:rPr>
        <w:t xml:space="preserve"> </w:t>
      </w:r>
      <w:r w:rsidR="00C7659B" w:rsidRPr="0032191C">
        <w:rPr>
          <w:b/>
          <w:lang w:val="en-GB"/>
        </w:rPr>
        <w:t xml:space="preserve">  </w:t>
      </w:r>
      <w:r w:rsidR="00C55FBB" w:rsidRPr="0032191C">
        <w:rPr>
          <w:b/>
          <w:lang w:val="en-GB"/>
        </w:rPr>
        <w:t xml:space="preserve"> </w:t>
      </w:r>
      <w:r w:rsidR="009C5A15" w:rsidRPr="0032191C">
        <w:rPr>
          <w:b/>
          <w:lang w:val="en-GB"/>
        </w:rPr>
        <w:t xml:space="preserve">  </w:t>
      </w:r>
      <w:r w:rsidR="00B472CD" w:rsidRPr="0032191C">
        <w:rPr>
          <w:b/>
          <w:lang w:val="en-GB"/>
        </w:rPr>
        <w:t xml:space="preserve"> </w:t>
      </w:r>
      <w:r w:rsidRPr="0032191C">
        <w:rPr>
          <w:b/>
          <w:lang w:val="en-GB"/>
        </w:rPr>
        <w:t xml:space="preserve"> </w:t>
      </w:r>
    </w:p>
    <w:p w:rsidR="009F6EA7" w:rsidRPr="0032191C" w:rsidRDefault="001918D3" w:rsidP="00625FF0">
      <w:pPr>
        <w:spacing w:line="360" w:lineRule="auto"/>
        <w:rPr>
          <w:lang w:val="en-GB"/>
        </w:rPr>
      </w:pPr>
      <w:r w:rsidRPr="0032191C">
        <w:rPr>
          <w:lang w:val="en-GB"/>
        </w:rPr>
        <w:t>Looking at the home and lifestyle industry in which candles</w:t>
      </w:r>
      <w:r w:rsidR="00F544BC" w:rsidRPr="0032191C">
        <w:rPr>
          <w:lang w:val="en-GB"/>
        </w:rPr>
        <w:t xml:space="preserve"> are represented, 63% </w:t>
      </w:r>
      <w:r w:rsidR="00770929" w:rsidRPr="0032191C">
        <w:rPr>
          <w:lang w:val="en-GB"/>
        </w:rPr>
        <w:t>believe</w:t>
      </w:r>
      <w:r w:rsidR="00E112FF" w:rsidRPr="0032191C">
        <w:rPr>
          <w:lang w:val="en-GB"/>
        </w:rPr>
        <w:t xml:space="preserve"> that sustainability, fair trade and the environment will </w:t>
      </w:r>
      <w:r w:rsidR="00725254" w:rsidRPr="0032191C">
        <w:rPr>
          <w:lang w:val="en-GB"/>
        </w:rPr>
        <w:t xml:space="preserve">be </w:t>
      </w:r>
      <w:r w:rsidR="00E112FF" w:rsidRPr="0032191C">
        <w:rPr>
          <w:lang w:val="en-GB"/>
        </w:rPr>
        <w:t xml:space="preserve">the most important issue in the next few years (2007). It is actually considered more important than keeping ahead of trends and in tune with customer demands </w:t>
      </w:r>
      <w:r w:rsidR="00E112FF" w:rsidRPr="0032191C">
        <w:rPr>
          <w:sz w:val="20"/>
          <w:szCs w:val="20"/>
          <w:lang w:val="en-GB"/>
        </w:rPr>
        <w:t>(App B6)</w:t>
      </w:r>
      <w:r w:rsidR="00E112FF" w:rsidRPr="0032191C">
        <w:rPr>
          <w:lang w:val="en-GB"/>
        </w:rPr>
        <w:t xml:space="preserve">. </w:t>
      </w:r>
      <w:r w:rsidR="00B13CB1" w:rsidRPr="0032191C">
        <w:rPr>
          <w:lang w:val="en-GB"/>
        </w:rPr>
        <w:t xml:space="preserve">This is quite interesting, </w:t>
      </w:r>
      <w:r w:rsidR="00326385" w:rsidRPr="0032191C">
        <w:rPr>
          <w:lang w:val="en-GB"/>
        </w:rPr>
        <w:t>because</w:t>
      </w:r>
      <w:r w:rsidR="00B13CB1" w:rsidRPr="0032191C">
        <w:rPr>
          <w:lang w:val="en-GB"/>
        </w:rPr>
        <w:t xml:space="preserve"> we also </w:t>
      </w:r>
      <w:r w:rsidR="00725254" w:rsidRPr="0032191C">
        <w:rPr>
          <w:lang w:val="en-GB"/>
        </w:rPr>
        <w:t>see</w:t>
      </w:r>
      <w:r w:rsidR="00B13CB1" w:rsidRPr="0032191C">
        <w:rPr>
          <w:lang w:val="en-GB"/>
        </w:rPr>
        <w:t xml:space="preserve"> </w:t>
      </w:r>
      <w:r w:rsidR="00BC17D8" w:rsidRPr="0032191C">
        <w:rPr>
          <w:lang w:val="en-GB"/>
        </w:rPr>
        <w:t xml:space="preserve">offering sustainability, fair trade, and environmentally friendly products </w:t>
      </w:r>
      <w:r w:rsidR="00725254" w:rsidRPr="0032191C">
        <w:rPr>
          <w:lang w:val="en-GB"/>
        </w:rPr>
        <w:t xml:space="preserve">as a way of </w:t>
      </w:r>
      <w:r w:rsidR="00BC17D8" w:rsidRPr="0032191C">
        <w:rPr>
          <w:lang w:val="en-GB"/>
        </w:rPr>
        <w:t>meeting</w:t>
      </w:r>
      <w:r w:rsidR="00B13CB1" w:rsidRPr="0032191C">
        <w:rPr>
          <w:lang w:val="en-GB"/>
        </w:rPr>
        <w:t xml:space="preserve"> consumer demand</w:t>
      </w:r>
      <w:r w:rsidR="00BC17D8" w:rsidRPr="0032191C">
        <w:rPr>
          <w:lang w:val="en-GB"/>
        </w:rPr>
        <w:t>s</w:t>
      </w:r>
      <w:r w:rsidR="00326385" w:rsidRPr="0032191C">
        <w:rPr>
          <w:lang w:val="en-GB"/>
        </w:rPr>
        <w:t xml:space="preserve"> because there is an increasing demand for these product types</w:t>
      </w:r>
      <w:r w:rsidR="00B13CB1" w:rsidRPr="0032191C">
        <w:rPr>
          <w:lang w:val="en-GB"/>
        </w:rPr>
        <w:t>.</w:t>
      </w:r>
      <w:r w:rsidR="005C4F11" w:rsidRPr="0032191C">
        <w:rPr>
          <w:lang w:val="en-GB"/>
        </w:rPr>
        <w:t xml:space="preserve"> Reading the clarifying comment on the statistics, </w:t>
      </w:r>
      <w:r w:rsidR="0025240E" w:rsidRPr="0032191C">
        <w:rPr>
          <w:lang w:val="en-GB"/>
        </w:rPr>
        <w:t>it is</w:t>
      </w:r>
      <w:r w:rsidR="005C4F11" w:rsidRPr="0032191C">
        <w:rPr>
          <w:lang w:val="en-GB"/>
        </w:rPr>
        <w:t xml:space="preserve"> interesting to note that </w:t>
      </w:r>
      <w:r w:rsidR="00801390" w:rsidRPr="0032191C">
        <w:rPr>
          <w:lang w:val="en-GB"/>
        </w:rPr>
        <w:t xml:space="preserve">Vance Kitira’s green focus (see section </w:t>
      </w:r>
      <w:r w:rsidR="00671BB6" w:rsidRPr="0032191C">
        <w:rPr>
          <w:color w:val="055F06"/>
          <w:lang w:val="en-GB"/>
        </w:rPr>
        <w:t xml:space="preserve">6.1.1 </w:t>
      </w:r>
      <w:r w:rsidR="005A4B54" w:rsidRPr="0032191C">
        <w:rPr>
          <w:color w:val="055F06"/>
          <w:lang w:val="en-GB"/>
        </w:rPr>
        <w:t xml:space="preserve">Vance Kitira </w:t>
      </w:r>
      <w:r w:rsidR="00671BB6" w:rsidRPr="0032191C">
        <w:rPr>
          <w:color w:val="055F06"/>
          <w:lang w:val="en-GB"/>
        </w:rPr>
        <w:t>Product D</w:t>
      </w:r>
      <w:r w:rsidR="00801390" w:rsidRPr="0032191C">
        <w:rPr>
          <w:color w:val="055F06"/>
          <w:lang w:val="en-GB"/>
        </w:rPr>
        <w:t>escription</w:t>
      </w:r>
      <w:r w:rsidR="00671BB6" w:rsidRPr="0032191C">
        <w:rPr>
          <w:lang w:val="en-GB"/>
        </w:rPr>
        <w:t>)</w:t>
      </w:r>
      <w:r w:rsidR="00801390" w:rsidRPr="0032191C">
        <w:rPr>
          <w:lang w:val="en-GB"/>
        </w:rPr>
        <w:t xml:space="preserve"> seems</w:t>
      </w:r>
      <w:r w:rsidR="00671BB6" w:rsidRPr="0032191C">
        <w:rPr>
          <w:lang w:val="en-GB"/>
        </w:rPr>
        <w:t xml:space="preserve"> to match the mark</w:t>
      </w:r>
      <w:r w:rsidR="00037D0B" w:rsidRPr="0032191C">
        <w:rPr>
          <w:lang w:val="en-GB"/>
        </w:rPr>
        <w:t>et tendencies down to specifics:</w:t>
      </w:r>
      <w:r w:rsidR="00671BB6" w:rsidRPr="0032191C">
        <w:rPr>
          <w:lang w:val="en-GB"/>
        </w:rPr>
        <w:t xml:space="preserve"> </w:t>
      </w:r>
      <w:r w:rsidR="00037D0B" w:rsidRPr="0032191C">
        <w:rPr>
          <w:lang w:val="en-GB"/>
        </w:rPr>
        <w:t>“</w:t>
      </w:r>
      <w:r w:rsidR="00037D0B" w:rsidRPr="0032191C">
        <w:rPr>
          <w:i/>
          <w:lang w:val="en-GB"/>
        </w:rPr>
        <w:t xml:space="preserve">In the home sector this </w:t>
      </w:r>
      <w:r w:rsidR="00037D0B" w:rsidRPr="0032191C">
        <w:rPr>
          <w:lang w:val="en-GB"/>
        </w:rPr>
        <w:t>[the sustainable manufacturing]</w:t>
      </w:r>
      <w:r w:rsidR="00037D0B" w:rsidRPr="0032191C">
        <w:rPr>
          <w:i/>
          <w:lang w:val="en-GB"/>
        </w:rPr>
        <w:t xml:space="preserve"> ranges from sourcing of timber to the use of sustainable materials including organic cotton and bamboo</w:t>
      </w:r>
      <w:r w:rsidR="00037D0B" w:rsidRPr="0032191C">
        <w:rPr>
          <w:lang w:val="en-GB"/>
        </w:rPr>
        <w:t xml:space="preserve">” </w:t>
      </w:r>
      <w:r w:rsidR="00037D0B" w:rsidRPr="0032191C">
        <w:rPr>
          <w:sz w:val="20"/>
          <w:szCs w:val="20"/>
          <w:lang w:val="en-GB"/>
        </w:rPr>
        <w:t>(App B6)</w:t>
      </w:r>
      <w:r w:rsidR="00037D0B" w:rsidRPr="0032191C">
        <w:rPr>
          <w:lang w:val="en-GB"/>
        </w:rPr>
        <w:t>.</w:t>
      </w:r>
      <w:r w:rsidR="00F71C8E" w:rsidRPr="0032191C">
        <w:rPr>
          <w:lang w:val="en-GB"/>
        </w:rPr>
        <w:t xml:space="preserve"> </w:t>
      </w:r>
      <w:r w:rsidR="00F71C8E" w:rsidRPr="0032191C">
        <w:rPr>
          <w:b/>
          <w:lang w:val="en-GB"/>
        </w:rPr>
        <w:t>It is definitely an opportunity that Vance Kitira manages to match exact market trends without having to make changes or adjustments to “</w:t>
      </w:r>
      <w:r w:rsidR="00A908BF" w:rsidRPr="0032191C">
        <w:rPr>
          <w:b/>
          <w:lang w:val="en-GB"/>
        </w:rPr>
        <w:t>f</w:t>
      </w:r>
      <w:r w:rsidR="00F71C8E" w:rsidRPr="0032191C">
        <w:rPr>
          <w:b/>
          <w:lang w:val="en-GB"/>
        </w:rPr>
        <w:t>it a trend” thus seeming inauthentic</w:t>
      </w:r>
      <w:r w:rsidR="00F71C8E" w:rsidRPr="0032191C">
        <w:rPr>
          <w:lang w:val="en-GB"/>
        </w:rPr>
        <w:t xml:space="preserve">. </w:t>
      </w:r>
    </w:p>
    <w:p w:rsidR="00BB5B61" w:rsidRPr="0032191C" w:rsidRDefault="00C34E74" w:rsidP="00625FF0">
      <w:pPr>
        <w:spacing w:line="360" w:lineRule="auto"/>
        <w:rPr>
          <w:lang w:val="en-GB"/>
        </w:rPr>
      </w:pPr>
      <w:r w:rsidRPr="0032191C">
        <w:rPr>
          <w:lang w:val="en-GB"/>
        </w:rPr>
        <w:lastRenderedPageBreak/>
        <w:t>In de</w:t>
      </w:r>
      <w:r w:rsidR="00CA4952" w:rsidRPr="0032191C">
        <w:rPr>
          <w:lang w:val="en-GB"/>
        </w:rPr>
        <w:t>aling with green interest and social norms</w:t>
      </w:r>
      <w:r w:rsidR="001D51C1" w:rsidRPr="0032191C">
        <w:rPr>
          <w:lang w:val="en-GB"/>
        </w:rPr>
        <w:t>, surveys (2008)</w:t>
      </w:r>
      <w:r w:rsidR="00CA4952" w:rsidRPr="0032191C">
        <w:rPr>
          <w:lang w:val="en-GB"/>
        </w:rPr>
        <w:t xml:space="preserve"> </w:t>
      </w:r>
      <w:r w:rsidR="00A908BF" w:rsidRPr="0032191C">
        <w:rPr>
          <w:lang w:val="en-GB"/>
        </w:rPr>
        <w:t>show</w:t>
      </w:r>
      <w:r w:rsidR="00CA4952" w:rsidRPr="0032191C">
        <w:rPr>
          <w:lang w:val="en-GB"/>
        </w:rPr>
        <w:t xml:space="preserve"> </w:t>
      </w:r>
      <w:r w:rsidR="001D51C1" w:rsidRPr="0032191C">
        <w:rPr>
          <w:lang w:val="en-GB"/>
        </w:rPr>
        <w:t>that 77% of the British population agrees with the statement that “</w:t>
      </w:r>
      <w:r w:rsidR="001D51C1" w:rsidRPr="0032191C">
        <w:rPr>
          <w:i/>
          <w:lang w:val="en-GB"/>
        </w:rPr>
        <w:t xml:space="preserve">People say they’re concerned but at the end of the day they’re not prepared to make big sacrifices </w:t>
      </w:r>
      <w:r w:rsidR="008507A8" w:rsidRPr="0032191C">
        <w:rPr>
          <w:i/>
          <w:lang w:val="en-GB"/>
        </w:rPr>
        <w:t>f</w:t>
      </w:r>
      <w:r w:rsidR="001D51C1" w:rsidRPr="0032191C">
        <w:rPr>
          <w:i/>
          <w:lang w:val="en-GB"/>
        </w:rPr>
        <w:t>or the environment</w:t>
      </w:r>
      <w:r w:rsidR="001D51C1" w:rsidRPr="0032191C">
        <w:rPr>
          <w:lang w:val="en-GB"/>
        </w:rPr>
        <w:t>”</w:t>
      </w:r>
      <w:r w:rsidR="003E2E26" w:rsidRPr="0032191C">
        <w:rPr>
          <w:lang w:val="en-GB"/>
        </w:rPr>
        <w:t xml:space="preserve"> </w:t>
      </w:r>
      <w:r w:rsidR="009D152D" w:rsidRPr="0032191C">
        <w:rPr>
          <w:sz w:val="20"/>
          <w:szCs w:val="20"/>
          <w:lang w:val="en-GB"/>
        </w:rPr>
        <w:t>(App B5)</w:t>
      </w:r>
      <w:r w:rsidR="000D6282" w:rsidRPr="0032191C">
        <w:rPr>
          <w:lang w:val="en-GB"/>
        </w:rPr>
        <w:t>. This is</w:t>
      </w:r>
      <w:r w:rsidR="008507A8" w:rsidRPr="0032191C">
        <w:rPr>
          <w:lang w:val="en-GB"/>
        </w:rPr>
        <w:t xml:space="preserve"> supported</w:t>
      </w:r>
      <w:r w:rsidR="007018D4" w:rsidRPr="0032191C">
        <w:rPr>
          <w:lang w:val="en-GB"/>
        </w:rPr>
        <w:t xml:space="preserve"> by the fact that only 13% find</w:t>
      </w:r>
      <w:r w:rsidR="008507A8" w:rsidRPr="0032191C">
        <w:rPr>
          <w:lang w:val="en-GB"/>
        </w:rPr>
        <w:t xml:space="preserve"> it reasonable that individuals should be expected to make “</w:t>
      </w:r>
      <w:r w:rsidR="008507A8" w:rsidRPr="0032191C">
        <w:rPr>
          <w:b/>
          <w:i/>
          <w:lang w:val="en-GB"/>
        </w:rPr>
        <w:t>significant</w:t>
      </w:r>
      <w:r w:rsidR="008507A8" w:rsidRPr="0032191C">
        <w:rPr>
          <w:i/>
          <w:lang w:val="en-GB"/>
        </w:rPr>
        <w:t xml:space="preserve"> and </w:t>
      </w:r>
      <w:r w:rsidR="008507A8" w:rsidRPr="0032191C">
        <w:rPr>
          <w:b/>
          <w:i/>
          <w:lang w:val="en-GB"/>
        </w:rPr>
        <w:t>radical</w:t>
      </w:r>
      <w:r w:rsidR="008507A8" w:rsidRPr="0032191C">
        <w:rPr>
          <w:i/>
          <w:lang w:val="en-GB"/>
        </w:rPr>
        <w:t xml:space="preserve"> changes in their lifestyle in terms of the products they buy, how much they pay for things and how much they drive and fly</w:t>
      </w:r>
      <w:r w:rsidR="008507A8" w:rsidRPr="0032191C">
        <w:rPr>
          <w:lang w:val="en-GB"/>
        </w:rPr>
        <w:t>.”</w:t>
      </w:r>
      <w:r w:rsidR="00465C77" w:rsidRPr="0032191C">
        <w:rPr>
          <w:lang w:val="en-GB"/>
        </w:rPr>
        <w:t xml:space="preserve"> In comparison 47% believes that it can be expected from them to “</w:t>
      </w:r>
      <w:r w:rsidR="00465C77" w:rsidRPr="0032191C">
        <w:rPr>
          <w:i/>
          <w:lang w:val="en-GB"/>
        </w:rPr>
        <w:t>do things like recycling and turning lights off</w:t>
      </w:r>
      <w:r w:rsidR="008507A8" w:rsidRPr="0032191C">
        <w:rPr>
          <w:i/>
          <w:lang w:val="en-GB"/>
        </w:rPr>
        <w:t xml:space="preserve"> </w:t>
      </w:r>
      <w:r w:rsidR="00465C77" w:rsidRPr="0032191C">
        <w:rPr>
          <w:i/>
          <w:lang w:val="en-GB"/>
        </w:rPr>
        <w:t>at home as well as bigger actions e.g. in terms of what products they buy, how much they pay for things and how much they drive and fly</w:t>
      </w:r>
      <w:r w:rsidR="00465C77" w:rsidRPr="0032191C">
        <w:rPr>
          <w:lang w:val="en-GB"/>
        </w:rPr>
        <w:t>”</w:t>
      </w:r>
      <w:r w:rsidR="003345A3" w:rsidRPr="0032191C">
        <w:rPr>
          <w:lang w:val="en-GB"/>
        </w:rPr>
        <w:t xml:space="preserve"> </w:t>
      </w:r>
      <w:r w:rsidR="003345A3" w:rsidRPr="0032191C">
        <w:rPr>
          <w:sz w:val="20"/>
          <w:szCs w:val="20"/>
          <w:lang w:val="en-GB"/>
        </w:rPr>
        <w:t>(App B5)</w:t>
      </w:r>
      <w:r w:rsidR="00465C77" w:rsidRPr="0032191C">
        <w:rPr>
          <w:lang w:val="en-GB"/>
        </w:rPr>
        <w:t>.</w:t>
      </w:r>
      <w:r w:rsidR="00276F51" w:rsidRPr="0032191C">
        <w:rPr>
          <w:lang w:val="en-GB"/>
        </w:rPr>
        <w:t xml:space="preserve"> This tells us that the 47% ag</w:t>
      </w:r>
      <w:r w:rsidR="00B26D85" w:rsidRPr="0032191C">
        <w:rPr>
          <w:lang w:val="en-GB"/>
        </w:rPr>
        <w:t>reeing to make shopping changes</w:t>
      </w:r>
      <w:r w:rsidR="00276F51" w:rsidRPr="0032191C">
        <w:rPr>
          <w:lang w:val="en-GB"/>
        </w:rPr>
        <w:t xml:space="preserve"> might be willing to replace ordinary candles with a green alternative </w:t>
      </w:r>
      <w:r w:rsidR="00276F51" w:rsidRPr="0032191C">
        <w:rPr>
          <w:i/>
          <w:lang w:val="en-GB"/>
        </w:rPr>
        <w:t>if</w:t>
      </w:r>
      <w:r w:rsidR="00276F51" w:rsidRPr="0032191C">
        <w:rPr>
          <w:lang w:val="en-GB"/>
        </w:rPr>
        <w:t xml:space="preserve"> they are candle users. Also the 13% of the British population who believes in </w:t>
      </w:r>
      <w:r w:rsidR="00276F51" w:rsidRPr="0032191C">
        <w:rPr>
          <w:i/>
          <w:lang w:val="en-GB"/>
        </w:rPr>
        <w:t>significant</w:t>
      </w:r>
      <w:r w:rsidR="00276F51" w:rsidRPr="0032191C">
        <w:rPr>
          <w:lang w:val="en-GB"/>
        </w:rPr>
        <w:t xml:space="preserve"> and </w:t>
      </w:r>
      <w:r w:rsidR="00276F51" w:rsidRPr="0032191C">
        <w:rPr>
          <w:i/>
          <w:lang w:val="en-GB"/>
        </w:rPr>
        <w:t>radical</w:t>
      </w:r>
      <w:r w:rsidR="00276F51" w:rsidRPr="0032191C">
        <w:rPr>
          <w:lang w:val="en-GB"/>
        </w:rPr>
        <w:t xml:space="preserve"> changes as part of their own responsibility might be attracted to </w:t>
      </w:r>
      <w:r w:rsidR="00571753" w:rsidRPr="0032191C">
        <w:rPr>
          <w:lang w:val="en-GB"/>
        </w:rPr>
        <w:t xml:space="preserve">the </w:t>
      </w:r>
      <w:r w:rsidR="00276F51" w:rsidRPr="0032191C">
        <w:rPr>
          <w:lang w:val="en-GB"/>
        </w:rPr>
        <w:t xml:space="preserve">Vance Kitira </w:t>
      </w:r>
      <w:r w:rsidR="00571753" w:rsidRPr="0032191C">
        <w:rPr>
          <w:lang w:val="en-GB"/>
        </w:rPr>
        <w:t xml:space="preserve">brand </w:t>
      </w:r>
      <w:r w:rsidR="00276F51" w:rsidRPr="0032191C">
        <w:rPr>
          <w:lang w:val="en-GB"/>
        </w:rPr>
        <w:t>and buy into th</w:t>
      </w:r>
      <w:r w:rsidR="007F79CA" w:rsidRPr="0032191C">
        <w:rPr>
          <w:lang w:val="en-GB"/>
        </w:rPr>
        <w:t xml:space="preserve">e green lifestyle the brand represents. </w:t>
      </w:r>
      <w:r w:rsidR="00DB73D2" w:rsidRPr="0032191C">
        <w:rPr>
          <w:lang w:val="en-GB"/>
        </w:rPr>
        <w:t>Also, only a minor proportion of the population</w:t>
      </w:r>
      <w:r w:rsidR="00C104E6" w:rsidRPr="0032191C">
        <w:rPr>
          <w:lang w:val="en-GB"/>
        </w:rPr>
        <w:t xml:space="preserve"> (4%) believes that “</w:t>
      </w:r>
      <w:r w:rsidR="00C104E6" w:rsidRPr="0032191C">
        <w:rPr>
          <w:i/>
          <w:lang w:val="en-GB"/>
        </w:rPr>
        <w:t>individuals should not be expected to do anything</w:t>
      </w:r>
      <w:r w:rsidR="00C104E6" w:rsidRPr="0032191C">
        <w:rPr>
          <w:lang w:val="en-GB"/>
        </w:rPr>
        <w:t xml:space="preserve"> [at all], </w:t>
      </w:r>
      <w:r w:rsidR="00C104E6" w:rsidRPr="0032191C">
        <w:rPr>
          <w:i/>
          <w:lang w:val="en-GB"/>
        </w:rPr>
        <w:t>it is not their responsibility</w:t>
      </w:r>
      <w:r w:rsidR="00C104E6" w:rsidRPr="0032191C">
        <w:rPr>
          <w:lang w:val="en-GB"/>
        </w:rPr>
        <w:t xml:space="preserve">” </w:t>
      </w:r>
      <w:r w:rsidR="00C104E6" w:rsidRPr="0032191C">
        <w:rPr>
          <w:sz w:val="20"/>
          <w:szCs w:val="20"/>
          <w:lang w:val="en-GB"/>
        </w:rPr>
        <w:t>(App B5)</w:t>
      </w:r>
      <w:r w:rsidR="00C104E6" w:rsidRPr="0032191C">
        <w:rPr>
          <w:lang w:val="en-GB"/>
        </w:rPr>
        <w:t>.</w:t>
      </w:r>
      <w:r w:rsidR="00DB73D2" w:rsidRPr="0032191C">
        <w:rPr>
          <w:lang w:val="en-GB"/>
        </w:rPr>
        <w:t xml:space="preserve"> </w:t>
      </w:r>
      <w:r w:rsidR="00C104E6" w:rsidRPr="0032191C">
        <w:rPr>
          <w:b/>
          <w:lang w:val="en-GB"/>
        </w:rPr>
        <w:t xml:space="preserve">On the basis of this </w:t>
      </w:r>
      <w:r w:rsidR="0025240E" w:rsidRPr="0032191C">
        <w:rPr>
          <w:b/>
          <w:lang w:val="en-GB"/>
        </w:rPr>
        <w:t>it can be</w:t>
      </w:r>
      <w:r w:rsidR="00C104E6" w:rsidRPr="0032191C">
        <w:rPr>
          <w:b/>
          <w:lang w:val="en-GB"/>
        </w:rPr>
        <w:t xml:space="preserve"> conclude</w:t>
      </w:r>
      <w:r w:rsidR="0025240E" w:rsidRPr="0032191C">
        <w:rPr>
          <w:b/>
          <w:lang w:val="en-GB"/>
        </w:rPr>
        <w:t>d</w:t>
      </w:r>
      <w:r w:rsidR="00C104E6" w:rsidRPr="0032191C">
        <w:rPr>
          <w:b/>
          <w:lang w:val="en-GB"/>
        </w:rPr>
        <w:t xml:space="preserve"> that there is a significant market potential for green candles and the Vance Kitira brand</w:t>
      </w:r>
      <w:r w:rsidR="00C104E6" w:rsidRPr="0032191C">
        <w:rPr>
          <w:lang w:val="en-GB"/>
        </w:rPr>
        <w:t xml:space="preserve">. In the interview with </w:t>
      </w:r>
      <w:r w:rsidR="00B15D77" w:rsidRPr="0032191C">
        <w:rPr>
          <w:lang w:val="en-GB"/>
        </w:rPr>
        <w:t>Roy</w:t>
      </w:r>
      <w:r w:rsidR="00C104E6" w:rsidRPr="0032191C">
        <w:rPr>
          <w:lang w:val="en-GB"/>
        </w:rPr>
        <w:t xml:space="preserve"> </w:t>
      </w:r>
      <w:r w:rsidR="00ED2DEA" w:rsidRPr="0032191C">
        <w:rPr>
          <w:lang w:val="en-GB"/>
        </w:rPr>
        <w:t xml:space="preserve">Wilde </w:t>
      </w:r>
      <w:r w:rsidR="00C104E6" w:rsidRPr="0032191C">
        <w:rPr>
          <w:lang w:val="en-GB"/>
        </w:rPr>
        <w:t xml:space="preserve">from the British Candlemakers’ Federation he frames the market opportunity </w:t>
      </w:r>
      <w:r w:rsidR="00FB2F39" w:rsidRPr="0032191C">
        <w:rPr>
          <w:lang w:val="en-GB"/>
        </w:rPr>
        <w:t xml:space="preserve">in </w:t>
      </w:r>
      <w:r w:rsidR="00C104E6" w:rsidRPr="0032191C">
        <w:rPr>
          <w:lang w:val="en-GB"/>
        </w:rPr>
        <w:t>the following way</w:t>
      </w:r>
      <w:r w:rsidR="00B15D77" w:rsidRPr="0032191C">
        <w:rPr>
          <w:lang w:val="en-GB"/>
        </w:rPr>
        <w:t xml:space="preserve">: </w:t>
      </w:r>
      <w:r w:rsidR="00C27551" w:rsidRPr="0032191C">
        <w:rPr>
          <w:lang w:val="en-GB"/>
        </w:rPr>
        <w:t>“They like to think that they’re playing their little part” [in saving the world]</w:t>
      </w:r>
      <w:r w:rsidR="007D610D" w:rsidRPr="0032191C">
        <w:rPr>
          <w:lang w:val="en-GB"/>
        </w:rPr>
        <w:t xml:space="preserve"> </w:t>
      </w:r>
      <w:r w:rsidR="007D610D" w:rsidRPr="0032191C">
        <w:rPr>
          <w:sz w:val="20"/>
          <w:szCs w:val="20"/>
          <w:lang w:val="en-GB"/>
        </w:rPr>
        <w:t>(App B2, ll. 217)</w:t>
      </w:r>
      <w:r w:rsidR="00C27551" w:rsidRPr="0032191C">
        <w:rPr>
          <w:lang w:val="en-GB"/>
        </w:rPr>
        <w:t xml:space="preserve">. </w:t>
      </w:r>
    </w:p>
    <w:p w:rsidR="00D14A94" w:rsidRPr="0032191C" w:rsidRDefault="00AF2750" w:rsidP="00625FF0">
      <w:pPr>
        <w:spacing w:line="360" w:lineRule="auto"/>
        <w:rPr>
          <w:lang w:val="en-GB"/>
        </w:rPr>
      </w:pPr>
      <w:r w:rsidRPr="0032191C">
        <w:rPr>
          <w:lang w:val="en-GB"/>
        </w:rPr>
        <w:t xml:space="preserve">The Introduction to this thesis </w:t>
      </w:r>
      <w:r w:rsidR="00C41562" w:rsidRPr="0032191C">
        <w:rPr>
          <w:lang w:val="en-GB"/>
        </w:rPr>
        <w:t xml:space="preserve">also </w:t>
      </w:r>
      <w:r w:rsidRPr="0032191C">
        <w:rPr>
          <w:lang w:val="en-GB"/>
        </w:rPr>
        <w:t>included one of the biggest threats for any proclaimed green company: the media interest in greenwashing and the increasingly clever consumer. However, in the case discussed earlier on the use of vegetable waxes,</w:t>
      </w:r>
      <w:r w:rsidR="008D75EC" w:rsidRPr="0032191C">
        <w:rPr>
          <w:lang w:val="en-GB"/>
        </w:rPr>
        <w:t xml:space="preserve"> Roy </w:t>
      </w:r>
      <w:r w:rsidR="00ED2DEA" w:rsidRPr="0032191C">
        <w:rPr>
          <w:lang w:val="en-GB"/>
        </w:rPr>
        <w:t xml:space="preserve">Wilde </w:t>
      </w:r>
      <w:r w:rsidR="008D75EC" w:rsidRPr="0032191C">
        <w:rPr>
          <w:lang w:val="en-GB"/>
        </w:rPr>
        <w:t>inclines that consumers are naïve and uninformed: “</w:t>
      </w:r>
      <w:r w:rsidR="008D75EC" w:rsidRPr="0032191C">
        <w:rPr>
          <w:i/>
          <w:lang w:val="en-GB"/>
        </w:rPr>
        <w:t>There has been a slight, if naïve, and certainly poorly informed, trend toward</w:t>
      </w:r>
      <w:r w:rsidR="00D52A56" w:rsidRPr="0032191C">
        <w:rPr>
          <w:i/>
          <w:lang w:val="en-GB"/>
        </w:rPr>
        <w:t>s</w:t>
      </w:r>
      <w:r w:rsidR="008D75EC" w:rsidRPr="0032191C">
        <w:rPr>
          <w:i/>
          <w:lang w:val="en-GB"/>
        </w:rPr>
        <w:t xml:space="preserve"> so-called ‘green’ produced products</w:t>
      </w:r>
      <w:r w:rsidR="008D75EC" w:rsidRPr="0032191C">
        <w:rPr>
          <w:lang w:val="en-GB"/>
        </w:rPr>
        <w:t xml:space="preserve">” </w:t>
      </w:r>
      <w:r w:rsidR="008D75EC" w:rsidRPr="0032191C">
        <w:rPr>
          <w:sz w:val="20"/>
          <w:szCs w:val="20"/>
          <w:lang w:val="en-GB"/>
        </w:rPr>
        <w:t>(App B1, Q5)</w:t>
      </w:r>
      <w:r w:rsidR="008D75EC" w:rsidRPr="0032191C">
        <w:rPr>
          <w:lang w:val="en-GB"/>
        </w:rPr>
        <w:t xml:space="preserve">. He also states that the discussion of the </w:t>
      </w:r>
      <w:r w:rsidR="00F22CE7" w:rsidRPr="0032191C">
        <w:rPr>
          <w:lang w:val="en-GB"/>
        </w:rPr>
        <w:t>greenwashing - the presentation</w:t>
      </w:r>
      <w:r w:rsidR="008D75EC" w:rsidRPr="0032191C">
        <w:rPr>
          <w:lang w:val="en-GB"/>
        </w:rPr>
        <w:t xml:space="preserve"> of natural authenticity in vegetable waxes in comparison with other waxe</w:t>
      </w:r>
      <w:r w:rsidR="00DC42B4" w:rsidRPr="0032191C">
        <w:rPr>
          <w:lang w:val="en-GB"/>
        </w:rPr>
        <w:t>s is not something the media have</w:t>
      </w:r>
      <w:r w:rsidR="008D75EC" w:rsidRPr="0032191C">
        <w:rPr>
          <w:lang w:val="en-GB"/>
        </w:rPr>
        <w:t xml:space="preserve"> any interest in: ”…but that of course doesn’t get through to…and it’s not a particular point of media interest” </w:t>
      </w:r>
      <w:r w:rsidR="008D75EC" w:rsidRPr="0032191C">
        <w:rPr>
          <w:sz w:val="20"/>
          <w:szCs w:val="20"/>
          <w:lang w:val="en-GB"/>
        </w:rPr>
        <w:t>(App B2: ll. 159-60)</w:t>
      </w:r>
      <w:r w:rsidR="008D75EC" w:rsidRPr="0032191C">
        <w:rPr>
          <w:lang w:val="en-GB"/>
        </w:rPr>
        <w:t xml:space="preserve">. </w:t>
      </w:r>
      <w:r w:rsidR="009E0D70" w:rsidRPr="0032191C">
        <w:rPr>
          <w:lang w:val="en-GB"/>
        </w:rPr>
        <w:t xml:space="preserve">It would be interesting to find out why this is the case, </w:t>
      </w:r>
      <w:r w:rsidR="002E4824" w:rsidRPr="0032191C">
        <w:rPr>
          <w:lang w:val="en-GB"/>
        </w:rPr>
        <w:t xml:space="preserve">but </w:t>
      </w:r>
      <w:r w:rsidR="009E0D70" w:rsidRPr="0032191C">
        <w:rPr>
          <w:lang w:val="en-GB"/>
        </w:rPr>
        <w:t>this is not somet</w:t>
      </w:r>
      <w:r w:rsidR="002E4824" w:rsidRPr="0032191C">
        <w:rPr>
          <w:lang w:val="en-GB"/>
        </w:rPr>
        <w:t xml:space="preserve">hing </w:t>
      </w:r>
      <w:r w:rsidR="0025240E" w:rsidRPr="0032191C">
        <w:rPr>
          <w:lang w:val="en-GB"/>
        </w:rPr>
        <w:t>which will</w:t>
      </w:r>
      <w:r w:rsidR="002E4824" w:rsidRPr="0032191C">
        <w:rPr>
          <w:lang w:val="en-GB"/>
        </w:rPr>
        <w:t xml:space="preserve"> </w:t>
      </w:r>
      <w:r w:rsidR="0025240E" w:rsidRPr="0032191C">
        <w:rPr>
          <w:lang w:val="en-GB"/>
        </w:rPr>
        <w:t xml:space="preserve">be </w:t>
      </w:r>
      <w:r w:rsidR="002E4824" w:rsidRPr="0032191C">
        <w:rPr>
          <w:lang w:val="en-GB"/>
        </w:rPr>
        <w:t>examine</w:t>
      </w:r>
      <w:r w:rsidR="0025240E" w:rsidRPr="0032191C">
        <w:rPr>
          <w:lang w:val="en-GB"/>
        </w:rPr>
        <w:t>d</w:t>
      </w:r>
      <w:r w:rsidR="002E4824" w:rsidRPr="0032191C">
        <w:rPr>
          <w:lang w:val="en-GB"/>
        </w:rPr>
        <w:t xml:space="preserve"> in depth </w:t>
      </w:r>
      <w:r w:rsidR="009E0D70" w:rsidRPr="0032191C">
        <w:rPr>
          <w:lang w:val="en-GB"/>
        </w:rPr>
        <w:t xml:space="preserve">here. </w:t>
      </w:r>
      <w:r w:rsidR="00B25AB0" w:rsidRPr="0032191C">
        <w:rPr>
          <w:b/>
          <w:lang w:val="en-GB"/>
        </w:rPr>
        <w:t>As described above, it would definitely present a threat if debate suddenly flared in the media, and as a result among the consumers</w:t>
      </w:r>
      <w:r w:rsidR="00B25AB0" w:rsidRPr="0032191C">
        <w:rPr>
          <w:lang w:val="en-GB"/>
        </w:rPr>
        <w:t xml:space="preserve">. </w:t>
      </w:r>
      <w:r w:rsidR="009B3B2B" w:rsidRPr="0032191C">
        <w:rPr>
          <w:lang w:val="en-GB"/>
        </w:rPr>
        <w:t>However, we have already argued that Vance Kitira is green in more ways than using vegetable wax, and it is our belief that the brand could handle such accusations of greenwashing by standing</w:t>
      </w:r>
      <w:r w:rsidR="00DE50A1" w:rsidRPr="0032191C">
        <w:rPr>
          <w:lang w:val="en-GB"/>
        </w:rPr>
        <w:t xml:space="preserve"> by their liking for the nature</w:t>
      </w:r>
      <w:r w:rsidR="009B3B2B" w:rsidRPr="0032191C">
        <w:rPr>
          <w:lang w:val="en-GB"/>
        </w:rPr>
        <w:t xml:space="preserve"> inspired products in using the wax</w:t>
      </w:r>
      <w:r w:rsidR="00535B4E" w:rsidRPr="0032191C">
        <w:rPr>
          <w:lang w:val="en-GB"/>
        </w:rPr>
        <w:t xml:space="preserve"> and </w:t>
      </w:r>
      <w:r w:rsidR="00CD33FA" w:rsidRPr="0032191C">
        <w:rPr>
          <w:lang w:val="en-GB"/>
        </w:rPr>
        <w:t xml:space="preserve">either </w:t>
      </w:r>
      <w:r w:rsidR="00535B4E" w:rsidRPr="0032191C">
        <w:rPr>
          <w:lang w:val="en-GB"/>
        </w:rPr>
        <w:t>bring into focus the m</w:t>
      </w:r>
      <w:r w:rsidR="00CD33FA" w:rsidRPr="0032191C">
        <w:rPr>
          <w:lang w:val="en-GB"/>
        </w:rPr>
        <w:t>any other benefits</w:t>
      </w:r>
      <w:r w:rsidR="00511A81" w:rsidRPr="0032191C">
        <w:rPr>
          <w:lang w:val="en-GB"/>
        </w:rPr>
        <w:t xml:space="preserve"> of the wax (shape and form), or support their greenness by focusing </w:t>
      </w:r>
      <w:r w:rsidR="004625EA" w:rsidRPr="0032191C">
        <w:rPr>
          <w:lang w:val="en-GB"/>
        </w:rPr>
        <w:t>on</w:t>
      </w:r>
      <w:r w:rsidR="00511A81" w:rsidRPr="0032191C">
        <w:rPr>
          <w:lang w:val="en-GB"/>
        </w:rPr>
        <w:t xml:space="preserve"> other green initiatives. </w:t>
      </w:r>
      <w:r w:rsidR="00CD33FA" w:rsidRPr="0032191C">
        <w:rPr>
          <w:lang w:val="en-GB"/>
        </w:rPr>
        <w:t xml:space="preserve"> </w:t>
      </w:r>
      <w:r w:rsidR="00535B4E" w:rsidRPr="0032191C">
        <w:rPr>
          <w:lang w:val="en-GB"/>
        </w:rPr>
        <w:t xml:space="preserve"> </w:t>
      </w:r>
    </w:p>
    <w:p w:rsidR="005C15EF" w:rsidRPr="0032191C" w:rsidRDefault="00820916" w:rsidP="00C20FE2">
      <w:pPr>
        <w:pStyle w:val="Overskrift4"/>
        <w:spacing w:line="360" w:lineRule="auto"/>
        <w:rPr>
          <w:lang w:val="en-GB"/>
        </w:rPr>
      </w:pPr>
      <w:bookmarkStart w:id="77" w:name="_Toc243676566"/>
      <w:r w:rsidRPr="0032191C">
        <w:rPr>
          <w:lang w:val="en-GB"/>
        </w:rPr>
        <w:lastRenderedPageBreak/>
        <w:t xml:space="preserve">A Market </w:t>
      </w:r>
      <w:r w:rsidR="00275918" w:rsidRPr="0032191C">
        <w:rPr>
          <w:lang w:val="en-GB"/>
        </w:rPr>
        <w:t xml:space="preserve">inspired by </w:t>
      </w:r>
      <w:r w:rsidRPr="0032191C">
        <w:rPr>
          <w:lang w:val="en-GB"/>
        </w:rPr>
        <w:t xml:space="preserve">Allergies and </w:t>
      </w:r>
      <w:r w:rsidR="00BA13E4" w:rsidRPr="0032191C">
        <w:rPr>
          <w:lang w:val="en-GB"/>
        </w:rPr>
        <w:t>Disease (Cancer)</w:t>
      </w:r>
      <w:r w:rsidR="00F90D3D" w:rsidRPr="0032191C">
        <w:rPr>
          <w:lang w:val="en-GB"/>
        </w:rPr>
        <w:t>(O)</w:t>
      </w:r>
      <w:bookmarkEnd w:id="77"/>
    </w:p>
    <w:p w:rsidR="00DA1574" w:rsidRPr="0032191C" w:rsidRDefault="00C20FE2" w:rsidP="00EA7C52">
      <w:pPr>
        <w:spacing w:line="360" w:lineRule="auto"/>
        <w:rPr>
          <w:lang w:val="en-GB"/>
        </w:rPr>
      </w:pPr>
      <w:r w:rsidRPr="0032191C">
        <w:rPr>
          <w:lang w:val="en-GB"/>
        </w:rPr>
        <w:t xml:space="preserve">As described in section </w:t>
      </w:r>
      <w:r w:rsidRPr="0032191C">
        <w:rPr>
          <w:color w:val="055F06"/>
          <w:lang w:val="en-GB"/>
        </w:rPr>
        <w:t xml:space="preserve">6.1.1 </w:t>
      </w:r>
      <w:r w:rsidR="005A4B54" w:rsidRPr="0032191C">
        <w:rPr>
          <w:color w:val="055F06"/>
          <w:lang w:val="en-GB"/>
        </w:rPr>
        <w:t xml:space="preserve">Vance Kitira </w:t>
      </w:r>
      <w:r w:rsidRPr="0032191C">
        <w:rPr>
          <w:color w:val="055F06"/>
          <w:lang w:val="en-GB"/>
        </w:rPr>
        <w:t>Product Description</w:t>
      </w:r>
      <w:r w:rsidRPr="0032191C">
        <w:rPr>
          <w:lang w:val="en-GB"/>
        </w:rPr>
        <w:t xml:space="preserve">, </w:t>
      </w:r>
      <w:r w:rsidR="00C02D4D" w:rsidRPr="0032191C">
        <w:rPr>
          <w:lang w:val="en-GB"/>
        </w:rPr>
        <w:t>Vance Kitira has faced cancer and has reached a higher understanding for people with allergies having dif</w:t>
      </w:r>
      <w:r w:rsidR="00BC4399" w:rsidRPr="0032191C">
        <w:rPr>
          <w:lang w:val="en-GB"/>
        </w:rPr>
        <w:t>ficulty breathing heavy smells, and has brought these though</w:t>
      </w:r>
      <w:r w:rsidR="00D62CEC" w:rsidRPr="0032191C">
        <w:rPr>
          <w:lang w:val="en-GB"/>
        </w:rPr>
        <w:t>ts with him into the production which is one of the reasons why the Renewal Candles and the Palm Wax Pillars are unscented.</w:t>
      </w:r>
      <w:r w:rsidR="008F03A3" w:rsidRPr="0032191C">
        <w:rPr>
          <w:lang w:val="en-GB"/>
        </w:rPr>
        <w:t xml:space="preserve"> </w:t>
      </w:r>
      <w:r w:rsidR="008A69DE" w:rsidRPr="0032191C">
        <w:rPr>
          <w:b/>
          <w:lang w:val="en-GB"/>
        </w:rPr>
        <w:t>These considerations could present an opportunity in the market communication and in a positioning towards</w:t>
      </w:r>
      <w:r w:rsidR="00494C7C" w:rsidRPr="0032191C">
        <w:rPr>
          <w:b/>
          <w:lang w:val="en-GB"/>
        </w:rPr>
        <w:t xml:space="preserve"> a group of consumers dealing with e.g. allergies. </w:t>
      </w:r>
      <w:r w:rsidR="00494C7C" w:rsidRPr="0032191C">
        <w:rPr>
          <w:lang w:val="en-GB"/>
        </w:rPr>
        <w:t>In framing vegetable wax to be better than other waxes, emitt</w:t>
      </w:r>
      <w:r w:rsidR="00C77091" w:rsidRPr="0032191C">
        <w:rPr>
          <w:lang w:val="en-GB"/>
        </w:rPr>
        <w:t xml:space="preserve">ing less chemicals, and thereby targeting a consumer group who are either fearing or facing diseases such as cancer could be risky business, if the tides would turn and the media would focus on the greenwashing of vegetable waxes such as described above. </w:t>
      </w:r>
      <w:r w:rsidR="0025240E" w:rsidRPr="0032191C">
        <w:rPr>
          <w:lang w:val="en-GB"/>
        </w:rPr>
        <w:t xml:space="preserve">Therefore, it is not </w:t>
      </w:r>
      <w:r w:rsidR="00B731B9" w:rsidRPr="0032191C">
        <w:rPr>
          <w:lang w:val="en-GB"/>
        </w:rPr>
        <w:t>recommend</w:t>
      </w:r>
      <w:r w:rsidR="0025240E" w:rsidRPr="0032191C">
        <w:rPr>
          <w:lang w:val="en-GB"/>
        </w:rPr>
        <w:t>able that Vance Kitira uses</w:t>
      </w:r>
      <w:r w:rsidR="00B731B9" w:rsidRPr="0032191C">
        <w:rPr>
          <w:lang w:val="en-GB"/>
        </w:rPr>
        <w:t xml:space="preserve"> this approach. Though any concerns could be considered authentic and real because of Vance Kitira’s own scare with cancer, it might also </w:t>
      </w:r>
      <w:r w:rsidR="008D26B4" w:rsidRPr="0032191C">
        <w:rPr>
          <w:lang w:val="en-GB"/>
        </w:rPr>
        <w:t xml:space="preserve">offend </w:t>
      </w:r>
      <w:r w:rsidR="00D95EDF" w:rsidRPr="0032191C">
        <w:rPr>
          <w:lang w:val="en-GB"/>
        </w:rPr>
        <w:t>many consumers using this commercially.</w:t>
      </w:r>
    </w:p>
    <w:p w:rsidR="0016650D" w:rsidRPr="0032191C" w:rsidRDefault="00F90D3D" w:rsidP="002A7326">
      <w:pPr>
        <w:pStyle w:val="Overskrift4"/>
        <w:spacing w:line="360" w:lineRule="auto"/>
        <w:rPr>
          <w:lang w:val="en-GB"/>
        </w:rPr>
      </w:pPr>
      <w:bookmarkStart w:id="78" w:name="_Toc243676567"/>
      <w:r w:rsidRPr="0032191C">
        <w:rPr>
          <w:lang w:val="en-GB"/>
        </w:rPr>
        <w:t>Lübech Living as Authentic Suppliers? (T)</w:t>
      </w:r>
      <w:bookmarkEnd w:id="78"/>
    </w:p>
    <w:p w:rsidR="00615A10" w:rsidRPr="0032191C" w:rsidRDefault="00F37C12" w:rsidP="002A7326">
      <w:pPr>
        <w:tabs>
          <w:tab w:val="left" w:pos="5700"/>
        </w:tabs>
        <w:spacing w:line="360" w:lineRule="auto"/>
        <w:rPr>
          <w:lang w:val="en-GB"/>
        </w:rPr>
      </w:pPr>
      <w:r w:rsidRPr="0032191C">
        <w:rPr>
          <w:lang w:val="en-GB"/>
        </w:rPr>
        <w:t>One last threat we would like to approach is the role of Lübech Li</w:t>
      </w:r>
      <w:r w:rsidR="001B7E65" w:rsidRPr="0032191C">
        <w:rPr>
          <w:lang w:val="en-GB"/>
        </w:rPr>
        <w:t>ving in representing the brand. Lübech Living is the official European distributor for Vance Kitira</w:t>
      </w:r>
      <w:r w:rsidR="00E96E5D" w:rsidRPr="0032191C">
        <w:rPr>
          <w:lang w:val="en-GB"/>
        </w:rPr>
        <w:t xml:space="preserve"> and t</w:t>
      </w:r>
      <w:r w:rsidR="003176B6" w:rsidRPr="0032191C">
        <w:rPr>
          <w:lang w:val="en-GB"/>
        </w:rPr>
        <w:t xml:space="preserve">his raises the questions of how Lübech Living influences the authenticity - the genuineness - of Vance Kitira’s greenness. </w:t>
      </w:r>
      <w:r w:rsidR="008E6A3F" w:rsidRPr="0032191C">
        <w:rPr>
          <w:lang w:val="en-GB"/>
        </w:rPr>
        <w:t>Lübech Living does not appear to have any green ideals represented on</w:t>
      </w:r>
      <w:r w:rsidR="00C8098D" w:rsidRPr="0032191C">
        <w:rPr>
          <w:lang w:val="en-GB"/>
        </w:rPr>
        <w:t xml:space="preserve"> their website as part of their foundation.</w:t>
      </w:r>
      <w:r w:rsidR="00D6151B" w:rsidRPr="0032191C">
        <w:rPr>
          <w:lang w:val="en-GB"/>
        </w:rPr>
        <w:t xml:space="preserve"> Based on that and the visual signals on their website, it</w:t>
      </w:r>
      <w:r w:rsidR="00E96E5D" w:rsidRPr="0032191C">
        <w:rPr>
          <w:lang w:val="en-GB"/>
        </w:rPr>
        <w:t xml:space="preserve"> is our view that they focus more on uniqueness, quality and trend. </w:t>
      </w:r>
      <w:r w:rsidR="00615A10" w:rsidRPr="0032191C">
        <w:rPr>
          <w:lang w:val="en-GB"/>
        </w:rPr>
        <w:t>W</w:t>
      </w:r>
      <w:r w:rsidR="00E96E5D" w:rsidRPr="0032191C">
        <w:rPr>
          <w:lang w:val="en-GB"/>
        </w:rPr>
        <w:t>hat is more, as well as being distributors for Vance Kitira, they are also distributors for Zodax, a “</w:t>
      </w:r>
      <w:r w:rsidR="00E96E5D" w:rsidRPr="0032191C">
        <w:rPr>
          <w:i/>
          <w:lang w:val="en-GB"/>
        </w:rPr>
        <w:t>leader in the development, design and distribution of home decorative accessories</w:t>
      </w:r>
      <w:r w:rsidR="00E96E5D" w:rsidRPr="0032191C">
        <w:rPr>
          <w:lang w:val="en-GB"/>
        </w:rPr>
        <w:t xml:space="preserve">” </w:t>
      </w:r>
      <w:r w:rsidR="00E96E5D" w:rsidRPr="0032191C">
        <w:rPr>
          <w:sz w:val="20"/>
          <w:szCs w:val="20"/>
          <w:lang w:val="en-GB"/>
        </w:rPr>
        <w:t>(App A2).</w:t>
      </w:r>
      <w:r w:rsidR="002A4629" w:rsidRPr="0032191C">
        <w:rPr>
          <w:sz w:val="20"/>
          <w:szCs w:val="20"/>
          <w:lang w:val="en-GB"/>
        </w:rPr>
        <w:t xml:space="preserve"> </w:t>
      </w:r>
      <w:r w:rsidR="002A4629" w:rsidRPr="0032191C">
        <w:rPr>
          <w:lang w:val="en-GB"/>
        </w:rPr>
        <w:t>Looking at the Zodax website, they appear to be environmentally conscious presenting an environmental statement and presenting their design in a green light based on “</w:t>
      </w:r>
      <w:r w:rsidR="002A4629" w:rsidRPr="0032191C">
        <w:rPr>
          <w:i/>
          <w:lang w:val="en-GB"/>
        </w:rPr>
        <w:t>a basic respect for nature’s ability to balance color, shape, and stimulate the senses</w:t>
      </w:r>
      <w:r w:rsidR="002A4629" w:rsidRPr="0032191C">
        <w:rPr>
          <w:lang w:val="en-GB"/>
        </w:rPr>
        <w:t>”</w:t>
      </w:r>
      <w:r w:rsidR="00ED6AF7" w:rsidRPr="0032191C">
        <w:rPr>
          <w:sz w:val="20"/>
          <w:szCs w:val="20"/>
          <w:lang w:val="en-GB"/>
        </w:rPr>
        <w:t xml:space="preserve">(App A2). </w:t>
      </w:r>
      <w:r w:rsidR="004A559B" w:rsidRPr="0032191C">
        <w:rPr>
          <w:lang w:val="en-GB"/>
        </w:rPr>
        <w:t xml:space="preserve">However the green does not appear to be </w:t>
      </w:r>
      <w:r w:rsidR="00E74EF9" w:rsidRPr="0032191C">
        <w:rPr>
          <w:lang w:val="en-GB"/>
        </w:rPr>
        <w:t xml:space="preserve">running in the veins of the company to </w:t>
      </w:r>
      <w:r w:rsidR="005F223D" w:rsidRPr="0032191C">
        <w:rPr>
          <w:lang w:val="en-GB"/>
        </w:rPr>
        <w:t>the same extent as Vance Kitira, who presents deep-rooted green core values and green considerations throughout every product and company description. I</w:t>
      </w:r>
      <w:r w:rsidR="00D639A5" w:rsidRPr="0032191C">
        <w:rPr>
          <w:lang w:val="en-GB"/>
        </w:rPr>
        <w:t>t</w:t>
      </w:r>
      <w:r w:rsidR="005428F7" w:rsidRPr="0032191C">
        <w:rPr>
          <w:lang w:val="en-GB"/>
        </w:rPr>
        <w:t xml:space="preserve"> is our view that a company like Zodax is</w:t>
      </w:r>
      <w:r w:rsidR="00D639A5" w:rsidRPr="0032191C">
        <w:rPr>
          <w:lang w:val="en-GB"/>
        </w:rPr>
        <w:t xml:space="preserve"> more motivated by the increasing demands for greenness and that their </w:t>
      </w:r>
      <w:r w:rsidR="005F223D" w:rsidRPr="0032191C">
        <w:rPr>
          <w:lang w:val="en-GB"/>
        </w:rPr>
        <w:t xml:space="preserve">environmental </w:t>
      </w:r>
      <w:r w:rsidR="00D639A5" w:rsidRPr="0032191C">
        <w:rPr>
          <w:lang w:val="en-GB"/>
        </w:rPr>
        <w:t xml:space="preserve">statements </w:t>
      </w:r>
      <w:r w:rsidR="005F223D" w:rsidRPr="0032191C">
        <w:rPr>
          <w:lang w:val="en-GB"/>
        </w:rPr>
        <w:t xml:space="preserve">and the like </w:t>
      </w:r>
      <w:r w:rsidR="00D639A5" w:rsidRPr="0032191C">
        <w:rPr>
          <w:lang w:val="en-GB"/>
        </w:rPr>
        <w:t>are an answer to such a market demand</w:t>
      </w:r>
      <w:r w:rsidR="005428F7" w:rsidRPr="0032191C">
        <w:rPr>
          <w:lang w:val="en-GB"/>
        </w:rPr>
        <w:t>.</w:t>
      </w:r>
      <w:r w:rsidR="005F223D" w:rsidRPr="0032191C">
        <w:rPr>
          <w:lang w:val="en-GB"/>
        </w:rPr>
        <w:t xml:space="preserve"> The greenness is </w:t>
      </w:r>
      <w:r w:rsidR="005677AA" w:rsidRPr="0032191C">
        <w:rPr>
          <w:lang w:val="en-GB"/>
        </w:rPr>
        <w:t>not incorporated</w:t>
      </w:r>
      <w:r w:rsidR="005F223D" w:rsidRPr="0032191C">
        <w:rPr>
          <w:lang w:val="en-GB"/>
        </w:rPr>
        <w:t xml:space="preserve"> into their history description or their company mission.  </w:t>
      </w:r>
      <w:r w:rsidR="005428F7" w:rsidRPr="0032191C">
        <w:rPr>
          <w:lang w:val="en-GB"/>
        </w:rPr>
        <w:t xml:space="preserve"> </w:t>
      </w:r>
      <w:r w:rsidR="00E74EF9" w:rsidRPr="0032191C">
        <w:rPr>
          <w:lang w:val="en-GB"/>
        </w:rPr>
        <w:t xml:space="preserve"> </w:t>
      </w:r>
      <w:r w:rsidR="002A4629" w:rsidRPr="0032191C">
        <w:rPr>
          <w:lang w:val="en-GB"/>
        </w:rPr>
        <w:t xml:space="preserve"> </w:t>
      </w:r>
      <w:r w:rsidR="00E96E5D" w:rsidRPr="0032191C">
        <w:rPr>
          <w:sz w:val="20"/>
          <w:szCs w:val="20"/>
          <w:lang w:val="en-GB"/>
        </w:rPr>
        <w:t xml:space="preserve"> </w:t>
      </w:r>
    </w:p>
    <w:p w:rsidR="007A03E1" w:rsidRPr="0032191C" w:rsidRDefault="00424CB9" w:rsidP="002A7326">
      <w:pPr>
        <w:tabs>
          <w:tab w:val="left" w:pos="5700"/>
        </w:tabs>
        <w:spacing w:line="360" w:lineRule="auto"/>
        <w:rPr>
          <w:lang w:val="en-GB"/>
        </w:rPr>
      </w:pPr>
      <w:r w:rsidRPr="0032191C">
        <w:rPr>
          <w:lang w:val="en-GB"/>
        </w:rPr>
        <w:t xml:space="preserve">On the basis of </w:t>
      </w:r>
      <w:r w:rsidR="00D6151B" w:rsidRPr="0032191C">
        <w:rPr>
          <w:lang w:val="en-GB"/>
        </w:rPr>
        <w:t>all of the above,</w:t>
      </w:r>
      <w:r w:rsidRPr="0032191C">
        <w:rPr>
          <w:lang w:val="en-GB"/>
        </w:rPr>
        <w:t xml:space="preserve"> </w:t>
      </w:r>
      <w:r w:rsidR="00D6151B" w:rsidRPr="0032191C">
        <w:rPr>
          <w:lang w:val="en-GB"/>
        </w:rPr>
        <w:t xml:space="preserve">because Lübech Living does not appear to have any green desires or high green standards in their choice of distribution brands, </w:t>
      </w:r>
      <w:r w:rsidRPr="0032191C">
        <w:rPr>
          <w:lang w:val="en-GB"/>
        </w:rPr>
        <w:t>it can therefore be debated whether the</w:t>
      </w:r>
      <w:r w:rsidR="00AF31C4" w:rsidRPr="0032191C">
        <w:rPr>
          <w:lang w:val="en-GB"/>
        </w:rPr>
        <w:t xml:space="preserve"> choice of </w:t>
      </w:r>
      <w:r w:rsidRPr="0032191C">
        <w:rPr>
          <w:lang w:val="en-GB"/>
        </w:rPr>
        <w:t xml:space="preserve">Lübech Living as </w:t>
      </w:r>
      <w:r w:rsidR="00AF31C4" w:rsidRPr="0032191C">
        <w:rPr>
          <w:lang w:val="en-GB"/>
        </w:rPr>
        <w:t>distributor</w:t>
      </w:r>
      <w:r w:rsidRPr="0032191C">
        <w:rPr>
          <w:lang w:val="en-GB"/>
        </w:rPr>
        <w:t>s</w:t>
      </w:r>
      <w:r w:rsidR="00AF31C4" w:rsidRPr="0032191C">
        <w:rPr>
          <w:lang w:val="en-GB"/>
        </w:rPr>
        <w:t xml:space="preserve"> </w:t>
      </w:r>
      <w:r w:rsidRPr="0032191C">
        <w:rPr>
          <w:lang w:val="en-GB"/>
        </w:rPr>
        <w:t>could reflect</w:t>
      </w:r>
      <w:r w:rsidR="00AF31C4" w:rsidRPr="0032191C">
        <w:rPr>
          <w:lang w:val="en-GB"/>
        </w:rPr>
        <w:t xml:space="preserve"> badly on Vance Kitira</w:t>
      </w:r>
      <w:r w:rsidRPr="0032191C">
        <w:rPr>
          <w:lang w:val="en-GB"/>
        </w:rPr>
        <w:t xml:space="preserve"> in the light of the demand for authenticity</w:t>
      </w:r>
      <w:r w:rsidR="00AF31C4" w:rsidRPr="0032191C">
        <w:rPr>
          <w:lang w:val="en-GB"/>
        </w:rPr>
        <w:t xml:space="preserve">? </w:t>
      </w:r>
      <w:r w:rsidR="00296E1B">
        <w:rPr>
          <w:lang w:val="en-GB"/>
        </w:rPr>
        <w:t xml:space="preserve"> </w:t>
      </w:r>
      <w:r w:rsidR="00E5780B" w:rsidRPr="0032191C">
        <w:rPr>
          <w:lang w:val="en-GB"/>
        </w:rPr>
        <w:t xml:space="preserve">To answer this, </w:t>
      </w:r>
      <w:r w:rsidR="006F30A3" w:rsidRPr="0032191C">
        <w:rPr>
          <w:lang w:val="en-GB"/>
        </w:rPr>
        <w:t xml:space="preserve">Lübech Living will not be visible to the end consumers so in the eye of </w:t>
      </w:r>
      <w:r w:rsidR="006F30A3" w:rsidRPr="0032191C">
        <w:rPr>
          <w:lang w:val="en-GB"/>
        </w:rPr>
        <w:lastRenderedPageBreak/>
        <w:t>the end consumer, the authenticity, the genuineness i</w:t>
      </w:r>
      <w:r w:rsidR="00ED5D0B" w:rsidRPr="0032191C">
        <w:rPr>
          <w:lang w:val="en-GB"/>
        </w:rPr>
        <w:t>n that regard, is still intact.</w:t>
      </w:r>
      <w:r w:rsidR="00702332" w:rsidRPr="0032191C">
        <w:rPr>
          <w:lang w:val="en-GB"/>
        </w:rPr>
        <w:t xml:space="preserve"> </w:t>
      </w:r>
      <w:r w:rsidR="00F12A12" w:rsidRPr="0032191C">
        <w:rPr>
          <w:lang w:val="en-GB"/>
        </w:rPr>
        <w:t xml:space="preserve">The exception here is </w:t>
      </w:r>
      <w:r w:rsidR="00236A50" w:rsidRPr="0032191C">
        <w:rPr>
          <w:lang w:val="en-GB"/>
        </w:rPr>
        <w:t>when</w:t>
      </w:r>
      <w:r w:rsidR="00ED5D0B" w:rsidRPr="0032191C">
        <w:rPr>
          <w:lang w:val="en-GB"/>
        </w:rPr>
        <w:t xml:space="preserve"> dealing with a very </w:t>
      </w:r>
      <w:r w:rsidR="00F12A12" w:rsidRPr="0032191C">
        <w:rPr>
          <w:lang w:val="en-GB"/>
        </w:rPr>
        <w:t xml:space="preserve">informed and </w:t>
      </w:r>
      <w:r w:rsidR="00ED5D0B" w:rsidRPr="0032191C">
        <w:rPr>
          <w:lang w:val="en-GB"/>
        </w:rPr>
        <w:t>critical consumer</w:t>
      </w:r>
      <w:r w:rsidR="007A03E1" w:rsidRPr="0032191C">
        <w:rPr>
          <w:lang w:val="en-GB"/>
        </w:rPr>
        <w:t xml:space="preserve">, who examines products in depth and then </w:t>
      </w:r>
      <w:r w:rsidR="00ED5D0B" w:rsidRPr="0032191C">
        <w:rPr>
          <w:b/>
          <w:lang w:val="en-GB"/>
        </w:rPr>
        <w:t xml:space="preserve">sees the </w:t>
      </w:r>
      <w:r w:rsidR="007A03E1" w:rsidRPr="0032191C">
        <w:rPr>
          <w:b/>
          <w:lang w:val="en-GB"/>
        </w:rPr>
        <w:t>mere fact of Vance Kitira choosing Lübech Living in the distribution chain</w:t>
      </w:r>
      <w:r w:rsidR="00F12A12" w:rsidRPr="0032191C">
        <w:rPr>
          <w:b/>
          <w:lang w:val="en-GB"/>
        </w:rPr>
        <w:t xml:space="preserve"> as a sign of a lack of authenticity - the caring for the greenness stops as</w:t>
      </w:r>
      <w:r w:rsidR="002F0331" w:rsidRPr="0032191C">
        <w:rPr>
          <w:b/>
          <w:lang w:val="en-GB"/>
        </w:rPr>
        <w:t xml:space="preserve"> soon as the product</w:t>
      </w:r>
      <w:r w:rsidR="00F12A12" w:rsidRPr="0032191C">
        <w:rPr>
          <w:b/>
          <w:lang w:val="en-GB"/>
        </w:rPr>
        <w:t xml:space="preserve"> is out of Vance Kitira’s own hands.</w:t>
      </w:r>
      <w:r w:rsidR="00F12A12" w:rsidRPr="0032191C">
        <w:rPr>
          <w:lang w:val="en-GB"/>
        </w:rPr>
        <w:t xml:space="preserve"> </w:t>
      </w:r>
      <w:r w:rsidR="004D58C4" w:rsidRPr="0032191C">
        <w:rPr>
          <w:lang w:val="en-GB"/>
        </w:rPr>
        <w:t>If this caught the media’s attention and became an opinion in the public mind it could pose a threat.</w:t>
      </w:r>
    </w:p>
    <w:p w:rsidR="00F12E66" w:rsidRPr="0032191C" w:rsidRDefault="00924EE7" w:rsidP="00E22933">
      <w:pPr>
        <w:tabs>
          <w:tab w:val="left" w:pos="5700"/>
        </w:tabs>
        <w:spacing w:line="360" w:lineRule="auto"/>
        <w:rPr>
          <w:lang w:val="en-GB"/>
        </w:rPr>
      </w:pPr>
      <w:r w:rsidRPr="0032191C">
        <w:rPr>
          <w:lang w:val="en-GB"/>
        </w:rPr>
        <w:t>Looking at the business-to-business link, we have no</w:t>
      </w:r>
      <w:r w:rsidR="00F204B8" w:rsidRPr="0032191C">
        <w:rPr>
          <w:lang w:val="en-GB"/>
        </w:rPr>
        <w:t xml:space="preserve"> way of determining whether the business cu</w:t>
      </w:r>
      <w:r w:rsidR="00922EF8" w:rsidRPr="0032191C">
        <w:rPr>
          <w:lang w:val="en-GB"/>
        </w:rPr>
        <w:t>stomers -</w:t>
      </w:r>
      <w:r w:rsidR="00F204B8" w:rsidRPr="0032191C">
        <w:rPr>
          <w:lang w:val="en-GB"/>
        </w:rPr>
        <w:t xml:space="preserve"> the shops, boutiques or supermarkets selling</w:t>
      </w:r>
      <w:r w:rsidR="00922EF8" w:rsidRPr="0032191C">
        <w:rPr>
          <w:lang w:val="en-GB"/>
        </w:rPr>
        <w:t xml:space="preserve"> to the end consumers - </w:t>
      </w:r>
      <w:r w:rsidR="00F204B8" w:rsidRPr="0032191C">
        <w:rPr>
          <w:lang w:val="en-GB"/>
        </w:rPr>
        <w:t>will care about Lübech Living</w:t>
      </w:r>
      <w:r w:rsidR="00D72600" w:rsidRPr="0032191C">
        <w:rPr>
          <w:lang w:val="en-GB"/>
        </w:rPr>
        <w:t>’</w:t>
      </w:r>
      <w:r w:rsidR="00F204B8" w:rsidRPr="0032191C">
        <w:rPr>
          <w:lang w:val="en-GB"/>
        </w:rPr>
        <w:t xml:space="preserve">s role in creating natural </w:t>
      </w:r>
      <w:r w:rsidR="00D8427D" w:rsidRPr="0032191C">
        <w:rPr>
          <w:lang w:val="en-GB"/>
        </w:rPr>
        <w:t xml:space="preserve">(green focus) and referential (Thai focus) </w:t>
      </w:r>
      <w:r w:rsidR="00F204B8" w:rsidRPr="0032191C">
        <w:rPr>
          <w:lang w:val="en-GB"/>
        </w:rPr>
        <w:t xml:space="preserve">authenticity. </w:t>
      </w:r>
      <w:r w:rsidR="0084245D" w:rsidRPr="0032191C">
        <w:rPr>
          <w:lang w:val="en-GB"/>
        </w:rPr>
        <w:t xml:space="preserve">However, we do know that Lübech Living must be able to sell on Vance Kitira’s </w:t>
      </w:r>
      <w:r w:rsidR="0084245D" w:rsidRPr="0032191C">
        <w:rPr>
          <w:i/>
          <w:lang w:val="en-GB"/>
        </w:rPr>
        <w:t>real</w:t>
      </w:r>
      <w:r w:rsidR="008B0E1D" w:rsidRPr="0032191C">
        <w:rPr>
          <w:lang w:val="en-GB"/>
        </w:rPr>
        <w:t xml:space="preserve"> brand values so they</w:t>
      </w:r>
      <w:r w:rsidR="00D72600" w:rsidRPr="0032191C">
        <w:rPr>
          <w:lang w:val="en-GB"/>
        </w:rPr>
        <w:t xml:space="preserve"> do not disappear down the line</w:t>
      </w:r>
      <w:r w:rsidR="008B0E1D" w:rsidRPr="0032191C">
        <w:rPr>
          <w:lang w:val="en-GB"/>
        </w:rPr>
        <w:t xml:space="preserve">. </w:t>
      </w:r>
      <w:r w:rsidR="002A62EA" w:rsidRPr="0032191C">
        <w:rPr>
          <w:lang w:val="en-GB"/>
        </w:rPr>
        <w:t xml:space="preserve">We do not know how much service and </w:t>
      </w:r>
      <w:r w:rsidR="00D8427D" w:rsidRPr="0032191C">
        <w:rPr>
          <w:lang w:val="en-GB"/>
        </w:rPr>
        <w:t>exceptional</w:t>
      </w:r>
      <w:r w:rsidR="002A62EA" w:rsidRPr="0032191C">
        <w:rPr>
          <w:lang w:val="en-GB"/>
        </w:rPr>
        <w:t xml:space="preserve"> authenticity, as described in</w:t>
      </w:r>
      <w:r w:rsidR="00D8427D" w:rsidRPr="0032191C">
        <w:rPr>
          <w:lang w:val="en-GB"/>
        </w:rPr>
        <w:t xml:space="preserve"> section </w:t>
      </w:r>
      <w:r w:rsidR="00D8427D" w:rsidRPr="0032191C">
        <w:rPr>
          <w:color w:val="055F06"/>
          <w:lang w:val="en-GB"/>
        </w:rPr>
        <w:t>3.2.3 Exceptional Authenticity</w:t>
      </w:r>
      <w:r w:rsidR="00D8427D" w:rsidRPr="0032191C">
        <w:rPr>
          <w:lang w:val="en-GB"/>
        </w:rPr>
        <w:t xml:space="preserve">, </w:t>
      </w:r>
      <w:r w:rsidR="00544BD3" w:rsidRPr="0032191C">
        <w:rPr>
          <w:lang w:val="en-GB"/>
        </w:rPr>
        <w:t>means to Vance Kitira - If the service level, the feeling that Vance Kitira actually cares about their customers, is important.</w:t>
      </w:r>
      <w:r w:rsidR="00AC7803" w:rsidRPr="0032191C">
        <w:rPr>
          <w:lang w:val="en-GB"/>
        </w:rPr>
        <w:t xml:space="preserve"> H</w:t>
      </w:r>
      <w:r w:rsidR="007D1DA9" w:rsidRPr="0032191C">
        <w:rPr>
          <w:lang w:val="en-GB"/>
        </w:rPr>
        <w:t>owever,</w:t>
      </w:r>
      <w:r w:rsidR="00AC7803" w:rsidRPr="0032191C">
        <w:rPr>
          <w:lang w:val="en-GB"/>
        </w:rPr>
        <w:t xml:space="preserve"> the</w:t>
      </w:r>
      <w:r w:rsidR="007D1DA9" w:rsidRPr="0032191C">
        <w:rPr>
          <w:lang w:val="en-GB"/>
        </w:rPr>
        <w:t xml:space="preserve"> intermediary Lübech Living is a break in any direct communication</w:t>
      </w:r>
      <w:r w:rsidR="00922EF8" w:rsidRPr="0032191C">
        <w:rPr>
          <w:lang w:val="en-GB"/>
        </w:rPr>
        <w:t>,</w:t>
      </w:r>
      <w:r w:rsidR="007D1DA9" w:rsidRPr="0032191C">
        <w:rPr>
          <w:lang w:val="en-GB"/>
        </w:rPr>
        <w:t xml:space="preserve"> </w:t>
      </w:r>
      <w:r w:rsidR="00D72600" w:rsidRPr="0032191C">
        <w:rPr>
          <w:lang w:val="en-GB"/>
        </w:rPr>
        <w:t>between the European customer</w:t>
      </w:r>
      <w:r w:rsidR="00922EF8" w:rsidRPr="0032191C">
        <w:rPr>
          <w:lang w:val="en-GB"/>
        </w:rPr>
        <w:t xml:space="preserve">s and Vance Kitira, </w:t>
      </w:r>
      <w:r w:rsidR="007D1DA9" w:rsidRPr="0032191C">
        <w:rPr>
          <w:lang w:val="en-GB"/>
        </w:rPr>
        <w:t>an</w:t>
      </w:r>
      <w:r w:rsidR="00AC6A64" w:rsidRPr="0032191C">
        <w:rPr>
          <w:lang w:val="en-GB"/>
        </w:rPr>
        <w:t>d it could present an obstacle</w:t>
      </w:r>
      <w:r w:rsidR="007D1DA9" w:rsidRPr="0032191C">
        <w:rPr>
          <w:lang w:val="en-GB"/>
        </w:rPr>
        <w:t xml:space="preserve"> </w:t>
      </w:r>
      <w:r w:rsidR="00AC6A64" w:rsidRPr="0032191C">
        <w:rPr>
          <w:lang w:val="en-GB"/>
        </w:rPr>
        <w:t xml:space="preserve">if </w:t>
      </w:r>
      <w:r w:rsidR="00D72600" w:rsidRPr="0032191C">
        <w:rPr>
          <w:lang w:val="en-GB"/>
        </w:rPr>
        <w:t>Lübech Living</w:t>
      </w:r>
      <w:r w:rsidR="007D1DA9" w:rsidRPr="0032191C">
        <w:rPr>
          <w:lang w:val="en-GB"/>
        </w:rPr>
        <w:t xml:space="preserve"> do</w:t>
      </w:r>
      <w:r w:rsidR="00D72600" w:rsidRPr="0032191C">
        <w:rPr>
          <w:lang w:val="en-GB"/>
        </w:rPr>
        <w:t>es</w:t>
      </w:r>
      <w:r w:rsidR="007D1DA9" w:rsidRPr="0032191C">
        <w:rPr>
          <w:lang w:val="en-GB"/>
        </w:rPr>
        <w:t xml:space="preserve"> not </w:t>
      </w:r>
      <w:r w:rsidR="00AC6A64" w:rsidRPr="0032191C">
        <w:rPr>
          <w:lang w:val="en-GB"/>
        </w:rPr>
        <w:t>represent the s</w:t>
      </w:r>
      <w:r w:rsidR="00BA399E" w:rsidRPr="0032191C">
        <w:rPr>
          <w:lang w:val="en-GB"/>
        </w:rPr>
        <w:t xml:space="preserve">ame warm values as Vance Kitira in reflecting </w:t>
      </w:r>
      <w:r w:rsidR="00D72600" w:rsidRPr="0032191C">
        <w:rPr>
          <w:lang w:val="en-GB"/>
        </w:rPr>
        <w:t>and presenting the brand</w:t>
      </w:r>
      <w:r w:rsidR="008922C0" w:rsidRPr="0032191C">
        <w:rPr>
          <w:lang w:val="en-GB"/>
        </w:rPr>
        <w:t xml:space="preserve"> values.</w:t>
      </w:r>
      <w:r w:rsidR="00BA399E" w:rsidRPr="0032191C">
        <w:rPr>
          <w:lang w:val="en-GB"/>
        </w:rPr>
        <w:t xml:space="preserve"> </w:t>
      </w:r>
      <w:r w:rsidR="00AC6A64" w:rsidRPr="0032191C">
        <w:rPr>
          <w:lang w:val="en-GB"/>
        </w:rPr>
        <w:t xml:space="preserve"> </w:t>
      </w:r>
      <w:r w:rsidR="00AC7803" w:rsidRPr="0032191C">
        <w:rPr>
          <w:lang w:val="en-GB"/>
        </w:rPr>
        <w:t xml:space="preserve"> </w:t>
      </w:r>
      <w:r w:rsidR="00544BD3" w:rsidRPr="0032191C">
        <w:rPr>
          <w:lang w:val="en-GB"/>
        </w:rPr>
        <w:t xml:space="preserve"> </w:t>
      </w:r>
      <w:r w:rsidR="002A62EA" w:rsidRPr="0032191C">
        <w:rPr>
          <w:lang w:val="en-GB"/>
        </w:rPr>
        <w:t xml:space="preserve"> </w:t>
      </w:r>
      <w:r w:rsidR="0084245D" w:rsidRPr="0032191C">
        <w:rPr>
          <w:lang w:val="en-GB"/>
        </w:rPr>
        <w:t xml:space="preserve"> </w:t>
      </w:r>
      <w:r w:rsidR="00E22933" w:rsidRPr="0032191C">
        <w:rPr>
          <w:lang w:val="en-GB"/>
        </w:rPr>
        <w:br/>
      </w:r>
    </w:p>
    <w:p w:rsidR="00F12E66" w:rsidRPr="0032191C" w:rsidRDefault="00F12E66" w:rsidP="0016365B">
      <w:pPr>
        <w:pStyle w:val="Overskrift2"/>
        <w:tabs>
          <w:tab w:val="left" w:pos="8931"/>
        </w:tabs>
        <w:spacing w:line="360" w:lineRule="auto"/>
        <w:rPr>
          <w:lang w:val="en-GB"/>
        </w:rPr>
      </w:pPr>
      <w:bookmarkStart w:id="79" w:name="_Toc243676568"/>
      <w:r w:rsidRPr="0032191C">
        <w:rPr>
          <w:lang w:val="en-GB"/>
        </w:rPr>
        <w:t xml:space="preserve">STEP 2: </w:t>
      </w:r>
      <w:r w:rsidR="00193EB6" w:rsidRPr="0032191C">
        <w:rPr>
          <w:lang w:val="en-GB"/>
        </w:rPr>
        <w:t>SELECTING THE TARGET AUDIENCE</w:t>
      </w:r>
      <w:bookmarkEnd w:id="79"/>
      <w:r w:rsidRPr="0032191C">
        <w:rPr>
          <w:lang w:val="en-GB"/>
        </w:rPr>
        <w:t xml:space="preserve"> </w:t>
      </w:r>
    </w:p>
    <w:p w:rsidR="00E22933" w:rsidRPr="0032191C" w:rsidRDefault="00E85745" w:rsidP="00E22933">
      <w:pPr>
        <w:spacing w:line="360" w:lineRule="auto"/>
        <w:rPr>
          <w:lang w:val="en-GB"/>
        </w:rPr>
      </w:pPr>
      <w:r w:rsidRPr="0032191C">
        <w:rPr>
          <w:lang w:val="en-GB"/>
        </w:rPr>
        <w:t>Having obtained a basic understanding of the si</w:t>
      </w:r>
      <w:r w:rsidR="00236A50" w:rsidRPr="0032191C">
        <w:rPr>
          <w:lang w:val="en-GB"/>
        </w:rPr>
        <w:t>tuational aspects and the context</w:t>
      </w:r>
      <w:r w:rsidRPr="0032191C">
        <w:rPr>
          <w:lang w:val="en-GB"/>
        </w:rPr>
        <w:t xml:space="preserve"> within which </w:t>
      </w:r>
      <w:r w:rsidR="00236A50" w:rsidRPr="0032191C">
        <w:rPr>
          <w:lang w:val="en-GB"/>
        </w:rPr>
        <w:t>Lübech Living and Vance Kitira are</w:t>
      </w:r>
      <w:r w:rsidRPr="0032191C">
        <w:rPr>
          <w:lang w:val="en-GB"/>
        </w:rPr>
        <w:t xml:space="preserve"> working, we will now move on to a more concrete approach and define the specific target audience.</w:t>
      </w:r>
      <w:r w:rsidR="00F60A30" w:rsidRPr="0032191C">
        <w:rPr>
          <w:lang w:val="en-GB"/>
        </w:rPr>
        <w:t xml:space="preserve"> As </w:t>
      </w:r>
      <w:r w:rsidR="00EC309D" w:rsidRPr="0032191C">
        <w:rPr>
          <w:lang w:val="en-GB"/>
        </w:rPr>
        <w:t>covered</w:t>
      </w:r>
      <w:r w:rsidR="00F60A30" w:rsidRPr="0032191C">
        <w:rPr>
          <w:lang w:val="en-GB"/>
        </w:rPr>
        <w:t xml:space="preserve"> in section </w:t>
      </w:r>
      <w:r w:rsidR="00EC309D" w:rsidRPr="0032191C">
        <w:rPr>
          <w:color w:val="055F06"/>
          <w:lang w:val="en-GB"/>
        </w:rPr>
        <w:t>4.2 Selecting the Target Audience</w:t>
      </w:r>
      <w:r w:rsidR="00D173B7" w:rsidRPr="0032191C">
        <w:rPr>
          <w:lang w:val="en-GB"/>
        </w:rPr>
        <w:t>, we will make use of a combination of the Minerva approach - determining a target group according to lifestyle - and various demographics</w:t>
      </w:r>
      <w:r w:rsidR="00EC309D" w:rsidRPr="0032191C">
        <w:rPr>
          <w:lang w:val="en-GB"/>
        </w:rPr>
        <w:t>.</w:t>
      </w:r>
      <w:r w:rsidRPr="0032191C">
        <w:rPr>
          <w:lang w:val="en-GB"/>
        </w:rPr>
        <w:t xml:space="preserve"> </w:t>
      </w:r>
    </w:p>
    <w:p w:rsidR="008B330C" w:rsidRPr="0032191C" w:rsidRDefault="00F547B1" w:rsidP="00E22933">
      <w:pPr>
        <w:spacing w:line="360" w:lineRule="auto"/>
        <w:rPr>
          <w:lang w:val="en-GB"/>
        </w:rPr>
      </w:pPr>
      <w:r w:rsidRPr="0032191C">
        <w:rPr>
          <w:lang w:val="en-GB"/>
        </w:rPr>
        <w:t>We h</w:t>
      </w:r>
      <w:r w:rsidR="00934026" w:rsidRPr="0032191C">
        <w:rPr>
          <w:lang w:val="en-GB"/>
        </w:rPr>
        <w:t xml:space="preserve">ave </w:t>
      </w:r>
      <w:r w:rsidR="00784844" w:rsidRPr="0032191C">
        <w:rPr>
          <w:lang w:val="en-GB"/>
        </w:rPr>
        <w:t>decided</w:t>
      </w:r>
      <w:r w:rsidR="00934026" w:rsidRPr="0032191C">
        <w:rPr>
          <w:lang w:val="en-GB"/>
        </w:rPr>
        <w:t xml:space="preserve"> </w:t>
      </w:r>
      <w:r w:rsidR="000A2CBB" w:rsidRPr="0032191C">
        <w:rPr>
          <w:lang w:val="en-GB"/>
        </w:rPr>
        <w:t xml:space="preserve">in </w:t>
      </w:r>
      <w:r w:rsidR="00934026" w:rsidRPr="0032191C">
        <w:rPr>
          <w:lang w:val="en-GB"/>
        </w:rPr>
        <w:t xml:space="preserve">section </w:t>
      </w:r>
      <w:r w:rsidR="00934026" w:rsidRPr="0032191C">
        <w:rPr>
          <w:color w:val="055F06"/>
          <w:lang w:val="en-GB"/>
        </w:rPr>
        <w:t xml:space="preserve">6.1.1 </w:t>
      </w:r>
      <w:r w:rsidR="005A4B54" w:rsidRPr="0032191C">
        <w:rPr>
          <w:color w:val="055F06"/>
          <w:lang w:val="en-GB"/>
        </w:rPr>
        <w:t xml:space="preserve">Vance Kitira </w:t>
      </w:r>
      <w:r w:rsidR="00934026" w:rsidRPr="0032191C">
        <w:rPr>
          <w:color w:val="055F06"/>
          <w:lang w:val="en-GB"/>
        </w:rPr>
        <w:t>Product</w:t>
      </w:r>
      <w:r w:rsidR="00934026" w:rsidRPr="0032191C">
        <w:rPr>
          <w:lang w:val="en-GB"/>
        </w:rPr>
        <w:t xml:space="preserve"> </w:t>
      </w:r>
      <w:r w:rsidR="00934026" w:rsidRPr="0032191C">
        <w:rPr>
          <w:color w:val="055F06"/>
          <w:lang w:val="en-GB"/>
        </w:rPr>
        <w:t>Description</w:t>
      </w:r>
      <w:r w:rsidR="00784844" w:rsidRPr="0032191C">
        <w:rPr>
          <w:lang w:val="en-GB"/>
        </w:rPr>
        <w:t xml:space="preserve"> that we will be focusing on the E</w:t>
      </w:r>
      <w:r w:rsidRPr="0032191C">
        <w:rPr>
          <w:lang w:val="en-GB"/>
        </w:rPr>
        <w:t>cofriendly range</w:t>
      </w:r>
      <w:r w:rsidR="003B7F7A" w:rsidRPr="0032191C">
        <w:rPr>
          <w:lang w:val="en-GB"/>
        </w:rPr>
        <w:t xml:space="preserve">, more specifically the Renewal Candles and the Palm Wax Pillars, and </w:t>
      </w:r>
      <w:r w:rsidR="00784844" w:rsidRPr="0032191C">
        <w:rPr>
          <w:lang w:val="en-GB"/>
        </w:rPr>
        <w:t>defined</w:t>
      </w:r>
      <w:r w:rsidR="003B7F7A" w:rsidRPr="0032191C">
        <w:rPr>
          <w:lang w:val="en-GB"/>
        </w:rPr>
        <w:t xml:space="preserve"> the</w:t>
      </w:r>
      <w:r w:rsidR="00784844" w:rsidRPr="0032191C">
        <w:rPr>
          <w:lang w:val="en-GB"/>
        </w:rPr>
        <w:t>ir</w:t>
      </w:r>
      <w:r w:rsidR="003B7F7A" w:rsidRPr="0032191C">
        <w:rPr>
          <w:lang w:val="en-GB"/>
        </w:rPr>
        <w:t xml:space="preserve"> </w:t>
      </w:r>
      <w:r w:rsidRPr="0032191C">
        <w:rPr>
          <w:lang w:val="en-GB"/>
        </w:rPr>
        <w:t xml:space="preserve">characteristics. The focus on this defined “hardcore” green product </w:t>
      </w:r>
      <w:r w:rsidR="00E926A0" w:rsidRPr="0032191C">
        <w:rPr>
          <w:lang w:val="en-GB"/>
        </w:rPr>
        <w:t xml:space="preserve">range </w:t>
      </w:r>
      <w:r w:rsidRPr="0032191C">
        <w:rPr>
          <w:lang w:val="en-GB"/>
        </w:rPr>
        <w:t xml:space="preserve">means that our initial focus will </w:t>
      </w:r>
      <w:r w:rsidR="0016365B" w:rsidRPr="0032191C">
        <w:rPr>
          <w:lang w:val="en-GB"/>
        </w:rPr>
        <w:t xml:space="preserve">also </w:t>
      </w:r>
      <w:r w:rsidRPr="0032191C">
        <w:rPr>
          <w:lang w:val="en-GB"/>
        </w:rPr>
        <w:t xml:space="preserve">be on the consumers most likely to purchase from such a </w:t>
      </w:r>
      <w:r w:rsidR="00E926A0" w:rsidRPr="0032191C">
        <w:rPr>
          <w:lang w:val="en-GB"/>
        </w:rPr>
        <w:t>product category</w:t>
      </w:r>
      <w:r w:rsidRPr="0032191C">
        <w:rPr>
          <w:lang w:val="en-GB"/>
        </w:rPr>
        <w:t xml:space="preserve">. </w:t>
      </w:r>
      <w:r w:rsidR="00BB65BB" w:rsidRPr="0032191C">
        <w:rPr>
          <w:lang w:val="en-GB"/>
        </w:rPr>
        <w:t>Though</w:t>
      </w:r>
      <w:r w:rsidR="00871099" w:rsidRPr="0032191C">
        <w:rPr>
          <w:lang w:val="en-GB"/>
        </w:rPr>
        <w:t xml:space="preserve"> we have defined the product category as hardcore, it is not hardcore or extreme in comparison</w:t>
      </w:r>
      <w:r w:rsidR="00E926A0" w:rsidRPr="0032191C">
        <w:rPr>
          <w:lang w:val="en-GB"/>
        </w:rPr>
        <w:t xml:space="preserve"> to other product types</w:t>
      </w:r>
      <w:r w:rsidR="00871099" w:rsidRPr="0032191C">
        <w:rPr>
          <w:lang w:val="en-GB"/>
        </w:rPr>
        <w:t>, only as an alternative within candles</w:t>
      </w:r>
      <w:r w:rsidR="003A348B" w:rsidRPr="0032191C">
        <w:rPr>
          <w:lang w:val="en-GB"/>
        </w:rPr>
        <w:t>, candlesticks and related commodities</w:t>
      </w:r>
      <w:r w:rsidR="00871099" w:rsidRPr="0032191C">
        <w:rPr>
          <w:lang w:val="en-GB"/>
        </w:rPr>
        <w:t>.</w:t>
      </w:r>
      <w:r w:rsidR="00DD3DA7" w:rsidRPr="0032191C">
        <w:rPr>
          <w:lang w:val="en-GB"/>
        </w:rPr>
        <w:t xml:space="preserve"> Therefore, the consumer group must be green, looking for, or persuadable to choose, a green alternative within </w:t>
      </w:r>
      <w:r w:rsidR="00DD3DA7" w:rsidRPr="0032191C">
        <w:rPr>
          <w:i/>
          <w:lang w:val="en-GB"/>
        </w:rPr>
        <w:t>candles</w:t>
      </w:r>
      <w:r w:rsidR="00DD3DA7" w:rsidRPr="0032191C">
        <w:rPr>
          <w:lang w:val="en-GB"/>
        </w:rPr>
        <w:t xml:space="preserve">, but not necessarily green to the extent where it is at the core of </w:t>
      </w:r>
      <w:r w:rsidR="00DD3DA7" w:rsidRPr="0032191C">
        <w:rPr>
          <w:i/>
          <w:lang w:val="en-GB"/>
        </w:rPr>
        <w:t xml:space="preserve">all </w:t>
      </w:r>
      <w:r w:rsidR="00DD3DA7" w:rsidRPr="0032191C">
        <w:rPr>
          <w:lang w:val="en-GB"/>
        </w:rPr>
        <w:t xml:space="preserve">their purchases. </w:t>
      </w:r>
      <w:r w:rsidR="00E305D1" w:rsidRPr="0032191C">
        <w:rPr>
          <w:lang w:val="en-GB"/>
        </w:rPr>
        <w:t xml:space="preserve">It is </w:t>
      </w:r>
      <w:r w:rsidR="00E305D1" w:rsidRPr="0032191C">
        <w:rPr>
          <w:i/>
          <w:lang w:val="en-GB"/>
        </w:rPr>
        <w:t>our view</w:t>
      </w:r>
      <w:r w:rsidR="00E305D1" w:rsidRPr="0032191C">
        <w:rPr>
          <w:lang w:val="en-GB"/>
        </w:rPr>
        <w:t xml:space="preserve"> that the purchase of a product group of ecofriendly candles does not necessarily require the </w:t>
      </w:r>
      <w:r w:rsidR="00E305D1" w:rsidRPr="0032191C">
        <w:rPr>
          <w:lang w:val="en-GB"/>
        </w:rPr>
        <w:lastRenderedPageBreak/>
        <w:t xml:space="preserve">consumer to be </w:t>
      </w:r>
      <w:r w:rsidR="00E305D1" w:rsidRPr="0032191C">
        <w:rPr>
          <w:i/>
          <w:lang w:val="en-GB"/>
        </w:rPr>
        <w:t>fundamentally</w:t>
      </w:r>
      <w:r w:rsidR="00E305D1" w:rsidRPr="0032191C">
        <w:rPr>
          <w:lang w:val="en-GB"/>
        </w:rPr>
        <w:t xml:space="preserve"> green, because it is not a big decision and it could be driven by minor </w:t>
      </w:r>
      <w:r w:rsidR="00930B48" w:rsidRPr="0032191C">
        <w:rPr>
          <w:lang w:val="en-GB"/>
        </w:rPr>
        <w:t xml:space="preserve">green or non-green </w:t>
      </w:r>
      <w:r w:rsidR="00E305D1" w:rsidRPr="0032191C">
        <w:rPr>
          <w:lang w:val="en-GB"/>
        </w:rPr>
        <w:t>motivations such as allergies or design-symbolism</w:t>
      </w:r>
      <w:r w:rsidR="00865690" w:rsidRPr="0032191C">
        <w:rPr>
          <w:lang w:val="en-GB"/>
        </w:rPr>
        <w:t xml:space="preserve">, </w:t>
      </w:r>
      <w:r w:rsidR="00E305D1" w:rsidRPr="0032191C">
        <w:rPr>
          <w:lang w:val="en-GB"/>
        </w:rPr>
        <w:t xml:space="preserve">image, etc. because it is not a costly product category. </w:t>
      </w:r>
      <w:r w:rsidR="00236A50" w:rsidRPr="0032191C">
        <w:rPr>
          <w:lang w:val="en-GB"/>
        </w:rPr>
        <w:t>This will be</w:t>
      </w:r>
      <w:r w:rsidR="00E305D1" w:rsidRPr="0032191C">
        <w:rPr>
          <w:lang w:val="en-GB"/>
        </w:rPr>
        <w:t xml:space="preserve"> discuss</w:t>
      </w:r>
      <w:r w:rsidR="00236A50" w:rsidRPr="0032191C">
        <w:rPr>
          <w:lang w:val="en-GB"/>
        </w:rPr>
        <w:t xml:space="preserve">ed </w:t>
      </w:r>
      <w:r w:rsidR="00E305D1" w:rsidRPr="0032191C">
        <w:rPr>
          <w:lang w:val="en-GB"/>
        </w:rPr>
        <w:t xml:space="preserve">in more detail later in the analysis when returning to high and low involvement aspects in section </w:t>
      </w:r>
      <w:r w:rsidR="00F16994" w:rsidRPr="0032191C">
        <w:rPr>
          <w:color w:val="055F06"/>
          <w:lang w:val="en-GB"/>
        </w:rPr>
        <w:t>6.3 Step 3: Understanding</w:t>
      </w:r>
      <w:r w:rsidR="00E305D1" w:rsidRPr="0032191C">
        <w:rPr>
          <w:color w:val="055F06"/>
          <w:lang w:val="en-GB"/>
        </w:rPr>
        <w:t xml:space="preserve"> Target Audience</w:t>
      </w:r>
      <w:r w:rsidR="00F16994" w:rsidRPr="0032191C">
        <w:rPr>
          <w:color w:val="055F06"/>
          <w:lang w:val="en-GB"/>
        </w:rPr>
        <w:t xml:space="preserve"> Decision Making</w:t>
      </w:r>
      <w:r w:rsidR="00E305D1" w:rsidRPr="0032191C">
        <w:rPr>
          <w:lang w:val="en-GB"/>
        </w:rPr>
        <w:t xml:space="preserve">.  </w:t>
      </w:r>
    </w:p>
    <w:p w:rsidR="003B7F7A" w:rsidRPr="0032191C" w:rsidRDefault="00D34C85" w:rsidP="0016365B">
      <w:pPr>
        <w:spacing w:line="360" w:lineRule="auto"/>
        <w:rPr>
          <w:lang w:val="en-GB"/>
        </w:rPr>
      </w:pPr>
      <w:r w:rsidRPr="0032191C">
        <w:rPr>
          <w:lang w:val="en-GB"/>
        </w:rPr>
        <w:t>Based on the above</w:t>
      </w:r>
      <w:r w:rsidR="00C142D5" w:rsidRPr="0032191C">
        <w:rPr>
          <w:lang w:val="en-GB"/>
        </w:rPr>
        <w:t xml:space="preserve">, we will define an </w:t>
      </w:r>
      <w:r w:rsidR="00964975" w:rsidRPr="0032191C">
        <w:rPr>
          <w:i/>
          <w:lang w:val="en-GB"/>
        </w:rPr>
        <w:t>overall</w:t>
      </w:r>
      <w:r w:rsidR="00964975" w:rsidRPr="0032191C">
        <w:rPr>
          <w:lang w:val="en-GB"/>
        </w:rPr>
        <w:t xml:space="preserve"> </w:t>
      </w:r>
      <w:r w:rsidRPr="0032191C">
        <w:rPr>
          <w:lang w:val="en-GB"/>
        </w:rPr>
        <w:t xml:space="preserve">target </w:t>
      </w:r>
      <w:r w:rsidR="00964975" w:rsidRPr="0032191C">
        <w:rPr>
          <w:lang w:val="en-GB"/>
        </w:rPr>
        <w:t>group</w:t>
      </w:r>
      <w:r w:rsidR="00C142D5" w:rsidRPr="0032191C">
        <w:rPr>
          <w:lang w:val="en-GB"/>
        </w:rPr>
        <w:t xml:space="preserve">, </w:t>
      </w:r>
      <w:r w:rsidR="0016365B" w:rsidRPr="0032191C">
        <w:rPr>
          <w:lang w:val="en-GB"/>
        </w:rPr>
        <w:t xml:space="preserve">based on two criteria: </w:t>
      </w:r>
      <w:r w:rsidRPr="0032191C">
        <w:rPr>
          <w:lang w:val="en-GB"/>
        </w:rPr>
        <w:t xml:space="preserve">firstly, </w:t>
      </w:r>
      <w:r w:rsidR="0016365B" w:rsidRPr="0032191C">
        <w:rPr>
          <w:lang w:val="en-GB"/>
        </w:rPr>
        <w:t xml:space="preserve">an interest in </w:t>
      </w:r>
      <w:r w:rsidRPr="0032191C">
        <w:rPr>
          <w:b/>
          <w:lang w:val="en-GB"/>
        </w:rPr>
        <w:t>candles</w:t>
      </w:r>
      <w:r w:rsidR="00A97E04" w:rsidRPr="0032191C">
        <w:rPr>
          <w:lang w:val="en-GB"/>
        </w:rPr>
        <w:t>,</w:t>
      </w:r>
      <w:r w:rsidRPr="0032191C">
        <w:rPr>
          <w:lang w:val="en-GB"/>
        </w:rPr>
        <w:t xml:space="preserve"> and </w:t>
      </w:r>
      <w:r w:rsidR="00A97E04" w:rsidRPr="0032191C">
        <w:rPr>
          <w:lang w:val="en-GB"/>
        </w:rPr>
        <w:t>secondly,</w:t>
      </w:r>
      <w:r w:rsidRPr="0032191C">
        <w:rPr>
          <w:lang w:val="en-GB"/>
        </w:rPr>
        <w:t xml:space="preserve"> </w:t>
      </w:r>
      <w:r w:rsidR="0016365B" w:rsidRPr="0032191C">
        <w:rPr>
          <w:lang w:val="en-GB"/>
        </w:rPr>
        <w:t xml:space="preserve">an interest in </w:t>
      </w:r>
      <w:r w:rsidR="0016365B" w:rsidRPr="0032191C">
        <w:rPr>
          <w:b/>
          <w:lang w:val="en-GB"/>
        </w:rPr>
        <w:t>green</w:t>
      </w:r>
      <w:r w:rsidR="0016365B" w:rsidRPr="0032191C">
        <w:rPr>
          <w:lang w:val="en-GB"/>
        </w:rPr>
        <w:t xml:space="preserve"> candles.</w:t>
      </w:r>
      <w:r w:rsidRPr="0032191C">
        <w:rPr>
          <w:lang w:val="en-GB"/>
        </w:rPr>
        <w:t xml:space="preserve"> </w:t>
      </w:r>
    </w:p>
    <w:p w:rsidR="00654215" w:rsidRPr="0032191C" w:rsidRDefault="00FD73F1" w:rsidP="0016365B">
      <w:pPr>
        <w:spacing w:line="360" w:lineRule="auto"/>
        <w:rPr>
          <w:lang w:val="en-GB"/>
        </w:rPr>
      </w:pPr>
      <w:r w:rsidRPr="0032191C">
        <w:rPr>
          <w:lang w:val="en-GB"/>
        </w:rPr>
        <w:t xml:space="preserve">As deduced in the SWOT analysis, in section </w:t>
      </w:r>
      <w:r w:rsidR="00C82B98" w:rsidRPr="0032191C">
        <w:rPr>
          <w:color w:val="055F06"/>
          <w:lang w:val="en-GB"/>
        </w:rPr>
        <w:t xml:space="preserve">6.1.2.2 </w:t>
      </w:r>
      <w:r w:rsidR="00AA0AA8" w:rsidRPr="0032191C">
        <w:rPr>
          <w:color w:val="055F06"/>
          <w:lang w:val="en-GB"/>
        </w:rPr>
        <w:t>A Lack of Interest in Quality</w:t>
      </w:r>
      <w:r w:rsidR="00AA0AA8" w:rsidRPr="0032191C">
        <w:rPr>
          <w:lang w:val="en-GB"/>
        </w:rPr>
        <w:t xml:space="preserve">, </w:t>
      </w:r>
      <w:r w:rsidR="00810152" w:rsidRPr="0032191C">
        <w:rPr>
          <w:lang w:val="en-GB"/>
        </w:rPr>
        <w:t xml:space="preserve">there are two overall types of candle users, heavy users and light users. </w:t>
      </w:r>
      <w:r w:rsidR="007B08C4" w:rsidRPr="0032191C">
        <w:rPr>
          <w:lang w:val="en-GB"/>
        </w:rPr>
        <w:t>The heavy users value quality</w:t>
      </w:r>
      <w:r w:rsidR="00810152" w:rsidRPr="0032191C">
        <w:rPr>
          <w:lang w:val="en-GB"/>
        </w:rPr>
        <w:t xml:space="preserve"> </w:t>
      </w:r>
      <w:r w:rsidR="00654215" w:rsidRPr="0032191C">
        <w:rPr>
          <w:lang w:val="en-GB"/>
        </w:rPr>
        <w:t>an</w:t>
      </w:r>
      <w:r w:rsidR="005E24D4" w:rsidRPr="0032191C">
        <w:rPr>
          <w:lang w:val="en-GB"/>
        </w:rPr>
        <w:t xml:space="preserve">d this is an interesting </w:t>
      </w:r>
      <w:r w:rsidR="00FA167B" w:rsidRPr="0032191C">
        <w:rPr>
          <w:lang w:val="en-GB"/>
        </w:rPr>
        <w:t xml:space="preserve">piece of information in finding a </w:t>
      </w:r>
      <w:r w:rsidR="005E24D4" w:rsidRPr="0032191C">
        <w:rPr>
          <w:lang w:val="en-GB"/>
        </w:rPr>
        <w:t>segment for Vance Kitira</w:t>
      </w:r>
      <w:r w:rsidR="00FA167B" w:rsidRPr="0032191C">
        <w:rPr>
          <w:lang w:val="en-GB"/>
        </w:rPr>
        <w:t>’s high quality candles</w:t>
      </w:r>
      <w:r w:rsidR="005E24D4" w:rsidRPr="0032191C">
        <w:rPr>
          <w:lang w:val="en-GB"/>
        </w:rPr>
        <w:t>.</w:t>
      </w:r>
      <w:r w:rsidR="00FA167B" w:rsidRPr="0032191C">
        <w:rPr>
          <w:lang w:val="en-GB"/>
        </w:rPr>
        <w:t xml:space="preserve"> </w:t>
      </w:r>
      <w:r w:rsidR="0037367A" w:rsidRPr="0032191C">
        <w:rPr>
          <w:lang w:val="en-GB"/>
        </w:rPr>
        <w:t xml:space="preserve">Knowing Vance Kitira’s focus on quality, it </w:t>
      </w:r>
      <w:r w:rsidR="00236A50" w:rsidRPr="0032191C">
        <w:rPr>
          <w:lang w:val="en-GB"/>
        </w:rPr>
        <w:t xml:space="preserve">appears </w:t>
      </w:r>
      <w:r w:rsidR="0037367A" w:rsidRPr="0032191C">
        <w:rPr>
          <w:lang w:val="en-GB"/>
        </w:rPr>
        <w:t xml:space="preserve">most relevant to target </w:t>
      </w:r>
      <w:r w:rsidR="00AF2C6C" w:rsidRPr="0032191C">
        <w:rPr>
          <w:lang w:val="en-GB"/>
        </w:rPr>
        <w:t>heavy users</w:t>
      </w:r>
      <w:r w:rsidR="007B08C4" w:rsidRPr="0032191C">
        <w:rPr>
          <w:lang w:val="en-GB"/>
        </w:rPr>
        <w:t xml:space="preserve"> because </w:t>
      </w:r>
      <w:r w:rsidR="00AF2C6C" w:rsidRPr="0032191C">
        <w:rPr>
          <w:lang w:val="en-GB"/>
        </w:rPr>
        <w:t>light users would choose cheaper alternatives</w:t>
      </w:r>
      <w:r w:rsidR="00BB65BB" w:rsidRPr="0032191C">
        <w:rPr>
          <w:lang w:val="en-GB"/>
        </w:rPr>
        <w:t>, as learned in the above mentioned section</w:t>
      </w:r>
      <w:r w:rsidR="00AF2C6C" w:rsidRPr="0032191C">
        <w:rPr>
          <w:lang w:val="en-GB"/>
        </w:rPr>
        <w:t>.</w:t>
      </w:r>
      <w:r w:rsidR="005E24D4" w:rsidRPr="0032191C">
        <w:rPr>
          <w:lang w:val="en-GB"/>
        </w:rPr>
        <w:t xml:space="preserve">  </w:t>
      </w:r>
    </w:p>
    <w:p w:rsidR="003B7F7A" w:rsidRPr="0032191C" w:rsidRDefault="003B7F7A" w:rsidP="003B7F7A">
      <w:pPr>
        <w:pStyle w:val="Overskrift3"/>
        <w:spacing w:line="360" w:lineRule="auto"/>
        <w:rPr>
          <w:lang w:val="en-GB"/>
        </w:rPr>
      </w:pPr>
      <w:bookmarkStart w:id="80" w:name="_Toc243676569"/>
      <w:r w:rsidRPr="0032191C">
        <w:rPr>
          <w:lang w:val="en-GB"/>
        </w:rPr>
        <w:t xml:space="preserve">Minerva </w:t>
      </w:r>
      <w:r w:rsidR="00E37718" w:rsidRPr="0032191C">
        <w:rPr>
          <w:lang w:val="en-GB"/>
        </w:rPr>
        <w:t>Value Segmentation</w:t>
      </w:r>
      <w:bookmarkEnd w:id="80"/>
    </w:p>
    <w:p w:rsidR="00A25CA9" w:rsidRPr="0032191C" w:rsidRDefault="00236A50" w:rsidP="003B7F7A">
      <w:pPr>
        <w:spacing w:after="0" w:line="360" w:lineRule="auto"/>
        <w:rPr>
          <w:lang w:val="en-GB"/>
        </w:rPr>
      </w:pPr>
      <w:r w:rsidRPr="0032191C">
        <w:rPr>
          <w:lang w:val="en-GB"/>
        </w:rPr>
        <w:t>Examining which</w:t>
      </w:r>
      <w:r w:rsidR="00A97E04" w:rsidRPr="0032191C">
        <w:rPr>
          <w:lang w:val="en-GB"/>
        </w:rPr>
        <w:t xml:space="preserve"> segment might be interested in candles</w:t>
      </w:r>
      <w:r w:rsidR="00FA5F78" w:rsidRPr="0032191C">
        <w:rPr>
          <w:lang w:val="en-GB"/>
        </w:rPr>
        <w:t xml:space="preserve">, </w:t>
      </w:r>
      <w:r w:rsidR="006273B5" w:rsidRPr="0032191C">
        <w:rPr>
          <w:lang w:val="en-GB"/>
        </w:rPr>
        <w:t xml:space="preserve">it </w:t>
      </w:r>
      <w:r w:rsidR="006273B5" w:rsidRPr="0032191C">
        <w:rPr>
          <w:i/>
          <w:lang w:val="en-GB"/>
        </w:rPr>
        <w:t>could</w:t>
      </w:r>
      <w:r w:rsidR="006273B5" w:rsidRPr="0032191C">
        <w:rPr>
          <w:lang w:val="en-GB"/>
        </w:rPr>
        <w:t xml:space="preserve"> in general be all segments.</w:t>
      </w:r>
      <w:r w:rsidR="00DD154B" w:rsidRPr="0032191C">
        <w:rPr>
          <w:lang w:val="en-GB"/>
        </w:rPr>
        <w:t xml:space="preserve"> As we have learned in </w:t>
      </w:r>
      <w:r w:rsidR="00B56F77" w:rsidRPr="0032191C">
        <w:rPr>
          <w:lang w:val="en-GB"/>
        </w:rPr>
        <w:t xml:space="preserve">section </w:t>
      </w:r>
      <w:r w:rsidR="00F16994" w:rsidRPr="0032191C">
        <w:rPr>
          <w:color w:val="055F06"/>
          <w:lang w:val="en-GB"/>
        </w:rPr>
        <w:t>6.1.2</w:t>
      </w:r>
      <w:r w:rsidR="00B56F77" w:rsidRPr="0032191C">
        <w:rPr>
          <w:color w:val="055F06"/>
          <w:lang w:val="en-GB"/>
        </w:rPr>
        <w:t xml:space="preserve"> SWOT A</w:t>
      </w:r>
      <w:r w:rsidR="00DD154B" w:rsidRPr="0032191C">
        <w:rPr>
          <w:color w:val="055F06"/>
          <w:lang w:val="en-GB"/>
        </w:rPr>
        <w:t>nalysis</w:t>
      </w:r>
      <w:r w:rsidR="005C0884" w:rsidRPr="0032191C">
        <w:rPr>
          <w:color w:val="055F06"/>
          <w:lang w:val="en-GB"/>
        </w:rPr>
        <w:t xml:space="preserve"> - Vance Kitira Seen in Context</w:t>
      </w:r>
      <w:r w:rsidR="00DD154B" w:rsidRPr="0032191C">
        <w:rPr>
          <w:lang w:val="en-GB"/>
        </w:rPr>
        <w:t>, England has undergone a development in the candle market away from candle use being limited to traditional holidays and events to be</w:t>
      </w:r>
      <w:r w:rsidR="008F17E0" w:rsidRPr="0032191C">
        <w:rPr>
          <w:lang w:val="en-GB"/>
        </w:rPr>
        <w:t>come</w:t>
      </w:r>
      <w:r w:rsidR="00DD154B" w:rsidRPr="0032191C">
        <w:rPr>
          <w:lang w:val="en-GB"/>
        </w:rPr>
        <w:t xml:space="preserve"> a </w:t>
      </w:r>
      <w:r w:rsidR="000373B1" w:rsidRPr="0032191C">
        <w:rPr>
          <w:lang w:val="en-GB"/>
        </w:rPr>
        <w:t>somewhat trendy</w:t>
      </w:r>
      <w:r w:rsidR="00DD154B" w:rsidRPr="0032191C">
        <w:rPr>
          <w:lang w:val="en-GB"/>
        </w:rPr>
        <w:t xml:space="preserve"> lifestyle product. </w:t>
      </w:r>
      <w:r w:rsidR="003E6B5A" w:rsidRPr="0032191C">
        <w:rPr>
          <w:lang w:val="en-GB"/>
        </w:rPr>
        <w:t xml:space="preserve">In relation to Minerva this means that </w:t>
      </w:r>
      <w:r w:rsidR="002C0411" w:rsidRPr="0032191C">
        <w:rPr>
          <w:lang w:val="en-GB"/>
        </w:rPr>
        <w:t>means t</w:t>
      </w:r>
      <w:r w:rsidR="00F00CE8" w:rsidRPr="0032191C">
        <w:rPr>
          <w:lang w:val="en-GB"/>
        </w:rPr>
        <w:t>hat the modern segments come in</w:t>
      </w:r>
      <w:r w:rsidR="002C0411" w:rsidRPr="0032191C">
        <w:rPr>
          <w:lang w:val="en-GB"/>
        </w:rPr>
        <w:t xml:space="preserve">to play. </w:t>
      </w:r>
      <w:r w:rsidR="00BF65CD" w:rsidRPr="0032191C">
        <w:rPr>
          <w:lang w:val="en-GB"/>
        </w:rPr>
        <w:t>The green and the blue segment</w:t>
      </w:r>
      <w:r w:rsidR="005820AC" w:rsidRPr="0032191C">
        <w:rPr>
          <w:lang w:val="en-GB"/>
        </w:rPr>
        <w:t>s</w:t>
      </w:r>
      <w:r w:rsidR="009D5E29" w:rsidRPr="0032191C">
        <w:rPr>
          <w:lang w:val="en-GB"/>
        </w:rPr>
        <w:t xml:space="preserve"> </w:t>
      </w:r>
      <w:r w:rsidR="00BF65CD" w:rsidRPr="0032191C">
        <w:rPr>
          <w:lang w:val="en-GB"/>
        </w:rPr>
        <w:t xml:space="preserve">both </w:t>
      </w:r>
      <w:r w:rsidR="009D5E29" w:rsidRPr="0032191C">
        <w:rPr>
          <w:lang w:val="en-GB"/>
        </w:rPr>
        <w:t>pay</w:t>
      </w:r>
      <w:r w:rsidR="00A77A9B" w:rsidRPr="0032191C">
        <w:rPr>
          <w:lang w:val="en-GB"/>
        </w:rPr>
        <w:t xml:space="preserve"> attention to</w:t>
      </w:r>
      <w:r w:rsidR="00BF65CD" w:rsidRPr="0032191C">
        <w:rPr>
          <w:lang w:val="en-GB"/>
        </w:rPr>
        <w:t xml:space="preserve"> developments and care about trends and tendencies</w:t>
      </w:r>
      <w:r w:rsidR="009D1FF6" w:rsidRPr="0032191C">
        <w:rPr>
          <w:lang w:val="en-GB"/>
        </w:rPr>
        <w:t xml:space="preserve"> as </w:t>
      </w:r>
      <w:r w:rsidR="005820AC" w:rsidRPr="0032191C">
        <w:rPr>
          <w:lang w:val="en-GB"/>
        </w:rPr>
        <w:t>identity and status symbols, and therefore they will be likely to buy into the li</w:t>
      </w:r>
      <w:r w:rsidR="00AF734F" w:rsidRPr="0032191C">
        <w:rPr>
          <w:lang w:val="en-GB"/>
        </w:rPr>
        <w:t>f</w:t>
      </w:r>
      <w:r w:rsidR="002E5801" w:rsidRPr="0032191C">
        <w:rPr>
          <w:lang w:val="en-GB"/>
        </w:rPr>
        <w:t>estyle candles represent</w:t>
      </w:r>
      <w:r w:rsidR="005820AC" w:rsidRPr="0032191C">
        <w:rPr>
          <w:lang w:val="en-GB"/>
        </w:rPr>
        <w:t>:</w:t>
      </w:r>
      <w:r w:rsidR="00A25CA9" w:rsidRPr="0032191C">
        <w:rPr>
          <w:lang w:val="en-GB"/>
        </w:rPr>
        <w:t xml:space="preserve"> </w:t>
      </w:r>
    </w:p>
    <w:p w:rsidR="00A25CA9" w:rsidRPr="0032191C" w:rsidRDefault="00A25CA9" w:rsidP="00A25CA9">
      <w:pPr>
        <w:spacing w:line="360" w:lineRule="auto"/>
        <w:ind w:left="1418" w:right="1019"/>
        <w:rPr>
          <w:lang w:val="en-GB"/>
        </w:rPr>
      </w:pPr>
      <w:r w:rsidRPr="0032191C">
        <w:rPr>
          <w:b/>
          <w:lang w:val="en-GB"/>
        </w:rPr>
        <w:t>"Candles are perhaps the easiest and most attractive way of buying into a designer lifestyle in the same way that we accessorise with designer sunglasses and scents”.</w:t>
      </w:r>
      <w:r w:rsidR="0064304E" w:rsidRPr="0032191C">
        <w:rPr>
          <w:b/>
          <w:lang w:val="en-GB"/>
        </w:rPr>
        <w:t xml:space="preserve"> </w:t>
      </w:r>
      <w:r w:rsidR="0064304E" w:rsidRPr="0032191C">
        <w:rPr>
          <w:lang w:val="en-GB"/>
        </w:rPr>
        <w:t xml:space="preserve"> </w:t>
      </w:r>
      <w:r w:rsidR="003C2DF5" w:rsidRPr="0032191C">
        <w:rPr>
          <w:sz w:val="20"/>
          <w:szCs w:val="20"/>
          <w:lang w:val="en-GB"/>
        </w:rPr>
        <w:t>(A</w:t>
      </w:r>
      <w:r w:rsidR="004D30AC" w:rsidRPr="0032191C">
        <w:rPr>
          <w:sz w:val="20"/>
          <w:szCs w:val="20"/>
          <w:lang w:val="en-GB"/>
        </w:rPr>
        <w:t>pp.</w:t>
      </w:r>
      <w:r w:rsidR="003C2DF5" w:rsidRPr="0032191C">
        <w:rPr>
          <w:sz w:val="20"/>
          <w:szCs w:val="20"/>
          <w:lang w:val="en-GB"/>
        </w:rPr>
        <w:t xml:space="preserve"> </w:t>
      </w:r>
      <w:r w:rsidR="00492819" w:rsidRPr="0032191C">
        <w:rPr>
          <w:sz w:val="20"/>
          <w:szCs w:val="20"/>
          <w:lang w:val="en-GB"/>
        </w:rPr>
        <w:t>B8</w:t>
      </w:r>
      <w:r w:rsidR="0064304E" w:rsidRPr="0032191C">
        <w:rPr>
          <w:sz w:val="20"/>
          <w:szCs w:val="20"/>
          <w:lang w:val="en-GB"/>
        </w:rPr>
        <w:t>)</w:t>
      </w:r>
    </w:p>
    <w:p w:rsidR="00CE52F7" w:rsidRPr="0032191C" w:rsidRDefault="005C4ABB" w:rsidP="0016365B">
      <w:pPr>
        <w:spacing w:line="360" w:lineRule="auto"/>
        <w:rPr>
          <w:lang w:val="en-GB"/>
        </w:rPr>
      </w:pPr>
      <w:r w:rsidRPr="0032191C">
        <w:rPr>
          <w:lang w:val="en-GB"/>
        </w:rPr>
        <w:t xml:space="preserve">Looking at the </w:t>
      </w:r>
      <w:r w:rsidR="00EF614A" w:rsidRPr="0032191C">
        <w:rPr>
          <w:lang w:val="en-GB"/>
        </w:rPr>
        <w:t>rose se</w:t>
      </w:r>
      <w:r w:rsidR="00492819" w:rsidRPr="0032191C">
        <w:rPr>
          <w:lang w:val="en-GB"/>
        </w:rPr>
        <w:t xml:space="preserve">gment, </w:t>
      </w:r>
      <w:r w:rsidR="00EF614A" w:rsidRPr="0032191C">
        <w:rPr>
          <w:lang w:val="en-GB"/>
        </w:rPr>
        <w:t>Copenhagen’s Institute for Futures Studies</w:t>
      </w:r>
      <w:r w:rsidR="00492819" w:rsidRPr="0032191C">
        <w:rPr>
          <w:lang w:val="en-GB"/>
        </w:rPr>
        <w:t>’ model</w:t>
      </w:r>
      <w:r w:rsidR="00E14ABF" w:rsidRPr="0032191C">
        <w:rPr>
          <w:lang w:val="en-GB"/>
        </w:rPr>
        <w:t xml:space="preserve"> </w:t>
      </w:r>
      <w:r w:rsidR="00492819" w:rsidRPr="0032191C">
        <w:rPr>
          <w:lang w:val="en-GB"/>
        </w:rPr>
        <w:t xml:space="preserve">in section </w:t>
      </w:r>
      <w:r w:rsidR="00492819" w:rsidRPr="0032191C">
        <w:rPr>
          <w:color w:val="055F06"/>
          <w:lang w:val="en-GB"/>
        </w:rPr>
        <w:t>4.2.1 Minerva</w:t>
      </w:r>
      <w:r w:rsidR="00492819" w:rsidRPr="0032191C">
        <w:rPr>
          <w:lang w:val="en-GB"/>
        </w:rPr>
        <w:t xml:space="preserve">, </w:t>
      </w:r>
      <w:r w:rsidR="00A661D3" w:rsidRPr="0032191C">
        <w:rPr>
          <w:lang w:val="en-GB"/>
        </w:rPr>
        <w:t xml:space="preserve">shows </w:t>
      </w:r>
      <w:r w:rsidR="00E14ABF" w:rsidRPr="0032191C">
        <w:rPr>
          <w:lang w:val="en-GB"/>
        </w:rPr>
        <w:t xml:space="preserve">that the </w:t>
      </w:r>
      <w:r w:rsidR="00EF614A" w:rsidRPr="0032191C">
        <w:rPr>
          <w:lang w:val="en-GB"/>
        </w:rPr>
        <w:t xml:space="preserve">rose segment loves romance. With the ambience and </w:t>
      </w:r>
      <w:r w:rsidR="00440677" w:rsidRPr="0032191C">
        <w:rPr>
          <w:lang w:val="en-GB"/>
        </w:rPr>
        <w:t xml:space="preserve">mellow </w:t>
      </w:r>
      <w:r w:rsidR="00EF614A" w:rsidRPr="0032191C">
        <w:rPr>
          <w:lang w:val="en-GB"/>
        </w:rPr>
        <w:t xml:space="preserve">light </w:t>
      </w:r>
      <w:r w:rsidR="00002F0F" w:rsidRPr="0032191C">
        <w:rPr>
          <w:lang w:val="en-GB"/>
        </w:rPr>
        <w:t>provided by candles, we</w:t>
      </w:r>
      <w:r w:rsidR="00440677" w:rsidRPr="0032191C">
        <w:rPr>
          <w:lang w:val="en-GB"/>
        </w:rPr>
        <w:t xml:space="preserve"> believe that candles also have romantic associations in Britain which also shares the term “candle light dinner”.</w:t>
      </w:r>
      <w:r w:rsidR="00EF614A" w:rsidRPr="0032191C">
        <w:rPr>
          <w:lang w:val="en-GB"/>
        </w:rPr>
        <w:t xml:space="preserve"> </w:t>
      </w:r>
      <w:r w:rsidR="00FC755E" w:rsidRPr="0032191C">
        <w:rPr>
          <w:lang w:val="en-GB"/>
        </w:rPr>
        <w:t xml:space="preserve">The rose segment may thus be interested in candles for their romantic qualities. </w:t>
      </w:r>
      <w:r w:rsidR="006273B5" w:rsidRPr="0032191C">
        <w:rPr>
          <w:lang w:val="en-GB"/>
        </w:rPr>
        <w:t xml:space="preserve"> </w:t>
      </w:r>
      <w:r w:rsidR="00F77851" w:rsidRPr="0032191C">
        <w:rPr>
          <w:lang w:val="en-GB"/>
        </w:rPr>
        <w:t xml:space="preserve">  </w:t>
      </w:r>
      <w:r w:rsidR="00A97E04" w:rsidRPr="0032191C">
        <w:rPr>
          <w:lang w:val="en-GB"/>
        </w:rPr>
        <w:t xml:space="preserve">  </w:t>
      </w:r>
    </w:p>
    <w:p w:rsidR="002B38E0" w:rsidRPr="0032191C" w:rsidRDefault="00993BDE" w:rsidP="0016365B">
      <w:pPr>
        <w:spacing w:line="360" w:lineRule="auto"/>
        <w:rPr>
          <w:lang w:val="en-GB"/>
        </w:rPr>
      </w:pPr>
      <w:r w:rsidRPr="0032191C">
        <w:rPr>
          <w:lang w:val="en-GB"/>
        </w:rPr>
        <w:t>With regard</w:t>
      </w:r>
      <w:r w:rsidR="00090106" w:rsidRPr="0032191C">
        <w:rPr>
          <w:lang w:val="en-GB"/>
        </w:rPr>
        <w:t xml:space="preserve"> to </w:t>
      </w:r>
      <w:r w:rsidR="006A32F7" w:rsidRPr="0032191C">
        <w:rPr>
          <w:lang w:val="en-GB"/>
        </w:rPr>
        <w:t>the violet segment</w:t>
      </w:r>
      <w:r w:rsidR="00A20A8D" w:rsidRPr="0032191C">
        <w:rPr>
          <w:lang w:val="en-GB"/>
        </w:rPr>
        <w:t>,</w:t>
      </w:r>
      <w:r w:rsidR="006A32F7" w:rsidRPr="0032191C">
        <w:rPr>
          <w:lang w:val="en-GB"/>
        </w:rPr>
        <w:t xml:space="preserve"> an interest in candles cannot be excluded</w:t>
      </w:r>
      <w:r w:rsidR="00A20A8D" w:rsidRPr="0032191C">
        <w:rPr>
          <w:lang w:val="en-GB"/>
        </w:rPr>
        <w:t>;</w:t>
      </w:r>
      <w:r w:rsidR="006A32F7" w:rsidRPr="0032191C">
        <w:rPr>
          <w:lang w:val="en-GB"/>
        </w:rPr>
        <w:t xml:space="preserve"> however their </w:t>
      </w:r>
      <w:r w:rsidR="00B51326" w:rsidRPr="0032191C">
        <w:rPr>
          <w:lang w:val="en-GB"/>
        </w:rPr>
        <w:t xml:space="preserve">use </w:t>
      </w:r>
      <w:r w:rsidR="006A32F7" w:rsidRPr="0032191C">
        <w:rPr>
          <w:lang w:val="en-GB"/>
        </w:rPr>
        <w:t>will not be associated with any romance or any relaxing inner journey</w:t>
      </w:r>
      <w:r w:rsidR="00A829A2" w:rsidRPr="0032191C">
        <w:rPr>
          <w:lang w:val="en-GB"/>
        </w:rPr>
        <w:t xml:space="preserve"> or ambience</w:t>
      </w:r>
      <w:r w:rsidR="006A32F7" w:rsidRPr="0032191C">
        <w:rPr>
          <w:lang w:val="en-GB"/>
        </w:rPr>
        <w:t xml:space="preserve">. They are very practical, and will most likely use candles if they have any practical use, or make use of them in the traditional </w:t>
      </w:r>
      <w:r w:rsidR="006A32F7" w:rsidRPr="0032191C">
        <w:rPr>
          <w:lang w:val="en-GB"/>
        </w:rPr>
        <w:lastRenderedPageBreak/>
        <w:t xml:space="preserve">sense of </w:t>
      </w:r>
      <w:r w:rsidR="00315451" w:rsidRPr="0032191C">
        <w:rPr>
          <w:lang w:val="en-GB"/>
        </w:rPr>
        <w:t xml:space="preserve">use for </w:t>
      </w:r>
      <w:r w:rsidR="006A32F7" w:rsidRPr="0032191C">
        <w:rPr>
          <w:lang w:val="en-GB"/>
        </w:rPr>
        <w:t>holidays</w:t>
      </w:r>
      <w:r w:rsidR="00136FBB" w:rsidRPr="0032191C">
        <w:rPr>
          <w:lang w:val="en-GB"/>
        </w:rPr>
        <w:t xml:space="preserve">, </w:t>
      </w:r>
      <w:r w:rsidR="006A32F7" w:rsidRPr="0032191C">
        <w:rPr>
          <w:lang w:val="en-GB"/>
        </w:rPr>
        <w:t>birthdays</w:t>
      </w:r>
      <w:r w:rsidR="00136FBB" w:rsidRPr="0032191C">
        <w:rPr>
          <w:lang w:val="en-GB"/>
        </w:rPr>
        <w:t xml:space="preserve"> and religious purposes</w:t>
      </w:r>
      <w:r w:rsidR="006A32F7" w:rsidRPr="0032191C">
        <w:rPr>
          <w:lang w:val="en-GB"/>
        </w:rPr>
        <w:t xml:space="preserve">. </w:t>
      </w:r>
      <w:r w:rsidR="00073273" w:rsidRPr="0032191C">
        <w:rPr>
          <w:lang w:val="en-GB"/>
        </w:rPr>
        <w:t xml:space="preserve">On the basis of this, the violet segment can hereby be </w:t>
      </w:r>
      <w:r w:rsidR="00E50535" w:rsidRPr="0032191C">
        <w:rPr>
          <w:lang w:val="en-GB"/>
        </w:rPr>
        <w:t>exclude</w:t>
      </w:r>
      <w:r w:rsidR="00073273" w:rsidRPr="0032191C">
        <w:rPr>
          <w:lang w:val="en-GB"/>
        </w:rPr>
        <w:t xml:space="preserve">d </w:t>
      </w:r>
      <w:r w:rsidR="00E50535" w:rsidRPr="0032191C">
        <w:rPr>
          <w:lang w:val="en-GB"/>
        </w:rPr>
        <w:t xml:space="preserve">as they do not live up to the first criteria of having an interest in </w:t>
      </w:r>
      <w:r w:rsidR="002B38E0" w:rsidRPr="0032191C">
        <w:rPr>
          <w:lang w:val="en-GB"/>
        </w:rPr>
        <w:t>candles</w:t>
      </w:r>
      <w:r w:rsidR="00D543B9" w:rsidRPr="0032191C">
        <w:rPr>
          <w:lang w:val="en-GB"/>
        </w:rPr>
        <w:t>. It would require too many resources to initially enter the market focusing on changing the violet segment’s attitudes about candles, knowing that they are traditionalists and very set on their beliefs.</w:t>
      </w:r>
    </w:p>
    <w:p w:rsidR="0002368E" w:rsidRPr="0032191C" w:rsidRDefault="00E50535" w:rsidP="0016365B">
      <w:pPr>
        <w:spacing w:line="360" w:lineRule="auto"/>
        <w:rPr>
          <w:lang w:val="en-GB"/>
        </w:rPr>
      </w:pPr>
      <w:r w:rsidRPr="0032191C">
        <w:rPr>
          <w:lang w:val="en-GB"/>
        </w:rPr>
        <w:t xml:space="preserve"> </w:t>
      </w:r>
      <w:r w:rsidR="000106D7" w:rsidRPr="0032191C">
        <w:rPr>
          <w:lang w:val="en-GB"/>
        </w:rPr>
        <w:t xml:space="preserve">This leaves us with the blue, green and rose segment for further examination. </w:t>
      </w:r>
      <w:r w:rsidR="00A90079" w:rsidRPr="0032191C">
        <w:rPr>
          <w:lang w:val="en-GB"/>
        </w:rPr>
        <w:t>Still putting the green elements aside, it seems logical to first take a look at quality and price and look at how that affects the differ</w:t>
      </w:r>
      <w:r w:rsidR="00073273" w:rsidRPr="0032191C">
        <w:rPr>
          <w:lang w:val="en-GB"/>
        </w:rPr>
        <w:t>ent segments in our case. The information provided in s</w:t>
      </w:r>
      <w:r w:rsidR="00A90079" w:rsidRPr="0032191C">
        <w:rPr>
          <w:lang w:val="en-GB"/>
        </w:rPr>
        <w:t xml:space="preserve">ection </w:t>
      </w:r>
      <w:r w:rsidR="00A90079" w:rsidRPr="0032191C">
        <w:rPr>
          <w:color w:val="055F06"/>
          <w:lang w:val="en-GB"/>
        </w:rPr>
        <w:t xml:space="preserve">6.1.1 </w:t>
      </w:r>
      <w:r w:rsidR="005A4B54" w:rsidRPr="0032191C">
        <w:rPr>
          <w:color w:val="055F06"/>
          <w:lang w:val="en-GB"/>
        </w:rPr>
        <w:t xml:space="preserve">Vance Kitira </w:t>
      </w:r>
      <w:r w:rsidR="00A90079" w:rsidRPr="0032191C">
        <w:rPr>
          <w:color w:val="055F06"/>
          <w:lang w:val="en-GB"/>
        </w:rPr>
        <w:t>Product Description</w:t>
      </w:r>
      <w:r w:rsidR="00073273" w:rsidRPr="0032191C">
        <w:rPr>
          <w:lang w:val="en-GB"/>
        </w:rPr>
        <w:t>, defined</w:t>
      </w:r>
      <w:r w:rsidR="00A90079" w:rsidRPr="0032191C">
        <w:rPr>
          <w:lang w:val="en-GB"/>
        </w:rPr>
        <w:t xml:space="preserve"> that Vance Kitira, in the US, has marketed </w:t>
      </w:r>
      <w:r w:rsidR="005D46D8" w:rsidRPr="0032191C">
        <w:rPr>
          <w:lang w:val="en-GB"/>
        </w:rPr>
        <w:t xml:space="preserve">their brand </w:t>
      </w:r>
      <w:r w:rsidR="00A90079" w:rsidRPr="0032191C">
        <w:rPr>
          <w:lang w:val="en-GB"/>
        </w:rPr>
        <w:t>as high end</w:t>
      </w:r>
      <w:r w:rsidR="00BC0DB0" w:rsidRPr="0032191C">
        <w:rPr>
          <w:lang w:val="en-GB"/>
        </w:rPr>
        <w:t xml:space="preserve"> candles and that they are fairly costly</w:t>
      </w:r>
      <w:r w:rsidR="00AC2F19" w:rsidRPr="0032191C">
        <w:rPr>
          <w:lang w:val="en-GB"/>
        </w:rPr>
        <w:t xml:space="preserve"> in relation to other</w:t>
      </w:r>
      <w:r w:rsidR="004E4DA5" w:rsidRPr="0032191C">
        <w:rPr>
          <w:lang w:val="en-GB"/>
        </w:rPr>
        <w:t xml:space="preserve"> brands of</w:t>
      </w:r>
      <w:r w:rsidR="00AC2F19" w:rsidRPr="0032191C">
        <w:rPr>
          <w:lang w:val="en-GB"/>
        </w:rPr>
        <w:t xml:space="preserve"> candle</w:t>
      </w:r>
      <w:r w:rsidR="004E4DA5" w:rsidRPr="0032191C">
        <w:rPr>
          <w:lang w:val="en-GB"/>
        </w:rPr>
        <w:t>s</w:t>
      </w:r>
      <w:r w:rsidR="00BC0DB0" w:rsidRPr="0032191C">
        <w:rPr>
          <w:lang w:val="en-GB"/>
        </w:rPr>
        <w:t>.</w:t>
      </w:r>
      <w:r w:rsidR="004E4DA5" w:rsidRPr="0032191C">
        <w:rPr>
          <w:lang w:val="en-GB"/>
        </w:rPr>
        <w:t xml:space="preserve"> </w:t>
      </w:r>
      <w:r w:rsidR="00DD45D1" w:rsidRPr="0032191C">
        <w:rPr>
          <w:lang w:val="en-GB"/>
        </w:rPr>
        <w:t xml:space="preserve">As we do not know the production cost or the profit margin </w:t>
      </w:r>
      <w:r w:rsidR="00CD3326" w:rsidRPr="0032191C">
        <w:rPr>
          <w:lang w:val="en-GB"/>
        </w:rPr>
        <w:t>on Vance Kitira candles, we do not know if it would be possible for Vance Kitira to position their brand with a lower price in Britain. However, a high price is often associated with high quality and we can only assume that, being sold</w:t>
      </w:r>
      <w:r w:rsidR="006B32B2" w:rsidRPr="0032191C">
        <w:rPr>
          <w:lang w:val="en-GB"/>
        </w:rPr>
        <w:t xml:space="preserve"> internationally</w:t>
      </w:r>
      <w:r w:rsidR="00CD3326" w:rsidRPr="0032191C">
        <w:rPr>
          <w:lang w:val="en-GB"/>
        </w:rPr>
        <w:t>, they wish to stay w</w:t>
      </w:r>
      <w:r w:rsidR="00073861" w:rsidRPr="0032191C">
        <w:rPr>
          <w:lang w:val="en-GB"/>
        </w:rPr>
        <w:t>ithin somewhat the same positioning, meaning that</w:t>
      </w:r>
      <w:r w:rsidR="006C5D73" w:rsidRPr="0032191C">
        <w:rPr>
          <w:lang w:val="en-GB"/>
        </w:rPr>
        <w:t xml:space="preserve"> they will still remain ecofriendly and high-end/high quality, however the focus might need to be on other specific benefits on the UK market than in the</w:t>
      </w:r>
      <w:r w:rsidR="00073273" w:rsidRPr="0032191C">
        <w:rPr>
          <w:lang w:val="en-GB"/>
        </w:rPr>
        <w:t xml:space="preserve"> US, as </w:t>
      </w:r>
      <w:r w:rsidR="006C5D73" w:rsidRPr="0032191C">
        <w:rPr>
          <w:lang w:val="en-GB"/>
        </w:rPr>
        <w:t xml:space="preserve">shall </w:t>
      </w:r>
      <w:r w:rsidR="00073273" w:rsidRPr="0032191C">
        <w:rPr>
          <w:lang w:val="en-GB"/>
        </w:rPr>
        <w:t xml:space="preserve">be </w:t>
      </w:r>
      <w:r w:rsidR="006C5D73" w:rsidRPr="0032191C">
        <w:rPr>
          <w:lang w:val="en-GB"/>
        </w:rPr>
        <w:t>discuss</w:t>
      </w:r>
      <w:r w:rsidR="00073273" w:rsidRPr="0032191C">
        <w:rPr>
          <w:lang w:val="en-GB"/>
        </w:rPr>
        <w:t>ed</w:t>
      </w:r>
      <w:r w:rsidR="006C5D73" w:rsidRPr="0032191C">
        <w:rPr>
          <w:lang w:val="en-GB"/>
        </w:rPr>
        <w:t xml:space="preserve"> later from section </w:t>
      </w:r>
      <w:r w:rsidR="006C5D73" w:rsidRPr="0032191C">
        <w:rPr>
          <w:color w:val="055F06"/>
          <w:lang w:val="en-GB"/>
        </w:rPr>
        <w:t xml:space="preserve">6.4 Determining the Best Positioning </w:t>
      </w:r>
      <w:r w:rsidR="006C5D73" w:rsidRPr="0032191C">
        <w:rPr>
          <w:lang w:val="en-GB"/>
        </w:rPr>
        <w:t>and onwards.</w:t>
      </w:r>
      <w:r w:rsidR="00073861" w:rsidRPr="0032191C">
        <w:rPr>
          <w:lang w:val="en-GB"/>
        </w:rPr>
        <w:t xml:space="preserve"> </w:t>
      </w:r>
      <w:r w:rsidR="000D36C5" w:rsidRPr="0032191C">
        <w:rPr>
          <w:lang w:val="en-GB"/>
        </w:rPr>
        <w:t>However</w:t>
      </w:r>
      <w:r w:rsidR="00366D01" w:rsidRPr="0032191C">
        <w:rPr>
          <w:lang w:val="en-GB"/>
        </w:rPr>
        <w:t>,</w:t>
      </w:r>
      <w:r w:rsidR="000D36C5" w:rsidRPr="0032191C">
        <w:rPr>
          <w:lang w:val="en-GB"/>
        </w:rPr>
        <w:t xml:space="preserve"> it is worth keeping in mind that the price cannot just be adopted from the US, as the price needs to</w:t>
      </w:r>
      <w:r w:rsidR="00AB12FC" w:rsidRPr="0032191C">
        <w:rPr>
          <w:lang w:val="en-GB"/>
        </w:rPr>
        <w:t xml:space="preserve"> be set in relation to the market standards.</w:t>
      </w:r>
      <w:r w:rsidR="00073861" w:rsidRPr="0032191C">
        <w:rPr>
          <w:lang w:val="en-GB"/>
        </w:rPr>
        <w:t xml:space="preserve"> </w:t>
      </w:r>
      <w:r w:rsidR="00366D01" w:rsidRPr="0032191C">
        <w:rPr>
          <w:lang w:val="en-GB"/>
        </w:rPr>
        <w:t>Candles, home accessories</w:t>
      </w:r>
      <w:r w:rsidR="009E763C" w:rsidRPr="0032191C">
        <w:rPr>
          <w:lang w:val="en-GB"/>
        </w:rPr>
        <w:t xml:space="preserve"> </w:t>
      </w:r>
      <w:r w:rsidR="00366D01" w:rsidRPr="0032191C">
        <w:rPr>
          <w:lang w:val="en-GB"/>
        </w:rPr>
        <w:t>or</w:t>
      </w:r>
      <w:r w:rsidR="00DC3824" w:rsidRPr="0032191C">
        <w:rPr>
          <w:lang w:val="en-GB"/>
        </w:rPr>
        <w:t xml:space="preserve"> commodities in general might </w:t>
      </w:r>
      <w:r w:rsidR="009E763C" w:rsidRPr="0032191C">
        <w:rPr>
          <w:lang w:val="en-GB"/>
        </w:rPr>
        <w:t>be more expensive in the</w:t>
      </w:r>
      <w:r w:rsidR="00DC3824" w:rsidRPr="0032191C">
        <w:rPr>
          <w:lang w:val="en-GB"/>
        </w:rPr>
        <w:t xml:space="preserve"> UK</w:t>
      </w:r>
      <w:r w:rsidR="00CB2862" w:rsidRPr="0032191C">
        <w:rPr>
          <w:lang w:val="en-GB"/>
        </w:rPr>
        <w:t xml:space="preserve"> than in the US;</w:t>
      </w:r>
      <w:r w:rsidR="009E763C" w:rsidRPr="0032191C">
        <w:rPr>
          <w:lang w:val="en-GB"/>
        </w:rPr>
        <w:t xml:space="preserve"> however </w:t>
      </w:r>
      <w:r w:rsidR="00F64586" w:rsidRPr="0032191C">
        <w:rPr>
          <w:lang w:val="en-GB"/>
        </w:rPr>
        <w:t>price determination</w:t>
      </w:r>
      <w:r w:rsidR="00CB2862" w:rsidRPr="0032191C">
        <w:rPr>
          <w:lang w:val="en-GB"/>
        </w:rPr>
        <w:t xml:space="preserve"> is not a topic which is within the scope of this thesis</w:t>
      </w:r>
      <w:r w:rsidR="009E763C" w:rsidRPr="0032191C">
        <w:rPr>
          <w:lang w:val="en-GB"/>
        </w:rPr>
        <w:t>.</w:t>
      </w:r>
    </w:p>
    <w:p w:rsidR="00DC1C98" w:rsidRPr="0032191C" w:rsidRDefault="00C8098B" w:rsidP="0016365B">
      <w:pPr>
        <w:spacing w:line="360" w:lineRule="auto"/>
        <w:rPr>
          <w:lang w:val="en-GB"/>
        </w:rPr>
      </w:pPr>
      <w:r w:rsidRPr="0032191C">
        <w:rPr>
          <w:lang w:val="en-GB"/>
        </w:rPr>
        <w:t>Assuming that the price will be in the high end in relation to other can</w:t>
      </w:r>
      <w:r w:rsidR="006F1412" w:rsidRPr="0032191C">
        <w:rPr>
          <w:lang w:val="en-GB"/>
        </w:rPr>
        <w:t>dles, both the blue and the green segment would have</w:t>
      </w:r>
      <w:r w:rsidR="00FD7BF5" w:rsidRPr="0032191C">
        <w:rPr>
          <w:lang w:val="en-GB"/>
        </w:rPr>
        <w:t xml:space="preserve"> </w:t>
      </w:r>
      <w:r w:rsidR="006F1412" w:rsidRPr="0032191C">
        <w:rPr>
          <w:lang w:val="en-GB"/>
        </w:rPr>
        <w:t>the money to purchase a high end range.</w:t>
      </w:r>
      <w:r w:rsidR="005412D5" w:rsidRPr="0032191C">
        <w:rPr>
          <w:lang w:val="en-GB"/>
        </w:rPr>
        <w:t xml:space="preserve"> </w:t>
      </w:r>
      <w:r w:rsidR="008B0DDA" w:rsidRPr="0032191C">
        <w:rPr>
          <w:lang w:val="en-GB"/>
        </w:rPr>
        <w:t>However</w:t>
      </w:r>
      <w:r w:rsidR="00073273" w:rsidRPr="0032191C">
        <w:rPr>
          <w:lang w:val="en-GB"/>
        </w:rPr>
        <w:t>,</w:t>
      </w:r>
      <w:r w:rsidR="008B0DDA" w:rsidRPr="0032191C">
        <w:rPr>
          <w:lang w:val="en-GB"/>
        </w:rPr>
        <w:t xml:space="preserve"> would they be willing to pay extra?</w:t>
      </w:r>
      <w:r w:rsidR="008E097D" w:rsidRPr="0032191C">
        <w:rPr>
          <w:lang w:val="en-GB"/>
        </w:rPr>
        <w:t xml:space="preserve"> </w:t>
      </w:r>
      <w:r w:rsidR="008B0DDA" w:rsidRPr="0032191C">
        <w:rPr>
          <w:lang w:val="en-GB"/>
        </w:rPr>
        <w:t>In relatio</w:t>
      </w:r>
      <w:r w:rsidR="00073273" w:rsidRPr="0032191C">
        <w:rPr>
          <w:lang w:val="en-GB"/>
        </w:rPr>
        <w:t xml:space="preserve">n to </w:t>
      </w:r>
      <w:r w:rsidR="008B0DDA" w:rsidRPr="0032191C">
        <w:rPr>
          <w:lang w:val="en-GB"/>
        </w:rPr>
        <w:t xml:space="preserve">the </w:t>
      </w:r>
      <w:r w:rsidR="00073273" w:rsidRPr="0032191C">
        <w:rPr>
          <w:lang w:val="en-GB"/>
        </w:rPr>
        <w:t xml:space="preserve">characteristics of the </w:t>
      </w:r>
      <w:r w:rsidR="008B0DDA" w:rsidRPr="0032191C">
        <w:rPr>
          <w:lang w:val="en-GB"/>
        </w:rPr>
        <w:t>blue segment and their focus on need fulfilment here and now, disregarding the cost or process, they would</w:t>
      </w:r>
      <w:r w:rsidR="00F816A5" w:rsidRPr="0032191C">
        <w:rPr>
          <w:lang w:val="en-GB"/>
        </w:rPr>
        <w:t>.</w:t>
      </w:r>
      <w:r w:rsidR="006F1412" w:rsidRPr="0032191C">
        <w:rPr>
          <w:lang w:val="en-GB"/>
        </w:rPr>
        <w:t xml:space="preserve"> </w:t>
      </w:r>
      <w:r w:rsidR="00FD7BF5" w:rsidRPr="0032191C">
        <w:rPr>
          <w:lang w:val="en-GB"/>
        </w:rPr>
        <w:t xml:space="preserve">The green segment would </w:t>
      </w:r>
      <w:r w:rsidR="008B0DDA" w:rsidRPr="0032191C">
        <w:rPr>
          <w:lang w:val="en-GB"/>
        </w:rPr>
        <w:t xml:space="preserve">likely </w:t>
      </w:r>
      <w:r w:rsidR="00FD7BF5" w:rsidRPr="0032191C">
        <w:rPr>
          <w:lang w:val="en-GB"/>
        </w:rPr>
        <w:t>be</w:t>
      </w:r>
      <w:r w:rsidR="008B0DDA" w:rsidRPr="0032191C">
        <w:rPr>
          <w:lang w:val="en-GB"/>
        </w:rPr>
        <w:t xml:space="preserve"> more hesitant as they do not just spend without thinking about the consequences. </w:t>
      </w:r>
      <w:r w:rsidR="00515544" w:rsidRPr="0032191C">
        <w:rPr>
          <w:lang w:val="en-GB"/>
        </w:rPr>
        <w:t>So here the purchase has to be important to them in some way by for instance living up to or symbolising their ideals.</w:t>
      </w:r>
      <w:r w:rsidR="00FD7BF5" w:rsidRPr="0032191C">
        <w:rPr>
          <w:lang w:val="en-GB"/>
        </w:rPr>
        <w:t xml:space="preserve"> </w:t>
      </w:r>
      <w:r w:rsidR="00073273" w:rsidRPr="0032191C">
        <w:rPr>
          <w:lang w:val="en-GB"/>
        </w:rPr>
        <w:t>As defined</w:t>
      </w:r>
      <w:r w:rsidR="0017733A" w:rsidRPr="0032191C">
        <w:rPr>
          <w:lang w:val="en-GB"/>
        </w:rPr>
        <w:t>,</w:t>
      </w:r>
      <w:r w:rsidR="008779C8" w:rsidRPr="0032191C">
        <w:rPr>
          <w:lang w:val="en-GB"/>
        </w:rPr>
        <w:t xml:space="preserve"> the rose segment normally has less money to spend, however they do tend to spend extra money on valued items such as organic foods and probably also in the event of special occasions and celebrations. </w:t>
      </w:r>
      <w:r w:rsidR="00D93362" w:rsidRPr="0032191C">
        <w:rPr>
          <w:lang w:val="en-GB"/>
        </w:rPr>
        <w:t xml:space="preserve">As </w:t>
      </w:r>
      <w:r w:rsidR="00073273" w:rsidRPr="0032191C">
        <w:rPr>
          <w:lang w:val="en-GB"/>
        </w:rPr>
        <w:t>was revealed</w:t>
      </w:r>
      <w:r w:rsidR="00D93362" w:rsidRPr="0032191C">
        <w:rPr>
          <w:lang w:val="en-GB"/>
        </w:rPr>
        <w:t xml:space="preserve"> </w:t>
      </w:r>
      <w:r w:rsidR="00073273" w:rsidRPr="0032191C">
        <w:rPr>
          <w:lang w:val="en-GB"/>
        </w:rPr>
        <w:t xml:space="preserve">in the </w:t>
      </w:r>
      <w:r w:rsidR="00D93362" w:rsidRPr="0032191C">
        <w:rPr>
          <w:lang w:val="en-GB"/>
        </w:rPr>
        <w:t xml:space="preserve">SWOT analysis, </w:t>
      </w:r>
      <w:r w:rsidR="005053E6" w:rsidRPr="0032191C">
        <w:rPr>
          <w:lang w:val="en-GB"/>
        </w:rPr>
        <w:t xml:space="preserve">section </w:t>
      </w:r>
      <w:r w:rsidR="00404434" w:rsidRPr="0032191C">
        <w:rPr>
          <w:color w:val="055F06"/>
          <w:lang w:val="en-GB"/>
        </w:rPr>
        <w:t>6.1.2.2 A Lack of Interest in Quality</w:t>
      </w:r>
      <w:r w:rsidR="00404434" w:rsidRPr="0032191C">
        <w:rPr>
          <w:lang w:val="en-GB"/>
        </w:rPr>
        <w:t xml:space="preserve">, light users tend to be the “special occasion users” and tend to choose cheaper alternatives. </w:t>
      </w:r>
      <w:r w:rsidR="00DC1C98" w:rsidRPr="0032191C">
        <w:rPr>
          <w:lang w:val="en-GB"/>
        </w:rPr>
        <w:t xml:space="preserve">Therefore our only option would be to communicate candles in a way which would make them willing to pay extra </w:t>
      </w:r>
      <w:r w:rsidR="00DB65C5" w:rsidRPr="0032191C">
        <w:rPr>
          <w:lang w:val="en-GB"/>
        </w:rPr>
        <w:t>as</w:t>
      </w:r>
      <w:r w:rsidR="00134CA6" w:rsidRPr="0032191C">
        <w:rPr>
          <w:lang w:val="en-GB"/>
        </w:rPr>
        <w:t xml:space="preserve"> </w:t>
      </w:r>
      <w:r w:rsidR="00DC1C98" w:rsidRPr="0032191C">
        <w:rPr>
          <w:lang w:val="en-GB"/>
        </w:rPr>
        <w:t xml:space="preserve">they do for organic food. </w:t>
      </w:r>
      <w:r w:rsidR="00093F6C" w:rsidRPr="0032191C">
        <w:rPr>
          <w:lang w:val="en-GB"/>
        </w:rPr>
        <w:t>This req</w:t>
      </w:r>
      <w:r w:rsidR="00FE0B5C" w:rsidRPr="0032191C">
        <w:rPr>
          <w:lang w:val="en-GB"/>
        </w:rPr>
        <w:t>uires a significant amount of</w:t>
      </w:r>
      <w:r w:rsidR="00093F6C" w:rsidRPr="0032191C">
        <w:rPr>
          <w:lang w:val="en-GB"/>
        </w:rPr>
        <w:t xml:space="preserve"> effort </w:t>
      </w:r>
      <w:r w:rsidR="00FE0B5C" w:rsidRPr="0032191C">
        <w:rPr>
          <w:lang w:val="en-GB"/>
        </w:rPr>
        <w:t>f</w:t>
      </w:r>
      <w:r w:rsidR="00DB65C5" w:rsidRPr="0032191C">
        <w:rPr>
          <w:lang w:val="en-GB"/>
        </w:rPr>
        <w:t>or</w:t>
      </w:r>
      <w:r w:rsidR="00093F6C" w:rsidRPr="0032191C">
        <w:rPr>
          <w:lang w:val="en-GB"/>
        </w:rPr>
        <w:t xml:space="preserve"> initial market entry, and therefore we do not evaluate this to be the best option</w:t>
      </w:r>
      <w:r w:rsidR="00265F49" w:rsidRPr="0032191C">
        <w:rPr>
          <w:lang w:val="en-GB"/>
        </w:rPr>
        <w:t xml:space="preserve"> as the main target group</w:t>
      </w:r>
      <w:r w:rsidR="00093F6C" w:rsidRPr="0032191C">
        <w:rPr>
          <w:lang w:val="en-GB"/>
        </w:rPr>
        <w:t>.</w:t>
      </w:r>
    </w:p>
    <w:p w:rsidR="00213485" w:rsidRPr="0032191C" w:rsidRDefault="00134CA6" w:rsidP="0016365B">
      <w:pPr>
        <w:spacing w:line="360" w:lineRule="auto"/>
        <w:rPr>
          <w:lang w:val="en-GB"/>
        </w:rPr>
      </w:pPr>
      <w:r w:rsidRPr="0032191C">
        <w:rPr>
          <w:b/>
          <w:lang w:val="en-GB"/>
        </w:rPr>
        <w:lastRenderedPageBreak/>
        <w:t xml:space="preserve"> </w:t>
      </w:r>
      <w:r w:rsidR="00795FCF" w:rsidRPr="0032191C">
        <w:rPr>
          <w:b/>
          <w:lang w:val="en-GB"/>
        </w:rPr>
        <w:t xml:space="preserve">However the motivation to pay extra for organic food </w:t>
      </w:r>
      <w:r w:rsidRPr="0032191C">
        <w:rPr>
          <w:b/>
          <w:lang w:val="en-GB"/>
        </w:rPr>
        <w:t>leads us to our second criteri</w:t>
      </w:r>
      <w:r w:rsidR="009565D2" w:rsidRPr="0032191C">
        <w:rPr>
          <w:b/>
          <w:lang w:val="en-GB"/>
        </w:rPr>
        <w:t>a for selecting a target group -</w:t>
      </w:r>
      <w:r w:rsidRPr="0032191C">
        <w:rPr>
          <w:b/>
          <w:lang w:val="en-GB"/>
        </w:rPr>
        <w:t xml:space="preserve"> that they must be interested in </w:t>
      </w:r>
      <w:r w:rsidRPr="0032191C">
        <w:rPr>
          <w:b/>
          <w:i/>
          <w:lang w:val="en-GB"/>
        </w:rPr>
        <w:t>green</w:t>
      </w:r>
      <w:r w:rsidRPr="0032191C">
        <w:rPr>
          <w:b/>
          <w:lang w:val="en-GB"/>
        </w:rPr>
        <w:t xml:space="preserve"> candles.</w:t>
      </w:r>
      <w:r w:rsidR="007014DB" w:rsidRPr="0032191C">
        <w:rPr>
          <w:b/>
          <w:lang w:val="en-GB"/>
        </w:rPr>
        <w:t xml:space="preserve"> </w:t>
      </w:r>
      <w:r w:rsidR="007014DB" w:rsidRPr="0032191C">
        <w:rPr>
          <w:lang w:val="en-GB"/>
        </w:rPr>
        <w:t xml:space="preserve">Though </w:t>
      </w:r>
      <w:r w:rsidR="00073273" w:rsidRPr="0032191C">
        <w:rPr>
          <w:lang w:val="en-GB"/>
        </w:rPr>
        <w:t>the rose segment has</w:t>
      </w:r>
      <w:r w:rsidR="007014DB" w:rsidRPr="0032191C">
        <w:rPr>
          <w:lang w:val="en-GB"/>
        </w:rPr>
        <w:t xml:space="preserve"> </w:t>
      </w:r>
      <w:r w:rsidR="00073273" w:rsidRPr="0032191C">
        <w:rPr>
          <w:lang w:val="en-GB"/>
        </w:rPr>
        <w:t>been dismissed as a</w:t>
      </w:r>
      <w:r w:rsidR="007014DB" w:rsidRPr="0032191C">
        <w:rPr>
          <w:lang w:val="en-GB"/>
        </w:rPr>
        <w:t xml:space="preserve"> main target group</w:t>
      </w:r>
      <w:r w:rsidR="005B483D" w:rsidRPr="0032191C">
        <w:rPr>
          <w:lang w:val="en-GB"/>
        </w:rPr>
        <w:t>,</w:t>
      </w:r>
      <w:r w:rsidR="007014DB" w:rsidRPr="0032191C">
        <w:rPr>
          <w:lang w:val="en-GB"/>
        </w:rPr>
        <w:t xml:space="preserve"> there are a few interesting aspects wh</w:t>
      </w:r>
      <w:r w:rsidR="005B483D" w:rsidRPr="0032191C">
        <w:rPr>
          <w:lang w:val="en-GB"/>
        </w:rPr>
        <w:t>ich we could examine, making the rose</w:t>
      </w:r>
      <w:r w:rsidR="007014DB" w:rsidRPr="0032191C">
        <w:rPr>
          <w:lang w:val="en-GB"/>
        </w:rPr>
        <w:t xml:space="preserve"> </w:t>
      </w:r>
      <w:r w:rsidR="005B483D" w:rsidRPr="0032191C">
        <w:rPr>
          <w:lang w:val="en-GB"/>
        </w:rPr>
        <w:t xml:space="preserve">segment </w:t>
      </w:r>
      <w:r w:rsidR="007014DB" w:rsidRPr="0032191C">
        <w:rPr>
          <w:lang w:val="en-GB"/>
        </w:rPr>
        <w:t>a possible bi-segment. W</w:t>
      </w:r>
      <w:r w:rsidR="006F506D" w:rsidRPr="0032191C">
        <w:rPr>
          <w:lang w:val="en-GB"/>
        </w:rPr>
        <w:t xml:space="preserve">ill they be willing to pay extra for the fact that the candles are </w:t>
      </w:r>
      <w:r w:rsidR="006F506D" w:rsidRPr="0032191C">
        <w:rPr>
          <w:i/>
          <w:lang w:val="en-GB"/>
        </w:rPr>
        <w:t>green</w:t>
      </w:r>
      <w:r w:rsidR="005B483D" w:rsidRPr="0032191C">
        <w:rPr>
          <w:lang w:val="en-GB"/>
        </w:rPr>
        <w:t>, in spite of being a low-</w:t>
      </w:r>
      <w:r w:rsidR="00C371B9" w:rsidRPr="0032191C">
        <w:rPr>
          <w:lang w:val="en-GB"/>
        </w:rPr>
        <w:t>income group</w:t>
      </w:r>
      <w:r w:rsidR="006F506D" w:rsidRPr="0032191C">
        <w:rPr>
          <w:lang w:val="en-GB"/>
        </w:rPr>
        <w:t>?</w:t>
      </w:r>
      <w:r w:rsidR="00C371B9" w:rsidRPr="0032191C">
        <w:rPr>
          <w:lang w:val="en-GB"/>
        </w:rPr>
        <w:t xml:space="preserve"> </w:t>
      </w:r>
      <w:r w:rsidR="00073273" w:rsidRPr="0032191C">
        <w:rPr>
          <w:lang w:val="en-GB"/>
        </w:rPr>
        <w:t>T</w:t>
      </w:r>
      <w:r w:rsidR="000D2287" w:rsidRPr="0032191C">
        <w:rPr>
          <w:lang w:val="en-GB"/>
        </w:rPr>
        <w:t>he rose segment are intere</w:t>
      </w:r>
      <w:r w:rsidR="00BD290B" w:rsidRPr="0032191C">
        <w:rPr>
          <w:lang w:val="en-GB"/>
        </w:rPr>
        <w:t xml:space="preserve">sted in </w:t>
      </w:r>
      <w:r w:rsidR="00824109" w:rsidRPr="0032191C">
        <w:rPr>
          <w:lang w:val="en-GB"/>
        </w:rPr>
        <w:t>nutrition, disease</w:t>
      </w:r>
      <w:r w:rsidR="00BD290B" w:rsidRPr="0032191C">
        <w:rPr>
          <w:lang w:val="en-GB"/>
        </w:rPr>
        <w:t xml:space="preserve"> and health </w:t>
      </w:r>
      <w:r w:rsidR="003F2A34" w:rsidRPr="0032191C">
        <w:rPr>
          <w:lang w:val="en-GB"/>
        </w:rPr>
        <w:t>and also</w:t>
      </w:r>
      <w:r w:rsidR="00BD290B" w:rsidRPr="0032191C">
        <w:rPr>
          <w:lang w:val="en-GB"/>
        </w:rPr>
        <w:t xml:space="preserve"> care for nature and the environment which we can safely assume is the reasons for the willingness to pay extra </w:t>
      </w:r>
      <w:r w:rsidR="004D75C7" w:rsidRPr="0032191C">
        <w:rPr>
          <w:lang w:val="en-GB"/>
        </w:rPr>
        <w:t>f</w:t>
      </w:r>
      <w:r w:rsidR="00BD290B" w:rsidRPr="0032191C">
        <w:rPr>
          <w:lang w:val="en-GB"/>
        </w:rPr>
        <w:t>or organic foods.</w:t>
      </w:r>
      <w:r w:rsidR="004D75C7" w:rsidRPr="0032191C">
        <w:rPr>
          <w:lang w:val="en-GB"/>
        </w:rPr>
        <w:t xml:space="preserve"> </w:t>
      </w:r>
      <w:r w:rsidR="00824109" w:rsidRPr="0032191C">
        <w:rPr>
          <w:lang w:val="en-GB"/>
        </w:rPr>
        <w:t>Looking at their</w:t>
      </w:r>
      <w:r w:rsidR="006A7CC6" w:rsidRPr="0032191C">
        <w:rPr>
          <w:lang w:val="en-GB"/>
        </w:rPr>
        <w:t xml:space="preserve"> willing</w:t>
      </w:r>
      <w:r w:rsidR="00824109" w:rsidRPr="0032191C">
        <w:rPr>
          <w:lang w:val="en-GB"/>
        </w:rPr>
        <w:t>ness</w:t>
      </w:r>
      <w:r w:rsidR="006A7CC6" w:rsidRPr="0032191C">
        <w:rPr>
          <w:lang w:val="en-GB"/>
        </w:rPr>
        <w:t xml:space="preserve"> to also pay extra </w:t>
      </w:r>
      <w:r w:rsidR="00D903AF" w:rsidRPr="0032191C">
        <w:rPr>
          <w:lang w:val="en-GB"/>
        </w:rPr>
        <w:t>f</w:t>
      </w:r>
      <w:r w:rsidR="006A7CC6" w:rsidRPr="0032191C">
        <w:rPr>
          <w:lang w:val="en-GB"/>
        </w:rPr>
        <w:t>or</w:t>
      </w:r>
      <w:r w:rsidR="00D903AF" w:rsidRPr="0032191C">
        <w:rPr>
          <w:lang w:val="en-GB"/>
        </w:rPr>
        <w:t xml:space="preserve"> the “greenness”</w:t>
      </w:r>
      <w:r w:rsidR="003F2A34" w:rsidRPr="0032191C">
        <w:rPr>
          <w:lang w:val="en-GB"/>
        </w:rPr>
        <w:t xml:space="preserve"> -</w:t>
      </w:r>
      <w:r w:rsidR="00D903AF" w:rsidRPr="0032191C">
        <w:rPr>
          <w:lang w:val="en-GB"/>
        </w:rPr>
        <w:t xml:space="preserve"> the ecofriendly aspects</w:t>
      </w:r>
      <w:r w:rsidR="003F2A34" w:rsidRPr="0032191C">
        <w:rPr>
          <w:lang w:val="en-GB"/>
        </w:rPr>
        <w:t xml:space="preserve"> -</w:t>
      </w:r>
      <w:r w:rsidR="00D903AF" w:rsidRPr="0032191C">
        <w:rPr>
          <w:lang w:val="en-GB"/>
        </w:rPr>
        <w:t xml:space="preserve"> in the Vance Kitira candles</w:t>
      </w:r>
      <w:r w:rsidR="003F2A34" w:rsidRPr="0032191C">
        <w:rPr>
          <w:lang w:val="en-GB"/>
        </w:rPr>
        <w:t xml:space="preserve">, we can assume that, if presented correctly, </w:t>
      </w:r>
      <w:r w:rsidR="00824109" w:rsidRPr="0032191C">
        <w:rPr>
          <w:lang w:val="en-GB"/>
        </w:rPr>
        <w:t xml:space="preserve">they could be motivated </w:t>
      </w:r>
      <w:r w:rsidR="00062960" w:rsidRPr="0032191C">
        <w:rPr>
          <w:lang w:val="en-GB"/>
        </w:rPr>
        <w:t xml:space="preserve">by the same factors. </w:t>
      </w:r>
      <w:r w:rsidR="00DD196A" w:rsidRPr="0032191C">
        <w:rPr>
          <w:lang w:val="en-GB"/>
        </w:rPr>
        <w:t>Knowing that the rose segment is idealistic, t</w:t>
      </w:r>
      <w:r w:rsidR="00016617" w:rsidRPr="0032191C">
        <w:rPr>
          <w:lang w:val="en-GB"/>
        </w:rPr>
        <w:t xml:space="preserve">he natural design could present a symbolic value </w:t>
      </w:r>
      <w:r w:rsidR="00DD196A" w:rsidRPr="0032191C">
        <w:rPr>
          <w:lang w:val="en-GB"/>
        </w:rPr>
        <w:t>in an ideal to save the environment</w:t>
      </w:r>
      <w:r w:rsidR="00F75729" w:rsidRPr="0032191C">
        <w:rPr>
          <w:lang w:val="en-GB"/>
        </w:rPr>
        <w:t>,</w:t>
      </w:r>
      <w:r w:rsidR="00240ADF" w:rsidRPr="0032191C">
        <w:rPr>
          <w:lang w:val="en-GB"/>
        </w:rPr>
        <w:t xml:space="preserve"> and </w:t>
      </w:r>
      <w:r w:rsidR="00E7092A" w:rsidRPr="0032191C">
        <w:rPr>
          <w:lang w:val="en-GB"/>
        </w:rPr>
        <w:t>the design might for that same symbolic value be to their liking</w:t>
      </w:r>
      <w:r w:rsidR="00DD196A" w:rsidRPr="0032191C">
        <w:rPr>
          <w:lang w:val="en-GB"/>
        </w:rPr>
        <w:t>.</w:t>
      </w:r>
      <w:r w:rsidR="003F2A34" w:rsidRPr="0032191C">
        <w:rPr>
          <w:lang w:val="en-GB"/>
        </w:rPr>
        <w:t xml:space="preserve"> </w:t>
      </w:r>
      <w:r w:rsidR="003C46F9" w:rsidRPr="0032191C">
        <w:rPr>
          <w:lang w:val="en-GB"/>
        </w:rPr>
        <w:t>Also, knowing fr</w:t>
      </w:r>
      <w:r w:rsidR="004B0F6A" w:rsidRPr="0032191C">
        <w:rPr>
          <w:lang w:val="en-GB"/>
        </w:rPr>
        <w:t xml:space="preserve">om section </w:t>
      </w:r>
      <w:r w:rsidR="004B0F6A" w:rsidRPr="0032191C">
        <w:rPr>
          <w:color w:val="055F06"/>
          <w:lang w:val="en-GB"/>
        </w:rPr>
        <w:t xml:space="preserve">6.1.1 </w:t>
      </w:r>
      <w:r w:rsidR="005A4B54" w:rsidRPr="0032191C">
        <w:rPr>
          <w:color w:val="055F06"/>
          <w:lang w:val="en-GB"/>
        </w:rPr>
        <w:t xml:space="preserve">Vance Kitira </w:t>
      </w:r>
      <w:r w:rsidR="004B0F6A" w:rsidRPr="0032191C">
        <w:rPr>
          <w:color w:val="055F06"/>
          <w:lang w:val="en-GB"/>
        </w:rPr>
        <w:t>P</w:t>
      </w:r>
      <w:r w:rsidR="003C46F9" w:rsidRPr="0032191C">
        <w:rPr>
          <w:color w:val="055F06"/>
          <w:lang w:val="en-GB"/>
        </w:rPr>
        <w:t xml:space="preserve">roduct </w:t>
      </w:r>
      <w:r w:rsidR="004B0F6A" w:rsidRPr="0032191C">
        <w:rPr>
          <w:color w:val="055F06"/>
          <w:lang w:val="en-GB"/>
        </w:rPr>
        <w:t>D</w:t>
      </w:r>
      <w:r w:rsidR="003C46F9" w:rsidRPr="0032191C">
        <w:rPr>
          <w:color w:val="055F06"/>
          <w:lang w:val="en-GB"/>
        </w:rPr>
        <w:t>escription</w:t>
      </w:r>
      <w:r w:rsidR="0052529F" w:rsidRPr="0032191C">
        <w:rPr>
          <w:lang w:val="en-GB"/>
        </w:rPr>
        <w:t xml:space="preserve"> that the Vance Kitira brand focuses on minimising </w:t>
      </w:r>
      <w:r w:rsidR="00DF0DA6" w:rsidRPr="0032191C">
        <w:rPr>
          <w:lang w:val="en-GB"/>
        </w:rPr>
        <w:t xml:space="preserve">chemicals and sickly odours, partly as a result of Vance Kitira’s </w:t>
      </w:r>
      <w:r w:rsidR="005B483D" w:rsidRPr="0032191C">
        <w:rPr>
          <w:lang w:val="en-GB"/>
        </w:rPr>
        <w:t>experience</w:t>
      </w:r>
      <w:r w:rsidR="008E1133" w:rsidRPr="0032191C">
        <w:rPr>
          <w:lang w:val="en-GB"/>
        </w:rPr>
        <w:t xml:space="preserve"> with cancer, </w:t>
      </w:r>
      <w:r w:rsidR="003E745A" w:rsidRPr="0032191C">
        <w:rPr>
          <w:lang w:val="en-GB"/>
        </w:rPr>
        <w:t>they could also be willing to pay the extra costs motivated by the interest in health and disease.</w:t>
      </w:r>
      <w:r w:rsidR="0052529F" w:rsidRPr="0032191C">
        <w:rPr>
          <w:lang w:val="en-GB"/>
        </w:rPr>
        <w:t xml:space="preserve"> </w:t>
      </w:r>
      <w:r w:rsidR="004F704C" w:rsidRPr="0032191C">
        <w:rPr>
          <w:lang w:val="en-GB"/>
        </w:rPr>
        <w:t xml:space="preserve">This market is a possibility, but we do not </w:t>
      </w:r>
      <w:r w:rsidR="00826A06" w:rsidRPr="0032191C">
        <w:rPr>
          <w:lang w:val="en-GB"/>
        </w:rPr>
        <w:t>regard</w:t>
      </w:r>
      <w:r w:rsidR="004F704C" w:rsidRPr="0032191C">
        <w:rPr>
          <w:lang w:val="en-GB"/>
        </w:rPr>
        <w:t xml:space="preserve"> </w:t>
      </w:r>
      <w:r w:rsidR="00826A06" w:rsidRPr="0032191C">
        <w:rPr>
          <w:lang w:val="en-GB"/>
        </w:rPr>
        <w:t>it</w:t>
      </w:r>
      <w:r w:rsidR="00C37BE6" w:rsidRPr="0032191C">
        <w:rPr>
          <w:lang w:val="en-GB"/>
        </w:rPr>
        <w:t xml:space="preserve"> a sizeable enough target group and furthermore the possibilities are quite uncertain as of yet. </w:t>
      </w:r>
      <w:r w:rsidR="003C46F9" w:rsidRPr="0032191C">
        <w:rPr>
          <w:lang w:val="en-GB"/>
        </w:rPr>
        <w:t xml:space="preserve">  </w:t>
      </w:r>
      <w:r w:rsidR="00D903AF" w:rsidRPr="0032191C">
        <w:rPr>
          <w:lang w:val="en-GB"/>
        </w:rPr>
        <w:t xml:space="preserve"> </w:t>
      </w:r>
      <w:r w:rsidR="006A7CC6" w:rsidRPr="0032191C">
        <w:rPr>
          <w:lang w:val="en-GB"/>
        </w:rPr>
        <w:t xml:space="preserve"> </w:t>
      </w:r>
      <w:r w:rsidR="00BD290B" w:rsidRPr="0032191C">
        <w:rPr>
          <w:lang w:val="en-GB"/>
        </w:rPr>
        <w:t xml:space="preserve">  </w:t>
      </w:r>
      <w:r w:rsidR="00861A11" w:rsidRPr="0032191C">
        <w:rPr>
          <w:lang w:val="en-GB"/>
        </w:rPr>
        <w:t xml:space="preserve"> </w:t>
      </w:r>
    </w:p>
    <w:p w:rsidR="00D71B51" w:rsidRPr="0032191C" w:rsidRDefault="00C41AB2" w:rsidP="0016365B">
      <w:pPr>
        <w:spacing w:line="360" w:lineRule="auto"/>
        <w:rPr>
          <w:lang w:val="en-GB"/>
        </w:rPr>
      </w:pPr>
      <w:r w:rsidRPr="0032191C">
        <w:rPr>
          <w:lang w:val="en-GB"/>
        </w:rPr>
        <w:t xml:space="preserve">Moving on to the blue segment, </w:t>
      </w:r>
      <w:r w:rsidR="00AC7E59" w:rsidRPr="0032191C">
        <w:rPr>
          <w:lang w:val="en-GB"/>
        </w:rPr>
        <w:t xml:space="preserve">they are mainly concerned with design and status and are not likely to have any green ideals. However, </w:t>
      </w:r>
      <w:r w:rsidR="00F559B6" w:rsidRPr="0032191C">
        <w:rPr>
          <w:lang w:val="en-GB"/>
        </w:rPr>
        <w:t xml:space="preserve">as </w:t>
      </w:r>
      <w:r w:rsidR="00073273" w:rsidRPr="0032191C">
        <w:rPr>
          <w:lang w:val="en-GB"/>
        </w:rPr>
        <w:t>seen in</w:t>
      </w:r>
      <w:r w:rsidR="00F559B6" w:rsidRPr="0032191C">
        <w:rPr>
          <w:lang w:val="en-GB"/>
        </w:rPr>
        <w:t xml:space="preserve"> </w:t>
      </w:r>
      <w:r w:rsidR="00073273" w:rsidRPr="0032191C">
        <w:rPr>
          <w:lang w:val="en-GB"/>
        </w:rPr>
        <w:t xml:space="preserve">section </w:t>
      </w:r>
      <w:r w:rsidR="00073273" w:rsidRPr="0032191C">
        <w:rPr>
          <w:color w:val="055F06"/>
          <w:lang w:val="en-GB"/>
        </w:rPr>
        <w:t>1 Introduction and Thesis Statement</w:t>
      </w:r>
      <w:r w:rsidR="00F559B6" w:rsidRPr="0032191C">
        <w:rPr>
          <w:lang w:val="en-GB"/>
        </w:rPr>
        <w:t xml:space="preserve">, green is becoming increasingly trendy, and they might be willing to </w:t>
      </w:r>
      <w:r w:rsidR="008C3A15" w:rsidRPr="0032191C">
        <w:rPr>
          <w:lang w:val="en-GB"/>
        </w:rPr>
        <w:t>embrace</w:t>
      </w:r>
      <w:r w:rsidR="00F559B6" w:rsidRPr="0032191C">
        <w:rPr>
          <w:lang w:val="en-GB"/>
        </w:rPr>
        <w:t xml:space="preserve"> that trend.</w:t>
      </w:r>
      <w:r w:rsidR="00314436" w:rsidRPr="0032191C">
        <w:rPr>
          <w:lang w:val="en-GB"/>
        </w:rPr>
        <w:t xml:space="preserve"> We can assume that, in this, they will be motivated by design and the lifestyle </w:t>
      </w:r>
      <w:r w:rsidR="00073273" w:rsidRPr="0032191C">
        <w:rPr>
          <w:lang w:val="en-GB"/>
        </w:rPr>
        <w:t>going green</w:t>
      </w:r>
      <w:r w:rsidR="00314436" w:rsidRPr="0032191C">
        <w:rPr>
          <w:lang w:val="en-GB"/>
        </w:rPr>
        <w:t xml:space="preserve"> represents. </w:t>
      </w:r>
      <w:r w:rsidR="00240F10" w:rsidRPr="0032191C">
        <w:rPr>
          <w:lang w:val="en-GB"/>
        </w:rPr>
        <w:t xml:space="preserve">However, they will not be likely to care about the deep authentic roots of the greenness. </w:t>
      </w:r>
    </w:p>
    <w:p w:rsidR="00C41AB2" w:rsidRPr="0032191C" w:rsidRDefault="007E2C72" w:rsidP="0016365B">
      <w:pPr>
        <w:spacing w:line="360" w:lineRule="auto"/>
        <w:rPr>
          <w:lang w:val="en-GB"/>
        </w:rPr>
      </w:pPr>
      <w:r w:rsidRPr="00C156BD">
        <w:rPr>
          <w:b/>
          <w:lang w:val="en-GB"/>
        </w:rPr>
        <w:t>The green segment, however</w:t>
      </w:r>
      <w:r w:rsidR="00240F10" w:rsidRPr="00C156BD">
        <w:rPr>
          <w:b/>
          <w:lang w:val="en-GB"/>
        </w:rPr>
        <w:t xml:space="preserve">, being an idealistic segment and aspiring to look beneath the surface and not be fooled by appearances, could be interested in both the green </w:t>
      </w:r>
      <w:r w:rsidR="00240F10" w:rsidRPr="00C156BD">
        <w:rPr>
          <w:b/>
          <w:i/>
          <w:lang w:val="en-GB"/>
        </w:rPr>
        <w:t>ideal</w:t>
      </w:r>
      <w:r w:rsidR="00240F10" w:rsidRPr="00C156BD">
        <w:rPr>
          <w:b/>
          <w:lang w:val="en-GB"/>
        </w:rPr>
        <w:t xml:space="preserve"> and the authenticity</w:t>
      </w:r>
      <w:r w:rsidR="00006ADE" w:rsidRPr="00C156BD">
        <w:rPr>
          <w:b/>
          <w:lang w:val="en-GB"/>
        </w:rPr>
        <w:t xml:space="preserve"> – </w:t>
      </w:r>
      <w:r w:rsidRPr="00C156BD">
        <w:rPr>
          <w:b/>
          <w:lang w:val="en-GB"/>
        </w:rPr>
        <w:t xml:space="preserve">the </w:t>
      </w:r>
      <w:r w:rsidR="00006ADE" w:rsidRPr="00C156BD">
        <w:rPr>
          <w:b/>
          <w:lang w:val="en-GB"/>
        </w:rPr>
        <w:t>historic roo</w:t>
      </w:r>
      <w:r w:rsidRPr="00C156BD">
        <w:rPr>
          <w:b/>
          <w:lang w:val="en-GB"/>
        </w:rPr>
        <w:t>ts, truthfulness and sincerity</w:t>
      </w:r>
      <w:r w:rsidR="00240F10" w:rsidRPr="00C156BD">
        <w:rPr>
          <w:b/>
          <w:lang w:val="en-GB"/>
        </w:rPr>
        <w:t>.</w:t>
      </w:r>
      <w:r w:rsidR="00240F10" w:rsidRPr="0032191C">
        <w:rPr>
          <w:lang w:val="en-GB"/>
        </w:rPr>
        <w:t xml:space="preserve"> </w:t>
      </w:r>
      <w:r w:rsidR="00760E9F" w:rsidRPr="0032191C">
        <w:rPr>
          <w:lang w:val="en-GB"/>
        </w:rPr>
        <w:t>Knowing that the green segment are an intellectual segment with ideals</w:t>
      </w:r>
      <w:r w:rsidR="00210D54" w:rsidRPr="0032191C">
        <w:rPr>
          <w:lang w:val="en-GB"/>
        </w:rPr>
        <w:t>,</w:t>
      </w:r>
      <w:r w:rsidR="007633E6" w:rsidRPr="0032191C">
        <w:rPr>
          <w:lang w:val="en-GB"/>
        </w:rPr>
        <w:t xml:space="preserve"> </w:t>
      </w:r>
      <w:r w:rsidR="00073273" w:rsidRPr="0032191C">
        <w:rPr>
          <w:lang w:val="en-GB"/>
        </w:rPr>
        <w:t>they would</w:t>
      </w:r>
      <w:r w:rsidR="007633E6" w:rsidRPr="0032191C">
        <w:rPr>
          <w:lang w:val="en-GB"/>
        </w:rPr>
        <w:t xml:space="preserve"> probably </w:t>
      </w:r>
      <w:r w:rsidR="00073273" w:rsidRPr="0032191C">
        <w:rPr>
          <w:lang w:val="en-GB"/>
        </w:rPr>
        <w:t>be fou</w:t>
      </w:r>
      <w:r w:rsidR="007633E6" w:rsidRPr="0032191C">
        <w:rPr>
          <w:lang w:val="en-GB"/>
        </w:rPr>
        <w:t>nd within</w:t>
      </w:r>
      <w:r w:rsidR="00760E9F" w:rsidRPr="0032191C">
        <w:rPr>
          <w:lang w:val="en-GB"/>
        </w:rPr>
        <w:t xml:space="preserve"> the 13% defined in the SWOT analysis, section </w:t>
      </w:r>
      <w:r w:rsidR="00D71B51" w:rsidRPr="0032191C">
        <w:rPr>
          <w:color w:val="055F06"/>
          <w:lang w:val="en-GB"/>
        </w:rPr>
        <w:t>6.1.2.5 The Green Wave and the Media</w:t>
      </w:r>
      <w:r w:rsidR="00D71B51" w:rsidRPr="0032191C">
        <w:rPr>
          <w:lang w:val="en-GB"/>
        </w:rPr>
        <w:t>,</w:t>
      </w:r>
      <w:r w:rsidR="00210D54" w:rsidRPr="0032191C">
        <w:rPr>
          <w:lang w:val="en-GB"/>
        </w:rPr>
        <w:t xml:space="preserve"> stating that they have responsibility for the world’s health and can be expected to make significant and radical changes in their lifestyle in terms of the products they buy, </w:t>
      </w:r>
      <w:r w:rsidR="00D71B51" w:rsidRPr="0032191C">
        <w:rPr>
          <w:lang w:val="en-GB"/>
        </w:rPr>
        <w:t>how much they pay for things and how much they drive and fly</w:t>
      </w:r>
      <w:r w:rsidR="00210D54" w:rsidRPr="0032191C">
        <w:rPr>
          <w:lang w:val="en-GB"/>
        </w:rPr>
        <w:t>.</w:t>
      </w:r>
      <w:r w:rsidR="00107841" w:rsidRPr="0032191C">
        <w:rPr>
          <w:lang w:val="en-GB"/>
        </w:rPr>
        <w:t xml:space="preserve"> Therefore they might be easily targeted to buy into the whole Vance Kitira package</w:t>
      </w:r>
      <w:r w:rsidR="00CC7BE6" w:rsidRPr="0032191C">
        <w:rPr>
          <w:lang w:val="en-GB"/>
        </w:rPr>
        <w:t xml:space="preserve"> of ideals and values</w:t>
      </w:r>
      <w:r w:rsidR="00107841" w:rsidRPr="0032191C">
        <w:rPr>
          <w:lang w:val="en-GB"/>
        </w:rPr>
        <w:t>.</w:t>
      </w:r>
      <w:r w:rsidR="005C4483" w:rsidRPr="0032191C">
        <w:rPr>
          <w:lang w:val="en-GB"/>
        </w:rPr>
        <w:t xml:space="preserve"> </w:t>
      </w:r>
      <w:r w:rsidR="009E175E" w:rsidRPr="0032191C">
        <w:rPr>
          <w:lang w:val="en-GB"/>
        </w:rPr>
        <w:t xml:space="preserve">They might also have an interest in the natural design as they have an interest in the arts and thereby an appreciation for beauty and creativity. </w:t>
      </w:r>
      <w:r w:rsidR="0001711E" w:rsidRPr="0032191C">
        <w:rPr>
          <w:lang w:val="en-GB"/>
        </w:rPr>
        <w:t>Having decided on a specific target group, w</w:t>
      </w:r>
      <w:r w:rsidR="00AF0BFA" w:rsidRPr="0032191C">
        <w:rPr>
          <w:lang w:val="en-GB"/>
        </w:rPr>
        <w:t>e will return to discuss motivation and concrete benefit</w:t>
      </w:r>
      <w:r w:rsidR="003B6742" w:rsidRPr="0032191C">
        <w:rPr>
          <w:lang w:val="en-GB"/>
        </w:rPr>
        <w:t xml:space="preserve"> focus from</w:t>
      </w:r>
      <w:r w:rsidR="00AF0BFA" w:rsidRPr="0032191C">
        <w:rPr>
          <w:lang w:val="en-GB"/>
        </w:rPr>
        <w:t xml:space="preserve"> section </w:t>
      </w:r>
      <w:r w:rsidR="003B6742" w:rsidRPr="0032191C">
        <w:rPr>
          <w:color w:val="055F06"/>
          <w:lang w:val="en-GB"/>
        </w:rPr>
        <w:t xml:space="preserve">6.4 </w:t>
      </w:r>
      <w:r w:rsidR="00F16994" w:rsidRPr="0032191C">
        <w:rPr>
          <w:color w:val="055F06"/>
          <w:lang w:val="en-GB"/>
        </w:rPr>
        <w:t xml:space="preserve">Step 4: </w:t>
      </w:r>
      <w:r w:rsidR="003B6742" w:rsidRPr="0032191C">
        <w:rPr>
          <w:color w:val="055F06"/>
          <w:lang w:val="en-GB"/>
        </w:rPr>
        <w:t>Determining the Best Positioning</w:t>
      </w:r>
      <w:r w:rsidR="0001711E" w:rsidRPr="0032191C">
        <w:rPr>
          <w:lang w:val="en-GB"/>
        </w:rPr>
        <w:t>.</w:t>
      </w:r>
    </w:p>
    <w:p w:rsidR="004C2D0C" w:rsidRPr="0032191C" w:rsidRDefault="00FA5628" w:rsidP="0016365B">
      <w:pPr>
        <w:spacing w:line="360" w:lineRule="auto"/>
        <w:rPr>
          <w:lang w:val="en-GB"/>
        </w:rPr>
      </w:pPr>
      <w:r w:rsidRPr="0032191C">
        <w:rPr>
          <w:lang w:val="en-GB"/>
        </w:rPr>
        <w:lastRenderedPageBreak/>
        <w:t>In conclusion</w:t>
      </w:r>
      <w:r w:rsidR="00073273" w:rsidRPr="0032191C">
        <w:rPr>
          <w:lang w:val="en-GB"/>
        </w:rPr>
        <w:t>, it can be said that</w:t>
      </w:r>
      <w:r w:rsidR="00DC25F2" w:rsidRPr="0032191C">
        <w:rPr>
          <w:lang w:val="en-GB"/>
        </w:rPr>
        <w:t xml:space="preserve"> all three segments - the rose, the blue and the green - could be possible target groups. Therefore, we must ask ourselves which group would be most beneficial a</w:t>
      </w:r>
      <w:r w:rsidR="001F3637" w:rsidRPr="0032191C">
        <w:rPr>
          <w:lang w:val="en-GB"/>
        </w:rPr>
        <w:t>s</w:t>
      </w:r>
      <w:r w:rsidR="00DC25F2" w:rsidRPr="0032191C">
        <w:rPr>
          <w:lang w:val="en-GB"/>
        </w:rPr>
        <w:t xml:space="preserve"> </w:t>
      </w:r>
      <w:r w:rsidR="001F3637" w:rsidRPr="0032191C">
        <w:rPr>
          <w:lang w:val="en-GB"/>
        </w:rPr>
        <w:t xml:space="preserve">an initial </w:t>
      </w:r>
      <w:r w:rsidR="00DC25F2" w:rsidRPr="0032191C">
        <w:rPr>
          <w:lang w:val="en-GB"/>
        </w:rPr>
        <w:t xml:space="preserve">main target </w:t>
      </w:r>
      <w:r w:rsidR="001F3637" w:rsidRPr="0032191C">
        <w:rPr>
          <w:lang w:val="en-GB"/>
        </w:rPr>
        <w:t xml:space="preserve">group in entering the British market. </w:t>
      </w:r>
      <w:r w:rsidR="008D581C" w:rsidRPr="0032191C">
        <w:rPr>
          <w:lang w:val="en-GB"/>
        </w:rPr>
        <w:t>It is our view that that the rose segment would require the most convincing in relation to their financial situation, because the product represents a somewhat high involvement and financia</w:t>
      </w:r>
      <w:r w:rsidR="00790851" w:rsidRPr="0032191C">
        <w:rPr>
          <w:lang w:val="en-GB"/>
        </w:rPr>
        <w:t xml:space="preserve">l risk seen in relation to other market alternatives. </w:t>
      </w:r>
      <w:r w:rsidR="00B33282" w:rsidRPr="0032191C">
        <w:rPr>
          <w:lang w:val="en-GB"/>
        </w:rPr>
        <w:t xml:space="preserve">The rose segment, </w:t>
      </w:r>
      <w:r w:rsidR="00B33282" w:rsidRPr="0032191C">
        <w:rPr>
          <w:i/>
          <w:lang w:val="en-GB"/>
        </w:rPr>
        <w:t>if convinced</w:t>
      </w:r>
      <w:r w:rsidR="00B33282" w:rsidRPr="0032191C">
        <w:rPr>
          <w:lang w:val="en-GB"/>
        </w:rPr>
        <w:t xml:space="preserve">, would also not be likely to consume to the same extent as other groups, meaning that they would </w:t>
      </w:r>
      <w:r w:rsidR="007C389C" w:rsidRPr="0032191C">
        <w:rPr>
          <w:lang w:val="en-GB"/>
        </w:rPr>
        <w:t>probably be more careful and more irregular buyers, only choosi</w:t>
      </w:r>
      <w:r w:rsidR="00A37A7F" w:rsidRPr="0032191C">
        <w:rPr>
          <w:lang w:val="en-GB"/>
        </w:rPr>
        <w:t>ng Vance Kitira when they found</w:t>
      </w:r>
      <w:r w:rsidR="007C389C" w:rsidRPr="0032191C">
        <w:rPr>
          <w:lang w:val="en-GB"/>
        </w:rPr>
        <w:t xml:space="preserve"> it affordable and being prone to being influenced to choose cheap</w:t>
      </w:r>
      <w:r w:rsidR="0002221E" w:rsidRPr="0032191C">
        <w:rPr>
          <w:lang w:val="en-GB"/>
        </w:rPr>
        <w:t>er alternatives in the decision-</w:t>
      </w:r>
      <w:r w:rsidR="007C389C" w:rsidRPr="0032191C">
        <w:rPr>
          <w:lang w:val="en-GB"/>
        </w:rPr>
        <w:t xml:space="preserve">making process, described in section </w:t>
      </w:r>
      <w:r w:rsidR="007C389C" w:rsidRPr="0032191C">
        <w:rPr>
          <w:color w:val="055F06"/>
          <w:lang w:val="en-GB"/>
        </w:rPr>
        <w:t>4.3 Understanding Target Audience Decision Making</w:t>
      </w:r>
      <w:r w:rsidR="007C389C" w:rsidRPr="0032191C">
        <w:rPr>
          <w:lang w:val="en-GB"/>
        </w:rPr>
        <w:t>.</w:t>
      </w:r>
      <w:r w:rsidR="004C2D0C" w:rsidRPr="0032191C">
        <w:rPr>
          <w:lang w:val="en-GB"/>
        </w:rPr>
        <w:t xml:space="preserve"> </w:t>
      </w:r>
    </w:p>
    <w:p w:rsidR="004C2D0C" w:rsidRPr="0032191C" w:rsidRDefault="004C2D0C" w:rsidP="0016365B">
      <w:pPr>
        <w:spacing w:line="360" w:lineRule="auto"/>
        <w:rPr>
          <w:lang w:val="en-GB"/>
        </w:rPr>
      </w:pPr>
      <w:r w:rsidRPr="00C156BD">
        <w:rPr>
          <w:b/>
          <w:lang w:val="en-GB"/>
        </w:rPr>
        <w:t>The blue segment could be a possibility financially as long as they re</w:t>
      </w:r>
      <w:r w:rsidR="00953B63" w:rsidRPr="00C156BD">
        <w:rPr>
          <w:b/>
          <w:lang w:val="en-GB"/>
        </w:rPr>
        <w:t xml:space="preserve">gard it a trendy status product. </w:t>
      </w:r>
      <w:r w:rsidR="00953B63" w:rsidRPr="0032191C">
        <w:rPr>
          <w:lang w:val="en-GB"/>
        </w:rPr>
        <w:t>H</w:t>
      </w:r>
      <w:r w:rsidRPr="0032191C">
        <w:rPr>
          <w:lang w:val="en-GB"/>
        </w:rPr>
        <w:t>owever</w:t>
      </w:r>
      <w:r w:rsidR="00953B63" w:rsidRPr="0032191C">
        <w:rPr>
          <w:lang w:val="en-GB"/>
        </w:rPr>
        <w:t>,</w:t>
      </w:r>
      <w:r w:rsidRPr="0032191C">
        <w:rPr>
          <w:lang w:val="en-GB"/>
        </w:rPr>
        <w:t xml:space="preserve"> in comparison to the green segment, the latter will </w:t>
      </w:r>
      <w:r w:rsidR="009E7CFD" w:rsidRPr="0032191C">
        <w:rPr>
          <w:lang w:val="en-GB"/>
        </w:rPr>
        <w:t>be a more viable option as the green segment has</w:t>
      </w:r>
      <w:r w:rsidRPr="0032191C">
        <w:rPr>
          <w:lang w:val="en-GB"/>
        </w:rPr>
        <w:t xml:space="preserve"> the financial prowess, the willingness to pay extra, and the green ideals.</w:t>
      </w:r>
      <w:r w:rsidR="003A333B" w:rsidRPr="0032191C">
        <w:rPr>
          <w:lang w:val="en-GB"/>
        </w:rPr>
        <w:t xml:space="preserve"> </w:t>
      </w:r>
      <w:r w:rsidR="00BC38A9" w:rsidRPr="0032191C">
        <w:rPr>
          <w:lang w:val="en-GB"/>
        </w:rPr>
        <w:t xml:space="preserve">Therefore, we conclude that </w:t>
      </w:r>
      <w:r w:rsidR="00BC38A9" w:rsidRPr="00C156BD">
        <w:rPr>
          <w:b/>
          <w:lang w:val="en-GB"/>
        </w:rPr>
        <w:t>the green segment, in entering the British market for the first time, will represent the largest buyer group potential</w:t>
      </w:r>
      <w:r w:rsidR="00363C9E" w:rsidRPr="0032191C">
        <w:rPr>
          <w:lang w:val="en-GB"/>
        </w:rPr>
        <w:t>.  T</w:t>
      </w:r>
      <w:r w:rsidR="00BC38A9" w:rsidRPr="0032191C">
        <w:rPr>
          <w:lang w:val="en-GB"/>
        </w:rPr>
        <w:t xml:space="preserve">hough we are aware that not all consumers in the green segment will have strong </w:t>
      </w:r>
      <w:r w:rsidR="00BC38A9" w:rsidRPr="0032191C">
        <w:rPr>
          <w:i/>
          <w:lang w:val="en-GB"/>
        </w:rPr>
        <w:t>green</w:t>
      </w:r>
      <w:r w:rsidR="00BC38A9" w:rsidRPr="0032191C">
        <w:rPr>
          <w:lang w:val="en-GB"/>
        </w:rPr>
        <w:t xml:space="preserve"> ideals, but might focus on other idealisms, the ones that </w:t>
      </w:r>
      <w:r w:rsidR="00BC38A9" w:rsidRPr="0032191C">
        <w:rPr>
          <w:i/>
          <w:lang w:val="en-GB"/>
        </w:rPr>
        <w:t>do</w:t>
      </w:r>
      <w:r w:rsidR="00BC38A9" w:rsidRPr="0032191C">
        <w:rPr>
          <w:lang w:val="en-GB"/>
        </w:rPr>
        <w:t xml:space="preserve"> idealise green will constitute a significant purchasing power. </w:t>
      </w:r>
      <w:r w:rsidR="00363C9E" w:rsidRPr="0032191C">
        <w:rPr>
          <w:lang w:val="en-GB"/>
        </w:rPr>
        <w:t xml:space="preserve">Also, with today’s great focus on the environment, we can assume that a large percentage of the green consumer segment will idealise green. </w:t>
      </w:r>
      <w:r w:rsidR="00BC38A9" w:rsidRPr="0032191C">
        <w:rPr>
          <w:lang w:val="en-GB"/>
        </w:rPr>
        <w:t xml:space="preserve"> </w:t>
      </w:r>
    </w:p>
    <w:p w:rsidR="00D11B6A" w:rsidRPr="0032191C" w:rsidRDefault="00B82F4A" w:rsidP="00A27E89">
      <w:pPr>
        <w:spacing w:line="360" w:lineRule="auto"/>
        <w:rPr>
          <w:lang w:val="en-GB"/>
        </w:rPr>
      </w:pPr>
      <w:r w:rsidRPr="0032191C">
        <w:rPr>
          <w:lang w:val="en-GB"/>
        </w:rPr>
        <w:t xml:space="preserve">In choosing the green segment as </w:t>
      </w:r>
      <w:r w:rsidR="001540D3">
        <w:rPr>
          <w:lang w:val="en-GB"/>
        </w:rPr>
        <w:t>the</w:t>
      </w:r>
      <w:r w:rsidRPr="0032191C">
        <w:rPr>
          <w:lang w:val="en-GB"/>
        </w:rPr>
        <w:t xml:space="preserve"> main target group</w:t>
      </w:r>
      <w:r w:rsidR="00073273" w:rsidRPr="0032191C">
        <w:rPr>
          <w:lang w:val="en-GB"/>
        </w:rPr>
        <w:t xml:space="preserve">, it does not mean that the blue segment will be completely </w:t>
      </w:r>
      <w:r w:rsidRPr="0032191C">
        <w:rPr>
          <w:lang w:val="en-GB"/>
        </w:rPr>
        <w:t>disregard</w:t>
      </w:r>
      <w:r w:rsidR="00073273" w:rsidRPr="0032191C">
        <w:rPr>
          <w:lang w:val="en-GB"/>
        </w:rPr>
        <w:t>ed</w:t>
      </w:r>
      <w:r w:rsidRPr="0032191C">
        <w:rPr>
          <w:lang w:val="en-GB"/>
        </w:rPr>
        <w:t>.</w:t>
      </w:r>
      <w:r w:rsidR="005573D7" w:rsidRPr="0032191C">
        <w:rPr>
          <w:lang w:val="en-GB"/>
        </w:rPr>
        <w:t xml:space="preserve"> We find it</w:t>
      </w:r>
      <w:r w:rsidRPr="0032191C">
        <w:rPr>
          <w:lang w:val="en-GB"/>
        </w:rPr>
        <w:t xml:space="preserve"> interesting in the analysis </w:t>
      </w:r>
      <w:r w:rsidR="00CF5A4F" w:rsidRPr="0032191C">
        <w:rPr>
          <w:lang w:val="en-GB"/>
        </w:rPr>
        <w:t xml:space="preserve">to continuously </w:t>
      </w:r>
      <w:r w:rsidRPr="0032191C">
        <w:rPr>
          <w:lang w:val="en-GB"/>
        </w:rPr>
        <w:t xml:space="preserve">keep an eye out for messages which might cover the green, but </w:t>
      </w:r>
      <w:r w:rsidRPr="0032191C">
        <w:rPr>
          <w:i/>
          <w:lang w:val="en-GB"/>
        </w:rPr>
        <w:t>also</w:t>
      </w:r>
      <w:r w:rsidR="009E7CFD" w:rsidRPr="0032191C">
        <w:rPr>
          <w:lang w:val="en-GB"/>
        </w:rPr>
        <w:t xml:space="preserve"> appeal to the blue </w:t>
      </w:r>
      <w:r w:rsidRPr="0032191C">
        <w:rPr>
          <w:lang w:val="en-GB"/>
        </w:rPr>
        <w:t xml:space="preserve">segment in the periphery. </w:t>
      </w:r>
      <w:r w:rsidR="00A27E89" w:rsidRPr="0032191C">
        <w:rPr>
          <w:lang w:val="en-GB"/>
        </w:rPr>
        <w:t xml:space="preserve"> </w:t>
      </w:r>
    </w:p>
    <w:p w:rsidR="00745B17" w:rsidRPr="0032191C" w:rsidRDefault="00524D69" w:rsidP="00745B17">
      <w:pPr>
        <w:pStyle w:val="Overskrift3"/>
        <w:spacing w:line="360" w:lineRule="auto"/>
        <w:rPr>
          <w:lang w:val="en-GB"/>
        </w:rPr>
      </w:pPr>
      <w:bookmarkStart w:id="81" w:name="_Toc243676570"/>
      <w:r w:rsidRPr="0032191C">
        <w:rPr>
          <w:lang w:val="en-GB"/>
        </w:rPr>
        <w:t>Objective Characteristics of the Target Audience</w:t>
      </w:r>
      <w:bookmarkEnd w:id="81"/>
    </w:p>
    <w:p w:rsidR="00745B17" w:rsidRPr="0032191C" w:rsidRDefault="001E6911" w:rsidP="00BB337B">
      <w:pPr>
        <w:spacing w:line="360" w:lineRule="auto"/>
        <w:rPr>
          <w:lang w:val="en-GB"/>
        </w:rPr>
      </w:pPr>
      <w:r w:rsidRPr="0032191C">
        <w:rPr>
          <w:lang w:val="en-GB"/>
        </w:rPr>
        <w:t xml:space="preserve">Among the objective </w:t>
      </w:r>
      <w:r w:rsidR="00A7343D" w:rsidRPr="0032191C">
        <w:rPr>
          <w:lang w:val="en-GB"/>
        </w:rPr>
        <w:t>characteristics which influence</w:t>
      </w:r>
      <w:r w:rsidRPr="0032191C">
        <w:rPr>
          <w:lang w:val="en-GB"/>
        </w:rPr>
        <w:t xml:space="preserve"> the purchase of candles and in turn the definition of </w:t>
      </w:r>
      <w:r w:rsidR="00507508" w:rsidRPr="0032191C">
        <w:rPr>
          <w:lang w:val="en-GB"/>
        </w:rPr>
        <w:t>the</w:t>
      </w:r>
      <w:r w:rsidRPr="0032191C">
        <w:rPr>
          <w:lang w:val="en-GB"/>
        </w:rPr>
        <w:t xml:space="preserve"> target group, we have </w:t>
      </w:r>
      <w:r w:rsidR="00351FA4" w:rsidRPr="0032191C">
        <w:rPr>
          <w:lang w:val="en-GB"/>
        </w:rPr>
        <w:t>narrowed down</w:t>
      </w:r>
      <w:r w:rsidRPr="0032191C">
        <w:rPr>
          <w:lang w:val="en-GB"/>
        </w:rPr>
        <w:t xml:space="preserve"> Demographics and Social Class to be of importance</w:t>
      </w:r>
      <w:r w:rsidR="00DD08CF" w:rsidRPr="0032191C">
        <w:rPr>
          <w:lang w:val="en-GB"/>
        </w:rPr>
        <w:t xml:space="preserve">, as </w:t>
      </w:r>
      <w:r w:rsidR="00FD2938" w:rsidRPr="0032191C">
        <w:rPr>
          <w:lang w:val="en-GB"/>
        </w:rPr>
        <w:t>has</w:t>
      </w:r>
      <w:r w:rsidR="00DD08CF" w:rsidRPr="0032191C">
        <w:rPr>
          <w:lang w:val="en-GB"/>
        </w:rPr>
        <w:t xml:space="preserve"> been defined in section </w:t>
      </w:r>
      <w:r w:rsidR="00DD08CF" w:rsidRPr="0032191C">
        <w:rPr>
          <w:color w:val="055F06"/>
          <w:lang w:val="en-GB"/>
        </w:rPr>
        <w:t>4.2.2.1</w:t>
      </w:r>
      <w:r w:rsidR="00DD08CF" w:rsidRPr="0032191C">
        <w:rPr>
          <w:lang w:val="en-GB"/>
        </w:rPr>
        <w:t xml:space="preserve"> and section </w:t>
      </w:r>
      <w:r w:rsidR="00DD08CF" w:rsidRPr="0032191C">
        <w:rPr>
          <w:color w:val="055F06"/>
          <w:lang w:val="en-GB"/>
        </w:rPr>
        <w:t>4.2.2.4</w:t>
      </w:r>
      <w:r w:rsidR="00351FA4" w:rsidRPr="0032191C">
        <w:rPr>
          <w:lang w:val="en-GB"/>
        </w:rPr>
        <w:t xml:space="preserve">. </w:t>
      </w:r>
    </w:p>
    <w:p w:rsidR="00452C60" w:rsidRPr="0032191C" w:rsidRDefault="003F1A11" w:rsidP="00DB51D9">
      <w:pPr>
        <w:autoSpaceDE w:val="0"/>
        <w:autoSpaceDN w:val="0"/>
        <w:adjustRightInd w:val="0"/>
        <w:spacing w:line="360" w:lineRule="auto"/>
        <w:rPr>
          <w:rFonts w:cs="LifeBT-Roman"/>
          <w:lang w:val="en-GB"/>
        </w:rPr>
      </w:pPr>
      <w:r w:rsidRPr="0032191C">
        <w:rPr>
          <w:rFonts w:cs="LifeBT-Roman"/>
          <w:lang w:val="en-GB"/>
        </w:rPr>
        <w:t>With regard</w:t>
      </w:r>
      <w:r w:rsidR="008B7348" w:rsidRPr="0032191C">
        <w:rPr>
          <w:rFonts w:cs="LifeBT-Roman"/>
          <w:lang w:val="en-GB"/>
        </w:rPr>
        <w:t xml:space="preserve"> to demographics, looking at the men to women ratio within the target group,</w:t>
      </w:r>
      <w:r w:rsidR="008B7348" w:rsidRPr="0032191C">
        <w:rPr>
          <w:rFonts w:cs="LifeBT-Roman"/>
          <w:b/>
          <w:lang w:val="en-GB"/>
        </w:rPr>
        <w:t xml:space="preserve"> it will make most sense to predominantly target women</w:t>
      </w:r>
      <w:r w:rsidR="008B7348" w:rsidRPr="0032191C">
        <w:rPr>
          <w:rFonts w:cs="LifeBT-Roman"/>
          <w:lang w:val="en-GB"/>
        </w:rPr>
        <w:t>. R</w:t>
      </w:r>
      <w:r w:rsidR="00A755CF" w:rsidRPr="0032191C">
        <w:rPr>
          <w:rFonts w:cs="LifeBT-Roman"/>
          <w:lang w:val="en-GB"/>
        </w:rPr>
        <w:t xml:space="preserve">esearch from a report on </w:t>
      </w:r>
      <w:r w:rsidR="00A755CF" w:rsidRPr="0032191C">
        <w:rPr>
          <w:lang w:val="en-GB"/>
        </w:rPr>
        <w:t>candle safety carried out by Consumers Association Research and Testing Centre commissioned by Consumer Affa</w:t>
      </w:r>
      <w:r w:rsidR="001C692A" w:rsidRPr="0032191C">
        <w:rPr>
          <w:lang w:val="en-GB"/>
        </w:rPr>
        <w:t>irs Directorate in</w:t>
      </w:r>
      <w:r w:rsidR="00DB09A8" w:rsidRPr="0032191C">
        <w:rPr>
          <w:lang w:val="en-GB"/>
        </w:rPr>
        <w:t xml:space="preserve"> the</w:t>
      </w:r>
      <w:r w:rsidR="00A755CF" w:rsidRPr="0032191C">
        <w:rPr>
          <w:lang w:val="en-GB"/>
        </w:rPr>
        <w:t xml:space="preserve"> United Kingdom in </w:t>
      </w:r>
      <w:r w:rsidR="00DD0492" w:rsidRPr="0032191C">
        <w:rPr>
          <w:lang w:val="en-GB"/>
        </w:rPr>
        <w:t>2000</w:t>
      </w:r>
      <w:r w:rsidR="001C692A" w:rsidRPr="0032191C">
        <w:rPr>
          <w:lang w:val="en-GB"/>
        </w:rPr>
        <w:t xml:space="preserve">, </w:t>
      </w:r>
      <w:r w:rsidR="00DD0492" w:rsidRPr="0032191C">
        <w:rPr>
          <w:lang w:val="en-GB"/>
        </w:rPr>
        <w:t xml:space="preserve">showed that women make over 95% of all candle purchases </w:t>
      </w:r>
      <w:r w:rsidR="00DD0492" w:rsidRPr="0032191C">
        <w:rPr>
          <w:sz w:val="20"/>
          <w:szCs w:val="20"/>
          <w:lang w:val="en-GB"/>
        </w:rPr>
        <w:t xml:space="preserve">(App </w:t>
      </w:r>
      <w:r w:rsidR="002646BE" w:rsidRPr="0032191C">
        <w:rPr>
          <w:sz w:val="20"/>
          <w:szCs w:val="20"/>
          <w:lang w:val="en-GB"/>
        </w:rPr>
        <w:t>B3: 8)</w:t>
      </w:r>
      <w:r w:rsidR="002646BE" w:rsidRPr="0032191C">
        <w:rPr>
          <w:rFonts w:cs="LifeBT-Roman"/>
          <w:lang w:val="en-GB"/>
        </w:rPr>
        <w:t xml:space="preserve">. </w:t>
      </w:r>
      <w:r w:rsidR="0047382F" w:rsidRPr="0032191C">
        <w:rPr>
          <w:rFonts w:cs="LifeBT-Roman"/>
          <w:lang w:val="en-GB"/>
        </w:rPr>
        <w:t>Ther</w:t>
      </w:r>
      <w:r w:rsidR="003249CA" w:rsidRPr="0032191C">
        <w:rPr>
          <w:rFonts w:cs="LifeBT-Roman"/>
          <w:lang w:val="en-GB"/>
        </w:rPr>
        <w:t>e</w:t>
      </w:r>
      <w:r w:rsidR="0047382F" w:rsidRPr="0032191C">
        <w:rPr>
          <w:rFonts w:cs="LifeBT-Roman"/>
          <w:lang w:val="en-GB"/>
        </w:rPr>
        <w:t xml:space="preserve"> has been a change, however, in the way men look at candles. </w:t>
      </w:r>
      <w:r w:rsidR="00146A2D" w:rsidRPr="0032191C">
        <w:rPr>
          <w:rFonts w:cs="LifeBT-Roman"/>
          <w:lang w:val="en-GB"/>
        </w:rPr>
        <w:t>“</w:t>
      </w:r>
      <w:r w:rsidR="00146A2D" w:rsidRPr="0032191C">
        <w:rPr>
          <w:rFonts w:cs="LifeBT-Roman"/>
          <w:i/>
          <w:lang w:val="en-GB"/>
        </w:rPr>
        <w:t xml:space="preserve">Today men </w:t>
      </w:r>
      <w:r w:rsidR="00416539" w:rsidRPr="0032191C">
        <w:rPr>
          <w:rFonts w:cs="LifeBT-Roman"/>
          <w:i/>
          <w:lang w:val="en-GB"/>
        </w:rPr>
        <w:t xml:space="preserve">in </w:t>
      </w:r>
      <w:r w:rsidR="00146A2D" w:rsidRPr="0032191C">
        <w:rPr>
          <w:rFonts w:cs="LifeBT-Roman"/>
          <w:i/>
          <w:lang w:val="en-GB"/>
        </w:rPr>
        <w:t>their 20s and 30s will purchase candles as gifts for their life statement quality, something men over 50 would rarely think of</w:t>
      </w:r>
      <w:r w:rsidR="00146A2D" w:rsidRPr="0032191C">
        <w:rPr>
          <w:rFonts w:cs="LifeBT-Roman"/>
          <w:lang w:val="en-GB"/>
        </w:rPr>
        <w:t xml:space="preserve">” </w:t>
      </w:r>
      <w:r w:rsidR="00146A2D" w:rsidRPr="0032191C">
        <w:rPr>
          <w:rFonts w:cs="LifeBT-Roman"/>
          <w:sz w:val="20"/>
          <w:szCs w:val="20"/>
          <w:lang w:val="en-GB"/>
        </w:rPr>
        <w:t>(App B1, Q3)</w:t>
      </w:r>
      <w:r w:rsidR="00146A2D" w:rsidRPr="0032191C">
        <w:rPr>
          <w:rFonts w:cs="LifeBT-Roman"/>
          <w:lang w:val="en-GB"/>
        </w:rPr>
        <w:t xml:space="preserve">. </w:t>
      </w:r>
      <w:r w:rsidR="00416539" w:rsidRPr="0032191C">
        <w:rPr>
          <w:rFonts w:cs="LifeBT-Roman"/>
          <w:lang w:val="en-GB"/>
        </w:rPr>
        <w:t xml:space="preserve">This means that younger men, today, will consider candles as a gift option making a </w:t>
      </w:r>
      <w:r w:rsidR="00416539" w:rsidRPr="0032191C">
        <w:rPr>
          <w:rFonts w:cs="LifeBT-Roman"/>
          <w:lang w:val="en-GB"/>
        </w:rPr>
        <w:lastRenderedPageBreak/>
        <w:t>lifestyle statement. Something which men</w:t>
      </w:r>
      <w:r w:rsidR="00830ADD" w:rsidRPr="0032191C">
        <w:rPr>
          <w:rFonts w:cs="LifeBT-Roman"/>
          <w:lang w:val="en-GB"/>
        </w:rPr>
        <w:t xml:space="preserve"> would never have considered</w:t>
      </w:r>
      <w:r w:rsidR="003E466F" w:rsidRPr="0032191C">
        <w:rPr>
          <w:rFonts w:cs="LifeBT-Roman"/>
          <w:lang w:val="en-GB"/>
        </w:rPr>
        <w:t xml:space="preserve"> in the past and men of the older generation still do not consider </w:t>
      </w:r>
      <w:r w:rsidR="003E466F" w:rsidRPr="0032191C">
        <w:rPr>
          <w:rFonts w:cs="LifeBT-Roman"/>
          <w:sz w:val="20"/>
          <w:szCs w:val="20"/>
          <w:lang w:val="en-GB"/>
        </w:rPr>
        <w:t>(App B2: 60-63)</w:t>
      </w:r>
      <w:r w:rsidR="003E466F" w:rsidRPr="0032191C">
        <w:rPr>
          <w:rFonts w:cs="LifeBT-Roman"/>
          <w:lang w:val="en-GB"/>
        </w:rPr>
        <w:t>.</w:t>
      </w:r>
      <w:r w:rsidR="00830ADD" w:rsidRPr="0032191C">
        <w:rPr>
          <w:rFonts w:cs="LifeBT-Roman"/>
          <w:lang w:val="en-GB"/>
        </w:rPr>
        <w:t xml:space="preserve"> </w:t>
      </w:r>
      <w:r w:rsidR="001F52F4" w:rsidRPr="0032191C">
        <w:rPr>
          <w:rFonts w:cs="LifeBT-Roman"/>
          <w:lang w:val="en-GB"/>
        </w:rPr>
        <w:t>Without questioning the significance of the gi</w:t>
      </w:r>
      <w:r w:rsidR="00507508" w:rsidRPr="0032191C">
        <w:rPr>
          <w:rFonts w:cs="LifeBT-Roman"/>
          <w:lang w:val="en-GB"/>
        </w:rPr>
        <w:t>f</w:t>
      </w:r>
      <w:r w:rsidR="001F52F4" w:rsidRPr="0032191C">
        <w:rPr>
          <w:rFonts w:cs="LifeBT-Roman"/>
          <w:lang w:val="en-GB"/>
        </w:rPr>
        <w:t>t market and knowing that Vance Kitira’s catalogues presents v</w:t>
      </w:r>
      <w:r w:rsidR="00507508" w:rsidRPr="0032191C">
        <w:rPr>
          <w:rFonts w:cs="LifeBT-Roman"/>
          <w:lang w:val="en-GB"/>
        </w:rPr>
        <w:t xml:space="preserve">arious gift sets, this market is not likely to be a </w:t>
      </w:r>
      <w:r w:rsidR="001F52F4" w:rsidRPr="0032191C">
        <w:rPr>
          <w:rFonts w:cs="LifeBT-Roman"/>
          <w:lang w:val="en-GB"/>
        </w:rPr>
        <w:t xml:space="preserve">good </w:t>
      </w:r>
      <w:r w:rsidR="001F52F4" w:rsidRPr="0032191C">
        <w:rPr>
          <w:rFonts w:cs="LifeBT-Roman"/>
          <w:i/>
          <w:lang w:val="en-GB"/>
        </w:rPr>
        <w:t>primary</w:t>
      </w:r>
      <w:r w:rsidR="001F52F4" w:rsidRPr="0032191C">
        <w:rPr>
          <w:rFonts w:cs="LifeBT-Roman"/>
          <w:lang w:val="en-GB"/>
        </w:rPr>
        <w:t xml:space="preserve"> source of business</w:t>
      </w:r>
      <w:r w:rsidR="007F2EFB" w:rsidRPr="0032191C">
        <w:rPr>
          <w:rFonts w:cs="LifeBT-Roman"/>
          <w:lang w:val="en-GB"/>
        </w:rPr>
        <w:t>,</w:t>
      </w:r>
      <w:r w:rsidR="001F52F4" w:rsidRPr="0032191C">
        <w:rPr>
          <w:rFonts w:cs="LifeBT-Roman"/>
          <w:lang w:val="en-GB"/>
        </w:rPr>
        <w:t xml:space="preserve"> </w:t>
      </w:r>
      <w:r w:rsidR="000D624F" w:rsidRPr="0032191C">
        <w:rPr>
          <w:rFonts w:cs="LifeBT-Roman"/>
          <w:lang w:val="en-GB"/>
        </w:rPr>
        <w:t>be</w:t>
      </w:r>
      <w:r w:rsidR="00507508" w:rsidRPr="0032191C">
        <w:rPr>
          <w:rFonts w:cs="LifeBT-Roman"/>
          <w:lang w:val="en-GB"/>
        </w:rPr>
        <w:t>cause of its limited size</w:t>
      </w:r>
      <w:r w:rsidR="000D624F" w:rsidRPr="0032191C">
        <w:rPr>
          <w:rFonts w:cs="LifeBT-Roman"/>
          <w:lang w:val="en-GB"/>
        </w:rPr>
        <w:t>. As already dete</w:t>
      </w:r>
      <w:r w:rsidR="00DD6E50" w:rsidRPr="0032191C">
        <w:rPr>
          <w:rFonts w:cs="LifeBT-Roman"/>
          <w:lang w:val="en-GB"/>
        </w:rPr>
        <w:t>rmined</w:t>
      </w:r>
      <w:r w:rsidR="00507508" w:rsidRPr="0032191C">
        <w:rPr>
          <w:rFonts w:cs="LifeBT-Roman"/>
          <w:lang w:val="en-GB"/>
        </w:rPr>
        <w:t>,</w:t>
      </w:r>
      <w:r w:rsidR="00DD6E50" w:rsidRPr="0032191C">
        <w:rPr>
          <w:rFonts w:cs="LifeBT-Roman"/>
          <w:lang w:val="en-GB"/>
        </w:rPr>
        <w:t xml:space="preserve"> </w:t>
      </w:r>
      <w:r w:rsidR="00507508" w:rsidRPr="0032191C">
        <w:rPr>
          <w:rFonts w:cs="LifeBT-Roman"/>
          <w:lang w:val="en-GB"/>
        </w:rPr>
        <w:t>the</w:t>
      </w:r>
      <w:r w:rsidR="00DD6E50" w:rsidRPr="0032191C">
        <w:rPr>
          <w:rFonts w:cs="LifeBT-Roman"/>
          <w:lang w:val="en-GB"/>
        </w:rPr>
        <w:t xml:space="preserve"> focus </w:t>
      </w:r>
      <w:r w:rsidR="00507508" w:rsidRPr="0032191C">
        <w:rPr>
          <w:rFonts w:cs="LifeBT-Roman"/>
          <w:lang w:val="en-GB"/>
        </w:rPr>
        <w:t xml:space="preserve">is </w:t>
      </w:r>
      <w:r w:rsidR="00DD6E50" w:rsidRPr="0032191C">
        <w:rPr>
          <w:rFonts w:cs="LifeBT-Roman"/>
          <w:lang w:val="en-GB"/>
        </w:rPr>
        <w:t>on heavy users</w:t>
      </w:r>
      <w:r w:rsidR="00D82504" w:rsidRPr="0032191C">
        <w:rPr>
          <w:rFonts w:cs="LifeBT-Roman"/>
          <w:lang w:val="en-GB"/>
        </w:rPr>
        <w:t>. I</w:t>
      </w:r>
      <w:r w:rsidR="000B52DC" w:rsidRPr="0032191C">
        <w:rPr>
          <w:rFonts w:cs="LifeBT-Roman"/>
          <w:lang w:val="en-GB"/>
        </w:rPr>
        <w:t>f</w:t>
      </w:r>
      <w:r w:rsidR="00B737F6" w:rsidRPr="0032191C">
        <w:rPr>
          <w:rFonts w:cs="LifeBT-Roman"/>
          <w:lang w:val="en-GB"/>
        </w:rPr>
        <w:t xml:space="preserve"> </w:t>
      </w:r>
      <w:r w:rsidR="00D82504" w:rsidRPr="0032191C">
        <w:rPr>
          <w:rFonts w:cs="LifeBT-Roman"/>
          <w:lang w:val="en-GB"/>
        </w:rPr>
        <w:t>deciding on</w:t>
      </w:r>
      <w:r w:rsidR="00507508" w:rsidRPr="0032191C">
        <w:rPr>
          <w:rFonts w:cs="LifeBT-Roman"/>
          <w:lang w:val="en-GB"/>
        </w:rPr>
        <w:t xml:space="preserve"> a primary position</w:t>
      </w:r>
      <w:r w:rsidR="00D82504" w:rsidRPr="0032191C">
        <w:rPr>
          <w:rFonts w:cs="LifeBT-Roman"/>
          <w:lang w:val="en-GB"/>
        </w:rPr>
        <w:t>ing</w:t>
      </w:r>
      <w:r w:rsidR="00507508" w:rsidRPr="0032191C">
        <w:rPr>
          <w:rFonts w:cs="LifeBT-Roman"/>
          <w:lang w:val="en-GB"/>
        </w:rPr>
        <w:t xml:space="preserve"> on </w:t>
      </w:r>
      <w:r w:rsidR="00B737F6" w:rsidRPr="0032191C">
        <w:rPr>
          <w:rFonts w:cs="LifeBT-Roman"/>
          <w:lang w:val="en-GB"/>
        </w:rPr>
        <w:t xml:space="preserve">the </w:t>
      </w:r>
      <w:r w:rsidR="00507508" w:rsidRPr="0032191C">
        <w:rPr>
          <w:rFonts w:cs="LifeBT-Roman"/>
          <w:lang w:val="en-GB"/>
        </w:rPr>
        <w:t>gift</w:t>
      </w:r>
      <w:r w:rsidR="00B737F6" w:rsidRPr="0032191C">
        <w:rPr>
          <w:rFonts w:cs="LifeBT-Roman"/>
          <w:lang w:val="en-GB"/>
        </w:rPr>
        <w:t xml:space="preserve"> market</w:t>
      </w:r>
      <w:r w:rsidR="00D82504" w:rsidRPr="0032191C">
        <w:rPr>
          <w:rFonts w:cs="LifeBT-Roman"/>
          <w:lang w:val="en-GB"/>
        </w:rPr>
        <w:t>, it is more likely that the main target group focus would be that of light users such as</w:t>
      </w:r>
      <w:r w:rsidR="007F2EFB" w:rsidRPr="0032191C">
        <w:rPr>
          <w:rFonts w:cs="LifeBT-Roman"/>
          <w:lang w:val="en-GB"/>
        </w:rPr>
        <w:t xml:space="preserve"> the </w:t>
      </w:r>
      <w:r w:rsidR="00DD6E50" w:rsidRPr="0032191C">
        <w:rPr>
          <w:rFonts w:cs="LifeBT-Roman"/>
          <w:lang w:val="en-GB"/>
        </w:rPr>
        <w:t>rose segment.</w:t>
      </w:r>
      <w:r w:rsidR="00787BD2" w:rsidRPr="0032191C">
        <w:rPr>
          <w:rFonts w:cs="LifeBT-Roman"/>
          <w:lang w:val="en-GB"/>
        </w:rPr>
        <w:t xml:space="preserve"> Naturally, the gift</w:t>
      </w:r>
      <w:r w:rsidR="00D82504" w:rsidRPr="0032191C">
        <w:rPr>
          <w:rFonts w:cs="LifeBT-Roman"/>
          <w:lang w:val="en-GB"/>
        </w:rPr>
        <w:t xml:space="preserve"> market is not exclusive to the rose</w:t>
      </w:r>
      <w:r w:rsidR="00787BD2" w:rsidRPr="0032191C">
        <w:rPr>
          <w:rFonts w:cs="LifeBT-Roman"/>
          <w:lang w:val="en-GB"/>
        </w:rPr>
        <w:t xml:space="preserve"> segment </w:t>
      </w:r>
      <w:r w:rsidR="00B13C1B" w:rsidRPr="0032191C">
        <w:rPr>
          <w:rFonts w:cs="LifeBT-Roman"/>
          <w:lang w:val="en-GB"/>
        </w:rPr>
        <w:t>because</w:t>
      </w:r>
      <w:r w:rsidR="00787BD2" w:rsidRPr="0032191C">
        <w:rPr>
          <w:rFonts w:cs="LifeBT-Roman"/>
          <w:lang w:val="en-GB"/>
        </w:rPr>
        <w:t xml:space="preserve"> other segments, including men and women</w:t>
      </w:r>
      <w:r w:rsidR="00406E1B" w:rsidRPr="0032191C">
        <w:rPr>
          <w:rFonts w:cs="LifeBT-Roman"/>
          <w:lang w:val="en-GB"/>
        </w:rPr>
        <w:t>,</w:t>
      </w:r>
      <w:r w:rsidR="00787BD2" w:rsidRPr="0032191C">
        <w:rPr>
          <w:rFonts w:cs="LifeBT-Roman"/>
          <w:lang w:val="en-GB"/>
        </w:rPr>
        <w:t xml:space="preserve"> will </w:t>
      </w:r>
      <w:r w:rsidR="00B13C1B" w:rsidRPr="0032191C">
        <w:rPr>
          <w:rFonts w:cs="LifeBT-Roman"/>
          <w:lang w:val="en-GB"/>
        </w:rPr>
        <w:t xml:space="preserve">also </w:t>
      </w:r>
      <w:r w:rsidR="007A44A1" w:rsidRPr="0032191C">
        <w:rPr>
          <w:rFonts w:cs="LifeBT-Roman"/>
          <w:lang w:val="en-GB"/>
        </w:rPr>
        <w:t xml:space="preserve">have the need to </w:t>
      </w:r>
      <w:r w:rsidR="00787BD2" w:rsidRPr="0032191C">
        <w:rPr>
          <w:rFonts w:cs="LifeBT-Roman"/>
          <w:lang w:val="en-GB"/>
        </w:rPr>
        <w:t>buy seasonal gifts</w:t>
      </w:r>
      <w:r w:rsidR="00DC17FD" w:rsidRPr="0032191C">
        <w:rPr>
          <w:rFonts w:cs="LifeBT-Roman"/>
          <w:lang w:val="en-GB"/>
        </w:rPr>
        <w:t xml:space="preserve"> and the like</w:t>
      </w:r>
      <w:r w:rsidR="00787BD2" w:rsidRPr="0032191C">
        <w:rPr>
          <w:rFonts w:cs="LifeBT-Roman"/>
          <w:lang w:val="en-GB"/>
        </w:rPr>
        <w:t xml:space="preserve">. </w:t>
      </w:r>
      <w:r w:rsidR="007F2EFB" w:rsidRPr="0032191C">
        <w:rPr>
          <w:rFonts w:cs="LifeBT-Roman"/>
          <w:lang w:val="en-GB"/>
        </w:rPr>
        <w:t xml:space="preserve"> </w:t>
      </w:r>
      <w:r w:rsidR="00416539" w:rsidRPr="0032191C">
        <w:rPr>
          <w:rFonts w:cs="LifeBT-Roman"/>
          <w:lang w:val="en-GB"/>
        </w:rPr>
        <w:t xml:space="preserve">  </w:t>
      </w:r>
    </w:p>
    <w:p w:rsidR="0022653A" w:rsidRPr="0032191C" w:rsidRDefault="002933F8" w:rsidP="00DB51D9">
      <w:pPr>
        <w:autoSpaceDE w:val="0"/>
        <w:autoSpaceDN w:val="0"/>
        <w:adjustRightInd w:val="0"/>
        <w:spacing w:line="360" w:lineRule="auto"/>
        <w:rPr>
          <w:rFonts w:cs="LifeBT-Roman"/>
          <w:lang w:val="en-GB"/>
        </w:rPr>
      </w:pPr>
      <w:r w:rsidRPr="0032191C">
        <w:rPr>
          <w:rFonts w:cs="LifeBT-Roman"/>
          <w:lang w:val="en-GB"/>
        </w:rPr>
        <w:t xml:space="preserve">Examining the women’s role in purchasing candles, Roy </w:t>
      </w:r>
      <w:r w:rsidR="00ED2DEA" w:rsidRPr="0032191C">
        <w:rPr>
          <w:rFonts w:cs="LifeBT-Roman"/>
          <w:lang w:val="en-GB"/>
        </w:rPr>
        <w:t xml:space="preserve">Wide </w:t>
      </w:r>
      <w:r w:rsidRPr="0032191C">
        <w:rPr>
          <w:rFonts w:cs="LifeBT-Roman"/>
          <w:lang w:val="en-GB"/>
        </w:rPr>
        <w:t xml:space="preserve">tells us that women of a certain age have always been quietly aware of style and visual impact </w:t>
      </w:r>
      <w:r w:rsidRPr="0032191C">
        <w:rPr>
          <w:rFonts w:cs="LifeBT-Roman"/>
          <w:sz w:val="20"/>
          <w:szCs w:val="20"/>
          <w:lang w:val="en-GB"/>
        </w:rPr>
        <w:t>(App B2: ll. 62-63)</w:t>
      </w:r>
      <w:r w:rsidR="0053607C" w:rsidRPr="0032191C">
        <w:rPr>
          <w:rFonts w:cs="LifeBT-Roman"/>
          <w:lang w:val="en-GB"/>
        </w:rPr>
        <w:t>. With regard to the lifestyle element</w:t>
      </w:r>
      <w:r w:rsidR="0071666F" w:rsidRPr="0032191C">
        <w:rPr>
          <w:rFonts w:cs="LifeBT-Roman"/>
          <w:lang w:val="en-GB"/>
        </w:rPr>
        <w:t xml:space="preserve"> explained in section </w:t>
      </w:r>
      <w:r w:rsidR="006A0CD3" w:rsidRPr="0032191C">
        <w:rPr>
          <w:rFonts w:cs="LifeBT-Roman"/>
          <w:color w:val="055F06"/>
          <w:lang w:val="en-GB"/>
        </w:rPr>
        <w:t>6.1.2.1 Growth in the UK Candle Market</w:t>
      </w:r>
      <w:r w:rsidR="00D57120" w:rsidRPr="0032191C">
        <w:rPr>
          <w:rFonts w:cs="LifeBT-Roman"/>
          <w:lang w:val="en-GB"/>
        </w:rPr>
        <w:t xml:space="preserve">, he defines this as a change in </w:t>
      </w:r>
      <w:r w:rsidR="00A706FA" w:rsidRPr="0032191C">
        <w:rPr>
          <w:rFonts w:cs="LifeBT-Roman"/>
          <w:lang w:val="en-GB"/>
        </w:rPr>
        <w:t xml:space="preserve">the market and from this it can be </w:t>
      </w:r>
      <w:r w:rsidR="00D57120" w:rsidRPr="0032191C">
        <w:rPr>
          <w:rFonts w:cs="LifeBT-Roman"/>
          <w:lang w:val="en-GB"/>
        </w:rPr>
        <w:t>deduce</w:t>
      </w:r>
      <w:r w:rsidR="00A706FA" w:rsidRPr="0032191C">
        <w:rPr>
          <w:rFonts w:cs="LifeBT-Roman"/>
          <w:lang w:val="en-GB"/>
        </w:rPr>
        <w:t>d</w:t>
      </w:r>
      <w:r w:rsidR="00D57120" w:rsidRPr="0032191C">
        <w:rPr>
          <w:rFonts w:cs="LifeBT-Roman"/>
          <w:lang w:val="en-GB"/>
        </w:rPr>
        <w:t xml:space="preserve"> that this </w:t>
      </w:r>
      <w:r w:rsidR="00A706FA" w:rsidRPr="0032191C">
        <w:rPr>
          <w:rFonts w:cs="LifeBT-Roman"/>
          <w:lang w:val="en-GB"/>
        </w:rPr>
        <w:t xml:space="preserve">element </w:t>
      </w:r>
      <w:r w:rsidR="00D57120" w:rsidRPr="0032191C">
        <w:rPr>
          <w:rFonts w:cs="LifeBT-Roman"/>
          <w:lang w:val="en-GB"/>
        </w:rPr>
        <w:t xml:space="preserve">must be valued most by the younger generation of women </w:t>
      </w:r>
      <w:r w:rsidR="008213C2" w:rsidRPr="0032191C">
        <w:rPr>
          <w:rFonts w:cs="LifeBT-Roman"/>
          <w:lang w:val="en-GB"/>
        </w:rPr>
        <w:t>-</w:t>
      </w:r>
      <w:r w:rsidR="00D57120" w:rsidRPr="0032191C">
        <w:rPr>
          <w:rFonts w:cs="LifeBT-Roman"/>
          <w:lang w:val="en-GB"/>
        </w:rPr>
        <w:t xml:space="preserve"> a so</w:t>
      </w:r>
      <w:r w:rsidR="00FC7743" w:rsidRPr="0032191C">
        <w:rPr>
          <w:rFonts w:cs="LifeBT-Roman"/>
          <w:lang w:val="en-GB"/>
        </w:rPr>
        <w:t xml:space="preserve">rt of addition to visual impact. </w:t>
      </w:r>
      <w:r w:rsidR="008213C2" w:rsidRPr="0032191C">
        <w:rPr>
          <w:rFonts w:cs="LifeBT-Roman"/>
          <w:lang w:val="en-GB"/>
        </w:rPr>
        <w:t xml:space="preserve">Knowing that </w:t>
      </w:r>
      <w:r w:rsidR="00D5299A" w:rsidRPr="0032191C">
        <w:rPr>
          <w:rFonts w:cs="LifeBT-Roman"/>
          <w:lang w:val="en-GB"/>
        </w:rPr>
        <w:t>the Vance Kitira brand re</w:t>
      </w:r>
      <w:r w:rsidR="00A706FA" w:rsidRPr="0032191C">
        <w:rPr>
          <w:rFonts w:cs="LifeBT-Roman"/>
          <w:lang w:val="en-GB"/>
        </w:rPr>
        <w:t>presents certain values, it can be concluded</w:t>
      </w:r>
      <w:r w:rsidR="00D5299A" w:rsidRPr="0032191C">
        <w:rPr>
          <w:rFonts w:cs="LifeBT-Roman"/>
          <w:lang w:val="en-GB"/>
        </w:rPr>
        <w:t xml:space="preserve"> that it </w:t>
      </w:r>
      <w:r w:rsidR="00A706FA" w:rsidRPr="0032191C">
        <w:rPr>
          <w:rFonts w:cs="LifeBT-Roman"/>
          <w:lang w:val="en-GB"/>
        </w:rPr>
        <w:t>would</w:t>
      </w:r>
      <w:r w:rsidR="00D5299A" w:rsidRPr="0032191C">
        <w:rPr>
          <w:rFonts w:cs="LifeBT-Roman"/>
          <w:lang w:val="en-GB"/>
        </w:rPr>
        <w:t xml:space="preserve"> be beneficial to include a lifestyle and value focus in our communication matching the new mark</w:t>
      </w:r>
      <w:r w:rsidR="009B1AF9" w:rsidRPr="0032191C">
        <w:rPr>
          <w:rFonts w:cs="LifeBT-Roman"/>
          <w:lang w:val="en-GB"/>
        </w:rPr>
        <w:t xml:space="preserve">et tendencies and opportunities, and therefore </w:t>
      </w:r>
      <w:r w:rsidR="00A706FA" w:rsidRPr="0032191C">
        <w:rPr>
          <w:rFonts w:cs="LifeBT-Roman"/>
          <w:lang w:val="en-GB"/>
        </w:rPr>
        <w:t xml:space="preserve">the </w:t>
      </w:r>
      <w:r w:rsidR="009B1AF9" w:rsidRPr="0032191C">
        <w:rPr>
          <w:rFonts w:cs="LifeBT-Roman"/>
          <w:lang w:val="en-GB"/>
        </w:rPr>
        <w:t>target g</w:t>
      </w:r>
      <w:r w:rsidR="00A706FA" w:rsidRPr="0032191C">
        <w:rPr>
          <w:rFonts w:cs="LifeBT-Roman"/>
          <w:lang w:val="en-GB"/>
        </w:rPr>
        <w:t>roup is</w:t>
      </w:r>
      <w:r w:rsidR="009B1AF9" w:rsidRPr="0032191C">
        <w:rPr>
          <w:rFonts w:cs="LifeBT-Roman"/>
          <w:lang w:val="en-GB"/>
        </w:rPr>
        <w:t xml:space="preserve"> mostly consisting of younger women in their 20s and 30s and certain </w:t>
      </w:r>
      <w:r w:rsidR="007A0E22" w:rsidRPr="0032191C">
        <w:rPr>
          <w:rFonts w:cs="LifeBT-Roman"/>
          <w:lang w:val="en-GB"/>
        </w:rPr>
        <w:t>types of trendy women from the slightly older generation.</w:t>
      </w:r>
      <w:r w:rsidR="000F2A51" w:rsidRPr="0032191C">
        <w:rPr>
          <w:rFonts w:cs="LifeBT-Roman"/>
          <w:lang w:val="en-GB"/>
        </w:rPr>
        <w:t xml:space="preserve"> C</w:t>
      </w:r>
      <w:r w:rsidR="000E35EA" w:rsidRPr="0032191C">
        <w:rPr>
          <w:rFonts w:cs="LifeBT-Roman"/>
          <w:lang w:val="en-GB"/>
        </w:rPr>
        <w:t>omparing that</w:t>
      </w:r>
      <w:r w:rsidR="000F2A51" w:rsidRPr="0032191C">
        <w:rPr>
          <w:rFonts w:cs="LifeBT-Roman"/>
          <w:lang w:val="en-GB"/>
        </w:rPr>
        <w:t xml:space="preserve"> with statistics </w:t>
      </w:r>
      <w:r w:rsidR="00C266AA">
        <w:rPr>
          <w:rFonts w:cs="LifeBT-Roman"/>
          <w:lang w:val="en-GB"/>
        </w:rPr>
        <w:t>at</w:t>
      </w:r>
      <w:r w:rsidR="000F2A51" w:rsidRPr="0032191C">
        <w:rPr>
          <w:rFonts w:cs="LifeBT-Roman"/>
          <w:lang w:val="en-GB"/>
        </w:rPr>
        <w:t xml:space="preserve"> the level of interest in </w:t>
      </w:r>
      <w:r w:rsidR="00A706FA" w:rsidRPr="0032191C">
        <w:rPr>
          <w:rFonts w:cs="LifeBT-Roman"/>
          <w:lang w:val="en-GB"/>
        </w:rPr>
        <w:t xml:space="preserve">the </w:t>
      </w:r>
      <w:r w:rsidR="000F2A51" w:rsidRPr="0032191C">
        <w:rPr>
          <w:rFonts w:cs="LifeBT-Roman"/>
          <w:lang w:val="en-GB"/>
        </w:rPr>
        <w:t>environment ac</w:t>
      </w:r>
      <w:r w:rsidR="00A706FA" w:rsidRPr="0032191C">
        <w:rPr>
          <w:rFonts w:cs="LifeBT-Roman"/>
          <w:lang w:val="en-GB"/>
        </w:rPr>
        <w:t>cording to age group, it can be seen</w:t>
      </w:r>
      <w:r w:rsidR="000F2A51" w:rsidRPr="0032191C">
        <w:rPr>
          <w:rFonts w:cs="LifeBT-Roman"/>
          <w:lang w:val="en-GB"/>
        </w:rPr>
        <w:t xml:space="preserve"> that the largest interest in the environment is found in </w:t>
      </w:r>
      <w:r w:rsidR="00F20185" w:rsidRPr="0032191C">
        <w:rPr>
          <w:rFonts w:cs="LifeBT-Roman"/>
          <w:lang w:val="en-GB"/>
        </w:rPr>
        <w:t xml:space="preserve">the UK population in </w:t>
      </w:r>
      <w:r w:rsidR="000F2A51" w:rsidRPr="0032191C">
        <w:rPr>
          <w:rFonts w:cs="LifeBT-Roman"/>
          <w:lang w:val="en-GB"/>
        </w:rPr>
        <w:t>ages 25-45 with a peak around 35</w:t>
      </w:r>
      <w:r w:rsidR="00252E56" w:rsidRPr="0032191C">
        <w:rPr>
          <w:rFonts w:cs="LifeBT-Roman"/>
          <w:lang w:val="en-GB"/>
        </w:rPr>
        <w:t xml:space="preserve"> </w:t>
      </w:r>
      <w:r w:rsidR="00252E56" w:rsidRPr="0032191C">
        <w:rPr>
          <w:rFonts w:cs="LifeBT-Roman"/>
          <w:sz w:val="20"/>
          <w:szCs w:val="20"/>
          <w:lang w:val="en-GB"/>
        </w:rPr>
        <w:t>(App B</w:t>
      </w:r>
      <w:r w:rsidR="0083760A" w:rsidRPr="0032191C">
        <w:rPr>
          <w:rFonts w:cs="LifeBT-Roman"/>
          <w:sz w:val="20"/>
          <w:szCs w:val="20"/>
          <w:lang w:val="en-GB"/>
        </w:rPr>
        <w:t>4)</w:t>
      </w:r>
      <w:r w:rsidR="0083760A" w:rsidRPr="0032191C">
        <w:rPr>
          <w:rFonts w:cs="LifeBT-Roman"/>
          <w:lang w:val="en-GB"/>
        </w:rPr>
        <w:t xml:space="preserve">. </w:t>
      </w:r>
      <w:r w:rsidR="00A706FA" w:rsidRPr="0032191C">
        <w:rPr>
          <w:rFonts w:cs="LifeBT-Roman"/>
          <w:b/>
          <w:lang w:val="en-GB"/>
        </w:rPr>
        <w:t>Therefore, it can be concluded</w:t>
      </w:r>
      <w:r w:rsidR="00F20185" w:rsidRPr="0032191C">
        <w:rPr>
          <w:rFonts w:cs="LifeBT-Roman"/>
          <w:b/>
          <w:lang w:val="en-GB"/>
        </w:rPr>
        <w:t xml:space="preserve"> that </w:t>
      </w:r>
      <w:r w:rsidR="00A706FA" w:rsidRPr="0032191C">
        <w:rPr>
          <w:rFonts w:cs="LifeBT-Roman"/>
          <w:b/>
          <w:lang w:val="en-GB"/>
        </w:rPr>
        <w:t>the</w:t>
      </w:r>
      <w:r w:rsidR="00F20185" w:rsidRPr="0032191C">
        <w:rPr>
          <w:rFonts w:cs="LifeBT-Roman"/>
          <w:b/>
          <w:lang w:val="en-GB"/>
        </w:rPr>
        <w:t xml:space="preserve"> “perfect” </w:t>
      </w:r>
      <w:r w:rsidR="004553B2" w:rsidRPr="0032191C">
        <w:rPr>
          <w:rFonts w:cs="LifeBT-Roman"/>
          <w:b/>
          <w:lang w:val="en-GB"/>
        </w:rPr>
        <w:t xml:space="preserve">target group for green candles, living up to the criteria of being interested in candles </w:t>
      </w:r>
      <w:r w:rsidR="004553B2" w:rsidRPr="0032191C">
        <w:rPr>
          <w:rFonts w:cs="LifeBT-Roman"/>
          <w:b/>
          <w:i/>
          <w:lang w:val="en-GB"/>
        </w:rPr>
        <w:t>and</w:t>
      </w:r>
      <w:r w:rsidR="00DB2845" w:rsidRPr="0032191C">
        <w:rPr>
          <w:rFonts w:cs="LifeBT-Roman"/>
          <w:b/>
          <w:i/>
          <w:lang w:val="en-GB"/>
        </w:rPr>
        <w:t xml:space="preserve">/or </w:t>
      </w:r>
      <w:r w:rsidR="00DB2845" w:rsidRPr="0032191C">
        <w:rPr>
          <w:rFonts w:cs="LifeBT-Roman"/>
          <w:b/>
          <w:lang w:val="en-GB"/>
        </w:rPr>
        <w:t>in</w:t>
      </w:r>
      <w:r w:rsidR="004553B2" w:rsidRPr="0032191C">
        <w:rPr>
          <w:rFonts w:cs="LifeBT-Roman"/>
          <w:b/>
          <w:lang w:val="en-GB"/>
        </w:rPr>
        <w:t xml:space="preserve"> green, </w:t>
      </w:r>
      <w:r w:rsidR="00F20185" w:rsidRPr="0032191C">
        <w:rPr>
          <w:rFonts w:cs="LifeBT-Roman"/>
          <w:b/>
          <w:lang w:val="en-GB"/>
        </w:rPr>
        <w:t>will be likely to be women from 25-40</w:t>
      </w:r>
      <w:r w:rsidR="00F20185" w:rsidRPr="0032191C">
        <w:rPr>
          <w:rFonts w:cs="LifeBT-Roman"/>
          <w:lang w:val="en-GB"/>
        </w:rPr>
        <w:t>.</w:t>
      </w:r>
      <w:r w:rsidR="000F2A51" w:rsidRPr="0032191C">
        <w:rPr>
          <w:rFonts w:cs="LifeBT-Roman"/>
          <w:lang w:val="en-GB"/>
        </w:rPr>
        <w:t xml:space="preserve">   </w:t>
      </w:r>
    </w:p>
    <w:p w:rsidR="00684B5A" w:rsidRPr="0032191C" w:rsidRDefault="00D22216" w:rsidP="00DB51D9">
      <w:pPr>
        <w:autoSpaceDE w:val="0"/>
        <w:autoSpaceDN w:val="0"/>
        <w:adjustRightInd w:val="0"/>
        <w:spacing w:line="360" w:lineRule="auto"/>
        <w:rPr>
          <w:b/>
          <w:lang w:val="en-GB"/>
        </w:rPr>
      </w:pPr>
      <w:r w:rsidRPr="0032191C">
        <w:rPr>
          <w:rFonts w:cs="LifeBT-Roman"/>
          <w:lang w:val="en-GB"/>
        </w:rPr>
        <w:t xml:space="preserve">With regard to social class, </w:t>
      </w:r>
      <w:r w:rsidR="007050A5" w:rsidRPr="0032191C">
        <w:rPr>
          <w:rFonts w:cs="LifeBT-Roman"/>
          <w:lang w:val="en-GB"/>
        </w:rPr>
        <w:t xml:space="preserve">Roy </w:t>
      </w:r>
      <w:r w:rsidR="00ED2DEA" w:rsidRPr="0032191C">
        <w:rPr>
          <w:rFonts w:cs="LifeBT-Roman"/>
          <w:lang w:val="en-GB"/>
        </w:rPr>
        <w:t xml:space="preserve">Wilde </w:t>
      </w:r>
      <w:r w:rsidR="007050A5" w:rsidRPr="0032191C">
        <w:rPr>
          <w:rFonts w:cs="LifeBT-Roman"/>
          <w:lang w:val="en-GB"/>
        </w:rPr>
        <w:t xml:space="preserve">defines consumers of candles to be middle class - people </w:t>
      </w:r>
      <w:r w:rsidR="00E715A4" w:rsidRPr="0032191C">
        <w:rPr>
          <w:rFonts w:cs="LifeBT-Roman"/>
          <w:lang w:val="en-GB"/>
        </w:rPr>
        <w:t>in</w:t>
      </w:r>
      <w:r w:rsidR="007050A5" w:rsidRPr="0032191C">
        <w:rPr>
          <w:rFonts w:cs="LifeBT-Roman"/>
          <w:lang w:val="en-GB"/>
        </w:rPr>
        <w:t xml:space="preserve"> the socioeconomic range</w:t>
      </w:r>
      <w:r w:rsidR="00D27734" w:rsidRPr="0032191C">
        <w:rPr>
          <w:rFonts w:cs="LifeBT-Roman"/>
          <w:lang w:val="en-GB"/>
        </w:rPr>
        <w:t xml:space="preserve"> </w:t>
      </w:r>
      <w:r w:rsidR="00D27734" w:rsidRPr="0032191C">
        <w:rPr>
          <w:rFonts w:cs="LifeBT-Roman"/>
          <w:sz w:val="20"/>
          <w:szCs w:val="20"/>
          <w:lang w:val="en-GB"/>
        </w:rPr>
        <w:t>(App B2: ll. 225-26)</w:t>
      </w:r>
      <w:r w:rsidR="00D27734" w:rsidRPr="0032191C">
        <w:rPr>
          <w:rFonts w:cs="LifeBT-Roman"/>
          <w:lang w:val="en-GB"/>
        </w:rPr>
        <w:t>. He continues:</w:t>
      </w:r>
      <w:r w:rsidR="00E715A4" w:rsidRPr="0032191C">
        <w:rPr>
          <w:rFonts w:cs="LifeBT-Roman"/>
          <w:lang w:val="en-GB"/>
        </w:rPr>
        <w:t xml:space="preserve"> </w:t>
      </w:r>
      <w:r w:rsidR="00D27734" w:rsidRPr="0032191C">
        <w:rPr>
          <w:rFonts w:cs="LifeBT-Roman"/>
          <w:lang w:val="en-GB"/>
        </w:rPr>
        <w:t>“…</w:t>
      </w:r>
      <w:r w:rsidR="00427293" w:rsidRPr="0032191C">
        <w:rPr>
          <w:i/>
          <w:lang w:val="en-GB"/>
        </w:rPr>
        <w:t>middleclass people with some money will pay</w:t>
      </w:r>
      <w:r w:rsidR="00D27734" w:rsidRPr="0032191C">
        <w:rPr>
          <w:i/>
          <w:lang w:val="en-GB"/>
        </w:rPr>
        <w:t xml:space="preserve"> (…) </w:t>
      </w:r>
      <w:r w:rsidR="00427293" w:rsidRPr="0032191C">
        <w:rPr>
          <w:i/>
          <w:lang w:val="en-GB"/>
        </w:rPr>
        <w:t>ten percent more or something like that for something they think is quotable organic or green</w:t>
      </w:r>
      <w:r w:rsidR="00D27734" w:rsidRPr="0032191C">
        <w:rPr>
          <w:lang w:val="en-GB"/>
        </w:rPr>
        <w:t xml:space="preserve">” </w:t>
      </w:r>
      <w:r w:rsidR="00D27734" w:rsidRPr="0032191C">
        <w:rPr>
          <w:rFonts w:cs="LifeBT-Roman"/>
          <w:sz w:val="20"/>
          <w:szCs w:val="20"/>
          <w:lang w:val="en-GB"/>
        </w:rPr>
        <w:t>(App B2: ll. 228-30)</w:t>
      </w:r>
      <w:r w:rsidR="00D27734" w:rsidRPr="0032191C">
        <w:rPr>
          <w:lang w:val="en-GB"/>
        </w:rPr>
        <w:t xml:space="preserve">. </w:t>
      </w:r>
      <w:r w:rsidR="00221C1C" w:rsidRPr="0032191C">
        <w:rPr>
          <w:b/>
          <w:lang w:val="en-GB"/>
        </w:rPr>
        <w:t xml:space="preserve">From this </w:t>
      </w:r>
      <w:r w:rsidR="00A706FA" w:rsidRPr="0032191C">
        <w:rPr>
          <w:b/>
          <w:lang w:val="en-GB"/>
        </w:rPr>
        <w:t>it can be</w:t>
      </w:r>
      <w:r w:rsidR="00221C1C" w:rsidRPr="0032191C">
        <w:rPr>
          <w:b/>
          <w:lang w:val="en-GB"/>
        </w:rPr>
        <w:t xml:space="preserve"> add</w:t>
      </w:r>
      <w:r w:rsidR="00A706FA" w:rsidRPr="0032191C">
        <w:rPr>
          <w:b/>
          <w:lang w:val="en-GB"/>
        </w:rPr>
        <w:t>ed to the</w:t>
      </w:r>
      <w:r w:rsidR="00221C1C" w:rsidRPr="0032191C">
        <w:rPr>
          <w:b/>
          <w:lang w:val="en-GB"/>
        </w:rPr>
        <w:t xml:space="preserve"> above results that the women ranging from </w:t>
      </w:r>
      <w:r w:rsidR="000D171A" w:rsidRPr="0032191C">
        <w:rPr>
          <w:b/>
          <w:lang w:val="en-GB"/>
        </w:rPr>
        <w:t>25-40 will</w:t>
      </w:r>
      <w:r w:rsidR="00221C1C" w:rsidRPr="0032191C">
        <w:rPr>
          <w:b/>
          <w:lang w:val="en-GB"/>
        </w:rPr>
        <w:t xml:space="preserve"> be on the middle o</w:t>
      </w:r>
      <w:r w:rsidR="0074202E" w:rsidRPr="0032191C">
        <w:rPr>
          <w:b/>
          <w:lang w:val="en-GB"/>
        </w:rPr>
        <w:t>f</w:t>
      </w:r>
      <w:r w:rsidR="00221C1C" w:rsidRPr="0032191C">
        <w:rPr>
          <w:b/>
          <w:lang w:val="en-GB"/>
        </w:rPr>
        <w:t xml:space="preserve"> the social and economic ladder.</w:t>
      </w:r>
      <w:r w:rsidR="0074202E" w:rsidRPr="0032191C">
        <w:rPr>
          <w:b/>
          <w:lang w:val="en-GB"/>
        </w:rPr>
        <w:t xml:space="preserve"> </w:t>
      </w:r>
    </w:p>
    <w:p w:rsidR="00BB4D26" w:rsidRPr="0032191C" w:rsidRDefault="00BB4D26" w:rsidP="000F4B67">
      <w:pPr>
        <w:autoSpaceDE w:val="0"/>
        <w:autoSpaceDN w:val="0"/>
        <w:adjustRightInd w:val="0"/>
        <w:spacing w:line="360" w:lineRule="auto"/>
        <w:rPr>
          <w:lang w:val="en-GB"/>
        </w:rPr>
      </w:pPr>
      <w:r w:rsidRPr="0032191C">
        <w:rPr>
          <w:lang w:val="en-GB"/>
        </w:rPr>
        <w:t xml:space="preserve">We do not have any specific knowledge regarding the size of this segment. </w:t>
      </w:r>
      <w:r w:rsidR="00ED1540" w:rsidRPr="0032191C">
        <w:rPr>
          <w:lang w:val="en-GB"/>
        </w:rPr>
        <w:t>However based on</w:t>
      </w:r>
      <w:r w:rsidRPr="0032191C">
        <w:rPr>
          <w:lang w:val="en-GB"/>
        </w:rPr>
        <w:t xml:space="preserve"> the increasing interest in green, </w:t>
      </w:r>
      <w:r w:rsidR="00984B39" w:rsidRPr="0032191C">
        <w:rPr>
          <w:lang w:val="en-GB"/>
        </w:rPr>
        <w:t xml:space="preserve">the fact that women make up more than half the British population </w:t>
      </w:r>
      <w:r w:rsidR="002F5A2A" w:rsidRPr="0032191C">
        <w:rPr>
          <w:sz w:val="20"/>
          <w:szCs w:val="20"/>
          <w:lang w:val="en-GB"/>
        </w:rPr>
        <w:t>(</w:t>
      </w:r>
      <w:r w:rsidR="00D83CBD" w:rsidRPr="0032191C">
        <w:rPr>
          <w:sz w:val="20"/>
          <w:szCs w:val="20"/>
          <w:lang w:val="en-GB"/>
        </w:rPr>
        <w:t>App B7)</w:t>
      </w:r>
      <w:r w:rsidR="00D83CBD" w:rsidRPr="0032191C">
        <w:rPr>
          <w:lang w:val="en-GB"/>
        </w:rPr>
        <w:t xml:space="preserve">, </w:t>
      </w:r>
      <w:r w:rsidR="00ED1540" w:rsidRPr="0032191C">
        <w:rPr>
          <w:lang w:val="en-GB"/>
        </w:rPr>
        <w:t xml:space="preserve">and the fact that the age gap 25-40 leaves us with a significant group of people, we </w:t>
      </w:r>
      <w:r w:rsidR="00A37A7F" w:rsidRPr="0032191C">
        <w:rPr>
          <w:lang w:val="en-GB"/>
        </w:rPr>
        <w:t>consider</w:t>
      </w:r>
      <w:r w:rsidR="00ED1540" w:rsidRPr="0032191C">
        <w:rPr>
          <w:lang w:val="en-GB"/>
        </w:rPr>
        <w:t xml:space="preserve"> the segment to be of sizeable significance. </w:t>
      </w:r>
      <w:r w:rsidR="00CA4BE8" w:rsidRPr="0032191C">
        <w:rPr>
          <w:lang w:val="en-GB"/>
        </w:rPr>
        <w:t>The value sets</w:t>
      </w:r>
      <w:r w:rsidR="00796F46" w:rsidRPr="0032191C">
        <w:rPr>
          <w:lang w:val="en-GB"/>
        </w:rPr>
        <w:t xml:space="preserve"> we have examined</w:t>
      </w:r>
      <w:r w:rsidR="00CA4BE8" w:rsidRPr="0032191C">
        <w:rPr>
          <w:lang w:val="en-GB"/>
        </w:rPr>
        <w:t xml:space="preserve"> in the blue and green segment above are very broad and</w:t>
      </w:r>
      <w:r w:rsidR="00796F46" w:rsidRPr="0032191C">
        <w:rPr>
          <w:lang w:val="en-GB"/>
        </w:rPr>
        <w:t xml:space="preserve"> </w:t>
      </w:r>
      <w:r w:rsidR="000F4B67" w:rsidRPr="0032191C">
        <w:rPr>
          <w:lang w:val="en-GB"/>
        </w:rPr>
        <w:t xml:space="preserve">thus </w:t>
      </w:r>
      <w:r w:rsidR="000B56C3" w:rsidRPr="0032191C">
        <w:rPr>
          <w:lang w:val="en-GB"/>
        </w:rPr>
        <w:t>we argue that they are applicable to a broad audience.</w:t>
      </w:r>
      <w:r w:rsidR="00CA4BE8" w:rsidRPr="0032191C">
        <w:rPr>
          <w:lang w:val="en-GB"/>
        </w:rPr>
        <w:t xml:space="preserve"> </w:t>
      </w:r>
      <w:r w:rsidR="00ED1540" w:rsidRPr="0032191C">
        <w:rPr>
          <w:lang w:val="en-GB"/>
        </w:rPr>
        <w:t xml:space="preserve">  </w:t>
      </w:r>
      <w:r w:rsidR="00D83CBD" w:rsidRPr="0032191C">
        <w:rPr>
          <w:lang w:val="en-GB"/>
        </w:rPr>
        <w:t xml:space="preserve"> </w:t>
      </w:r>
      <w:r w:rsidR="000F4B67" w:rsidRPr="0032191C">
        <w:rPr>
          <w:lang w:val="en-GB"/>
        </w:rPr>
        <w:br/>
      </w:r>
      <w:r w:rsidR="000F4B67" w:rsidRPr="0032191C">
        <w:rPr>
          <w:b/>
          <w:lang w:val="en-GB"/>
        </w:rPr>
        <w:lastRenderedPageBreak/>
        <w:t>Our primary segment is therefore as follows: women in the age group 25-40, finding themselves in the middle of the soc</w:t>
      </w:r>
      <w:r w:rsidR="00BC5595" w:rsidRPr="0032191C">
        <w:rPr>
          <w:b/>
          <w:lang w:val="en-GB"/>
        </w:rPr>
        <w:t>ioeconomic range, and who adopt</w:t>
      </w:r>
      <w:r w:rsidR="00E6606D" w:rsidRPr="0032191C">
        <w:rPr>
          <w:b/>
          <w:lang w:val="en-GB"/>
        </w:rPr>
        <w:t xml:space="preserve"> a modern</w:t>
      </w:r>
      <w:r w:rsidR="000F4B67" w:rsidRPr="0032191C">
        <w:rPr>
          <w:b/>
          <w:lang w:val="en-GB"/>
        </w:rPr>
        <w:t xml:space="preserve"> and idealistic view on life.</w:t>
      </w:r>
      <w:r w:rsidR="000F4B67" w:rsidRPr="0032191C">
        <w:rPr>
          <w:lang w:val="en-GB"/>
        </w:rPr>
        <w:t xml:space="preserve">    </w:t>
      </w:r>
    </w:p>
    <w:p w:rsidR="00427293" w:rsidRPr="0032191C" w:rsidRDefault="00221C1C" w:rsidP="00DB51D9">
      <w:pPr>
        <w:autoSpaceDE w:val="0"/>
        <w:autoSpaceDN w:val="0"/>
        <w:adjustRightInd w:val="0"/>
        <w:spacing w:line="360" w:lineRule="auto"/>
        <w:rPr>
          <w:rFonts w:cs="LifeBT-Roman"/>
          <w:lang w:val="en-GB"/>
        </w:rPr>
      </w:pPr>
      <w:r w:rsidRPr="0032191C">
        <w:rPr>
          <w:lang w:val="en-GB"/>
        </w:rPr>
        <w:t xml:space="preserve"> </w:t>
      </w:r>
      <w:r w:rsidR="00AC530A" w:rsidRPr="0032191C">
        <w:rPr>
          <w:lang w:val="en-GB"/>
        </w:rPr>
        <w:t>On a final note, looking at the target audience of Lübech Living, it will consist of retailers, boutiques and up-scale supermarkets where the green and blue segment</w:t>
      </w:r>
      <w:r w:rsidR="00756B90" w:rsidRPr="0032191C">
        <w:rPr>
          <w:lang w:val="en-GB"/>
        </w:rPr>
        <w:t>s</w:t>
      </w:r>
      <w:r w:rsidR="00AC530A" w:rsidRPr="0032191C">
        <w:rPr>
          <w:lang w:val="en-GB"/>
        </w:rPr>
        <w:t xml:space="preserve"> are </w:t>
      </w:r>
      <w:r w:rsidR="00B52B60" w:rsidRPr="0032191C">
        <w:rPr>
          <w:lang w:val="en-GB"/>
        </w:rPr>
        <w:t xml:space="preserve">likely to make their purchases </w:t>
      </w:r>
      <w:r w:rsidR="00B54609" w:rsidRPr="0032191C">
        <w:rPr>
          <w:lang w:val="en-GB"/>
        </w:rPr>
        <w:t>f</w:t>
      </w:r>
      <w:r w:rsidR="00B52B60" w:rsidRPr="0032191C">
        <w:rPr>
          <w:lang w:val="en-GB"/>
        </w:rPr>
        <w:t xml:space="preserve">or the home. </w:t>
      </w:r>
      <w:r w:rsidR="00B54609" w:rsidRPr="0032191C">
        <w:rPr>
          <w:lang w:val="en-GB"/>
        </w:rPr>
        <w:t>Unfortunately, we do not have any details on the sales agreement between Vance Kitira International and L</w:t>
      </w:r>
      <w:r w:rsidR="00C30FFC" w:rsidRPr="0032191C">
        <w:rPr>
          <w:lang w:val="en-GB"/>
        </w:rPr>
        <w:t>übech Living;</w:t>
      </w:r>
      <w:r w:rsidR="00B54609" w:rsidRPr="0032191C">
        <w:rPr>
          <w:lang w:val="en-GB"/>
        </w:rPr>
        <w:t xml:space="preserve"> however it is safe to assume that Vance Kitira only wishes to sell to retailers</w:t>
      </w:r>
      <w:r w:rsidR="00C24864" w:rsidRPr="0032191C">
        <w:rPr>
          <w:lang w:val="en-GB"/>
        </w:rPr>
        <w:t xml:space="preserve"> which support</w:t>
      </w:r>
      <w:r w:rsidR="00C30FFC" w:rsidRPr="0032191C">
        <w:rPr>
          <w:lang w:val="en-GB"/>
        </w:rPr>
        <w:t xml:space="preserve"> a certain image of high quality.</w:t>
      </w:r>
      <w:r w:rsidR="00C24864" w:rsidRPr="0032191C">
        <w:rPr>
          <w:lang w:val="en-GB"/>
        </w:rPr>
        <w:t xml:space="preserve"> </w:t>
      </w:r>
      <w:r w:rsidR="00A706FA" w:rsidRPr="0032191C">
        <w:rPr>
          <w:lang w:val="en-GB"/>
        </w:rPr>
        <w:t>Based on acquired knowledge about</w:t>
      </w:r>
      <w:r w:rsidR="009718AF" w:rsidRPr="0032191C">
        <w:rPr>
          <w:lang w:val="en-GB"/>
        </w:rPr>
        <w:t xml:space="preserve"> the green and blue segment, they wo</w:t>
      </w:r>
      <w:r w:rsidR="00AF7D79" w:rsidRPr="0032191C">
        <w:rPr>
          <w:lang w:val="en-GB"/>
        </w:rPr>
        <w:t>uld be likely to go to specialis</w:t>
      </w:r>
      <w:r w:rsidR="009718AF" w:rsidRPr="0032191C">
        <w:rPr>
          <w:lang w:val="en-GB"/>
        </w:rPr>
        <w:t xml:space="preserve">ed shops for decorative and trendy items for their homes. The green segment (if green) would be likely to go to </w:t>
      </w:r>
      <w:r w:rsidR="00AF7D79" w:rsidRPr="0032191C">
        <w:rPr>
          <w:lang w:val="en-GB"/>
        </w:rPr>
        <w:t>specialis</w:t>
      </w:r>
      <w:r w:rsidR="009718AF" w:rsidRPr="0032191C">
        <w:rPr>
          <w:lang w:val="en-GB"/>
        </w:rPr>
        <w:t xml:space="preserve">ed environmental shops and </w:t>
      </w:r>
      <w:r w:rsidR="00AF7D79" w:rsidRPr="0032191C">
        <w:rPr>
          <w:lang w:val="en-GB"/>
        </w:rPr>
        <w:t xml:space="preserve">boutiques and the blue segment would likely shop in </w:t>
      </w:r>
      <w:r w:rsidR="009718AF" w:rsidRPr="0032191C">
        <w:rPr>
          <w:lang w:val="en-GB"/>
        </w:rPr>
        <w:t>designer stores.</w:t>
      </w:r>
      <w:r w:rsidR="00345B1A" w:rsidRPr="0032191C">
        <w:rPr>
          <w:lang w:val="en-GB"/>
        </w:rPr>
        <w:t xml:space="preserve"> </w:t>
      </w:r>
    </w:p>
    <w:p w:rsidR="001E36A9" w:rsidRPr="0032191C" w:rsidRDefault="00427769" w:rsidP="00DB51D9">
      <w:pPr>
        <w:autoSpaceDE w:val="0"/>
        <w:autoSpaceDN w:val="0"/>
        <w:adjustRightInd w:val="0"/>
        <w:spacing w:line="360" w:lineRule="auto"/>
        <w:rPr>
          <w:lang w:val="en-GB"/>
        </w:rPr>
      </w:pPr>
      <w:r w:rsidRPr="0032191C">
        <w:rPr>
          <w:rFonts w:cs="LifeBT-Roman"/>
          <w:lang w:val="en-GB"/>
        </w:rPr>
        <w:t>In this respect</w:t>
      </w:r>
      <w:r w:rsidR="001E36A9" w:rsidRPr="0032191C">
        <w:rPr>
          <w:rFonts w:cs="LifeBT-Roman"/>
          <w:lang w:val="en-GB"/>
        </w:rPr>
        <w:t>,</w:t>
      </w:r>
      <w:r w:rsidRPr="0032191C">
        <w:rPr>
          <w:rFonts w:cs="LifeBT-Roman"/>
          <w:lang w:val="en-GB"/>
        </w:rPr>
        <w:t xml:space="preserve"> it is worth examining </w:t>
      </w:r>
      <w:r w:rsidR="00345B1A" w:rsidRPr="0032191C">
        <w:rPr>
          <w:rFonts w:cs="LifeBT-Roman"/>
          <w:lang w:val="en-GB"/>
        </w:rPr>
        <w:t>how the British regard candles as a shopping item – if they would purchase it as part of their everyday shopping or specifically when they are looking for decorative items for the home.</w:t>
      </w:r>
      <w:r w:rsidRPr="0032191C">
        <w:rPr>
          <w:rFonts w:cs="LifeBT-Roman"/>
          <w:lang w:val="en-GB"/>
        </w:rPr>
        <w:t xml:space="preserve"> In the questions posed to Candle Maker’s Federation, Roy </w:t>
      </w:r>
      <w:r w:rsidR="00ED2DEA" w:rsidRPr="0032191C">
        <w:rPr>
          <w:rFonts w:cs="LifeBT-Roman"/>
          <w:lang w:val="en-GB"/>
        </w:rPr>
        <w:t xml:space="preserve">Wilde </w:t>
      </w:r>
      <w:r w:rsidRPr="0032191C">
        <w:rPr>
          <w:rFonts w:cs="LifeBT-Roman"/>
          <w:lang w:val="en-GB"/>
        </w:rPr>
        <w:t>says about candle shopping: “</w:t>
      </w:r>
      <w:r w:rsidRPr="0032191C">
        <w:rPr>
          <w:lang w:val="en-GB"/>
        </w:rPr>
        <w:t xml:space="preserve">Over </w:t>
      </w:r>
      <w:r w:rsidRPr="0032191C">
        <w:rPr>
          <w:i/>
          <w:lang w:val="en-GB"/>
        </w:rPr>
        <w:t>the past four decades the place of candle purchase has transferred from the utility hardware store to the boutique, life-style shop and higher-quality supermarkets</w:t>
      </w:r>
      <w:r w:rsidRPr="0032191C">
        <w:rPr>
          <w:lang w:val="en-GB"/>
        </w:rPr>
        <w:t xml:space="preserve">” </w:t>
      </w:r>
      <w:r w:rsidR="00641B12" w:rsidRPr="0032191C">
        <w:rPr>
          <w:sz w:val="20"/>
          <w:szCs w:val="20"/>
          <w:lang w:val="en-GB"/>
        </w:rPr>
        <w:t>(App A1, Q3)</w:t>
      </w:r>
      <w:r w:rsidRPr="0032191C">
        <w:rPr>
          <w:lang w:val="en-GB"/>
        </w:rPr>
        <w:t>.</w:t>
      </w:r>
      <w:r w:rsidR="00A706FA" w:rsidRPr="0032191C">
        <w:rPr>
          <w:lang w:val="en-GB"/>
        </w:rPr>
        <w:t xml:space="preserve"> So it </w:t>
      </w:r>
      <w:r w:rsidR="001E36A9" w:rsidRPr="0032191C">
        <w:rPr>
          <w:lang w:val="en-GB"/>
        </w:rPr>
        <w:t xml:space="preserve">can </w:t>
      </w:r>
      <w:r w:rsidR="00A706FA" w:rsidRPr="0032191C">
        <w:rPr>
          <w:lang w:val="en-GB"/>
        </w:rPr>
        <w:t xml:space="preserve">be </w:t>
      </w:r>
      <w:r w:rsidR="001E36A9" w:rsidRPr="0032191C">
        <w:rPr>
          <w:lang w:val="en-GB"/>
        </w:rPr>
        <w:t>conclude</w:t>
      </w:r>
      <w:r w:rsidR="00A706FA" w:rsidRPr="0032191C">
        <w:rPr>
          <w:lang w:val="en-GB"/>
        </w:rPr>
        <w:t>d that</w:t>
      </w:r>
      <w:r w:rsidR="001E36A9" w:rsidRPr="0032191C">
        <w:rPr>
          <w:lang w:val="en-GB"/>
        </w:rPr>
        <w:t xml:space="preserve"> it is a little bit of both. If shopping everyday groceries in high end supermarkets, the green or blue segment might purchase the candles there along with their normal groceries. However, if shopp</w:t>
      </w:r>
      <w:r w:rsidR="00231DEC" w:rsidRPr="0032191C">
        <w:rPr>
          <w:lang w:val="en-GB"/>
        </w:rPr>
        <w:t>ing groceries in the average</w:t>
      </w:r>
      <w:r w:rsidR="001E36A9" w:rsidRPr="0032191C">
        <w:rPr>
          <w:lang w:val="en-GB"/>
        </w:rPr>
        <w:t xml:space="preserve"> supermarket</w:t>
      </w:r>
      <w:r w:rsidR="00231DEC" w:rsidRPr="0032191C">
        <w:rPr>
          <w:lang w:val="en-GB"/>
        </w:rPr>
        <w:t xml:space="preserve">, they might go to lifestyle shops or boutiques for decorative fashion items for themselves or the home. </w:t>
      </w:r>
      <w:r w:rsidR="001E36A9" w:rsidRPr="0032191C">
        <w:rPr>
          <w:lang w:val="en-GB"/>
        </w:rPr>
        <w:t xml:space="preserve">  </w:t>
      </w:r>
    </w:p>
    <w:p w:rsidR="00980B07" w:rsidRPr="00980B07" w:rsidRDefault="00231DEC" w:rsidP="00980B07">
      <w:pPr>
        <w:autoSpaceDE w:val="0"/>
        <w:autoSpaceDN w:val="0"/>
        <w:adjustRightInd w:val="0"/>
        <w:spacing w:line="360" w:lineRule="auto"/>
        <w:rPr>
          <w:rFonts w:cs="LifeBT-Roman"/>
          <w:lang w:val="en-GB"/>
        </w:rPr>
      </w:pPr>
      <w:r w:rsidRPr="0032191C">
        <w:rPr>
          <w:lang w:val="en-GB"/>
        </w:rPr>
        <w:t xml:space="preserve">Without providing an extensive list, </w:t>
      </w:r>
      <w:r w:rsidR="00A706FA" w:rsidRPr="0032191C">
        <w:rPr>
          <w:b/>
          <w:lang w:val="en-GB"/>
        </w:rPr>
        <w:t>it can be</w:t>
      </w:r>
      <w:r w:rsidRPr="0032191C">
        <w:rPr>
          <w:b/>
          <w:lang w:val="en-GB"/>
        </w:rPr>
        <w:t xml:space="preserve"> recommend</w:t>
      </w:r>
      <w:r w:rsidR="00A706FA" w:rsidRPr="0032191C">
        <w:rPr>
          <w:b/>
          <w:lang w:val="en-GB"/>
        </w:rPr>
        <w:t>ed</w:t>
      </w:r>
      <w:r w:rsidRPr="0032191C">
        <w:rPr>
          <w:b/>
          <w:lang w:val="en-GB"/>
        </w:rPr>
        <w:t xml:space="preserve"> </w:t>
      </w:r>
      <w:r w:rsidR="00A706FA" w:rsidRPr="0032191C">
        <w:rPr>
          <w:b/>
          <w:lang w:val="en-GB"/>
        </w:rPr>
        <w:t>to target</w:t>
      </w:r>
      <w:r w:rsidRPr="0032191C">
        <w:rPr>
          <w:b/>
          <w:lang w:val="en-GB"/>
        </w:rPr>
        <w:t xml:space="preserve"> high-end supermarket ch</w:t>
      </w:r>
      <w:r w:rsidR="000836BA" w:rsidRPr="0032191C">
        <w:rPr>
          <w:b/>
          <w:lang w:val="en-GB"/>
        </w:rPr>
        <w:t xml:space="preserve">ains such as Marks and Spencer; </w:t>
      </w:r>
      <w:r w:rsidRPr="0032191C">
        <w:rPr>
          <w:b/>
          <w:lang w:val="en-GB"/>
        </w:rPr>
        <w:t>h</w:t>
      </w:r>
      <w:r w:rsidR="00CC64C8" w:rsidRPr="0032191C">
        <w:rPr>
          <w:b/>
          <w:lang w:val="en-GB"/>
        </w:rPr>
        <w:t xml:space="preserve">igh-end </w:t>
      </w:r>
      <w:r w:rsidR="000836BA" w:rsidRPr="0032191C">
        <w:rPr>
          <w:b/>
          <w:lang w:val="en-GB"/>
        </w:rPr>
        <w:t>fashion and furnishing</w:t>
      </w:r>
      <w:r w:rsidR="00CC64C8" w:rsidRPr="0032191C">
        <w:rPr>
          <w:b/>
          <w:lang w:val="en-GB"/>
        </w:rPr>
        <w:t xml:space="preserve"> retailers like</w:t>
      </w:r>
      <w:r w:rsidR="000836BA" w:rsidRPr="0032191C">
        <w:rPr>
          <w:b/>
          <w:lang w:val="en-GB"/>
        </w:rPr>
        <w:t xml:space="preserve"> Laura Ashley; green boutiques and online websites </w:t>
      </w:r>
      <w:r w:rsidR="000836BA" w:rsidRPr="0032191C">
        <w:rPr>
          <w:lang w:val="en-GB"/>
        </w:rPr>
        <w:t>such as Ethics Girls selling green and ethical fashion and lifestyle products (</w:t>
      </w:r>
      <w:r w:rsidR="007958EB" w:rsidRPr="0032191C">
        <w:rPr>
          <w:lang w:val="en-GB"/>
        </w:rPr>
        <w:t>to see their website go to www.ethicsgirls.co.uk</w:t>
      </w:r>
      <w:r w:rsidR="000836BA" w:rsidRPr="0032191C">
        <w:rPr>
          <w:lang w:val="en-GB"/>
        </w:rPr>
        <w:t>).</w:t>
      </w:r>
      <w:r w:rsidR="007958EB" w:rsidRPr="0032191C">
        <w:rPr>
          <w:lang w:val="en-GB"/>
        </w:rPr>
        <w:t xml:space="preserve"> </w:t>
      </w:r>
      <w:r w:rsidR="00323E0F" w:rsidRPr="0032191C">
        <w:rPr>
          <w:lang w:val="en-GB"/>
        </w:rPr>
        <w:t>This specific</w:t>
      </w:r>
      <w:r w:rsidR="007958EB" w:rsidRPr="0032191C">
        <w:rPr>
          <w:lang w:val="en-GB"/>
        </w:rPr>
        <w:t xml:space="preserve"> </w:t>
      </w:r>
      <w:r w:rsidR="00691151" w:rsidRPr="0032191C">
        <w:rPr>
          <w:lang w:val="en-GB"/>
        </w:rPr>
        <w:t xml:space="preserve">example </w:t>
      </w:r>
      <w:r w:rsidR="007958EB" w:rsidRPr="0032191C">
        <w:rPr>
          <w:lang w:val="en-GB"/>
        </w:rPr>
        <w:t>is especially interesting in relation to the female audience in the younger part of the age group 25-40.</w:t>
      </w:r>
      <w:r w:rsidR="000836BA" w:rsidRPr="0032191C">
        <w:rPr>
          <w:lang w:val="en-GB"/>
        </w:rPr>
        <w:t xml:space="preserve">   </w:t>
      </w:r>
      <w:r w:rsidR="00CC64C8" w:rsidRPr="0032191C">
        <w:rPr>
          <w:lang w:val="en-GB"/>
        </w:rPr>
        <w:t xml:space="preserve"> </w:t>
      </w:r>
      <w:r w:rsidRPr="0032191C">
        <w:rPr>
          <w:lang w:val="en-GB"/>
        </w:rPr>
        <w:t xml:space="preserve"> </w:t>
      </w:r>
      <w:r w:rsidR="001E36A9" w:rsidRPr="0032191C">
        <w:rPr>
          <w:lang w:val="en-GB"/>
        </w:rPr>
        <w:t xml:space="preserve"> </w:t>
      </w:r>
    </w:p>
    <w:p w:rsidR="00980B07" w:rsidRDefault="00980B07" w:rsidP="00550098">
      <w:pPr>
        <w:autoSpaceDE w:val="0"/>
        <w:autoSpaceDN w:val="0"/>
        <w:adjustRightInd w:val="0"/>
        <w:spacing w:after="0" w:line="240" w:lineRule="auto"/>
        <w:rPr>
          <w:rFonts w:ascii="LifeBT-Roman" w:hAnsi="LifeBT-Roman" w:cs="LifeBT-Roman"/>
          <w:lang w:val="en-GB"/>
        </w:rPr>
      </w:pPr>
    </w:p>
    <w:p w:rsidR="008C3C73" w:rsidRPr="0032191C" w:rsidRDefault="008C3C73" w:rsidP="008C3C73">
      <w:pPr>
        <w:pStyle w:val="Overskrift2"/>
        <w:spacing w:line="360" w:lineRule="auto"/>
        <w:rPr>
          <w:lang w:val="en-GB"/>
        </w:rPr>
      </w:pPr>
      <w:bookmarkStart w:id="82" w:name="_Toc243676571"/>
      <w:r w:rsidRPr="0032191C">
        <w:rPr>
          <w:lang w:val="en-GB"/>
        </w:rPr>
        <w:t>STEP 3: UNDERSTANDING TARGET AUDIENCE DECISION MAKING</w:t>
      </w:r>
      <w:bookmarkEnd w:id="82"/>
    </w:p>
    <w:p w:rsidR="008C3C73" w:rsidRPr="0032191C" w:rsidRDefault="008C3C73" w:rsidP="008C3C73">
      <w:pPr>
        <w:spacing w:line="360" w:lineRule="auto"/>
        <w:rPr>
          <w:lang w:val="en-GB"/>
        </w:rPr>
      </w:pPr>
      <w:r w:rsidRPr="0032191C">
        <w:rPr>
          <w:lang w:val="en-GB"/>
        </w:rPr>
        <w:t xml:space="preserve">At this third step of the analysis, having determined who </w:t>
      </w:r>
      <w:r w:rsidR="001540D3">
        <w:rPr>
          <w:lang w:val="en-GB"/>
        </w:rPr>
        <w:t>the</w:t>
      </w:r>
      <w:r w:rsidRPr="0032191C">
        <w:rPr>
          <w:lang w:val="en-GB"/>
        </w:rPr>
        <w:t xml:space="preserve"> target audience is, we will now examine how they make their purchase decisions in order to understand how </w:t>
      </w:r>
      <w:r w:rsidR="00A706FA" w:rsidRPr="0032191C">
        <w:rPr>
          <w:lang w:val="en-GB"/>
        </w:rPr>
        <w:t>they</w:t>
      </w:r>
      <w:r w:rsidRPr="0032191C">
        <w:rPr>
          <w:lang w:val="en-GB"/>
        </w:rPr>
        <w:t xml:space="preserve"> might </w:t>
      </w:r>
      <w:r w:rsidR="00A706FA" w:rsidRPr="0032191C">
        <w:rPr>
          <w:lang w:val="en-GB"/>
        </w:rPr>
        <w:t xml:space="preserve">be </w:t>
      </w:r>
      <w:r w:rsidRPr="0032191C">
        <w:rPr>
          <w:lang w:val="en-GB"/>
        </w:rPr>
        <w:t>target</w:t>
      </w:r>
      <w:r w:rsidR="00A706FA" w:rsidRPr="0032191C">
        <w:rPr>
          <w:lang w:val="en-GB"/>
        </w:rPr>
        <w:t xml:space="preserve">ed </w:t>
      </w:r>
      <w:r w:rsidRPr="0032191C">
        <w:rPr>
          <w:lang w:val="en-GB"/>
        </w:rPr>
        <w:t xml:space="preserve">with any type of communication. As outlined in the theory describing this third step, section </w:t>
      </w:r>
      <w:r w:rsidRPr="0032191C">
        <w:rPr>
          <w:color w:val="055F06"/>
          <w:lang w:val="en-GB"/>
        </w:rPr>
        <w:t>4.3 Understanding Target Audience Decision Making</w:t>
      </w:r>
      <w:r w:rsidRPr="0032191C">
        <w:rPr>
          <w:lang w:val="en-GB"/>
        </w:rPr>
        <w:t xml:space="preserve">, this will include analysing how a decision within the product category is likely to be made; who and how many participants there might be in any purchase decision of the product category and brand; and finally what </w:t>
      </w:r>
      <w:r w:rsidR="001540D3">
        <w:rPr>
          <w:lang w:val="en-GB"/>
        </w:rPr>
        <w:t>the</w:t>
      </w:r>
      <w:r w:rsidRPr="0032191C">
        <w:rPr>
          <w:lang w:val="en-GB"/>
        </w:rPr>
        <w:t xml:space="preserve"> communication objective must be - brand </w:t>
      </w:r>
      <w:r w:rsidRPr="0032191C">
        <w:rPr>
          <w:lang w:val="en-GB"/>
        </w:rPr>
        <w:lastRenderedPageBreak/>
        <w:t>awareness, brand attitude and/or brand purchase intention - in relation to the situational aspects learned at the previous steps and the reache</w:t>
      </w:r>
      <w:r w:rsidR="00D52A56" w:rsidRPr="0032191C">
        <w:rPr>
          <w:lang w:val="en-GB"/>
        </w:rPr>
        <w:t>d understanding of the decision-</w:t>
      </w:r>
      <w:r w:rsidRPr="0032191C">
        <w:rPr>
          <w:lang w:val="en-GB"/>
        </w:rPr>
        <w:t>mak</w:t>
      </w:r>
      <w:r w:rsidR="00A6546C" w:rsidRPr="0032191C">
        <w:rPr>
          <w:lang w:val="en-GB"/>
        </w:rPr>
        <w:t>ing process. Also, the decision-</w:t>
      </w:r>
      <w:r w:rsidRPr="0032191C">
        <w:rPr>
          <w:lang w:val="en-GB"/>
        </w:rPr>
        <w:t>making process needs to be seen in relation to the product category and type, meaning that the process will be influenced by whether the product presents any financial or social risk, making the decision more or less complicated.</w:t>
      </w:r>
    </w:p>
    <w:p w:rsidR="008C3C73" w:rsidRPr="0032191C" w:rsidRDefault="008C3C73" w:rsidP="008C3C73">
      <w:pPr>
        <w:pStyle w:val="Overskrift3"/>
        <w:spacing w:line="360" w:lineRule="auto"/>
        <w:rPr>
          <w:lang w:val="en-GB"/>
        </w:rPr>
      </w:pPr>
      <w:bookmarkStart w:id="83" w:name="_Toc243676572"/>
      <w:r w:rsidRPr="0032191C">
        <w:rPr>
          <w:lang w:val="en-GB"/>
        </w:rPr>
        <w:t xml:space="preserve">Candles as </w:t>
      </w:r>
      <w:r w:rsidR="00DB3A5F" w:rsidRPr="0032191C">
        <w:rPr>
          <w:lang w:val="en-GB"/>
        </w:rPr>
        <w:t xml:space="preserve">a </w:t>
      </w:r>
      <w:r w:rsidRPr="0032191C">
        <w:rPr>
          <w:lang w:val="en-GB"/>
        </w:rPr>
        <w:t>High or Low Involvement Product Category?</w:t>
      </w:r>
      <w:bookmarkEnd w:id="83"/>
    </w:p>
    <w:p w:rsidR="008C3C73" w:rsidRPr="0032191C" w:rsidRDefault="008C3C73" w:rsidP="008C3C73">
      <w:pPr>
        <w:spacing w:line="360" w:lineRule="auto"/>
        <w:rPr>
          <w:lang w:val="en-GB"/>
        </w:rPr>
      </w:pPr>
      <w:r w:rsidRPr="0032191C">
        <w:rPr>
          <w:lang w:val="en-GB"/>
        </w:rPr>
        <w:t xml:space="preserve">As hinted already in the beginning of the analysis, in section </w:t>
      </w:r>
      <w:r w:rsidRPr="0032191C">
        <w:rPr>
          <w:color w:val="055F06"/>
          <w:lang w:val="en-GB"/>
        </w:rPr>
        <w:t>6.1 Step 1: Reviewing the Situation</w:t>
      </w:r>
      <w:r w:rsidRPr="0032191C">
        <w:rPr>
          <w:lang w:val="en-GB"/>
        </w:rPr>
        <w:t xml:space="preserve">, </w:t>
      </w:r>
      <w:r w:rsidRPr="00897527">
        <w:rPr>
          <w:b/>
          <w:lang w:val="en-GB"/>
        </w:rPr>
        <w:t>we deem candles to be a product category presenting low financial risk</w:t>
      </w:r>
      <w:r w:rsidRPr="0032191C">
        <w:rPr>
          <w:lang w:val="en-GB"/>
        </w:rPr>
        <w:t xml:space="preserve">. In spite of the Vance Kitira brand being a high-end brand within the product category of candles, candles in general terms are fairly low priced and it does not have any significant effect on a household economy as e.g. the purchase of a car. Purchasing candles should not financially knock down a household. When a household purchases </w:t>
      </w:r>
      <w:r w:rsidR="00A706FA" w:rsidRPr="0032191C">
        <w:rPr>
          <w:lang w:val="en-GB"/>
        </w:rPr>
        <w:t xml:space="preserve">candles </w:t>
      </w:r>
      <w:r w:rsidRPr="0032191C">
        <w:rPr>
          <w:lang w:val="en-GB"/>
        </w:rPr>
        <w:t xml:space="preserve">it will </w:t>
      </w:r>
      <w:r w:rsidR="00A706FA" w:rsidRPr="0032191C">
        <w:rPr>
          <w:lang w:val="en-GB"/>
        </w:rPr>
        <w:t xml:space="preserve">most likely </w:t>
      </w:r>
      <w:r w:rsidRPr="0032191C">
        <w:rPr>
          <w:lang w:val="en-GB"/>
        </w:rPr>
        <w:t xml:space="preserve">be driven by a set of priorities – candles or not? tea lights or pillars? expensive or cheap candles? - rather than a financial </w:t>
      </w:r>
      <w:r w:rsidRPr="0032191C">
        <w:rPr>
          <w:i/>
          <w:lang w:val="en-GB"/>
        </w:rPr>
        <w:t>risk</w:t>
      </w:r>
      <w:r w:rsidRPr="0032191C">
        <w:rPr>
          <w:lang w:val="en-GB"/>
        </w:rPr>
        <w:t xml:space="preserve"> evaluation. In other words, there will</w:t>
      </w:r>
      <w:r w:rsidR="00ED36F0" w:rsidRPr="0032191C">
        <w:rPr>
          <w:lang w:val="en-GB"/>
        </w:rPr>
        <w:t xml:space="preserve"> be a financial evaluation </w:t>
      </w:r>
      <w:r w:rsidRPr="0032191C">
        <w:rPr>
          <w:lang w:val="en-GB"/>
        </w:rPr>
        <w:t xml:space="preserve">in some cases, </w:t>
      </w:r>
      <w:r w:rsidR="00ED36F0" w:rsidRPr="0032191C">
        <w:rPr>
          <w:lang w:val="en-GB"/>
        </w:rPr>
        <w:t xml:space="preserve">but </w:t>
      </w:r>
      <w:r w:rsidRPr="0032191C">
        <w:rPr>
          <w:lang w:val="en-GB"/>
        </w:rPr>
        <w:t xml:space="preserve">it will not be on the basis of risk per se. As </w:t>
      </w:r>
      <w:r w:rsidR="00A706FA" w:rsidRPr="0032191C">
        <w:rPr>
          <w:lang w:val="en-GB"/>
        </w:rPr>
        <w:t>seen at the</w:t>
      </w:r>
      <w:r w:rsidRPr="0032191C">
        <w:rPr>
          <w:lang w:val="en-GB"/>
        </w:rPr>
        <w:t xml:space="preserve"> previous step, this also supports </w:t>
      </w:r>
      <w:r w:rsidR="00A706FA" w:rsidRPr="0032191C">
        <w:rPr>
          <w:lang w:val="en-GB"/>
        </w:rPr>
        <w:t>the</w:t>
      </w:r>
      <w:r w:rsidRPr="0032191C">
        <w:rPr>
          <w:lang w:val="en-GB"/>
        </w:rPr>
        <w:t xml:space="preserve"> choice to initially deselect the rose segment (light users), as their set of priorities would likely involve cheap and low-quality over expensive and high-quality candles.  </w:t>
      </w:r>
    </w:p>
    <w:p w:rsidR="008C3C73" w:rsidRPr="0032191C" w:rsidRDefault="008C3C73" w:rsidP="008C3C73">
      <w:pPr>
        <w:spacing w:line="360" w:lineRule="auto"/>
        <w:rPr>
          <w:rFonts w:cs="LifeBT-Roman"/>
          <w:lang w:val="en-GB"/>
        </w:rPr>
      </w:pPr>
      <w:r w:rsidRPr="0032191C">
        <w:rPr>
          <w:lang w:val="en-GB"/>
        </w:rPr>
        <w:t>The previously mentioned report on candle safety - carried out by Consumers Association Research and Testing Centre commissioned by Consumer Affairs Directorate, United Kingdom - supports our evaluation of candles as a low involvement product category and states that “</w:t>
      </w:r>
      <w:r w:rsidRPr="0032191C">
        <w:rPr>
          <w:rFonts w:cs="LifeBT-Roman"/>
          <w:i/>
          <w:lang w:val="en-GB"/>
        </w:rPr>
        <w:t>candle users have a very wide repertoire, rather than</w:t>
      </w:r>
      <w:r w:rsidRPr="0032191C">
        <w:rPr>
          <w:i/>
          <w:lang w:val="en-GB"/>
        </w:rPr>
        <w:t xml:space="preserve"> </w:t>
      </w:r>
      <w:r w:rsidRPr="0032191C">
        <w:rPr>
          <w:rFonts w:cs="LifeBT-Roman"/>
          <w:i/>
          <w:lang w:val="en-GB"/>
        </w:rPr>
        <w:t>one or two favourites</w:t>
      </w:r>
      <w:r w:rsidRPr="0032191C">
        <w:rPr>
          <w:rFonts w:cs="LifeBT-Roman"/>
          <w:lang w:val="en-GB"/>
        </w:rPr>
        <w:t xml:space="preserve">” </w:t>
      </w:r>
      <w:r w:rsidRPr="0032191C">
        <w:rPr>
          <w:rFonts w:cs="LifeBT-Roman"/>
          <w:sz w:val="20"/>
          <w:szCs w:val="20"/>
          <w:lang w:val="en-GB"/>
        </w:rPr>
        <w:t>(App B3: 23)</w:t>
      </w:r>
      <w:r w:rsidRPr="0032191C">
        <w:rPr>
          <w:rFonts w:cs="LifeBT-Roman"/>
          <w:lang w:val="en-GB"/>
        </w:rPr>
        <w:t xml:space="preserve">. As described in the theory, when consumers have low involvement in a product category it means that they are more likely to switch between brands within that category depending on their level of satisfaction. This is what is indicated by candle users having a wide repertoire. </w:t>
      </w:r>
      <w:r w:rsidRPr="00897527">
        <w:rPr>
          <w:rFonts w:cs="LifeBT-Roman"/>
          <w:b/>
          <w:lang w:val="en-GB"/>
        </w:rPr>
        <w:t xml:space="preserve">What this means is that one of the ways to success in the candle industry </w:t>
      </w:r>
      <w:r w:rsidR="003868D8" w:rsidRPr="00897527">
        <w:rPr>
          <w:rFonts w:cs="LifeBT-Roman"/>
          <w:b/>
          <w:lang w:val="en-GB"/>
        </w:rPr>
        <w:t>f</w:t>
      </w:r>
      <w:r w:rsidR="00746F3B" w:rsidRPr="00897527">
        <w:rPr>
          <w:rFonts w:cs="LifeBT-Roman"/>
          <w:b/>
          <w:lang w:val="en-GB"/>
        </w:rPr>
        <w:t xml:space="preserve">or Vance Kitira </w:t>
      </w:r>
      <w:r w:rsidRPr="00897527">
        <w:rPr>
          <w:rFonts w:cs="LifeBT-Roman"/>
          <w:b/>
          <w:lang w:val="en-GB"/>
        </w:rPr>
        <w:t>must be to create as high a level of satisfaction as possible.</w:t>
      </w:r>
      <w:r w:rsidRPr="0032191C">
        <w:rPr>
          <w:rFonts w:cs="LifeBT-Roman"/>
          <w:lang w:val="en-GB"/>
        </w:rPr>
        <w:t xml:space="preserve"> The more satisfied the consumers are, the more li</w:t>
      </w:r>
      <w:r w:rsidR="00746F3B" w:rsidRPr="0032191C">
        <w:rPr>
          <w:rFonts w:cs="LifeBT-Roman"/>
          <w:lang w:val="en-GB"/>
        </w:rPr>
        <w:t xml:space="preserve">kely they are to repurchase their </w:t>
      </w:r>
      <w:r w:rsidRPr="0032191C">
        <w:rPr>
          <w:rFonts w:cs="LifeBT-Roman"/>
          <w:lang w:val="en-GB"/>
        </w:rPr>
        <w:t xml:space="preserve">brand and </w:t>
      </w:r>
      <w:r w:rsidR="00746F3B" w:rsidRPr="0032191C">
        <w:rPr>
          <w:rFonts w:cs="LifeBT-Roman"/>
          <w:lang w:val="en-GB"/>
        </w:rPr>
        <w:t>refrain from</w:t>
      </w:r>
      <w:r w:rsidRPr="0032191C">
        <w:rPr>
          <w:rFonts w:cs="LifeBT-Roman"/>
          <w:lang w:val="en-GB"/>
        </w:rPr>
        <w:t xml:space="preserve"> switch</w:t>
      </w:r>
      <w:r w:rsidR="00746F3B" w:rsidRPr="0032191C">
        <w:rPr>
          <w:rFonts w:cs="LifeBT-Roman"/>
          <w:lang w:val="en-GB"/>
        </w:rPr>
        <w:t>ing</w:t>
      </w:r>
      <w:r w:rsidRPr="0032191C">
        <w:rPr>
          <w:rFonts w:cs="LifeBT-Roman"/>
          <w:lang w:val="en-GB"/>
        </w:rPr>
        <w:t xml:space="preserve">. </w:t>
      </w:r>
    </w:p>
    <w:p w:rsidR="008C3C73" w:rsidRPr="0032191C" w:rsidRDefault="008C3C73" w:rsidP="008C3C73">
      <w:pPr>
        <w:spacing w:line="360" w:lineRule="auto"/>
        <w:rPr>
          <w:rFonts w:cs="LifeBT-Roman"/>
          <w:lang w:val="en-GB"/>
        </w:rPr>
      </w:pPr>
      <w:r w:rsidRPr="00897527">
        <w:rPr>
          <w:rFonts w:cs="LifeBT-Roman"/>
          <w:b/>
          <w:lang w:val="en-GB"/>
        </w:rPr>
        <w:t xml:space="preserve">Looking at personal and psychological risk, </w:t>
      </w:r>
      <w:r w:rsidR="00A706FA" w:rsidRPr="00897527">
        <w:rPr>
          <w:rFonts w:cs="LifeBT-Roman"/>
          <w:b/>
          <w:lang w:val="en-GB"/>
        </w:rPr>
        <w:t xml:space="preserve">the </w:t>
      </w:r>
      <w:r w:rsidRPr="00897527">
        <w:rPr>
          <w:rFonts w:cs="LifeBT-Roman"/>
          <w:b/>
          <w:lang w:val="en-GB"/>
        </w:rPr>
        <w:t>product cate</w:t>
      </w:r>
      <w:r w:rsidR="003868D8" w:rsidRPr="00897527">
        <w:rPr>
          <w:rFonts w:cs="LifeBT-Roman"/>
          <w:b/>
          <w:lang w:val="en-GB"/>
        </w:rPr>
        <w:t>gory of candles</w:t>
      </w:r>
      <w:r w:rsidRPr="00897527">
        <w:rPr>
          <w:rFonts w:cs="LifeBT-Roman"/>
          <w:b/>
          <w:lang w:val="en-GB"/>
        </w:rPr>
        <w:t xml:space="preserve"> </w:t>
      </w:r>
      <w:r w:rsidR="00A706FA" w:rsidRPr="00897527">
        <w:rPr>
          <w:rFonts w:cs="LifeBT-Roman"/>
          <w:b/>
          <w:lang w:val="en-GB"/>
        </w:rPr>
        <w:t xml:space="preserve">is also likely to </w:t>
      </w:r>
      <w:r w:rsidRPr="00897527">
        <w:rPr>
          <w:rFonts w:cs="LifeBT-Roman"/>
          <w:b/>
          <w:lang w:val="en-GB"/>
        </w:rPr>
        <w:t>present low risk and</w:t>
      </w:r>
      <w:r w:rsidR="00E33AE9" w:rsidRPr="00897527">
        <w:rPr>
          <w:rFonts w:cs="LifeBT-Roman"/>
          <w:b/>
          <w:lang w:val="en-GB"/>
        </w:rPr>
        <w:t>,</w:t>
      </w:r>
      <w:r w:rsidRPr="00897527">
        <w:rPr>
          <w:rFonts w:cs="LifeBT-Roman"/>
          <w:b/>
          <w:lang w:val="en-GB"/>
        </w:rPr>
        <w:t xml:space="preserve"> in turn</w:t>
      </w:r>
      <w:r w:rsidR="00E33AE9" w:rsidRPr="00897527">
        <w:rPr>
          <w:rFonts w:cs="LifeBT-Roman"/>
          <w:b/>
          <w:lang w:val="en-GB"/>
        </w:rPr>
        <w:t>,</w:t>
      </w:r>
      <w:r w:rsidRPr="00897527">
        <w:rPr>
          <w:rFonts w:cs="LifeBT-Roman"/>
          <w:b/>
          <w:lang w:val="en-GB"/>
        </w:rPr>
        <w:t xml:space="preserve"> low involvement</w:t>
      </w:r>
      <w:r w:rsidRPr="0032191C">
        <w:rPr>
          <w:rFonts w:cs="LifeBT-Roman"/>
          <w:lang w:val="en-GB"/>
        </w:rPr>
        <w:t>. Candles are not associated with any sort of taboo topic, and to our knowledge the candle industry do not present world recognis</w:t>
      </w:r>
      <w:r w:rsidR="00890840" w:rsidRPr="0032191C">
        <w:rPr>
          <w:rFonts w:cs="LifeBT-Roman"/>
          <w:lang w:val="en-GB"/>
        </w:rPr>
        <w:t>ed brands on the same level as A</w:t>
      </w:r>
      <w:r w:rsidRPr="0032191C">
        <w:rPr>
          <w:rFonts w:cs="LifeBT-Roman"/>
          <w:lang w:val="en-GB"/>
        </w:rPr>
        <w:t>pple’s iPod could be considered the only “real” mp3 player. The above statement about candle users having a wide repertoire tells us that the likeliness of the existence of a discussed and specific favoured candle make within a social group is fairly low. Also, in the case of having</w:t>
      </w:r>
      <w:r w:rsidR="00A706FA" w:rsidRPr="0032191C">
        <w:rPr>
          <w:rFonts w:cs="LifeBT-Roman"/>
          <w:lang w:val="en-GB"/>
        </w:rPr>
        <w:t xml:space="preserve"> one or more favoured </w:t>
      </w:r>
      <w:r w:rsidR="00A706FA" w:rsidRPr="0032191C">
        <w:rPr>
          <w:rFonts w:cs="LifeBT-Roman"/>
          <w:lang w:val="en-GB"/>
        </w:rPr>
        <w:lastRenderedPageBreak/>
        <w:t>brands, it is</w:t>
      </w:r>
      <w:r w:rsidRPr="0032191C">
        <w:rPr>
          <w:rFonts w:cs="LifeBT-Roman"/>
          <w:lang w:val="en-GB"/>
        </w:rPr>
        <w:t xml:space="preserve"> doubtful that a favourable brand attitude should exist </w:t>
      </w:r>
      <w:r w:rsidR="00C266AA">
        <w:rPr>
          <w:rFonts w:cs="LifeBT-Roman"/>
          <w:lang w:val="en-GB"/>
        </w:rPr>
        <w:t>at</w:t>
      </w:r>
      <w:r w:rsidRPr="0032191C">
        <w:rPr>
          <w:rFonts w:cs="LifeBT-Roman"/>
          <w:lang w:val="en-GB"/>
        </w:rPr>
        <w:t xml:space="preserve"> the level where a choice of another candle brand than the favoured </w:t>
      </w:r>
      <w:r w:rsidR="00D417F3" w:rsidRPr="0032191C">
        <w:rPr>
          <w:rFonts w:cs="LifeBT-Roman"/>
          <w:lang w:val="en-GB"/>
        </w:rPr>
        <w:t xml:space="preserve">brand </w:t>
      </w:r>
      <w:r w:rsidRPr="0032191C">
        <w:rPr>
          <w:rFonts w:cs="LifeBT-Roman"/>
          <w:lang w:val="en-GB"/>
        </w:rPr>
        <w:t>would be frowned upon or result in emotional exclusion. That being said, we are aware that some people</w:t>
      </w:r>
      <w:r w:rsidR="00D417F3" w:rsidRPr="0032191C">
        <w:rPr>
          <w:rFonts w:cs="LifeBT-Roman"/>
          <w:lang w:val="en-GB"/>
        </w:rPr>
        <w:t xml:space="preserve"> think</w:t>
      </w:r>
      <w:r w:rsidRPr="0032191C">
        <w:rPr>
          <w:rFonts w:cs="LifeBT-Roman"/>
          <w:lang w:val="en-GB"/>
        </w:rPr>
        <w:t xml:space="preserve"> that buying green and even paying </w:t>
      </w:r>
      <w:r w:rsidRPr="0032191C">
        <w:rPr>
          <w:rFonts w:cs="LifeBT-Roman"/>
          <w:i/>
          <w:lang w:val="en-GB"/>
        </w:rPr>
        <w:t>more</w:t>
      </w:r>
      <w:r w:rsidRPr="0032191C">
        <w:rPr>
          <w:rFonts w:cs="LifeBT-Roman"/>
          <w:lang w:val="en-GB"/>
        </w:rPr>
        <w:t xml:space="preserve"> for green is unnecessary and maybe even “silly”. </w:t>
      </w:r>
      <w:r w:rsidR="00D417F3" w:rsidRPr="0032191C">
        <w:rPr>
          <w:rFonts w:cs="LifeBT-Roman"/>
          <w:lang w:val="en-GB"/>
        </w:rPr>
        <w:t>However, our statistics from the previous sections shows us that this part of the population is quite insignificant in this context.</w:t>
      </w:r>
      <w:r w:rsidR="00BA2618" w:rsidRPr="0032191C">
        <w:rPr>
          <w:rFonts w:cs="LifeBT-Roman"/>
          <w:lang w:val="en-GB"/>
        </w:rPr>
        <w:t xml:space="preserve"> </w:t>
      </w:r>
      <w:r w:rsidRPr="0032191C">
        <w:rPr>
          <w:rFonts w:cs="LifeBT-Roman"/>
          <w:lang w:val="en-GB"/>
        </w:rPr>
        <w:t>Whether these opinions will be aired to the degree where they influence social relations can be questioned. If any form of high psycholog</w:t>
      </w:r>
      <w:r w:rsidR="00A706FA" w:rsidRPr="0032191C">
        <w:rPr>
          <w:rFonts w:cs="LifeBT-Roman"/>
          <w:lang w:val="en-GB"/>
        </w:rPr>
        <w:t xml:space="preserve">ical involvement is present, </w:t>
      </w:r>
      <w:r w:rsidRPr="0032191C">
        <w:rPr>
          <w:rFonts w:cs="LifeBT-Roman"/>
          <w:lang w:val="en-GB"/>
        </w:rPr>
        <w:t xml:space="preserve">it </w:t>
      </w:r>
      <w:r w:rsidR="00A706FA" w:rsidRPr="0032191C">
        <w:rPr>
          <w:rFonts w:cs="LifeBT-Roman"/>
          <w:lang w:val="en-GB"/>
        </w:rPr>
        <w:t>is</w:t>
      </w:r>
      <w:r w:rsidR="00A37A7F" w:rsidRPr="0032191C">
        <w:rPr>
          <w:rFonts w:cs="LifeBT-Roman"/>
          <w:lang w:val="en-GB"/>
        </w:rPr>
        <w:t xml:space="preserve"> </w:t>
      </w:r>
      <w:r w:rsidRPr="0032191C">
        <w:rPr>
          <w:rFonts w:cs="LifeBT-Roman"/>
          <w:lang w:val="en-GB"/>
        </w:rPr>
        <w:t xml:space="preserve">most likely to take place in </w:t>
      </w:r>
      <w:r w:rsidR="00FA744F" w:rsidRPr="0032191C">
        <w:rPr>
          <w:rFonts w:cs="LifeBT-Roman"/>
          <w:lang w:val="en-GB"/>
        </w:rPr>
        <w:t xml:space="preserve">the </w:t>
      </w:r>
      <w:r w:rsidRPr="0032191C">
        <w:rPr>
          <w:rFonts w:cs="LifeBT-Roman"/>
          <w:lang w:val="en-GB"/>
        </w:rPr>
        <w:t>violet segment where money is tight, where decisions are not determined by ideals but practical matters, and where spending extra on ideals and high quality/luxury might be considered a waste or even seen as unnecessary boasting.</w:t>
      </w:r>
    </w:p>
    <w:p w:rsidR="004966AA" w:rsidRPr="0032191C" w:rsidRDefault="008C3C73" w:rsidP="008C3C73">
      <w:pPr>
        <w:spacing w:line="360" w:lineRule="auto"/>
        <w:rPr>
          <w:rFonts w:cs="LifeBT-Roman"/>
          <w:lang w:val="en-GB"/>
        </w:rPr>
      </w:pPr>
      <w:r w:rsidRPr="00897527">
        <w:rPr>
          <w:rFonts w:cs="LifeBT-Roman"/>
          <w:b/>
          <w:lang w:val="en-GB"/>
        </w:rPr>
        <w:t>On the business-to-business market we see social risk as risks influencing a business’ reputation or good name.</w:t>
      </w:r>
      <w:r w:rsidRPr="0032191C">
        <w:rPr>
          <w:rFonts w:cs="LifeBT-Roman"/>
          <w:lang w:val="en-GB"/>
        </w:rPr>
        <w:t xml:space="preserve"> In order to avoid social risk, a business will need a lot of information to make sure that the product or brand is right for their business assortment. Therefore, Lübech Living will have to present the Vance Kitira brand in a professional and credible way which ensures a trust in the brand’s benefits and popularity - that the greenness and the quality is real and authentic - and ensure that there are no hidden elements which can backfire and hit the business in the face with complaints or a decline in customers.</w:t>
      </w:r>
      <w:r w:rsidR="004966AA" w:rsidRPr="0032191C">
        <w:rPr>
          <w:rFonts w:cs="LifeBT-Roman"/>
          <w:lang w:val="en-GB"/>
        </w:rPr>
        <w:t xml:space="preserve"> </w:t>
      </w:r>
      <w:r w:rsidRPr="0032191C">
        <w:rPr>
          <w:rFonts w:cs="LifeBT-Roman"/>
          <w:lang w:val="en-GB"/>
        </w:rPr>
        <w:br/>
        <w:t xml:space="preserve">To clarify, let us illustrate with an example. Imagine that a small boutique selling green household items and organic foods bought a load of Vance Kitira candles to sell on to its end consumers. Suddenly, it is revealed in the news that Vance Kitira is in fact not as green as assumed, that they are leaking chemicals. This might reflect badly on the boutiques </w:t>
      </w:r>
      <w:r w:rsidRPr="0032191C">
        <w:rPr>
          <w:rFonts w:cs="LifeBT-Roman"/>
          <w:i/>
          <w:lang w:val="en-GB"/>
        </w:rPr>
        <w:t>own</w:t>
      </w:r>
      <w:r w:rsidRPr="0032191C">
        <w:rPr>
          <w:rFonts w:cs="LifeBT-Roman"/>
          <w:lang w:val="en-GB"/>
        </w:rPr>
        <w:t xml:space="preserve"> image as a green shop because some consumers will regard it </w:t>
      </w:r>
      <w:r w:rsidR="00B07C7C" w:rsidRPr="0032191C">
        <w:rPr>
          <w:rFonts w:cs="LifeBT-Roman"/>
          <w:lang w:val="en-GB"/>
        </w:rPr>
        <w:t xml:space="preserve">as </w:t>
      </w:r>
      <w:r w:rsidRPr="0032191C">
        <w:rPr>
          <w:rFonts w:cs="LifeBT-Roman"/>
          <w:lang w:val="en-GB"/>
        </w:rPr>
        <w:t xml:space="preserve">their responsibility that the products they sell are in fact green. Therefore, the boutiques owner will evaluate the social risk. Another </w:t>
      </w:r>
      <w:r w:rsidR="008E1D32" w:rsidRPr="0032191C">
        <w:rPr>
          <w:rFonts w:cs="LifeBT-Roman"/>
          <w:lang w:val="en-GB"/>
        </w:rPr>
        <w:t>hypothetical</w:t>
      </w:r>
      <w:r w:rsidRPr="0032191C">
        <w:rPr>
          <w:rFonts w:cs="LifeBT-Roman"/>
          <w:lang w:val="en-GB"/>
        </w:rPr>
        <w:t xml:space="preserve"> example on a larger scale is that of e.g. the furniture designers, manufacturers and warehouse IKEA which uses presumably sustainable and green wood, and then later finds out that way down the line of production and delivery - outside of their control - someone has been using child workers or wrong chemicals to produce the wood which later ends up in IKEA’s green or child friendly furniture. It can be difficult to get a full and easy overview of a production and sales process and even a small chain of delivery like that of Vance Kitira, Lübech Living, one or two retailers, and finally the end consumer, can present invisible risk factors. </w:t>
      </w:r>
    </w:p>
    <w:p w:rsidR="008C3C73" w:rsidRPr="0032191C" w:rsidRDefault="000B76B1" w:rsidP="008C3C73">
      <w:pPr>
        <w:spacing w:line="360" w:lineRule="auto"/>
        <w:rPr>
          <w:rFonts w:cs="LifeBT-Roman"/>
          <w:lang w:val="en-GB"/>
        </w:rPr>
      </w:pPr>
      <w:r w:rsidRPr="0032191C">
        <w:rPr>
          <w:rFonts w:cs="LifeBT-Roman"/>
          <w:lang w:val="en-GB"/>
        </w:rPr>
        <w:t xml:space="preserve">In conclusion, </w:t>
      </w:r>
      <w:r w:rsidR="004966AA" w:rsidRPr="00897527">
        <w:rPr>
          <w:rFonts w:cs="LifeBT-Roman"/>
          <w:b/>
          <w:lang w:val="en-GB"/>
        </w:rPr>
        <w:t>some retailers, especially if looking to be authentically green, might consider a purchase of candles as presenting risk and thereby be highly involved in the purchase.</w:t>
      </w:r>
      <w:r w:rsidR="004966AA" w:rsidRPr="0032191C">
        <w:rPr>
          <w:rFonts w:cs="LifeBT-Roman"/>
          <w:lang w:val="en-GB"/>
        </w:rPr>
        <w:t xml:space="preserve"> </w:t>
      </w:r>
      <w:r w:rsidR="008C3C73" w:rsidRPr="0032191C">
        <w:rPr>
          <w:rFonts w:cs="LifeBT-Roman"/>
          <w:lang w:val="en-GB"/>
        </w:rPr>
        <w:t>On a final note, we are aware that the described psychological risk amounts to high financial risk</w:t>
      </w:r>
      <w:r w:rsidRPr="0032191C">
        <w:rPr>
          <w:rFonts w:cs="LifeBT-Roman"/>
          <w:lang w:val="en-GB"/>
        </w:rPr>
        <w:t>,</w:t>
      </w:r>
      <w:r w:rsidR="008C3C73" w:rsidRPr="0032191C">
        <w:rPr>
          <w:rFonts w:cs="LifeBT-Roman"/>
          <w:lang w:val="en-GB"/>
        </w:rPr>
        <w:t xml:space="preserve"> because we are </w:t>
      </w:r>
      <w:r w:rsidR="008C3C73" w:rsidRPr="0032191C">
        <w:rPr>
          <w:rFonts w:cs="LifeBT-Roman"/>
          <w:lang w:val="en-GB"/>
        </w:rPr>
        <w:lastRenderedPageBreak/>
        <w:t>talking business and bottom lines. In business-to-business purchases more money is involved</w:t>
      </w:r>
      <w:r w:rsidRPr="0032191C">
        <w:rPr>
          <w:rFonts w:cs="LifeBT-Roman"/>
          <w:lang w:val="en-GB"/>
        </w:rPr>
        <w:t>,</w:t>
      </w:r>
      <w:r w:rsidR="008C3C73" w:rsidRPr="0032191C">
        <w:rPr>
          <w:rFonts w:cs="LifeBT-Roman"/>
          <w:lang w:val="en-GB"/>
        </w:rPr>
        <w:t xml:space="preserve"> and therefore they are more likely to represent high financial risk and involvement.   </w:t>
      </w:r>
    </w:p>
    <w:p w:rsidR="008C3C73" w:rsidRPr="0032191C" w:rsidRDefault="00F9318A" w:rsidP="008C3C73">
      <w:pPr>
        <w:pStyle w:val="Overskrift3"/>
        <w:spacing w:line="360" w:lineRule="auto"/>
        <w:rPr>
          <w:lang w:val="en-GB"/>
        </w:rPr>
      </w:pPr>
      <w:bookmarkStart w:id="84" w:name="_Toc243676573"/>
      <w:r w:rsidRPr="0032191C">
        <w:rPr>
          <w:lang w:val="en-GB"/>
        </w:rPr>
        <w:t>The Purchase</w:t>
      </w:r>
      <w:r w:rsidR="008C3C73" w:rsidRPr="0032191C">
        <w:rPr>
          <w:lang w:val="en-GB"/>
        </w:rPr>
        <w:t xml:space="preserve"> </w:t>
      </w:r>
      <w:r w:rsidRPr="0032191C">
        <w:rPr>
          <w:lang w:val="en-GB"/>
        </w:rPr>
        <w:t xml:space="preserve">of </w:t>
      </w:r>
      <w:r w:rsidR="008C3C73" w:rsidRPr="0032191C">
        <w:rPr>
          <w:lang w:val="en-GB"/>
        </w:rPr>
        <w:t>Candles - Defining Communication Objectives</w:t>
      </w:r>
      <w:bookmarkEnd w:id="84"/>
      <w:r w:rsidR="008C3C73" w:rsidRPr="0032191C">
        <w:rPr>
          <w:lang w:val="en-GB"/>
        </w:rPr>
        <w:t xml:space="preserve"> </w:t>
      </w:r>
    </w:p>
    <w:p w:rsidR="008C3C73" w:rsidRPr="0032191C" w:rsidRDefault="00D52A56" w:rsidP="008C3C73">
      <w:pPr>
        <w:spacing w:line="360" w:lineRule="auto"/>
        <w:rPr>
          <w:lang w:val="en-GB"/>
        </w:rPr>
      </w:pPr>
      <w:r w:rsidRPr="0032191C">
        <w:rPr>
          <w:lang w:val="en-GB"/>
        </w:rPr>
        <w:t>The way a decision-</w:t>
      </w:r>
      <w:r w:rsidR="008C3C73" w:rsidRPr="0032191C">
        <w:rPr>
          <w:lang w:val="en-GB"/>
        </w:rPr>
        <w:t xml:space="preserve">making process is carried out helps us shed light on which communication objective is realistic in our specific situation, be it brand awareness, brand attitude or brand purchase intention. We do not know exactly how a decision to purchase candles is carried out. However, </w:t>
      </w:r>
      <w:r w:rsidR="000B76B1" w:rsidRPr="0032191C">
        <w:rPr>
          <w:lang w:val="en-GB"/>
        </w:rPr>
        <w:t xml:space="preserve">two important facts </w:t>
      </w:r>
      <w:r w:rsidR="008C3C73" w:rsidRPr="0032191C">
        <w:rPr>
          <w:lang w:val="en-GB"/>
        </w:rPr>
        <w:t>can help us in understan</w:t>
      </w:r>
      <w:r w:rsidR="000B76B1" w:rsidRPr="0032191C">
        <w:rPr>
          <w:lang w:val="en-GB"/>
        </w:rPr>
        <w:t xml:space="preserve">ding the process. </w:t>
      </w:r>
      <w:r w:rsidR="001540D3">
        <w:rPr>
          <w:lang w:val="en-GB"/>
        </w:rPr>
        <w:t>The</w:t>
      </w:r>
      <w:r w:rsidR="008C3C73" w:rsidRPr="0032191C">
        <w:rPr>
          <w:lang w:val="en-GB"/>
        </w:rPr>
        <w:t xml:space="preserve"> end target audience is British women </w:t>
      </w:r>
      <w:r w:rsidR="004966AA" w:rsidRPr="0032191C">
        <w:rPr>
          <w:lang w:val="en-GB"/>
        </w:rPr>
        <w:t>at</w:t>
      </w:r>
      <w:r w:rsidR="008C3C73" w:rsidRPr="0032191C">
        <w:rPr>
          <w:lang w:val="en-GB"/>
        </w:rPr>
        <w:t xml:space="preserve"> the age of 25-40 as determined in section</w:t>
      </w:r>
      <w:r w:rsidR="008C3C73" w:rsidRPr="0032191C">
        <w:rPr>
          <w:color w:val="055F06"/>
          <w:lang w:val="en-GB"/>
        </w:rPr>
        <w:t xml:space="preserve"> 6.2.2 Objective Characteristics of the Target Audience</w:t>
      </w:r>
      <w:r w:rsidR="000B76B1" w:rsidRPr="0032191C">
        <w:rPr>
          <w:lang w:val="en-GB"/>
        </w:rPr>
        <w:t xml:space="preserve">, and </w:t>
      </w:r>
      <w:r w:rsidR="008C3C73" w:rsidRPr="0032191C">
        <w:rPr>
          <w:lang w:val="en-GB"/>
        </w:rPr>
        <w:t xml:space="preserve">the product category does not require any high involvement in the purchase decision.  </w:t>
      </w:r>
    </w:p>
    <w:p w:rsidR="008C3C73" w:rsidRPr="0032191C" w:rsidRDefault="008C3C73" w:rsidP="008C3C73">
      <w:pPr>
        <w:spacing w:line="360" w:lineRule="auto"/>
        <w:rPr>
          <w:lang w:val="en-GB"/>
        </w:rPr>
      </w:pPr>
      <w:r w:rsidRPr="0032191C">
        <w:rPr>
          <w:lang w:val="en-GB"/>
        </w:rPr>
        <w:t xml:space="preserve">With Vance Kitira being new to the market it will prove difficult to create purchase intention. As described in section </w:t>
      </w:r>
      <w:r w:rsidRPr="0032191C">
        <w:rPr>
          <w:color w:val="055F06"/>
          <w:lang w:val="en-GB"/>
        </w:rPr>
        <w:t>2.1 Thesis Focus and Limitation</w:t>
      </w:r>
      <w:r w:rsidRPr="0032191C">
        <w:rPr>
          <w:lang w:val="en-GB"/>
        </w:rPr>
        <w:t xml:space="preserve">, brand purchase intention is normally also the objective of promotion and not advertising and it is not within the focus of this thesis, though it definitely need to be the focus of Lübech Living in later stages. Being new to the market, </w:t>
      </w:r>
      <w:r w:rsidR="000B76B1" w:rsidRPr="0032191C">
        <w:rPr>
          <w:lang w:val="en-GB"/>
        </w:rPr>
        <w:t xml:space="preserve">Lübech Living and Vance Kitira are </w:t>
      </w:r>
      <w:r w:rsidRPr="0032191C">
        <w:rPr>
          <w:lang w:val="en-GB"/>
        </w:rPr>
        <w:t>operating on the f</w:t>
      </w:r>
      <w:r w:rsidR="00D52A56" w:rsidRPr="0032191C">
        <w:rPr>
          <w:lang w:val="en-GB"/>
        </w:rPr>
        <w:t>irst two stages of the decision-</w:t>
      </w:r>
      <w:r w:rsidRPr="0032191C">
        <w:rPr>
          <w:lang w:val="en-GB"/>
        </w:rPr>
        <w:t xml:space="preserve">making process – need arousal and pre-purchase search, described in section </w:t>
      </w:r>
      <w:r w:rsidR="00D52A56" w:rsidRPr="0032191C">
        <w:rPr>
          <w:color w:val="055F06"/>
          <w:lang w:val="en-GB"/>
        </w:rPr>
        <w:t>4.3.1 The Decision-</w:t>
      </w:r>
      <w:r w:rsidRPr="0032191C">
        <w:rPr>
          <w:color w:val="055F06"/>
          <w:lang w:val="en-GB"/>
        </w:rPr>
        <w:t>Making Process</w:t>
      </w:r>
      <w:r w:rsidRPr="0032191C">
        <w:rPr>
          <w:lang w:val="en-GB"/>
        </w:rPr>
        <w:t xml:space="preserve">. </w:t>
      </w:r>
      <w:r w:rsidR="0027116C" w:rsidRPr="0032191C">
        <w:rPr>
          <w:lang w:val="en-GB"/>
        </w:rPr>
        <w:t xml:space="preserve"> </w:t>
      </w:r>
      <w:r w:rsidR="002653BD" w:rsidRPr="0032191C">
        <w:rPr>
          <w:lang w:val="en-GB"/>
        </w:rPr>
        <w:t xml:space="preserve"> </w:t>
      </w:r>
    </w:p>
    <w:p w:rsidR="008C3C73" w:rsidRPr="0032191C" w:rsidRDefault="008C3C73" w:rsidP="008C3C73">
      <w:pPr>
        <w:spacing w:line="360" w:lineRule="auto"/>
        <w:rPr>
          <w:lang w:val="en-GB"/>
        </w:rPr>
      </w:pPr>
      <w:r w:rsidRPr="0032191C">
        <w:rPr>
          <w:lang w:val="en-GB"/>
        </w:rPr>
        <w:t xml:space="preserve">Before any purchase can be made, </w:t>
      </w:r>
      <w:r w:rsidR="00715BDC" w:rsidRPr="0032191C">
        <w:rPr>
          <w:lang w:val="en-GB"/>
        </w:rPr>
        <w:t>the consumers</w:t>
      </w:r>
      <w:r w:rsidRPr="0032191C">
        <w:rPr>
          <w:lang w:val="en-GB"/>
        </w:rPr>
        <w:t xml:space="preserve"> </w:t>
      </w:r>
      <w:r w:rsidR="000B76B1" w:rsidRPr="0032191C">
        <w:rPr>
          <w:lang w:val="en-GB"/>
        </w:rPr>
        <w:t xml:space="preserve">need to be made </w:t>
      </w:r>
      <w:r w:rsidRPr="0032191C">
        <w:rPr>
          <w:lang w:val="en-GB"/>
        </w:rPr>
        <w:t>aware of V</w:t>
      </w:r>
      <w:r w:rsidR="000B76B1" w:rsidRPr="0032191C">
        <w:rPr>
          <w:lang w:val="en-GB"/>
        </w:rPr>
        <w:t xml:space="preserve">ance Kitira’s existence. It is necessary </w:t>
      </w:r>
      <w:r w:rsidRPr="0032191C">
        <w:rPr>
          <w:lang w:val="en-GB"/>
        </w:rPr>
        <w:t>to create a need for the</w:t>
      </w:r>
      <w:r w:rsidR="000B76B1" w:rsidRPr="0032191C">
        <w:rPr>
          <w:lang w:val="en-GB"/>
        </w:rPr>
        <w:t>ir brand. Since it has</w:t>
      </w:r>
      <w:r w:rsidRPr="0032191C">
        <w:rPr>
          <w:lang w:val="en-GB"/>
        </w:rPr>
        <w:t xml:space="preserve"> already </w:t>
      </w:r>
      <w:r w:rsidR="00A74F1D" w:rsidRPr="0032191C">
        <w:rPr>
          <w:lang w:val="en-GB"/>
        </w:rPr>
        <w:t>been determined</w:t>
      </w:r>
      <w:r w:rsidR="000B76B1" w:rsidRPr="0032191C">
        <w:rPr>
          <w:lang w:val="en-GB"/>
        </w:rPr>
        <w:t xml:space="preserve"> - in section </w:t>
      </w:r>
      <w:r w:rsidR="000B76B1" w:rsidRPr="0032191C">
        <w:rPr>
          <w:color w:val="055F06"/>
          <w:lang w:val="en-GB"/>
        </w:rPr>
        <w:t>6.2 Step 2: Selecting the Target Audience</w:t>
      </w:r>
      <w:r w:rsidR="000B76B1" w:rsidRPr="0032191C">
        <w:rPr>
          <w:lang w:val="en-GB"/>
        </w:rPr>
        <w:t xml:space="preserve"> - that</w:t>
      </w:r>
      <w:r w:rsidRPr="0032191C">
        <w:rPr>
          <w:lang w:val="en-GB"/>
        </w:rPr>
        <w:t xml:space="preserve"> heavy users</w:t>
      </w:r>
      <w:r w:rsidR="000B76B1" w:rsidRPr="0032191C">
        <w:rPr>
          <w:lang w:val="en-GB"/>
        </w:rPr>
        <w:t xml:space="preserve"> make up the primary target audience</w:t>
      </w:r>
      <w:r w:rsidRPr="0032191C">
        <w:rPr>
          <w:lang w:val="en-GB"/>
        </w:rPr>
        <w:t xml:space="preserve">, we know that a need for the product category candles is already established. Therefore, </w:t>
      </w:r>
      <w:r w:rsidR="00A74F1D" w:rsidRPr="0032191C">
        <w:rPr>
          <w:lang w:val="en-GB"/>
        </w:rPr>
        <w:t xml:space="preserve">a need for the brand must be created - or to put it in </w:t>
      </w:r>
      <w:r w:rsidRPr="0032191C">
        <w:rPr>
          <w:lang w:val="en-GB"/>
        </w:rPr>
        <w:t>other words, as describe</w:t>
      </w:r>
      <w:r w:rsidR="00A74F1D" w:rsidRPr="0032191C">
        <w:rPr>
          <w:lang w:val="en-GB"/>
        </w:rPr>
        <w:t xml:space="preserve">d in the theory, </w:t>
      </w:r>
      <w:r w:rsidRPr="0032191C">
        <w:rPr>
          <w:lang w:val="en-GB"/>
        </w:rPr>
        <w:t>a link between the need for the product category and Vance Kitira</w:t>
      </w:r>
      <w:r w:rsidR="00A74F1D" w:rsidRPr="0032191C">
        <w:rPr>
          <w:lang w:val="en-GB"/>
        </w:rPr>
        <w:t xml:space="preserve"> must be established</w:t>
      </w:r>
      <w:r w:rsidRPr="0032191C">
        <w:rPr>
          <w:lang w:val="en-GB"/>
        </w:rPr>
        <w:t xml:space="preserve">. </w:t>
      </w:r>
      <w:r w:rsidR="00671FBE" w:rsidRPr="0032191C">
        <w:rPr>
          <w:lang w:val="en-GB"/>
        </w:rPr>
        <w:t>At</w:t>
      </w:r>
      <w:r w:rsidRPr="0032191C">
        <w:rPr>
          <w:lang w:val="en-GB"/>
        </w:rPr>
        <w:t xml:space="preserve"> this stage</w:t>
      </w:r>
      <w:r w:rsidR="00A74F1D" w:rsidRPr="0032191C">
        <w:rPr>
          <w:lang w:val="en-GB"/>
        </w:rPr>
        <w:t xml:space="preserve">, an initiator must be targeted - </w:t>
      </w:r>
      <w:r w:rsidRPr="0032191C">
        <w:rPr>
          <w:lang w:val="en-GB"/>
        </w:rPr>
        <w:t xml:space="preserve">a person who initiates the </w:t>
      </w:r>
      <w:r w:rsidR="00671FBE" w:rsidRPr="0032191C">
        <w:rPr>
          <w:lang w:val="en-GB"/>
        </w:rPr>
        <w:t xml:space="preserve">purchase of candles and in doing so </w:t>
      </w:r>
      <w:r w:rsidRPr="0032191C">
        <w:rPr>
          <w:lang w:val="en-GB"/>
        </w:rPr>
        <w:t xml:space="preserve">may choose Vance Kitira. Looking at decisions made within </w:t>
      </w:r>
      <w:r w:rsidR="00A74F1D" w:rsidRPr="0032191C">
        <w:rPr>
          <w:lang w:val="en-GB"/>
        </w:rPr>
        <w:t>the</w:t>
      </w:r>
      <w:r w:rsidRPr="0032191C">
        <w:rPr>
          <w:lang w:val="en-GB"/>
        </w:rPr>
        <w:t xml:space="preserve"> target group, it is only logical that </w:t>
      </w:r>
      <w:r w:rsidR="00A74F1D" w:rsidRPr="0032191C">
        <w:rPr>
          <w:lang w:val="en-GB"/>
        </w:rPr>
        <w:t>this group</w:t>
      </w:r>
      <w:r w:rsidRPr="0032191C">
        <w:rPr>
          <w:lang w:val="en-GB"/>
        </w:rPr>
        <w:t xml:space="preserve"> matches the role of initiators in the candle purchase process. Having </w:t>
      </w:r>
      <w:r w:rsidR="00A74F1D" w:rsidRPr="0032191C">
        <w:rPr>
          <w:lang w:val="en-GB"/>
        </w:rPr>
        <w:t>determined</w:t>
      </w:r>
      <w:r w:rsidRPr="0032191C">
        <w:rPr>
          <w:lang w:val="en-GB"/>
        </w:rPr>
        <w:t xml:space="preserve"> </w:t>
      </w:r>
      <w:r w:rsidR="00A74F1D" w:rsidRPr="0032191C">
        <w:rPr>
          <w:lang w:val="en-GB"/>
        </w:rPr>
        <w:t xml:space="preserve">to target </w:t>
      </w:r>
      <w:r w:rsidRPr="0032191C">
        <w:rPr>
          <w:lang w:val="en-GB"/>
        </w:rPr>
        <w:t>women in the age gr</w:t>
      </w:r>
      <w:r w:rsidR="00A74F1D" w:rsidRPr="0032191C">
        <w:rPr>
          <w:lang w:val="en-GB"/>
        </w:rPr>
        <w:t>oup 25-40</w:t>
      </w:r>
      <w:r w:rsidRPr="0032191C">
        <w:rPr>
          <w:lang w:val="en-GB"/>
        </w:rPr>
        <w:t xml:space="preserve">, </w:t>
      </w:r>
      <w:r w:rsidR="00A74F1D" w:rsidRPr="0032191C">
        <w:rPr>
          <w:lang w:val="en-GB"/>
        </w:rPr>
        <w:t>because</w:t>
      </w:r>
      <w:r w:rsidRPr="0032191C">
        <w:rPr>
          <w:lang w:val="en-GB"/>
        </w:rPr>
        <w:t xml:space="preserve"> they are the ones most likely to represent an interest in candles (and in turn the Vance Kiti</w:t>
      </w:r>
      <w:r w:rsidR="00A74F1D" w:rsidRPr="0032191C">
        <w:rPr>
          <w:lang w:val="en-GB"/>
        </w:rPr>
        <w:t xml:space="preserve">ra brand of candles), </w:t>
      </w:r>
      <w:r w:rsidRPr="0032191C">
        <w:rPr>
          <w:lang w:val="en-GB"/>
        </w:rPr>
        <w:t xml:space="preserve">they will also be the ones </w:t>
      </w:r>
      <w:r w:rsidR="00A74F1D" w:rsidRPr="0032191C">
        <w:rPr>
          <w:lang w:val="en-GB"/>
        </w:rPr>
        <w:t>most likely to initiate</w:t>
      </w:r>
      <w:r w:rsidRPr="0032191C">
        <w:rPr>
          <w:lang w:val="en-GB"/>
        </w:rPr>
        <w:t xml:space="preserve"> any purchase. To put this in sp</w:t>
      </w:r>
      <w:r w:rsidR="00A74F1D" w:rsidRPr="0032191C">
        <w:rPr>
          <w:lang w:val="en-GB"/>
        </w:rPr>
        <w:t>ecific terms, it is crucial to establish brand awareness as the</w:t>
      </w:r>
      <w:r w:rsidRPr="0032191C">
        <w:rPr>
          <w:lang w:val="en-GB"/>
        </w:rPr>
        <w:t xml:space="preserve"> </w:t>
      </w:r>
      <w:r w:rsidR="00A74F1D" w:rsidRPr="0032191C">
        <w:rPr>
          <w:lang w:val="en-GB"/>
        </w:rPr>
        <w:t xml:space="preserve">basic </w:t>
      </w:r>
      <w:r w:rsidRPr="0032191C">
        <w:rPr>
          <w:lang w:val="en-GB"/>
        </w:rPr>
        <w:t xml:space="preserve">communication objective. </w:t>
      </w:r>
      <w:r w:rsidR="00A74F1D" w:rsidRPr="0032191C">
        <w:rPr>
          <w:b/>
          <w:lang w:val="en-GB"/>
        </w:rPr>
        <w:t>The target audience, the</w:t>
      </w:r>
      <w:r w:rsidRPr="0032191C">
        <w:rPr>
          <w:b/>
          <w:lang w:val="en-GB"/>
        </w:rPr>
        <w:t xml:space="preserve"> initiators, </w:t>
      </w:r>
      <w:r w:rsidR="00A74F1D" w:rsidRPr="0032191C">
        <w:rPr>
          <w:b/>
          <w:lang w:val="en-GB"/>
        </w:rPr>
        <w:t xml:space="preserve">needs to be made </w:t>
      </w:r>
      <w:r w:rsidRPr="0032191C">
        <w:rPr>
          <w:b/>
          <w:lang w:val="en-GB"/>
        </w:rPr>
        <w:t>aware that Vance Kitira exists within the product category</w:t>
      </w:r>
      <w:r w:rsidRPr="0032191C">
        <w:rPr>
          <w:lang w:val="en-GB"/>
        </w:rPr>
        <w:t xml:space="preserve">. </w:t>
      </w:r>
    </w:p>
    <w:p w:rsidR="008C3C73" w:rsidRPr="0032191C" w:rsidRDefault="008C3C73" w:rsidP="008C3C73">
      <w:pPr>
        <w:spacing w:line="360" w:lineRule="auto"/>
        <w:rPr>
          <w:lang w:val="en-GB"/>
        </w:rPr>
      </w:pPr>
      <w:r w:rsidRPr="0032191C">
        <w:rPr>
          <w:lang w:val="en-GB"/>
        </w:rPr>
        <w:t xml:space="preserve">Being aware of Vance Kitira’s existence, consumers also need to be </w:t>
      </w:r>
      <w:r w:rsidRPr="0032191C">
        <w:rPr>
          <w:i/>
          <w:lang w:val="en-GB"/>
        </w:rPr>
        <w:t>positively</w:t>
      </w:r>
      <w:r w:rsidRPr="0032191C">
        <w:rPr>
          <w:lang w:val="en-GB"/>
        </w:rPr>
        <w:t xml:space="preserve"> aware to move further in the purchase process. When our female consumer decides that she has a need for candles, she will find out </w:t>
      </w:r>
      <w:r w:rsidRPr="0032191C">
        <w:rPr>
          <w:i/>
          <w:lang w:val="en-GB"/>
        </w:rPr>
        <w:t>which</w:t>
      </w:r>
      <w:r w:rsidRPr="0032191C">
        <w:rPr>
          <w:lang w:val="en-GB"/>
        </w:rPr>
        <w:t xml:space="preserve"> candle to purchase and this is our opportunity to introduce Vance Kitira. This opportunity </w:t>
      </w:r>
      <w:r w:rsidRPr="0032191C">
        <w:rPr>
          <w:lang w:val="en-GB"/>
        </w:rPr>
        <w:lastRenderedPageBreak/>
        <w:t xml:space="preserve">presents itself </w:t>
      </w:r>
      <w:r w:rsidR="00C266AA">
        <w:rPr>
          <w:lang w:val="en-GB"/>
        </w:rPr>
        <w:t>at</w:t>
      </w:r>
      <w:r w:rsidRPr="0032191C">
        <w:rPr>
          <w:lang w:val="en-GB"/>
        </w:rPr>
        <w:t xml:space="preserve"> the stage of pre-purchase search where she compares different brands of candles and weighs them against each other. </w:t>
      </w:r>
      <w:r w:rsidR="00A74F1D" w:rsidRPr="0032191C">
        <w:rPr>
          <w:lang w:val="en-GB"/>
        </w:rPr>
        <w:t xml:space="preserve">As has been defined </w:t>
      </w:r>
      <w:r w:rsidRPr="0032191C">
        <w:rPr>
          <w:lang w:val="en-GB"/>
        </w:rPr>
        <w:t xml:space="preserve">candles fall into a low-involvement product category both financially and psychologically, and therefore this step does not require that heavy an information load and consumers are more likely to switch between products, as described in section </w:t>
      </w:r>
      <w:r w:rsidRPr="0032191C">
        <w:rPr>
          <w:color w:val="055F06"/>
          <w:lang w:val="en-GB"/>
        </w:rPr>
        <w:t>4.3.2 High or Low Involvement</w:t>
      </w:r>
      <w:r w:rsidRPr="0032191C">
        <w:rPr>
          <w:lang w:val="en-GB"/>
        </w:rPr>
        <w:t xml:space="preserve">. This means that the mentioned comparison and evaluation will not be so extensive. </w:t>
      </w:r>
    </w:p>
    <w:p w:rsidR="008C3C73" w:rsidRPr="0032191C" w:rsidRDefault="008C3C73" w:rsidP="008C3C73">
      <w:pPr>
        <w:spacing w:line="360" w:lineRule="auto"/>
        <w:rPr>
          <w:lang w:val="en-GB"/>
        </w:rPr>
      </w:pPr>
      <w:r w:rsidRPr="0032191C">
        <w:rPr>
          <w:lang w:val="en-GB"/>
        </w:rPr>
        <w:t xml:space="preserve">First of all, </w:t>
      </w:r>
      <w:r w:rsidR="00A74F1D" w:rsidRPr="0032191C">
        <w:rPr>
          <w:lang w:val="en-GB"/>
        </w:rPr>
        <w:t>Vance Kitira is</w:t>
      </w:r>
      <w:r w:rsidRPr="0032191C">
        <w:rPr>
          <w:lang w:val="en-GB"/>
        </w:rPr>
        <w:t xml:space="preserve"> new to the market</w:t>
      </w:r>
      <w:r w:rsidR="00A74F1D" w:rsidRPr="0032191C">
        <w:rPr>
          <w:lang w:val="en-GB"/>
        </w:rPr>
        <w:t>,</w:t>
      </w:r>
      <w:r w:rsidRPr="0032191C">
        <w:rPr>
          <w:lang w:val="en-GB"/>
        </w:rPr>
        <w:t xml:space="preserve"> and therefore it </w:t>
      </w:r>
      <w:r w:rsidR="00A74F1D" w:rsidRPr="0032191C">
        <w:rPr>
          <w:lang w:val="en-GB"/>
        </w:rPr>
        <w:t>is unlikely that any</w:t>
      </w:r>
      <w:r w:rsidRPr="0032191C">
        <w:rPr>
          <w:lang w:val="en-GB"/>
        </w:rPr>
        <w:t xml:space="preserve"> </w:t>
      </w:r>
      <w:r w:rsidRPr="0032191C">
        <w:rPr>
          <w:i/>
          <w:lang w:val="en-GB"/>
        </w:rPr>
        <w:t>existing</w:t>
      </w:r>
      <w:r w:rsidRPr="0032191C">
        <w:rPr>
          <w:lang w:val="en-GB"/>
        </w:rPr>
        <w:t xml:space="preserve"> at</w:t>
      </w:r>
      <w:r w:rsidR="00A74F1D" w:rsidRPr="0032191C">
        <w:rPr>
          <w:lang w:val="en-GB"/>
        </w:rPr>
        <w:t>titudes are present in the mind</w:t>
      </w:r>
      <w:r w:rsidRPr="0032191C">
        <w:rPr>
          <w:lang w:val="en-GB"/>
        </w:rPr>
        <w:t xml:space="preserve"> of a</w:t>
      </w:r>
      <w:r w:rsidR="00A74F1D" w:rsidRPr="0032191C">
        <w:rPr>
          <w:lang w:val="en-GB"/>
        </w:rPr>
        <w:t>n influencer. What is more, candles are not</w:t>
      </w:r>
      <w:r w:rsidRPr="0032191C">
        <w:rPr>
          <w:lang w:val="en-GB"/>
        </w:rPr>
        <w:t xml:space="preserve"> a product category which is widely discussed. It is doubtful that any green non-governmental organisations would be interested in endorsing this “non-media-focused” product category and brand. Our consumer can of course be influenced by friends, family or colleagues who “have just tried this really great (or horri</w:t>
      </w:r>
      <w:r w:rsidR="00A74F1D" w:rsidRPr="0032191C">
        <w:rPr>
          <w:lang w:val="en-GB"/>
        </w:rPr>
        <w:t xml:space="preserve">ble) new candle”, but </w:t>
      </w:r>
      <w:r w:rsidRPr="0032191C">
        <w:rPr>
          <w:lang w:val="en-GB"/>
        </w:rPr>
        <w:t xml:space="preserve">it </w:t>
      </w:r>
      <w:r w:rsidR="00A74F1D" w:rsidRPr="0032191C">
        <w:rPr>
          <w:lang w:val="en-GB"/>
        </w:rPr>
        <w:t xml:space="preserve">is not </w:t>
      </w:r>
      <w:r w:rsidRPr="0032191C">
        <w:rPr>
          <w:lang w:val="en-GB"/>
        </w:rPr>
        <w:t xml:space="preserve">likely to pop up in conversation. It is more likely that she will </w:t>
      </w:r>
      <w:r w:rsidRPr="0032191C">
        <w:rPr>
          <w:i/>
          <w:lang w:val="en-GB"/>
        </w:rPr>
        <w:t>see</w:t>
      </w:r>
      <w:r w:rsidRPr="0032191C">
        <w:rPr>
          <w:lang w:val="en-GB"/>
        </w:rPr>
        <w:t xml:space="preserve"> the candles at e.g. a fr</w:t>
      </w:r>
      <w:r w:rsidR="00710D66" w:rsidRPr="0032191C">
        <w:rPr>
          <w:lang w:val="en-GB"/>
        </w:rPr>
        <w:t xml:space="preserve">iend’s house, notice that they are trendy and unconventional </w:t>
      </w:r>
      <w:r w:rsidRPr="0032191C">
        <w:rPr>
          <w:lang w:val="en-GB"/>
        </w:rPr>
        <w:t xml:space="preserve">and think “I would like to try them” which </w:t>
      </w:r>
      <w:r w:rsidRPr="0032191C">
        <w:rPr>
          <w:i/>
          <w:lang w:val="en-GB"/>
        </w:rPr>
        <w:t>then</w:t>
      </w:r>
      <w:r w:rsidRPr="0032191C">
        <w:rPr>
          <w:lang w:val="en-GB"/>
        </w:rPr>
        <w:t xml:space="preserve"> might trigger a conversation. However, if another person has purchased the Vance Kitira candles, she will likely </w:t>
      </w:r>
      <w:r w:rsidRPr="0032191C">
        <w:rPr>
          <w:i/>
          <w:lang w:val="en-GB"/>
        </w:rPr>
        <w:t>already</w:t>
      </w:r>
      <w:r w:rsidRPr="0032191C">
        <w:rPr>
          <w:lang w:val="en-GB"/>
        </w:rPr>
        <w:t xml:space="preserve"> be within </w:t>
      </w:r>
      <w:r w:rsidR="001540D3">
        <w:rPr>
          <w:lang w:val="en-GB"/>
        </w:rPr>
        <w:t>the</w:t>
      </w:r>
      <w:r w:rsidRPr="0032191C">
        <w:rPr>
          <w:lang w:val="en-GB"/>
        </w:rPr>
        <w:t xml:space="preserve"> defined target audience and will not need specially targeted communication for her role as influencer. Therefore, </w:t>
      </w:r>
      <w:r w:rsidR="00A74F1D" w:rsidRPr="0032191C">
        <w:rPr>
          <w:lang w:val="en-GB"/>
        </w:rPr>
        <w:t>there is no apparent</w:t>
      </w:r>
      <w:r w:rsidRPr="0032191C">
        <w:rPr>
          <w:lang w:val="en-GB"/>
        </w:rPr>
        <w:t xml:space="preserve"> need to target any specified </w:t>
      </w:r>
      <w:r w:rsidRPr="0032191C">
        <w:rPr>
          <w:i/>
          <w:lang w:val="en-GB"/>
        </w:rPr>
        <w:t>extra</w:t>
      </w:r>
      <w:r w:rsidRPr="0032191C">
        <w:rPr>
          <w:lang w:val="en-GB"/>
        </w:rPr>
        <w:t xml:space="preserve"> target group of influencers. </w:t>
      </w:r>
      <w:r w:rsidR="00F4298A" w:rsidRPr="0032191C">
        <w:rPr>
          <w:lang w:val="en-GB"/>
        </w:rPr>
        <w:t>To conclude</w:t>
      </w:r>
      <w:r w:rsidRPr="0032191C">
        <w:rPr>
          <w:lang w:val="en-GB"/>
        </w:rPr>
        <w:t xml:space="preserve">, </w:t>
      </w:r>
      <w:r w:rsidR="00F4298A" w:rsidRPr="0032191C">
        <w:rPr>
          <w:b/>
          <w:lang w:val="en-GB"/>
        </w:rPr>
        <w:t xml:space="preserve">it is likely that we, as communicators, </w:t>
      </w:r>
      <w:r w:rsidRPr="0032191C">
        <w:rPr>
          <w:b/>
          <w:lang w:val="en-GB"/>
        </w:rPr>
        <w:t xml:space="preserve">because </w:t>
      </w:r>
      <w:r w:rsidR="00A74F1D" w:rsidRPr="0032191C">
        <w:rPr>
          <w:b/>
          <w:lang w:val="en-GB"/>
        </w:rPr>
        <w:t>Vance Kitira is</w:t>
      </w:r>
      <w:r w:rsidRPr="0032191C">
        <w:rPr>
          <w:b/>
          <w:lang w:val="en-GB"/>
        </w:rPr>
        <w:t xml:space="preserve"> new to the market</w:t>
      </w:r>
      <w:r w:rsidR="00F4298A" w:rsidRPr="0032191C">
        <w:rPr>
          <w:b/>
          <w:lang w:val="en-GB"/>
        </w:rPr>
        <w:t>,</w:t>
      </w:r>
      <w:r w:rsidRPr="0032191C">
        <w:rPr>
          <w:lang w:val="en-GB"/>
        </w:rPr>
        <w:t xml:space="preserve"> </w:t>
      </w:r>
      <w:r w:rsidRPr="0032191C">
        <w:rPr>
          <w:b/>
          <w:lang w:val="en-GB"/>
        </w:rPr>
        <w:t>just need to introduce Vance Kitira</w:t>
      </w:r>
      <w:r w:rsidR="00F4298A" w:rsidRPr="0032191C">
        <w:rPr>
          <w:b/>
          <w:lang w:val="en-GB"/>
        </w:rPr>
        <w:t xml:space="preserve"> -</w:t>
      </w:r>
      <w:r w:rsidRPr="0032191C">
        <w:rPr>
          <w:b/>
          <w:lang w:val="en-GB"/>
        </w:rPr>
        <w:t xml:space="preserve"> possessing some or most of the benefits </w:t>
      </w:r>
      <w:r w:rsidR="00A74F1D" w:rsidRPr="0032191C">
        <w:rPr>
          <w:b/>
          <w:lang w:val="en-GB"/>
        </w:rPr>
        <w:t>the</w:t>
      </w:r>
      <w:r w:rsidRPr="0032191C">
        <w:rPr>
          <w:b/>
          <w:lang w:val="en-GB"/>
        </w:rPr>
        <w:t xml:space="preserve"> consumer</w:t>
      </w:r>
      <w:r w:rsidR="00F4298A" w:rsidRPr="0032191C">
        <w:rPr>
          <w:b/>
          <w:lang w:val="en-GB"/>
        </w:rPr>
        <w:t xml:space="preserve"> is looking for - </w:t>
      </w:r>
      <w:r w:rsidRPr="0032191C">
        <w:rPr>
          <w:b/>
          <w:lang w:val="en-GB"/>
        </w:rPr>
        <w:t xml:space="preserve">to create a sense of curiosity or liking, making her think “I might try that”. </w:t>
      </w:r>
      <w:r w:rsidRPr="0032191C">
        <w:rPr>
          <w:lang w:val="en-GB"/>
        </w:rPr>
        <w:t xml:space="preserve">This is what </w:t>
      </w:r>
      <w:r w:rsidR="00A74F1D" w:rsidRPr="0032191C">
        <w:rPr>
          <w:lang w:val="en-GB"/>
        </w:rPr>
        <w:t xml:space="preserve">theory refers to as </w:t>
      </w:r>
      <w:r w:rsidRPr="0032191C">
        <w:rPr>
          <w:lang w:val="en-GB"/>
        </w:rPr>
        <w:t xml:space="preserve">establishing initial positive brand attitude.   </w:t>
      </w:r>
    </w:p>
    <w:p w:rsidR="00980B07" w:rsidRPr="0032191C" w:rsidRDefault="008C3C73" w:rsidP="00980B07">
      <w:pPr>
        <w:spacing w:line="360" w:lineRule="auto"/>
        <w:rPr>
          <w:lang w:val="en-GB"/>
        </w:rPr>
      </w:pPr>
      <w:r w:rsidRPr="0032191C">
        <w:rPr>
          <w:lang w:val="en-GB"/>
        </w:rPr>
        <w:t xml:space="preserve">To put the above into perspective, if </w:t>
      </w:r>
      <w:r w:rsidR="00A74F1D" w:rsidRPr="0032191C">
        <w:rPr>
          <w:lang w:val="en-GB"/>
        </w:rPr>
        <w:t xml:space="preserve">a consumer </w:t>
      </w:r>
      <w:r w:rsidRPr="0032191C">
        <w:rPr>
          <w:lang w:val="en-GB"/>
        </w:rPr>
        <w:t xml:space="preserve">was looking to buy a car, she would </w:t>
      </w:r>
      <w:r w:rsidRPr="0032191C">
        <w:rPr>
          <w:i/>
          <w:lang w:val="en-GB"/>
        </w:rPr>
        <w:t>actively</w:t>
      </w:r>
      <w:r w:rsidRPr="0032191C">
        <w:rPr>
          <w:lang w:val="en-GB"/>
        </w:rPr>
        <w:t xml:space="preserve"> gather information and approach dealerships for offers in order to make a secure decision. In our case with the candles, she will not actively approach the retailer to examine offers and information. Buying candles is more likely to be influenced</w:t>
      </w:r>
      <w:r w:rsidR="00D52A56" w:rsidRPr="0032191C">
        <w:rPr>
          <w:lang w:val="en-GB"/>
        </w:rPr>
        <w:t xml:space="preserve"> by impulse and a fast decision-</w:t>
      </w:r>
      <w:r w:rsidR="00DC4BF4" w:rsidRPr="0032191C">
        <w:rPr>
          <w:lang w:val="en-GB"/>
        </w:rPr>
        <w:t xml:space="preserve">making process. Vance Kitira </w:t>
      </w:r>
      <w:r w:rsidRPr="0032191C">
        <w:rPr>
          <w:lang w:val="en-GB"/>
        </w:rPr>
        <w:t>need</w:t>
      </w:r>
      <w:r w:rsidR="00DC4BF4" w:rsidRPr="0032191C">
        <w:rPr>
          <w:lang w:val="en-GB"/>
        </w:rPr>
        <w:t>s</w:t>
      </w:r>
      <w:r w:rsidRPr="0032191C">
        <w:rPr>
          <w:lang w:val="en-GB"/>
        </w:rPr>
        <w:t xml:space="preserve"> to approach </w:t>
      </w:r>
      <w:r w:rsidRPr="0032191C">
        <w:rPr>
          <w:i/>
          <w:lang w:val="en-GB"/>
        </w:rPr>
        <w:t>her</w:t>
      </w:r>
      <w:r w:rsidR="00DC4BF4" w:rsidRPr="0032191C">
        <w:rPr>
          <w:i/>
          <w:lang w:val="en-GB"/>
        </w:rPr>
        <w:t xml:space="preserve"> </w:t>
      </w:r>
      <w:r w:rsidR="00DC4BF4" w:rsidRPr="0032191C">
        <w:rPr>
          <w:lang w:val="en-GB"/>
        </w:rPr>
        <w:t>through advertising “moving her towards the brand”</w:t>
      </w:r>
      <w:r w:rsidRPr="0032191C">
        <w:rPr>
          <w:lang w:val="en-GB"/>
        </w:rPr>
        <w:t xml:space="preserve">. Therefore, we </w:t>
      </w:r>
      <w:r w:rsidR="00A37A7F" w:rsidRPr="0032191C">
        <w:rPr>
          <w:lang w:val="en-GB"/>
        </w:rPr>
        <w:t>find it</w:t>
      </w:r>
      <w:r w:rsidRPr="0032191C">
        <w:rPr>
          <w:lang w:val="en-GB"/>
        </w:rPr>
        <w:t xml:space="preserve"> our best bet to communicate and create curiosity, presenting Vance Kitira in an eye-catching kind of way and thereby influence her decision.</w:t>
      </w:r>
      <w:r w:rsidR="00980B07">
        <w:rPr>
          <w:lang w:val="en-GB"/>
        </w:rPr>
        <w:t xml:space="preserve"> </w:t>
      </w:r>
      <w:r w:rsidRPr="0032191C">
        <w:rPr>
          <w:lang w:val="en-GB"/>
        </w:rPr>
        <w:t xml:space="preserve">If looking for an influencer one could say that Lübech Living </w:t>
      </w:r>
      <w:r w:rsidR="00DC4BF4" w:rsidRPr="0032191C">
        <w:rPr>
          <w:lang w:val="en-GB"/>
        </w:rPr>
        <w:t xml:space="preserve">can be seen </w:t>
      </w:r>
      <w:r w:rsidRPr="0032191C">
        <w:rPr>
          <w:lang w:val="en-GB"/>
        </w:rPr>
        <w:t xml:space="preserve">as the strongest influencer in this situation. Lübech Living, in their role as European distributors of Vance Kitira, will be in charge of any communication on the European market which is not distributed internationally from the headquarters. Hence this strategic planning is for their use in targeting the end consumers and not business consumers. Please see section </w:t>
      </w:r>
      <w:r w:rsidRPr="0032191C">
        <w:rPr>
          <w:color w:val="055F06"/>
          <w:lang w:val="en-GB"/>
        </w:rPr>
        <w:t>2.1 Thesis Focus and Limitation</w:t>
      </w:r>
      <w:r w:rsidRPr="0032191C">
        <w:rPr>
          <w:lang w:val="en-GB"/>
        </w:rPr>
        <w:t xml:space="preserve">. </w:t>
      </w:r>
      <w:r w:rsidR="00980B07">
        <w:rPr>
          <w:lang w:val="en-GB"/>
        </w:rPr>
        <w:br/>
      </w:r>
    </w:p>
    <w:p w:rsidR="00D37403" w:rsidRPr="0032191C" w:rsidRDefault="00D37403" w:rsidP="00980B07">
      <w:pPr>
        <w:pStyle w:val="Overskrift2"/>
        <w:spacing w:line="360" w:lineRule="auto"/>
        <w:rPr>
          <w:lang w:val="en-GB"/>
        </w:rPr>
      </w:pPr>
      <w:bookmarkStart w:id="85" w:name="_Toc243676574"/>
      <w:r w:rsidRPr="0032191C">
        <w:rPr>
          <w:lang w:val="en-GB"/>
        </w:rPr>
        <w:lastRenderedPageBreak/>
        <w:t>STEP 4: DETERMINING THE BEST POSITIONING</w:t>
      </w:r>
      <w:bookmarkEnd w:id="85"/>
    </w:p>
    <w:p w:rsidR="00D37403" w:rsidRPr="0032191C" w:rsidRDefault="00C70353" w:rsidP="00980B07">
      <w:pPr>
        <w:spacing w:line="360" w:lineRule="auto"/>
        <w:rPr>
          <w:lang w:val="en-GB"/>
        </w:rPr>
      </w:pPr>
      <w:r w:rsidRPr="0032191C">
        <w:rPr>
          <w:lang w:val="en-GB"/>
        </w:rPr>
        <w:t>Turning to</w:t>
      </w:r>
      <w:r w:rsidR="00D37403" w:rsidRPr="0032191C">
        <w:rPr>
          <w:lang w:val="en-GB"/>
        </w:rPr>
        <w:t xml:space="preserve"> the fourth step of the analysis, we have now reached an understanding of the situational aspects; we have defined </w:t>
      </w:r>
      <w:r w:rsidR="00DC4BF4" w:rsidRPr="0032191C">
        <w:rPr>
          <w:lang w:val="en-GB"/>
        </w:rPr>
        <w:t>the</w:t>
      </w:r>
      <w:r w:rsidR="00D37403" w:rsidRPr="0032191C">
        <w:rPr>
          <w:lang w:val="en-GB"/>
        </w:rPr>
        <w:t xml:space="preserve"> target audience; and we have reached an understanding of how </w:t>
      </w:r>
      <w:r w:rsidR="001A7717" w:rsidRPr="0032191C">
        <w:rPr>
          <w:lang w:val="en-GB"/>
        </w:rPr>
        <w:t xml:space="preserve">that </w:t>
      </w:r>
      <w:r w:rsidR="00D37403" w:rsidRPr="0032191C">
        <w:rPr>
          <w:lang w:val="en-GB"/>
        </w:rPr>
        <w:t>target audience makes its decision</w:t>
      </w:r>
      <w:r w:rsidR="00DC4BF4" w:rsidRPr="0032191C">
        <w:rPr>
          <w:lang w:val="en-GB"/>
        </w:rPr>
        <w:t>s in order to establish what the</w:t>
      </w:r>
      <w:r w:rsidR="00D37403" w:rsidRPr="0032191C">
        <w:rPr>
          <w:lang w:val="en-GB"/>
        </w:rPr>
        <w:t xml:space="preserve"> objectives should be in any communication</w:t>
      </w:r>
      <w:r w:rsidR="00DC4BF4" w:rsidRPr="0032191C">
        <w:rPr>
          <w:lang w:val="en-GB"/>
        </w:rPr>
        <w:t>. Now we need to examine how the</w:t>
      </w:r>
      <w:r w:rsidR="00D37403" w:rsidRPr="0032191C">
        <w:rPr>
          <w:lang w:val="en-GB"/>
        </w:rPr>
        <w:t xml:space="preserve"> target audience pa</w:t>
      </w:r>
      <w:r w:rsidR="00DC4BF4" w:rsidRPr="0032191C">
        <w:rPr>
          <w:lang w:val="en-GB"/>
        </w:rPr>
        <w:t xml:space="preserve">rtitions the market – how </w:t>
      </w:r>
      <w:r w:rsidR="00D37403" w:rsidRPr="0032191C">
        <w:rPr>
          <w:lang w:val="en-GB"/>
        </w:rPr>
        <w:t xml:space="preserve">women between 25-40 years of age evaluate various </w:t>
      </w:r>
      <w:r w:rsidR="00DC4BF4" w:rsidRPr="0032191C">
        <w:rPr>
          <w:lang w:val="en-GB"/>
        </w:rPr>
        <w:t xml:space="preserve">candle </w:t>
      </w:r>
      <w:r w:rsidR="00D37403" w:rsidRPr="0032191C">
        <w:rPr>
          <w:lang w:val="en-GB"/>
        </w:rPr>
        <w:t xml:space="preserve">alternatives in the purchase process. This understanding of how they regard the market, should aid us in determining a set of benefits which </w:t>
      </w:r>
      <w:r w:rsidR="00D37403" w:rsidRPr="0032191C">
        <w:rPr>
          <w:i/>
          <w:lang w:val="en-GB"/>
        </w:rPr>
        <w:t>differ</w:t>
      </w:r>
      <w:r w:rsidR="00D37403" w:rsidRPr="0032191C">
        <w:rPr>
          <w:lang w:val="en-GB"/>
        </w:rPr>
        <w:t xml:space="preserve"> from the primary category benefits, which are </w:t>
      </w:r>
      <w:r w:rsidR="00D37403" w:rsidRPr="0032191C">
        <w:rPr>
          <w:i/>
          <w:lang w:val="en-GB"/>
        </w:rPr>
        <w:t>important</w:t>
      </w:r>
      <w:r w:rsidR="00D37403" w:rsidRPr="0032191C">
        <w:rPr>
          <w:lang w:val="en-GB"/>
        </w:rPr>
        <w:t xml:space="preserve"> to the target audience, and which the target audience can be persuaded that </w:t>
      </w:r>
      <w:r w:rsidR="00DC4BF4" w:rsidRPr="0032191C">
        <w:rPr>
          <w:lang w:val="en-GB"/>
        </w:rPr>
        <w:t>Vance Kitira</w:t>
      </w:r>
      <w:r w:rsidR="00D37403" w:rsidRPr="0032191C">
        <w:rPr>
          <w:lang w:val="en-GB"/>
        </w:rPr>
        <w:t xml:space="preserve"> deliver</w:t>
      </w:r>
      <w:r w:rsidR="00DC4BF4" w:rsidRPr="0032191C">
        <w:rPr>
          <w:lang w:val="en-GB"/>
        </w:rPr>
        <w:t>s</w:t>
      </w:r>
      <w:r w:rsidR="00D37403" w:rsidRPr="0032191C">
        <w:rPr>
          <w:lang w:val="en-GB"/>
        </w:rPr>
        <w:t xml:space="preserve"> </w:t>
      </w:r>
      <w:r w:rsidR="00D37403" w:rsidRPr="0032191C">
        <w:rPr>
          <w:i/>
          <w:lang w:val="en-GB"/>
        </w:rPr>
        <w:t>better</w:t>
      </w:r>
      <w:r w:rsidR="00D37403" w:rsidRPr="0032191C">
        <w:rPr>
          <w:lang w:val="en-GB"/>
        </w:rPr>
        <w:t xml:space="preserve"> than other brands on the market, as described in section </w:t>
      </w:r>
      <w:r w:rsidR="00D37403" w:rsidRPr="0032191C">
        <w:rPr>
          <w:color w:val="055F06"/>
          <w:lang w:val="en-GB"/>
        </w:rPr>
        <w:t>4.2.2 Making Initial Positioning Decisions</w:t>
      </w:r>
      <w:r w:rsidR="00F9093A" w:rsidRPr="0032191C">
        <w:rPr>
          <w:color w:val="055F06"/>
          <w:lang w:val="en-GB"/>
        </w:rPr>
        <w:t xml:space="preserve"> and Selecting Appropriate Benefits</w:t>
      </w:r>
      <w:r w:rsidR="00D37403" w:rsidRPr="0032191C">
        <w:rPr>
          <w:lang w:val="en-GB"/>
        </w:rPr>
        <w:t xml:space="preserve">. Finally, in order to shape the chosen benefits in any communication, we need to understand more about what motivates </w:t>
      </w:r>
      <w:r w:rsidR="00DC4BF4" w:rsidRPr="0032191C">
        <w:rPr>
          <w:lang w:val="en-GB"/>
        </w:rPr>
        <w:t>the</w:t>
      </w:r>
      <w:r w:rsidR="00D37403" w:rsidRPr="0032191C">
        <w:rPr>
          <w:lang w:val="en-GB"/>
        </w:rPr>
        <w:t xml:space="preserve"> target audience to purchase candles, as described in section </w:t>
      </w:r>
      <w:r w:rsidR="00D37403" w:rsidRPr="0032191C">
        <w:rPr>
          <w:color w:val="055F06"/>
          <w:lang w:val="en-GB"/>
        </w:rPr>
        <w:t>4.4.4 Understanding Consumer Motivation and Selecting Benefit Focus</w:t>
      </w:r>
      <w:r w:rsidR="00D37403" w:rsidRPr="0032191C">
        <w:rPr>
          <w:lang w:val="en-GB"/>
        </w:rPr>
        <w:t xml:space="preserve">. As pinpointed in the theory, the aim of this step is to answer the two critical questions about the product to be put forward in any communication: </w:t>
      </w:r>
      <w:r w:rsidR="00D37403" w:rsidRPr="0032191C">
        <w:rPr>
          <w:i/>
          <w:lang w:val="en-GB"/>
        </w:rPr>
        <w:t xml:space="preserve">What is it? And what does it offer? </w:t>
      </w:r>
      <w:r w:rsidR="00D37403" w:rsidRPr="0032191C">
        <w:rPr>
          <w:lang w:val="en-GB"/>
        </w:rPr>
        <w:t xml:space="preserve"> </w:t>
      </w:r>
    </w:p>
    <w:p w:rsidR="00375209" w:rsidRPr="0032191C" w:rsidRDefault="00375209" w:rsidP="00A86FD5">
      <w:pPr>
        <w:pStyle w:val="Overskrift3"/>
        <w:spacing w:line="360" w:lineRule="auto"/>
        <w:rPr>
          <w:lang w:val="en-GB"/>
        </w:rPr>
      </w:pPr>
      <w:bookmarkStart w:id="86" w:name="_Toc243676575"/>
      <w:r w:rsidRPr="0032191C">
        <w:rPr>
          <w:lang w:val="en-GB"/>
        </w:rPr>
        <w:t>Partitioning the UK Candle Market</w:t>
      </w:r>
      <w:bookmarkEnd w:id="86"/>
    </w:p>
    <w:p w:rsidR="00D37403" w:rsidRPr="0032191C" w:rsidRDefault="00D37403" w:rsidP="00A86FD5">
      <w:pPr>
        <w:spacing w:line="360" w:lineRule="auto"/>
        <w:rPr>
          <w:lang w:val="en-GB"/>
        </w:rPr>
      </w:pPr>
      <w:r w:rsidRPr="0032191C">
        <w:rPr>
          <w:lang w:val="en-GB"/>
        </w:rPr>
        <w:t>To understand how Vance Kitira should be positioned on the British Candle market, we need to understand the market. Therefore, this first section will analyse the</w:t>
      </w:r>
      <w:r w:rsidR="00A37A7F" w:rsidRPr="0032191C">
        <w:rPr>
          <w:lang w:val="en-GB"/>
        </w:rPr>
        <w:t xml:space="preserve"> market in general terms, as</w:t>
      </w:r>
      <w:r w:rsidRPr="0032191C">
        <w:rPr>
          <w:lang w:val="en-GB"/>
        </w:rPr>
        <w:t xml:space="preserve"> it is viewed in the eyes of </w:t>
      </w:r>
      <w:r w:rsidR="001540D3">
        <w:rPr>
          <w:lang w:val="en-GB"/>
        </w:rPr>
        <w:t>the</w:t>
      </w:r>
      <w:r w:rsidRPr="0032191C">
        <w:rPr>
          <w:lang w:val="en-GB"/>
        </w:rPr>
        <w:t xml:space="preserve"> target audience. In other words the conclusions below will create the context in which Vance Kitira will operate. In the following section, </w:t>
      </w:r>
      <w:r w:rsidR="00F16994" w:rsidRPr="0032191C">
        <w:rPr>
          <w:color w:val="055F06"/>
          <w:lang w:val="en-GB"/>
        </w:rPr>
        <w:t>6.4.2</w:t>
      </w:r>
      <w:r w:rsidRPr="0032191C">
        <w:rPr>
          <w:color w:val="055F06"/>
          <w:lang w:val="en-GB"/>
        </w:rPr>
        <w:t xml:space="preserve"> Vance Kitira’s Position on the UK Candle Market</w:t>
      </w:r>
      <w:r w:rsidR="00F16994" w:rsidRPr="0032191C">
        <w:rPr>
          <w:color w:val="055F06"/>
          <w:lang w:val="en-GB"/>
        </w:rPr>
        <w:t xml:space="preserve"> - Product Type and End Benefit</w:t>
      </w:r>
      <w:r w:rsidRPr="0032191C">
        <w:rPr>
          <w:lang w:val="en-GB"/>
        </w:rPr>
        <w:t xml:space="preserve">, we will examine how Vance Kitira can position itself in relation to the market and the target audience. </w:t>
      </w:r>
    </w:p>
    <w:p w:rsidR="00D37403" w:rsidRPr="0032191C" w:rsidRDefault="00DC4BF4" w:rsidP="00D37403">
      <w:pPr>
        <w:spacing w:line="360" w:lineRule="auto"/>
        <w:rPr>
          <w:lang w:val="en-GB"/>
        </w:rPr>
      </w:pPr>
      <w:r w:rsidRPr="0032191C">
        <w:rPr>
          <w:lang w:val="en-GB"/>
        </w:rPr>
        <w:t>Firstly, a discussion on</w:t>
      </w:r>
      <w:r w:rsidR="00D37403" w:rsidRPr="0032191C">
        <w:rPr>
          <w:lang w:val="en-GB"/>
        </w:rPr>
        <w:t xml:space="preserve"> how the market might be divided according to product type</w:t>
      </w:r>
      <w:r w:rsidRPr="0032191C">
        <w:rPr>
          <w:lang w:val="en-GB"/>
        </w:rPr>
        <w:t xml:space="preserve"> will be carried out</w:t>
      </w:r>
      <w:r w:rsidR="00D37403" w:rsidRPr="0032191C">
        <w:rPr>
          <w:lang w:val="en-GB"/>
        </w:rPr>
        <w:t>.</w:t>
      </w:r>
      <w:r w:rsidRPr="0032191C">
        <w:rPr>
          <w:lang w:val="en-GB"/>
        </w:rPr>
        <w:t xml:space="preserve"> Logically, </w:t>
      </w:r>
      <w:r w:rsidR="00D37403" w:rsidRPr="0032191C">
        <w:rPr>
          <w:lang w:val="en-GB"/>
        </w:rPr>
        <w:t xml:space="preserve">the market </w:t>
      </w:r>
      <w:r w:rsidRPr="0032191C">
        <w:rPr>
          <w:lang w:val="en-GB"/>
        </w:rPr>
        <w:t xml:space="preserve">is defined as the market </w:t>
      </w:r>
      <w:r w:rsidR="00D37403" w:rsidRPr="0032191C">
        <w:rPr>
          <w:lang w:val="en-GB"/>
        </w:rPr>
        <w:t>for candles, but it might not be as simp</w:t>
      </w:r>
      <w:r w:rsidRPr="0032191C">
        <w:rPr>
          <w:lang w:val="en-GB"/>
        </w:rPr>
        <w:t>le as just that. C</w:t>
      </w:r>
      <w:r w:rsidR="00D37403" w:rsidRPr="0032191C">
        <w:rPr>
          <w:lang w:val="en-GB"/>
        </w:rPr>
        <w:t xml:space="preserve">andles might be competing with other lifestyle or home décor products depending on the usage situation or end benefit the consumer has in mind. </w:t>
      </w:r>
    </w:p>
    <w:p w:rsidR="00D37403" w:rsidRPr="0032191C" w:rsidRDefault="00DC4BF4" w:rsidP="00D37403">
      <w:pPr>
        <w:spacing w:line="360" w:lineRule="auto"/>
        <w:rPr>
          <w:lang w:val="en-GB"/>
        </w:rPr>
      </w:pPr>
      <w:r w:rsidRPr="0032191C">
        <w:rPr>
          <w:lang w:val="en-GB"/>
        </w:rPr>
        <w:t>If imagining</w:t>
      </w:r>
      <w:r w:rsidR="00D37403" w:rsidRPr="0032191C">
        <w:rPr>
          <w:lang w:val="en-GB"/>
        </w:rPr>
        <w:t xml:space="preserve"> some scenarios outside of </w:t>
      </w:r>
      <w:r w:rsidR="00D37403" w:rsidRPr="0032191C">
        <w:rPr>
          <w:i/>
          <w:lang w:val="en-GB"/>
        </w:rPr>
        <w:t>the candle product category</w:t>
      </w:r>
      <w:r w:rsidR="00D37403" w:rsidRPr="0032191C">
        <w:rPr>
          <w:lang w:val="en-GB"/>
        </w:rPr>
        <w:t>, it could e.g. be:</w:t>
      </w:r>
      <w:r w:rsidR="00D37403" w:rsidRPr="0032191C">
        <w:rPr>
          <w:lang w:val="en-GB"/>
        </w:rPr>
        <w:br/>
        <w:t xml:space="preserve">- Scented candles competing with incense about the end benefit of creating an atmospheric scent or removing bad smells; </w:t>
      </w:r>
      <w:r w:rsidR="00D37403" w:rsidRPr="0032191C">
        <w:rPr>
          <w:lang w:val="en-GB"/>
        </w:rPr>
        <w:br/>
        <w:t xml:space="preserve">- Decorative candles competing with other minor decorations such as a vase with artificial flowers or a small decorative figurine with the end benefit of decorating a furniture piece; </w:t>
      </w:r>
      <w:r w:rsidR="00D37403" w:rsidRPr="0032191C">
        <w:rPr>
          <w:lang w:val="en-GB"/>
        </w:rPr>
        <w:br/>
        <w:t xml:space="preserve">- Candles competing with a small lamp or a chain of decorative lights in creating a cosy atmosphere </w:t>
      </w:r>
      <w:r w:rsidR="00D37403" w:rsidRPr="0032191C">
        <w:rPr>
          <w:lang w:val="en-GB"/>
        </w:rPr>
        <w:lastRenderedPageBreak/>
        <w:t xml:space="preserve">with soft lighting; </w:t>
      </w:r>
      <w:r w:rsidR="00D37403" w:rsidRPr="0032191C">
        <w:rPr>
          <w:lang w:val="en-GB"/>
        </w:rPr>
        <w:br/>
        <w:t xml:space="preserve">- And finally, looking at usage situation; candles competing with other product categories in a gift situation, where the consumer looks to find a lifestyle gift for a girlfriend and considers candles, perfume or flowers. </w:t>
      </w:r>
    </w:p>
    <w:p w:rsidR="00D37403" w:rsidRPr="0032191C" w:rsidRDefault="00D37403" w:rsidP="00D37403">
      <w:pPr>
        <w:spacing w:line="360" w:lineRule="auto"/>
        <w:rPr>
          <w:lang w:val="en-GB"/>
        </w:rPr>
      </w:pPr>
      <w:r w:rsidRPr="0032191C">
        <w:rPr>
          <w:lang w:val="en-GB"/>
        </w:rPr>
        <w:t xml:space="preserve">However, that being said, it is our aim to gain an understanding of the partitioning </w:t>
      </w:r>
      <w:r w:rsidRPr="0032191C">
        <w:rPr>
          <w:i/>
          <w:lang w:val="en-GB"/>
        </w:rPr>
        <w:t>within</w:t>
      </w:r>
      <w:r w:rsidRPr="0032191C">
        <w:rPr>
          <w:lang w:val="en-GB"/>
        </w:rPr>
        <w:t xml:space="preserve"> the candle product category. It is worth being aware o</w:t>
      </w:r>
      <w:r w:rsidR="00722116" w:rsidRPr="0032191C">
        <w:rPr>
          <w:lang w:val="en-GB"/>
        </w:rPr>
        <w:t>f</w:t>
      </w:r>
      <w:r w:rsidRPr="0032191C">
        <w:rPr>
          <w:lang w:val="en-GB"/>
        </w:rPr>
        <w:t xml:space="preserve"> other product categories which one might be in direct competition with, but because</w:t>
      </w:r>
      <w:r w:rsidR="00DC4BF4" w:rsidRPr="0032191C">
        <w:rPr>
          <w:lang w:val="en-GB"/>
        </w:rPr>
        <w:t xml:space="preserve"> Vance Kitira is</w:t>
      </w:r>
      <w:r w:rsidRPr="0032191C">
        <w:rPr>
          <w:lang w:val="en-GB"/>
        </w:rPr>
        <w:t xml:space="preserve"> new to the market, it seems to be most beneficial to begin with obtaining an understanding of the partitioning of the candle market itself, in order to be able to compete with other </w:t>
      </w:r>
      <w:r w:rsidRPr="0032191C">
        <w:rPr>
          <w:i/>
          <w:lang w:val="en-GB"/>
        </w:rPr>
        <w:t>candle</w:t>
      </w:r>
      <w:r w:rsidRPr="0032191C">
        <w:rPr>
          <w:lang w:val="en-GB"/>
        </w:rPr>
        <w:t xml:space="preserve"> brands in the communication. Also</w:t>
      </w:r>
      <w:r w:rsidR="00DC4BF4" w:rsidRPr="0032191C">
        <w:rPr>
          <w:lang w:val="en-GB"/>
        </w:rPr>
        <w:t>,</w:t>
      </w:r>
      <w:r w:rsidRPr="0032191C">
        <w:rPr>
          <w:lang w:val="en-GB"/>
        </w:rPr>
        <w:t xml:space="preserve"> </w:t>
      </w:r>
      <w:r w:rsidR="00DC4BF4" w:rsidRPr="0032191C">
        <w:rPr>
          <w:lang w:val="en-GB"/>
        </w:rPr>
        <w:t xml:space="preserve">because the target audience is heavy users, it can be </w:t>
      </w:r>
      <w:r w:rsidRPr="0032191C">
        <w:rPr>
          <w:lang w:val="en-GB"/>
        </w:rPr>
        <w:t>assume</w:t>
      </w:r>
      <w:r w:rsidR="00DC4BF4" w:rsidRPr="0032191C">
        <w:rPr>
          <w:lang w:val="en-GB"/>
        </w:rPr>
        <w:t>d</w:t>
      </w:r>
      <w:r w:rsidRPr="0032191C">
        <w:rPr>
          <w:lang w:val="en-GB"/>
        </w:rPr>
        <w:t xml:space="preserve"> that they already have a favourable attitude towards candles in relation to other product categories which might provide similar benefits. </w:t>
      </w:r>
    </w:p>
    <w:p w:rsidR="00D37403" w:rsidRPr="0032191C" w:rsidRDefault="00D37403" w:rsidP="00D37403">
      <w:pPr>
        <w:pStyle w:val="Overskrift4"/>
        <w:spacing w:line="360" w:lineRule="auto"/>
        <w:rPr>
          <w:lang w:val="en-GB"/>
        </w:rPr>
      </w:pPr>
      <w:bookmarkStart w:id="87" w:name="_Toc243676576"/>
      <w:r w:rsidRPr="0032191C">
        <w:rPr>
          <w:lang w:val="en-GB"/>
        </w:rPr>
        <w:t>Product Type</w:t>
      </w:r>
      <w:bookmarkEnd w:id="87"/>
    </w:p>
    <w:p w:rsidR="00D37403" w:rsidRPr="0032191C" w:rsidRDefault="00D37403" w:rsidP="00D37403">
      <w:pPr>
        <w:spacing w:line="360" w:lineRule="auto"/>
        <w:rPr>
          <w:lang w:val="en-GB"/>
        </w:rPr>
      </w:pPr>
      <w:r w:rsidRPr="0032191C">
        <w:rPr>
          <w:lang w:val="en-GB"/>
        </w:rPr>
        <w:t xml:space="preserve">Looking at the </w:t>
      </w:r>
      <w:r w:rsidRPr="0032191C">
        <w:rPr>
          <w:b/>
          <w:lang w:val="en-GB"/>
        </w:rPr>
        <w:t>product type</w:t>
      </w:r>
      <w:r w:rsidRPr="0032191C">
        <w:rPr>
          <w:lang w:val="en-GB"/>
        </w:rPr>
        <w:t xml:space="preserve"> of candles, various types of candles </w:t>
      </w:r>
      <w:r w:rsidR="00DC4BF4" w:rsidRPr="0032191C">
        <w:rPr>
          <w:lang w:val="en-GB"/>
        </w:rPr>
        <w:t xml:space="preserve">can be identified on the market. The overall impression is that </w:t>
      </w:r>
      <w:r w:rsidRPr="0032191C">
        <w:rPr>
          <w:lang w:val="en-GB"/>
        </w:rPr>
        <w:t xml:space="preserve">the market is divided into </w:t>
      </w:r>
      <w:r w:rsidRPr="0032191C">
        <w:rPr>
          <w:i/>
          <w:lang w:val="en-GB"/>
        </w:rPr>
        <w:t>scented</w:t>
      </w:r>
      <w:r w:rsidRPr="0032191C">
        <w:rPr>
          <w:lang w:val="en-GB"/>
        </w:rPr>
        <w:t xml:space="preserve"> and </w:t>
      </w:r>
      <w:r w:rsidRPr="0032191C">
        <w:rPr>
          <w:i/>
          <w:lang w:val="en-GB"/>
        </w:rPr>
        <w:t>unscented</w:t>
      </w:r>
      <w:r w:rsidRPr="0032191C">
        <w:rPr>
          <w:lang w:val="en-GB"/>
        </w:rPr>
        <w:t xml:space="preserve"> candles, where scented has grown radically</w:t>
      </w:r>
      <w:r w:rsidR="001A7717" w:rsidRPr="0032191C">
        <w:rPr>
          <w:lang w:val="en-GB"/>
        </w:rPr>
        <w:t xml:space="preserve"> in later years</w:t>
      </w:r>
      <w:r w:rsidRPr="0032191C">
        <w:rPr>
          <w:lang w:val="en-GB"/>
        </w:rPr>
        <w:t xml:space="preserve">, see section </w:t>
      </w:r>
      <w:bookmarkStart w:id="88" w:name="_Toc237929890"/>
      <w:r w:rsidRPr="0032191C">
        <w:rPr>
          <w:color w:val="055F06"/>
          <w:lang w:val="en-GB"/>
        </w:rPr>
        <w:t>6.1.2.1 Growth in the UK Candle Market</w:t>
      </w:r>
      <w:bookmarkEnd w:id="88"/>
      <w:r w:rsidRPr="0032191C">
        <w:rPr>
          <w:lang w:val="en-GB"/>
        </w:rPr>
        <w:t>. As an example of the demand for scented candles, the Honorary Secretary of the British Candlemakers’ Federation, Roy Wilde, tells us that one of the members of the federation produces “</w:t>
      </w:r>
      <w:r w:rsidRPr="0032191C">
        <w:rPr>
          <w:i/>
          <w:lang w:val="en-GB"/>
        </w:rPr>
        <w:t>something like thirty-eight different aroma candles</w:t>
      </w:r>
      <w:r w:rsidRPr="0032191C">
        <w:rPr>
          <w:lang w:val="en-GB"/>
        </w:rPr>
        <w:t xml:space="preserve">” </w:t>
      </w:r>
      <w:r w:rsidRPr="0032191C">
        <w:rPr>
          <w:sz w:val="20"/>
          <w:szCs w:val="20"/>
          <w:lang w:val="en-GB"/>
        </w:rPr>
        <w:t>(App A2, ll. 39-40)</w:t>
      </w:r>
      <w:r w:rsidRPr="0032191C">
        <w:rPr>
          <w:lang w:val="en-GB"/>
        </w:rPr>
        <w:t>. He goes on: “</w:t>
      </w:r>
      <w:r w:rsidRPr="0032191C">
        <w:rPr>
          <w:i/>
          <w:lang w:val="en-GB"/>
        </w:rPr>
        <w:t>well, they all look the same…slightly different colour some of them (…) but it’s the smells that are different</w:t>
      </w:r>
      <w:r w:rsidRPr="0032191C">
        <w:rPr>
          <w:lang w:val="en-GB"/>
        </w:rPr>
        <w:t xml:space="preserve">” </w:t>
      </w:r>
      <w:r w:rsidRPr="0032191C">
        <w:rPr>
          <w:sz w:val="20"/>
          <w:szCs w:val="20"/>
          <w:lang w:val="en-GB"/>
        </w:rPr>
        <w:t>(App A2, ll. 42-44)</w:t>
      </w:r>
      <w:r w:rsidRPr="0032191C">
        <w:rPr>
          <w:lang w:val="en-GB"/>
        </w:rPr>
        <w:t xml:space="preserve">. Scented candles represent a large market as there is room for one manufacturer alone to have a range of thirty-eight similar candles only varying in scent. </w:t>
      </w:r>
    </w:p>
    <w:p w:rsidR="00D37403" w:rsidRPr="0032191C" w:rsidRDefault="00D37403" w:rsidP="00D37403">
      <w:pPr>
        <w:spacing w:line="360" w:lineRule="auto"/>
        <w:rPr>
          <w:lang w:val="en-GB"/>
        </w:rPr>
      </w:pPr>
      <w:r w:rsidRPr="0032191C">
        <w:rPr>
          <w:lang w:val="en-GB"/>
        </w:rPr>
        <w:t xml:space="preserve">Above, the market </w:t>
      </w:r>
      <w:r w:rsidR="00DC4BF4" w:rsidRPr="0032191C">
        <w:rPr>
          <w:lang w:val="en-GB"/>
        </w:rPr>
        <w:t xml:space="preserve">was divided </w:t>
      </w:r>
      <w:r w:rsidRPr="0032191C">
        <w:rPr>
          <w:lang w:val="en-GB"/>
        </w:rPr>
        <w:t xml:space="preserve">into scented and unscented candles. In addition, candles come in all shapes and sizes, so a logical way to divide candles according to product type could be a division according to </w:t>
      </w:r>
      <w:r w:rsidRPr="0032191C">
        <w:rPr>
          <w:i/>
          <w:lang w:val="en-GB"/>
        </w:rPr>
        <w:t>shape</w:t>
      </w:r>
      <w:r w:rsidRPr="0032191C">
        <w:rPr>
          <w:lang w:val="en-GB"/>
        </w:rPr>
        <w:t xml:space="preserve"> and </w:t>
      </w:r>
      <w:r w:rsidRPr="0032191C">
        <w:rPr>
          <w:i/>
          <w:lang w:val="en-GB"/>
        </w:rPr>
        <w:t>size</w:t>
      </w:r>
      <w:r w:rsidRPr="0032191C">
        <w:rPr>
          <w:lang w:val="en-GB"/>
        </w:rPr>
        <w:t xml:space="preserve">. Looking at shape, candles can be shaped as various sculptures, have three  or more wicks/flames, have other items embedded in them, leaves, shells, etc. or the candles can be embedded into things such as clay or metal container. They can be slim and smooth or chunky and rough-looking. Size-wise, the candle category covers tea lights, tapers, standard dinner candles, pillars of various sizes and large chunky church candles </w:t>
      </w:r>
      <w:r w:rsidRPr="0032191C">
        <w:rPr>
          <w:sz w:val="20"/>
          <w:szCs w:val="20"/>
          <w:lang w:val="en-GB"/>
        </w:rPr>
        <w:t>(App B3: 27)</w:t>
      </w:r>
      <w:r w:rsidRPr="0032191C">
        <w:rPr>
          <w:lang w:val="en-GB"/>
        </w:rPr>
        <w:t xml:space="preserve">. Apart from shape and size, another feature which Roy Wilde stresses as a priority is the </w:t>
      </w:r>
      <w:r w:rsidRPr="0032191C">
        <w:rPr>
          <w:i/>
          <w:lang w:val="en-GB"/>
        </w:rPr>
        <w:t>type of wax</w:t>
      </w:r>
      <w:r w:rsidRPr="0032191C">
        <w:rPr>
          <w:lang w:val="en-GB"/>
        </w:rPr>
        <w:t xml:space="preserve"> which candles are made from, see section </w:t>
      </w:r>
      <w:r w:rsidRPr="0032191C">
        <w:rPr>
          <w:color w:val="055F06"/>
          <w:lang w:val="en-GB"/>
        </w:rPr>
        <w:t>6.1.2.4 Negative Attitude toward</w:t>
      </w:r>
      <w:r w:rsidR="00F16994" w:rsidRPr="0032191C">
        <w:rPr>
          <w:color w:val="055F06"/>
          <w:lang w:val="en-GB"/>
        </w:rPr>
        <w:t>s</w:t>
      </w:r>
      <w:r w:rsidRPr="0032191C">
        <w:rPr>
          <w:color w:val="055F06"/>
          <w:lang w:val="en-GB"/>
        </w:rPr>
        <w:t xml:space="preserve"> the </w:t>
      </w:r>
      <w:r w:rsidR="00F16994" w:rsidRPr="0032191C">
        <w:rPr>
          <w:color w:val="055F06"/>
          <w:lang w:val="en-GB"/>
        </w:rPr>
        <w:t xml:space="preserve">Natural </w:t>
      </w:r>
      <w:r w:rsidRPr="0032191C">
        <w:rPr>
          <w:color w:val="055F06"/>
          <w:lang w:val="en-GB"/>
        </w:rPr>
        <w:t>Authenticity of Vegetable Waxes</w:t>
      </w:r>
      <w:r w:rsidRPr="0032191C">
        <w:rPr>
          <w:lang w:val="en-GB"/>
        </w:rPr>
        <w:t xml:space="preserve">. He lists paraffin wax, beeswax and stearines </w:t>
      </w:r>
      <w:r w:rsidRPr="0032191C">
        <w:rPr>
          <w:sz w:val="20"/>
          <w:szCs w:val="20"/>
          <w:lang w:val="en-GB"/>
        </w:rPr>
        <w:t>(App. B1, Q5)</w:t>
      </w:r>
      <w:r w:rsidRPr="0032191C">
        <w:rPr>
          <w:lang w:val="en-GB"/>
        </w:rPr>
        <w:t xml:space="preserve">, but also vegetable waxes like soy and palm wax. </w:t>
      </w:r>
      <w:r w:rsidRPr="0032191C">
        <w:rPr>
          <w:lang w:val="en-GB"/>
        </w:rPr>
        <w:lastRenderedPageBreak/>
        <w:t xml:space="preserve">These four types appear to be the significant types of wax in which the market is divided: vegetable wax, beeswax, stearines and paraffin.   </w:t>
      </w:r>
    </w:p>
    <w:p w:rsidR="00D37403" w:rsidRPr="0032191C" w:rsidRDefault="00D37403" w:rsidP="00D37403">
      <w:pPr>
        <w:pStyle w:val="Overskrift4"/>
        <w:spacing w:line="360" w:lineRule="auto"/>
        <w:rPr>
          <w:lang w:val="en-GB"/>
        </w:rPr>
      </w:pPr>
      <w:bookmarkStart w:id="89" w:name="_Toc243676577"/>
      <w:r w:rsidRPr="0032191C">
        <w:rPr>
          <w:lang w:val="en-GB"/>
        </w:rPr>
        <w:t>End Benefits</w:t>
      </w:r>
      <w:bookmarkEnd w:id="89"/>
    </w:p>
    <w:p w:rsidR="00D37403" w:rsidRPr="0032191C" w:rsidRDefault="00D37403" w:rsidP="00D37403">
      <w:pPr>
        <w:spacing w:line="360" w:lineRule="auto"/>
        <w:rPr>
          <w:b/>
          <w:i/>
          <w:lang w:val="en-GB"/>
        </w:rPr>
      </w:pPr>
      <w:r w:rsidRPr="0032191C">
        <w:rPr>
          <w:lang w:val="en-GB"/>
        </w:rPr>
        <w:t xml:space="preserve">We </w:t>
      </w:r>
      <w:r w:rsidR="00A37A7F" w:rsidRPr="0032191C">
        <w:rPr>
          <w:lang w:val="en-GB"/>
        </w:rPr>
        <w:t>find</w:t>
      </w:r>
      <w:r w:rsidRPr="0032191C">
        <w:rPr>
          <w:lang w:val="en-GB"/>
        </w:rPr>
        <w:t xml:space="preserve"> it more than likely that </w:t>
      </w:r>
      <w:r w:rsidR="001540D3">
        <w:rPr>
          <w:lang w:val="en-GB"/>
        </w:rPr>
        <w:t>the</w:t>
      </w:r>
      <w:r w:rsidRPr="0032191C">
        <w:rPr>
          <w:lang w:val="en-GB"/>
        </w:rPr>
        <w:t xml:space="preserve"> consumers partition and evaluate the market on more than </w:t>
      </w:r>
      <w:r w:rsidRPr="0032191C">
        <w:rPr>
          <w:i/>
          <w:lang w:val="en-GB"/>
        </w:rPr>
        <w:t>product type</w:t>
      </w:r>
      <w:r w:rsidRPr="0032191C">
        <w:rPr>
          <w:lang w:val="en-GB"/>
        </w:rPr>
        <w:t xml:space="preserve">. This leads us to consider </w:t>
      </w:r>
      <w:r w:rsidRPr="0032191C">
        <w:rPr>
          <w:b/>
          <w:lang w:val="en-GB"/>
        </w:rPr>
        <w:t>end benefit</w:t>
      </w:r>
      <w:r w:rsidRPr="0032191C">
        <w:rPr>
          <w:lang w:val="en-GB"/>
        </w:rPr>
        <w:t xml:space="preserve"> and usage situation as a base for partitioning. In the interview with Roy Wilde, he tells us that with regard to end benefit, the use of candles has become more focused on lifestyle rather than practical end benefits in </w:t>
      </w:r>
      <w:r w:rsidR="001540D3">
        <w:rPr>
          <w:lang w:val="en-GB"/>
        </w:rPr>
        <w:t>the</w:t>
      </w:r>
      <w:r w:rsidRPr="0032191C">
        <w:rPr>
          <w:lang w:val="en-GB"/>
        </w:rPr>
        <w:t xml:space="preserve"> target segment of women between 25-40: “</w:t>
      </w:r>
      <w:r w:rsidRPr="0032191C">
        <w:rPr>
          <w:i/>
          <w:lang w:val="en-GB"/>
        </w:rPr>
        <w:t>Over the past 50 years candle use has moved from a utility purpose of lighting to become a statement of fashion and lifestyle.  Today candles are bought to either have a visual impact upon the quality of the home, or, via their aroma to enhance its atmosphere</w:t>
      </w:r>
      <w:r w:rsidRPr="0032191C">
        <w:rPr>
          <w:lang w:val="en-GB"/>
        </w:rPr>
        <w:t xml:space="preserve">”. Please see section </w:t>
      </w:r>
      <w:r w:rsidRPr="0032191C">
        <w:rPr>
          <w:color w:val="055F06"/>
          <w:lang w:val="en-GB"/>
        </w:rPr>
        <w:t xml:space="preserve">6.1.2.1 Growth in the UK Candle Market </w:t>
      </w:r>
      <w:r w:rsidRPr="0032191C">
        <w:rPr>
          <w:color w:val="000000" w:themeColor="text1"/>
          <w:lang w:val="en-GB"/>
        </w:rPr>
        <w:t>to learn more about the lifestyle aspect and change within the candle market.</w:t>
      </w:r>
      <w:r w:rsidRPr="0032191C">
        <w:rPr>
          <w:lang w:val="en-GB"/>
        </w:rPr>
        <w:t xml:space="preserve"> </w:t>
      </w:r>
      <w:r w:rsidRPr="0032191C">
        <w:rPr>
          <w:b/>
          <w:lang w:val="en-GB"/>
        </w:rPr>
        <w:t xml:space="preserve">This quote provides us with the three overall end benefits of a) </w:t>
      </w:r>
      <w:r w:rsidRPr="0032191C">
        <w:rPr>
          <w:b/>
          <w:i/>
          <w:lang w:val="en-GB"/>
        </w:rPr>
        <w:t>functional benefits</w:t>
      </w:r>
      <w:r w:rsidRPr="0032191C">
        <w:rPr>
          <w:b/>
          <w:lang w:val="en-GB"/>
        </w:rPr>
        <w:t xml:space="preserve"> (heat/keeping warm and light), b) </w:t>
      </w:r>
      <w:r w:rsidRPr="0032191C">
        <w:rPr>
          <w:b/>
          <w:i/>
          <w:lang w:val="en-GB"/>
        </w:rPr>
        <w:t xml:space="preserve">visual impact upon the quality of the home </w:t>
      </w:r>
      <w:r w:rsidRPr="0032191C">
        <w:rPr>
          <w:b/>
          <w:lang w:val="en-GB"/>
        </w:rPr>
        <w:t xml:space="preserve">and b) </w:t>
      </w:r>
      <w:r w:rsidRPr="0032191C">
        <w:rPr>
          <w:b/>
          <w:i/>
          <w:lang w:val="en-GB"/>
        </w:rPr>
        <w:t>enhancement of a home’s atmosphere.</w:t>
      </w:r>
    </w:p>
    <w:p w:rsidR="00D37403" w:rsidRPr="0032191C" w:rsidRDefault="00D37403" w:rsidP="00D37403">
      <w:pPr>
        <w:spacing w:line="360" w:lineRule="auto"/>
        <w:rPr>
          <w:lang w:val="en-GB"/>
        </w:rPr>
      </w:pPr>
      <w:r w:rsidRPr="0032191C">
        <w:rPr>
          <w:lang w:val="en-GB"/>
        </w:rPr>
        <w:t>Hiding underneath these overall benefits is another layer of specific benefits. The heading functional benefits go deeper than “keeping wa</w:t>
      </w:r>
      <w:r w:rsidR="00DC4BF4" w:rsidRPr="0032191C">
        <w:rPr>
          <w:lang w:val="en-GB"/>
        </w:rPr>
        <w:t xml:space="preserve">rm” or “providing light”. If looking </w:t>
      </w:r>
      <w:r w:rsidRPr="0032191C">
        <w:rPr>
          <w:lang w:val="en-GB"/>
        </w:rPr>
        <w:t>at the market of allergies and disease</w:t>
      </w:r>
      <w:r w:rsidR="00DC4BF4" w:rsidRPr="0032191C">
        <w:rPr>
          <w:lang w:val="en-GB"/>
        </w:rPr>
        <w:t>,</w:t>
      </w:r>
      <w:r w:rsidRPr="0032191C">
        <w:rPr>
          <w:lang w:val="en-GB"/>
        </w:rPr>
        <w:t xml:space="preserve"> defined in section </w:t>
      </w:r>
      <w:r w:rsidRPr="0032191C">
        <w:rPr>
          <w:color w:val="055F06"/>
          <w:lang w:val="en-GB"/>
        </w:rPr>
        <w:t>6.1.2.6 A Market Inspired by Allergies and Disease (Cancer)</w:t>
      </w:r>
      <w:r w:rsidRPr="0032191C">
        <w:rPr>
          <w:lang w:val="en-GB"/>
        </w:rPr>
        <w:t xml:space="preserve">, a specific benefit of avoiding chemicals, heavy fragrances etc. </w:t>
      </w:r>
      <w:r w:rsidR="00DC4BF4" w:rsidRPr="0032191C">
        <w:rPr>
          <w:lang w:val="en-GB"/>
        </w:rPr>
        <w:t xml:space="preserve">could be revealed. </w:t>
      </w:r>
      <w:r w:rsidRPr="0032191C">
        <w:rPr>
          <w:lang w:val="en-GB"/>
        </w:rPr>
        <w:t xml:space="preserve">Speaking of fragrances, a functional benefit of aroma candles could be to avoid bad smells in the bathroom or home. Also, knowing that there are different types of wax on the market and that these are known to have various benefits, see section </w:t>
      </w:r>
      <w:r w:rsidRPr="0032191C">
        <w:rPr>
          <w:color w:val="055F06"/>
          <w:lang w:val="en-GB"/>
        </w:rPr>
        <w:t>6.1.2.4 Negative Attitude toward</w:t>
      </w:r>
      <w:r w:rsidR="00F16994" w:rsidRPr="0032191C">
        <w:rPr>
          <w:color w:val="055F06"/>
          <w:lang w:val="en-GB"/>
        </w:rPr>
        <w:t>s</w:t>
      </w:r>
      <w:r w:rsidRPr="0032191C">
        <w:rPr>
          <w:color w:val="055F06"/>
          <w:lang w:val="en-GB"/>
        </w:rPr>
        <w:t xml:space="preserve"> the </w:t>
      </w:r>
      <w:r w:rsidR="00F16994" w:rsidRPr="0032191C">
        <w:rPr>
          <w:color w:val="055F06"/>
          <w:lang w:val="en-GB"/>
        </w:rPr>
        <w:t xml:space="preserve">Natural </w:t>
      </w:r>
      <w:r w:rsidRPr="0032191C">
        <w:rPr>
          <w:color w:val="055F06"/>
          <w:lang w:val="en-GB"/>
        </w:rPr>
        <w:t>Authenticity of Vegetable Waxes</w:t>
      </w:r>
      <w:r w:rsidRPr="0032191C">
        <w:rPr>
          <w:lang w:val="en-GB"/>
        </w:rPr>
        <w:t xml:space="preserve">, some waxes might be considered healthier than others providing a benefit of </w:t>
      </w:r>
      <w:r w:rsidRPr="0032191C">
        <w:rPr>
          <w:i/>
          <w:lang w:val="en-GB"/>
        </w:rPr>
        <w:t>avoiding disease or keeping healthy</w:t>
      </w:r>
      <w:r w:rsidRPr="0032191C">
        <w:rPr>
          <w:lang w:val="en-GB"/>
        </w:rPr>
        <w:t>. What is more, in examining functional benefits, the issue of quality</w:t>
      </w:r>
      <w:r w:rsidR="00DC4BF4" w:rsidRPr="0032191C">
        <w:rPr>
          <w:lang w:val="en-GB"/>
        </w:rPr>
        <w:t xml:space="preserve"> presents itself</w:t>
      </w:r>
      <w:r w:rsidRPr="0032191C">
        <w:rPr>
          <w:lang w:val="en-GB"/>
        </w:rPr>
        <w:t xml:space="preserve">. </w:t>
      </w:r>
    </w:p>
    <w:p w:rsidR="00D37403" w:rsidRPr="0032191C" w:rsidRDefault="00D37403" w:rsidP="00D37403">
      <w:pPr>
        <w:spacing w:line="360" w:lineRule="auto"/>
        <w:rPr>
          <w:lang w:val="en-GB"/>
        </w:rPr>
      </w:pPr>
      <w:r w:rsidRPr="0032191C">
        <w:rPr>
          <w:lang w:val="en-GB"/>
        </w:rPr>
        <w:t>Where low quality often provides the concrete benefit of saving money, high quality provides other benefits such as:</w:t>
      </w:r>
      <w:r w:rsidRPr="0032191C">
        <w:rPr>
          <w:b/>
          <w:lang w:val="en-GB"/>
        </w:rPr>
        <w:t xml:space="preserve"> </w:t>
      </w:r>
      <w:r w:rsidRPr="0032191C">
        <w:rPr>
          <w:i/>
          <w:lang w:val="en-GB"/>
        </w:rPr>
        <w:t>The avoidance of drowning wicks and lopsided candles</w:t>
      </w:r>
      <w:r w:rsidRPr="0032191C">
        <w:rPr>
          <w:b/>
          <w:lang w:val="en-GB"/>
        </w:rPr>
        <w:t xml:space="preserve">, </w:t>
      </w:r>
      <w:r w:rsidRPr="0032191C">
        <w:rPr>
          <w:lang w:val="en-GB"/>
        </w:rPr>
        <w:t xml:space="preserve">as described in section </w:t>
      </w:r>
      <w:r w:rsidRPr="0032191C">
        <w:rPr>
          <w:color w:val="055F06"/>
          <w:lang w:val="en-GB"/>
        </w:rPr>
        <w:t>6.1.2.2 A Lack of Interest in Quality?</w:t>
      </w:r>
      <w:r w:rsidRPr="0032191C">
        <w:rPr>
          <w:lang w:val="en-GB"/>
        </w:rPr>
        <w:t>,</w:t>
      </w:r>
      <w:r w:rsidRPr="0032191C">
        <w:rPr>
          <w:color w:val="055F06"/>
          <w:lang w:val="en-GB"/>
        </w:rPr>
        <w:t xml:space="preserve"> </w:t>
      </w:r>
      <w:r w:rsidRPr="0032191C">
        <w:rPr>
          <w:lang w:val="en-GB"/>
        </w:rPr>
        <w:t>which in turn provides prettier candles, longer burning time and no annoyance</w:t>
      </w:r>
      <w:r w:rsidRPr="0032191C">
        <w:rPr>
          <w:color w:val="055F06"/>
          <w:lang w:val="en-GB"/>
        </w:rPr>
        <w:t>.</w:t>
      </w:r>
      <w:r w:rsidRPr="0032191C">
        <w:rPr>
          <w:lang w:val="en-GB"/>
        </w:rPr>
        <w:t xml:space="preserve"> The function benefit of </w:t>
      </w:r>
      <w:r w:rsidRPr="0032191C">
        <w:rPr>
          <w:i/>
          <w:lang w:val="en-GB"/>
        </w:rPr>
        <w:t>longer burning time</w:t>
      </w:r>
      <w:r w:rsidRPr="0032191C">
        <w:rPr>
          <w:lang w:val="en-GB"/>
        </w:rPr>
        <w:t xml:space="preserve"> means that the consumer can enjoy the candle for longer, avoid having to stock up on candles often, maybe save money as a result, or in the long run get better candles for the same price as low-quality. One last thing about quality which has a functional character is the </w:t>
      </w:r>
      <w:r w:rsidR="00625E7A" w:rsidRPr="0032191C">
        <w:rPr>
          <w:lang w:val="en-GB"/>
        </w:rPr>
        <w:t>fact</w:t>
      </w:r>
      <w:r w:rsidRPr="0032191C">
        <w:rPr>
          <w:lang w:val="en-GB"/>
        </w:rPr>
        <w:t xml:space="preserve"> that quality candles </w:t>
      </w:r>
      <w:r w:rsidRPr="0032191C">
        <w:rPr>
          <w:i/>
          <w:lang w:val="en-GB"/>
        </w:rPr>
        <w:t>emit less soot</w:t>
      </w:r>
      <w:r w:rsidRPr="0032191C">
        <w:rPr>
          <w:lang w:val="en-GB"/>
        </w:rPr>
        <w:t xml:space="preserve"> which in turns helps avoid black walls. </w:t>
      </w:r>
    </w:p>
    <w:p w:rsidR="00D37403" w:rsidRPr="0032191C" w:rsidRDefault="00D37403" w:rsidP="00D37403">
      <w:pPr>
        <w:spacing w:line="360" w:lineRule="auto"/>
        <w:rPr>
          <w:lang w:val="en-GB"/>
        </w:rPr>
      </w:pPr>
      <w:r w:rsidRPr="0032191C">
        <w:rPr>
          <w:lang w:val="en-GB"/>
        </w:rPr>
        <w:t>Looking at the heading of visual impact upon</w:t>
      </w:r>
      <w:r w:rsidR="00A74569" w:rsidRPr="0032191C">
        <w:rPr>
          <w:lang w:val="en-GB"/>
        </w:rPr>
        <w:t xml:space="preserve"> the quality of the home – additional specific </w:t>
      </w:r>
      <w:r w:rsidRPr="0032191C">
        <w:rPr>
          <w:lang w:val="en-GB"/>
        </w:rPr>
        <w:t xml:space="preserve">benefits could be that the visual style of the candles could </w:t>
      </w:r>
      <w:r w:rsidRPr="0032191C">
        <w:rPr>
          <w:i/>
          <w:lang w:val="en-GB"/>
        </w:rPr>
        <w:t>provide or support a certain image</w:t>
      </w:r>
      <w:r w:rsidRPr="0032191C">
        <w:rPr>
          <w:lang w:val="en-GB"/>
        </w:rPr>
        <w:t xml:space="preserve">, the candles could </w:t>
      </w:r>
      <w:r w:rsidRPr="0032191C">
        <w:rPr>
          <w:lang w:val="en-GB"/>
        </w:rPr>
        <w:lastRenderedPageBreak/>
        <w:t xml:space="preserve">make </w:t>
      </w:r>
      <w:r w:rsidRPr="0032191C">
        <w:rPr>
          <w:i/>
          <w:lang w:val="en-GB"/>
        </w:rPr>
        <w:t>a fashion/lifestyle statement</w:t>
      </w:r>
      <w:r w:rsidRPr="0032191C">
        <w:rPr>
          <w:lang w:val="en-GB"/>
        </w:rPr>
        <w:t xml:space="preserve"> and maybe in turn </w:t>
      </w:r>
      <w:r w:rsidRPr="0032191C">
        <w:rPr>
          <w:i/>
          <w:lang w:val="en-GB"/>
        </w:rPr>
        <w:t>create admiration</w:t>
      </w:r>
      <w:r w:rsidRPr="0032191C">
        <w:rPr>
          <w:lang w:val="en-GB"/>
        </w:rPr>
        <w:t xml:space="preserve"> among friends and guests in the home. </w:t>
      </w:r>
    </w:p>
    <w:p w:rsidR="00D37403" w:rsidRPr="0032191C" w:rsidRDefault="00D37403" w:rsidP="00D37403">
      <w:pPr>
        <w:spacing w:line="360" w:lineRule="auto"/>
        <w:rPr>
          <w:lang w:val="en-GB"/>
        </w:rPr>
      </w:pPr>
      <w:r w:rsidRPr="0032191C">
        <w:rPr>
          <w:lang w:val="en-GB"/>
        </w:rPr>
        <w:t xml:space="preserve">Looking at the heading, the enhancement of a home’s atmosphere - candles could provide specific benefits such as </w:t>
      </w:r>
      <w:r w:rsidRPr="0032191C">
        <w:rPr>
          <w:i/>
          <w:lang w:val="en-GB"/>
        </w:rPr>
        <w:t>setting the mood</w:t>
      </w:r>
      <w:r w:rsidRPr="0032191C">
        <w:rPr>
          <w:lang w:val="en-GB"/>
        </w:rPr>
        <w:t>, be it in relation to romance, entertaining friends, relaxation or relieving stress which in turn could provide scenarios like success with dating, success with hosting a p</w:t>
      </w:r>
      <w:r w:rsidR="007F0BCB" w:rsidRPr="0032191C">
        <w:rPr>
          <w:lang w:val="en-GB"/>
        </w:rPr>
        <w:t>arty, or being rested for work.</w:t>
      </w:r>
    </w:p>
    <w:p w:rsidR="00D37403" w:rsidRPr="0032191C" w:rsidRDefault="00D37403" w:rsidP="00D37403">
      <w:pPr>
        <w:pStyle w:val="Overskrift4"/>
        <w:spacing w:line="360" w:lineRule="auto"/>
        <w:rPr>
          <w:lang w:val="en-GB"/>
        </w:rPr>
      </w:pPr>
      <w:bookmarkStart w:id="90" w:name="_Toc243676578"/>
      <w:r w:rsidRPr="0032191C">
        <w:rPr>
          <w:lang w:val="en-GB"/>
        </w:rPr>
        <w:t>Usage Situation</w:t>
      </w:r>
      <w:bookmarkEnd w:id="90"/>
    </w:p>
    <w:p w:rsidR="00D37403" w:rsidRPr="0032191C" w:rsidRDefault="00D37403" w:rsidP="00D37403">
      <w:pPr>
        <w:spacing w:line="360" w:lineRule="auto"/>
        <w:rPr>
          <w:lang w:val="en-GB"/>
        </w:rPr>
      </w:pPr>
      <w:r w:rsidRPr="0032191C">
        <w:rPr>
          <w:lang w:val="en-GB"/>
        </w:rPr>
        <w:t xml:space="preserve">Looking at </w:t>
      </w:r>
      <w:r w:rsidRPr="0032191C">
        <w:rPr>
          <w:b/>
          <w:lang w:val="en-GB"/>
        </w:rPr>
        <w:t>usage situations</w:t>
      </w:r>
      <w:r w:rsidRPr="0032191C">
        <w:rPr>
          <w:lang w:val="en-GB"/>
        </w:rPr>
        <w:t xml:space="preserve"> based on the end benefits defined above, </w:t>
      </w:r>
      <w:r w:rsidR="00DC4BF4" w:rsidRPr="0032191C">
        <w:rPr>
          <w:lang w:val="en-GB"/>
        </w:rPr>
        <w:t>it</w:t>
      </w:r>
      <w:r w:rsidRPr="0032191C">
        <w:rPr>
          <w:lang w:val="en-GB"/>
        </w:rPr>
        <w:t xml:space="preserve"> can </w:t>
      </w:r>
      <w:r w:rsidR="00DC4BF4" w:rsidRPr="0032191C">
        <w:rPr>
          <w:lang w:val="en-GB"/>
        </w:rPr>
        <w:t xml:space="preserve">be </w:t>
      </w:r>
      <w:r w:rsidRPr="0032191C">
        <w:rPr>
          <w:lang w:val="en-GB"/>
        </w:rPr>
        <w:t>assume</w:t>
      </w:r>
      <w:r w:rsidR="00DC4BF4" w:rsidRPr="0032191C">
        <w:rPr>
          <w:lang w:val="en-GB"/>
        </w:rPr>
        <w:t>d</w:t>
      </w:r>
      <w:r w:rsidRPr="0032191C">
        <w:rPr>
          <w:lang w:val="en-GB"/>
        </w:rPr>
        <w:t xml:space="preserve"> that candles are used in practical situations where the lights go out as a result of e.g. a lightning strike or in practical situations where additional heat is needed such as the winter season. Speaking of the winter season, it is also likely that candles could be used as Christmas gifts and the like or to put </w:t>
      </w:r>
      <w:r w:rsidR="000E30F2" w:rsidRPr="0032191C">
        <w:rPr>
          <w:lang w:val="en-GB"/>
        </w:rPr>
        <w:t xml:space="preserve">it </w:t>
      </w:r>
      <w:r w:rsidRPr="0032191C">
        <w:rPr>
          <w:lang w:val="en-GB"/>
        </w:rPr>
        <w:t xml:space="preserve">in other words “in a situation where a gift is needed”. They could also be used for seasonal purposes in the home or church. Looking at the lifestyle elements, they could be used for candle light dinners, be it a romantic dinner or a dinner with friends. They could be used </w:t>
      </w:r>
      <w:r w:rsidR="00DF0DB5" w:rsidRPr="0032191C">
        <w:rPr>
          <w:lang w:val="en-GB"/>
        </w:rPr>
        <w:t>f</w:t>
      </w:r>
      <w:r w:rsidRPr="0032191C">
        <w:rPr>
          <w:lang w:val="en-GB"/>
        </w:rPr>
        <w:t xml:space="preserve">or meditation, when in the bath or after a visit to the toilet (aroma candles). The latter leads us back to end benefits because various benefits might be relevant in different situations. All in all the example with the aroma candles shows us that most benefits overlap and might represent a touch of all three defined overall benefits.   </w:t>
      </w:r>
    </w:p>
    <w:p w:rsidR="00D37403" w:rsidRPr="0032191C" w:rsidRDefault="00D37403" w:rsidP="00D37403">
      <w:pPr>
        <w:pStyle w:val="Overskrift4"/>
        <w:spacing w:line="360" w:lineRule="auto"/>
        <w:rPr>
          <w:lang w:val="en-GB"/>
        </w:rPr>
      </w:pPr>
      <w:bookmarkStart w:id="91" w:name="_Toc243676579"/>
      <w:r w:rsidRPr="0032191C">
        <w:rPr>
          <w:rFonts w:eastAsia="Calibri"/>
          <w:lang w:val="en-GB"/>
        </w:rPr>
        <w:t>Brand Name</w:t>
      </w:r>
      <w:bookmarkEnd w:id="91"/>
    </w:p>
    <w:p w:rsidR="00D37403" w:rsidRPr="0032191C" w:rsidRDefault="00D37403" w:rsidP="00D37403">
      <w:pPr>
        <w:spacing w:line="360" w:lineRule="auto"/>
        <w:rPr>
          <w:lang w:val="en-GB"/>
        </w:rPr>
      </w:pPr>
      <w:r w:rsidRPr="0032191C">
        <w:rPr>
          <w:lang w:val="en-GB"/>
        </w:rPr>
        <w:t xml:space="preserve">A final way of partitioning the market is for consumers to view the market as consisting of brand names, as opposed to going through the process of defining product types which provide end benefits in certain usage situations. In a market division based on </w:t>
      </w:r>
      <w:r w:rsidRPr="0032191C">
        <w:rPr>
          <w:b/>
          <w:lang w:val="en-GB"/>
        </w:rPr>
        <w:t>brand name</w:t>
      </w:r>
      <w:r w:rsidRPr="0032191C">
        <w:rPr>
          <w:lang w:val="en-GB"/>
        </w:rPr>
        <w:t xml:space="preserve"> the consumers quickly weigh brands and the associations they have stored in memory against each other in order to make a decision.  </w:t>
      </w:r>
    </w:p>
    <w:p w:rsidR="00D37403" w:rsidRPr="0032191C" w:rsidRDefault="00DC4BF4" w:rsidP="00D37403">
      <w:pPr>
        <w:spacing w:line="360" w:lineRule="auto"/>
        <w:rPr>
          <w:lang w:val="en-GB"/>
        </w:rPr>
      </w:pPr>
      <w:r w:rsidRPr="0032191C">
        <w:rPr>
          <w:lang w:val="en-GB"/>
        </w:rPr>
        <w:t xml:space="preserve">Based on the knowledge gathered about </w:t>
      </w:r>
      <w:r w:rsidR="00D37403" w:rsidRPr="0032191C">
        <w:rPr>
          <w:lang w:val="en-GB"/>
        </w:rPr>
        <w:t xml:space="preserve">the candle market - that it is flooded with cheap alternatives without brand names (e.g. just called China Tea Lights or Purple Dinner Candles) as described in section </w:t>
      </w:r>
      <w:r w:rsidR="00D37403" w:rsidRPr="0032191C">
        <w:rPr>
          <w:color w:val="055F06"/>
          <w:lang w:val="en-GB"/>
        </w:rPr>
        <w:t xml:space="preserve">6.1.2.1 Growth in the UK Candle Market </w:t>
      </w:r>
      <w:r w:rsidR="00D37403" w:rsidRPr="0032191C">
        <w:rPr>
          <w:lang w:val="en-GB"/>
        </w:rPr>
        <w:t xml:space="preserve">- choosing a strong </w:t>
      </w:r>
      <w:r w:rsidR="00D37403" w:rsidRPr="0032191C">
        <w:rPr>
          <w:i/>
          <w:lang w:val="en-GB"/>
        </w:rPr>
        <w:t>brand</w:t>
      </w:r>
      <w:r w:rsidR="009368BB" w:rsidRPr="0032191C">
        <w:rPr>
          <w:lang w:val="en-GB"/>
        </w:rPr>
        <w:t xml:space="preserve"> positioning might not be an </w:t>
      </w:r>
      <w:r w:rsidR="00D37403" w:rsidRPr="0032191C">
        <w:rPr>
          <w:lang w:val="en-GB"/>
        </w:rPr>
        <w:t>approach</w:t>
      </w:r>
      <w:r w:rsidR="009368BB" w:rsidRPr="0032191C">
        <w:rPr>
          <w:lang w:val="en-GB"/>
        </w:rPr>
        <w:t xml:space="preserve"> which is widely applied</w:t>
      </w:r>
      <w:r w:rsidR="00D37403" w:rsidRPr="0032191C">
        <w:rPr>
          <w:lang w:val="en-GB"/>
        </w:rPr>
        <w:t>. However, when dealing with high q</w:t>
      </w:r>
      <w:r w:rsidRPr="0032191C">
        <w:rPr>
          <w:lang w:val="en-GB"/>
        </w:rPr>
        <w:t xml:space="preserve">uality/high end candles, maintaining a brand name which would be a recognised brand name in such an evaluation, is </w:t>
      </w:r>
      <w:r w:rsidR="00D37403" w:rsidRPr="0032191C">
        <w:rPr>
          <w:lang w:val="en-GB"/>
        </w:rPr>
        <w:t xml:space="preserve">an opportunity </w:t>
      </w:r>
      <w:r w:rsidRPr="0032191C">
        <w:rPr>
          <w:lang w:val="en-GB"/>
        </w:rPr>
        <w:t xml:space="preserve">which should be considered </w:t>
      </w:r>
      <w:r w:rsidR="00D37403" w:rsidRPr="0032191C">
        <w:rPr>
          <w:lang w:val="en-GB"/>
        </w:rPr>
        <w:t xml:space="preserve">as a </w:t>
      </w:r>
      <w:r w:rsidR="00D37403" w:rsidRPr="0032191C">
        <w:rPr>
          <w:i/>
          <w:lang w:val="en-GB"/>
        </w:rPr>
        <w:t>long-term communication objective</w:t>
      </w:r>
      <w:r w:rsidRPr="0032191C">
        <w:rPr>
          <w:lang w:val="en-GB"/>
        </w:rPr>
        <w:t>.</w:t>
      </w:r>
      <w:r w:rsidR="00D37403" w:rsidRPr="0032191C">
        <w:rPr>
          <w:lang w:val="en-GB"/>
        </w:rPr>
        <w:t xml:space="preserve"> </w:t>
      </w:r>
      <w:r w:rsidRPr="0032191C">
        <w:rPr>
          <w:lang w:val="en-GB"/>
        </w:rPr>
        <w:t>I</w:t>
      </w:r>
      <w:r w:rsidR="00D37403" w:rsidRPr="0032191C">
        <w:rPr>
          <w:lang w:val="en-GB"/>
        </w:rPr>
        <w:t xml:space="preserve">f a candle brand is strong enough - in spite of being a low involvement product and in spite of the purchase process of candles being fast and influenced by impulse as described in section </w:t>
      </w:r>
      <w:r w:rsidR="00D37403" w:rsidRPr="0032191C">
        <w:rPr>
          <w:color w:val="055F06"/>
          <w:lang w:val="en-GB"/>
        </w:rPr>
        <w:t>6.3.2 The Purchase of Candles -</w:t>
      </w:r>
      <w:r w:rsidR="00D37403" w:rsidRPr="0032191C">
        <w:rPr>
          <w:color w:val="055F06"/>
          <w:lang w:val="en-GB"/>
        </w:rPr>
        <w:lastRenderedPageBreak/>
        <w:t>Defining Communication Objective</w:t>
      </w:r>
      <w:r w:rsidR="00F16994" w:rsidRPr="0032191C">
        <w:rPr>
          <w:color w:val="055F06"/>
          <w:lang w:val="en-GB"/>
        </w:rPr>
        <w:t>s</w:t>
      </w:r>
      <w:r w:rsidR="00D37403" w:rsidRPr="0032191C">
        <w:rPr>
          <w:lang w:val="en-GB"/>
        </w:rPr>
        <w:t xml:space="preserve"> - it will be possible to create some level of brand recognition and loyalty. </w:t>
      </w:r>
    </w:p>
    <w:p w:rsidR="00D37403" w:rsidRPr="0032191C" w:rsidRDefault="00D37403" w:rsidP="00D37403">
      <w:pPr>
        <w:pStyle w:val="Overskrift3"/>
        <w:spacing w:line="360" w:lineRule="auto"/>
        <w:rPr>
          <w:lang w:val="en-GB"/>
        </w:rPr>
      </w:pPr>
      <w:bookmarkStart w:id="92" w:name="_Toc243676580"/>
      <w:r w:rsidRPr="0032191C">
        <w:rPr>
          <w:lang w:val="en-GB"/>
        </w:rPr>
        <w:t>Vance Kitira’s Position on the UK Candle Market – Product Type and End Benefit</w:t>
      </w:r>
      <w:bookmarkEnd w:id="92"/>
      <w:r w:rsidRPr="0032191C">
        <w:rPr>
          <w:lang w:val="en-GB"/>
        </w:rPr>
        <w:t xml:space="preserve">    </w:t>
      </w:r>
    </w:p>
    <w:p w:rsidR="00D37403" w:rsidRPr="0032191C" w:rsidRDefault="00D37403" w:rsidP="00D37403">
      <w:pPr>
        <w:spacing w:line="360" w:lineRule="auto"/>
        <w:rPr>
          <w:lang w:val="en-GB"/>
        </w:rPr>
      </w:pPr>
      <w:r w:rsidRPr="0032191C">
        <w:rPr>
          <w:lang w:val="en-GB"/>
        </w:rPr>
        <w:t xml:space="preserve">Within the above context, </w:t>
      </w:r>
      <w:r w:rsidR="00DC4BF4" w:rsidRPr="0032191C">
        <w:rPr>
          <w:lang w:val="en-GB"/>
        </w:rPr>
        <w:t xml:space="preserve">it can be </w:t>
      </w:r>
      <w:r w:rsidRPr="0032191C">
        <w:rPr>
          <w:lang w:val="en-GB"/>
        </w:rPr>
        <w:t>suggest</w:t>
      </w:r>
      <w:r w:rsidR="00DC4BF4" w:rsidRPr="0032191C">
        <w:rPr>
          <w:lang w:val="en-GB"/>
        </w:rPr>
        <w:t>ed that the</w:t>
      </w:r>
      <w:r w:rsidRPr="0032191C">
        <w:rPr>
          <w:lang w:val="en-GB"/>
        </w:rPr>
        <w:t xml:space="preserve"> long-term aim of Vance Kitira </w:t>
      </w:r>
      <w:r w:rsidR="00DC4BF4" w:rsidRPr="0032191C">
        <w:rPr>
          <w:lang w:val="en-GB"/>
        </w:rPr>
        <w:t xml:space="preserve">is </w:t>
      </w:r>
      <w:r w:rsidRPr="0032191C">
        <w:rPr>
          <w:lang w:val="en-GB"/>
        </w:rPr>
        <w:t xml:space="preserve">to position itself on the market according to brand name. To create a strong link between the </w:t>
      </w:r>
      <w:r w:rsidR="00DC4BF4" w:rsidRPr="0032191C">
        <w:rPr>
          <w:lang w:val="en-GB"/>
        </w:rPr>
        <w:t>category need for candles in the</w:t>
      </w:r>
      <w:r w:rsidRPr="0032191C">
        <w:rPr>
          <w:lang w:val="en-GB"/>
        </w:rPr>
        <w:t xml:space="preserve"> target audience and the brand as a solution. Because Vance Kitira has so </w:t>
      </w:r>
      <w:r w:rsidR="00DC4BF4" w:rsidRPr="0032191C">
        <w:rPr>
          <w:lang w:val="en-GB"/>
        </w:rPr>
        <w:t xml:space="preserve">strong associated values, as </w:t>
      </w:r>
      <w:r w:rsidRPr="0032191C">
        <w:rPr>
          <w:lang w:val="en-GB"/>
        </w:rPr>
        <w:t>shall</w:t>
      </w:r>
      <w:r w:rsidR="00DC4BF4" w:rsidRPr="0032191C">
        <w:rPr>
          <w:lang w:val="en-GB"/>
        </w:rPr>
        <w:t xml:space="preserve"> be</w:t>
      </w:r>
      <w:r w:rsidRPr="0032191C">
        <w:rPr>
          <w:lang w:val="en-GB"/>
        </w:rPr>
        <w:t xml:space="preserve"> discuss</w:t>
      </w:r>
      <w:r w:rsidR="00DC4BF4" w:rsidRPr="0032191C">
        <w:rPr>
          <w:lang w:val="en-GB"/>
        </w:rPr>
        <w:t>ed</w:t>
      </w:r>
      <w:r w:rsidRPr="0032191C">
        <w:rPr>
          <w:lang w:val="en-GB"/>
        </w:rPr>
        <w:t xml:space="preserve"> later in section </w:t>
      </w:r>
      <w:r w:rsidR="00F16994" w:rsidRPr="0032191C">
        <w:rPr>
          <w:color w:val="055F06"/>
          <w:lang w:val="en-GB"/>
        </w:rPr>
        <w:t>6.4.3</w:t>
      </w:r>
      <w:r w:rsidRPr="0032191C">
        <w:rPr>
          <w:color w:val="055F06"/>
          <w:lang w:val="en-GB"/>
        </w:rPr>
        <w:t xml:space="preserve"> Green and Authenticity as Benefits</w:t>
      </w:r>
      <w:r w:rsidRPr="0032191C">
        <w:rPr>
          <w:lang w:val="en-GB"/>
        </w:rPr>
        <w:t xml:space="preserve">, and </w:t>
      </w:r>
      <w:r w:rsidR="00DC4BF4" w:rsidRPr="0032191C">
        <w:rPr>
          <w:i/>
          <w:lang w:val="en-GB"/>
        </w:rPr>
        <w:t>also</w:t>
      </w:r>
      <w:r w:rsidR="00DC4BF4" w:rsidRPr="0032191C">
        <w:rPr>
          <w:lang w:val="en-GB"/>
        </w:rPr>
        <w:t xml:space="preserve"> </w:t>
      </w:r>
      <w:r w:rsidRPr="0032191C">
        <w:rPr>
          <w:lang w:val="en-GB"/>
        </w:rPr>
        <w:t xml:space="preserve">lives up to a high level of quality and design as described in section </w:t>
      </w:r>
      <w:r w:rsidRPr="0032191C">
        <w:rPr>
          <w:color w:val="055F06"/>
          <w:lang w:val="en-GB"/>
        </w:rPr>
        <w:t xml:space="preserve">6.1.1 </w:t>
      </w:r>
      <w:r w:rsidR="005A4B54" w:rsidRPr="0032191C">
        <w:rPr>
          <w:color w:val="055F06"/>
          <w:lang w:val="en-GB"/>
        </w:rPr>
        <w:t xml:space="preserve">Vance Kitira </w:t>
      </w:r>
      <w:r w:rsidRPr="0032191C">
        <w:rPr>
          <w:color w:val="055F06"/>
          <w:lang w:val="en-GB"/>
        </w:rPr>
        <w:t>Product Description</w:t>
      </w:r>
      <w:r w:rsidRPr="0032191C">
        <w:rPr>
          <w:color w:val="000000" w:themeColor="text1"/>
          <w:lang w:val="en-GB"/>
        </w:rPr>
        <w:t xml:space="preserve">, </w:t>
      </w:r>
      <w:r w:rsidR="00DC4BF4" w:rsidRPr="0032191C">
        <w:rPr>
          <w:b/>
          <w:color w:val="000000" w:themeColor="text1"/>
          <w:lang w:val="en-GB"/>
        </w:rPr>
        <w:t>a</w:t>
      </w:r>
      <w:r w:rsidRPr="0032191C">
        <w:rPr>
          <w:b/>
          <w:color w:val="000000" w:themeColor="text1"/>
          <w:lang w:val="en-GB"/>
        </w:rPr>
        <w:t xml:space="preserve"> positioning according</w:t>
      </w:r>
      <w:r w:rsidR="00DC4BF4" w:rsidRPr="0032191C">
        <w:rPr>
          <w:b/>
          <w:color w:val="000000" w:themeColor="text1"/>
          <w:lang w:val="en-GB"/>
        </w:rPr>
        <w:t xml:space="preserve"> to brand name is</w:t>
      </w:r>
      <w:r w:rsidRPr="0032191C">
        <w:rPr>
          <w:b/>
          <w:color w:val="000000" w:themeColor="text1"/>
          <w:lang w:val="en-GB"/>
        </w:rPr>
        <w:t xml:space="preserve"> a possibility</w:t>
      </w:r>
      <w:r w:rsidRPr="0032191C">
        <w:rPr>
          <w:color w:val="000000" w:themeColor="text1"/>
          <w:lang w:val="en-GB"/>
        </w:rPr>
        <w:t xml:space="preserve">. </w:t>
      </w:r>
      <w:r w:rsidRPr="0032191C">
        <w:rPr>
          <w:lang w:val="en-GB"/>
        </w:rPr>
        <w:t xml:space="preserve">  </w:t>
      </w:r>
    </w:p>
    <w:p w:rsidR="00D37403" w:rsidRPr="0032191C" w:rsidRDefault="00D37403" w:rsidP="00D37403">
      <w:pPr>
        <w:spacing w:line="360" w:lineRule="auto"/>
        <w:rPr>
          <w:lang w:val="en-GB"/>
        </w:rPr>
      </w:pPr>
      <w:r w:rsidRPr="0032191C">
        <w:rPr>
          <w:lang w:val="en-GB"/>
        </w:rPr>
        <w:t>However, s</w:t>
      </w:r>
      <w:r w:rsidR="008E0A96" w:rsidRPr="0032191C">
        <w:rPr>
          <w:lang w:val="en-GB"/>
        </w:rPr>
        <w:t xml:space="preserve">ince this is a long process, they should </w:t>
      </w:r>
      <w:r w:rsidRPr="0032191C">
        <w:rPr>
          <w:lang w:val="en-GB"/>
        </w:rPr>
        <w:t xml:space="preserve">focus on </w:t>
      </w:r>
      <w:r w:rsidR="00756BED" w:rsidRPr="0032191C">
        <w:rPr>
          <w:lang w:val="en-GB"/>
        </w:rPr>
        <w:t>establishing</w:t>
      </w:r>
      <w:r w:rsidRPr="0032191C">
        <w:rPr>
          <w:lang w:val="en-GB"/>
        </w:rPr>
        <w:t xml:space="preserve"> initial positioning and comm</w:t>
      </w:r>
      <w:r w:rsidR="008E0A96" w:rsidRPr="0032191C">
        <w:rPr>
          <w:lang w:val="en-GB"/>
        </w:rPr>
        <w:t>unication</w:t>
      </w:r>
      <w:r w:rsidR="00756BED" w:rsidRPr="0032191C">
        <w:rPr>
          <w:lang w:val="en-GB"/>
        </w:rPr>
        <w:t xml:space="preserve"> focusing on </w:t>
      </w:r>
      <w:r w:rsidR="00756BED" w:rsidRPr="0032191C">
        <w:rPr>
          <w:i/>
          <w:lang w:val="en-GB"/>
        </w:rPr>
        <w:t>entering</w:t>
      </w:r>
      <w:r w:rsidR="00756BED" w:rsidRPr="0032191C">
        <w:rPr>
          <w:lang w:val="en-GB"/>
        </w:rPr>
        <w:t xml:space="preserve"> the market</w:t>
      </w:r>
      <w:r w:rsidR="008E0A96" w:rsidRPr="0032191C">
        <w:rPr>
          <w:lang w:val="en-GB"/>
        </w:rPr>
        <w:t>, and therefore the</w:t>
      </w:r>
      <w:r w:rsidRPr="0032191C">
        <w:rPr>
          <w:lang w:val="en-GB"/>
        </w:rPr>
        <w:t xml:space="preserve"> focus </w:t>
      </w:r>
      <w:r w:rsidR="008E0A96" w:rsidRPr="0032191C">
        <w:rPr>
          <w:lang w:val="en-GB"/>
        </w:rPr>
        <w:t xml:space="preserve">here will be </w:t>
      </w:r>
      <w:r w:rsidRPr="0032191C">
        <w:rPr>
          <w:lang w:val="en-GB"/>
        </w:rPr>
        <w:t xml:space="preserve">on product type, usage situation and end benefits, as the foundation for a strong positioning. </w:t>
      </w:r>
    </w:p>
    <w:p w:rsidR="00D37403" w:rsidRPr="0032191C" w:rsidRDefault="00D37403" w:rsidP="00D37403">
      <w:pPr>
        <w:spacing w:line="360" w:lineRule="auto"/>
        <w:rPr>
          <w:color w:val="000000" w:themeColor="text1"/>
          <w:lang w:val="en-GB"/>
        </w:rPr>
      </w:pPr>
      <w:r w:rsidRPr="0032191C">
        <w:rPr>
          <w:lang w:val="en-GB"/>
        </w:rPr>
        <w:t xml:space="preserve">Examining Vance Kitira’s positioning in relation to product type, the brand embraces both scented and unscented candles. It also covers a full range of candle types from tea lights to large pillars, in various shapes and styles, though the general theme is inspired by nature. As described in section </w:t>
      </w:r>
      <w:r w:rsidRPr="0032191C">
        <w:rPr>
          <w:color w:val="055F06"/>
          <w:lang w:val="en-GB"/>
        </w:rPr>
        <w:t xml:space="preserve">6.1.1 </w:t>
      </w:r>
      <w:r w:rsidR="005A4B54" w:rsidRPr="0032191C">
        <w:rPr>
          <w:color w:val="055F06"/>
          <w:lang w:val="en-GB"/>
        </w:rPr>
        <w:t xml:space="preserve">Vance Kitira </w:t>
      </w:r>
      <w:r w:rsidRPr="0032191C">
        <w:rPr>
          <w:color w:val="055F06"/>
          <w:lang w:val="en-GB"/>
        </w:rPr>
        <w:t>Product Description</w:t>
      </w:r>
      <w:r w:rsidR="00756BED" w:rsidRPr="0032191C">
        <w:rPr>
          <w:color w:val="000000" w:themeColor="text1"/>
          <w:lang w:val="en-GB"/>
        </w:rPr>
        <w:t>, the</w:t>
      </w:r>
      <w:r w:rsidRPr="0032191C">
        <w:rPr>
          <w:color w:val="000000" w:themeColor="text1"/>
          <w:lang w:val="en-GB"/>
        </w:rPr>
        <w:t xml:space="preserve"> focus </w:t>
      </w:r>
      <w:r w:rsidR="00756BED" w:rsidRPr="0032191C">
        <w:rPr>
          <w:color w:val="000000" w:themeColor="text1"/>
          <w:lang w:val="en-GB"/>
        </w:rPr>
        <w:t xml:space="preserve">of this thesis is </w:t>
      </w:r>
      <w:r w:rsidRPr="0032191C">
        <w:rPr>
          <w:color w:val="000000" w:themeColor="text1"/>
          <w:lang w:val="en-GB"/>
        </w:rPr>
        <w:t>on the range of Ecofriendly Candles and more specifically Palm Wax Pillars and Renewal Candles.</w:t>
      </w:r>
      <w:r w:rsidR="00EE01B5" w:rsidRPr="0032191C">
        <w:rPr>
          <w:color w:val="000000" w:themeColor="text1"/>
          <w:lang w:val="en-GB"/>
        </w:rPr>
        <w:t xml:space="preserve"> These fall within the category</w:t>
      </w:r>
      <w:r w:rsidRPr="0032191C">
        <w:rPr>
          <w:color w:val="000000" w:themeColor="text1"/>
          <w:lang w:val="en-GB"/>
        </w:rPr>
        <w:t xml:space="preserve"> </w:t>
      </w:r>
      <w:r w:rsidRPr="0032191C">
        <w:rPr>
          <w:b/>
          <w:color w:val="000000" w:themeColor="text1"/>
          <w:lang w:val="en-GB"/>
        </w:rPr>
        <w:t>unscented candles</w:t>
      </w:r>
      <w:r w:rsidR="00EE01B5" w:rsidRPr="0032191C">
        <w:rPr>
          <w:color w:val="000000" w:themeColor="text1"/>
          <w:lang w:val="en-GB"/>
        </w:rPr>
        <w:t>. ( T</w:t>
      </w:r>
      <w:r w:rsidRPr="0032191C">
        <w:rPr>
          <w:color w:val="000000" w:themeColor="text1"/>
          <w:lang w:val="en-GB"/>
        </w:rPr>
        <w:t>hough the Renewal Candle may contain traces of fragrance</w:t>
      </w:r>
      <w:r w:rsidR="00EE01B5" w:rsidRPr="0032191C">
        <w:rPr>
          <w:color w:val="000000" w:themeColor="text1"/>
          <w:lang w:val="en-GB"/>
        </w:rPr>
        <w:t>,</w:t>
      </w:r>
      <w:r w:rsidRPr="0032191C">
        <w:rPr>
          <w:color w:val="000000" w:themeColor="text1"/>
          <w:lang w:val="en-GB"/>
        </w:rPr>
        <w:t xml:space="preserve"> since it is made from recycled wax</w:t>
      </w:r>
      <w:r w:rsidR="00EE01B5" w:rsidRPr="0032191C">
        <w:rPr>
          <w:color w:val="000000" w:themeColor="text1"/>
          <w:lang w:val="en-GB"/>
        </w:rPr>
        <w:t>)</w:t>
      </w:r>
      <w:r w:rsidRPr="0032191C">
        <w:rPr>
          <w:color w:val="000000" w:themeColor="text1"/>
          <w:lang w:val="en-GB"/>
        </w:rPr>
        <w:t xml:space="preserve">. With regard to size and shape, both candle types are </w:t>
      </w:r>
      <w:r w:rsidRPr="0032191C">
        <w:rPr>
          <w:b/>
          <w:color w:val="000000" w:themeColor="text1"/>
          <w:lang w:val="en-GB"/>
        </w:rPr>
        <w:t>pillars of various sizes</w:t>
      </w:r>
      <w:r w:rsidRPr="0032191C">
        <w:rPr>
          <w:color w:val="000000" w:themeColor="text1"/>
          <w:lang w:val="en-GB"/>
        </w:rPr>
        <w:t xml:space="preserve">, from 3 to </w:t>
      </w:r>
      <w:r w:rsidR="00EF5794" w:rsidRPr="0032191C">
        <w:rPr>
          <w:color w:val="000000" w:themeColor="text1"/>
          <w:lang w:val="en-GB"/>
        </w:rPr>
        <w:t>12 inch tall (7.5 cm – 30.5 cm) a</w:t>
      </w:r>
      <w:r w:rsidRPr="0032191C">
        <w:rPr>
          <w:color w:val="000000" w:themeColor="text1"/>
          <w:lang w:val="en-GB"/>
        </w:rPr>
        <w:t xml:space="preserve">s described in section </w:t>
      </w:r>
      <w:r w:rsidRPr="0032191C">
        <w:rPr>
          <w:color w:val="055F06"/>
          <w:lang w:val="en-GB"/>
        </w:rPr>
        <w:t xml:space="preserve">6.1.1 </w:t>
      </w:r>
      <w:r w:rsidR="005A4B54" w:rsidRPr="0032191C">
        <w:rPr>
          <w:color w:val="055F06"/>
          <w:lang w:val="en-GB"/>
        </w:rPr>
        <w:t xml:space="preserve">Vance Kitira </w:t>
      </w:r>
      <w:r w:rsidRPr="0032191C">
        <w:rPr>
          <w:color w:val="055F06"/>
          <w:lang w:val="en-GB"/>
        </w:rPr>
        <w:t>Product Description</w:t>
      </w:r>
      <w:r w:rsidR="00EF5794" w:rsidRPr="0032191C">
        <w:rPr>
          <w:color w:val="000000" w:themeColor="text1"/>
          <w:lang w:val="en-GB"/>
        </w:rPr>
        <w:t>. As also described, t</w:t>
      </w:r>
      <w:r w:rsidRPr="0032191C">
        <w:rPr>
          <w:color w:val="000000" w:themeColor="text1"/>
          <w:lang w:val="en-GB"/>
        </w:rPr>
        <w:t xml:space="preserve">he shape of the Palm Wax Candle is a </w:t>
      </w:r>
      <w:r w:rsidRPr="0032191C">
        <w:rPr>
          <w:b/>
          <w:color w:val="000000" w:themeColor="text1"/>
          <w:lang w:val="en-GB"/>
        </w:rPr>
        <w:t>classic smooth</w:t>
      </w:r>
      <w:r w:rsidRPr="0032191C">
        <w:rPr>
          <w:color w:val="000000" w:themeColor="text1"/>
          <w:lang w:val="en-GB"/>
        </w:rPr>
        <w:t xml:space="preserve"> pillar which, when lit, burns into a sculpture-like figure. The Renewal candle is shaped like a </w:t>
      </w:r>
      <w:r w:rsidRPr="0032191C">
        <w:rPr>
          <w:b/>
          <w:color w:val="000000" w:themeColor="text1"/>
          <w:lang w:val="en-GB"/>
        </w:rPr>
        <w:t>forest log</w:t>
      </w:r>
      <w:r w:rsidRPr="0032191C">
        <w:rPr>
          <w:color w:val="000000" w:themeColor="text1"/>
          <w:lang w:val="en-GB"/>
        </w:rPr>
        <w:t xml:space="preserve">. And they are both in nature-like green and brownish colours. </w:t>
      </w:r>
      <w:r w:rsidRPr="0032191C">
        <w:rPr>
          <w:rFonts w:cs="LifeBT-Roman"/>
          <w:lang w:val="en-GB"/>
        </w:rPr>
        <w:t xml:space="preserve">Looking at wax type, these candles are </w:t>
      </w:r>
      <w:r w:rsidRPr="0032191C">
        <w:rPr>
          <w:rFonts w:cs="LifeBT-Roman"/>
          <w:b/>
          <w:lang w:val="en-GB"/>
        </w:rPr>
        <w:t>made from vegetable and recyclable wax</w:t>
      </w:r>
      <w:r w:rsidRPr="0032191C">
        <w:rPr>
          <w:rFonts w:cs="LifeBT-Roman"/>
          <w:lang w:val="en-GB"/>
        </w:rPr>
        <w:t xml:space="preserve">. More specifically the Palm Wax Pillars are made from approximately 60% paraffin and 40% palm wax. The renewal candle is made from recycled wax with a coat of palm wax.  </w:t>
      </w:r>
    </w:p>
    <w:p w:rsidR="00D37403" w:rsidRPr="0032191C" w:rsidRDefault="00D37403" w:rsidP="00D37403">
      <w:pPr>
        <w:spacing w:line="360" w:lineRule="auto"/>
        <w:rPr>
          <w:color w:val="000000" w:themeColor="text1"/>
          <w:lang w:val="en-GB"/>
        </w:rPr>
      </w:pPr>
      <w:r w:rsidRPr="0032191C">
        <w:rPr>
          <w:rFonts w:cs="LifeBT-Roman"/>
          <w:lang w:val="en-GB"/>
        </w:rPr>
        <w:t>On the bas</w:t>
      </w:r>
      <w:r w:rsidR="00D56177" w:rsidRPr="0032191C">
        <w:rPr>
          <w:rFonts w:cs="LifeBT-Roman"/>
          <w:lang w:val="en-GB"/>
        </w:rPr>
        <w:t>is of the above, it can be determined that</w:t>
      </w:r>
      <w:r w:rsidRPr="0032191C">
        <w:rPr>
          <w:rFonts w:cs="LifeBT-Roman"/>
          <w:lang w:val="en-GB"/>
        </w:rPr>
        <w:t xml:space="preserve"> the two types of Vance Kitira candles will fall into </w:t>
      </w:r>
      <w:r w:rsidR="005A08ED" w:rsidRPr="0032191C">
        <w:rPr>
          <w:rFonts w:cs="LifeBT-Roman"/>
          <w:lang w:val="en-GB"/>
        </w:rPr>
        <w:t>the product category of firstly</w:t>
      </w:r>
      <w:r w:rsidRPr="0032191C">
        <w:rPr>
          <w:rFonts w:cs="LifeBT-Roman"/>
          <w:lang w:val="en-GB"/>
        </w:rPr>
        <w:t xml:space="preserve"> </w:t>
      </w:r>
      <w:r w:rsidRPr="0032191C">
        <w:rPr>
          <w:rFonts w:cs="LifeBT-Roman"/>
          <w:i/>
          <w:lang w:val="en-GB"/>
        </w:rPr>
        <w:t>unscented candles</w:t>
      </w:r>
      <w:r w:rsidRPr="0032191C">
        <w:rPr>
          <w:rFonts w:cs="LifeBT-Roman"/>
          <w:lang w:val="en-GB"/>
        </w:rPr>
        <w:t xml:space="preserve"> </w:t>
      </w:r>
      <w:r w:rsidR="00D56177" w:rsidRPr="0032191C">
        <w:rPr>
          <w:rFonts w:cs="LifeBT-Roman"/>
          <w:lang w:val="en-GB"/>
        </w:rPr>
        <w:t xml:space="preserve">and </w:t>
      </w:r>
      <w:r w:rsidRPr="0032191C">
        <w:rPr>
          <w:rFonts w:cs="LifeBT-Roman"/>
          <w:lang w:val="en-GB"/>
        </w:rPr>
        <w:t xml:space="preserve">secondly </w:t>
      </w:r>
      <w:r w:rsidRPr="0032191C">
        <w:rPr>
          <w:rFonts w:cs="LifeBT-Roman"/>
          <w:i/>
          <w:lang w:val="en-GB"/>
        </w:rPr>
        <w:t>design pillars</w:t>
      </w:r>
      <w:r w:rsidR="005A08ED" w:rsidRPr="0032191C">
        <w:rPr>
          <w:rFonts w:cs="LifeBT-Roman"/>
          <w:lang w:val="en-GB"/>
        </w:rPr>
        <w:t xml:space="preserve"> in respectively</w:t>
      </w:r>
      <w:r w:rsidRPr="0032191C">
        <w:rPr>
          <w:rFonts w:cs="LifeBT-Roman"/>
          <w:lang w:val="en-GB"/>
        </w:rPr>
        <w:t xml:space="preserve"> the “classic pillar” and “unique pillar” category, and finally, </w:t>
      </w:r>
      <w:r w:rsidRPr="0032191C">
        <w:rPr>
          <w:rFonts w:cs="LifeBT-Roman"/>
          <w:i/>
          <w:lang w:val="en-GB"/>
        </w:rPr>
        <w:t>vegetable and recyclable wax</w:t>
      </w:r>
      <w:r w:rsidRPr="0032191C">
        <w:rPr>
          <w:rFonts w:cs="LifeBT-Roman"/>
          <w:lang w:val="en-GB"/>
        </w:rPr>
        <w:t xml:space="preserve"> c</w:t>
      </w:r>
      <w:r w:rsidRPr="0032191C">
        <w:rPr>
          <w:rFonts w:cs="LifeBT-Roman"/>
          <w:i/>
          <w:lang w:val="en-GB"/>
        </w:rPr>
        <w:t>andles</w:t>
      </w:r>
      <w:r w:rsidRPr="0032191C">
        <w:rPr>
          <w:rFonts w:cs="LifeBT-Roman"/>
          <w:lang w:val="en-GB"/>
        </w:rPr>
        <w:t xml:space="preserve">. This partitioning of the market presents us with a frame – some limitations and opportunities – in the further positioning. </w:t>
      </w:r>
      <w:r w:rsidR="00D56177" w:rsidRPr="0032191C">
        <w:rPr>
          <w:rFonts w:cs="LifeBT-Roman"/>
          <w:lang w:val="en-GB"/>
        </w:rPr>
        <w:t>The following will</w:t>
      </w:r>
      <w:r w:rsidRPr="0032191C">
        <w:rPr>
          <w:rFonts w:cs="LifeBT-Roman"/>
          <w:lang w:val="en-GB"/>
        </w:rPr>
        <w:t xml:space="preserve"> examine how these product types represent various end benefits.   </w:t>
      </w:r>
    </w:p>
    <w:p w:rsidR="00D37403" w:rsidRPr="0032191C" w:rsidRDefault="00D37403" w:rsidP="00D37403">
      <w:pPr>
        <w:spacing w:line="360" w:lineRule="auto"/>
        <w:rPr>
          <w:lang w:val="en-GB"/>
        </w:rPr>
      </w:pPr>
      <w:r w:rsidRPr="0032191C">
        <w:rPr>
          <w:lang w:val="en-GB"/>
        </w:rPr>
        <w:lastRenderedPageBreak/>
        <w:t>For clarifying purposes, we would like to remind the reader that three overall end benefits for the UK candle market</w:t>
      </w:r>
      <w:r w:rsidR="00D56177" w:rsidRPr="0032191C">
        <w:rPr>
          <w:lang w:val="en-GB"/>
        </w:rPr>
        <w:t xml:space="preserve"> was determined above</w:t>
      </w:r>
      <w:r w:rsidRPr="0032191C">
        <w:rPr>
          <w:lang w:val="en-GB"/>
        </w:rPr>
        <w:t>:</w:t>
      </w:r>
      <w:r w:rsidRPr="0032191C">
        <w:rPr>
          <w:b/>
          <w:lang w:val="en-GB"/>
        </w:rPr>
        <w:t xml:space="preserve"> </w:t>
      </w:r>
      <w:r w:rsidRPr="0032191C">
        <w:rPr>
          <w:lang w:val="en-GB"/>
        </w:rPr>
        <w:t>a) functional benefits (heat/keeping warm and light), b) visual impact upon the quality of the home and b) enhancement of a home’s atmosphere. In determining Vance Kit</w:t>
      </w:r>
      <w:r w:rsidR="00D56177" w:rsidRPr="0032191C">
        <w:rPr>
          <w:lang w:val="en-GB"/>
        </w:rPr>
        <w:t xml:space="preserve">ira’s end benefits, </w:t>
      </w:r>
      <w:r w:rsidRPr="0032191C">
        <w:rPr>
          <w:lang w:val="en-GB"/>
        </w:rPr>
        <w:t xml:space="preserve">these </w:t>
      </w:r>
      <w:r w:rsidR="00D56177" w:rsidRPr="0032191C">
        <w:rPr>
          <w:lang w:val="en-GB"/>
        </w:rPr>
        <w:t xml:space="preserve">will be used as </w:t>
      </w:r>
      <w:r w:rsidRPr="0032191C">
        <w:rPr>
          <w:lang w:val="en-GB"/>
        </w:rPr>
        <w:t>reference point</w:t>
      </w:r>
      <w:r w:rsidR="00D56177" w:rsidRPr="0032191C">
        <w:rPr>
          <w:lang w:val="en-GB"/>
        </w:rPr>
        <w:t>s</w:t>
      </w:r>
      <w:r w:rsidRPr="0032191C">
        <w:rPr>
          <w:lang w:val="en-GB"/>
        </w:rPr>
        <w:t xml:space="preserve"> in determining a set of benefits which </w:t>
      </w:r>
      <w:r w:rsidRPr="0032191C">
        <w:rPr>
          <w:i/>
          <w:lang w:val="en-GB"/>
        </w:rPr>
        <w:t>differ</w:t>
      </w:r>
      <w:r w:rsidRPr="0032191C">
        <w:rPr>
          <w:lang w:val="en-GB"/>
        </w:rPr>
        <w:t xml:space="preserve"> from the primary category benefits, which are </w:t>
      </w:r>
      <w:r w:rsidRPr="0032191C">
        <w:rPr>
          <w:i/>
          <w:lang w:val="en-GB"/>
        </w:rPr>
        <w:t>important</w:t>
      </w:r>
      <w:r w:rsidRPr="0032191C">
        <w:rPr>
          <w:lang w:val="en-GB"/>
        </w:rPr>
        <w:t xml:space="preserve"> to the target audience, and which the target audience can be persuaded that </w:t>
      </w:r>
      <w:r w:rsidR="00D56177" w:rsidRPr="0032191C">
        <w:rPr>
          <w:lang w:val="en-GB"/>
        </w:rPr>
        <w:t>Vance Kitira</w:t>
      </w:r>
      <w:r w:rsidRPr="0032191C">
        <w:rPr>
          <w:lang w:val="en-GB"/>
        </w:rPr>
        <w:t xml:space="preserve"> deliver</w:t>
      </w:r>
      <w:r w:rsidR="00D56177" w:rsidRPr="0032191C">
        <w:rPr>
          <w:lang w:val="en-GB"/>
        </w:rPr>
        <w:t>s</w:t>
      </w:r>
      <w:r w:rsidRPr="0032191C">
        <w:rPr>
          <w:lang w:val="en-GB"/>
        </w:rPr>
        <w:t xml:space="preserve"> </w:t>
      </w:r>
      <w:r w:rsidRPr="0032191C">
        <w:rPr>
          <w:i/>
          <w:lang w:val="en-GB"/>
        </w:rPr>
        <w:t>better</w:t>
      </w:r>
      <w:r w:rsidRPr="0032191C">
        <w:rPr>
          <w:lang w:val="en-GB"/>
        </w:rPr>
        <w:t xml:space="preserve"> than other brands on the market, as described in section </w:t>
      </w:r>
      <w:r w:rsidRPr="0032191C">
        <w:rPr>
          <w:color w:val="055F06"/>
          <w:lang w:val="en-GB"/>
        </w:rPr>
        <w:t>4.4.2 Making Initial Positioning Decisions</w:t>
      </w:r>
      <w:r w:rsidR="00F9093A" w:rsidRPr="0032191C">
        <w:rPr>
          <w:color w:val="055F06"/>
          <w:lang w:val="en-GB"/>
        </w:rPr>
        <w:t xml:space="preserve"> and Selecting Appropriate Benefits</w:t>
      </w:r>
      <w:r w:rsidRPr="0032191C">
        <w:rPr>
          <w:lang w:val="en-GB"/>
        </w:rPr>
        <w:t xml:space="preserve">. </w:t>
      </w:r>
    </w:p>
    <w:p w:rsidR="00D37403" w:rsidRPr="0032191C" w:rsidRDefault="00D37403" w:rsidP="00D37403">
      <w:pPr>
        <w:pStyle w:val="Overskrift4"/>
        <w:spacing w:line="360" w:lineRule="auto"/>
        <w:rPr>
          <w:lang w:val="en-GB"/>
        </w:rPr>
      </w:pPr>
      <w:bookmarkStart w:id="93" w:name="_Toc243676581"/>
      <w:r w:rsidRPr="0032191C">
        <w:rPr>
          <w:lang w:val="en-GB"/>
        </w:rPr>
        <w:t>Unscented Candles</w:t>
      </w:r>
      <w:bookmarkEnd w:id="93"/>
    </w:p>
    <w:p w:rsidR="00D37403" w:rsidRPr="0032191C" w:rsidRDefault="00D37403" w:rsidP="00D37403">
      <w:pPr>
        <w:spacing w:line="360" w:lineRule="auto"/>
        <w:rPr>
          <w:lang w:val="en-GB"/>
        </w:rPr>
      </w:pPr>
      <w:r w:rsidRPr="0032191C">
        <w:rPr>
          <w:lang w:val="en-GB"/>
        </w:rPr>
        <w:t xml:space="preserve">Looking at </w:t>
      </w:r>
      <w:r w:rsidRPr="0032191C">
        <w:rPr>
          <w:i/>
          <w:lang w:val="en-GB"/>
        </w:rPr>
        <w:t>functional benefits</w:t>
      </w:r>
      <w:r w:rsidRPr="0032191C">
        <w:rPr>
          <w:lang w:val="en-GB"/>
        </w:rPr>
        <w:t xml:space="preserve"> in unscented candles, the area of allergies</w:t>
      </w:r>
      <w:r w:rsidR="00D56177" w:rsidRPr="0032191C">
        <w:rPr>
          <w:lang w:val="en-GB"/>
        </w:rPr>
        <w:t xml:space="preserve"> has already been touched upon</w:t>
      </w:r>
      <w:r w:rsidRPr="0032191C">
        <w:rPr>
          <w:lang w:val="en-GB"/>
        </w:rPr>
        <w:t xml:space="preserve">. It is a possibility that some consumers would look to avoid scents due to allergies or difficulty breathing heavy fragrances. However, the idea that there should be a significant amount of consumers suffering from allergies within </w:t>
      </w:r>
      <w:r w:rsidR="001540D3">
        <w:rPr>
          <w:lang w:val="en-GB"/>
        </w:rPr>
        <w:t>the</w:t>
      </w:r>
      <w:r w:rsidRPr="0032191C">
        <w:rPr>
          <w:lang w:val="en-GB"/>
        </w:rPr>
        <w:t xml:space="preserve"> target audience, the green (and the blue) segment, is unlikely. Also, as described in section </w:t>
      </w:r>
      <w:r w:rsidRPr="0032191C">
        <w:rPr>
          <w:color w:val="055F06"/>
          <w:lang w:val="en-GB"/>
        </w:rPr>
        <w:t>6.2.1 Minerva Value Segmentation</w:t>
      </w:r>
      <w:r w:rsidRPr="0032191C">
        <w:rPr>
          <w:color w:val="000000" w:themeColor="text1"/>
          <w:lang w:val="en-GB"/>
        </w:rPr>
        <w:t>, the rose segment</w:t>
      </w:r>
      <w:r w:rsidR="00D56177" w:rsidRPr="0032191C">
        <w:rPr>
          <w:color w:val="000000" w:themeColor="text1"/>
          <w:lang w:val="en-GB"/>
        </w:rPr>
        <w:t>,</w:t>
      </w:r>
      <w:r w:rsidRPr="0032191C">
        <w:rPr>
          <w:color w:val="000000" w:themeColor="text1"/>
          <w:lang w:val="en-GB"/>
        </w:rPr>
        <w:t xml:space="preserve"> who could be motivated by fear of disease to avoid fragrances</w:t>
      </w:r>
      <w:r w:rsidR="00D56177" w:rsidRPr="0032191C">
        <w:rPr>
          <w:color w:val="000000" w:themeColor="text1"/>
          <w:lang w:val="en-GB"/>
        </w:rPr>
        <w:t>, has already been deselected</w:t>
      </w:r>
      <w:r w:rsidRPr="0032191C">
        <w:rPr>
          <w:color w:val="000000" w:themeColor="text1"/>
          <w:lang w:val="en-GB"/>
        </w:rPr>
        <w:t xml:space="preserve">. </w:t>
      </w:r>
      <w:r w:rsidRPr="0032191C">
        <w:rPr>
          <w:lang w:val="en-GB"/>
        </w:rPr>
        <w:t xml:space="preserve">   </w:t>
      </w:r>
    </w:p>
    <w:p w:rsidR="00D37403" w:rsidRPr="0032191C" w:rsidRDefault="00D37403" w:rsidP="00D37403">
      <w:pPr>
        <w:spacing w:line="360" w:lineRule="auto"/>
        <w:rPr>
          <w:lang w:val="en-GB"/>
        </w:rPr>
      </w:pPr>
      <w:r w:rsidRPr="0032191C">
        <w:rPr>
          <w:lang w:val="en-GB"/>
        </w:rPr>
        <w:t xml:space="preserve">The fact that the Vance Kitira candles are unscented eliminates the option of a strong positioning in relation to </w:t>
      </w:r>
      <w:r w:rsidRPr="0032191C">
        <w:rPr>
          <w:i/>
          <w:lang w:val="en-GB"/>
        </w:rPr>
        <w:t>enhancing the home’s atmosphere as an end benefit.</w:t>
      </w:r>
      <w:r w:rsidRPr="0032191C">
        <w:rPr>
          <w:lang w:val="en-GB"/>
        </w:rPr>
        <w:t xml:space="preserve"> Though candles are sure to enhance </w:t>
      </w:r>
      <w:r w:rsidR="005A08ED" w:rsidRPr="0032191C">
        <w:rPr>
          <w:lang w:val="en-GB"/>
        </w:rPr>
        <w:t xml:space="preserve">a home’s </w:t>
      </w:r>
      <w:r w:rsidRPr="0032191C">
        <w:rPr>
          <w:lang w:val="en-GB"/>
        </w:rPr>
        <w:t xml:space="preserve">atmosphere, having scent or not, this will not be something which is </w:t>
      </w:r>
      <w:r w:rsidRPr="0032191C">
        <w:rPr>
          <w:i/>
          <w:lang w:val="en-GB"/>
        </w:rPr>
        <w:t>specifically</w:t>
      </w:r>
      <w:r w:rsidRPr="0032191C">
        <w:rPr>
          <w:lang w:val="en-GB"/>
        </w:rPr>
        <w:t xml:space="preserve"> associated with Vance Kitira and therefore creating atmosphere is not something which </w:t>
      </w:r>
      <w:r w:rsidRPr="0032191C">
        <w:rPr>
          <w:i/>
          <w:lang w:val="en-GB"/>
        </w:rPr>
        <w:t>differs</w:t>
      </w:r>
      <w:r w:rsidRPr="0032191C">
        <w:rPr>
          <w:lang w:val="en-GB"/>
        </w:rPr>
        <w:t xml:space="preserve"> from other candles or which they can deliver </w:t>
      </w:r>
      <w:r w:rsidRPr="0032191C">
        <w:rPr>
          <w:i/>
          <w:lang w:val="en-GB"/>
        </w:rPr>
        <w:t>better</w:t>
      </w:r>
      <w:r w:rsidRPr="0032191C">
        <w:rPr>
          <w:lang w:val="en-GB"/>
        </w:rPr>
        <w:t xml:space="preserve"> than other brands on the market. </w:t>
      </w:r>
    </w:p>
    <w:p w:rsidR="00D37403" w:rsidRPr="0032191C" w:rsidRDefault="00D37403" w:rsidP="00D37403">
      <w:pPr>
        <w:spacing w:line="360" w:lineRule="auto"/>
        <w:rPr>
          <w:lang w:val="en-GB"/>
        </w:rPr>
      </w:pPr>
      <w:r w:rsidRPr="0032191C">
        <w:rPr>
          <w:lang w:val="en-GB"/>
        </w:rPr>
        <w:t xml:space="preserve">This raises the question if the fact that they are unscented can be used for anything in the positioning and the communication? One could imagine that a heavy user of candles (as our target audience is) might have other scented candles in order to reach some of the benefits described in section </w:t>
      </w:r>
      <w:r w:rsidR="00F16994" w:rsidRPr="0032191C">
        <w:rPr>
          <w:color w:val="055F06"/>
          <w:lang w:val="en-GB"/>
        </w:rPr>
        <w:t>6.4.1</w:t>
      </w:r>
      <w:r w:rsidRPr="0032191C">
        <w:rPr>
          <w:color w:val="055F06"/>
          <w:lang w:val="en-GB"/>
        </w:rPr>
        <w:t xml:space="preserve"> Partitioning the UK Candle Market</w:t>
      </w:r>
      <w:r w:rsidRPr="0032191C">
        <w:rPr>
          <w:lang w:val="en-GB"/>
        </w:rPr>
        <w:t xml:space="preserve">. </w:t>
      </w:r>
      <w:r w:rsidRPr="0032191C">
        <w:rPr>
          <w:b/>
          <w:lang w:val="en-GB"/>
        </w:rPr>
        <w:t xml:space="preserve">It is highly likely that a heavy user of candles, if having many candles in the same room, does not wish </w:t>
      </w:r>
      <w:r w:rsidRPr="0032191C">
        <w:rPr>
          <w:b/>
          <w:i/>
          <w:lang w:val="en-GB"/>
        </w:rPr>
        <w:t>all of them</w:t>
      </w:r>
      <w:r w:rsidRPr="0032191C">
        <w:rPr>
          <w:b/>
          <w:lang w:val="en-GB"/>
        </w:rPr>
        <w:t xml:space="preserve"> to add fragrance to the room as it would create either a very heavy or mixed scent.</w:t>
      </w:r>
      <w:r w:rsidRPr="0032191C">
        <w:rPr>
          <w:lang w:val="en-GB"/>
        </w:rPr>
        <w:t xml:space="preserve"> This is not something which </w:t>
      </w:r>
      <w:r w:rsidR="00C11E83" w:rsidRPr="0032191C">
        <w:rPr>
          <w:lang w:val="en-GB"/>
        </w:rPr>
        <w:t>would be</w:t>
      </w:r>
      <w:r w:rsidRPr="0032191C">
        <w:rPr>
          <w:lang w:val="en-GB"/>
        </w:rPr>
        <w:t xml:space="preserve"> </w:t>
      </w:r>
      <w:r w:rsidR="00C11E83" w:rsidRPr="0032191C">
        <w:rPr>
          <w:lang w:val="en-GB"/>
        </w:rPr>
        <w:t xml:space="preserve">an </w:t>
      </w:r>
      <w:r w:rsidRPr="0032191C">
        <w:rPr>
          <w:lang w:val="en-GB"/>
        </w:rPr>
        <w:t xml:space="preserve">ideal benefit </w:t>
      </w:r>
      <w:r w:rsidR="00C11E83" w:rsidRPr="0032191C">
        <w:rPr>
          <w:lang w:val="en-GB"/>
        </w:rPr>
        <w:t xml:space="preserve">in </w:t>
      </w:r>
      <w:r w:rsidRPr="0032191C">
        <w:rPr>
          <w:lang w:val="en-GB"/>
        </w:rPr>
        <w:t xml:space="preserve">carrying the entire communication; however it is important to understand that it might be a benefit which heavy users could be looking for.         </w:t>
      </w:r>
    </w:p>
    <w:p w:rsidR="00D37403" w:rsidRPr="0032191C" w:rsidRDefault="00D37403" w:rsidP="00D37403">
      <w:pPr>
        <w:spacing w:line="360" w:lineRule="auto"/>
        <w:rPr>
          <w:lang w:val="en-GB"/>
        </w:rPr>
      </w:pPr>
      <w:r w:rsidRPr="0032191C">
        <w:rPr>
          <w:lang w:val="en-GB"/>
        </w:rPr>
        <w:t xml:space="preserve">The fact that the candles are unscented could also represent a possibility as an </w:t>
      </w:r>
      <w:r w:rsidRPr="0032191C">
        <w:rPr>
          <w:i/>
          <w:lang w:val="en-GB"/>
        </w:rPr>
        <w:t>enhancer</w:t>
      </w:r>
      <w:r w:rsidRPr="0032191C">
        <w:rPr>
          <w:lang w:val="en-GB"/>
        </w:rPr>
        <w:t xml:space="preserve"> of the design inspired by nature and simplicity, discussed below in section </w:t>
      </w:r>
      <w:r w:rsidR="00F16994" w:rsidRPr="0032191C">
        <w:rPr>
          <w:color w:val="055F06"/>
          <w:lang w:val="en-GB"/>
        </w:rPr>
        <w:t xml:space="preserve">6.4.2.2 </w:t>
      </w:r>
      <w:r w:rsidRPr="0032191C">
        <w:rPr>
          <w:color w:val="055F06"/>
          <w:lang w:val="en-GB"/>
        </w:rPr>
        <w:t>Design</w:t>
      </w:r>
      <w:r w:rsidR="00F16994" w:rsidRPr="0032191C">
        <w:rPr>
          <w:color w:val="055F06"/>
          <w:lang w:val="en-GB"/>
        </w:rPr>
        <w:t xml:space="preserve"> Pillars</w:t>
      </w:r>
      <w:r w:rsidRPr="0032191C">
        <w:rPr>
          <w:lang w:val="en-GB"/>
        </w:rPr>
        <w:t xml:space="preserve">, and the green aspects described in section </w:t>
      </w:r>
      <w:r w:rsidRPr="0032191C">
        <w:rPr>
          <w:color w:val="055F06"/>
          <w:lang w:val="en-GB"/>
        </w:rPr>
        <w:t>6.</w:t>
      </w:r>
      <w:r w:rsidR="00F16994" w:rsidRPr="0032191C">
        <w:rPr>
          <w:color w:val="055F06"/>
          <w:lang w:val="en-GB"/>
        </w:rPr>
        <w:t>4.3</w:t>
      </w:r>
      <w:r w:rsidRPr="0032191C">
        <w:rPr>
          <w:color w:val="055F06"/>
          <w:lang w:val="en-GB"/>
        </w:rPr>
        <w:t xml:space="preserve"> Green and Authenticity as Benefits</w:t>
      </w:r>
      <w:r w:rsidRPr="0032191C">
        <w:rPr>
          <w:lang w:val="en-GB"/>
        </w:rPr>
        <w:t xml:space="preserve">. </w:t>
      </w:r>
      <w:r w:rsidRPr="0032191C">
        <w:rPr>
          <w:b/>
          <w:lang w:val="en-GB"/>
        </w:rPr>
        <w:t xml:space="preserve">Added fragrances could be </w:t>
      </w:r>
      <w:r w:rsidRPr="0032191C">
        <w:rPr>
          <w:b/>
          <w:lang w:val="en-GB"/>
        </w:rPr>
        <w:lastRenderedPageBreak/>
        <w:t>considered a step toward</w:t>
      </w:r>
      <w:r w:rsidR="00D52A56" w:rsidRPr="0032191C">
        <w:rPr>
          <w:b/>
          <w:lang w:val="en-GB"/>
        </w:rPr>
        <w:t>s</w:t>
      </w:r>
      <w:r w:rsidRPr="0032191C">
        <w:rPr>
          <w:b/>
          <w:lang w:val="en-GB"/>
        </w:rPr>
        <w:t xml:space="preserve"> making the candle more artificial and less natural. Adding fragrance also adds another layer to the candle making it less simplistic</w:t>
      </w:r>
      <w:r w:rsidRPr="0032191C">
        <w:rPr>
          <w:lang w:val="en-GB"/>
        </w:rPr>
        <w:t xml:space="preserve">.    </w:t>
      </w:r>
    </w:p>
    <w:p w:rsidR="00D37403" w:rsidRPr="0032191C" w:rsidRDefault="00D37403" w:rsidP="00D37403">
      <w:pPr>
        <w:pStyle w:val="Overskrift4"/>
        <w:spacing w:line="360" w:lineRule="auto"/>
        <w:rPr>
          <w:lang w:val="en-GB"/>
        </w:rPr>
      </w:pPr>
      <w:bookmarkStart w:id="94" w:name="_Toc243676582"/>
      <w:r w:rsidRPr="0032191C">
        <w:rPr>
          <w:lang w:val="en-GB"/>
        </w:rPr>
        <w:t>Design Pillars</w:t>
      </w:r>
      <w:bookmarkEnd w:id="94"/>
    </w:p>
    <w:p w:rsidR="00D37403" w:rsidRPr="0032191C" w:rsidRDefault="00D37403" w:rsidP="00D37403">
      <w:pPr>
        <w:spacing w:line="360" w:lineRule="auto"/>
        <w:rPr>
          <w:color w:val="000000" w:themeColor="text1"/>
          <w:lang w:val="en-GB"/>
        </w:rPr>
      </w:pPr>
      <w:r w:rsidRPr="0032191C">
        <w:rPr>
          <w:color w:val="000000" w:themeColor="text1"/>
          <w:lang w:val="en-GB"/>
        </w:rPr>
        <w:t>Determining any</w:t>
      </w:r>
      <w:r w:rsidRPr="0032191C">
        <w:rPr>
          <w:i/>
          <w:color w:val="000000" w:themeColor="text1"/>
          <w:lang w:val="en-GB"/>
        </w:rPr>
        <w:t xml:space="preserve"> functional</w:t>
      </w:r>
      <w:r w:rsidRPr="0032191C">
        <w:rPr>
          <w:color w:val="000000" w:themeColor="text1"/>
          <w:lang w:val="en-GB"/>
        </w:rPr>
        <w:t xml:space="preserve"> benefits </w:t>
      </w:r>
      <w:r w:rsidR="00F65A6E" w:rsidRPr="0032191C">
        <w:rPr>
          <w:color w:val="000000" w:themeColor="text1"/>
          <w:lang w:val="en-GB"/>
        </w:rPr>
        <w:t>based on the</w:t>
      </w:r>
      <w:r w:rsidRPr="0032191C">
        <w:rPr>
          <w:color w:val="000000" w:themeColor="text1"/>
          <w:lang w:val="en-GB"/>
        </w:rPr>
        <w:t xml:space="preserve"> fact that the candles are pillars could be the fact that these types of candles are more stable. The stability is one of the key arguments presented in the </w:t>
      </w:r>
      <w:r w:rsidRPr="0032191C">
        <w:rPr>
          <w:rFonts w:cs="LifeBT-Roman"/>
          <w:lang w:val="en-GB"/>
        </w:rPr>
        <w:t>previously mentioned report on candle safety issued by Consumer Affairs Directorate (Government Consumer Safety Research)</w:t>
      </w:r>
      <w:r w:rsidRPr="0032191C">
        <w:rPr>
          <w:color w:val="000000" w:themeColor="text1"/>
          <w:lang w:val="en-GB"/>
        </w:rPr>
        <w:t xml:space="preserve"> for why the British consumers are increasingly using these broader based types of candles in </w:t>
      </w:r>
      <w:r w:rsidRPr="0032191C">
        <w:rPr>
          <w:rFonts w:cs="LifeBT-Roman"/>
          <w:sz w:val="20"/>
          <w:szCs w:val="20"/>
          <w:lang w:val="en-GB"/>
        </w:rPr>
        <w:t>(App B3: 27)</w:t>
      </w:r>
      <w:r w:rsidRPr="0032191C">
        <w:rPr>
          <w:rFonts w:cs="LifeBT-Roman"/>
          <w:lang w:val="en-GB"/>
        </w:rPr>
        <w:t xml:space="preserve">. However, this is not something the Vance Kitira brand offers differently than other pillars on the market to the extent where it </w:t>
      </w:r>
      <w:r w:rsidR="00C11E83" w:rsidRPr="0032191C">
        <w:rPr>
          <w:rFonts w:cs="LifeBT-Roman"/>
          <w:lang w:val="en-GB"/>
        </w:rPr>
        <w:t xml:space="preserve">would be </w:t>
      </w:r>
      <w:r w:rsidRPr="0032191C">
        <w:rPr>
          <w:rFonts w:cs="LifeBT-Roman"/>
          <w:lang w:val="en-GB"/>
        </w:rPr>
        <w:t xml:space="preserve">a suitable benefit to focus on. The same goes for the functional benefit of pillars having a longer burning time than dinner candles and tea lights. That would be the same for </w:t>
      </w:r>
      <w:r w:rsidRPr="0032191C">
        <w:rPr>
          <w:rFonts w:cs="LifeBT-Roman"/>
          <w:i/>
          <w:lang w:val="en-GB"/>
        </w:rPr>
        <w:t>all</w:t>
      </w:r>
      <w:r w:rsidRPr="0032191C">
        <w:rPr>
          <w:rFonts w:cs="LifeBT-Roman"/>
          <w:lang w:val="en-GB"/>
        </w:rPr>
        <w:t xml:space="preserve"> pillars.   </w:t>
      </w:r>
      <w:r w:rsidRPr="0032191C">
        <w:rPr>
          <w:color w:val="000000" w:themeColor="text1"/>
          <w:lang w:val="en-GB"/>
        </w:rPr>
        <w:t xml:space="preserve"> </w:t>
      </w:r>
    </w:p>
    <w:p w:rsidR="00D37403" w:rsidRPr="0032191C" w:rsidRDefault="00D37403" w:rsidP="00D37403">
      <w:pPr>
        <w:spacing w:line="360" w:lineRule="auto"/>
        <w:rPr>
          <w:rFonts w:cs="LifeBT-Roman"/>
          <w:lang w:val="en-GB"/>
        </w:rPr>
      </w:pPr>
      <w:r w:rsidRPr="0032191C">
        <w:rPr>
          <w:lang w:val="en-GB"/>
        </w:rPr>
        <w:t xml:space="preserve">Looking at the </w:t>
      </w:r>
      <w:r w:rsidRPr="0032191C">
        <w:rPr>
          <w:i/>
          <w:lang w:val="en-GB"/>
        </w:rPr>
        <w:t>visual</w:t>
      </w:r>
      <w:r w:rsidRPr="0032191C">
        <w:rPr>
          <w:lang w:val="en-GB"/>
        </w:rPr>
        <w:t xml:space="preserve"> </w:t>
      </w:r>
      <w:r w:rsidRPr="0032191C">
        <w:rPr>
          <w:i/>
          <w:lang w:val="en-GB"/>
        </w:rPr>
        <w:t>impact upon the quality of the home</w:t>
      </w:r>
      <w:r w:rsidR="00C11E83" w:rsidRPr="0032191C">
        <w:rPr>
          <w:lang w:val="en-GB"/>
        </w:rPr>
        <w:t xml:space="preserve">, </w:t>
      </w:r>
      <w:r w:rsidRPr="0032191C">
        <w:rPr>
          <w:lang w:val="en-GB"/>
        </w:rPr>
        <w:t xml:space="preserve">evidence </w:t>
      </w:r>
      <w:r w:rsidR="00C11E83" w:rsidRPr="0032191C">
        <w:rPr>
          <w:lang w:val="en-GB"/>
        </w:rPr>
        <w:t xml:space="preserve">points to the fact that </w:t>
      </w:r>
      <w:r w:rsidRPr="0032191C">
        <w:rPr>
          <w:lang w:val="en-GB"/>
        </w:rPr>
        <w:t xml:space="preserve">pillar candles can be regarded as new and trendy: </w:t>
      </w:r>
      <w:r w:rsidRPr="0032191C">
        <w:rPr>
          <w:color w:val="000000" w:themeColor="text1"/>
          <w:lang w:val="en-GB"/>
        </w:rPr>
        <w:t>“</w:t>
      </w:r>
      <w:r w:rsidRPr="0032191C">
        <w:rPr>
          <w:rFonts w:cs="LifeBT-Roman"/>
          <w:i/>
          <w:lang w:val="en-GB"/>
        </w:rPr>
        <w:t>There appeared to be a shift in taste away from classic, slim dinner candle design toward</w:t>
      </w:r>
      <w:r w:rsidR="00D52A56" w:rsidRPr="0032191C">
        <w:rPr>
          <w:rFonts w:cs="LifeBT-Roman"/>
          <w:i/>
          <w:lang w:val="en-GB"/>
        </w:rPr>
        <w:t>s</w:t>
      </w:r>
      <w:r w:rsidRPr="0032191C">
        <w:rPr>
          <w:rFonts w:cs="LifeBT-Roman"/>
          <w:i/>
          <w:lang w:val="en-GB"/>
        </w:rPr>
        <w:t xml:space="preserve"> more chunky church candles. This is because they are more stable and less formal (less old fashioned). There is also an apparent trend towards very broad based candles (possibly with</w:t>
      </w:r>
      <w:r w:rsidRPr="0032191C">
        <w:rPr>
          <w:i/>
          <w:color w:val="000000" w:themeColor="text1"/>
          <w:lang w:val="en-GB"/>
        </w:rPr>
        <w:t xml:space="preserve"> </w:t>
      </w:r>
      <w:r w:rsidRPr="0032191C">
        <w:rPr>
          <w:rFonts w:cs="LifeBT-Roman"/>
          <w:i/>
          <w:lang w:val="en-GB"/>
        </w:rPr>
        <w:t>multiple wicks)</w:t>
      </w:r>
      <w:r w:rsidRPr="0032191C">
        <w:rPr>
          <w:rFonts w:cs="LifeBT-Roman"/>
          <w:lang w:val="en-GB"/>
        </w:rPr>
        <w:t xml:space="preserve">”, states the previously mentioned report on candle safety </w:t>
      </w:r>
      <w:r w:rsidRPr="0032191C">
        <w:rPr>
          <w:rFonts w:cs="LifeBT-Roman"/>
          <w:sz w:val="20"/>
          <w:szCs w:val="20"/>
          <w:lang w:val="en-GB"/>
        </w:rPr>
        <w:t>(App B3: 27)</w:t>
      </w:r>
      <w:r w:rsidRPr="0032191C">
        <w:rPr>
          <w:rFonts w:cs="LifeBT-Roman"/>
          <w:lang w:val="en-GB"/>
        </w:rPr>
        <w:t xml:space="preserve">. In addition to pillars in themselves being regarded new and trendy, the Renewal Candle’s design is a log-like shape, and the Palm Wax Pillars, though classical in appearance, burns into a sculpture due to the use of palm wax. (The wax type will be discussed further in section </w:t>
      </w:r>
      <w:r w:rsidR="00F16994" w:rsidRPr="0032191C">
        <w:rPr>
          <w:rFonts w:cs="LifeBT-Roman"/>
          <w:color w:val="055F06"/>
          <w:lang w:val="en-GB"/>
        </w:rPr>
        <w:t>6.4.2</w:t>
      </w:r>
      <w:r w:rsidRPr="0032191C">
        <w:rPr>
          <w:rFonts w:cs="LifeBT-Roman"/>
          <w:color w:val="055F06"/>
          <w:lang w:val="en-GB"/>
        </w:rPr>
        <w:t>.3 Vegetable Wax and Recycled Wax</w:t>
      </w:r>
      <w:r w:rsidRPr="0032191C">
        <w:rPr>
          <w:rFonts w:cs="LifeBT-Roman"/>
          <w:color w:val="000000" w:themeColor="text1"/>
          <w:lang w:val="en-GB"/>
        </w:rPr>
        <w:t>)</w:t>
      </w:r>
      <w:r w:rsidRPr="0032191C">
        <w:rPr>
          <w:rFonts w:cs="LifeBT-Roman"/>
          <w:lang w:val="en-GB"/>
        </w:rPr>
        <w:t xml:space="preserve">. </w:t>
      </w:r>
      <w:r w:rsidR="00C11E83" w:rsidRPr="0032191C">
        <w:rPr>
          <w:rFonts w:cs="LifeBT-Roman"/>
          <w:lang w:val="en-GB"/>
        </w:rPr>
        <w:t>The design</w:t>
      </w:r>
      <w:r w:rsidRPr="0032191C">
        <w:rPr>
          <w:rFonts w:cs="LifeBT-Roman"/>
          <w:lang w:val="en-GB"/>
        </w:rPr>
        <w:t xml:space="preserve"> is something which is somewhat </w:t>
      </w:r>
      <w:r w:rsidRPr="0032191C">
        <w:rPr>
          <w:rFonts w:cs="LifeBT-Roman"/>
          <w:i/>
          <w:lang w:val="en-GB"/>
        </w:rPr>
        <w:t>unique</w:t>
      </w:r>
      <w:r w:rsidRPr="0032191C">
        <w:rPr>
          <w:rFonts w:cs="LifeBT-Roman"/>
          <w:lang w:val="en-GB"/>
        </w:rPr>
        <w:t xml:space="preserve"> to Vance Kitira, which </w:t>
      </w:r>
      <w:r w:rsidRPr="0032191C">
        <w:rPr>
          <w:rFonts w:cs="LifeBT-Roman"/>
          <w:i/>
          <w:lang w:val="en-GB"/>
        </w:rPr>
        <w:t>differs</w:t>
      </w:r>
      <w:r w:rsidRPr="0032191C">
        <w:rPr>
          <w:rFonts w:cs="LifeBT-Roman"/>
          <w:lang w:val="en-GB"/>
        </w:rPr>
        <w:t xml:space="preserve"> </w:t>
      </w:r>
      <w:r w:rsidRPr="0032191C">
        <w:rPr>
          <w:lang w:val="en-GB"/>
        </w:rPr>
        <w:t xml:space="preserve">from the primary category benefits and which the target audience can be persuaded that </w:t>
      </w:r>
      <w:r w:rsidR="00C11E83" w:rsidRPr="0032191C">
        <w:rPr>
          <w:lang w:val="en-GB"/>
        </w:rPr>
        <w:t>Vance Kitira</w:t>
      </w:r>
      <w:r w:rsidRPr="0032191C">
        <w:rPr>
          <w:lang w:val="en-GB"/>
        </w:rPr>
        <w:t xml:space="preserve"> deliver </w:t>
      </w:r>
      <w:r w:rsidRPr="0032191C">
        <w:rPr>
          <w:i/>
          <w:lang w:val="en-GB"/>
        </w:rPr>
        <w:t>better</w:t>
      </w:r>
      <w:r w:rsidRPr="0032191C">
        <w:rPr>
          <w:lang w:val="en-GB"/>
        </w:rPr>
        <w:t xml:space="preserve"> than other brands on the market, but is it </w:t>
      </w:r>
      <w:r w:rsidRPr="0032191C">
        <w:rPr>
          <w:i/>
          <w:lang w:val="en-GB"/>
        </w:rPr>
        <w:t>important</w:t>
      </w:r>
      <w:r w:rsidRPr="0032191C">
        <w:rPr>
          <w:lang w:val="en-GB"/>
        </w:rPr>
        <w:t xml:space="preserve"> to the target audience? </w:t>
      </w:r>
      <w:r w:rsidRPr="0032191C">
        <w:rPr>
          <w:rFonts w:cs="LifeBT-Roman"/>
          <w:lang w:val="en-GB"/>
        </w:rPr>
        <w:t xml:space="preserve">We </w:t>
      </w:r>
      <w:r w:rsidR="00A35088" w:rsidRPr="0032191C">
        <w:rPr>
          <w:rFonts w:cs="LifeBT-Roman"/>
          <w:lang w:val="en-GB"/>
        </w:rPr>
        <w:t>find</w:t>
      </w:r>
      <w:r w:rsidRPr="0032191C">
        <w:rPr>
          <w:rFonts w:cs="LifeBT-Roman"/>
          <w:lang w:val="en-GB"/>
        </w:rPr>
        <w:t xml:space="preserve"> that it</w:t>
      </w:r>
      <w:r w:rsidR="00C11E83" w:rsidRPr="0032191C">
        <w:rPr>
          <w:rFonts w:cs="LifeBT-Roman"/>
          <w:lang w:val="en-GB"/>
        </w:rPr>
        <w:t xml:space="preserve"> is. S</w:t>
      </w:r>
      <w:r w:rsidRPr="0032191C">
        <w:rPr>
          <w:rFonts w:cs="LifeBT-Roman"/>
          <w:lang w:val="en-GB"/>
        </w:rPr>
        <w:t xml:space="preserve">ection </w:t>
      </w:r>
      <w:r w:rsidRPr="0032191C">
        <w:rPr>
          <w:rFonts w:cs="LifeBT-Roman"/>
          <w:color w:val="055F06"/>
          <w:lang w:val="en-GB"/>
        </w:rPr>
        <w:t>6.1.2.1 Growth in the UK Candle Market</w:t>
      </w:r>
      <w:r w:rsidRPr="0032191C">
        <w:rPr>
          <w:rFonts w:cs="LifeBT-Roman"/>
          <w:lang w:val="en-GB"/>
        </w:rPr>
        <w:t xml:space="preserve"> </w:t>
      </w:r>
      <w:r w:rsidR="00C11E83" w:rsidRPr="0032191C">
        <w:rPr>
          <w:rFonts w:cs="LifeBT-Roman"/>
          <w:lang w:val="en-GB"/>
        </w:rPr>
        <w:t xml:space="preserve">established </w:t>
      </w:r>
      <w:r w:rsidRPr="0032191C">
        <w:rPr>
          <w:rFonts w:cs="LifeBT-Roman"/>
          <w:lang w:val="en-GB"/>
        </w:rPr>
        <w:t xml:space="preserve">that candles, in general, are becoming a lifestyle and fashion product. </w:t>
      </w:r>
      <w:r w:rsidRPr="0032191C">
        <w:rPr>
          <w:rFonts w:cs="LifeBT-Roman"/>
          <w:b/>
          <w:lang w:val="en-GB"/>
        </w:rPr>
        <w:t xml:space="preserve">The benefit of candles and especially design pillars signalling a certain fashionable lifestyle </w:t>
      </w:r>
      <w:r w:rsidR="00C11E83" w:rsidRPr="0032191C">
        <w:rPr>
          <w:rFonts w:cs="LifeBT-Roman"/>
          <w:b/>
          <w:lang w:val="en-GB"/>
        </w:rPr>
        <w:t xml:space="preserve">is a benefit which </w:t>
      </w:r>
      <w:r w:rsidRPr="0032191C">
        <w:rPr>
          <w:rFonts w:cs="LifeBT-Roman"/>
          <w:b/>
          <w:lang w:val="en-GB"/>
        </w:rPr>
        <w:t>in particular the blue segment might look for.</w:t>
      </w:r>
      <w:r w:rsidR="00C11E83" w:rsidRPr="0032191C">
        <w:rPr>
          <w:rFonts w:cs="LifeBT-Roman"/>
          <w:lang w:val="en-GB"/>
        </w:rPr>
        <w:t xml:space="preserve"> As was defined</w:t>
      </w:r>
      <w:r w:rsidRPr="0032191C">
        <w:rPr>
          <w:rFonts w:cs="LifeBT-Roman"/>
          <w:lang w:val="en-GB"/>
        </w:rPr>
        <w:t xml:space="preserve"> in sections </w:t>
      </w:r>
      <w:r w:rsidRPr="0032191C">
        <w:rPr>
          <w:rFonts w:cs="LifeBT-Roman"/>
          <w:color w:val="055F06"/>
          <w:lang w:val="en-GB"/>
        </w:rPr>
        <w:t>4.2.2.1 The Blue Segment</w:t>
      </w:r>
      <w:r w:rsidRPr="0032191C">
        <w:rPr>
          <w:rFonts w:cs="LifeBT-Roman"/>
          <w:lang w:val="en-GB"/>
        </w:rPr>
        <w:t xml:space="preserve"> and </w:t>
      </w:r>
      <w:r w:rsidRPr="0032191C">
        <w:rPr>
          <w:rFonts w:cs="LifeBT-Roman"/>
          <w:color w:val="055F06"/>
          <w:lang w:val="en-GB"/>
        </w:rPr>
        <w:t>6.2.1 Minerva Value Segmentation</w:t>
      </w:r>
      <w:r w:rsidRPr="0032191C">
        <w:rPr>
          <w:rFonts w:cs="LifeBT-Roman"/>
          <w:lang w:val="en-GB"/>
        </w:rPr>
        <w:t xml:space="preserve">, the blue segment is a modern segment </w:t>
      </w:r>
      <w:r w:rsidR="001B02A1" w:rsidRPr="0032191C">
        <w:rPr>
          <w:rFonts w:cs="LifeBT-Roman"/>
          <w:lang w:val="en-GB"/>
        </w:rPr>
        <w:t>who</w:t>
      </w:r>
      <w:r w:rsidRPr="0032191C">
        <w:rPr>
          <w:rFonts w:cs="LifeBT-Roman"/>
          <w:lang w:val="en-GB"/>
        </w:rPr>
        <w:t xml:space="preserve"> </w:t>
      </w:r>
      <w:r w:rsidRPr="0032191C">
        <w:rPr>
          <w:lang w:val="en-GB"/>
        </w:rPr>
        <w:t xml:space="preserve">strives to achieve visible and socially accepted goals such as being highly regarded personalities and being successful in their career. They are therefore also likely to be more prone to buy trendy high-end products confirming their lifestyle and achievements.  </w:t>
      </w:r>
    </w:p>
    <w:p w:rsidR="00D37403" w:rsidRPr="0032191C" w:rsidRDefault="00D37403" w:rsidP="00D37403">
      <w:pPr>
        <w:spacing w:line="360" w:lineRule="auto"/>
        <w:rPr>
          <w:lang w:val="en-GB"/>
        </w:rPr>
      </w:pPr>
      <w:r w:rsidRPr="0032191C">
        <w:rPr>
          <w:lang w:val="en-GB"/>
        </w:rPr>
        <w:t>Having</w:t>
      </w:r>
      <w:r w:rsidR="001B02A1" w:rsidRPr="0032191C">
        <w:rPr>
          <w:lang w:val="en-GB"/>
        </w:rPr>
        <w:t xml:space="preserve"> determined the green segment to be</w:t>
      </w:r>
      <w:r w:rsidRPr="0032191C">
        <w:rPr>
          <w:lang w:val="en-GB"/>
        </w:rPr>
        <w:t xml:space="preserve"> </w:t>
      </w:r>
      <w:r w:rsidR="001540D3">
        <w:rPr>
          <w:lang w:val="en-GB"/>
        </w:rPr>
        <w:t>the</w:t>
      </w:r>
      <w:r w:rsidRPr="0032191C">
        <w:rPr>
          <w:lang w:val="en-GB"/>
        </w:rPr>
        <w:t xml:space="preserve"> primary target audience, would they be interested in pillar candles being new and trendy, and in Vance Kitira’s particular design? Because the green segment is modern they would be likely to desire trends and lifestyle products, but not to the same </w:t>
      </w:r>
      <w:r w:rsidRPr="0032191C">
        <w:rPr>
          <w:lang w:val="en-GB"/>
        </w:rPr>
        <w:lastRenderedPageBreak/>
        <w:t xml:space="preserve">extent as the blue segment. </w:t>
      </w:r>
      <w:r w:rsidRPr="0032191C">
        <w:rPr>
          <w:b/>
          <w:lang w:val="en-GB"/>
        </w:rPr>
        <w:t xml:space="preserve">However, being idealists and intellectualists, they will be more likely to appreciate the arty symbolism in the log design/renewal design as described in section </w:t>
      </w:r>
      <w:r w:rsidRPr="0032191C">
        <w:rPr>
          <w:b/>
          <w:color w:val="055F06"/>
          <w:lang w:val="en-GB"/>
        </w:rPr>
        <w:t xml:space="preserve">6.1.1 </w:t>
      </w:r>
      <w:r w:rsidR="005A4B54" w:rsidRPr="0032191C">
        <w:rPr>
          <w:b/>
          <w:color w:val="055F06"/>
          <w:lang w:val="en-GB"/>
        </w:rPr>
        <w:t>Vance Kitira</w:t>
      </w:r>
      <w:r w:rsidR="005A4B54" w:rsidRPr="0032191C">
        <w:rPr>
          <w:color w:val="055F06"/>
          <w:lang w:val="en-GB"/>
        </w:rPr>
        <w:t xml:space="preserve"> </w:t>
      </w:r>
      <w:r w:rsidRPr="0032191C">
        <w:rPr>
          <w:b/>
          <w:color w:val="055F06"/>
          <w:lang w:val="en-GB"/>
        </w:rPr>
        <w:t>Product Description</w:t>
      </w:r>
      <w:r w:rsidRPr="0032191C">
        <w:rPr>
          <w:b/>
          <w:lang w:val="en-GB"/>
        </w:rPr>
        <w:t>.</w:t>
      </w:r>
      <w:r w:rsidRPr="0032191C">
        <w:rPr>
          <w:lang w:val="en-GB"/>
        </w:rPr>
        <w:t xml:space="preserve"> Especially, if their ideals are of a green nature, which is </w:t>
      </w:r>
      <w:r w:rsidR="00C11E83" w:rsidRPr="0032191C">
        <w:rPr>
          <w:lang w:val="en-GB"/>
        </w:rPr>
        <w:t xml:space="preserve">a topic </w:t>
      </w:r>
      <w:r w:rsidRPr="0032191C">
        <w:rPr>
          <w:lang w:val="en-GB"/>
        </w:rPr>
        <w:t xml:space="preserve">section </w:t>
      </w:r>
      <w:r w:rsidR="00AD4B6A" w:rsidRPr="0032191C">
        <w:rPr>
          <w:color w:val="055F06"/>
          <w:lang w:val="en-GB"/>
        </w:rPr>
        <w:t>6.4.3</w:t>
      </w:r>
      <w:r w:rsidRPr="0032191C">
        <w:rPr>
          <w:color w:val="055F06"/>
          <w:lang w:val="en-GB"/>
        </w:rPr>
        <w:t xml:space="preserve"> Green and Authenticity as Benefits</w:t>
      </w:r>
      <w:r w:rsidR="00C11E83" w:rsidRPr="0032191C">
        <w:rPr>
          <w:color w:val="055F06"/>
          <w:lang w:val="en-GB"/>
        </w:rPr>
        <w:t xml:space="preserve"> </w:t>
      </w:r>
      <w:r w:rsidR="00C11E83" w:rsidRPr="0032191C">
        <w:rPr>
          <w:lang w:val="en-GB"/>
        </w:rPr>
        <w:t>will return to</w:t>
      </w:r>
      <w:r w:rsidRPr="0032191C">
        <w:rPr>
          <w:lang w:val="en-GB"/>
        </w:rPr>
        <w:t>. Also, because the green segment is somewhat into “the arts”, they might also appreciate the sculpture-like shape which the Palm Wax Pillars reveals when burned. Furthermore, the green segment likes to peel of</w:t>
      </w:r>
      <w:r w:rsidR="00C11E83" w:rsidRPr="0032191C">
        <w:rPr>
          <w:lang w:val="en-GB"/>
        </w:rPr>
        <w:t>f</w:t>
      </w:r>
      <w:r w:rsidRPr="0032191C">
        <w:rPr>
          <w:lang w:val="en-GB"/>
        </w:rPr>
        <w:t xml:space="preserve"> the layers (of society and people) and look beneath the surface. Therefore, they might also be drawn to the </w:t>
      </w:r>
      <w:r w:rsidRPr="0032191C">
        <w:rPr>
          <w:i/>
          <w:lang w:val="en-GB"/>
        </w:rPr>
        <w:t>simplistic</w:t>
      </w:r>
      <w:r w:rsidRPr="0032191C">
        <w:rPr>
          <w:lang w:val="en-GB"/>
        </w:rPr>
        <w:t xml:space="preserve"> design of Vance Kitira.  </w:t>
      </w:r>
    </w:p>
    <w:p w:rsidR="00D37403" w:rsidRPr="0032191C" w:rsidRDefault="00D37403" w:rsidP="00D37403">
      <w:pPr>
        <w:spacing w:line="360" w:lineRule="auto"/>
        <w:rPr>
          <w:lang w:val="en-GB"/>
        </w:rPr>
      </w:pPr>
      <w:r w:rsidRPr="0032191C">
        <w:rPr>
          <w:rFonts w:cs="LifeBT-Roman"/>
          <w:lang w:val="en-GB"/>
        </w:rPr>
        <w:t>Summing up, the design and lifestyle benefits (</w:t>
      </w:r>
      <w:r w:rsidRPr="0032191C">
        <w:rPr>
          <w:lang w:val="en-GB"/>
        </w:rPr>
        <w:t xml:space="preserve">the visual impact upon the quality of the home)- more specifically the simplistic and somewhat arty and symbolic design of the Vance Kitira candles - seem to live up to all three requirements of an optimal benefit. It is somewhat </w:t>
      </w:r>
      <w:r w:rsidRPr="0032191C">
        <w:rPr>
          <w:i/>
          <w:lang w:val="en-GB"/>
        </w:rPr>
        <w:t>different</w:t>
      </w:r>
      <w:r w:rsidRPr="0032191C">
        <w:rPr>
          <w:lang w:val="en-GB"/>
        </w:rPr>
        <w:t xml:space="preserve"> from the competitors, Vance Kitir</w:t>
      </w:r>
      <w:r w:rsidR="00923783" w:rsidRPr="0032191C">
        <w:rPr>
          <w:lang w:val="en-GB"/>
        </w:rPr>
        <w:t>a has the foundation to deliver</w:t>
      </w:r>
      <w:r w:rsidRPr="0032191C">
        <w:rPr>
          <w:lang w:val="en-GB"/>
        </w:rPr>
        <w:t xml:space="preserve"> it somewhat </w:t>
      </w:r>
      <w:r w:rsidRPr="0032191C">
        <w:rPr>
          <w:i/>
          <w:lang w:val="en-GB"/>
        </w:rPr>
        <w:t>better</w:t>
      </w:r>
      <w:r w:rsidRPr="0032191C">
        <w:rPr>
          <w:lang w:val="en-GB"/>
        </w:rPr>
        <w:t xml:space="preserve"> than other brands, and </w:t>
      </w:r>
      <w:r w:rsidR="001540D3">
        <w:rPr>
          <w:lang w:val="en-GB"/>
        </w:rPr>
        <w:t>the</w:t>
      </w:r>
      <w:r w:rsidRPr="0032191C">
        <w:rPr>
          <w:lang w:val="en-GB"/>
        </w:rPr>
        <w:t xml:space="preserve"> green segment of you</w:t>
      </w:r>
      <w:r w:rsidR="001E7F4F" w:rsidRPr="0032191C">
        <w:rPr>
          <w:lang w:val="en-GB"/>
        </w:rPr>
        <w:t>ng women between 25 and 40 find</w:t>
      </w:r>
      <w:r w:rsidRPr="0032191C">
        <w:rPr>
          <w:lang w:val="en-GB"/>
        </w:rPr>
        <w:t xml:space="preserve"> it </w:t>
      </w:r>
      <w:r w:rsidRPr="0032191C">
        <w:rPr>
          <w:i/>
          <w:lang w:val="en-GB"/>
        </w:rPr>
        <w:t>important</w:t>
      </w:r>
      <w:r w:rsidRPr="0032191C">
        <w:rPr>
          <w:lang w:val="en-GB"/>
        </w:rPr>
        <w:t xml:space="preserve">. </w:t>
      </w:r>
      <w:r w:rsidRPr="0032191C">
        <w:rPr>
          <w:b/>
          <w:lang w:val="en-GB"/>
        </w:rPr>
        <w:t>What is more, with the difference between the unique design of the Renewal Candle and the more classic design of the Palm Wax candle, they are likely to target a diverse group in taste and style.</w:t>
      </w:r>
      <w:r w:rsidRPr="0032191C">
        <w:rPr>
          <w:lang w:val="en-GB"/>
        </w:rPr>
        <w:t xml:space="preserve"> Looking at lifestyle in candles, they are generally perceived as a fashio</w:t>
      </w:r>
      <w:r w:rsidR="00225B43" w:rsidRPr="0032191C">
        <w:rPr>
          <w:lang w:val="en-GB"/>
        </w:rPr>
        <w:t xml:space="preserve">n item as </w:t>
      </w:r>
      <w:r w:rsidR="00C11E83" w:rsidRPr="0032191C">
        <w:rPr>
          <w:lang w:val="en-GB"/>
        </w:rPr>
        <w:t>was explored</w:t>
      </w:r>
      <w:r w:rsidR="00225B43" w:rsidRPr="0032191C">
        <w:rPr>
          <w:lang w:val="en-GB"/>
        </w:rPr>
        <w:t xml:space="preserve"> above. However</w:t>
      </w:r>
      <w:r w:rsidR="00BC29C2" w:rsidRPr="0032191C">
        <w:rPr>
          <w:lang w:val="en-GB"/>
        </w:rPr>
        <w:t>,</w:t>
      </w:r>
      <w:r w:rsidR="00225B43" w:rsidRPr="0032191C">
        <w:rPr>
          <w:lang w:val="en-GB"/>
        </w:rPr>
        <w:t xml:space="preserve"> this</w:t>
      </w:r>
      <w:r w:rsidRPr="0032191C">
        <w:rPr>
          <w:lang w:val="en-GB"/>
        </w:rPr>
        <w:t xml:space="preserve"> is general to </w:t>
      </w:r>
      <w:r w:rsidRPr="0032191C">
        <w:rPr>
          <w:i/>
          <w:lang w:val="en-GB"/>
        </w:rPr>
        <w:t>all</w:t>
      </w:r>
      <w:r w:rsidRPr="0032191C">
        <w:rPr>
          <w:lang w:val="en-GB"/>
        </w:rPr>
        <w:t xml:space="preserve"> candles and high-end candles in particular.</w:t>
      </w:r>
      <w:r w:rsidR="005D1BD5" w:rsidRPr="0032191C">
        <w:rPr>
          <w:lang w:val="en-GB"/>
        </w:rPr>
        <w:t xml:space="preserve"> However, it may differ how various candles</w:t>
      </w:r>
      <w:r w:rsidRPr="0032191C">
        <w:rPr>
          <w:lang w:val="en-GB"/>
        </w:rPr>
        <w:t xml:space="preserve"> support lifestyle</w:t>
      </w:r>
      <w:r w:rsidR="005D1BD5" w:rsidRPr="0032191C">
        <w:rPr>
          <w:lang w:val="en-GB"/>
        </w:rPr>
        <w:t xml:space="preserve"> </w:t>
      </w:r>
      <w:r w:rsidRPr="0032191C">
        <w:rPr>
          <w:lang w:val="en-GB"/>
        </w:rPr>
        <w:t xml:space="preserve">and </w:t>
      </w:r>
      <w:r w:rsidRPr="0032191C">
        <w:rPr>
          <w:i/>
          <w:lang w:val="en-GB"/>
        </w:rPr>
        <w:t>which</w:t>
      </w:r>
      <w:r w:rsidRPr="0032191C">
        <w:rPr>
          <w:lang w:val="en-GB"/>
        </w:rPr>
        <w:t xml:space="preserve"> lifes</w:t>
      </w:r>
      <w:r w:rsidR="005D1BD5" w:rsidRPr="0032191C">
        <w:rPr>
          <w:lang w:val="en-GB"/>
        </w:rPr>
        <w:t>tyle they support, apart from the lifestyle</w:t>
      </w:r>
      <w:r w:rsidRPr="0032191C">
        <w:rPr>
          <w:lang w:val="en-GB"/>
        </w:rPr>
        <w:t xml:space="preserve"> </w:t>
      </w:r>
      <w:r w:rsidR="00C11E83" w:rsidRPr="0032191C">
        <w:rPr>
          <w:lang w:val="en-GB"/>
        </w:rPr>
        <w:t xml:space="preserve">of </w:t>
      </w:r>
      <w:r w:rsidRPr="0032191C">
        <w:rPr>
          <w:lang w:val="en-GB"/>
        </w:rPr>
        <w:t xml:space="preserve">being “fashionable”. </w:t>
      </w:r>
      <w:r w:rsidR="00C11E83" w:rsidRPr="0032191C">
        <w:rPr>
          <w:lang w:val="en-GB"/>
        </w:rPr>
        <w:t xml:space="preserve">The specific lifestyle which Vance Kitira represents </w:t>
      </w:r>
      <w:r w:rsidRPr="0032191C">
        <w:rPr>
          <w:lang w:val="en-GB"/>
        </w:rPr>
        <w:t xml:space="preserve">is something section </w:t>
      </w:r>
      <w:r w:rsidR="00AD4B6A" w:rsidRPr="0032191C">
        <w:rPr>
          <w:color w:val="055F06"/>
          <w:lang w:val="en-GB"/>
        </w:rPr>
        <w:t>6.4.3</w:t>
      </w:r>
      <w:r w:rsidRPr="0032191C">
        <w:rPr>
          <w:color w:val="055F06"/>
          <w:lang w:val="en-GB"/>
        </w:rPr>
        <w:t xml:space="preserve"> Green and Authenticity as Benefits</w:t>
      </w:r>
      <w:r w:rsidR="00C11E83" w:rsidRPr="0032191C">
        <w:rPr>
          <w:lang w:val="en-GB"/>
        </w:rPr>
        <w:t xml:space="preserve"> will comment further on.</w:t>
      </w:r>
      <w:r w:rsidRPr="0032191C">
        <w:rPr>
          <w:lang w:val="en-GB"/>
        </w:rPr>
        <w:t xml:space="preserve"> </w:t>
      </w:r>
    </w:p>
    <w:p w:rsidR="00D37403" w:rsidRPr="0032191C" w:rsidRDefault="00D37403" w:rsidP="00D37403">
      <w:pPr>
        <w:spacing w:line="360" w:lineRule="auto"/>
        <w:rPr>
          <w:lang w:val="en-GB"/>
        </w:rPr>
      </w:pPr>
      <w:r w:rsidRPr="0032191C">
        <w:rPr>
          <w:lang w:val="en-GB"/>
        </w:rPr>
        <w:t xml:space="preserve">The last thing within design which </w:t>
      </w:r>
      <w:r w:rsidR="00C11E83" w:rsidRPr="0032191C">
        <w:rPr>
          <w:lang w:val="en-GB"/>
        </w:rPr>
        <w:t>will be</w:t>
      </w:r>
      <w:r w:rsidRPr="0032191C">
        <w:rPr>
          <w:lang w:val="en-GB"/>
        </w:rPr>
        <w:t xml:space="preserve"> touch</w:t>
      </w:r>
      <w:r w:rsidR="00C11E83" w:rsidRPr="0032191C">
        <w:rPr>
          <w:lang w:val="en-GB"/>
        </w:rPr>
        <w:t>ed</w:t>
      </w:r>
      <w:r w:rsidRPr="0032191C">
        <w:rPr>
          <w:lang w:val="en-GB"/>
        </w:rPr>
        <w:t xml:space="preserve"> upon is the aspect of quality. Though some might associate high-end design with quality, this is not always the case. Roy Wilde from the British Candlemakers’ Federation explains that</w:t>
      </w:r>
      <w:r w:rsidR="00816206" w:rsidRPr="0032191C">
        <w:rPr>
          <w:lang w:val="en-GB"/>
        </w:rPr>
        <w:t>,</w:t>
      </w:r>
      <w:r w:rsidRPr="0032191C">
        <w:rPr>
          <w:lang w:val="en-GB"/>
        </w:rPr>
        <w:t xml:space="preserve"> </w:t>
      </w:r>
      <w:r w:rsidR="00816206" w:rsidRPr="0032191C">
        <w:rPr>
          <w:lang w:val="en-GB"/>
        </w:rPr>
        <w:t xml:space="preserve">to an increasing degree, </w:t>
      </w:r>
      <w:r w:rsidRPr="0032191C">
        <w:rPr>
          <w:lang w:val="en-GB"/>
        </w:rPr>
        <w:t xml:space="preserve">supermarkets are copying and mass producing “quite attractive” candles </w:t>
      </w:r>
      <w:r w:rsidRPr="0032191C">
        <w:rPr>
          <w:sz w:val="20"/>
          <w:szCs w:val="20"/>
          <w:lang w:val="en-GB"/>
        </w:rPr>
        <w:t>(App B1, Q3)</w:t>
      </w:r>
      <w:r w:rsidRPr="0032191C">
        <w:rPr>
          <w:lang w:val="en-GB"/>
        </w:rPr>
        <w:t>, but that the</w:t>
      </w:r>
      <w:r w:rsidR="00B06D58" w:rsidRPr="0032191C">
        <w:rPr>
          <w:lang w:val="en-GB"/>
        </w:rPr>
        <w:t xml:space="preserve">se candles </w:t>
      </w:r>
      <w:r w:rsidR="004A46A8" w:rsidRPr="0032191C">
        <w:rPr>
          <w:lang w:val="en-GB"/>
        </w:rPr>
        <w:t xml:space="preserve">tend to </w:t>
      </w:r>
      <w:r w:rsidR="00B06D58" w:rsidRPr="0032191C">
        <w:rPr>
          <w:lang w:val="en-GB"/>
        </w:rPr>
        <w:t>lack quality</w:t>
      </w:r>
      <w:r w:rsidRPr="0032191C">
        <w:rPr>
          <w:lang w:val="en-GB"/>
        </w:rPr>
        <w:t>. Therefore</w:t>
      </w:r>
      <w:r w:rsidR="000F1CF2" w:rsidRPr="0032191C">
        <w:rPr>
          <w:lang w:val="en-GB"/>
        </w:rPr>
        <w:t>,</w:t>
      </w:r>
      <w:r w:rsidRPr="0032191C">
        <w:rPr>
          <w:lang w:val="en-GB"/>
        </w:rPr>
        <w:t xml:space="preserve"> </w:t>
      </w:r>
      <w:r w:rsidR="00EC705E" w:rsidRPr="0032191C">
        <w:rPr>
          <w:lang w:val="en-GB"/>
        </w:rPr>
        <w:t>equating</w:t>
      </w:r>
      <w:r w:rsidR="000F1CF2" w:rsidRPr="0032191C">
        <w:rPr>
          <w:lang w:val="en-GB"/>
        </w:rPr>
        <w:t xml:space="preserve"> </w:t>
      </w:r>
      <w:r w:rsidRPr="0032191C">
        <w:rPr>
          <w:lang w:val="en-GB"/>
        </w:rPr>
        <w:t xml:space="preserve">design </w:t>
      </w:r>
      <w:r w:rsidR="00EC705E" w:rsidRPr="0032191C">
        <w:rPr>
          <w:lang w:val="en-GB"/>
        </w:rPr>
        <w:t>with</w:t>
      </w:r>
      <w:r w:rsidR="000F1CF2" w:rsidRPr="0032191C">
        <w:rPr>
          <w:lang w:val="en-GB"/>
        </w:rPr>
        <w:t xml:space="preserve"> </w:t>
      </w:r>
      <w:r w:rsidRPr="0032191C">
        <w:rPr>
          <w:lang w:val="en-GB"/>
        </w:rPr>
        <w:t xml:space="preserve">quality is not </w:t>
      </w:r>
      <w:r w:rsidRPr="0032191C">
        <w:rPr>
          <w:i/>
          <w:lang w:val="en-GB"/>
        </w:rPr>
        <w:t>always</w:t>
      </w:r>
      <w:r w:rsidR="00EC705E" w:rsidRPr="0032191C">
        <w:rPr>
          <w:lang w:val="en-GB"/>
        </w:rPr>
        <w:t xml:space="preserve"> </w:t>
      </w:r>
      <w:r w:rsidR="00490348" w:rsidRPr="0032191C">
        <w:rPr>
          <w:lang w:val="en-GB"/>
        </w:rPr>
        <w:t>the right conclusion</w:t>
      </w:r>
      <w:r w:rsidRPr="0032191C">
        <w:rPr>
          <w:lang w:val="en-GB"/>
        </w:rPr>
        <w:t xml:space="preserve">. </w:t>
      </w:r>
      <w:r w:rsidR="00C11E83" w:rsidRPr="0032191C">
        <w:rPr>
          <w:lang w:val="en-GB"/>
        </w:rPr>
        <w:t xml:space="preserve">The </w:t>
      </w:r>
      <w:r w:rsidRPr="0032191C">
        <w:rPr>
          <w:lang w:val="en-GB"/>
        </w:rPr>
        <w:t xml:space="preserve">type of candle wax used in the Vance Kitira candles </w:t>
      </w:r>
      <w:r w:rsidR="00C11E83" w:rsidRPr="0032191C">
        <w:rPr>
          <w:lang w:val="en-GB"/>
        </w:rPr>
        <w:t xml:space="preserve">in relation </w:t>
      </w:r>
      <w:r w:rsidRPr="0032191C">
        <w:rPr>
          <w:lang w:val="en-GB"/>
        </w:rPr>
        <w:t xml:space="preserve">in the following section. </w:t>
      </w:r>
    </w:p>
    <w:p w:rsidR="00D37403" w:rsidRPr="0032191C" w:rsidRDefault="00D37403" w:rsidP="00D37403">
      <w:pPr>
        <w:pStyle w:val="Overskrift4"/>
        <w:spacing w:line="360" w:lineRule="auto"/>
        <w:rPr>
          <w:lang w:val="en-GB"/>
        </w:rPr>
      </w:pPr>
      <w:bookmarkStart w:id="95" w:name="_Toc243676583"/>
      <w:r w:rsidRPr="0032191C">
        <w:rPr>
          <w:lang w:val="en-GB"/>
        </w:rPr>
        <w:t>Vegetable Wax and Recycled Wax</w:t>
      </w:r>
      <w:bookmarkEnd w:id="95"/>
    </w:p>
    <w:p w:rsidR="00D37403" w:rsidRPr="0032191C" w:rsidRDefault="00D37403" w:rsidP="00D37403">
      <w:pPr>
        <w:spacing w:line="360" w:lineRule="auto"/>
        <w:rPr>
          <w:lang w:val="en-GB"/>
        </w:rPr>
      </w:pPr>
      <w:r w:rsidRPr="0032191C">
        <w:rPr>
          <w:lang w:val="en-GB"/>
        </w:rPr>
        <w:t xml:space="preserve">Staying within the realm of quality, we </w:t>
      </w:r>
      <w:r w:rsidR="00A37A7F" w:rsidRPr="0032191C">
        <w:rPr>
          <w:lang w:val="en-GB"/>
        </w:rPr>
        <w:t>argue</w:t>
      </w:r>
      <w:r w:rsidRPr="0032191C">
        <w:rPr>
          <w:lang w:val="en-GB"/>
        </w:rPr>
        <w:t xml:space="preserve"> that if design is not the sole indicator of quality, then another attribute influencing quality must be the wax factor. The wax type presents us with some </w:t>
      </w:r>
      <w:r w:rsidRPr="0032191C">
        <w:rPr>
          <w:i/>
          <w:lang w:val="en-GB"/>
        </w:rPr>
        <w:t>functional</w:t>
      </w:r>
      <w:r w:rsidRPr="0032191C">
        <w:rPr>
          <w:lang w:val="en-GB"/>
        </w:rPr>
        <w:t xml:space="preserve"> benefits which, having learned that </w:t>
      </w:r>
      <w:r w:rsidR="001540D3">
        <w:rPr>
          <w:lang w:val="en-GB"/>
        </w:rPr>
        <w:t>the</w:t>
      </w:r>
      <w:r w:rsidRPr="0032191C">
        <w:rPr>
          <w:lang w:val="en-GB"/>
        </w:rPr>
        <w:t xml:space="preserve"> target audience is heavy users, </w:t>
      </w:r>
      <w:r w:rsidR="005E25B3" w:rsidRPr="0032191C">
        <w:rPr>
          <w:lang w:val="en-GB"/>
        </w:rPr>
        <w:t>this is</w:t>
      </w:r>
      <w:r w:rsidRPr="0032191C">
        <w:rPr>
          <w:lang w:val="en-GB"/>
        </w:rPr>
        <w:t xml:space="preserve"> important in the positioning. Heavy users care about quality because, as described in section </w:t>
      </w:r>
      <w:r w:rsidR="00AD4B6A" w:rsidRPr="0032191C">
        <w:rPr>
          <w:color w:val="055F06"/>
          <w:lang w:val="en-GB"/>
        </w:rPr>
        <w:t>6.1.2.1</w:t>
      </w:r>
      <w:r w:rsidRPr="0032191C">
        <w:rPr>
          <w:color w:val="055F06"/>
          <w:lang w:val="en-GB"/>
        </w:rPr>
        <w:t xml:space="preserve"> Growth in the UK Candle Market</w:t>
      </w:r>
      <w:r w:rsidRPr="0032191C">
        <w:rPr>
          <w:lang w:val="en-GB"/>
        </w:rPr>
        <w:t xml:space="preserve">, they will be fed up with drowning wicks, lopsidedness, soot, and a short burning time. Therefore, </w:t>
      </w:r>
      <w:r w:rsidRPr="0032191C">
        <w:rPr>
          <w:b/>
          <w:lang w:val="en-GB"/>
        </w:rPr>
        <w:t xml:space="preserve">it </w:t>
      </w:r>
      <w:r w:rsidR="005E25B3" w:rsidRPr="0032191C">
        <w:rPr>
          <w:b/>
          <w:lang w:val="en-GB"/>
        </w:rPr>
        <w:t xml:space="preserve">is </w:t>
      </w:r>
      <w:r w:rsidRPr="0032191C">
        <w:rPr>
          <w:b/>
          <w:lang w:val="en-GB"/>
        </w:rPr>
        <w:t xml:space="preserve">important - in the positioning of Vance Kitira as an alternative for heavy users - </w:t>
      </w:r>
      <w:r w:rsidRPr="0032191C">
        <w:rPr>
          <w:b/>
          <w:lang w:val="en-GB"/>
        </w:rPr>
        <w:lastRenderedPageBreak/>
        <w:t>to market the brand as high quality/high-end candles</w:t>
      </w:r>
      <w:r w:rsidRPr="0032191C">
        <w:rPr>
          <w:lang w:val="en-GB"/>
        </w:rPr>
        <w:t xml:space="preserve"> which also fits the American positioning as described in section </w:t>
      </w:r>
      <w:r w:rsidRPr="0032191C">
        <w:rPr>
          <w:color w:val="055F06"/>
          <w:lang w:val="en-GB"/>
        </w:rPr>
        <w:t xml:space="preserve">6.1.1 </w:t>
      </w:r>
      <w:r w:rsidR="005A4B54" w:rsidRPr="0032191C">
        <w:rPr>
          <w:color w:val="055F06"/>
          <w:lang w:val="en-GB"/>
        </w:rPr>
        <w:t xml:space="preserve">Vance Kitira </w:t>
      </w:r>
      <w:r w:rsidRPr="0032191C">
        <w:rPr>
          <w:color w:val="055F06"/>
          <w:lang w:val="en-GB"/>
        </w:rPr>
        <w:t>Product Description</w:t>
      </w:r>
      <w:r w:rsidR="005E25B3" w:rsidRPr="0032191C">
        <w:rPr>
          <w:lang w:val="en-GB"/>
        </w:rPr>
        <w:t>. It is fortunate that it was</w:t>
      </w:r>
      <w:r w:rsidRPr="0032191C">
        <w:rPr>
          <w:lang w:val="en-GB"/>
        </w:rPr>
        <w:t xml:space="preserve"> </w:t>
      </w:r>
      <w:r w:rsidR="00A37A7F" w:rsidRPr="0032191C">
        <w:rPr>
          <w:lang w:val="en-GB"/>
        </w:rPr>
        <w:t>determine</w:t>
      </w:r>
      <w:r w:rsidR="005E25B3" w:rsidRPr="0032191C">
        <w:rPr>
          <w:lang w:val="en-GB"/>
        </w:rPr>
        <w:t>d</w:t>
      </w:r>
      <w:r w:rsidR="00A37A7F" w:rsidRPr="0032191C">
        <w:rPr>
          <w:lang w:val="en-GB"/>
        </w:rPr>
        <w:t xml:space="preserve"> that there is</w:t>
      </w:r>
      <w:r w:rsidR="00491BEC" w:rsidRPr="0032191C">
        <w:rPr>
          <w:lang w:val="en-GB"/>
        </w:rPr>
        <w:t xml:space="preserve"> </w:t>
      </w:r>
      <w:r w:rsidRPr="0032191C">
        <w:rPr>
          <w:lang w:val="en-GB"/>
        </w:rPr>
        <w:t xml:space="preserve">a market for high quality candles in the UK, as it is important for Vance Kitira to stay somewhat close to their original core which, as was also described, revolves around various quality aspects. As described in section </w:t>
      </w:r>
      <w:r w:rsidRPr="0032191C">
        <w:rPr>
          <w:color w:val="055F06"/>
          <w:lang w:val="en-GB"/>
        </w:rPr>
        <w:t>6.1.2 SWOT Analysis</w:t>
      </w:r>
      <w:r w:rsidR="005C0884" w:rsidRPr="0032191C">
        <w:rPr>
          <w:color w:val="055F06"/>
          <w:lang w:val="en-GB"/>
        </w:rPr>
        <w:t xml:space="preserve"> - Vance Kitira Seen in Context</w:t>
      </w:r>
      <w:r w:rsidRPr="0032191C">
        <w:rPr>
          <w:lang w:val="en-GB"/>
        </w:rPr>
        <w:t>, had there not been a market for high-end/hig</w:t>
      </w:r>
      <w:r w:rsidR="005E25B3" w:rsidRPr="0032191C">
        <w:rPr>
          <w:lang w:val="en-GB"/>
        </w:rPr>
        <w:t>h quality candles in the UK, it would not be recommendable</w:t>
      </w:r>
      <w:r w:rsidRPr="0032191C">
        <w:rPr>
          <w:lang w:val="en-GB"/>
        </w:rPr>
        <w:t xml:space="preserve"> that Vance Kitira even attempt to enter. It would require that they either marketed </w:t>
      </w:r>
      <w:r w:rsidRPr="0032191C">
        <w:rPr>
          <w:i/>
          <w:lang w:val="en-GB"/>
        </w:rPr>
        <w:t>too</w:t>
      </w:r>
      <w:r w:rsidRPr="0032191C">
        <w:rPr>
          <w:lang w:val="en-GB"/>
        </w:rPr>
        <w:t xml:space="preserve"> far away from their ideals or spent a significant amount of resources in changing attitudes in the use of the product category creating favourable attitudes toward</w:t>
      </w:r>
      <w:r w:rsidR="00D52A56" w:rsidRPr="0032191C">
        <w:rPr>
          <w:lang w:val="en-GB"/>
        </w:rPr>
        <w:t>s</w:t>
      </w:r>
      <w:r w:rsidRPr="0032191C">
        <w:rPr>
          <w:lang w:val="en-GB"/>
        </w:rPr>
        <w:t xml:space="preserve"> paying more for quality candles.                </w:t>
      </w:r>
    </w:p>
    <w:p w:rsidR="00D37403" w:rsidRPr="0032191C" w:rsidRDefault="00BC2DA0" w:rsidP="00D37403">
      <w:pPr>
        <w:spacing w:line="360" w:lineRule="auto"/>
        <w:rPr>
          <w:lang w:val="en-GB"/>
        </w:rPr>
      </w:pPr>
      <w:r w:rsidRPr="0032191C">
        <w:rPr>
          <w:lang w:val="en-GB"/>
        </w:rPr>
        <w:t>Knowing that there is a market for high-quality candles</w:t>
      </w:r>
      <w:r w:rsidR="00D37403" w:rsidRPr="0032191C">
        <w:rPr>
          <w:lang w:val="en-GB"/>
        </w:rPr>
        <w:t xml:space="preserve">, </w:t>
      </w:r>
      <w:r w:rsidR="005E25B3" w:rsidRPr="0032191C">
        <w:rPr>
          <w:b/>
          <w:lang w:val="en-GB"/>
        </w:rPr>
        <w:t>i</w:t>
      </w:r>
      <w:r w:rsidR="00D37403" w:rsidRPr="0032191C">
        <w:rPr>
          <w:b/>
          <w:lang w:val="en-GB"/>
        </w:rPr>
        <w:t xml:space="preserve">t </w:t>
      </w:r>
      <w:r w:rsidR="005E25B3" w:rsidRPr="0032191C">
        <w:rPr>
          <w:b/>
          <w:lang w:val="en-GB"/>
        </w:rPr>
        <w:t xml:space="preserve">is </w:t>
      </w:r>
      <w:r w:rsidR="00D37403" w:rsidRPr="0032191C">
        <w:rPr>
          <w:b/>
          <w:lang w:val="en-GB"/>
        </w:rPr>
        <w:t>important to emphasise in any communication that the Vance Kitira candle constitute a good burning candle</w:t>
      </w:r>
      <w:r w:rsidR="00D37403" w:rsidRPr="0032191C">
        <w:rPr>
          <w:lang w:val="en-GB"/>
        </w:rPr>
        <w:t xml:space="preserve"> and that the quality therefore makes up for the more expensive price tag. Based on our own understanding of market tendencies, we know that price may also reinforce the impression of quality as “expensive” is often associated with “high quality” in the mind of many consumers.      </w:t>
      </w:r>
    </w:p>
    <w:p w:rsidR="00D37403" w:rsidRPr="0032191C" w:rsidRDefault="00D37403" w:rsidP="00D37403">
      <w:pPr>
        <w:spacing w:line="360" w:lineRule="auto"/>
        <w:rPr>
          <w:lang w:val="en-GB"/>
        </w:rPr>
      </w:pPr>
      <w:r w:rsidRPr="0032191C">
        <w:rPr>
          <w:lang w:val="en-GB"/>
        </w:rPr>
        <w:t xml:space="preserve">A specific attribute which could be emphasised in the positioning and in any correlating communication could be the long burning time of the Vance Kitira candles. </w:t>
      </w:r>
      <w:r w:rsidR="005E25B3" w:rsidRPr="0032191C">
        <w:rPr>
          <w:lang w:val="en-GB"/>
        </w:rPr>
        <w:t>The Palm Wax Pillars have</w:t>
      </w:r>
      <w:r w:rsidRPr="0032191C">
        <w:rPr>
          <w:lang w:val="en-GB"/>
        </w:rPr>
        <w:t xml:space="preserve"> 30 to 140 hours depending on the</w:t>
      </w:r>
      <w:r w:rsidR="00121A28" w:rsidRPr="0032191C">
        <w:rPr>
          <w:lang w:val="en-GB"/>
        </w:rPr>
        <w:t>ir</w:t>
      </w:r>
      <w:r w:rsidRPr="0032191C">
        <w:rPr>
          <w:lang w:val="en-GB"/>
        </w:rPr>
        <w:t xml:space="preserve"> height</w:t>
      </w:r>
      <w:r w:rsidR="00121A28" w:rsidRPr="0032191C">
        <w:rPr>
          <w:lang w:val="en-GB"/>
        </w:rPr>
        <w:t>,</w:t>
      </w:r>
      <w:r w:rsidR="005E25B3" w:rsidRPr="0032191C">
        <w:rPr>
          <w:lang w:val="en-GB"/>
        </w:rPr>
        <w:t xml:space="preserve"> as</w:t>
      </w:r>
      <w:r w:rsidRPr="0032191C">
        <w:rPr>
          <w:lang w:val="en-GB"/>
        </w:rPr>
        <w:t xml:space="preserve"> </w:t>
      </w:r>
      <w:r w:rsidR="00121A28" w:rsidRPr="0032191C">
        <w:rPr>
          <w:lang w:val="en-GB"/>
        </w:rPr>
        <w:t>was</w:t>
      </w:r>
      <w:r w:rsidR="005E25B3" w:rsidRPr="0032191C">
        <w:rPr>
          <w:lang w:val="en-GB"/>
        </w:rPr>
        <w:t xml:space="preserve"> defined in section </w:t>
      </w:r>
      <w:r w:rsidR="005E25B3" w:rsidRPr="0032191C">
        <w:rPr>
          <w:color w:val="055F06"/>
          <w:lang w:val="en-GB"/>
        </w:rPr>
        <w:t>6.1.1 Vance Kitira Product Description</w:t>
      </w:r>
      <w:r w:rsidRPr="0032191C">
        <w:rPr>
          <w:lang w:val="en-GB"/>
        </w:rPr>
        <w:t>. The renewal Candles range from 140 to 195 total burning hours</w:t>
      </w:r>
      <w:r w:rsidR="0098352E" w:rsidRPr="0032191C">
        <w:rPr>
          <w:lang w:val="en-GB"/>
        </w:rPr>
        <w:t xml:space="preserve"> </w:t>
      </w:r>
      <w:r w:rsidR="0098352E" w:rsidRPr="0032191C">
        <w:rPr>
          <w:sz w:val="20"/>
          <w:szCs w:val="20"/>
          <w:lang w:val="en-GB"/>
        </w:rPr>
        <w:t>(App A1)</w:t>
      </w:r>
      <w:r w:rsidR="005E25B3" w:rsidRPr="0032191C">
        <w:rPr>
          <w:lang w:val="en-GB"/>
        </w:rPr>
        <w:t xml:space="preserve">. As clarified, this is something </w:t>
      </w:r>
      <w:r w:rsidRPr="0032191C">
        <w:rPr>
          <w:lang w:val="en-GB"/>
        </w:rPr>
        <w:t xml:space="preserve">our heavy users are looking for; it is </w:t>
      </w:r>
      <w:r w:rsidRPr="0032191C">
        <w:rPr>
          <w:i/>
          <w:lang w:val="en-GB"/>
        </w:rPr>
        <w:t>important</w:t>
      </w:r>
      <w:r w:rsidRPr="0032191C">
        <w:rPr>
          <w:lang w:val="en-GB"/>
        </w:rPr>
        <w:t xml:space="preserve"> to them. We know it is something which </w:t>
      </w:r>
      <w:r w:rsidRPr="0032191C">
        <w:rPr>
          <w:i/>
          <w:lang w:val="en-GB"/>
        </w:rPr>
        <w:t>differs</w:t>
      </w:r>
      <w:r w:rsidRPr="0032191C">
        <w:rPr>
          <w:lang w:val="en-GB"/>
        </w:rPr>
        <w:t xml:space="preserve"> in relation to cheaper alternatives. </w:t>
      </w:r>
      <w:r w:rsidR="00016140" w:rsidRPr="0032191C">
        <w:rPr>
          <w:lang w:val="en-GB"/>
        </w:rPr>
        <w:t>In finding</w:t>
      </w:r>
      <w:r w:rsidR="00FC1A69" w:rsidRPr="0032191C">
        <w:rPr>
          <w:lang w:val="en-GB"/>
        </w:rPr>
        <w:t xml:space="preserve"> </w:t>
      </w:r>
      <w:r w:rsidR="00016140" w:rsidRPr="0032191C">
        <w:rPr>
          <w:lang w:val="en-GB"/>
        </w:rPr>
        <w:t xml:space="preserve">out </w:t>
      </w:r>
      <w:r w:rsidRPr="0032191C">
        <w:rPr>
          <w:lang w:val="en-GB"/>
        </w:rPr>
        <w:t>how the burning time competes with other hig</w:t>
      </w:r>
      <w:r w:rsidR="00FC1A69" w:rsidRPr="0032191C">
        <w:rPr>
          <w:lang w:val="en-GB"/>
        </w:rPr>
        <w:t>h quality candles on the market</w:t>
      </w:r>
      <w:r w:rsidR="00016140" w:rsidRPr="0032191C">
        <w:rPr>
          <w:lang w:val="en-GB"/>
        </w:rPr>
        <w:t>, we have examined the burning time of similar quality candles made by manufacturers listed as members on the British Candlemakers’ Federation websit</w:t>
      </w:r>
      <w:r w:rsidR="005E25B3" w:rsidRPr="0032191C">
        <w:rPr>
          <w:lang w:val="en-GB"/>
        </w:rPr>
        <w:t>e. To provide an example, comparing</w:t>
      </w:r>
      <w:r w:rsidR="00016140" w:rsidRPr="0032191C">
        <w:rPr>
          <w:lang w:val="en-GB"/>
        </w:rPr>
        <w:t xml:space="preserve"> the Vance Kitira Palm Wax Pillars with Carberry Candle’s St Eval </w:t>
      </w:r>
      <w:r w:rsidR="000476E0" w:rsidRPr="0032191C">
        <w:rPr>
          <w:lang w:val="en-GB"/>
        </w:rPr>
        <w:t>Classic Church Candle (“hand</w:t>
      </w:r>
      <w:r w:rsidR="00016140" w:rsidRPr="0032191C">
        <w:rPr>
          <w:rStyle w:val="longdesc"/>
          <w:lang w:val="en-GB"/>
        </w:rPr>
        <w:t>made to the finest quality and blended with a pure beeswax</w:t>
      </w:r>
      <w:r w:rsidR="000476E0" w:rsidRPr="0032191C">
        <w:rPr>
          <w:rStyle w:val="longdesc"/>
          <w:lang w:val="en-GB"/>
        </w:rPr>
        <w:t>”), Vance Kitira’s 9 inch candle (23 cm) has a burning time of 140 hours</w:t>
      </w:r>
      <w:r w:rsidR="00403C0E" w:rsidRPr="0032191C">
        <w:rPr>
          <w:rStyle w:val="longdesc"/>
          <w:lang w:val="en-GB"/>
        </w:rPr>
        <w:t>,</w:t>
      </w:r>
      <w:r w:rsidR="000476E0" w:rsidRPr="0032191C">
        <w:rPr>
          <w:rStyle w:val="longdesc"/>
          <w:lang w:val="en-GB"/>
        </w:rPr>
        <w:t xml:space="preserve"> where the Carberry’s 8 inch candle (20 cm) has a burning time of 100 hours. </w:t>
      </w:r>
      <w:r w:rsidR="005E25B3" w:rsidRPr="0032191C">
        <w:rPr>
          <w:rStyle w:val="longdesc"/>
          <w:lang w:val="en-GB"/>
        </w:rPr>
        <w:t>In conclusion,</w:t>
      </w:r>
      <w:r w:rsidR="006D4057" w:rsidRPr="0032191C">
        <w:rPr>
          <w:rStyle w:val="longdesc"/>
          <w:lang w:val="en-GB"/>
        </w:rPr>
        <w:t xml:space="preserve"> Vance Kitira is able to compete in the high end regarding quality and the brand’</w:t>
      </w:r>
      <w:r w:rsidR="00D45F7D" w:rsidRPr="0032191C">
        <w:rPr>
          <w:rStyle w:val="longdesc"/>
          <w:lang w:val="en-GB"/>
        </w:rPr>
        <w:t xml:space="preserve">s candles </w:t>
      </w:r>
      <w:r w:rsidR="00D45F7D" w:rsidRPr="0032191C">
        <w:rPr>
          <w:rStyle w:val="longdesc"/>
          <w:i/>
          <w:lang w:val="en-GB"/>
        </w:rPr>
        <w:t>do</w:t>
      </w:r>
      <w:r w:rsidR="00D45F7D" w:rsidRPr="0032191C">
        <w:rPr>
          <w:rStyle w:val="longdesc"/>
          <w:lang w:val="en-GB"/>
        </w:rPr>
        <w:t xml:space="preserve"> constitute </w:t>
      </w:r>
      <w:r w:rsidR="006D4057" w:rsidRPr="0032191C">
        <w:rPr>
          <w:rStyle w:val="longdesc"/>
          <w:lang w:val="en-GB"/>
        </w:rPr>
        <w:t>good burning candle</w:t>
      </w:r>
      <w:r w:rsidR="00D45F7D" w:rsidRPr="0032191C">
        <w:rPr>
          <w:rStyle w:val="longdesc"/>
          <w:lang w:val="en-GB"/>
        </w:rPr>
        <w:t xml:space="preserve">s. However, it will not be enough to </w:t>
      </w:r>
      <w:r w:rsidR="00EA3C5B" w:rsidRPr="0032191C">
        <w:rPr>
          <w:rStyle w:val="longdesc"/>
          <w:lang w:val="en-GB"/>
        </w:rPr>
        <w:t>grant them a unique market position if standing alone.</w:t>
      </w:r>
      <w:r w:rsidR="00D45F7D" w:rsidRPr="0032191C">
        <w:rPr>
          <w:rStyle w:val="longdesc"/>
          <w:lang w:val="en-GB"/>
        </w:rPr>
        <w:t xml:space="preserve"> </w:t>
      </w:r>
      <w:r w:rsidR="006D4057" w:rsidRPr="0032191C">
        <w:rPr>
          <w:rStyle w:val="longdesc"/>
          <w:lang w:val="en-GB"/>
        </w:rPr>
        <w:t xml:space="preserve"> </w:t>
      </w:r>
      <w:r w:rsidR="000476E0" w:rsidRPr="0032191C">
        <w:rPr>
          <w:rStyle w:val="longdesc"/>
          <w:lang w:val="en-GB"/>
        </w:rPr>
        <w:t xml:space="preserve">    </w:t>
      </w:r>
      <w:r w:rsidR="00016140" w:rsidRPr="0032191C">
        <w:rPr>
          <w:rStyle w:val="longdesc"/>
          <w:lang w:val="en-GB"/>
        </w:rPr>
        <w:t xml:space="preserve"> </w:t>
      </w:r>
    </w:p>
    <w:p w:rsidR="00D37403" w:rsidRPr="0032191C" w:rsidRDefault="00D37403" w:rsidP="00D37403">
      <w:pPr>
        <w:spacing w:line="360" w:lineRule="auto"/>
        <w:rPr>
          <w:lang w:val="en-GB"/>
        </w:rPr>
      </w:pPr>
      <w:r w:rsidRPr="0032191C">
        <w:rPr>
          <w:lang w:val="en-GB"/>
        </w:rPr>
        <w:t xml:space="preserve"> As discussed above, the design has an influence on the benefit of </w:t>
      </w:r>
      <w:r w:rsidRPr="0032191C">
        <w:rPr>
          <w:i/>
          <w:lang w:val="en-GB"/>
        </w:rPr>
        <w:t>visual impact on the quality of the home</w:t>
      </w:r>
      <w:r w:rsidRPr="0032191C">
        <w:rPr>
          <w:lang w:val="en-GB"/>
        </w:rPr>
        <w:t xml:space="preserve">. Though quality, outside of design, cannot be </w:t>
      </w:r>
      <w:r w:rsidRPr="0032191C">
        <w:rPr>
          <w:i/>
          <w:lang w:val="en-GB"/>
        </w:rPr>
        <w:t>seen</w:t>
      </w:r>
      <w:r w:rsidRPr="0032191C">
        <w:rPr>
          <w:lang w:val="en-GB"/>
        </w:rPr>
        <w:t xml:space="preserve">, the wax ads to the candle’s texture and visual quality. However, the issue of Vance Kitira using palm wax and recycled wax as a benefit is something </w:t>
      </w:r>
      <w:r w:rsidR="005E25B3" w:rsidRPr="0032191C">
        <w:rPr>
          <w:lang w:val="en-GB"/>
        </w:rPr>
        <w:lastRenderedPageBreak/>
        <w:t xml:space="preserve">which will be examined further, </w:t>
      </w:r>
      <w:r w:rsidRPr="0032191C">
        <w:rPr>
          <w:lang w:val="en-GB"/>
        </w:rPr>
        <w:t>in the light of the brand’s green values</w:t>
      </w:r>
      <w:r w:rsidR="005E25B3" w:rsidRPr="0032191C">
        <w:rPr>
          <w:lang w:val="en-GB"/>
        </w:rPr>
        <w:t xml:space="preserve">, </w:t>
      </w:r>
      <w:r w:rsidRPr="0032191C">
        <w:rPr>
          <w:lang w:val="en-GB"/>
        </w:rPr>
        <w:t xml:space="preserve">in the following section </w:t>
      </w:r>
      <w:r w:rsidR="00AD4B6A" w:rsidRPr="0032191C">
        <w:rPr>
          <w:color w:val="055F06"/>
          <w:lang w:val="en-GB"/>
        </w:rPr>
        <w:t>6.4.3</w:t>
      </w:r>
      <w:r w:rsidRPr="0032191C">
        <w:rPr>
          <w:color w:val="055F06"/>
          <w:lang w:val="en-GB"/>
        </w:rPr>
        <w:t xml:space="preserve"> Green and Authenticity as Benefits</w:t>
      </w:r>
      <w:r w:rsidRPr="0032191C">
        <w:rPr>
          <w:lang w:val="en-GB"/>
        </w:rPr>
        <w:t xml:space="preserve">.     </w:t>
      </w:r>
    </w:p>
    <w:p w:rsidR="00D37403" w:rsidRPr="0032191C" w:rsidRDefault="00D37403" w:rsidP="00D37403">
      <w:pPr>
        <w:pStyle w:val="Overskrift3"/>
        <w:spacing w:line="360" w:lineRule="auto"/>
        <w:rPr>
          <w:lang w:val="en-GB"/>
        </w:rPr>
      </w:pPr>
      <w:bookmarkStart w:id="96" w:name="_Toc243676584"/>
      <w:r w:rsidRPr="0032191C">
        <w:rPr>
          <w:lang w:val="en-GB"/>
        </w:rPr>
        <w:t>Green and Authenticity as Benefits</w:t>
      </w:r>
      <w:bookmarkEnd w:id="96"/>
    </w:p>
    <w:p w:rsidR="00D37403" w:rsidRPr="0032191C" w:rsidRDefault="00D37403" w:rsidP="00D37403">
      <w:pPr>
        <w:spacing w:line="360" w:lineRule="auto"/>
        <w:rPr>
          <w:color w:val="055F06"/>
          <w:lang w:val="en-GB"/>
        </w:rPr>
      </w:pPr>
      <w:r w:rsidRPr="0032191C">
        <w:rPr>
          <w:lang w:val="en-GB"/>
        </w:rPr>
        <w:t xml:space="preserve">We did not define “green candles” above as a product category because we wanted to look at candles first in their own right. As defined in chapter </w:t>
      </w:r>
      <w:r w:rsidRPr="0032191C">
        <w:rPr>
          <w:color w:val="055F06"/>
          <w:lang w:val="en-GB"/>
        </w:rPr>
        <w:t>6.2 Step 2: Selecting the Target Audience</w:t>
      </w:r>
      <w:r w:rsidRPr="0032191C">
        <w:rPr>
          <w:lang w:val="en-GB"/>
        </w:rPr>
        <w:t xml:space="preserve">, </w:t>
      </w:r>
      <w:r w:rsidR="005E25B3" w:rsidRPr="0032191C">
        <w:rPr>
          <w:lang w:val="en-GB"/>
        </w:rPr>
        <w:t>the target audience must first</w:t>
      </w:r>
      <w:r w:rsidRPr="0032191C">
        <w:rPr>
          <w:lang w:val="en-GB"/>
        </w:rPr>
        <w:t xml:space="preserve"> be interested in candles, and secondly be interested in </w:t>
      </w:r>
      <w:r w:rsidRPr="0032191C">
        <w:rPr>
          <w:i/>
          <w:lang w:val="en-GB"/>
        </w:rPr>
        <w:t>green</w:t>
      </w:r>
      <w:r w:rsidRPr="0032191C">
        <w:rPr>
          <w:lang w:val="en-GB"/>
        </w:rPr>
        <w:t xml:space="preserve"> candles. In selecting the positioning and the benefits which could be in focus, </w:t>
      </w:r>
      <w:r w:rsidR="005E25B3" w:rsidRPr="0032191C">
        <w:rPr>
          <w:lang w:val="en-GB"/>
        </w:rPr>
        <w:t xml:space="preserve">this guideline is </w:t>
      </w:r>
      <w:r w:rsidR="00875CC1" w:rsidRPr="0032191C">
        <w:rPr>
          <w:lang w:val="en-GB"/>
        </w:rPr>
        <w:t>followed</w:t>
      </w:r>
      <w:r w:rsidRPr="0032191C">
        <w:rPr>
          <w:lang w:val="en-GB"/>
        </w:rPr>
        <w:t xml:space="preserve">. </w:t>
      </w:r>
      <w:r w:rsidR="00875CC1" w:rsidRPr="0032191C">
        <w:rPr>
          <w:lang w:val="en-GB"/>
        </w:rPr>
        <w:t>It is unlikely that a significant part of the</w:t>
      </w:r>
      <w:r w:rsidRPr="0032191C">
        <w:rPr>
          <w:lang w:val="en-GB"/>
        </w:rPr>
        <w:t xml:space="preserve"> target audience would purchase the Vance Kitira candles </w:t>
      </w:r>
      <w:r w:rsidRPr="0032191C">
        <w:rPr>
          <w:i/>
          <w:lang w:val="en-GB"/>
        </w:rPr>
        <w:t>only</w:t>
      </w:r>
      <w:r w:rsidRPr="0032191C">
        <w:rPr>
          <w:lang w:val="en-GB"/>
        </w:rPr>
        <w:t xml:space="preserve"> because they are green. The candles have to live up to the heavy user’s “fixed ideas/tastes” and standards as described in section </w:t>
      </w:r>
      <w:r w:rsidRPr="0032191C">
        <w:rPr>
          <w:color w:val="055F06"/>
          <w:lang w:val="en-GB"/>
        </w:rPr>
        <w:t xml:space="preserve">6.1.2.2 A Lack of Interest in Quality? </w:t>
      </w:r>
      <w:r w:rsidRPr="0032191C">
        <w:rPr>
          <w:lang w:val="en-GB"/>
        </w:rPr>
        <w:t>However</w:t>
      </w:r>
      <w:r w:rsidR="00875CC1" w:rsidRPr="0032191C">
        <w:rPr>
          <w:lang w:val="en-GB"/>
        </w:rPr>
        <w:t>,</w:t>
      </w:r>
      <w:r w:rsidRPr="0032191C">
        <w:rPr>
          <w:lang w:val="en-GB"/>
        </w:rPr>
        <w:t xml:space="preserve"> having covered the basic candle benefits above, </w:t>
      </w:r>
      <w:r w:rsidR="00875CC1" w:rsidRPr="0032191C">
        <w:rPr>
          <w:lang w:val="en-GB"/>
        </w:rPr>
        <w:t xml:space="preserve">this section will now examine </w:t>
      </w:r>
      <w:r w:rsidRPr="0032191C">
        <w:rPr>
          <w:lang w:val="en-GB"/>
        </w:rPr>
        <w:t xml:space="preserve">benefits in the light of the green nature of the brand Vance Kitira, which then </w:t>
      </w:r>
      <w:r w:rsidRPr="0032191C">
        <w:rPr>
          <w:i/>
          <w:lang w:val="en-GB"/>
        </w:rPr>
        <w:t>could</w:t>
      </w:r>
      <w:r w:rsidRPr="0032191C">
        <w:rPr>
          <w:lang w:val="en-GB"/>
        </w:rPr>
        <w:t xml:space="preserve"> turn out to be the primary benefits in any communication focus.  </w:t>
      </w:r>
    </w:p>
    <w:p w:rsidR="00D37403" w:rsidRPr="0032191C" w:rsidRDefault="00D37403" w:rsidP="00D37403">
      <w:pPr>
        <w:spacing w:line="360" w:lineRule="auto"/>
        <w:rPr>
          <w:lang w:val="en-GB"/>
        </w:rPr>
      </w:pPr>
      <w:r w:rsidRPr="0032191C">
        <w:rPr>
          <w:lang w:val="en-GB"/>
        </w:rPr>
        <w:t>Keeping to the same structure</w:t>
      </w:r>
      <w:r w:rsidR="00875CC1" w:rsidRPr="0032191C">
        <w:rPr>
          <w:lang w:val="en-GB"/>
        </w:rPr>
        <w:t xml:space="preserve"> as in previous sections, this section</w:t>
      </w:r>
      <w:r w:rsidRPr="0032191C">
        <w:rPr>
          <w:lang w:val="en-GB"/>
        </w:rPr>
        <w:t xml:space="preserve"> will start by looking at </w:t>
      </w:r>
      <w:r w:rsidRPr="0032191C">
        <w:rPr>
          <w:i/>
          <w:lang w:val="en-GB"/>
        </w:rPr>
        <w:t>functional</w:t>
      </w:r>
      <w:r w:rsidRPr="0032191C">
        <w:rPr>
          <w:lang w:val="en-GB"/>
        </w:rPr>
        <w:t xml:space="preserve"> benefits provided by greenness. Because authenticity provides the frame for this thesis and because that frame dictates that authenticity is increasingly important to cons</w:t>
      </w:r>
      <w:r w:rsidR="00875CC1" w:rsidRPr="0032191C">
        <w:rPr>
          <w:lang w:val="en-GB"/>
        </w:rPr>
        <w:t xml:space="preserve">umers in general, </w:t>
      </w:r>
      <w:r w:rsidRPr="0032191C">
        <w:rPr>
          <w:lang w:val="en-GB"/>
        </w:rPr>
        <w:t xml:space="preserve">any green benefits </w:t>
      </w:r>
      <w:r w:rsidR="00875CC1" w:rsidRPr="0032191C">
        <w:rPr>
          <w:lang w:val="en-GB"/>
        </w:rPr>
        <w:t xml:space="preserve">will be examined </w:t>
      </w:r>
      <w:r w:rsidRPr="0032191C">
        <w:rPr>
          <w:lang w:val="en-GB"/>
        </w:rPr>
        <w:t>in the light o</w:t>
      </w:r>
      <w:r w:rsidR="00875CC1" w:rsidRPr="0032191C">
        <w:rPr>
          <w:lang w:val="en-GB"/>
        </w:rPr>
        <w:t>f authenticity. In this, it will also be</w:t>
      </w:r>
      <w:r w:rsidRPr="0032191C">
        <w:rPr>
          <w:lang w:val="en-GB"/>
        </w:rPr>
        <w:t xml:space="preserve"> examine</w:t>
      </w:r>
      <w:r w:rsidR="00875CC1" w:rsidRPr="0032191C">
        <w:rPr>
          <w:lang w:val="en-GB"/>
        </w:rPr>
        <w:t>d</w:t>
      </w:r>
      <w:r w:rsidRPr="0032191C">
        <w:rPr>
          <w:lang w:val="en-GB"/>
        </w:rPr>
        <w:t xml:space="preserve"> whether authenticity in itself is a worthy benefit to emphasise in any communication.   </w:t>
      </w:r>
    </w:p>
    <w:p w:rsidR="00D37403" w:rsidRPr="0032191C" w:rsidRDefault="00D37403" w:rsidP="00D37403">
      <w:pPr>
        <w:spacing w:line="360" w:lineRule="auto"/>
        <w:rPr>
          <w:lang w:val="en-GB"/>
        </w:rPr>
      </w:pPr>
      <w:r w:rsidRPr="0032191C">
        <w:rPr>
          <w:lang w:val="en-GB"/>
        </w:rPr>
        <w:t xml:space="preserve">The green element does not provide many </w:t>
      </w:r>
      <w:r w:rsidRPr="0032191C">
        <w:rPr>
          <w:i/>
          <w:lang w:val="en-GB"/>
        </w:rPr>
        <w:t>functional</w:t>
      </w:r>
      <w:r w:rsidRPr="0032191C">
        <w:rPr>
          <w:lang w:val="en-GB"/>
        </w:rPr>
        <w:t xml:space="preserve"> benefits per se. As shall </w:t>
      </w:r>
      <w:r w:rsidR="00875CC1" w:rsidRPr="0032191C">
        <w:rPr>
          <w:lang w:val="en-GB"/>
        </w:rPr>
        <w:t xml:space="preserve">be </w:t>
      </w:r>
      <w:r w:rsidRPr="0032191C">
        <w:rPr>
          <w:lang w:val="en-GB"/>
        </w:rPr>
        <w:t>see</w:t>
      </w:r>
      <w:r w:rsidR="00875CC1" w:rsidRPr="0032191C">
        <w:rPr>
          <w:lang w:val="en-GB"/>
        </w:rPr>
        <w:t>n</w:t>
      </w:r>
      <w:r w:rsidRPr="0032191C">
        <w:rPr>
          <w:lang w:val="en-GB"/>
        </w:rPr>
        <w:t xml:space="preserve">, </w:t>
      </w:r>
      <w:r w:rsidRPr="0032191C">
        <w:rPr>
          <w:b/>
          <w:lang w:val="en-GB"/>
        </w:rPr>
        <w:t xml:space="preserve">the green elements is more of a “behind the scenes” layer of benefits which has more to do with the brand and associated values than it has to do with the physical candle. </w:t>
      </w:r>
      <w:r w:rsidRPr="0032191C">
        <w:rPr>
          <w:lang w:val="en-GB"/>
        </w:rPr>
        <w:t xml:space="preserve">Looking at functional benefits, the only real benefit which can be discussed is the disputed fact that vegetable waxes emit less chemicals than other candles. However, </w:t>
      </w:r>
      <w:r w:rsidR="00875CC1" w:rsidRPr="0032191C">
        <w:rPr>
          <w:lang w:val="en-GB"/>
        </w:rPr>
        <w:t>based on the information provided in</w:t>
      </w:r>
      <w:r w:rsidRPr="0032191C">
        <w:rPr>
          <w:lang w:val="en-GB"/>
        </w:rPr>
        <w:t xml:space="preserve"> </w:t>
      </w:r>
      <w:r w:rsidRPr="0032191C">
        <w:rPr>
          <w:color w:val="055F06"/>
          <w:lang w:val="en-GB"/>
        </w:rPr>
        <w:t>section 6.1.2.4 Negative Attitude toward</w:t>
      </w:r>
      <w:r w:rsidR="00AD4B6A" w:rsidRPr="0032191C">
        <w:rPr>
          <w:color w:val="055F06"/>
          <w:lang w:val="en-GB"/>
        </w:rPr>
        <w:t>s</w:t>
      </w:r>
      <w:r w:rsidRPr="0032191C">
        <w:rPr>
          <w:color w:val="055F06"/>
          <w:lang w:val="en-GB"/>
        </w:rPr>
        <w:t xml:space="preserve"> the Natural Authenticity of Vegetable Waxes</w:t>
      </w:r>
      <w:r w:rsidR="00875CC1" w:rsidRPr="0032191C">
        <w:rPr>
          <w:lang w:val="en-GB"/>
        </w:rPr>
        <w:t>,</w:t>
      </w:r>
      <w:r w:rsidRPr="0032191C">
        <w:rPr>
          <w:lang w:val="en-GB"/>
        </w:rPr>
        <w:t xml:space="preserve"> it </w:t>
      </w:r>
      <w:r w:rsidR="00875CC1" w:rsidRPr="0032191C">
        <w:rPr>
          <w:lang w:val="en-GB"/>
        </w:rPr>
        <w:t xml:space="preserve">will not </w:t>
      </w:r>
      <w:r w:rsidRPr="0032191C">
        <w:rPr>
          <w:lang w:val="en-GB"/>
        </w:rPr>
        <w:t xml:space="preserve">be a good idea to proclaim these disputed benefits </w:t>
      </w:r>
      <w:r w:rsidRPr="0032191C">
        <w:rPr>
          <w:i/>
          <w:lang w:val="en-GB"/>
        </w:rPr>
        <w:t>directly</w:t>
      </w:r>
      <w:r w:rsidRPr="0032191C">
        <w:rPr>
          <w:lang w:val="en-GB"/>
        </w:rPr>
        <w:t xml:space="preserve">. If the scenario described in the mentioned section occurs and the natural authenticity of vegetable waxes is disputed, it could backfire and damage Vance Kitira’s image if they can be directly quoted for making false promises. It is a possibility that a target audience interested in greenness already has favourable attitudes based on perceptions that vegetable waxes are more natural, and therefore it would be a good idea to emphasise that the candles are made from palm wax. However, </w:t>
      </w:r>
      <w:r w:rsidRPr="0032191C">
        <w:rPr>
          <w:b/>
          <w:lang w:val="en-GB"/>
        </w:rPr>
        <w:t xml:space="preserve">the associations of the waxes as more “natural” and “healthy” should be put forward </w:t>
      </w:r>
      <w:r w:rsidRPr="0032191C">
        <w:rPr>
          <w:b/>
          <w:i/>
          <w:lang w:val="en-GB"/>
        </w:rPr>
        <w:t>indirectly</w:t>
      </w:r>
      <w:r w:rsidRPr="0032191C">
        <w:rPr>
          <w:b/>
          <w:lang w:val="en-GB"/>
        </w:rPr>
        <w:t>.</w:t>
      </w:r>
      <w:r w:rsidRPr="0032191C">
        <w:rPr>
          <w:lang w:val="en-GB"/>
        </w:rPr>
        <w:t xml:space="preserve"> This argument is supported by the fact the Vance Kitira Palm Wax Pillars are only made from approximately 40% palm wax and 60% paraffin. As has been discussed in the above mentioned section, it is </w:t>
      </w:r>
      <w:r w:rsidR="00E61150" w:rsidRPr="0032191C">
        <w:rPr>
          <w:lang w:val="en-GB"/>
        </w:rPr>
        <w:t xml:space="preserve">rare to find any candles </w:t>
      </w:r>
      <w:r w:rsidRPr="0032191C">
        <w:rPr>
          <w:lang w:val="en-GB"/>
        </w:rPr>
        <w:t xml:space="preserve">made </w:t>
      </w:r>
      <w:r w:rsidR="00E61150" w:rsidRPr="0032191C">
        <w:rPr>
          <w:lang w:val="en-GB"/>
        </w:rPr>
        <w:t xml:space="preserve">purely </w:t>
      </w:r>
      <w:r w:rsidRPr="0032191C">
        <w:rPr>
          <w:lang w:val="en-GB"/>
        </w:rPr>
        <w:t xml:space="preserve">from vegetable wax as they would not contain any stabilisers </w:t>
      </w:r>
      <w:r w:rsidRPr="0032191C">
        <w:rPr>
          <w:lang w:val="en-GB"/>
        </w:rPr>
        <w:lastRenderedPageBreak/>
        <w:t xml:space="preserve">and might crumble. However, we do not </w:t>
      </w:r>
      <w:r w:rsidR="00E61062" w:rsidRPr="0032191C">
        <w:rPr>
          <w:lang w:val="en-GB"/>
        </w:rPr>
        <w:t>consider</w:t>
      </w:r>
      <w:r w:rsidRPr="0032191C">
        <w:rPr>
          <w:lang w:val="en-GB"/>
        </w:rPr>
        <w:t xml:space="preserve"> it a good idea to focus on the paraffin amount as a benefit in creating stability. Firstly, because paraffin has a somewhat bad reputation in the eyes of any target audience which would be likely to have a favourable attitude toward</w:t>
      </w:r>
      <w:r w:rsidR="00D52A56" w:rsidRPr="0032191C">
        <w:rPr>
          <w:lang w:val="en-GB"/>
        </w:rPr>
        <w:t>s</w:t>
      </w:r>
      <w:r w:rsidRPr="0032191C">
        <w:rPr>
          <w:lang w:val="en-GB"/>
        </w:rPr>
        <w:t xml:space="preserve"> vegetable waxes; Secondly, because Vance Kitira refers to their candles as Palm Wax Pillars, it would be unfortunate if a focus was created on the actual amount of paraffin in the candles. Though Vance Kitira would not be alone in stabilising vegetable wax candles with paraffin, they could fall out to be inauthentic and untrustworthy in the eyes of the consumers. Not many write on their candles exactly what they are made from, unless they are made from 100% stearines. Therefore, it will not app</w:t>
      </w:r>
      <w:r w:rsidR="000927D5" w:rsidRPr="0032191C">
        <w:rPr>
          <w:lang w:val="en-GB"/>
        </w:rPr>
        <w:t xml:space="preserve">ear odd not to mention in direct terms </w:t>
      </w:r>
      <w:r w:rsidRPr="0032191C">
        <w:rPr>
          <w:lang w:val="en-GB"/>
        </w:rPr>
        <w:t xml:space="preserve">that the candles actually contain 60% paraffin. This is not to say that the consumers should be kept in the dark. As you may see in appendix A1, we were told the exact wax measurements when we approached Vance Kitira, and that shows us they have nothing to hide. This is a strategy which we would recommend sticking to. </w:t>
      </w:r>
    </w:p>
    <w:p w:rsidR="00D37403" w:rsidRPr="0032191C" w:rsidRDefault="00D37403" w:rsidP="00D37403">
      <w:pPr>
        <w:spacing w:line="360" w:lineRule="auto"/>
        <w:rPr>
          <w:lang w:val="en-GB"/>
        </w:rPr>
      </w:pPr>
      <w:r w:rsidRPr="0032191C">
        <w:rPr>
          <w:lang w:val="en-GB"/>
        </w:rPr>
        <w:t xml:space="preserve">Moving away from the </w:t>
      </w:r>
      <w:r w:rsidRPr="0032191C">
        <w:rPr>
          <w:i/>
          <w:lang w:val="en-GB"/>
        </w:rPr>
        <w:t>functional</w:t>
      </w:r>
      <w:r w:rsidRPr="0032191C">
        <w:rPr>
          <w:lang w:val="en-GB"/>
        </w:rPr>
        <w:t xml:space="preserve"> benefits</w:t>
      </w:r>
      <w:r w:rsidR="00875CC1" w:rsidRPr="0032191C">
        <w:rPr>
          <w:lang w:val="en-GB"/>
        </w:rPr>
        <w:t xml:space="preserve"> this section</w:t>
      </w:r>
      <w:r w:rsidRPr="0032191C">
        <w:rPr>
          <w:lang w:val="en-GB"/>
        </w:rPr>
        <w:t xml:space="preserve"> will now focus on the other defined benefit, the </w:t>
      </w:r>
      <w:r w:rsidRPr="0032191C">
        <w:rPr>
          <w:i/>
          <w:lang w:val="en-GB"/>
        </w:rPr>
        <w:t>visual impact upon the quality of the home</w:t>
      </w:r>
      <w:r w:rsidRPr="0032191C">
        <w:rPr>
          <w:lang w:val="en-GB"/>
        </w:rPr>
        <w:t xml:space="preserve">. Do the green elements have any impact here? In the section </w:t>
      </w:r>
      <w:r w:rsidRPr="0032191C">
        <w:rPr>
          <w:color w:val="055F06"/>
          <w:lang w:val="en-GB"/>
        </w:rPr>
        <w:t xml:space="preserve">6.1.1 </w:t>
      </w:r>
      <w:r w:rsidR="005A4B54" w:rsidRPr="0032191C">
        <w:rPr>
          <w:color w:val="055F06"/>
          <w:lang w:val="en-GB"/>
        </w:rPr>
        <w:t xml:space="preserve">Vance Kitira </w:t>
      </w:r>
      <w:r w:rsidRPr="0032191C">
        <w:rPr>
          <w:color w:val="055F06"/>
          <w:lang w:val="en-GB"/>
        </w:rPr>
        <w:t>Product Description</w:t>
      </w:r>
      <w:r w:rsidR="0020046A" w:rsidRPr="0032191C">
        <w:rPr>
          <w:lang w:val="en-GB"/>
        </w:rPr>
        <w:t xml:space="preserve">, it was established </w:t>
      </w:r>
      <w:r w:rsidRPr="0032191C">
        <w:rPr>
          <w:lang w:val="en-GB"/>
        </w:rPr>
        <w:t xml:space="preserve">that the Vance Kitira candles are more than just physical candles. The brand represents a set of values that a consumer can choose to buy into or not. </w:t>
      </w:r>
      <w:r w:rsidR="0020046A" w:rsidRPr="0032191C">
        <w:rPr>
          <w:lang w:val="en-GB"/>
        </w:rPr>
        <w:t xml:space="preserve">It was defined </w:t>
      </w:r>
      <w:r w:rsidRPr="0032191C">
        <w:rPr>
          <w:lang w:val="en-GB"/>
        </w:rPr>
        <w:t>that</w:t>
      </w:r>
      <w:r w:rsidRPr="0032191C">
        <w:rPr>
          <w:b/>
          <w:lang w:val="en-GB"/>
        </w:rPr>
        <w:t xml:space="preserve"> </w:t>
      </w:r>
      <w:r w:rsidRPr="0032191C">
        <w:rPr>
          <w:lang w:val="en-GB"/>
        </w:rPr>
        <w:t xml:space="preserve">Vance Kitira is based on three authentic core values: a passion for wood (nature), an appreciation of the beauty of nature, and an aim to create a sustainable Thailand through a connection with the outside world. </w:t>
      </w:r>
    </w:p>
    <w:p w:rsidR="00D37403" w:rsidRPr="0032191C" w:rsidRDefault="00D37403" w:rsidP="00D37403">
      <w:pPr>
        <w:spacing w:line="360" w:lineRule="auto"/>
        <w:rPr>
          <w:lang w:val="en-GB"/>
        </w:rPr>
      </w:pPr>
      <w:r w:rsidRPr="0032191C">
        <w:rPr>
          <w:lang w:val="en-GB"/>
        </w:rPr>
        <w:t xml:space="preserve">Looking at the increasing concern for nature’s well-being, </w:t>
      </w:r>
      <w:r w:rsidR="0020046A" w:rsidRPr="0032191C">
        <w:rPr>
          <w:lang w:val="en-GB"/>
        </w:rPr>
        <w:t>it has already been</w:t>
      </w:r>
      <w:r w:rsidRPr="0032191C">
        <w:rPr>
          <w:lang w:val="en-GB"/>
        </w:rPr>
        <w:t xml:space="preserve"> determined that green candles </w:t>
      </w:r>
      <w:r w:rsidR="0020046A" w:rsidRPr="0032191C">
        <w:rPr>
          <w:lang w:val="en-GB"/>
        </w:rPr>
        <w:t xml:space="preserve">is </w:t>
      </w:r>
      <w:r w:rsidRPr="0032191C">
        <w:rPr>
          <w:lang w:val="en-GB"/>
        </w:rPr>
        <w:t xml:space="preserve">an interesting and viable market in section </w:t>
      </w:r>
      <w:r w:rsidRPr="0032191C">
        <w:rPr>
          <w:color w:val="055F06"/>
          <w:lang w:val="en-GB"/>
        </w:rPr>
        <w:t>6.1.2.5 The Green Wave and the Media</w:t>
      </w:r>
      <w:r w:rsidRPr="0032191C">
        <w:rPr>
          <w:lang w:val="en-GB"/>
        </w:rPr>
        <w:t xml:space="preserve">. In other words, </w:t>
      </w:r>
      <w:r w:rsidR="0020046A" w:rsidRPr="0032191C">
        <w:rPr>
          <w:lang w:val="en-GB"/>
        </w:rPr>
        <w:t xml:space="preserve">green </w:t>
      </w:r>
      <w:r w:rsidRPr="0032191C">
        <w:rPr>
          <w:lang w:val="en-GB"/>
        </w:rPr>
        <w:t xml:space="preserve">represents an important benefit.    </w:t>
      </w:r>
    </w:p>
    <w:p w:rsidR="00D37403" w:rsidRPr="0032191C" w:rsidRDefault="00D37403" w:rsidP="00D37403">
      <w:pPr>
        <w:spacing w:line="360" w:lineRule="auto"/>
        <w:rPr>
          <w:lang w:val="en-GB"/>
        </w:rPr>
      </w:pPr>
      <w:r w:rsidRPr="0032191C">
        <w:rPr>
          <w:lang w:val="en-GB"/>
        </w:rPr>
        <w:t xml:space="preserve">To </w:t>
      </w:r>
      <w:r w:rsidR="0020046A" w:rsidRPr="0032191C">
        <w:rPr>
          <w:lang w:val="en-GB"/>
        </w:rPr>
        <w:t>the</w:t>
      </w:r>
      <w:r w:rsidRPr="0032191C">
        <w:rPr>
          <w:lang w:val="en-GB"/>
        </w:rPr>
        <w:t xml:space="preserve"> defined blue segment consumers, it is likely that the interest in green is only skin-deep, and that they are followers of an apparent trend. However, when looking at the green segment consumers, </w:t>
      </w:r>
      <w:r w:rsidR="0020046A" w:rsidRPr="0032191C">
        <w:rPr>
          <w:lang w:val="en-GB"/>
        </w:rPr>
        <w:t>it is likely</w:t>
      </w:r>
      <w:r w:rsidRPr="0032191C">
        <w:rPr>
          <w:lang w:val="en-GB"/>
        </w:rPr>
        <w:t xml:space="preserve"> that the green value-set is something which could be considered very important. </w:t>
      </w:r>
      <w:r w:rsidR="0020046A" w:rsidRPr="0032191C">
        <w:rPr>
          <w:lang w:val="en-GB"/>
        </w:rPr>
        <w:t>It was previously determined</w:t>
      </w:r>
      <w:r w:rsidRPr="0032191C">
        <w:rPr>
          <w:lang w:val="en-GB"/>
        </w:rPr>
        <w:t xml:space="preserve"> that the green segment is an idealistic population and consumer group. Therefore, if </w:t>
      </w:r>
      <w:r w:rsidR="00280B5C" w:rsidRPr="0032191C">
        <w:rPr>
          <w:lang w:val="en-GB"/>
        </w:rPr>
        <w:t>having</w:t>
      </w:r>
      <w:r w:rsidRPr="0032191C">
        <w:rPr>
          <w:lang w:val="en-GB"/>
        </w:rPr>
        <w:t xml:space="preserve"> an ideal of saving the environment, they are, as mentioned, </w:t>
      </w:r>
      <w:r w:rsidR="001540D3">
        <w:rPr>
          <w:lang w:val="en-GB"/>
        </w:rPr>
        <w:t>Vance Kitira’s</w:t>
      </w:r>
      <w:r w:rsidRPr="0032191C">
        <w:rPr>
          <w:lang w:val="en-GB"/>
        </w:rPr>
        <w:t xml:space="preserve"> perfect target audience. Examining the core values, </w:t>
      </w:r>
      <w:r w:rsidR="0020046A" w:rsidRPr="0032191C">
        <w:rPr>
          <w:lang w:val="en-GB"/>
        </w:rPr>
        <w:t>it is highly</w:t>
      </w:r>
      <w:r w:rsidRPr="0032191C">
        <w:rPr>
          <w:lang w:val="en-GB"/>
        </w:rPr>
        <w:t xml:space="preserve"> likely that they could be passionate about nature and appreciate nature’s beauty. </w:t>
      </w:r>
      <w:r w:rsidR="0020046A" w:rsidRPr="0032191C">
        <w:rPr>
          <w:lang w:val="en-GB"/>
        </w:rPr>
        <w:t>It was established that they</w:t>
      </w:r>
      <w:r w:rsidRPr="0032191C">
        <w:rPr>
          <w:lang w:val="en-GB"/>
        </w:rPr>
        <w:t xml:space="preserve"> enjoy experiences through the mind (as opposed to the body), and that they appreciate art, poetry and the like, therefore it is not farfetched to think that they also appreciate the beauty of nature. As </w:t>
      </w:r>
      <w:r w:rsidR="0020046A" w:rsidRPr="0032191C">
        <w:rPr>
          <w:lang w:val="en-GB"/>
        </w:rPr>
        <w:t>has already been</w:t>
      </w:r>
      <w:r w:rsidRPr="0032191C">
        <w:rPr>
          <w:lang w:val="en-GB"/>
        </w:rPr>
        <w:t xml:space="preserve"> discussed in section </w:t>
      </w:r>
      <w:r w:rsidR="00AD4B6A" w:rsidRPr="0032191C">
        <w:rPr>
          <w:color w:val="055F06"/>
          <w:lang w:val="en-GB"/>
        </w:rPr>
        <w:t>6.4.2</w:t>
      </w:r>
      <w:r w:rsidRPr="0032191C">
        <w:rPr>
          <w:color w:val="055F06"/>
          <w:lang w:val="en-GB"/>
        </w:rPr>
        <w:t>.2 Design Pillars</w:t>
      </w:r>
      <w:r w:rsidRPr="0032191C">
        <w:rPr>
          <w:lang w:val="en-GB"/>
        </w:rPr>
        <w:t xml:space="preserve">, </w:t>
      </w:r>
      <w:r w:rsidR="0020046A" w:rsidRPr="0032191C">
        <w:rPr>
          <w:b/>
          <w:lang w:val="en-GB"/>
        </w:rPr>
        <w:t xml:space="preserve">the green segment is likely to </w:t>
      </w:r>
      <w:r w:rsidRPr="0032191C">
        <w:rPr>
          <w:b/>
          <w:lang w:val="en-GB"/>
        </w:rPr>
        <w:t xml:space="preserve">enjoy the symbolism and physical </w:t>
      </w:r>
      <w:r w:rsidRPr="0032191C">
        <w:rPr>
          <w:b/>
          <w:lang w:val="en-GB"/>
        </w:rPr>
        <w:lastRenderedPageBreak/>
        <w:t xml:space="preserve">attributes of natural design, natural colours, and simplicity. </w:t>
      </w:r>
      <w:r w:rsidR="0020046A" w:rsidRPr="0032191C">
        <w:rPr>
          <w:b/>
          <w:lang w:val="en-GB"/>
        </w:rPr>
        <w:t>It can now</w:t>
      </w:r>
      <w:r w:rsidRPr="0032191C">
        <w:rPr>
          <w:b/>
          <w:lang w:val="en-GB"/>
        </w:rPr>
        <w:t xml:space="preserve"> </w:t>
      </w:r>
      <w:r w:rsidR="0020046A" w:rsidRPr="0032191C">
        <w:rPr>
          <w:b/>
          <w:lang w:val="en-GB"/>
        </w:rPr>
        <w:t xml:space="preserve">be </w:t>
      </w:r>
      <w:r w:rsidRPr="0032191C">
        <w:rPr>
          <w:b/>
          <w:lang w:val="en-GB"/>
        </w:rPr>
        <w:t>conclude</w:t>
      </w:r>
      <w:r w:rsidR="0020046A" w:rsidRPr="0032191C">
        <w:rPr>
          <w:b/>
          <w:lang w:val="en-GB"/>
        </w:rPr>
        <w:t>d</w:t>
      </w:r>
      <w:r w:rsidRPr="0032191C">
        <w:rPr>
          <w:b/>
          <w:lang w:val="en-GB"/>
        </w:rPr>
        <w:t xml:space="preserve"> that this layer of green values provide the grounds for that appreciation of the design</w:t>
      </w:r>
      <w:r w:rsidRPr="0032191C">
        <w:rPr>
          <w:lang w:val="en-GB"/>
        </w:rPr>
        <w:t xml:space="preserve">.   </w:t>
      </w:r>
    </w:p>
    <w:p w:rsidR="00D37403" w:rsidRPr="0032191C" w:rsidRDefault="00D37403" w:rsidP="00D37403">
      <w:pPr>
        <w:spacing w:line="360" w:lineRule="auto"/>
        <w:rPr>
          <w:lang w:val="en-GB"/>
        </w:rPr>
      </w:pPr>
      <w:r w:rsidRPr="0032191C">
        <w:rPr>
          <w:lang w:val="en-GB"/>
        </w:rPr>
        <w:t xml:space="preserve">The latter appreciation of simplicity, we argued was due to a tendency for the green segment to be looking for what is “real”, a tendency to peel off layers and see what is underneath. </w:t>
      </w:r>
      <w:r w:rsidR="0020046A" w:rsidRPr="0032191C">
        <w:rPr>
          <w:b/>
          <w:lang w:val="en-GB"/>
        </w:rPr>
        <w:t>This can be seen as</w:t>
      </w:r>
      <w:r w:rsidRPr="0032191C">
        <w:rPr>
          <w:b/>
          <w:lang w:val="en-GB"/>
        </w:rPr>
        <w:t xml:space="preserve"> a sign that the green segment, more than other segments, would appreciate the authenticity of the greenness</w:t>
      </w:r>
      <w:r w:rsidRPr="0032191C">
        <w:rPr>
          <w:lang w:val="en-GB"/>
        </w:rPr>
        <w:t xml:space="preserve">. </w:t>
      </w:r>
    </w:p>
    <w:p w:rsidR="00D37403" w:rsidRPr="0032191C" w:rsidRDefault="00D37403" w:rsidP="00D37403">
      <w:pPr>
        <w:spacing w:line="360" w:lineRule="auto"/>
        <w:rPr>
          <w:lang w:val="en-GB"/>
        </w:rPr>
      </w:pPr>
      <w:r w:rsidRPr="0032191C">
        <w:rPr>
          <w:lang w:val="en-GB"/>
        </w:rPr>
        <w:t xml:space="preserve">Firstly, </w:t>
      </w:r>
      <w:r w:rsidR="0020046A" w:rsidRPr="0032191C">
        <w:rPr>
          <w:lang w:val="en-GB"/>
        </w:rPr>
        <w:t>they would</w:t>
      </w:r>
      <w:r w:rsidRPr="0032191C">
        <w:rPr>
          <w:lang w:val="en-GB"/>
        </w:rPr>
        <w:t xml:space="preserve"> appreciate authenticity in the shape of natural authenticity - that everything is </w:t>
      </w:r>
      <w:r w:rsidRPr="0032191C">
        <w:rPr>
          <w:i/>
          <w:lang w:val="en-GB"/>
        </w:rPr>
        <w:t>truly</w:t>
      </w:r>
      <w:r w:rsidRPr="0032191C">
        <w:rPr>
          <w:lang w:val="en-GB"/>
        </w:rPr>
        <w:t xml:space="preserve"> natural, environmentally friendly and sustainable made from natural</w:t>
      </w:r>
      <w:r w:rsidR="0020046A" w:rsidRPr="0032191C">
        <w:rPr>
          <w:lang w:val="en-GB"/>
        </w:rPr>
        <w:t xml:space="preserve"> resources. Secondly, they might</w:t>
      </w:r>
      <w:r w:rsidRPr="0032191C">
        <w:rPr>
          <w:lang w:val="en-GB"/>
        </w:rPr>
        <w:t xml:space="preserve"> appreciate the determined referential authenticity - the c</w:t>
      </w:r>
      <w:r w:rsidR="0020046A" w:rsidRPr="0032191C">
        <w:rPr>
          <w:lang w:val="en-GB"/>
        </w:rPr>
        <w:t>onnection with Thailand. Knowing</w:t>
      </w:r>
      <w:r w:rsidRPr="0032191C">
        <w:rPr>
          <w:lang w:val="en-GB"/>
        </w:rPr>
        <w:t xml:space="preserve"> that the green segment, in comparison with the blue se</w:t>
      </w:r>
      <w:r w:rsidR="0020046A" w:rsidRPr="0032191C">
        <w:rPr>
          <w:lang w:val="en-GB"/>
        </w:rPr>
        <w:t xml:space="preserve">gment, shows empathy, </w:t>
      </w:r>
      <w:r w:rsidRPr="0032191C">
        <w:rPr>
          <w:lang w:val="en-GB"/>
        </w:rPr>
        <w:t>they might support empathic ideals of helping Thailand help themselves to cr</w:t>
      </w:r>
      <w:r w:rsidR="0020046A" w:rsidRPr="0032191C">
        <w:rPr>
          <w:lang w:val="en-GB"/>
        </w:rPr>
        <w:t xml:space="preserve">eate a sustainable Thailand. It was also previously established </w:t>
      </w:r>
      <w:r w:rsidRPr="0032191C">
        <w:rPr>
          <w:lang w:val="en-GB"/>
        </w:rPr>
        <w:t xml:space="preserve">that the green segment has a tendency to feel better than the (political and moral) society which surrounds them, and in this lies a hint that they might be willing to morally and politically “help others in need”. Being the intellectual, well-read group they are, they might also appreciate the cultural and Thai origin of the products. This also indicates that the green segment would appreciate influential authenticity – that they would appreciate that Vance Kitira has some ideals and standards of their own and wants to influence the world to become a better (more green and environmentally friendly) place. Whether authenticity should be </w:t>
      </w:r>
      <w:r w:rsidRPr="0032191C">
        <w:rPr>
          <w:i/>
          <w:lang w:val="en-GB"/>
        </w:rPr>
        <w:t>communicated</w:t>
      </w:r>
      <w:r w:rsidRPr="0032191C">
        <w:rPr>
          <w:lang w:val="en-GB"/>
        </w:rPr>
        <w:t xml:space="preserve"> directly as a benefit is another matter which </w:t>
      </w:r>
      <w:r w:rsidR="0020046A" w:rsidRPr="0032191C">
        <w:rPr>
          <w:lang w:val="en-GB"/>
        </w:rPr>
        <w:t xml:space="preserve">will be finally evaluated </w:t>
      </w:r>
      <w:r w:rsidRPr="0032191C">
        <w:rPr>
          <w:lang w:val="en-GB"/>
        </w:rPr>
        <w:t xml:space="preserve">in section </w:t>
      </w:r>
      <w:r w:rsidRPr="0032191C">
        <w:rPr>
          <w:color w:val="055F06"/>
          <w:lang w:val="en-GB"/>
        </w:rPr>
        <w:t>6.5 Step 5: Developing a Communication Strategy</w:t>
      </w:r>
      <w:r w:rsidRPr="0032191C">
        <w:rPr>
          <w:lang w:val="en-GB"/>
        </w:rPr>
        <w:t xml:space="preserve">.        </w:t>
      </w:r>
    </w:p>
    <w:p w:rsidR="002F2324" w:rsidRPr="0032191C" w:rsidRDefault="0020046A" w:rsidP="00D37403">
      <w:pPr>
        <w:spacing w:line="360" w:lineRule="auto"/>
        <w:rPr>
          <w:lang w:val="en-GB"/>
        </w:rPr>
      </w:pPr>
      <w:r w:rsidRPr="0032191C">
        <w:rPr>
          <w:lang w:val="en-GB"/>
        </w:rPr>
        <w:t>All in all, green i</w:t>
      </w:r>
      <w:r w:rsidR="00E61062" w:rsidRPr="0032191C">
        <w:rPr>
          <w:lang w:val="en-GB"/>
        </w:rPr>
        <w:t xml:space="preserve">s </w:t>
      </w:r>
      <w:r w:rsidR="00D37403" w:rsidRPr="0032191C">
        <w:rPr>
          <w:lang w:val="en-GB"/>
        </w:rPr>
        <w:t>an impo</w:t>
      </w:r>
      <w:r w:rsidRPr="0032191C">
        <w:rPr>
          <w:lang w:val="en-GB"/>
        </w:rPr>
        <w:t xml:space="preserve">rtant benefit on three levels. The gathered information point towards </w:t>
      </w:r>
      <w:r w:rsidR="002F2324" w:rsidRPr="0032191C">
        <w:rPr>
          <w:lang w:val="en-GB"/>
        </w:rPr>
        <w:t xml:space="preserve">an emphasis of </w:t>
      </w:r>
      <w:r w:rsidR="00D37403" w:rsidRPr="0032191C">
        <w:rPr>
          <w:lang w:val="en-GB"/>
        </w:rPr>
        <w:t xml:space="preserve">natural resources (vegetable wax, recycling, sustainability, raw materials) in the positioning. </w:t>
      </w:r>
      <w:r w:rsidR="002F2324" w:rsidRPr="0032191C">
        <w:rPr>
          <w:lang w:val="en-GB"/>
        </w:rPr>
        <w:t xml:space="preserve">A </w:t>
      </w:r>
      <w:r w:rsidR="00D37403" w:rsidRPr="0032191C">
        <w:rPr>
          <w:lang w:val="en-GB"/>
        </w:rPr>
        <w:t xml:space="preserve">benefit </w:t>
      </w:r>
      <w:r w:rsidR="002F2324" w:rsidRPr="0032191C">
        <w:rPr>
          <w:lang w:val="en-GB"/>
        </w:rPr>
        <w:t xml:space="preserve">is also presented </w:t>
      </w:r>
      <w:r w:rsidR="00D37403" w:rsidRPr="0032191C">
        <w:rPr>
          <w:lang w:val="en-GB"/>
        </w:rPr>
        <w:t>in telling people about the connection wi</w:t>
      </w:r>
      <w:r w:rsidR="002F2324" w:rsidRPr="0032191C">
        <w:rPr>
          <w:lang w:val="en-GB"/>
        </w:rPr>
        <w:t xml:space="preserve">th Thailand, and finally </w:t>
      </w:r>
      <w:r w:rsidR="00D37403" w:rsidRPr="0032191C">
        <w:rPr>
          <w:lang w:val="en-GB"/>
        </w:rPr>
        <w:t xml:space="preserve">a benefit </w:t>
      </w:r>
      <w:r w:rsidR="002F2324" w:rsidRPr="0032191C">
        <w:rPr>
          <w:lang w:val="en-GB"/>
        </w:rPr>
        <w:t xml:space="preserve">is presented </w:t>
      </w:r>
      <w:r w:rsidR="00D37403" w:rsidRPr="0032191C">
        <w:rPr>
          <w:lang w:val="en-GB"/>
        </w:rPr>
        <w:t xml:space="preserve">in emphasising the higher aims and goals behind the brand. </w:t>
      </w:r>
    </w:p>
    <w:p w:rsidR="00D37403" w:rsidRPr="0032191C" w:rsidRDefault="00D37403" w:rsidP="00D37403">
      <w:pPr>
        <w:spacing w:line="360" w:lineRule="auto"/>
        <w:rPr>
          <w:lang w:val="en-GB"/>
        </w:rPr>
      </w:pPr>
      <w:r w:rsidRPr="0032191C">
        <w:rPr>
          <w:lang w:val="en-GB"/>
        </w:rPr>
        <w:t xml:space="preserve">The blue segment would mostly care about the first level of greenness in creating a superficial fashion statement and image influencing </w:t>
      </w:r>
      <w:r w:rsidRPr="0032191C">
        <w:rPr>
          <w:i/>
          <w:lang w:val="en-GB"/>
        </w:rPr>
        <w:t>the visual impact upon the quality of the home</w:t>
      </w:r>
      <w:r w:rsidRPr="0032191C">
        <w:rPr>
          <w:lang w:val="en-GB"/>
        </w:rPr>
        <w:t xml:space="preserve">. The green segment, however, would be interested in all three layers equally. They would want to know in their own hearts and minds that the products are green in relation to personal ideals, and knowing their desire for influence in relation to ideals, they would like to use their power as political consumers, but they would also appreciate to be able to </w:t>
      </w:r>
      <w:r w:rsidRPr="0032191C">
        <w:rPr>
          <w:i/>
          <w:lang w:val="en-GB"/>
        </w:rPr>
        <w:t>visually express</w:t>
      </w:r>
      <w:r w:rsidRPr="0032191C">
        <w:rPr>
          <w:lang w:val="en-GB"/>
        </w:rPr>
        <w:t xml:space="preserve"> their affiliation.</w:t>
      </w:r>
    </w:p>
    <w:p w:rsidR="00D37403" w:rsidRPr="0032191C" w:rsidRDefault="00D37403" w:rsidP="00D37403">
      <w:pPr>
        <w:spacing w:line="360" w:lineRule="auto"/>
        <w:rPr>
          <w:lang w:val="en-GB"/>
        </w:rPr>
      </w:pPr>
      <w:r w:rsidRPr="0032191C">
        <w:rPr>
          <w:lang w:val="en-GB"/>
        </w:rPr>
        <w:t xml:space="preserve">In conclusion, </w:t>
      </w:r>
      <w:r w:rsidR="002F2324" w:rsidRPr="0032191C">
        <w:rPr>
          <w:lang w:val="en-GB"/>
        </w:rPr>
        <w:t>green i</w:t>
      </w:r>
      <w:r w:rsidRPr="0032191C">
        <w:rPr>
          <w:lang w:val="en-GB"/>
        </w:rPr>
        <w:t xml:space="preserve">s a benefit which is </w:t>
      </w:r>
      <w:r w:rsidRPr="0032191C">
        <w:rPr>
          <w:i/>
          <w:lang w:val="en-GB"/>
        </w:rPr>
        <w:t>important</w:t>
      </w:r>
      <w:r w:rsidRPr="0032191C">
        <w:rPr>
          <w:lang w:val="en-GB"/>
        </w:rPr>
        <w:t xml:space="preserve"> to the green segment consumers and which furthermore hugely </w:t>
      </w:r>
      <w:r w:rsidRPr="0032191C">
        <w:rPr>
          <w:i/>
          <w:lang w:val="en-GB"/>
        </w:rPr>
        <w:t>differs</w:t>
      </w:r>
      <w:r w:rsidRPr="0032191C">
        <w:rPr>
          <w:lang w:val="en-GB"/>
        </w:rPr>
        <w:t xml:space="preserve"> from the primary category benefits of normal candles and which Vance </w:t>
      </w:r>
      <w:r w:rsidRPr="0032191C">
        <w:rPr>
          <w:lang w:val="en-GB"/>
        </w:rPr>
        <w:lastRenderedPageBreak/>
        <w:t xml:space="preserve">Kitira in many ways can deliver </w:t>
      </w:r>
      <w:r w:rsidRPr="0032191C">
        <w:rPr>
          <w:i/>
          <w:lang w:val="en-GB"/>
        </w:rPr>
        <w:t>better</w:t>
      </w:r>
      <w:r w:rsidRPr="0032191C">
        <w:rPr>
          <w:lang w:val="en-GB"/>
        </w:rPr>
        <w:t xml:space="preserve"> than other brands</w:t>
      </w:r>
      <w:r w:rsidR="002F2324" w:rsidRPr="0032191C">
        <w:rPr>
          <w:lang w:val="en-GB"/>
        </w:rPr>
        <w:t xml:space="preserve"> on the market. T</w:t>
      </w:r>
      <w:r w:rsidRPr="0032191C">
        <w:rPr>
          <w:lang w:val="en-GB"/>
        </w:rPr>
        <w:t xml:space="preserve">here are other </w:t>
      </w:r>
      <w:r w:rsidRPr="0032191C">
        <w:rPr>
          <w:i/>
          <w:lang w:val="en-GB"/>
        </w:rPr>
        <w:t>green</w:t>
      </w:r>
      <w:r w:rsidRPr="0032191C">
        <w:rPr>
          <w:lang w:val="en-GB"/>
        </w:rPr>
        <w:t xml:space="preserve"> candles on the market; however </w:t>
      </w:r>
      <w:r w:rsidRPr="0032191C">
        <w:rPr>
          <w:b/>
          <w:lang w:val="en-GB"/>
        </w:rPr>
        <w:t>Vance Kitira’s ideals are very specific, strong and authentic.</w:t>
      </w:r>
      <w:r w:rsidRPr="0032191C">
        <w:rPr>
          <w:lang w:val="en-GB"/>
        </w:rPr>
        <w:t xml:space="preserve"> On top of that, strengths </w:t>
      </w:r>
      <w:r w:rsidR="002F2324" w:rsidRPr="0032191C">
        <w:rPr>
          <w:lang w:val="en-GB"/>
        </w:rPr>
        <w:t xml:space="preserve">have also been defined </w:t>
      </w:r>
      <w:r w:rsidRPr="0032191C">
        <w:rPr>
          <w:lang w:val="en-GB"/>
        </w:rPr>
        <w:t xml:space="preserve">within their candle-making skills which could help them in gaining a strong positioning. </w:t>
      </w:r>
      <w:r w:rsidRPr="0032191C">
        <w:rPr>
          <w:b/>
          <w:lang w:val="en-GB"/>
        </w:rPr>
        <w:t xml:space="preserve">Vance Kitira can prove that they are both green </w:t>
      </w:r>
      <w:r w:rsidRPr="0032191C">
        <w:rPr>
          <w:b/>
          <w:i/>
          <w:lang w:val="en-GB"/>
        </w:rPr>
        <w:t>and</w:t>
      </w:r>
      <w:r w:rsidRPr="0032191C">
        <w:rPr>
          <w:b/>
          <w:lang w:val="en-GB"/>
        </w:rPr>
        <w:t xml:space="preserve"> high quality</w:t>
      </w:r>
      <w:r w:rsidRPr="0032191C">
        <w:rPr>
          <w:lang w:val="en-GB"/>
        </w:rPr>
        <w:t xml:space="preserve">.   </w:t>
      </w:r>
    </w:p>
    <w:p w:rsidR="00D37403" w:rsidRPr="0032191C" w:rsidRDefault="00D37403" w:rsidP="00D37403">
      <w:pPr>
        <w:pStyle w:val="Overskrift3"/>
        <w:spacing w:line="360" w:lineRule="auto"/>
        <w:rPr>
          <w:lang w:val="en-GB"/>
        </w:rPr>
      </w:pPr>
      <w:bookmarkStart w:id="97" w:name="_Toc243676585"/>
      <w:r w:rsidRPr="0032191C">
        <w:rPr>
          <w:lang w:val="en-GB"/>
        </w:rPr>
        <w:t>Vance Kitira’s Position on the UK Candle Market – Usage Situation</w:t>
      </w:r>
      <w:bookmarkEnd w:id="97"/>
      <w:r w:rsidRPr="0032191C">
        <w:rPr>
          <w:lang w:val="en-GB"/>
        </w:rPr>
        <w:t xml:space="preserve">    </w:t>
      </w:r>
    </w:p>
    <w:p w:rsidR="00D37403" w:rsidRPr="0032191C" w:rsidRDefault="00D37403" w:rsidP="00D37403">
      <w:pPr>
        <w:spacing w:line="360" w:lineRule="auto"/>
        <w:rPr>
          <w:rFonts w:cs="LifeBT-Roman"/>
          <w:lang w:val="en-GB"/>
        </w:rPr>
      </w:pPr>
      <w:r w:rsidRPr="0032191C">
        <w:rPr>
          <w:rFonts w:cs="LifeBT-Roman"/>
          <w:lang w:val="en-GB"/>
        </w:rPr>
        <w:t>The third and last basis for partitioning is usage situation. In general terms,</w:t>
      </w:r>
      <w:r w:rsidR="002F2324" w:rsidRPr="0032191C">
        <w:rPr>
          <w:rFonts w:cs="LifeBT-Roman"/>
          <w:lang w:val="en-GB"/>
        </w:rPr>
        <w:t xml:space="preserve"> it was</w:t>
      </w:r>
      <w:r w:rsidRPr="0032191C">
        <w:rPr>
          <w:rFonts w:cs="LifeBT-Roman"/>
          <w:lang w:val="en-GB"/>
        </w:rPr>
        <w:t xml:space="preserve"> defined that candles could be used in various scenarios in section </w:t>
      </w:r>
      <w:r w:rsidR="00AD4B6A" w:rsidRPr="0032191C">
        <w:rPr>
          <w:rFonts w:cs="LifeBT-Roman"/>
          <w:color w:val="055F06"/>
          <w:lang w:val="en-GB"/>
        </w:rPr>
        <w:t>6.4.1</w:t>
      </w:r>
      <w:r w:rsidRPr="0032191C">
        <w:rPr>
          <w:rFonts w:cs="LifeBT-Roman"/>
          <w:color w:val="055F06"/>
          <w:lang w:val="en-GB"/>
        </w:rPr>
        <w:t>.3 Usage Situation</w:t>
      </w:r>
      <w:r w:rsidRPr="0032191C">
        <w:rPr>
          <w:rFonts w:cs="LifeBT-Roman"/>
          <w:lang w:val="en-GB"/>
        </w:rPr>
        <w:t xml:space="preserve">. Also, in section </w:t>
      </w:r>
      <w:r w:rsidRPr="0032191C">
        <w:rPr>
          <w:rFonts w:cs="LifeBT-Roman"/>
          <w:color w:val="055F06"/>
          <w:lang w:val="en-GB"/>
        </w:rPr>
        <w:t>6.1.2.1 Growth in the UK Candle Market</w:t>
      </w:r>
      <w:r w:rsidRPr="0032191C">
        <w:rPr>
          <w:rFonts w:cs="LifeBT-Roman"/>
          <w:lang w:val="en-GB"/>
        </w:rPr>
        <w:t>,</w:t>
      </w:r>
      <w:r w:rsidR="002F2324" w:rsidRPr="0032191C">
        <w:rPr>
          <w:rFonts w:cs="LifeBT-Roman"/>
          <w:lang w:val="en-GB"/>
        </w:rPr>
        <w:t xml:space="preserve"> it was</w:t>
      </w:r>
      <w:r w:rsidRPr="0032191C">
        <w:rPr>
          <w:rFonts w:cs="LifeBT-Roman"/>
          <w:lang w:val="en-GB"/>
        </w:rPr>
        <w:t xml:space="preserve"> described how candles in general had moved to all rooms in the house presenting us with options for framing candles in communication presented in various rooms and situations. </w:t>
      </w:r>
    </w:p>
    <w:p w:rsidR="00D37403" w:rsidRPr="0032191C" w:rsidRDefault="002F2324" w:rsidP="00D37403">
      <w:pPr>
        <w:spacing w:line="360" w:lineRule="auto"/>
        <w:rPr>
          <w:rFonts w:cs="LifeBT-Roman"/>
          <w:lang w:val="en-GB"/>
        </w:rPr>
      </w:pPr>
      <w:r w:rsidRPr="0032191C">
        <w:rPr>
          <w:rFonts w:cs="LifeBT-Roman"/>
          <w:lang w:val="en-GB"/>
        </w:rPr>
        <w:t xml:space="preserve">However, if moving </w:t>
      </w:r>
      <w:r w:rsidR="00D37403" w:rsidRPr="0032191C">
        <w:rPr>
          <w:rFonts w:cs="LifeBT-Roman"/>
          <w:lang w:val="en-GB"/>
        </w:rPr>
        <w:t>away from general terms and look</w:t>
      </w:r>
      <w:r w:rsidRPr="0032191C">
        <w:rPr>
          <w:rFonts w:cs="LifeBT-Roman"/>
          <w:lang w:val="en-GB"/>
        </w:rPr>
        <w:t>ing</w:t>
      </w:r>
      <w:r w:rsidR="00D37403" w:rsidRPr="0032191C">
        <w:rPr>
          <w:rFonts w:cs="LifeBT-Roman"/>
          <w:lang w:val="en-GB"/>
        </w:rPr>
        <w:t xml:space="preserve"> at Vance Kitira, they do not have any usage situation which is specific to them and creates an advantage in the market. They are not seasonal candles or candles made speci</w:t>
      </w:r>
      <w:r w:rsidR="00F86ACB" w:rsidRPr="0032191C">
        <w:rPr>
          <w:rFonts w:cs="LifeBT-Roman"/>
          <w:lang w:val="en-GB"/>
        </w:rPr>
        <w:t xml:space="preserve">fically for meditation. This could be perceived as </w:t>
      </w:r>
      <w:r w:rsidR="00D37403" w:rsidRPr="0032191C">
        <w:rPr>
          <w:rFonts w:cs="LifeBT-Roman"/>
          <w:lang w:val="en-GB"/>
        </w:rPr>
        <w:t>a good thing, because this means they can target a</w:t>
      </w:r>
      <w:r w:rsidR="00EE1137" w:rsidRPr="0032191C">
        <w:rPr>
          <w:rFonts w:cs="LifeBT-Roman"/>
          <w:lang w:val="en-GB"/>
        </w:rPr>
        <w:t xml:space="preserve"> wide group of users. Therefore </w:t>
      </w:r>
      <w:r w:rsidR="00EE1137" w:rsidRPr="00897527">
        <w:rPr>
          <w:rFonts w:cs="LifeBT-Roman"/>
          <w:b/>
          <w:lang w:val="en-GB"/>
        </w:rPr>
        <w:t>t</w:t>
      </w:r>
      <w:r w:rsidR="00D37403" w:rsidRPr="00897527">
        <w:rPr>
          <w:rFonts w:cs="LifeBT-Roman"/>
          <w:b/>
          <w:lang w:val="en-GB"/>
        </w:rPr>
        <w:t xml:space="preserve">hey </w:t>
      </w:r>
      <w:r w:rsidR="002C7776" w:rsidRPr="00897527">
        <w:rPr>
          <w:rFonts w:cs="LifeBT-Roman"/>
          <w:b/>
          <w:lang w:val="en-GB"/>
        </w:rPr>
        <w:t>should not attempt</w:t>
      </w:r>
      <w:r w:rsidR="00EE1137" w:rsidRPr="00897527">
        <w:rPr>
          <w:rFonts w:cs="LifeBT-Roman"/>
          <w:b/>
          <w:lang w:val="en-GB"/>
        </w:rPr>
        <w:t xml:space="preserve"> </w:t>
      </w:r>
      <w:r w:rsidR="00D37403" w:rsidRPr="00897527">
        <w:rPr>
          <w:rFonts w:cs="LifeBT-Roman"/>
          <w:b/>
          <w:lang w:val="en-GB"/>
        </w:rPr>
        <w:t>to find strength in a unique usage situation</w:t>
      </w:r>
      <w:r w:rsidR="00D37403" w:rsidRPr="0032191C">
        <w:rPr>
          <w:rFonts w:cs="LifeBT-Roman"/>
          <w:lang w:val="en-GB"/>
        </w:rPr>
        <w:t xml:space="preserve"> when they already have the green aspects to create a strong and unique position. In fact the definition of a specific usage situation </w:t>
      </w:r>
      <w:r w:rsidR="002C7776" w:rsidRPr="0032191C">
        <w:rPr>
          <w:rFonts w:cs="LifeBT-Roman"/>
          <w:lang w:val="en-GB"/>
        </w:rPr>
        <w:t xml:space="preserve">could be seen </w:t>
      </w:r>
      <w:r w:rsidR="00D37403" w:rsidRPr="0032191C">
        <w:rPr>
          <w:rFonts w:cs="LifeBT-Roman"/>
          <w:lang w:val="en-GB"/>
        </w:rPr>
        <w:t xml:space="preserve">as a limitation, because it would add additional criteria to the target audience; they would have to e.g. both meditate and be green. </w:t>
      </w:r>
    </w:p>
    <w:p w:rsidR="00D37403" w:rsidRPr="0032191C" w:rsidRDefault="00D37403" w:rsidP="00D37403">
      <w:pPr>
        <w:pStyle w:val="Overskrift3"/>
        <w:spacing w:line="360" w:lineRule="auto"/>
        <w:rPr>
          <w:lang w:val="en-GB"/>
        </w:rPr>
      </w:pPr>
      <w:bookmarkStart w:id="98" w:name="_Toc243676586"/>
      <w:r w:rsidRPr="0032191C">
        <w:rPr>
          <w:lang w:val="en-GB"/>
        </w:rPr>
        <w:t>Vance Kitira’s Position on the UK Candle Market – Overview</w:t>
      </w:r>
      <w:bookmarkEnd w:id="98"/>
    </w:p>
    <w:p w:rsidR="00D37403" w:rsidRPr="0032191C" w:rsidRDefault="002F2324" w:rsidP="00D37403">
      <w:pPr>
        <w:spacing w:line="360" w:lineRule="auto"/>
        <w:rPr>
          <w:lang w:val="en-GB"/>
        </w:rPr>
      </w:pPr>
      <w:r w:rsidRPr="0032191C">
        <w:rPr>
          <w:lang w:val="en-GB"/>
        </w:rPr>
        <w:t>Before moving</w:t>
      </w:r>
      <w:r w:rsidR="00D37403" w:rsidRPr="0032191C">
        <w:rPr>
          <w:lang w:val="en-GB"/>
        </w:rPr>
        <w:t xml:space="preserve"> on to looking at the motivations behind the benefits discussed above, we would like to provide the reader with an overview of how the positioning of Vance Kitira on the UK Market</w:t>
      </w:r>
      <w:r w:rsidRPr="0032191C">
        <w:rPr>
          <w:lang w:val="en-GB"/>
        </w:rPr>
        <w:t xml:space="preserve"> can be seen</w:t>
      </w:r>
      <w:r w:rsidR="00D37403" w:rsidRPr="0032191C">
        <w:rPr>
          <w:lang w:val="en-GB"/>
        </w:rPr>
        <w:t xml:space="preserve">. Having examined </w:t>
      </w:r>
      <w:r w:rsidR="00D37403" w:rsidRPr="0032191C">
        <w:rPr>
          <w:i/>
          <w:lang w:val="en-GB"/>
        </w:rPr>
        <w:t>what Vance Kitira is and has to offer</w:t>
      </w:r>
      <w:r w:rsidR="00D37403" w:rsidRPr="0032191C">
        <w:rPr>
          <w:lang w:val="en-GB"/>
        </w:rPr>
        <w:t xml:space="preserve">, we can now determine that they should aim for a differentiated approach due to their very specific set of strengths. It does not make sense for them to strive for a central positioning as a market leader delivering on </w:t>
      </w:r>
      <w:r w:rsidR="00D37403" w:rsidRPr="0032191C">
        <w:rPr>
          <w:i/>
          <w:lang w:val="en-GB"/>
        </w:rPr>
        <w:t>all</w:t>
      </w:r>
      <w:r w:rsidR="00D37403" w:rsidRPr="0032191C">
        <w:rPr>
          <w:lang w:val="en-GB"/>
        </w:rPr>
        <w:t xml:space="preserve"> benefits in the category as described in section </w:t>
      </w:r>
      <w:r w:rsidR="00D37403" w:rsidRPr="0032191C">
        <w:rPr>
          <w:color w:val="055F06"/>
          <w:lang w:val="en-GB"/>
        </w:rPr>
        <w:t>4.4.2 Making Initial Positioning Decisions</w:t>
      </w:r>
      <w:r w:rsidR="00F9093A" w:rsidRPr="0032191C">
        <w:rPr>
          <w:color w:val="055F06"/>
          <w:lang w:val="en-GB"/>
        </w:rPr>
        <w:t xml:space="preserve"> and Selecting Appropriate Benefits</w:t>
      </w:r>
      <w:r w:rsidR="00D37403" w:rsidRPr="0032191C">
        <w:rPr>
          <w:lang w:val="en-GB"/>
        </w:rPr>
        <w:t xml:space="preserve">. </w:t>
      </w:r>
    </w:p>
    <w:p w:rsidR="00D37403" w:rsidRPr="0032191C" w:rsidRDefault="00D37403" w:rsidP="00D37403">
      <w:pPr>
        <w:spacing w:line="360" w:lineRule="auto"/>
        <w:rPr>
          <w:lang w:val="en-GB"/>
        </w:rPr>
      </w:pPr>
      <w:r w:rsidRPr="0032191C">
        <w:rPr>
          <w:lang w:val="en-GB"/>
        </w:rPr>
        <w:t xml:space="preserve">As described in the previous section, </w:t>
      </w:r>
      <w:r w:rsidR="0073478B" w:rsidRPr="0032191C">
        <w:rPr>
          <w:lang w:val="en-GB"/>
        </w:rPr>
        <w:t>there is</w:t>
      </w:r>
      <w:r w:rsidRPr="0032191C">
        <w:rPr>
          <w:lang w:val="en-GB"/>
        </w:rPr>
        <w:t xml:space="preserve"> no reason </w:t>
      </w:r>
      <w:r w:rsidR="0073478B" w:rsidRPr="0032191C">
        <w:rPr>
          <w:lang w:val="en-GB"/>
        </w:rPr>
        <w:t>f</w:t>
      </w:r>
      <w:r w:rsidRPr="0032191C">
        <w:rPr>
          <w:lang w:val="en-GB"/>
        </w:rPr>
        <w:t>or Vance Kitira to aim for a positioning according to usage situation with the two candles, the Palm Wax Pillar Candle and the Renewal Candle. As discussed above, three different ways in which the British consumer views and partitions the market according to end benefits</w:t>
      </w:r>
      <w:r w:rsidR="002F2324" w:rsidRPr="0032191C">
        <w:rPr>
          <w:lang w:val="en-GB"/>
        </w:rPr>
        <w:t xml:space="preserve"> was reached</w:t>
      </w:r>
      <w:r w:rsidRPr="0032191C">
        <w:rPr>
          <w:lang w:val="en-GB"/>
        </w:rPr>
        <w:t xml:space="preserve">:  a) </w:t>
      </w:r>
      <w:r w:rsidRPr="0032191C">
        <w:rPr>
          <w:i/>
          <w:lang w:val="en-GB"/>
        </w:rPr>
        <w:t>functional benefits</w:t>
      </w:r>
      <w:r w:rsidRPr="0032191C">
        <w:rPr>
          <w:lang w:val="en-GB"/>
        </w:rPr>
        <w:t xml:space="preserve"> (heat/keeping warm and light), b) </w:t>
      </w:r>
      <w:r w:rsidRPr="0032191C">
        <w:rPr>
          <w:i/>
          <w:lang w:val="en-GB"/>
        </w:rPr>
        <w:t xml:space="preserve">visual impact upon the quality of the home </w:t>
      </w:r>
      <w:r w:rsidRPr="0032191C">
        <w:rPr>
          <w:lang w:val="en-GB"/>
        </w:rPr>
        <w:t xml:space="preserve">and b) </w:t>
      </w:r>
      <w:r w:rsidRPr="0032191C">
        <w:rPr>
          <w:i/>
          <w:lang w:val="en-GB"/>
        </w:rPr>
        <w:t>enhancement of a home’s atmosphere.</w:t>
      </w:r>
    </w:p>
    <w:p w:rsidR="00D37403" w:rsidRPr="0032191C" w:rsidRDefault="00150591" w:rsidP="00D37403">
      <w:pPr>
        <w:spacing w:line="360" w:lineRule="auto"/>
        <w:rPr>
          <w:lang w:val="en-GB"/>
        </w:rPr>
      </w:pPr>
      <w:r w:rsidRPr="0032191C">
        <w:rPr>
          <w:lang w:val="en-GB"/>
        </w:rPr>
        <w:lastRenderedPageBreak/>
        <w:t>There is no</w:t>
      </w:r>
      <w:r w:rsidR="00D37403" w:rsidRPr="0032191C">
        <w:rPr>
          <w:lang w:val="en-GB"/>
        </w:rPr>
        <w:t xml:space="preserve"> evidence that Vance Kitira could differ from the candle market in enhanci</w:t>
      </w:r>
      <w:r w:rsidRPr="0032191C">
        <w:rPr>
          <w:lang w:val="en-GB"/>
        </w:rPr>
        <w:t>ng a home’s atmosphere. Also,</w:t>
      </w:r>
      <w:r w:rsidR="00D37403" w:rsidRPr="0032191C">
        <w:rPr>
          <w:lang w:val="en-GB"/>
        </w:rPr>
        <w:t xml:space="preserve"> no evidence </w:t>
      </w:r>
      <w:r w:rsidRPr="0032191C">
        <w:rPr>
          <w:lang w:val="en-GB"/>
        </w:rPr>
        <w:t xml:space="preserve">was found pointing towards the notion that </w:t>
      </w:r>
      <w:r w:rsidR="00D37403" w:rsidRPr="0032191C">
        <w:rPr>
          <w:lang w:val="en-GB"/>
        </w:rPr>
        <w:t>Vance Kitira could present functional benefits which significantly made them stand out from oth</w:t>
      </w:r>
      <w:r w:rsidR="00EE6336" w:rsidRPr="0032191C">
        <w:rPr>
          <w:lang w:val="en-GB"/>
        </w:rPr>
        <w:t xml:space="preserve">er candle brands. Therefore, </w:t>
      </w:r>
      <w:r w:rsidR="00D37403" w:rsidRPr="0032191C">
        <w:rPr>
          <w:lang w:val="en-GB"/>
        </w:rPr>
        <w:t xml:space="preserve">their strongest position </w:t>
      </w:r>
      <w:r w:rsidR="00EE6336" w:rsidRPr="0032191C">
        <w:rPr>
          <w:lang w:val="en-GB"/>
        </w:rPr>
        <w:t xml:space="preserve">is concluded </w:t>
      </w:r>
      <w:r w:rsidR="00D37403" w:rsidRPr="0032191C">
        <w:rPr>
          <w:lang w:val="en-GB"/>
        </w:rPr>
        <w:t xml:space="preserve">to </w:t>
      </w:r>
      <w:r w:rsidR="00EE6336" w:rsidRPr="0032191C">
        <w:rPr>
          <w:lang w:val="en-GB"/>
        </w:rPr>
        <w:t>revolve</w:t>
      </w:r>
      <w:r w:rsidR="00D37403" w:rsidRPr="0032191C">
        <w:rPr>
          <w:lang w:val="en-GB"/>
        </w:rPr>
        <w:t xml:space="preserve"> around </w:t>
      </w:r>
      <w:r w:rsidR="00D37403" w:rsidRPr="0032191C">
        <w:rPr>
          <w:i/>
          <w:lang w:val="en-GB"/>
        </w:rPr>
        <w:t>visual impact benefits</w:t>
      </w:r>
      <w:r w:rsidR="00D37403" w:rsidRPr="0032191C">
        <w:rPr>
          <w:lang w:val="en-GB"/>
        </w:rPr>
        <w:t>.</w:t>
      </w:r>
    </w:p>
    <w:p w:rsidR="00D37403" w:rsidRPr="0032191C" w:rsidRDefault="00D37403" w:rsidP="00D37403">
      <w:pPr>
        <w:spacing w:line="360" w:lineRule="auto"/>
        <w:rPr>
          <w:lang w:val="en-GB"/>
        </w:rPr>
      </w:pPr>
      <w:r w:rsidRPr="0032191C">
        <w:rPr>
          <w:lang w:val="en-GB"/>
        </w:rPr>
        <w:t xml:space="preserve">The focus on </w:t>
      </w:r>
      <w:r w:rsidRPr="0032191C">
        <w:rPr>
          <w:i/>
          <w:lang w:val="en-GB"/>
        </w:rPr>
        <w:t>visual</w:t>
      </w:r>
      <w:r w:rsidRPr="0032191C">
        <w:rPr>
          <w:lang w:val="en-GB"/>
        </w:rPr>
        <w:t xml:space="preserve"> aspects does not mean </w:t>
      </w:r>
      <w:r w:rsidR="00EE6336" w:rsidRPr="0032191C">
        <w:rPr>
          <w:lang w:val="en-GB"/>
        </w:rPr>
        <w:t>that</w:t>
      </w:r>
      <w:r w:rsidRPr="0032191C">
        <w:rPr>
          <w:lang w:val="en-GB"/>
        </w:rPr>
        <w:t xml:space="preserve"> value</w:t>
      </w:r>
      <w:r w:rsidR="00EE6336" w:rsidRPr="0032191C">
        <w:rPr>
          <w:lang w:val="en-GB"/>
        </w:rPr>
        <w:t>s and the elements which were</w:t>
      </w:r>
      <w:r w:rsidRPr="0032191C">
        <w:rPr>
          <w:lang w:val="en-GB"/>
        </w:rPr>
        <w:t xml:space="preserve"> defined as underlying the design decisions</w:t>
      </w:r>
      <w:r w:rsidR="00EE6336" w:rsidRPr="0032191C">
        <w:rPr>
          <w:lang w:val="en-GB"/>
        </w:rPr>
        <w:t xml:space="preserve"> are disregarded</w:t>
      </w:r>
      <w:r w:rsidRPr="0032191C">
        <w:rPr>
          <w:lang w:val="en-GB"/>
        </w:rPr>
        <w:t>. On the contrary</w:t>
      </w:r>
      <w:r w:rsidR="00EE6336" w:rsidRPr="0032191C">
        <w:rPr>
          <w:lang w:val="en-GB"/>
        </w:rPr>
        <w:t>,</w:t>
      </w:r>
      <w:r w:rsidRPr="0032191C">
        <w:rPr>
          <w:lang w:val="en-GB"/>
        </w:rPr>
        <w:t xml:space="preserve"> this is where we find that Vance Kitira has a unique strength. They are both visually noticeable candles, they are value-based, have thoughts and symbolism behind their design, </w:t>
      </w:r>
      <w:r w:rsidRPr="0032191C">
        <w:rPr>
          <w:i/>
          <w:lang w:val="en-GB"/>
        </w:rPr>
        <w:t>and</w:t>
      </w:r>
      <w:r w:rsidRPr="0032191C">
        <w:rPr>
          <w:lang w:val="en-GB"/>
        </w:rPr>
        <w:t xml:space="preserve"> they are of high quality. </w:t>
      </w:r>
    </w:p>
    <w:p w:rsidR="00D37403" w:rsidRPr="0032191C" w:rsidRDefault="00D37403" w:rsidP="00D37403">
      <w:pPr>
        <w:spacing w:line="360" w:lineRule="auto"/>
        <w:rPr>
          <w:lang w:val="en-GB"/>
        </w:rPr>
      </w:pPr>
      <w:r w:rsidRPr="0032191C">
        <w:rPr>
          <w:lang w:val="en-GB"/>
        </w:rPr>
        <w:t>Below, a very simplistic structural overview of the market</w:t>
      </w:r>
      <w:r w:rsidR="00EE6336" w:rsidRPr="0032191C">
        <w:rPr>
          <w:lang w:val="en-GB"/>
        </w:rPr>
        <w:t xml:space="preserve"> is provided</w:t>
      </w:r>
      <w:r w:rsidRPr="0032191C">
        <w:rPr>
          <w:lang w:val="en-GB"/>
        </w:rPr>
        <w:t xml:space="preserve">, </w:t>
      </w:r>
      <w:r w:rsidR="00EE6336" w:rsidRPr="0032191C">
        <w:rPr>
          <w:lang w:val="en-GB"/>
        </w:rPr>
        <w:t>seen in the light of how</w:t>
      </w:r>
      <w:r w:rsidRPr="0032191C">
        <w:rPr>
          <w:lang w:val="en-GB"/>
        </w:rPr>
        <w:t xml:space="preserve"> Vance Kitira finds itself based on end benefits. The overview </w:t>
      </w:r>
      <w:r w:rsidR="00EE6336" w:rsidRPr="0032191C">
        <w:rPr>
          <w:lang w:val="en-GB"/>
        </w:rPr>
        <w:t>has been</w:t>
      </w:r>
      <w:r w:rsidRPr="0032191C">
        <w:rPr>
          <w:lang w:val="en-GB"/>
        </w:rPr>
        <w:t xml:space="preserve"> created on the basis of the theory provided in section </w:t>
      </w:r>
      <w:r w:rsidRPr="0032191C">
        <w:rPr>
          <w:color w:val="055F06"/>
          <w:lang w:val="en-GB"/>
        </w:rPr>
        <w:t>4.4.1 Defining the Market</w:t>
      </w:r>
      <w:r w:rsidR="00EE6336" w:rsidRPr="0032191C">
        <w:rPr>
          <w:lang w:val="en-GB"/>
        </w:rPr>
        <w:t>. Considering the gathered information, there</w:t>
      </w:r>
      <w:r w:rsidRPr="0032191C">
        <w:rPr>
          <w:lang w:val="en-GB"/>
        </w:rPr>
        <w:t xml:space="preserve"> are two ways in which the consumers may look at and partition the market. If belonging to the blue segment, they might consider quality aspects and design prior to any values which the brand or design might represent. However, if dealing with the green segment, they might, </w:t>
      </w:r>
      <w:r w:rsidRPr="0032191C">
        <w:rPr>
          <w:i/>
          <w:lang w:val="en-GB"/>
        </w:rPr>
        <w:t>prior to all other decisions</w:t>
      </w:r>
      <w:r w:rsidRPr="0032191C">
        <w:rPr>
          <w:lang w:val="en-GB"/>
        </w:rPr>
        <w:t xml:space="preserve">, decide that they want a </w:t>
      </w:r>
      <w:r w:rsidR="00126E4A" w:rsidRPr="0032191C">
        <w:rPr>
          <w:lang w:val="en-GB"/>
        </w:rPr>
        <w:t xml:space="preserve">candle which is a </w:t>
      </w:r>
      <w:r w:rsidRPr="0032191C">
        <w:rPr>
          <w:lang w:val="en-GB"/>
        </w:rPr>
        <w:t xml:space="preserve">green candle, and </w:t>
      </w:r>
      <w:r w:rsidRPr="0032191C">
        <w:rPr>
          <w:i/>
          <w:lang w:val="en-GB"/>
        </w:rPr>
        <w:t>then</w:t>
      </w:r>
      <w:r w:rsidRPr="0032191C">
        <w:rPr>
          <w:lang w:val="en-GB"/>
        </w:rPr>
        <w:t xml:space="preserve"> among the green candle product category look for other benefits such as quality and design. </w:t>
      </w:r>
      <w:r w:rsidR="00126E4A" w:rsidRPr="0032191C">
        <w:rPr>
          <w:lang w:val="en-GB"/>
        </w:rPr>
        <w:t xml:space="preserve">However, it can be discussed if any heavy users, green or not, would compromise on quality. </w:t>
      </w:r>
      <w:r w:rsidRPr="0032191C">
        <w:rPr>
          <w:lang w:val="en-GB"/>
        </w:rPr>
        <w:t xml:space="preserve"> </w:t>
      </w:r>
    </w:p>
    <w:p w:rsidR="00D37403" w:rsidRPr="0032191C" w:rsidRDefault="00D37403" w:rsidP="00D37403">
      <w:pPr>
        <w:spacing w:line="360" w:lineRule="auto"/>
        <w:rPr>
          <w:rFonts w:ascii="Calibri" w:eastAsia="Calibri" w:hAnsi="Calibri"/>
          <w:lang w:val="en-GB"/>
        </w:rPr>
      </w:pPr>
      <w:r w:rsidRPr="0032191C">
        <w:rPr>
          <w:lang w:val="en-GB"/>
        </w:rPr>
        <w:t xml:space="preserve"> </w:t>
      </w:r>
      <w:r w:rsidRPr="0032191C">
        <w:rPr>
          <w:lang w:val="en-GB"/>
        </w:rPr>
        <w:br w:type="page"/>
      </w:r>
    </w:p>
    <w:p w:rsidR="00D37403" w:rsidRPr="0032191C" w:rsidRDefault="00D37403" w:rsidP="00D37403">
      <w:pPr>
        <w:pStyle w:val="Overskrift3"/>
        <w:numPr>
          <w:ilvl w:val="0"/>
          <w:numId w:val="0"/>
        </w:numPr>
        <w:spacing w:line="360" w:lineRule="auto"/>
        <w:ind w:left="720" w:hanging="720"/>
        <w:rPr>
          <w:lang w:val="en-GB"/>
        </w:rPr>
      </w:pPr>
    </w:p>
    <w:p w:rsidR="00D37403" w:rsidRPr="0032191C" w:rsidRDefault="00FE4E2E" w:rsidP="00D37403">
      <w:pPr>
        <w:spacing w:line="360" w:lineRule="auto"/>
        <w:rPr>
          <w:rFonts w:cs="LifeBT-Roman"/>
          <w:lang w:val="en-GB"/>
        </w:rPr>
      </w:pPr>
      <w:r w:rsidRPr="00FE4E2E">
        <w:rPr>
          <w:noProof/>
          <w:lang w:val="en-GB" w:eastAsia="da-DK"/>
        </w:rPr>
        <w:pict>
          <v:shape id="_x0000_s1147" type="#_x0000_t202" style="position:absolute;margin-left:-8.35pt;margin-top:294.6pt;width:488.05pt;height:31.5pt;z-index:251704832;mso-width-relative:margin;mso-height-relative:margin" stroked="f">
            <v:textbox style="mso-next-textbox:#_x0000_s1147">
              <w:txbxContent>
                <w:p w:rsidR="00635D70" w:rsidRPr="00270F5C" w:rsidRDefault="00635D70" w:rsidP="00D37403">
                  <w:pPr>
                    <w:rPr>
                      <w:rFonts w:asciiTheme="majorHAnsi" w:hAnsiTheme="majorHAnsi"/>
                      <w:i/>
                      <w:color w:val="065F05"/>
                      <w:sz w:val="20"/>
                      <w:szCs w:val="20"/>
                      <w:lang w:val="en-US"/>
                    </w:rPr>
                  </w:pPr>
                  <w:r w:rsidRPr="00270F5C">
                    <w:rPr>
                      <w:rFonts w:asciiTheme="majorHAnsi" w:hAnsiTheme="majorHAnsi"/>
                      <w:b/>
                      <w:color w:val="065F05"/>
                      <w:sz w:val="20"/>
                      <w:szCs w:val="20"/>
                      <w:lang w:val="en-US"/>
                    </w:rPr>
                    <w:t xml:space="preserve">Fig. </w:t>
                  </w:r>
                  <w:r>
                    <w:rPr>
                      <w:rFonts w:asciiTheme="majorHAnsi" w:hAnsiTheme="majorHAnsi"/>
                      <w:b/>
                      <w:color w:val="065F05"/>
                      <w:sz w:val="20"/>
                      <w:szCs w:val="20"/>
                      <w:lang w:val="en-US"/>
                    </w:rPr>
                    <w:t>14</w:t>
                  </w:r>
                  <w:r w:rsidRPr="00270F5C">
                    <w:rPr>
                      <w:rFonts w:asciiTheme="majorHAnsi" w:hAnsiTheme="majorHAnsi"/>
                      <w:color w:val="065F05"/>
                      <w:sz w:val="20"/>
                      <w:szCs w:val="20"/>
                      <w:lang w:val="en-US"/>
                    </w:rPr>
                    <w:t xml:space="preserve"> – </w:t>
                  </w:r>
                  <w:r w:rsidRPr="00270F5C">
                    <w:rPr>
                      <w:rFonts w:asciiTheme="majorHAnsi" w:hAnsiTheme="majorHAnsi"/>
                      <w:i/>
                      <w:color w:val="065F05"/>
                      <w:sz w:val="20"/>
                      <w:szCs w:val="20"/>
                      <w:lang w:val="en-US"/>
                    </w:rPr>
                    <w:t xml:space="preserve">Hierarchical Partitioning of the </w:t>
                  </w:r>
                  <w:r>
                    <w:rPr>
                      <w:rFonts w:asciiTheme="majorHAnsi" w:hAnsiTheme="majorHAnsi"/>
                      <w:i/>
                      <w:color w:val="065F05"/>
                      <w:sz w:val="20"/>
                      <w:szCs w:val="20"/>
                      <w:lang w:val="en-US"/>
                    </w:rPr>
                    <w:t>Candle</w:t>
                  </w:r>
                  <w:r w:rsidRPr="00270F5C">
                    <w:rPr>
                      <w:rFonts w:asciiTheme="majorHAnsi" w:hAnsiTheme="majorHAnsi"/>
                      <w:i/>
                      <w:color w:val="065F05"/>
                      <w:sz w:val="20"/>
                      <w:szCs w:val="20"/>
                      <w:lang w:val="en-US"/>
                    </w:rPr>
                    <w:t xml:space="preserve"> Market </w:t>
                  </w:r>
                  <w:r>
                    <w:rPr>
                      <w:rFonts w:asciiTheme="majorHAnsi" w:hAnsiTheme="majorHAnsi"/>
                      <w:i/>
                      <w:color w:val="065F05"/>
                      <w:sz w:val="20"/>
                      <w:szCs w:val="20"/>
                      <w:lang w:val="en-US"/>
                    </w:rPr>
                    <w:t>Driven by End Benefit for the Blue Segment</w:t>
                  </w:r>
                  <w:r w:rsidRPr="00270F5C">
                    <w:rPr>
                      <w:rFonts w:asciiTheme="majorHAnsi" w:hAnsiTheme="majorHAnsi"/>
                      <w:i/>
                      <w:color w:val="065F05"/>
                      <w:sz w:val="20"/>
                      <w:szCs w:val="20"/>
                      <w:lang w:val="en-US"/>
                    </w:rPr>
                    <w:t>.</w:t>
                  </w:r>
                </w:p>
                <w:p w:rsidR="00635D70" w:rsidRPr="00270F5C" w:rsidRDefault="00635D70" w:rsidP="00D37403">
                  <w:pPr>
                    <w:rPr>
                      <w:lang w:val="en-US"/>
                    </w:rPr>
                  </w:pPr>
                </w:p>
              </w:txbxContent>
            </v:textbox>
          </v:shape>
        </w:pict>
      </w:r>
      <w:r w:rsidR="00D37403" w:rsidRPr="0032191C">
        <w:rPr>
          <w:rFonts w:cs="LifeBT-Roman"/>
          <w:noProof/>
          <w:lang w:eastAsia="da-DK"/>
        </w:rPr>
        <w:drawing>
          <wp:inline distT="0" distB="0" distL="0" distR="0">
            <wp:extent cx="6276975" cy="4019550"/>
            <wp:effectExtent l="76200" t="0" r="857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D37403" w:rsidRPr="0032191C" w:rsidRDefault="00FE4E2E" w:rsidP="00D37403">
      <w:pPr>
        <w:spacing w:line="360" w:lineRule="auto"/>
        <w:rPr>
          <w:rFonts w:cs="LifeBT-Roman"/>
          <w:lang w:val="en-GB"/>
        </w:rPr>
      </w:pPr>
      <w:r w:rsidRPr="00FE4E2E">
        <w:rPr>
          <w:noProof/>
          <w:lang w:val="en-GB" w:eastAsia="da-DK"/>
        </w:rPr>
        <w:pict>
          <v:shape id="_x0000_s1148" type="#_x0000_t202" style="position:absolute;margin-left:1.4pt;margin-top:304.15pt;width:488.05pt;height:31.5pt;z-index:251705856;mso-width-relative:margin;mso-height-relative:margin" stroked="f">
            <v:textbox style="mso-next-textbox:#_x0000_s1148">
              <w:txbxContent>
                <w:p w:rsidR="00635D70" w:rsidRPr="00270F5C" w:rsidRDefault="00635D70" w:rsidP="00D37403">
                  <w:pPr>
                    <w:rPr>
                      <w:rFonts w:asciiTheme="majorHAnsi" w:hAnsiTheme="majorHAnsi"/>
                      <w:i/>
                      <w:color w:val="065F05"/>
                      <w:sz w:val="20"/>
                      <w:szCs w:val="20"/>
                      <w:lang w:val="en-US"/>
                    </w:rPr>
                  </w:pPr>
                  <w:r w:rsidRPr="00270F5C">
                    <w:rPr>
                      <w:rFonts w:asciiTheme="majorHAnsi" w:hAnsiTheme="majorHAnsi"/>
                      <w:b/>
                      <w:color w:val="065F05"/>
                      <w:sz w:val="20"/>
                      <w:szCs w:val="20"/>
                      <w:lang w:val="en-US"/>
                    </w:rPr>
                    <w:t xml:space="preserve">Fig. </w:t>
                  </w:r>
                  <w:r>
                    <w:rPr>
                      <w:rFonts w:asciiTheme="majorHAnsi" w:hAnsiTheme="majorHAnsi"/>
                      <w:b/>
                      <w:color w:val="065F05"/>
                      <w:sz w:val="20"/>
                      <w:szCs w:val="20"/>
                      <w:lang w:val="en-US"/>
                    </w:rPr>
                    <w:t>15</w:t>
                  </w:r>
                  <w:r w:rsidRPr="00270F5C">
                    <w:rPr>
                      <w:rFonts w:asciiTheme="majorHAnsi" w:hAnsiTheme="majorHAnsi"/>
                      <w:color w:val="065F05"/>
                      <w:sz w:val="20"/>
                      <w:szCs w:val="20"/>
                      <w:lang w:val="en-US"/>
                    </w:rPr>
                    <w:t xml:space="preserve"> – </w:t>
                  </w:r>
                  <w:r w:rsidRPr="00270F5C">
                    <w:rPr>
                      <w:rFonts w:asciiTheme="majorHAnsi" w:hAnsiTheme="majorHAnsi"/>
                      <w:i/>
                      <w:color w:val="065F05"/>
                      <w:sz w:val="20"/>
                      <w:szCs w:val="20"/>
                      <w:lang w:val="en-US"/>
                    </w:rPr>
                    <w:t xml:space="preserve">Hierarchical Partitioning of the </w:t>
                  </w:r>
                  <w:r>
                    <w:rPr>
                      <w:rFonts w:asciiTheme="majorHAnsi" w:hAnsiTheme="majorHAnsi"/>
                      <w:i/>
                      <w:color w:val="065F05"/>
                      <w:sz w:val="20"/>
                      <w:szCs w:val="20"/>
                      <w:lang w:val="en-US"/>
                    </w:rPr>
                    <w:t>Candle</w:t>
                  </w:r>
                  <w:r w:rsidRPr="00270F5C">
                    <w:rPr>
                      <w:rFonts w:asciiTheme="majorHAnsi" w:hAnsiTheme="majorHAnsi"/>
                      <w:i/>
                      <w:color w:val="065F05"/>
                      <w:sz w:val="20"/>
                      <w:szCs w:val="20"/>
                      <w:lang w:val="en-US"/>
                    </w:rPr>
                    <w:t xml:space="preserve"> Market </w:t>
                  </w:r>
                  <w:r>
                    <w:rPr>
                      <w:rFonts w:asciiTheme="majorHAnsi" w:hAnsiTheme="majorHAnsi"/>
                      <w:i/>
                      <w:color w:val="065F05"/>
                      <w:sz w:val="20"/>
                      <w:szCs w:val="20"/>
                      <w:lang w:val="en-US"/>
                    </w:rPr>
                    <w:t>Driven by End Benefit for the Green Segment</w:t>
                  </w:r>
                  <w:r w:rsidRPr="00270F5C">
                    <w:rPr>
                      <w:rFonts w:asciiTheme="majorHAnsi" w:hAnsiTheme="majorHAnsi"/>
                      <w:i/>
                      <w:color w:val="065F05"/>
                      <w:sz w:val="20"/>
                      <w:szCs w:val="20"/>
                      <w:lang w:val="en-US"/>
                    </w:rPr>
                    <w:t>.</w:t>
                  </w:r>
                </w:p>
                <w:p w:rsidR="00635D70" w:rsidRPr="00270F5C" w:rsidRDefault="00635D70" w:rsidP="00D37403">
                  <w:pPr>
                    <w:rPr>
                      <w:lang w:val="en-US"/>
                    </w:rPr>
                  </w:pPr>
                </w:p>
              </w:txbxContent>
            </v:textbox>
          </v:shape>
        </w:pict>
      </w:r>
      <w:r w:rsidR="00D37403" w:rsidRPr="0032191C">
        <w:rPr>
          <w:rFonts w:cs="LifeBT-Roman"/>
          <w:noProof/>
          <w:lang w:eastAsia="da-DK"/>
        </w:rPr>
        <w:drawing>
          <wp:inline distT="0" distB="0" distL="0" distR="0">
            <wp:extent cx="6120130" cy="3919112"/>
            <wp:effectExtent l="76200" t="0" r="71120" b="0"/>
            <wp:docPr id="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rsidR="00D37403" w:rsidRPr="0032191C" w:rsidRDefault="00D37403" w:rsidP="00D37403">
      <w:pPr>
        <w:pStyle w:val="Overskrift3"/>
        <w:spacing w:line="360" w:lineRule="auto"/>
        <w:rPr>
          <w:color w:val="auto"/>
          <w:lang w:val="en-GB"/>
        </w:rPr>
      </w:pPr>
      <w:bookmarkStart w:id="99" w:name="_Toc243676587"/>
      <w:r w:rsidRPr="0032191C">
        <w:rPr>
          <w:lang w:val="en-GB"/>
        </w:rPr>
        <w:lastRenderedPageBreak/>
        <w:t>Motivation and Benefit Focus</w:t>
      </w:r>
      <w:bookmarkEnd w:id="99"/>
    </w:p>
    <w:p w:rsidR="00D37403" w:rsidRPr="0032191C" w:rsidRDefault="00EE6336" w:rsidP="00D37403">
      <w:pPr>
        <w:spacing w:line="360" w:lineRule="auto"/>
        <w:rPr>
          <w:lang w:val="en-GB"/>
        </w:rPr>
      </w:pPr>
      <w:r w:rsidRPr="0032191C">
        <w:rPr>
          <w:lang w:val="en-GB"/>
        </w:rPr>
        <w:t>S</w:t>
      </w:r>
      <w:r w:rsidR="00D37403" w:rsidRPr="0032191C">
        <w:rPr>
          <w:lang w:val="en-GB"/>
        </w:rPr>
        <w:t xml:space="preserve">ection </w:t>
      </w:r>
      <w:r w:rsidR="00D37403" w:rsidRPr="0032191C">
        <w:rPr>
          <w:color w:val="055F06"/>
          <w:lang w:val="en-GB"/>
        </w:rPr>
        <w:t>4.4.4 Understanding Consumer Motivation and Selecting Benefit Focus</w:t>
      </w:r>
      <w:r w:rsidRPr="0032191C">
        <w:rPr>
          <w:lang w:val="en-GB"/>
        </w:rPr>
        <w:t xml:space="preserve"> established</w:t>
      </w:r>
      <w:r w:rsidR="00D37403" w:rsidRPr="0032191C">
        <w:rPr>
          <w:lang w:val="en-GB"/>
        </w:rPr>
        <w:t xml:space="preserve"> that any purchase can either be negatively or positively motivated, which  in turn means tha</w:t>
      </w:r>
      <w:r w:rsidR="00150591" w:rsidRPr="0032191C">
        <w:rPr>
          <w:lang w:val="en-GB"/>
        </w:rPr>
        <w:t>t any benefits either represent</w:t>
      </w:r>
      <w:r w:rsidR="00D37403" w:rsidRPr="0032191C">
        <w:rPr>
          <w:lang w:val="en-GB"/>
        </w:rPr>
        <w:t xml:space="preserve"> a solution to a problem - something the consu</w:t>
      </w:r>
      <w:r w:rsidR="00150591" w:rsidRPr="0032191C">
        <w:rPr>
          <w:lang w:val="en-GB"/>
        </w:rPr>
        <w:t>mer wants to avoid - or present</w:t>
      </w:r>
      <w:r w:rsidR="00D37403" w:rsidRPr="0032191C">
        <w:rPr>
          <w:lang w:val="en-GB"/>
        </w:rPr>
        <w:t xml:space="preserve"> a solution for something the consumer wishes to achieve.  </w:t>
      </w:r>
    </w:p>
    <w:p w:rsidR="00D37403" w:rsidRPr="0032191C" w:rsidRDefault="00D37403" w:rsidP="00D37403">
      <w:pPr>
        <w:spacing w:line="360" w:lineRule="auto"/>
        <w:rPr>
          <w:lang w:val="en-GB"/>
        </w:rPr>
      </w:pPr>
      <w:r w:rsidRPr="0032191C">
        <w:rPr>
          <w:lang w:val="en-GB"/>
        </w:rPr>
        <w:t xml:space="preserve">In the previous, </w:t>
      </w:r>
      <w:r w:rsidR="00EE6336" w:rsidRPr="0032191C">
        <w:rPr>
          <w:lang w:val="en-GB"/>
        </w:rPr>
        <w:t>it was</w:t>
      </w:r>
      <w:r w:rsidRPr="0032191C">
        <w:rPr>
          <w:lang w:val="en-GB"/>
        </w:rPr>
        <w:t xml:space="preserve"> def</w:t>
      </w:r>
      <w:r w:rsidR="00F379C4" w:rsidRPr="0032191C">
        <w:rPr>
          <w:lang w:val="en-GB"/>
        </w:rPr>
        <w:t xml:space="preserve">ined </w:t>
      </w:r>
      <w:r w:rsidRPr="0032191C">
        <w:rPr>
          <w:lang w:val="en-GB"/>
        </w:rPr>
        <w:t xml:space="preserve">the end benefit of </w:t>
      </w:r>
      <w:r w:rsidRPr="0032191C">
        <w:rPr>
          <w:i/>
          <w:lang w:val="en-GB"/>
        </w:rPr>
        <w:t>achieving visual impact upon the quality of the home</w:t>
      </w:r>
      <w:r w:rsidR="00F379C4" w:rsidRPr="0032191C">
        <w:rPr>
          <w:i/>
          <w:lang w:val="en-GB"/>
        </w:rPr>
        <w:t xml:space="preserve"> </w:t>
      </w:r>
      <w:r w:rsidR="00F379C4" w:rsidRPr="0032191C">
        <w:rPr>
          <w:lang w:val="en-GB"/>
        </w:rPr>
        <w:t>is in focus</w:t>
      </w:r>
      <w:r w:rsidRPr="0032191C">
        <w:rPr>
          <w:lang w:val="en-GB"/>
        </w:rPr>
        <w:t xml:space="preserve">. This must be said to be a benefit which </w:t>
      </w:r>
      <w:r w:rsidR="00F379C4" w:rsidRPr="0032191C">
        <w:rPr>
          <w:lang w:val="en-GB"/>
        </w:rPr>
        <w:t>on an</w:t>
      </w:r>
      <w:r w:rsidRPr="0032191C">
        <w:rPr>
          <w:lang w:val="en-GB"/>
        </w:rPr>
        <w:t xml:space="preserve"> overall </w:t>
      </w:r>
      <w:r w:rsidR="00F379C4" w:rsidRPr="0032191C">
        <w:rPr>
          <w:lang w:val="en-GB"/>
        </w:rPr>
        <w:t xml:space="preserve">basis is </w:t>
      </w:r>
      <w:r w:rsidRPr="0032191C">
        <w:rPr>
          <w:lang w:val="en-GB"/>
        </w:rPr>
        <w:t xml:space="preserve">motivated by positive factors. </w:t>
      </w:r>
      <w:r w:rsidRPr="0032191C">
        <w:rPr>
          <w:b/>
          <w:lang w:val="en-GB"/>
        </w:rPr>
        <w:t xml:space="preserve">First of all because it can help to </w:t>
      </w:r>
      <w:r w:rsidRPr="0032191C">
        <w:rPr>
          <w:b/>
          <w:i/>
          <w:lang w:val="en-GB"/>
        </w:rPr>
        <w:t>reinforce</w:t>
      </w:r>
      <w:r w:rsidRPr="0032191C">
        <w:rPr>
          <w:b/>
          <w:lang w:val="en-GB"/>
        </w:rPr>
        <w:t xml:space="preserve"> a lifestyle statement which is already there</w:t>
      </w:r>
      <w:r w:rsidRPr="0032191C">
        <w:rPr>
          <w:lang w:val="en-GB"/>
        </w:rPr>
        <w:t xml:space="preserve">, and secondly because it can help you feel you </w:t>
      </w:r>
      <w:r w:rsidRPr="0032191C">
        <w:rPr>
          <w:i/>
          <w:lang w:val="en-GB"/>
        </w:rPr>
        <w:t>do your bit</w:t>
      </w:r>
      <w:r w:rsidRPr="0032191C">
        <w:rPr>
          <w:lang w:val="en-GB"/>
        </w:rPr>
        <w:t xml:space="preserve"> in helping the environment.  </w:t>
      </w:r>
    </w:p>
    <w:p w:rsidR="00D37403" w:rsidRPr="0032191C" w:rsidRDefault="00D37403" w:rsidP="00D37403">
      <w:pPr>
        <w:spacing w:line="360" w:lineRule="auto"/>
        <w:rPr>
          <w:lang w:val="en-GB"/>
        </w:rPr>
      </w:pPr>
      <w:r w:rsidRPr="0032191C">
        <w:rPr>
          <w:lang w:val="en-GB"/>
        </w:rPr>
        <w:t xml:space="preserve">One could argue that the latter could be represented by the antipole of </w:t>
      </w:r>
      <w:r w:rsidRPr="0032191C">
        <w:rPr>
          <w:i/>
          <w:lang w:val="en-GB"/>
        </w:rPr>
        <w:t>avoiding environmental disaster</w:t>
      </w:r>
      <w:r w:rsidRPr="0032191C">
        <w:rPr>
          <w:lang w:val="en-GB"/>
        </w:rPr>
        <w:t>, however candles are not yet framed in society as one of the points where people specifically have to be aware, like e.g</w:t>
      </w:r>
      <w:r w:rsidRPr="0032191C">
        <w:rPr>
          <w:i/>
          <w:lang w:val="en-GB"/>
        </w:rPr>
        <w:t>. avoiding plastic bags to save the environment</w:t>
      </w:r>
      <w:r w:rsidRPr="0032191C">
        <w:rPr>
          <w:lang w:val="en-GB"/>
        </w:rPr>
        <w:t xml:space="preserve">. Therefore, </w:t>
      </w:r>
      <w:r w:rsidRPr="0032191C">
        <w:rPr>
          <w:b/>
          <w:lang w:val="en-GB"/>
        </w:rPr>
        <w:t>the purchase</w:t>
      </w:r>
      <w:r w:rsidR="00F379C4" w:rsidRPr="0032191C">
        <w:rPr>
          <w:b/>
          <w:lang w:val="en-GB"/>
        </w:rPr>
        <w:t xml:space="preserve"> of green candles would likely be </w:t>
      </w:r>
      <w:r w:rsidRPr="0032191C">
        <w:rPr>
          <w:b/>
          <w:lang w:val="en-GB"/>
        </w:rPr>
        <w:t>motivated by the positive outlook that the consumer is willing to do a little bit extra and out of the ordinary, achieving a positive feeling</w:t>
      </w:r>
      <w:r w:rsidRPr="0032191C">
        <w:rPr>
          <w:lang w:val="en-GB"/>
        </w:rPr>
        <w:t>.</w:t>
      </w:r>
    </w:p>
    <w:p w:rsidR="00D37403" w:rsidRPr="0032191C" w:rsidRDefault="00F379C4" w:rsidP="00D37403">
      <w:pPr>
        <w:spacing w:line="360" w:lineRule="auto"/>
        <w:rPr>
          <w:lang w:val="en-GB"/>
        </w:rPr>
      </w:pPr>
      <w:r w:rsidRPr="0032191C">
        <w:rPr>
          <w:lang w:val="en-GB"/>
        </w:rPr>
        <w:t>I</w:t>
      </w:r>
      <w:r w:rsidR="00E61062" w:rsidRPr="0032191C">
        <w:rPr>
          <w:lang w:val="en-GB"/>
        </w:rPr>
        <w:t xml:space="preserve">t </w:t>
      </w:r>
      <w:r w:rsidRPr="0032191C">
        <w:rPr>
          <w:lang w:val="en-GB"/>
        </w:rPr>
        <w:t xml:space="preserve">is not </w:t>
      </w:r>
      <w:r w:rsidR="00E61062" w:rsidRPr="0032191C">
        <w:rPr>
          <w:lang w:val="en-GB"/>
        </w:rPr>
        <w:t xml:space="preserve">likely that </w:t>
      </w:r>
      <w:r w:rsidR="00D37403" w:rsidRPr="0032191C">
        <w:rPr>
          <w:lang w:val="en-GB"/>
        </w:rPr>
        <w:t xml:space="preserve">negative purchase motivations </w:t>
      </w:r>
      <w:r w:rsidR="00E61062" w:rsidRPr="0032191C">
        <w:rPr>
          <w:lang w:val="en-GB"/>
        </w:rPr>
        <w:t>dominate the purchase of</w:t>
      </w:r>
      <w:r w:rsidR="00D37403" w:rsidRPr="0032191C">
        <w:rPr>
          <w:lang w:val="en-GB"/>
        </w:rPr>
        <w:t xml:space="preserve"> The Palm Wax Pillar and The Renewal Candle. They are unscented so they provide no relief of bad odours. </w:t>
      </w:r>
      <w:r w:rsidRPr="0032191C">
        <w:rPr>
          <w:lang w:val="en-GB"/>
        </w:rPr>
        <w:t xml:space="preserve">The rose segment, </w:t>
      </w:r>
      <w:r w:rsidR="001B02A1" w:rsidRPr="0032191C">
        <w:rPr>
          <w:lang w:val="en-GB"/>
        </w:rPr>
        <w:t>who</w:t>
      </w:r>
      <w:r w:rsidR="00D37403" w:rsidRPr="0032191C">
        <w:rPr>
          <w:lang w:val="en-GB"/>
        </w:rPr>
        <w:t xml:space="preserve"> could be negatively motivated or an interest in the natural elements as a way of </w:t>
      </w:r>
      <w:r w:rsidR="00D37403" w:rsidRPr="0032191C">
        <w:rPr>
          <w:i/>
          <w:lang w:val="en-GB"/>
        </w:rPr>
        <w:t>avoiding</w:t>
      </w:r>
      <w:r w:rsidR="00D37403" w:rsidRPr="0032191C">
        <w:rPr>
          <w:lang w:val="en-GB"/>
        </w:rPr>
        <w:t xml:space="preserve"> disease</w:t>
      </w:r>
      <w:r w:rsidRPr="0032191C">
        <w:rPr>
          <w:lang w:val="en-GB"/>
        </w:rPr>
        <w:t>, has previously been deselected</w:t>
      </w:r>
      <w:r w:rsidR="00D37403" w:rsidRPr="0032191C">
        <w:rPr>
          <w:lang w:val="en-GB"/>
        </w:rPr>
        <w:t>. The only argument toward</w:t>
      </w:r>
      <w:r w:rsidR="00D52A56" w:rsidRPr="0032191C">
        <w:rPr>
          <w:lang w:val="en-GB"/>
        </w:rPr>
        <w:t>s</w:t>
      </w:r>
      <w:r w:rsidR="00D37403" w:rsidRPr="0032191C">
        <w:rPr>
          <w:lang w:val="en-GB"/>
        </w:rPr>
        <w:t xml:space="preserve"> a negative motivation would be the quality aspect. It is likely that heavy users buying quality are motivated by the annoyance of cheap </w:t>
      </w:r>
      <w:r w:rsidR="00747270" w:rsidRPr="0032191C">
        <w:rPr>
          <w:lang w:val="en-GB"/>
        </w:rPr>
        <w:t>candle’s poor quality and wish</w:t>
      </w:r>
      <w:r w:rsidR="00D37403" w:rsidRPr="0032191C">
        <w:rPr>
          <w:lang w:val="en-GB"/>
        </w:rPr>
        <w:t xml:space="preserve"> to avoid lopsided candles, drown</w:t>
      </w:r>
      <w:r w:rsidRPr="0032191C">
        <w:rPr>
          <w:lang w:val="en-GB"/>
        </w:rPr>
        <w:t>ing wicks and the like. The importance of</w:t>
      </w:r>
      <w:r w:rsidR="00D37403" w:rsidRPr="0032191C">
        <w:rPr>
          <w:lang w:val="en-GB"/>
        </w:rPr>
        <w:t xml:space="preserve"> Vance Kitira</w:t>
      </w:r>
      <w:r w:rsidRPr="0032191C">
        <w:rPr>
          <w:lang w:val="en-GB"/>
        </w:rPr>
        <w:t>’s positioning</w:t>
      </w:r>
      <w:r w:rsidR="00A8133D" w:rsidRPr="0032191C">
        <w:rPr>
          <w:lang w:val="en-GB"/>
        </w:rPr>
        <w:t xml:space="preserve"> as a quality brand</w:t>
      </w:r>
      <w:r w:rsidRPr="0032191C">
        <w:rPr>
          <w:lang w:val="en-GB"/>
        </w:rPr>
        <w:t xml:space="preserve"> has previously been emphasised</w:t>
      </w:r>
      <w:r w:rsidR="00A8133D" w:rsidRPr="0032191C">
        <w:rPr>
          <w:lang w:val="en-GB"/>
        </w:rPr>
        <w:t>. H</w:t>
      </w:r>
      <w:r w:rsidR="00D37403" w:rsidRPr="0032191C">
        <w:rPr>
          <w:lang w:val="en-GB"/>
        </w:rPr>
        <w:t>owever</w:t>
      </w:r>
      <w:r w:rsidR="00A8133D" w:rsidRPr="0032191C">
        <w:rPr>
          <w:lang w:val="en-GB"/>
        </w:rPr>
        <w:t>,</w:t>
      </w:r>
      <w:r w:rsidR="00D37403" w:rsidRPr="0032191C">
        <w:rPr>
          <w:lang w:val="en-GB"/>
        </w:rPr>
        <w:t xml:space="preserve"> it will give room in any textual communication to focus on other, more important aspects - like design and values - if they limit the focus on quality to be mainly visual, </w:t>
      </w:r>
      <w:r w:rsidR="00D37403" w:rsidRPr="0032191C">
        <w:rPr>
          <w:i/>
          <w:lang w:val="en-GB"/>
        </w:rPr>
        <w:t>signalling</w:t>
      </w:r>
      <w:r w:rsidR="00D37403" w:rsidRPr="0032191C">
        <w:rPr>
          <w:lang w:val="en-GB"/>
        </w:rPr>
        <w:t xml:space="preserve"> quality instead of incorporating it in the message.   </w:t>
      </w:r>
    </w:p>
    <w:p w:rsidR="00D37403" w:rsidRPr="0032191C" w:rsidRDefault="00D37403" w:rsidP="00D37403">
      <w:pPr>
        <w:spacing w:line="360" w:lineRule="auto"/>
        <w:rPr>
          <w:lang w:val="en-GB"/>
        </w:rPr>
      </w:pPr>
      <w:r w:rsidRPr="0032191C">
        <w:rPr>
          <w:lang w:val="en-GB"/>
        </w:rPr>
        <w:t>According to theory</w:t>
      </w:r>
      <w:r w:rsidR="00F379C4" w:rsidRPr="0032191C">
        <w:rPr>
          <w:lang w:val="en-GB"/>
        </w:rPr>
        <w:t>,</w:t>
      </w:r>
      <w:r w:rsidRPr="0032191C">
        <w:rPr>
          <w:lang w:val="en-GB"/>
        </w:rPr>
        <w:t xml:space="preserve"> this focus on positi</w:t>
      </w:r>
      <w:r w:rsidR="00F379C4" w:rsidRPr="0032191C">
        <w:rPr>
          <w:lang w:val="en-GB"/>
        </w:rPr>
        <w:t>ve motivations provides two approaches which will prove beneficial in selecting a</w:t>
      </w:r>
      <w:r w:rsidRPr="0032191C">
        <w:rPr>
          <w:lang w:val="en-GB"/>
        </w:rPr>
        <w:t xml:space="preserve"> benefit focu</w:t>
      </w:r>
      <w:r w:rsidR="00F379C4" w:rsidRPr="0032191C">
        <w:rPr>
          <w:lang w:val="en-GB"/>
        </w:rPr>
        <w:t xml:space="preserve">s. The approaches are to either </w:t>
      </w:r>
      <w:r w:rsidRPr="0032191C">
        <w:rPr>
          <w:lang w:val="en-GB"/>
        </w:rPr>
        <w:t xml:space="preserve">focus on a subjective characteristic which then leads to </w:t>
      </w:r>
      <w:r w:rsidR="00F379C4" w:rsidRPr="0032191C">
        <w:rPr>
          <w:lang w:val="en-GB"/>
        </w:rPr>
        <w:t xml:space="preserve">an emotion or a </w:t>
      </w:r>
      <w:r w:rsidRPr="0032191C">
        <w:rPr>
          <w:lang w:val="en-GB"/>
        </w:rPr>
        <w:t xml:space="preserve">focus on pure emotion alone. </w:t>
      </w:r>
    </w:p>
    <w:p w:rsidR="00D37403" w:rsidRPr="0032191C" w:rsidRDefault="00D37403" w:rsidP="00D37403">
      <w:pPr>
        <w:spacing w:line="360" w:lineRule="auto"/>
        <w:rPr>
          <w:lang w:val="en-GB"/>
        </w:rPr>
      </w:pPr>
      <w:r w:rsidRPr="0032191C">
        <w:rPr>
          <w:lang w:val="en-GB"/>
        </w:rPr>
        <w:t xml:space="preserve">Vance Kitira currently runs with the pitch “Celebrate Life…Light a Candle” as the underlying basis for all their communication. This tells us that they currently operate mainly with creating pure emotion. The slogan does not refer to any specific benefits – neither subjective nor objective - but attempts to create </w:t>
      </w:r>
      <w:r w:rsidRPr="0032191C">
        <w:rPr>
          <w:lang w:val="en-GB"/>
        </w:rPr>
        <w:lastRenderedPageBreak/>
        <w:t xml:space="preserve">a positive emotional state juxtaposing their green candle with the celebration of life providing associations of sustainability, celebrating Mother Nature, helping the Thai people live better lives, etc.       </w:t>
      </w:r>
    </w:p>
    <w:p w:rsidR="00D37403" w:rsidRPr="0032191C" w:rsidRDefault="00D37403" w:rsidP="00D37403">
      <w:pPr>
        <w:spacing w:line="360" w:lineRule="auto"/>
        <w:rPr>
          <w:lang w:val="en-GB"/>
        </w:rPr>
      </w:pPr>
      <w:r w:rsidRPr="0032191C">
        <w:rPr>
          <w:lang w:val="en-GB"/>
        </w:rPr>
        <w:t>We do not know how Vance Kitira has come up with this pitch; however it appears to fit with our conclusions on how they could achieve a market position on the British market. Apart from targeting the green segment with the associations of Mother Nature and ideals, the blue segment is also targeted because they would be attracted to the happy idea of “li</w:t>
      </w:r>
      <w:r w:rsidR="00F379C4" w:rsidRPr="0032191C">
        <w:rPr>
          <w:lang w:val="en-GB"/>
        </w:rPr>
        <w:t xml:space="preserve">ving life in the moment”, as has been defined as their </w:t>
      </w:r>
      <w:r w:rsidRPr="0032191C">
        <w:rPr>
          <w:lang w:val="en-GB"/>
        </w:rPr>
        <w:t>life</w:t>
      </w:r>
      <w:r w:rsidR="00F379C4" w:rsidRPr="0032191C">
        <w:rPr>
          <w:lang w:val="en-GB"/>
        </w:rPr>
        <w:t xml:space="preserve"> motto</w:t>
      </w:r>
      <w:r w:rsidRPr="0032191C">
        <w:rPr>
          <w:lang w:val="en-GB"/>
        </w:rPr>
        <w:t xml:space="preserve">.  </w:t>
      </w:r>
    </w:p>
    <w:p w:rsidR="00D37403" w:rsidRPr="0032191C" w:rsidRDefault="00D37403" w:rsidP="00D37403">
      <w:pPr>
        <w:spacing w:line="360" w:lineRule="auto"/>
        <w:rPr>
          <w:lang w:val="en-GB"/>
        </w:rPr>
      </w:pPr>
      <w:r w:rsidRPr="0032191C">
        <w:rPr>
          <w:b/>
          <w:lang w:val="en-GB"/>
        </w:rPr>
        <w:t>If anything could be adapted to better fit the British market; it might be a more direct approach in explaining the relationship with Nature.</w:t>
      </w:r>
      <w:r w:rsidRPr="0032191C">
        <w:rPr>
          <w:lang w:val="en-GB"/>
        </w:rPr>
        <w:t xml:space="preserve"> The British people have no knowledge of the Vance Kitira brand and its ideals - and therefore, </w:t>
      </w:r>
      <w:r w:rsidR="00F379C4" w:rsidRPr="0032191C">
        <w:rPr>
          <w:lang w:val="en-GB"/>
        </w:rPr>
        <w:t>it can be argued that Nature sh</w:t>
      </w:r>
      <w:r w:rsidRPr="0032191C">
        <w:rPr>
          <w:lang w:val="en-GB"/>
        </w:rPr>
        <w:t xml:space="preserve">ould be included in a more direct way. We have made </w:t>
      </w:r>
      <w:r w:rsidR="00A11939" w:rsidRPr="0032191C">
        <w:rPr>
          <w:lang w:val="en-GB"/>
        </w:rPr>
        <w:t>a few attempt</w:t>
      </w:r>
      <w:r w:rsidR="00F816F6" w:rsidRPr="0032191C">
        <w:rPr>
          <w:lang w:val="en-GB"/>
        </w:rPr>
        <w:t>s</w:t>
      </w:r>
      <w:r w:rsidR="00A11939" w:rsidRPr="0032191C">
        <w:rPr>
          <w:lang w:val="en-GB"/>
        </w:rPr>
        <w:t xml:space="preserve"> to include nature. H</w:t>
      </w:r>
      <w:r w:rsidRPr="0032191C">
        <w:rPr>
          <w:lang w:val="en-GB"/>
        </w:rPr>
        <w:t xml:space="preserve">owever this is in reality a job for the creative team, in any work following this thesis. </w:t>
      </w:r>
    </w:p>
    <w:p w:rsidR="00D37403" w:rsidRPr="0032191C" w:rsidRDefault="00D37403" w:rsidP="00D37403">
      <w:pPr>
        <w:spacing w:line="360" w:lineRule="auto"/>
        <w:rPr>
          <w:lang w:val="en-GB"/>
        </w:rPr>
      </w:pPr>
      <w:r w:rsidRPr="0032191C">
        <w:rPr>
          <w:lang w:val="en-GB"/>
        </w:rPr>
        <w:t xml:space="preserve">Our first suggestion is the phrase </w:t>
      </w:r>
      <w:r w:rsidRPr="0032191C">
        <w:rPr>
          <w:i/>
          <w:lang w:val="en-GB"/>
        </w:rPr>
        <w:t>“Invite Nature Inside”</w:t>
      </w:r>
      <w:r w:rsidRPr="0032191C">
        <w:rPr>
          <w:lang w:val="en-GB"/>
        </w:rPr>
        <w:t xml:space="preserve">. This is a purely emotional appeal aiming to associate the brand with Nature. Also the appeal attempts to live up to referential authenticity and making an effort to help the environment providing associations of getting involved in nature. Inviting Nature inside does not say anything about whether it is inside your home, your mind, or your heart.   </w:t>
      </w:r>
    </w:p>
    <w:p w:rsidR="00D37403" w:rsidRPr="0032191C" w:rsidRDefault="00D37403" w:rsidP="00D37403">
      <w:pPr>
        <w:spacing w:line="360" w:lineRule="auto"/>
        <w:rPr>
          <w:lang w:val="en-GB"/>
        </w:rPr>
      </w:pPr>
      <w:r w:rsidRPr="0032191C">
        <w:rPr>
          <w:lang w:val="en-GB"/>
        </w:rPr>
        <w:t>Our second suggestion runs along the lines of</w:t>
      </w:r>
      <w:r w:rsidRPr="0032191C">
        <w:rPr>
          <w:i/>
          <w:lang w:val="en-GB"/>
        </w:rPr>
        <w:t xml:space="preserve"> “Enjoy Nature’s own Design” </w:t>
      </w:r>
      <w:r w:rsidRPr="0032191C">
        <w:rPr>
          <w:lang w:val="en-GB"/>
        </w:rPr>
        <w:t>or</w:t>
      </w:r>
      <w:r w:rsidRPr="0032191C">
        <w:rPr>
          <w:i/>
          <w:lang w:val="en-GB"/>
        </w:rPr>
        <w:t xml:space="preserve"> “A Simple Design for a Naturally Beautiful Home”</w:t>
      </w:r>
      <w:r w:rsidRPr="0032191C">
        <w:rPr>
          <w:lang w:val="en-GB"/>
        </w:rPr>
        <w:t xml:space="preserve">. This is more of a design statement, although also involving nature. The statements present two subjective characteristics leading to emotional states. Firstly nature’s own design (the enjoyment implicitly stating the subjective characteristic that the design is beautiful and enjoyable) leading to an emotional state of enjoyment. Secondly, a simple design leading to a naturally beautiful home which indicates a feeling of having good taste without effort. These statements both indicate that nature should be valued, and that it can be used as an inspiration for great design – something which is at the core of the Vance Kitira brand.   </w:t>
      </w:r>
    </w:p>
    <w:p w:rsidR="00F816F6" w:rsidRPr="0032191C" w:rsidRDefault="00F816F6" w:rsidP="00D37403">
      <w:pPr>
        <w:spacing w:line="360" w:lineRule="auto"/>
        <w:rPr>
          <w:lang w:val="en-GB"/>
        </w:rPr>
      </w:pPr>
      <w:r w:rsidRPr="0032191C">
        <w:rPr>
          <w:lang w:val="en-GB"/>
        </w:rPr>
        <w:t>Our third</w:t>
      </w:r>
      <w:r w:rsidR="00D37403" w:rsidRPr="0032191C">
        <w:rPr>
          <w:lang w:val="en-GB"/>
        </w:rPr>
        <w:t xml:space="preserve"> suggestion is “Pure Design - Pure Nature”. This statement represents two subjective characteristics and leaves the emotional response unsaid. However, the associations of purity (authe</w:t>
      </w:r>
      <w:r w:rsidR="00750827" w:rsidRPr="0032191C">
        <w:rPr>
          <w:lang w:val="en-GB"/>
        </w:rPr>
        <w:t>nticity) in relation to green are</w:t>
      </w:r>
      <w:r w:rsidR="00D37403" w:rsidRPr="0032191C">
        <w:rPr>
          <w:lang w:val="en-GB"/>
        </w:rPr>
        <w:t xml:space="preserve"> important in this context. </w:t>
      </w:r>
      <w:r w:rsidR="002E2BC8" w:rsidRPr="0032191C">
        <w:rPr>
          <w:lang w:val="en-GB"/>
        </w:rPr>
        <w:t>They give</w:t>
      </w:r>
      <w:r w:rsidR="00D37403" w:rsidRPr="0032191C">
        <w:rPr>
          <w:lang w:val="en-GB"/>
        </w:rPr>
        <w:t xml:space="preserve"> the consumer the feeling of the candle being truly green and natural – and at the same time it is also pure design. Pure in this context brings associations of true and fully and “no compromises has been made” in the design area.     </w:t>
      </w:r>
    </w:p>
    <w:p w:rsidR="00D37403" w:rsidRPr="0032191C" w:rsidRDefault="00D37403" w:rsidP="00D37403">
      <w:pPr>
        <w:spacing w:line="360" w:lineRule="auto"/>
        <w:rPr>
          <w:lang w:val="en-GB"/>
        </w:rPr>
      </w:pPr>
      <w:r w:rsidRPr="0032191C">
        <w:rPr>
          <w:lang w:val="en-GB"/>
        </w:rPr>
        <w:t xml:space="preserve"> </w:t>
      </w:r>
      <w:r w:rsidR="00F816F6" w:rsidRPr="0032191C">
        <w:rPr>
          <w:lang w:val="en-GB"/>
        </w:rPr>
        <w:t xml:space="preserve">A final suggestion </w:t>
      </w:r>
      <w:r w:rsidR="006A5709" w:rsidRPr="0032191C">
        <w:rPr>
          <w:lang w:val="en-GB"/>
        </w:rPr>
        <w:t xml:space="preserve">could be “Design by Nature”. This statement is effective in the way that, in its phrasing, it juxtaposes nature with Vance Kitira. The design is made by Vance Kitira, but it is also made </w:t>
      </w:r>
      <w:r w:rsidR="006A5709" w:rsidRPr="0032191C">
        <w:rPr>
          <w:lang w:val="en-GB"/>
        </w:rPr>
        <w:lastRenderedPageBreak/>
        <w:t xml:space="preserve">by nature, providing associations that the product is so natural that it is nature’s own design. </w:t>
      </w:r>
      <w:r w:rsidR="00CF7176" w:rsidRPr="0032191C">
        <w:rPr>
          <w:lang w:val="en-GB"/>
        </w:rPr>
        <w:t xml:space="preserve">It oozes natural authenticity because it has not been through any artificial processes – it </w:t>
      </w:r>
      <w:r w:rsidR="002E4A91" w:rsidRPr="0032191C">
        <w:rPr>
          <w:lang w:val="en-GB"/>
        </w:rPr>
        <w:t xml:space="preserve">is made by nature, and therefore it provides an emotion of “living with nature/being at one with nature”. </w:t>
      </w:r>
      <w:r w:rsidR="00CF7176" w:rsidRPr="0032191C">
        <w:rPr>
          <w:lang w:val="en-GB"/>
        </w:rPr>
        <w:t xml:space="preserve">At the same time, it contains the benefit of design.   </w:t>
      </w:r>
    </w:p>
    <w:p w:rsidR="00D37403" w:rsidRPr="0032191C" w:rsidRDefault="00D37403" w:rsidP="00D37403">
      <w:pPr>
        <w:spacing w:line="360" w:lineRule="auto"/>
        <w:rPr>
          <w:lang w:val="en-GB"/>
        </w:rPr>
      </w:pPr>
      <w:r w:rsidRPr="0032191C">
        <w:rPr>
          <w:lang w:val="en-GB"/>
        </w:rPr>
        <w:t xml:space="preserve">Compared to “Celebrate Life…Light a Candle”, none of our suggestions include Thailand as a possible association, but it has put their pitch into a new light and has opened up for an inclusion of the blue segment with an increased focus on design. </w:t>
      </w:r>
    </w:p>
    <w:p w:rsidR="00D37403" w:rsidRPr="0032191C" w:rsidRDefault="00D37403" w:rsidP="00D37403">
      <w:pPr>
        <w:spacing w:line="360" w:lineRule="auto"/>
        <w:rPr>
          <w:lang w:val="en-GB"/>
        </w:rPr>
      </w:pPr>
      <w:r w:rsidRPr="0032191C">
        <w:rPr>
          <w:lang w:val="en-GB"/>
        </w:rPr>
        <w:t>We do not expect Vance Kitira to move away from using their original pitch, however they might benefit from a more design-based and specifically nature-based pitch in a new market entry. It does not mean that they cannot change back to the original once the consumers have become more familiar with the brand or run several campaigns at the same time targeted toward</w:t>
      </w:r>
      <w:r w:rsidR="00D52A56" w:rsidRPr="0032191C">
        <w:rPr>
          <w:lang w:val="en-GB"/>
        </w:rPr>
        <w:t>s</w:t>
      </w:r>
      <w:r w:rsidRPr="0032191C">
        <w:rPr>
          <w:lang w:val="en-GB"/>
        </w:rPr>
        <w:t xml:space="preserve"> different target audiences (e.g. the blue and green segment), as long as the pitches are similar and do not contradict one and another. </w:t>
      </w:r>
      <w:r w:rsidRPr="0032191C">
        <w:rPr>
          <w:b/>
          <w:lang w:val="en-GB"/>
        </w:rPr>
        <w:t xml:space="preserve">It is important they stay true to the brand identity. </w:t>
      </w:r>
      <w:r w:rsidR="00361173" w:rsidRPr="0032191C">
        <w:rPr>
          <w:b/>
          <w:lang w:val="en-GB"/>
        </w:rPr>
        <w:t>The V</w:t>
      </w:r>
      <w:r w:rsidRPr="0032191C">
        <w:rPr>
          <w:b/>
          <w:lang w:val="en-GB"/>
        </w:rPr>
        <w:t>ance Kitira candle</w:t>
      </w:r>
      <w:r w:rsidR="00361173" w:rsidRPr="0032191C">
        <w:rPr>
          <w:b/>
          <w:lang w:val="en-GB"/>
        </w:rPr>
        <w:t>s may</w:t>
      </w:r>
      <w:r w:rsidRPr="0032191C">
        <w:rPr>
          <w:b/>
          <w:lang w:val="en-GB"/>
        </w:rPr>
        <w:t xml:space="preserve"> both</w:t>
      </w:r>
      <w:r w:rsidR="00361173" w:rsidRPr="0032191C">
        <w:rPr>
          <w:b/>
          <w:lang w:val="en-GB"/>
        </w:rPr>
        <w:t xml:space="preserve"> be regarded</w:t>
      </w:r>
      <w:r w:rsidRPr="0032191C">
        <w:rPr>
          <w:b/>
          <w:lang w:val="en-GB"/>
        </w:rPr>
        <w:t xml:space="preserve"> a design trend, but also a lifestyle statement in relation to ideals depending on the target audience.  </w:t>
      </w:r>
    </w:p>
    <w:p w:rsidR="00980B07" w:rsidRPr="0032191C" w:rsidRDefault="00D37403" w:rsidP="00D37403">
      <w:pPr>
        <w:spacing w:line="360" w:lineRule="auto"/>
        <w:rPr>
          <w:lang w:val="en-GB"/>
        </w:rPr>
      </w:pPr>
      <w:r w:rsidRPr="0032191C">
        <w:rPr>
          <w:lang w:val="en-GB"/>
        </w:rPr>
        <w:t xml:space="preserve">In their original pitch, the consumers need to know more about the candles to understand any underlying associations to Nature. We would like to make clear that we are aware that the design of the pitch also depends on the marketing material in which this pitch is presented to the end consumer. Its design depends entirely on which visuals accompany it and how much extra text is provided. If the pitch is seen by the consumer on the tag of the candle </w:t>
      </w:r>
      <w:r w:rsidRPr="0032191C">
        <w:rPr>
          <w:i/>
          <w:lang w:val="en-GB"/>
        </w:rPr>
        <w:t>alone</w:t>
      </w:r>
      <w:r w:rsidRPr="0032191C">
        <w:rPr>
          <w:lang w:val="en-GB"/>
        </w:rPr>
        <w:t xml:space="preserve">, then the pitch needs to be very clear. If it is part of an advert describing the candles in more detail, then it does not need to be clear to the same extent.    </w:t>
      </w:r>
      <w:r w:rsidR="00980B07">
        <w:rPr>
          <w:lang w:val="en-GB"/>
        </w:rPr>
        <w:br/>
      </w:r>
    </w:p>
    <w:p w:rsidR="00645F4A" w:rsidRPr="0032191C" w:rsidRDefault="00645F4A" w:rsidP="00645F4A">
      <w:pPr>
        <w:pStyle w:val="Overskrift2"/>
        <w:spacing w:line="360" w:lineRule="auto"/>
        <w:rPr>
          <w:lang w:val="en-GB"/>
        </w:rPr>
      </w:pPr>
      <w:bookmarkStart w:id="100" w:name="_Toc243676588"/>
      <w:r w:rsidRPr="0032191C">
        <w:rPr>
          <w:lang w:val="en-GB"/>
        </w:rPr>
        <w:t>STEP 5: DEVELOPING A COMMUNICATION STRATEGY</w:t>
      </w:r>
      <w:bookmarkEnd w:id="100"/>
      <w:r w:rsidRPr="0032191C">
        <w:rPr>
          <w:lang w:val="en-GB"/>
        </w:rPr>
        <w:t xml:space="preserve"> </w:t>
      </w:r>
    </w:p>
    <w:p w:rsidR="00645F4A" w:rsidRPr="0032191C" w:rsidRDefault="00645F4A" w:rsidP="00645F4A">
      <w:pPr>
        <w:spacing w:line="360" w:lineRule="auto"/>
        <w:rPr>
          <w:rFonts w:cs="LifeBT-Roman"/>
          <w:lang w:val="en-GB"/>
        </w:rPr>
      </w:pPr>
      <w:r w:rsidRPr="0032191C">
        <w:rPr>
          <w:rFonts w:cs="LifeBT-Roman"/>
          <w:lang w:val="en-GB"/>
        </w:rPr>
        <w:t xml:space="preserve">Now we have reached the final and concluding step where we must decide which specific strategy to follow in creating brand awareness and initial brand attitude as is </w:t>
      </w:r>
      <w:r w:rsidR="00F379C4" w:rsidRPr="0032191C">
        <w:rPr>
          <w:rFonts w:cs="LifeBT-Roman"/>
          <w:lang w:val="en-GB"/>
        </w:rPr>
        <w:t>the</w:t>
      </w:r>
      <w:r w:rsidRPr="0032191C">
        <w:rPr>
          <w:rFonts w:cs="LifeBT-Roman"/>
          <w:lang w:val="en-GB"/>
        </w:rPr>
        <w:t xml:space="preserve"> communication objective determined initially in chapter </w:t>
      </w:r>
      <w:r w:rsidRPr="0032191C">
        <w:rPr>
          <w:rFonts w:cs="LifeBT-Roman"/>
          <w:color w:val="056006"/>
          <w:lang w:val="en-GB"/>
        </w:rPr>
        <w:t>1 Introduction and Thesis Statement</w:t>
      </w:r>
      <w:r w:rsidRPr="0032191C">
        <w:rPr>
          <w:rFonts w:cs="LifeBT-Roman"/>
          <w:lang w:val="en-GB"/>
        </w:rPr>
        <w:t xml:space="preserve"> and confirmed in section </w:t>
      </w:r>
      <w:r w:rsidRPr="0032191C">
        <w:rPr>
          <w:rFonts w:cs="LifeBT-Roman"/>
          <w:color w:val="056006"/>
          <w:lang w:val="en-GB"/>
        </w:rPr>
        <w:t xml:space="preserve">6.3.2 </w:t>
      </w:r>
      <w:r w:rsidRPr="0032191C">
        <w:rPr>
          <w:color w:val="056006"/>
          <w:lang w:val="en-GB"/>
        </w:rPr>
        <w:t>Buying Candles - Defining Communication Objectives</w:t>
      </w:r>
      <w:r w:rsidRPr="0032191C">
        <w:rPr>
          <w:lang w:val="en-GB"/>
        </w:rPr>
        <w:t xml:space="preserve">. This step in the analysis will consist of three parts. Firstly, </w:t>
      </w:r>
      <w:r w:rsidR="00F379C4" w:rsidRPr="0032191C">
        <w:rPr>
          <w:lang w:val="en-GB"/>
        </w:rPr>
        <w:t>it</w:t>
      </w:r>
      <w:r w:rsidRPr="0032191C">
        <w:rPr>
          <w:lang w:val="en-GB"/>
        </w:rPr>
        <w:t xml:space="preserve"> will determine the most optimal brand</w:t>
      </w:r>
      <w:r w:rsidR="00F379C4" w:rsidRPr="0032191C">
        <w:rPr>
          <w:lang w:val="en-GB"/>
        </w:rPr>
        <w:t xml:space="preserve"> awareness strategy, secondly it</w:t>
      </w:r>
      <w:r w:rsidRPr="0032191C">
        <w:rPr>
          <w:lang w:val="en-GB"/>
        </w:rPr>
        <w:t xml:space="preserve"> will determine a strategy for creating initia</w:t>
      </w:r>
      <w:r w:rsidR="00F379C4" w:rsidRPr="0032191C">
        <w:rPr>
          <w:lang w:val="en-GB"/>
        </w:rPr>
        <w:t>l brand attitude, and finally it</w:t>
      </w:r>
      <w:r w:rsidRPr="0032191C">
        <w:rPr>
          <w:lang w:val="en-GB"/>
        </w:rPr>
        <w:t xml:space="preserve"> will examine green marketing strategies presented in chapter </w:t>
      </w:r>
      <w:r w:rsidRPr="0032191C">
        <w:rPr>
          <w:color w:val="056006"/>
          <w:lang w:val="en-GB"/>
        </w:rPr>
        <w:t>5 Green Marketing</w:t>
      </w:r>
      <w:r w:rsidRPr="0032191C">
        <w:rPr>
          <w:lang w:val="en-GB"/>
        </w:rPr>
        <w:t xml:space="preserve">, and determine if any strategy would be beneficial for our purpose. </w:t>
      </w:r>
      <w:r w:rsidRPr="0032191C">
        <w:rPr>
          <w:rFonts w:cs="LifeBT-Roman"/>
          <w:color w:val="056006"/>
          <w:lang w:val="en-GB"/>
        </w:rPr>
        <w:t xml:space="preserve"> </w:t>
      </w:r>
    </w:p>
    <w:p w:rsidR="00645F4A" w:rsidRPr="0032191C" w:rsidRDefault="00645F4A" w:rsidP="00645F4A">
      <w:pPr>
        <w:pStyle w:val="Overskrift3"/>
        <w:spacing w:line="360" w:lineRule="auto"/>
        <w:rPr>
          <w:lang w:val="en-GB"/>
        </w:rPr>
      </w:pPr>
      <w:bookmarkStart w:id="101" w:name="_Toc243676589"/>
      <w:r w:rsidRPr="0032191C">
        <w:rPr>
          <w:lang w:val="en-GB"/>
        </w:rPr>
        <w:lastRenderedPageBreak/>
        <w:t>A Strategy for Establishing Awareness of the Brand Vance Kitira</w:t>
      </w:r>
      <w:bookmarkEnd w:id="101"/>
    </w:p>
    <w:p w:rsidR="00645F4A" w:rsidRPr="0032191C" w:rsidRDefault="00645F4A" w:rsidP="00645F4A">
      <w:pPr>
        <w:spacing w:line="360" w:lineRule="auto"/>
        <w:rPr>
          <w:lang w:val="en-GB"/>
        </w:rPr>
      </w:pPr>
      <w:r w:rsidRPr="0032191C">
        <w:rPr>
          <w:rFonts w:cs="LifeBT-Roman"/>
          <w:lang w:val="en-GB"/>
        </w:rPr>
        <w:t xml:space="preserve">In establishing brand awareness, we need to choose whether we are aiming to create brand recognition or brand recall, as described in section </w:t>
      </w:r>
      <w:r w:rsidRPr="0032191C">
        <w:rPr>
          <w:rFonts w:cs="LifeBT-Roman"/>
          <w:color w:val="056006"/>
          <w:lang w:val="en-GB"/>
        </w:rPr>
        <w:t>4.5.1 Brand Awareness Strategies</w:t>
      </w:r>
      <w:r w:rsidRPr="0032191C">
        <w:rPr>
          <w:rFonts w:cs="LifeBT-Roman"/>
          <w:lang w:val="en-GB"/>
        </w:rPr>
        <w:t xml:space="preserve">. As </w:t>
      </w:r>
      <w:r w:rsidR="00F379C4" w:rsidRPr="0032191C">
        <w:rPr>
          <w:rFonts w:cs="LifeBT-Roman"/>
          <w:lang w:val="en-GB"/>
        </w:rPr>
        <w:t xml:space="preserve">previously defined, </w:t>
      </w:r>
      <w:r w:rsidRPr="0032191C">
        <w:rPr>
          <w:rFonts w:cs="LifeBT-Roman"/>
          <w:lang w:val="en-GB"/>
        </w:rPr>
        <w:t>establishing brand awareness requires the existence of a category need</w:t>
      </w:r>
      <w:r w:rsidRPr="0032191C">
        <w:rPr>
          <w:lang w:val="en-GB"/>
        </w:rPr>
        <w:t xml:space="preserve">, so that a link, as mentioned, can be established between the category need and the brand as fulfilling that need. </w:t>
      </w:r>
      <w:r w:rsidRPr="0032191C">
        <w:rPr>
          <w:b/>
          <w:lang w:val="en-GB"/>
        </w:rPr>
        <w:t xml:space="preserve">Because </w:t>
      </w:r>
      <w:r w:rsidR="00F379C4" w:rsidRPr="0032191C">
        <w:rPr>
          <w:b/>
          <w:lang w:val="en-GB"/>
        </w:rPr>
        <w:t xml:space="preserve">it has been </w:t>
      </w:r>
      <w:r w:rsidRPr="0032191C">
        <w:rPr>
          <w:b/>
          <w:lang w:val="en-GB"/>
        </w:rPr>
        <w:t xml:space="preserve">established </w:t>
      </w:r>
      <w:r w:rsidR="00F379C4" w:rsidRPr="0032191C">
        <w:rPr>
          <w:b/>
          <w:lang w:val="en-GB"/>
        </w:rPr>
        <w:t>that the target audience is</w:t>
      </w:r>
      <w:r w:rsidRPr="0032191C">
        <w:rPr>
          <w:b/>
          <w:lang w:val="en-GB"/>
        </w:rPr>
        <w:t xml:space="preserve"> heavy users, we know that the prerequisite of a category need is present</w:t>
      </w:r>
      <w:r w:rsidRPr="0032191C">
        <w:rPr>
          <w:lang w:val="en-GB"/>
        </w:rPr>
        <w:t xml:space="preserve">.   </w:t>
      </w:r>
    </w:p>
    <w:p w:rsidR="00645F4A" w:rsidRPr="0032191C" w:rsidRDefault="00645F4A" w:rsidP="00645F4A">
      <w:pPr>
        <w:spacing w:line="360" w:lineRule="auto"/>
        <w:rPr>
          <w:rFonts w:cs="LifeBT-Roman"/>
          <w:lang w:val="en-GB"/>
        </w:rPr>
      </w:pPr>
      <w:r w:rsidRPr="0032191C">
        <w:rPr>
          <w:rFonts w:cs="LifeBT-Roman"/>
          <w:lang w:val="en-GB"/>
        </w:rPr>
        <w:t xml:space="preserve">Percy and Elliot use a great visualisation to emphasise why brand awareness is so important and why decision on this strategic level must be carried out correctly: </w:t>
      </w:r>
      <w:r w:rsidRPr="0032191C">
        <w:rPr>
          <w:lang w:val="en-GB"/>
        </w:rPr>
        <w:t xml:space="preserve">The importance of creating brand awareness lies in the fact that consumers </w:t>
      </w:r>
      <w:r w:rsidRPr="0032191C">
        <w:rPr>
          <w:i/>
          <w:lang w:val="en-GB"/>
        </w:rPr>
        <w:t>will not</w:t>
      </w:r>
      <w:r w:rsidRPr="0032191C">
        <w:rPr>
          <w:lang w:val="en-GB"/>
        </w:rPr>
        <w:t xml:space="preserve"> buy if they do not have a category need, but they </w:t>
      </w:r>
      <w:r w:rsidRPr="0032191C">
        <w:rPr>
          <w:i/>
          <w:lang w:val="en-GB"/>
        </w:rPr>
        <w:t>cannot</w:t>
      </w:r>
      <w:r w:rsidRPr="0032191C">
        <w:rPr>
          <w:lang w:val="en-GB"/>
        </w:rPr>
        <w:t xml:space="preserve"> buy if they do not know - have awareness - of the brand. </w:t>
      </w:r>
    </w:p>
    <w:p w:rsidR="00645F4A" w:rsidRPr="0032191C" w:rsidRDefault="00645F4A" w:rsidP="00645F4A">
      <w:pPr>
        <w:spacing w:line="360" w:lineRule="auto"/>
        <w:rPr>
          <w:lang w:val="en-GB"/>
        </w:rPr>
      </w:pPr>
      <w:r w:rsidRPr="0032191C">
        <w:rPr>
          <w:lang w:val="en-GB"/>
        </w:rPr>
        <w:t xml:space="preserve">The choice of strategy depends on which communication effect occurs </w:t>
      </w:r>
      <w:r w:rsidRPr="0032191C">
        <w:rPr>
          <w:i/>
          <w:lang w:val="en-GB"/>
        </w:rPr>
        <w:t>first</w:t>
      </w:r>
      <w:r w:rsidRPr="0032191C">
        <w:rPr>
          <w:lang w:val="en-GB"/>
        </w:rPr>
        <w:t xml:space="preserve"> in the mind of the consumer. If the consumer already at the point of category need </w:t>
      </w:r>
      <w:r w:rsidRPr="0032191C">
        <w:rPr>
          <w:i/>
          <w:lang w:val="en-GB"/>
        </w:rPr>
        <w:t>recalls</w:t>
      </w:r>
      <w:r w:rsidRPr="0032191C">
        <w:rPr>
          <w:lang w:val="en-GB"/>
        </w:rPr>
        <w:t xml:space="preserve"> the brand in her mind, then the need precedes the brand recall. If the consumer </w:t>
      </w:r>
      <w:r w:rsidRPr="0032191C">
        <w:rPr>
          <w:i/>
          <w:lang w:val="en-GB"/>
        </w:rPr>
        <w:t>recognises</w:t>
      </w:r>
      <w:r w:rsidRPr="0032191C">
        <w:rPr>
          <w:lang w:val="en-GB"/>
        </w:rPr>
        <w:t xml:space="preserve"> the brand and then realises a category need, then the recognition precedes the need. </w:t>
      </w:r>
    </w:p>
    <w:p w:rsidR="00645F4A" w:rsidRPr="0032191C" w:rsidRDefault="00F379C4" w:rsidP="00645F4A">
      <w:pPr>
        <w:spacing w:line="360" w:lineRule="auto"/>
        <w:rPr>
          <w:lang w:val="en-GB"/>
        </w:rPr>
      </w:pPr>
      <w:r w:rsidRPr="0032191C">
        <w:rPr>
          <w:lang w:val="en-GB"/>
        </w:rPr>
        <w:t>Examining</w:t>
      </w:r>
      <w:r w:rsidR="00D52A56" w:rsidRPr="0032191C">
        <w:rPr>
          <w:lang w:val="en-GB"/>
        </w:rPr>
        <w:t xml:space="preserve"> the decision-</w:t>
      </w:r>
      <w:r w:rsidR="00645F4A" w:rsidRPr="0032191C">
        <w:rPr>
          <w:lang w:val="en-GB"/>
        </w:rPr>
        <w:t xml:space="preserve">making process in </w:t>
      </w:r>
      <w:r w:rsidR="00645F4A" w:rsidRPr="0032191C">
        <w:rPr>
          <w:color w:val="056006"/>
          <w:lang w:val="en-GB"/>
        </w:rPr>
        <w:t>section 6.3 Step 3: Understanding Target Audience Decision Making</w:t>
      </w:r>
      <w:r w:rsidRPr="0032191C">
        <w:rPr>
          <w:lang w:val="en-GB"/>
        </w:rPr>
        <w:t xml:space="preserve"> revealed</w:t>
      </w:r>
      <w:r w:rsidR="00D52A56" w:rsidRPr="0032191C">
        <w:rPr>
          <w:lang w:val="en-GB"/>
        </w:rPr>
        <w:t xml:space="preserve"> that any decision-</w:t>
      </w:r>
      <w:r w:rsidR="00645F4A" w:rsidRPr="0032191C">
        <w:rPr>
          <w:lang w:val="en-GB"/>
        </w:rPr>
        <w:t xml:space="preserve">making regarding candles is low involvement and likely to be influenced by </w:t>
      </w:r>
      <w:r w:rsidRPr="0032191C">
        <w:rPr>
          <w:lang w:val="en-GB"/>
        </w:rPr>
        <w:t>impulse decisions. What is more, previous sections have also revealed that Vance Kitira should</w:t>
      </w:r>
      <w:r w:rsidR="00645F4A" w:rsidRPr="0032191C">
        <w:rPr>
          <w:lang w:val="en-GB"/>
        </w:rPr>
        <w:t xml:space="preserve"> </w:t>
      </w:r>
      <w:r w:rsidRPr="0032191C">
        <w:rPr>
          <w:lang w:val="en-GB"/>
        </w:rPr>
        <w:t xml:space="preserve">be </w:t>
      </w:r>
      <w:r w:rsidR="00645F4A" w:rsidRPr="0032191C">
        <w:rPr>
          <w:lang w:val="en-GB"/>
        </w:rPr>
        <w:t xml:space="preserve">positioned as high-end and/or green candles and likely to be sold in equivalently high-end supermarkets, furniture and home accessory retailers, fashionable boutiques or retailers with a focus on green, as described in section </w:t>
      </w:r>
      <w:r w:rsidR="00645F4A" w:rsidRPr="0032191C">
        <w:rPr>
          <w:color w:val="056006"/>
          <w:lang w:val="en-GB"/>
        </w:rPr>
        <w:t>6.2 Step 2: Selecting the Target Audience</w:t>
      </w:r>
      <w:r w:rsidR="00645F4A" w:rsidRPr="0032191C">
        <w:rPr>
          <w:lang w:val="en-GB"/>
        </w:rPr>
        <w:t>. This is knowledge which will be helpful in deciding on a recall or recognition strategy. We believe it would help us to imagine respectively a recall and a recognition scenario in order to make an optimal decision.</w:t>
      </w:r>
    </w:p>
    <w:p w:rsidR="00645F4A" w:rsidRPr="0032191C" w:rsidRDefault="00645F4A" w:rsidP="00645F4A">
      <w:pPr>
        <w:spacing w:line="360" w:lineRule="auto"/>
        <w:rPr>
          <w:lang w:val="en-GB"/>
        </w:rPr>
      </w:pPr>
      <w:r w:rsidRPr="0032191C">
        <w:rPr>
          <w:lang w:val="en-GB"/>
        </w:rPr>
        <w:t xml:space="preserve">Our young female consumer sits at home drinking a cup of tea, lighting some candles around the living room. As we are dealing with a heavy user, she then realises she has run out of candles and reminds herself that she needs to stock up. Then she recalls an ad she just read in a magazine while drinking her tea and decides she wants to try Vance Kitira, and she juts down Vance Kitira on her (mental) shopping list. The need occurs first and she then recalls Vance Kitira as fulfilling her need. In this scenario she remembers that her curiosity was peaked when seeing the ad, but it could be other factors ensuring recall. </w:t>
      </w:r>
    </w:p>
    <w:p w:rsidR="00645F4A" w:rsidRPr="0032191C" w:rsidRDefault="00645F4A" w:rsidP="00645F4A">
      <w:pPr>
        <w:spacing w:line="360" w:lineRule="auto"/>
        <w:rPr>
          <w:lang w:val="en-GB"/>
        </w:rPr>
      </w:pPr>
      <w:r w:rsidRPr="0032191C">
        <w:rPr>
          <w:lang w:val="en-GB"/>
        </w:rPr>
        <w:lastRenderedPageBreak/>
        <w:t xml:space="preserve">We find it likely that this scenario could occur, however the disadvantage is that this strategy requires a very strong link between the category need and the brand, and furthermore it requires a very favourable attitude or, as a minimum, “favourable curiosity” in our case of entering a new market, as was determined in section </w:t>
      </w:r>
      <w:r w:rsidRPr="0032191C">
        <w:rPr>
          <w:color w:val="056006"/>
          <w:lang w:val="en-GB"/>
        </w:rPr>
        <w:t>6.3.2 The Purchase of Candles – Defining Communication Objectives</w:t>
      </w:r>
      <w:r w:rsidRPr="0032191C">
        <w:rPr>
          <w:lang w:val="en-GB"/>
        </w:rPr>
        <w:t xml:space="preserve">). It is difficult to initially create a strong link between category need and brand fulfilment. </w:t>
      </w:r>
      <w:r w:rsidRPr="0032191C">
        <w:rPr>
          <w:b/>
          <w:lang w:val="en-GB"/>
        </w:rPr>
        <w:t xml:space="preserve">The reason the idea of a recall strategy is </w:t>
      </w:r>
      <w:r w:rsidR="00F379C4" w:rsidRPr="0032191C">
        <w:rPr>
          <w:b/>
          <w:lang w:val="en-GB"/>
        </w:rPr>
        <w:t xml:space="preserve">not rejected is </w:t>
      </w:r>
      <w:r w:rsidRPr="0032191C">
        <w:rPr>
          <w:b/>
          <w:lang w:val="en-GB"/>
        </w:rPr>
        <w:t>that Vance Kitira has a very unique brand</w:t>
      </w:r>
      <w:r w:rsidRPr="0032191C">
        <w:rPr>
          <w:lang w:val="en-GB"/>
        </w:rPr>
        <w:t xml:space="preserve"> as described in section </w:t>
      </w:r>
      <w:r w:rsidR="00AD4B6A" w:rsidRPr="0032191C">
        <w:rPr>
          <w:color w:val="056006"/>
          <w:lang w:val="en-GB"/>
        </w:rPr>
        <w:t>6.4.3</w:t>
      </w:r>
      <w:r w:rsidRPr="0032191C">
        <w:rPr>
          <w:color w:val="056006"/>
          <w:lang w:val="en-GB"/>
        </w:rPr>
        <w:t xml:space="preserve"> Green and Authenticity as Benefits</w:t>
      </w:r>
      <w:r w:rsidRPr="0032191C">
        <w:rPr>
          <w:lang w:val="en-GB"/>
        </w:rPr>
        <w:t xml:space="preserve">. </w:t>
      </w:r>
      <w:r w:rsidR="00F379C4" w:rsidRPr="0032191C">
        <w:rPr>
          <w:b/>
          <w:lang w:val="en-GB"/>
        </w:rPr>
        <w:t>It would be a possibility to create</w:t>
      </w:r>
      <w:r w:rsidRPr="0032191C">
        <w:rPr>
          <w:b/>
          <w:lang w:val="en-GB"/>
        </w:rPr>
        <w:t xml:space="preserve"> recall based on ads in lifestyle magazines and the like. </w:t>
      </w:r>
    </w:p>
    <w:p w:rsidR="00645F4A" w:rsidRPr="0032191C" w:rsidRDefault="00645F4A" w:rsidP="00645F4A">
      <w:pPr>
        <w:spacing w:line="360" w:lineRule="auto"/>
        <w:rPr>
          <w:lang w:val="en-GB"/>
        </w:rPr>
      </w:pPr>
      <w:r w:rsidRPr="0032191C">
        <w:rPr>
          <w:lang w:val="en-GB"/>
        </w:rPr>
        <w:t xml:space="preserve">Also, due to the green benefits and the type of stores in which </w:t>
      </w:r>
      <w:r w:rsidR="00F379C4" w:rsidRPr="0032191C">
        <w:rPr>
          <w:lang w:val="en-GB"/>
        </w:rPr>
        <w:t>it is</w:t>
      </w:r>
      <w:r w:rsidRPr="0032191C">
        <w:rPr>
          <w:lang w:val="en-GB"/>
        </w:rPr>
        <w:t xml:space="preserve"> recommend</w:t>
      </w:r>
      <w:r w:rsidR="00F379C4" w:rsidRPr="0032191C">
        <w:rPr>
          <w:lang w:val="en-GB"/>
        </w:rPr>
        <w:t>ed that the</w:t>
      </w:r>
      <w:r w:rsidRPr="0032191C">
        <w:rPr>
          <w:lang w:val="en-GB"/>
        </w:rPr>
        <w:t xml:space="preserve"> Vance Kitira candles </w:t>
      </w:r>
      <w:r w:rsidR="00F379C4" w:rsidRPr="0032191C">
        <w:rPr>
          <w:lang w:val="en-GB"/>
        </w:rPr>
        <w:t xml:space="preserve">are to be sold, </w:t>
      </w:r>
      <w:r w:rsidRPr="0032191C">
        <w:rPr>
          <w:lang w:val="en-GB"/>
        </w:rPr>
        <w:t xml:space="preserve">green candles need to be marketed as something worth shopping specifically for. Knowing that candles are a low involvement product type, it is likely that they will still be bought when out shopping for </w:t>
      </w:r>
      <w:r w:rsidRPr="0032191C">
        <w:rPr>
          <w:i/>
          <w:lang w:val="en-GB"/>
        </w:rPr>
        <w:t>other things</w:t>
      </w:r>
      <w:r w:rsidRPr="0032191C">
        <w:rPr>
          <w:lang w:val="en-GB"/>
        </w:rPr>
        <w:t xml:space="preserve"> anyways. In our example we have therefore made our female shopper add the brand to a shopping list. </w:t>
      </w:r>
      <w:r w:rsidRPr="0032191C">
        <w:rPr>
          <w:b/>
          <w:lang w:val="en-GB"/>
        </w:rPr>
        <w:t>The type of retailers indicates that the consumer needs to have a specific purpose to find herself in a store for e.g. upscale or trendy furniture.</w:t>
      </w:r>
      <w:r w:rsidRPr="0032191C">
        <w:rPr>
          <w:lang w:val="en-GB"/>
        </w:rPr>
        <w:t xml:space="preserve"> This is not to say that she cannot have a different purpose in such a store and then also </w:t>
      </w:r>
      <w:r w:rsidRPr="0032191C">
        <w:rPr>
          <w:i/>
          <w:lang w:val="en-GB"/>
        </w:rPr>
        <w:t>recognise</w:t>
      </w:r>
      <w:r w:rsidRPr="0032191C">
        <w:rPr>
          <w:lang w:val="en-GB"/>
        </w:rPr>
        <w:t xml:space="preserve"> the need for candles, as we will describe below; however to assume that our consumer finds herself in the shops and stumbles upon our brand might be too insecure a bet to stand alone.       </w:t>
      </w:r>
    </w:p>
    <w:p w:rsidR="00645F4A" w:rsidRPr="0032191C" w:rsidRDefault="00645F4A" w:rsidP="00645F4A">
      <w:pPr>
        <w:spacing w:line="360" w:lineRule="auto"/>
        <w:rPr>
          <w:lang w:val="en-GB"/>
        </w:rPr>
      </w:pPr>
      <w:r w:rsidRPr="0032191C">
        <w:rPr>
          <w:lang w:val="en-GB"/>
        </w:rPr>
        <w:t>Though, close to discard</w:t>
      </w:r>
      <w:r w:rsidR="00F379C4" w:rsidRPr="0032191C">
        <w:rPr>
          <w:lang w:val="en-GB"/>
        </w:rPr>
        <w:t>ing</w:t>
      </w:r>
      <w:r w:rsidRPr="0032191C">
        <w:rPr>
          <w:lang w:val="en-GB"/>
        </w:rPr>
        <w:t xml:space="preserve"> a recognition strategy above, </w:t>
      </w:r>
      <w:r w:rsidR="00F379C4" w:rsidRPr="0032191C">
        <w:rPr>
          <w:b/>
          <w:lang w:val="en-GB"/>
        </w:rPr>
        <w:t>there is a</w:t>
      </w:r>
      <w:r w:rsidRPr="0032191C">
        <w:rPr>
          <w:b/>
          <w:lang w:val="en-GB"/>
        </w:rPr>
        <w:t xml:space="preserve"> need for </w:t>
      </w:r>
      <w:r w:rsidR="00F379C4" w:rsidRPr="0032191C">
        <w:rPr>
          <w:b/>
          <w:lang w:val="en-GB"/>
        </w:rPr>
        <w:t xml:space="preserve">a </w:t>
      </w:r>
      <w:r w:rsidRPr="0032191C">
        <w:rPr>
          <w:b/>
          <w:lang w:val="en-GB"/>
        </w:rPr>
        <w:t>brand recognition strategy in the case of the consumer doing their daily shopping in green shops or upscale supermarkets</w:t>
      </w:r>
      <w:r w:rsidRPr="0032191C">
        <w:rPr>
          <w:lang w:val="en-GB"/>
        </w:rPr>
        <w:t xml:space="preserve">. A scenario would here be that our young female consumer is out shopping for cereal, free-range eggs and organic bread; she then walks through the home accessories section of the store, </w:t>
      </w:r>
      <w:r w:rsidRPr="0032191C">
        <w:rPr>
          <w:i/>
          <w:lang w:val="en-GB"/>
        </w:rPr>
        <w:t>recognises</w:t>
      </w:r>
      <w:r w:rsidRPr="0032191C">
        <w:rPr>
          <w:lang w:val="en-GB"/>
        </w:rPr>
        <w:t xml:space="preserve"> the Vance Kitira candles and realises “oh yeah I need candles!”. The reason our consumer recognises Vance Kitira might still be due to an ad in a lifestyle magazine which peaked her curiosity. </w:t>
      </w:r>
    </w:p>
    <w:p w:rsidR="00645F4A" w:rsidRPr="0032191C" w:rsidRDefault="00645F4A" w:rsidP="00645F4A">
      <w:pPr>
        <w:spacing w:line="360" w:lineRule="auto"/>
        <w:rPr>
          <w:lang w:val="en-GB"/>
        </w:rPr>
      </w:pPr>
      <w:r w:rsidRPr="0032191C">
        <w:rPr>
          <w:lang w:val="en-GB"/>
        </w:rPr>
        <w:t xml:space="preserve">We realise that the above scenarios are very clean cut, and that a lot of noise will interfere with the decision process. Worst case scenario is that, due to the low involvement of the product category, our young female consumer gets distracted by another shiny candle brand in the store which attracts her attention instead of Vance Kitira. </w:t>
      </w:r>
      <w:r w:rsidRPr="0032191C">
        <w:rPr>
          <w:b/>
          <w:lang w:val="en-GB"/>
        </w:rPr>
        <w:t xml:space="preserve">This is where recognition is important in using a strong </w:t>
      </w:r>
      <w:r w:rsidRPr="0032191C">
        <w:rPr>
          <w:b/>
          <w:i/>
          <w:lang w:val="en-GB"/>
        </w:rPr>
        <w:t>visual</w:t>
      </w:r>
      <w:r w:rsidRPr="0032191C">
        <w:rPr>
          <w:b/>
          <w:lang w:val="en-GB"/>
        </w:rPr>
        <w:t xml:space="preserve"> branding, recognisable brand features, slogans or brand names at the point of purchase (in the store) to trigger the consumer’s recognition and hold the consumer’s attention. </w:t>
      </w:r>
      <w:r w:rsidRPr="0032191C">
        <w:rPr>
          <w:lang w:val="en-GB"/>
        </w:rPr>
        <w:t xml:space="preserve">Referring back to section </w:t>
      </w:r>
      <w:r w:rsidR="00AD4B6A" w:rsidRPr="0032191C">
        <w:rPr>
          <w:color w:val="056006"/>
          <w:lang w:val="en-GB"/>
        </w:rPr>
        <w:t>6.4.6</w:t>
      </w:r>
      <w:r w:rsidRPr="0032191C">
        <w:rPr>
          <w:color w:val="056006"/>
          <w:lang w:val="en-GB"/>
        </w:rPr>
        <w:t xml:space="preserve"> Motivation and Benefit Focus</w:t>
      </w:r>
      <w:r w:rsidRPr="0032191C">
        <w:rPr>
          <w:lang w:val="en-GB"/>
        </w:rPr>
        <w:t xml:space="preserve">, the strength of their existing slogan </w:t>
      </w:r>
      <w:r w:rsidR="00F379C4" w:rsidRPr="0032191C">
        <w:rPr>
          <w:lang w:val="en-GB"/>
        </w:rPr>
        <w:t>was examined and</w:t>
      </w:r>
      <w:r w:rsidRPr="0032191C">
        <w:rPr>
          <w:lang w:val="en-GB"/>
        </w:rPr>
        <w:t xml:space="preserve"> ideas for a slogan designed specifically to the British market as a </w:t>
      </w:r>
      <w:r w:rsidRPr="0032191C">
        <w:rPr>
          <w:i/>
          <w:lang w:val="en-GB"/>
        </w:rPr>
        <w:t>new</w:t>
      </w:r>
      <w:r w:rsidRPr="0032191C">
        <w:rPr>
          <w:lang w:val="en-GB"/>
        </w:rPr>
        <w:t xml:space="preserve"> market without brand awareness</w:t>
      </w:r>
      <w:r w:rsidR="00F379C4" w:rsidRPr="0032191C">
        <w:rPr>
          <w:lang w:val="en-GB"/>
        </w:rPr>
        <w:t xml:space="preserve"> was joggled</w:t>
      </w:r>
      <w:r w:rsidRPr="0032191C">
        <w:rPr>
          <w:lang w:val="en-GB"/>
        </w:rPr>
        <w:t xml:space="preserve">. We recommend that Lübech Living in selling the Vance Kitira brand is focused on the </w:t>
      </w:r>
      <w:r w:rsidRPr="0032191C">
        <w:rPr>
          <w:lang w:val="en-GB"/>
        </w:rPr>
        <w:lastRenderedPageBreak/>
        <w:t xml:space="preserve">placement their business customers are willing to provide and maybe make specific agreements along the lines of “only to be placed in a green/brown colour zone” or to be placed “both in the section for candles </w:t>
      </w:r>
      <w:r w:rsidRPr="0032191C">
        <w:rPr>
          <w:i/>
          <w:lang w:val="en-GB"/>
        </w:rPr>
        <w:t>and</w:t>
      </w:r>
      <w:r w:rsidRPr="0032191C">
        <w:rPr>
          <w:lang w:val="en-GB"/>
        </w:rPr>
        <w:t xml:space="preserve"> in the section for organic foods”. With the need for authenticity determined in section </w:t>
      </w:r>
      <w:r w:rsidRPr="0032191C">
        <w:rPr>
          <w:color w:val="056006"/>
          <w:lang w:val="en-GB"/>
        </w:rPr>
        <w:t>6.3.5 Green and Authenticity as Benefits</w:t>
      </w:r>
      <w:r w:rsidRPr="0032191C">
        <w:rPr>
          <w:lang w:val="en-GB"/>
        </w:rPr>
        <w:t>, we also see it as a possibility to have a somewhat large hanging poster with a picture of Vance Kitira in the nature of Thailand, working on his candles with his smiling employees. His character is significantly connected to the brand and the a</w:t>
      </w:r>
      <w:r w:rsidR="00F379C4" w:rsidRPr="0032191C">
        <w:rPr>
          <w:lang w:val="en-GB"/>
        </w:rPr>
        <w:t xml:space="preserve">uthenticity of the brand, as was </w:t>
      </w:r>
      <w:r w:rsidRPr="0032191C">
        <w:rPr>
          <w:lang w:val="en-GB"/>
        </w:rPr>
        <w:t xml:space="preserve">determined in section </w:t>
      </w:r>
      <w:r w:rsidRPr="0032191C">
        <w:rPr>
          <w:color w:val="056006"/>
          <w:lang w:val="en-GB"/>
        </w:rPr>
        <w:t xml:space="preserve">6.1.1 </w:t>
      </w:r>
      <w:r w:rsidR="005A4B54" w:rsidRPr="0032191C">
        <w:rPr>
          <w:color w:val="055F06"/>
          <w:lang w:val="en-GB"/>
        </w:rPr>
        <w:t xml:space="preserve">Vance Kitira </w:t>
      </w:r>
      <w:r w:rsidRPr="0032191C">
        <w:rPr>
          <w:color w:val="056006"/>
          <w:lang w:val="en-GB"/>
        </w:rPr>
        <w:t>Product Description</w:t>
      </w:r>
      <w:r w:rsidRPr="0032191C">
        <w:rPr>
          <w:lang w:val="en-GB"/>
        </w:rPr>
        <w:t xml:space="preserve">. In order to </w:t>
      </w:r>
      <w:r w:rsidR="00F379C4" w:rsidRPr="0032191C">
        <w:rPr>
          <w:lang w:val="en-GB"/>
        </w:rPr>
        <w:t>decide on</w:t>
      </w:r>
      <w:r w:rsidRPr="0032191C">
        <w:rPr>
          <w:lang w:val="en-GB"/>
        </w:rPr>
        <w:t xml:space="preserve"> other specific placement enhancers, we need to know the specific business customers and the possibilities they can offer.    </w:t>
      </w:r>
      <w:r w:rsidRPr="0032191C">
        <w:rPr>
          <w:b/>
          <w:lang w:val="en-GB"/>
        </w:rPr>
        <w:t xml:space="preserve"> </w:t>
      </w:r>
    </w:p>
    <w:p w:rsidR="00645F4A" w:rsidRPr="0032191C" w:rsidRDefault="00645F4A" w:rsidP="00645F4A">
      <w:pPr>
        <w:spacing w:line="360" w:lineRule="auto"/>
        <w:rPr>
          <w:lang w:val="en-GB"/>
        </w:rPr>
      </w:pPr>
      <w:r w:rsidRPr="0032191C">
        <w:rPr>
          <w:lang w:val="en-GB"/>
        </w:rPr>
        <w:t xml:space="preserve">In conclusion, </w:t>
      </w:r>
      <w:r w:rsidR="00F379C4" w:rsidRPr="0032191C">
        <w:rPr>
          <w:b/>
          <w:lang w:val="en-GB"/>
        </w:rPr>
        <w:t>there is</w:t>
      </w:r>
      <w:r w:rsidRPr="0032191C">
        <w:rPr>
          <w:b/>
          <w:lang w:val="en-GB"/>
        </w:rPr>
        <w:t xml:space="preserve"> a need for both strategies to support each other.</w:t>
      </w:r>
      <w:r w:rsidRPr="0032191C">
        <w:rPr>
          <w:lang w:val="en-GB"/>
        </w:rPr>
        <w:t xml:space="preserve"> The long-term goal must be to create as strong a link - between the product category need and the brand as fulfilling that need - as possible. However, in the process of entering into the new market, it will be helpful to provide a large focus at the point of purchase aiming for a recognition strategy.  </w:t>
      </w:r>
    </w:p>
    <w:p w:rsidR="00645F4A" w:rsidRPr="0032191C" w:rsidRDefault="00645F4A" w:rsidP="00645F4A">
      <w:pPr>
        <w:pStyle w:val="Overskrift3"/>
        <w:spacing w:line="360" w:lineRule="auto"/>
        <w:rPr>
          <w:lang w:val="en-GB"/>
        </w:rPr>
      </w:pPr>
      <w:bookmarkStart w:id="102" w:name="_Toc243676590"/>
      <w:r w:rsidRPr="0032191C">
        <w:rPr>
          <w:lang w:val="en-GB"/>
        </w:rPr>
        <w:t>A Strategy for Establishing Favourable Attitudes toward</w:t>
      </w:r>
      <w:r w:rsidR="00D52A56" w:rsidRPr="0032191C">
        <w:rPr>
          <w:lang w:val="en-GB"/>
        </w:rPr>
        <w:t>s</w:t>
      </w:r>
      <w:r w:rsidRPr="0032191C">
        <w:rPr>
          <w:lang w:val="en-GB"/>
        </w:rPr>
        <w:t xml:space="preserve"> the Brand Vance Kitira</w:t>
      </w:r>
      <w:bookmarkEnd w:id="102"/>
      <w:r w:rsidRPr="0032191C">
        <w:rPr>
          <w:lang w:val="en-GB"/>
        </w:rPr>
        <w:t xml:space="preserve"> </w:t>
      </w:r>
    </w:p>
    <w:p w:rsidR="00645F4A" w:rsidRPr="0032191C" w:rsidRDefault="00645F4A" w:rsidP="00645F4A">
      <w:pPr>
        <w:spacing w:line="360" w:lineRule="auto"/>
        <w:rPr>
          <w:lang w:val="en-GB"/>
        </w:rPr>
      </w:pPr>
      <w:r w:rsidRPr="0032191C">
        <w:rPr>
          <w:lang w:val="en-GB"/>
        </w:rPr>
        <w:t xml:space="preserve">Having decided on a strategic approach in making our female consumer </w:t>
      </w:r>
      <w:r w:rsidRPr="0032191C">
        <w:rPr>
          <w:i/>
          <w:lang w:val="en-GB"/>
        </w:rPr>
        <w:t>aware</w:t>
      </w:r>
      <w:r w:rsidRPr="0032191C">
        <w:rPr>
          <w:lang w:val="en-GB"/>
        </w:rPr>
        <w:t xml:space="preserve"> of the brand, we now need to determine how we make her </w:t>
      </w:r>
      <w:r w:rsidRPr="0032191C">
        <w:rPr>
          <w:i/>
          <w:lang w:val="en-GB"/>
        </w:rPr>
        <w:t>positively</w:t>
      </w:r>
      <w:r w:rsidRPr="0032191C">
        <w:rPr>
          <w:lang w:val="en-GB"/>
        </w:rPr>
        <w:t xml:space="preserve"> aware of the brand. In ot</w:t>
      </w:r>
      <w:r w:rsidR="00F379C4" w:rsidRPr="0032191C">
        <w:rPr>
          <w:lang w:val="en-GB"/>
        </w:rPr>
        <w:t xml:space="preserve">her words, </w:t>
      </w:r>
      <w:r w:rsidRPr="0032191C">
        <w:rPr>
          <w:lang w:val="en-GB"/>
        </w:rPr>
        <w:t xml:space="preserve">a strategy for establishing favourable brand attitudes in </w:t>
      </w:r>
      <w:r w:rsidR="00F379C4" w:rsidRPr="0032191C">
        <w:rPr>
          <w:lang w:val="en-GB"/>
        </w:rPr>
        <w:t>the target audience must be selected.</w:t>
      </w:r>
      <w:r w:rsidRPr="0032191C">
        <w:rPr>
          <w:lang w:val="en-GB"/>
        </w:rPr>
        <w:t xml:space="preserve">  </w:t>
      </w:r>
    </w:p>
    <w:p w:rsidR="00645F4A" w:rsidRPr="0032191C" w:rsidRDefault="00645F4A" w:rsidP="00645F4A">
      <w:pPr>
        <w:spacing w:line="360" w:lineRule="auto"/>
        <w:rPr>
          <w:b/>
          <w:lang w:val="en-GB"/>
        </w:rPr>
      </w:pPr>
      <w:r w:rsidRPr="0032191C">
        <w:rPr>
          <w:lang w:val="en-GB"/>
        </w:rPr>
        <w:t xml:space="preserve">The theory on brand attitude strategies, section </w:t>
      </w:r>
      <w:r w:rsidRPr="0032191C">
        <w:rPr>
          <w:color w:val="056006"/>
          <w:lang w:val="en-GB"/>
        </w:rPr>
        <w:t>4.5.2 Brand Attitude Strategies</w:t>
      </w:r>
      <w:r w:rsidRPr="0032191C">
        <w:rPr>
          <w:lang w:val="en-GB"/>
        </w:rPr>
        <w:t>, showed that there were four different strategies for establishing brand attitude based on a combination of motivational</w:t>
      </w:r>
      <w:r w:rsidR="00F379C4" w:rsidRPr="0032191C">
        <w:rPr>
          <w:lang w:val="en-GB"/>
        </w:rPr>
        <w:t xml:space="preserve"> and involvement factors. S</w:t>
      </w:r>
      <w:r w:rsidRPr="0032191C">
        <w:rPr>
          <w:lang w:val="en-GB"/>
        </w:rPr>
        <w:t xml:space="preserve">ection </w:t>
      </w:r>
      <w:r w:rsidRPr="0032191C">
        <w:rPr>
          <w:color w:val="056006"/>
          <w:lang w:val="en-GB"/>
        </w:rPr>
        <w:t>6.3.1 Candles as a High or Low Involvement Product Category?</w:t>
      </w:r>
      <w:r w:rsidR="00F379C4" w:rsidRPr="0032191C">
        <w:rPr>
          <w:lang w:val="en-GB"/>
        </w:rPr>
        <w:t xml:space="preserve"> showed that c</w:t>
      </w:r>
      <w:r w:rsidRPr="0032191C">
        <w:rPr>
          <w:lang w:val="en-GB"/>
        </w:rPr>
        <w:t xml:space="preserve">andles are a low involvement product type, and in section </w:t>
      </w:r>
      <w:r w:rsidR="00AD4B6A" w:rsidRPr="0032191C">
        <w:rPr>
          <w:color w:val="056006"/>
          <w:lang w:val="en-GB"/>
        </w:rPr>
        <w:t>6.4.6</w:t>
      </w:r>
      <w:r w:rsidRPr="0032191C">
        <w:rPr>
          <w:color w:val="056006"/>
          <w:lang w:val="en-GB"/>
        </w:rPr>
        <w:t xml:space="preserve"> Motivation and Benefit Focus</w:t>
      </w:r>
      <w:r w:rsidRPr="0032191C">
        <w:rPr>
          <w:lang w:val="en-GB"/>
        </w:rPr>
        <w:t xml:space="preserve">, </w:t>
      </w:r>
      <w:r w:rsidR="00F379C4" w:rsidRPr="0032191C">
        <w:rPr>
          <w:lang w:val="en-GB"/>
        </w:rPr>
        <w:t>it was</w:t>
      </w:r>
      <w:r w:rsidRPr="0032191C">
        <w:rPr>
          <w:lang w:val="en-GB"/>
        </w:rPr>
        <w:t xml:space="preserve"> established that the benefits presented by Vance Kitira pointed toward</w:t>
      </w:r>
      <w:r w:rsidR="00D52A56" w:rsidRPr="0032191C">
        <w:rPr>
          <w:lang w:val="en-GB"/>
        </w:rPr>
        <w:t>s</w:t>
      </w:r>
      <w:r w:rsidRPr="0032191C">
        <w:rPr>
          <w:lang w:val="en-GB"/>
        </w:rPr>
        <w:t xml:space="preserve"> the likeliness of positive purchase motivations. </w:t>
      </w:r>
      <w:r w:rsidR="00F379C4" w:rsidRPr="0032191C">
        <w:rPr>
          <w:b/>
          <w:lang w:val="en-GB"/>
        </w:rPr>
        <w:t>This point</w:t>
      </w:r>
      <w:r w:rsidR="00BC329F" w:rsidRPr="0032191C">
        <w:rPr>
          <w:b/>
          <w:lang w:val="en-GB"/>
        </w:rPr>
        <w:t>s</w:t>
      </w:r>
      <w:r w:rsidR="00F379C4" w:rsidRPr="0032191C">
        <w:rPr>
          <w:b/>
          <w:lang w:val="en-GB"/>
        </w:rPr>
        <w:t xml:space="preserve"> </w:t>
      </w:r>
      <w:r w:rsidRPr="0032191C">
        <w:rPr>
          <w:b/>
          <w:lang w:val="en-GB"/>
        </w:rPr>
        <w:t>toward</w:t>
      </w:r>
      <w:r w:rsidR="00D52A56" w:rsidRPr="0032191C">
        <w:rPr>
          <w:b/>
          <w:lang w:val="en-GB"/>
        </w:rPr>
        <w:t>s</w:t>
      </w:r>
      <w:r w:rsidRPr="0032191C">
        <w:rPr>
          <w:b/>
          <w:lang w:val="en-GB"/>
        </w:rPr>
        <w:t xml:space="preserve"> a low-involvement transformational (positive) brand attitude strategy.  </w:t>
      </w:r>
    </w:p>
    <w:p w:rsidR="00645F4A" w:rsidRPr="0032191C" w:rsidRDefault="00645F4A" w:rsidP="00645F4A">
      <w:pPr>
        <w:spacing w:line="360" w:lineRule="auto"/>
        <w:rPr>
          <w:lang w:val="en-GB"/>
        </w:rPr>
      </w:pPr>
      <w:r w:rsidRPr="0032191C">
        <w:rPr>
          <w:lang w:val="en-GB"/>
        </w:rPr>
        <w:t xml:space="preserve">The choice of strategy provides three strategic guidelines for any communication initiatives. Firstly, due to the positive purchase motivations and the low involvement, it is not necessary to provide the consumer with a vast amount of information. </w:t>
      </w:r>
      <w:r w:rsidRPr="0032191C">
        <w:rPr>
          <w:b/>
          <w:lang w:val="en-GB"/>
        </w:rPr>
        <w:t xml:space="preserve">Instead, </w:t>
      </w:r>
      <w:r w:rsidR="00BC329F" w:rsidRPr="0032191C">
        <w:rPr>
          <w:b/>
          <w:lang w:val="en-GB"/>
        </w:rPr>
        <w:t>the strategy</w:t>
      </w:r>
      <w:r w:rsidRPr="0032191C">
        <w:rPr>
          <w:b/>
          <w:lang w:val="en-GB"/>
        </w:rPr>
        <w:t xml:space="preserve"> </w:t>
      </w:r>
      <w:r w:rsidR="00BC329F" w:rsidRPr="0032191C">
        <w:rPr>
          <w:b/>
          <w:lang w:val="en-GB"/>
        </w:rPr>
        <w:t xml:space="preserve">must </w:t>
      </w:r>
      <w:r w:rsidRPr="0032191C">
        <w:rPr>
          <w:b/>
          <w:lang w:val="en-GB"/>
        </w:rPr>
        <w:t xml:space="preserve">focus on targeting the affective component in establishing favourable attitudes - the part of any attitude which constitutes </w:t>
      </w:r>
      <w:r w:rsidRPr="0032191C">
        <w:rPr>
          <w:b/>
          <w:i/>
          <w:lang w:val="en-GB"/>
        </w:rPr>
        <w:t>emotions</w:t>
      </w:r>
      <w:r w:rsidRPr="0032191C">
        <w:rPr>
          <w:b/>
          <w:lang w:val="en-GB"/>
        </w:rPr>
        <w:t xml:space="preserve"> and </w:t>
      </w:r>
      <w:r w:rsidRPr="0032191C">
        <w:rPr>
          <w:b/>
          <w:i/>
          <w:lang w:val="en-GB"/>
        </w:rPr>
        <w:t>feelings</w:t>
      </w:r>
      <w:r w:rsidRPr="0032191C">
        <w:rPr>
          <w:b/>
          <w:lang w:val="en-GB"/>
        </w:rPr>
        <w:t xml:space="preserve"> toward</w:t>
      </w:r>
      <w:r w:rsidR="00D52A56" w:rsidRPr="0032191C">
        <w:rPr>
          <w:b/>
          <w:lang w:val="en-GB"/>
        </w:rPr>
        <w:t>s</w:t>
      </w:r>
      <w:r w:rsidRPr="0032191C">
        <w:rPr>
          <w:b/>
          <w:lang w:val="en-GB"/>
        </w:rPr>
        <w:t xml:space="preserve"> the product or brand.</w:t>
      </w:r>
      <w:r w:rsidRPr="0032191C">
        <w:rPr>
          <w:lang w:val="en-GB"/>
        </w:rPr>
        <w:t xml:space="preserve"> Specifically, the communication must focus on the joyful emotions as a result of using the brand. This leads us to the second guideline that any communication must present benefit(s) as a </w:t>
      </w:r>
      <w:r w:rsidRPr="0032191C">
        <w:rPr>
          <w:i/>
          <w:lang w:val="en-GB"/>
        </w:rPr>
        <w:t>reward</w:t>
      </w:r>
      <w:r w:rsidRPr="0032191C">
        <w:rPr>
          <w:lang w:val="en-GB"/>
        </w:rPr>
        <w:t xml:space="preserve"> for using the product. The benefits established in section </w:t>
      </w:r>
      <w:r w:rsidR="00AD4B6A" w:rsidRPr="0032191C">
        <w:rPr>
          <w:color w:val="056006"/>
          <w:lang w:val="en-GB"/>
        </w:rPr>
        <w:t>6.4.3</w:t>
      </w:r>
      <w:r w:rsidRPr="0032191C">
        <w:rPr>
          <w:color w:val="056006"/>
          <w:lang w:val="en-GB"/>
        </w:rPr>
        <w:t xml:space="preserve"> Green and Authenticity as Benefits</w:t>
      </w:r>
      <w:r w:rsidRPr="0032191C">
        <w:rPr>
          <w:lang w:val="en-GB"/>
        </w:rPr>
        <w:t xml:space="preserve"> should be used to establish a positive feeling of </w:t>
      </w:r>
      <w:r w:rsidRPr="0032191C">
        <w:rPr>
          <w:lang w:val="en-GB"/>
        </w:rPr>
        <w:lastRenderedPageBreak/>
        <w:t xml:space="preserve">“helping the good of nature and mankind” (directed at the green segment) and/ or “improving the visual design of one’s home” (directed at the blue segment) or “bringing nature into the home” (directed at blue and green).  </w:t>
      </w:r>
    </w:p>
    <w:p w:rsidR="00645F4A" w:rsidRPr="0032191C" w:rsidRDefault="00645F4A" w:rsidP="00645F4A">
      <w:pPr>
        <w:spacing w:line="360" w:lineRule="auto"/>
        <w:rPr>
          <w:lang w:val="en-GB"/>
        </w:rPr>
      </w:pPr>
      <w:r w:rsidRPr="0032191C">
        <w:rPr>
          <w:lang w:val="en-GB"/>
        </w:rPr>
        <w:t xml:space="preserve">The third strategic guideline is something which we, in working with authenticity, find very interesting: that any communicated benefit must “ring true” and have emotional authenticity. We evaluate that this has to do with the cognitive component of an attitude – that </w:t>
      </w:r>
      <w:r w:rsidRPr="0032191C">
        <w:rPr>
          <w:b/>
          <w:lang w:val="en-GB"/>
        </w:rPr>
        <w:t xml:space="preserve">the consumer must have or acquire a set of beliefs/knowledge about the brand which indicates that the emotions and benefits communicated are credible. </w:t>
      </w:r>
      <w:r w:rsidRPr="0032191C">
        <w:rPr>
          <w:lang w:val="en-GB"/>
        </w:rPr>
        <w:t xml:space="preserve">As mentioned in section </w:t>
      </w:r>
      <w:r w:rsidR="00AD4B6A" w:rsidRPr="0032191C">
        <w:rPr>
          <w:color w:val="056006"/>
          <w:lang w:val="en-GB"/>
        </w:rPr>
        <w:t>6.4.3</w:t>
      </w:r>
      <w:r w:rsidRPr="0032191C">
        <w:rPr>
          <w:color w:val="056006"/>
          <w:lang w:val="en-GB"/>
        </w:rPr>
        <w:t xml:space="preserve"> Green and Authenticity as Benefits</w:t>
      </w:r>
      <w:r w:rsidRPr="0032191C">
        <w:rPr>
          <w:lang w:val="en-GB"/>
        </w:rPr>
        <w:t xml:space="preserve">, this guideline </w:t>
      </w:r>
      <w:r w:rsidR="00BC329F" w:rsidRPr="0032191C">
        <w:rPr>
          <w:lang w:val="en-GB"/>
        </w:rPr>
        <w:t xml:space="preserve">is </w:t>
      </w:r>
      <w:r w:rsidRPr="0032191C">
        <w:rPr>
          <w:lang w:val="en-GB"/>
        </w:rPr>
        <w:t xml:space="preserve">especially important in relation to </w:t>
      </w:r>
      <w:r w:rsidR="001540D3">
        <w:rPr>
          <w:lang w:val="en-GB"/>
        </w:rPr>
        <w:t>the</w:t>
      </w:r>
      <w:r w:rsidRPr="0032191C">
        <w:rPr>
          <w:lang w:val="en-GB"/>
        </w:rPr>
        <w:t xml:space="preserve"> chosen green segment </w:t>
      </w:r>
      <w:r w:rsidR="001B02A1" w:rsidRPr="0032191C">
        <w:rPr>
          <w:lang w:val="en-GB"/>
        </w:rPr>
        <w:t>who</w:t>
      </w:r>
      <w:r w:rsidRPr="0032191C">
        <w:rPr>
          <w:lang w:val="en-GB"/>
        </w:rPr>
        <w:t xml:space="preserve"> has a tendency to look for any hidden truth beneath the surface. </w:t>
      </w:r>
    </w:p>
    <w:p w:rsidR="00645F4A" w:rsidRPr="0032191C" w:rsidRDefault="00645F4A" w:rsidP="00645F4A">
      <w:pPr>
        <w:spacing w:line="360" w:lineRule="auto"/>
        <w:rPr>
          <w:lang w:val="en-GB"/>
        </w:rPr>
      </w:pPr>
      <w:r w:rsidRPr="0032191C">
        <w:rPr>
          <w:lang w:val="en-GB"/>
        </w:rPr>
        <w:t xml:space="preserve">We determined in section </w:t>
      </w:r>
      <w:r w:rsidR="00AD4B6A" w:rsidRPr="0032191C">
        <w:rPr>
          <w:color w:val="056006"/>
          <w:lang w:val="en-GB"/>
        </w:rPr>
        <w:t>6.4.3</w:t>
      </w:r>
      <w:r w:rsidRPr="0032191C">
        <w:rPr>
          <w:color w:val="056006"/>
          <w:lang w:val="en-GB"/>
        </w:rPr>
        <w:t xml:space="preserve"> Green and Authenticity as Benefits</w:t>
      </w:r>
      <w:r w:rsidRPr="0032191C">
        <w:rPr>
          <w:lang w:val="en-GB"/>
        </w:rPr>
        <w:t xml:space="preserve"> that authenticity is an important benefit for the Vance Kitira brand. This strategic guideline provides us with a confirmation on the importance of authenticity in this case. </w:t>
      </w:r>
      <w:r w:rsidRPr="0032191C">
        <w:rPr>
          <w:b/>
          <w:lang w:val="en-GB"/>
        </w:rPr>
        <w:t>We argue that the more emotionally founded communication will be, as in the case of Vance Kitira, the more important authenticity is in the sense of being “true”.</w:t>
      </w:r>
      <w:r w:rsidRPr="0032191C">
        <w:rPr>
          <w:lang w:val="en-GB"/>
        </w:rPr>
        <w:t xml:space="preserve"> Because there is no heavy information load, objective information or statistics providing a feeling of certainty, the more important it is that our consumer believes the truthfulness of any statements put forward. Therefore, the role of the man Vance Kitira and his roots in the Thailand community, his history with forest work and his many charitable actions </w:t>
      </w:r>
      <w:r w:rsidR="00BC329F" w:rsidRPr="0032191C">
        <w:rPr>
          <w:lang w:val="en-GB"/>
        </w:rPr>
        <w:t>add up to</w:t>
      </w:r>
      <w:r w:rsidRPr="0032191C">
        <w:rPr>
          <w:lang w:val="en-GB"/>
        </w:rPr>
        <w:t xml:space="preserve"> a tremendous strength in making his passion for nature and “green” believable. </w:t>
      </w:r>
    </w:p>
    <w:p w:rsidR="00645F4A" w:rsidRPr="0032191C" w:rsidRDefault="00645F4A" w:rsidP="00645F4A">
      <w:pPr>
        <w:spacing w:line="360" w:lineRule="auto"/>
        <w:rPr>
          <w:lang w:val="en-GB"/>
        </w:rPr>
      </w:pPr>
      <w:r w:rsidRPr="0032191C">
        <w:rPr>
          <w:lang w:val="en-GB"/>
        </w:rPr>
        <w:t xml:space="preserve">In the light of this, let us proceed to look at the guidelines for communicating authenticity, as provided in section </w:t>
      </w:r>
      <w:r w:rsidRPr="0032191C">
        <w:rPr>
          <w:color w:val="056006"/>
          <w:lang w:val="en-GB"/>
        </w:rPr>
        <w:t>3.3 Communicating Authenticity</w:t>
      </w:r>
      <w:r w:rsidRPr="0032191C">
        <w:rPr>
          <w:lang w:val="en-GB"/>
        </w:rPr>
        <w:t xml:space="preserve"> in relation to the three types of authenticity, </w:t>
      </w:r>
      <w:r w:rsidR="00BC329F" w:rsidRPr="0032191C">
        <w:rPr>
          <w:lang w:val="en-GB"/>
        </w:rPr>
        <w:t>it was</w:t>
      </w:r>
      <w:r w:rsidRPr="0032191C">
        <w:rPr>
          <w:lang w:val="en-GB"/>
        </w:rPr>
        <w:t xml:space="preserve"> determined that Vance Kitira represents in section </w:t>
      </w:r>
      <w:r w:rsidR="00AD4B6A" w:rsidRPr="0032191C">
        <w:rPr>
          <w:color w:val="056006"/>
          <w:lang w:val="en-GB"/>
        </w:rPr>
        <w:t>6.4.3</w:t>
      </w:r>
      <w:r w:rsidRPr="0032191C">
        <w:rPr>
          <w:color w:val="056006"/>
          <w:lang w:val="en-GB"/>
        </w:rPr>
        <w:t xml:space="preserve"> Green and Authenticity as Benefits</w:t>
      </w:r>
      <w:r w:rsidRPr="0032191C">
        <w:rPr>
          <w:lang w:val="en-GB"/>
        </w:rPr>
        <w:t xml:space="preserve"> – Natural and Referential, and Influential Authenticity. </w:t>
      </w:r>
    </w:p>
    <w:p w:rsidR="00645F4A" w:rsidRPr="0032191C" w:rsidRDefault="00645F4A" w:rsidP="00645F4A">
      <w:pPr>
        <w:spacing w:line="360" w:lineRule="auto"/>
        <w:rPr>
          <w:lang w:val="en-GB"/>
        </w:rPr>
      </w:pPr>
      <w:r w:rsidRPr="0032191C">
        <w:rPr>
          <w:lang w:val="en-GB"/>
        </w:rPr>
        <w:t xml:space="preserve">The theory on authenticity showed us that if you deem yourself authentic, then you do not have to </w:t>
      </w:r>
      <w:r w:rsidRPr="0032191C">
        <w:rPr>
          <w:i/>
          <w:lang w:val="en-GB"/>
        </w:rPr>
        <w:t>say</w:t>
      </w:r>
      <w:r w:rsidRPr="0032191C">
        <w:rPr>
          <w:lang w:val="en-GB"/>
        </w:rPr>
        <w:t xml:space="preserve"> that you are. If you </w:t>
      </w:r>
      <w:r w:rsidRPr="0032191C">
        <w:rPr>
          <w:i/>
          <w:lang w:val="en-GB"/>
        </w:rPr>
        <w:t>say</w:t>
      </w:r>
      <w:r w:rsidRPr="0032191C">
        <w:rPr>
          <w:lang w:val="en-GB"/>
        </w:rPr>
        <w:t xml:space="preserve"> you are authentic, then you better </w:t>
      </w:r>
      <w:r w:rsidRPr="0032191C">
        <w:rPr>
          <w:i/>
          <w:lang w:val="en-GB"/>
        </w:rPr>
        <w:t>be</w:t>
      </w:r>
      <w:r w:rsidRPr="0032191C">
        <w:rPr>
          <w:lang w:val="en-GB"/>
        </w:rPr>
        <w:t xml:space="preserve"> authentic. This tells us that, though </w:t>
      </w:r>
      <w:r w:rsidR="00BC329F" w:rsidRPr="0032191C">
        <w:rPr>
          <w:lang w:val="en-GB"/>
        </w:rPr>
        <w:t>authenticity was determined to be an important benefit for</w:t>
      </w:r>
      <w:r w:rsidRPr="0032191C">
        <w:rPr>
          <w:lang w:val="en-GB"/>
        </w:rPr>
        <w:t xml:space="preserve"> Van</w:t>
      </w:r>
      <w:r w:rsidR="00BC329F" w:rsidRPr="0032191C">
        <w:rPr>
          <w:lang w:val="en-GB"/>
        </w:rPr>
        <w:t>ce Kitira,</w:t>
      </w:r>
      <w:r w:rsidRPr="0032191C">
        <w:rPr>
          <w:lang w:val="en-GB"/>
        </w:rPr>
        <w:t xml:space="preserve"> applying it to any communication</w:t>
      </w:r>
      <w:r w:rsidR="00BC329F" w:rsidRPr="0032191C">
        <w:rPr>
          <w:lang w:val="en-GB"/>
        </w:rPr>
        <w:t xml:space="preserve"> needs to be done carefully</w:t>
      </w:r>
      <w:r w:rsidRPr="0032191C">
        <w:rPr>
          <w:lang w:val="en-GB"/>
        </w:rPr>
        <w:t xml:space="preserve">. What is meant by “if you </w:t>
      </w:r>
      <w:r w:rsidRPr="0032191C">
        <w:rPr>
          <w:i/>
          <w:lang w:val="en-GB"/>
        </w:rPr>
        <w:t>say</w:t>
      </w:r>
      <w:r w:rsidRPr="0032191C">
        <w:rPr>
          <w:lang w:val="en-GB"/>
        </w:rPr>
        <w:t xml:space="preserve"> you are authentic, then you better </w:t>
      </w:r>
      <w:r w:rsidRPr="0032191C">
        <w:rPr>
          <w:i/>
          <w:lang w:val="en-GB"/>
        </w:rPr>
        <w:t>be</w:t>
      </w:r>
      <w:r w:rsidRPr="0032191C">
        <w:rPr>
          <w:lang w:val="en-GB"/>
        </w:rPr>
        <w:t xml:space="preserve"> authentic” is that if an authenticity claim backfires, it will be doubly shameful and damaging compared to someone not claiming to be a saint getting caught doing something bad. Therefore, </w:t>
      </w:r>
      <w:r w:rsidR="00BC329F" w:rsidRPr="0032191C">
        <w:rPr>
          <w:lang w:val="en-GB"/>
        </w:rPr>
        <w:t xml:space="preserve">it is </w:t>
      </w:r>
      <w:r w:rsidRPr="0032191C">
        <w:rPr>
          <w:lang w:val="en-GB"/>
        </w:rPr>
        <w:t>suggest</w:t>
      </w:r>
      <w:r w:rsidR="00BC329F" w:rsidRPr="0032191C">
        <w:rPr>
          <w:lang w:val="en-GB"/>
        </w:rPr>
        <w:t>ed</w:t>
      </w:r>
      <w:r w:rsidRPr="0032191C">
        <w:rPr>
          <w:lang w:val="en-GB"/>
        </w:rPr>
        <w:t xml:space="preserve"> that Vance Kitira uses authenticity as an underlying foundation and that authenticity is something which is </w:t>
      </w:r>
      <w:r w:rsidRPr="0032191C">
        <w:rPr>
          <w:i/>
          <w:lang w:val="en-GB"/>
        </w:rPr>
        <w:t>expressed</w:t>
      </w:r>
      <w:r w:rsidRPr="0032191C">
        <w:rPr>
          <w:lang w:val="en-GB"/>
        </w:rPr>
        <w:t xml:space="preserve"> but not directly said. </w:t>
      </w:r>
      <w:r w:rsidRPr="0032191C">
        <w:rPr>
          <w:b/>
          <w:lang w:val="en-GB"/>
        </w:rPr>
        <w:t xml:space="preserve">In other words, as described in section </w:t>
      </w:r>
      <w:r w:rsidRPr="0032191C">
        <w:rPr>
          <w:b/>
          <w:color w:val="056006"/>
          <w:lang w:val="en-GB"/>
        </w:rPr>
        <w:t xml:space="preserve">3.3 </w:t>
      </w:r>
      <w:r w:rsidRPr="0032191C">
        <w:rPr>
          <w:b/>
          <w:color w:val="056006"/>
          <w:lang w:val="en-GB"/>
        </w:rPr>
        <w:lastRenderedPageBreak/>
        <w:t>Communicating Authenticity</w:t>
      </w:r>
      <w:r w:rsidR="00BC329F" w:rsidRPr="0032191C">
        <w:rPr>
          <w:b/>
          <w:lang w:val="en-GB"/>
        </w:rPr>
        <w:t>, the authenticity i</w:t>
      </w:r>
      <w:r w:rsidRPr="0032191C">
        <w:rPr>
          <w:b/>
          <w:lang w:val="en-GB"/>
        </w:rPr>
        <w:t>s a representation of Vance Kitira’s character, resulting in an ethos appeal.</w:t>
      </w:r>
      <w:r w:rsidRPr="0032191C">
        <w:rPr>
          <w:lang w:val="en-GB"/>
        </w:rPr>
        <w:t xml:space="preserve">       </w:t>
      </w:r>
    </w:p>
    <w:p w:rsidR="00645F4A" w:rsidRPr="0032191C" w:rsidRDefault="00645F4A" w:rsidP="00645F4A">
      <w:pPr>
        <w:spacing w:line="360" w:lineRule="auto"/>
        <w:rPr>
          <w:lang w:val="en-GB"/>
        </w:rPr>
      </w:pPr>
      <w:r w:rsidRPr="0032191C">
        <w:rPr>
          <w:lang w:val="en-GB"/>
        </w:rPr>
        <w:t xml:space="preserve">The theory on communicating natural authenticity suggests that communication should stress the natural materials used and the product’s “rawness” and that any visual communication should appear rustic and bare. The visual expression of Vance Kitira’s design is in itself very rustic and bare and therefore this strategy fits a rustic communication type perfectly. In specific terms, </w:t>
      </w:r>
      <w:r w:rsidR="00BC329F" w:rsidRPr="0032191C">
        <w:rPr>
          <w:b/>
          <w:lang w:val="en-GB"/>
        </w:rPr>
        <w:t>it is</w:t>
      </w:r>
      <w:r w:rsidRPr="0032191C">
        <w:rPr>
          <w:b/>
          <w:lang w:val="en-GB"/>
        </w:rPr>
        <w:t xml:space="preserve"> suggest</w:t>
      </w:r>
      <w:r w:rsidR="00BC329F" w:rsidRPr="0032191C">
        <w:rPr>
          <w:b/>
          <w:lang w:val="en-GB"/>
        </w:rPr>
        <w:t>ed</w:t>
      </w:r>
      <w:r w:rsidRPr="0032191C">
        <w:rPr>
          <w:b/>
          <w:lang w:val="en-GB"/>
        </w:rPr>
        <w:t xml:space="preserve"> that Vance Kitira in their communication enhances the “simplicity of nature”</w:t>
      </w:r>
      <w:r w:rsidRPr="0032191C">
        <w:rPr>
          <w:lang w:val="en-GB"/>
        </w:rPr>
        <w:t xml:space="preserve"> as described in section </w:t>
      </w:r>
      <w:r w:rsidRPr="0032191C">
        <w:rPr>
          <w:color w:val="056006"/>
          <w:lang w:val="en-GB"/>
        </w:rPr>
        <w:t xml:space="preserve">6.1.1 </w:t>
      </w:r>
      <w:r w:rsidR="005A4B54" w:rsidRPr="0032191C">
        <w:rPr>
          <w:color w:val="055F06"/>
          <w:lang w:val="en-GB"/>
        </w:rPr>
        <w:t xml:space="preserve">Vance Kitira </w:t>
      </w:r>
      <w:r w:rsidRPr="0032191C">
        <w:rPr>
          <w:color w:val="056006"/>
          <w:lang w:val="en-GB"/>
        </w:rPr>
        <w:t>Product Description</w:t>
      </w:r>
      <w:r w:rsidRPr="0032191C">
        <w:rPr>
          <w:lang w:val="en-GB"/>
        </w:rPr>
        <w:t xml:space="preserve">, creating associations to rusticity and bareness.    </w:t>
      </w:r>
    </w:p>
    <w:p w:rsidR="00645F4A" w:rsidRPr="0032191C" w:rsidRDefault="00645F4A" w:rsidP="00645F4A">
      <w:pPr>
        <w:spacing w:line="360" w:lineRule="auto"/>
        <w:rPr>
          <w:lang w:val="en-GB"/>
        </w:rPr>
      </w:pPr>
      <w:r w:rsidRPr="0032191C">
        <w:rPr>
          <w:lang w:val="en-GB"/>
        </w:rPr>
        <w:t xml:space="preserve">With regard to referential authenticity, our theory suggests paying tribute to a famous person or framing the brand within a specific historic time or place. In the case of Vance Kitira, </w:t>
      </w:r>
      <w:r w:rsidR="00BC329F" w:rsidRPr="0032191C">
        <w:rPr>
          <w:lang w:val="en-GB"/>
        </w:rPr>
        <w:t>it was</w:t>
      </w:r>
      <w:r w:rsidRPr="0032191C">
        <w:rPr>
          <w:lang w:val="en-GB"/>
        </w:rPr>
        <w:t xml:space="preserve"> determined in section </w:t>
      </w:r>
      <w:r w:rsidR="00AD4B6A" w:rsidRPr="0032191C">
        <w:rPr>
          <w:color w:val="056006"/>
          <w:lang w:val="en-GB"/>
        </w:rPr>
        <w:t>6.4.3</w:t>
      </w:r>
      <w:r w:rsidRPr="0032191C">
        <w:rPr>
          <w:color w:val="056006"/>
          <w:lang w:val="en-GB"/>
        </w:rPr>
        <w:t xml:space="preserve"> Green and Authenticity as Benefits</w:t>
      </w:r>
      <w:r w:rsidRPr="0032191C">
        <w:rPr>
          <w:lang w:val="en-GB"/>
        </w:rPr>
        <w:t xml:space="preserve"> that </w:t>
      </w:r>
      <w:r w:rsidR="001540D3">
        <w:rPr>
          <w:lang w:val="en-GB"/>
        </w:rPr>
        <w:t>the</w:t>
      </w:r>
      <w:r w:rsidRPr="0032191C">
        <w:rPr>
          <w:lang w:val="en-GB"/>
        </w:rPr>
        <w:t xml:space="preserve"> target audience, the green segment, might appreciate the reference to reference to Thailand. Therefore, </w:t>
      </w:r>
      <w:r w:rsidR="00BC329F" w:rsidRPr="0032191C">
        <w:rPr>
          <w:b/>
          <w:lang w:val="en-GB"/>
        </w:rPr>
        <w:t xml:space="preserve">it is </w:t>
      </w:r>
      <w:r w:rsidRPr="0032191C">
        <w:rPr>
          <w:b/>
          <w:lang w:val="en-GB"/>
        </w:rPr>
        <w:t>suggest</w:t>
      </w:r>
      <w:r w:rsidR="00BC329F" w:rsidRPr="0032191C">
        <w:rPr>
          <w:b/>
          <w:lang w:val="en-GB"/>
        </w:rPr>
        <w:t>ed</w:t>
      </w:r>
      <w:r w:rsidRPr="0032191C">
        <w:rPr>
          <w:b/>
          <w:lang w:val="en-GB"/>
        </w:rPr>
        <w:t xml:space="preserve"> </w:t>
      </w:r>
      <w:r w:rsidR="00BC329F" w:rsidRPr="0032191C">
        <w:rPr>
          <w:b/>
          <w:lang w:val="en-GB"/>
        </w:rPr>
        <w:t xml:space="preserve">that </w:t>
      </w:r>
      <w:r w:rsidRPr="0032191C">
        <w:rPr>
          <w:b/>
          <w:lang w:val="en-GB"/>
        </w:rPr>
        <w:t xml:space="preserve">any framing </w:t>
      </w:r>
      <w:r w:rsidR="00BC329F" w:rsidRPr="0032191C">
        <w:rPr>
          <w:b/>
          <w:lang w:val="en-GB"/>
        </w:rPr>
        <w:t>of Vance Kitira is</w:t>
      </w:r>
      <w:r w:rsidRPr="0032191C">
        <w:rPr>
          <w:b/>
          <w:lang w:val="en-GB"/>
        </w:rPr>
        <w:t xml:space="preserve"> firstly cultural and secondly historical in the sense of his past and upbringing in Thailand</w:t>
      </w:r>
      <w:r w:rsidRPr="0032191C">
        <w:rPr>
          <w:lang w:val="en-GB"/>
        </w:rPr>
        <w:t xml:space="preserve">.    </w:t>
      </w:r>
    </w:p>
    <w:p w:rsidR="00645F4A" w:rsidRPr="0032191C" w:rsidRDefault="00645F4A" w:rsidP="00645F4A">
      <w:pPr>
        <w:spacing w:line="360" w:lineRule="auto"/>
        <w:rPr>
          <w:lang w:val="en-GB"/>
        </w:rPr>
      </w:pPr>
      <w:r w:rsidRPr="0032191C">
        <w:rPr>
          <w:lang w:val="en-GB"/>
        </w:rPr>
        <w:t xml:space="preserve">In communicating influential authenticity, theory suggests appealing to personal or collective aspirations. Naturally, this appeal should only be used if you have an integrated value set and aim to influence the world into changing in some way as described in section </w:t>
      </w:r>
      <w:r w:rsidRPr="0032191C">
        <w:rPr>
          <w:color w:val="065F05"/>
          <w:lang w:val="en-GB"/>
        </w:rPr>
        <w:t xml:space="preserve">3.2.5 Influential Authenticity. </w:t>
      </w:r>
      <w:r w:rsidRPr="0032191C">
        <w:rPr>
          <w:lang w:val="en-GB"/>
        </w:rPr>
        <w:t xml:space="preserve">Based on the information collected in section </w:t>
      </w:r>
      <w:r w:rsidRPr="0032191C">
        <w:rPr>
          <w:color w:val="056006"/>
          <w:lang w:val="en-GB"/>
        </w:rPr>
        <w:t xml:space="preserve">6.1.1 </w:t>
      </w:r>
      <w:r w:rsidR="005A4B54" w:rsidRPr="0032191C">
        <w:rPr>
          <w:color w:val="055F06"/>
          <w:lang w:val="en-GB"/>
        </w:rPr>
        <w:t xml:space="preserve">Vance Kitira </w:t>
      </w:r>
      <w:r w:rsidRPr="0032191C">
        <w:rPr>
          <w:color w:val="056006"/>
          <w:lang w:val="en-GB"/>
        </w:rPr>
        <w:t>Product Description</w:t>
      </w:r>
      <w:r w:rsidRPr="0032191C">
        <w:rPr>
          <w:lang w:val="en-GB"/>
        </w:rPr>
        <w:t xml:space="preserve">, </w:t>
      </w:r>
      <w:r w:rsidR="00BC329F" w:rsidRPr="0032191C">
        <w:rPr>
          <w:lang w:val="en-GB"/>
        </w:rPr>
        <w:t>it can be argued</w:t>
      </w:r>
      <w:r w:rsidRPr="0032191C">
        <w:rPr>
          <w:lang w:val="en-GB"/>
        </w:rPr>
        <w:t xml:space="preserve"> </w:t>
      </w:r>
      <w:r w:rsidR="00BC329F" w:rsidRPr="0032191C">
        <w:rPr>
          <w:lang w:val="en-GB"/>
        </w:rPr>
        <w:t xml:space="preserve">that </w:t>
      </w:r>
      <w:r w:rsidRPr="0032191C">
        <w:rPr>
          <w:lang w:val="en-GB"/>
        </w:rPr>
        <w:t xml:space="preserve">Vance Kitira is authentic in wanting influence. </w:t>
      </w:r>
      <w:r w:rsidR="00BC329F" w:rsidRPr="0032191C">
        <w:rPr>
          <w:lang w:val="en-GB"/>
        </w:rPr>
        <w:t>H</w:t>
      </w:r>
      <w:r w:rsidRPr="0032191C">
        <w:rPr>
          <w:lang w:val="en-GB"/>
        </w:rPr>
        <w:t>e makes an effort to aid a su</w:t>
      </w:r>
      <w:r w:rsidR="006807B4" w:rsidRPr="0032191C">
        <w:rPr>
          <w:lang w:val="en-GB"/>
        </w:rPr>
        <w:t xml:space="preserve">stainable Thailand and the previous analysis shows that </w:t>
      </w:r>
      <w:r w:rsidRPr="0032191C">
        <w:rPr>
          <w:lang w:val="en-GB"/>
        </w:rPr>
        <w:t xml:space="preserve">he generally </w:t>
      </w:r>
      <w:r w:rsidRPr="0032191C">
        <w:rPr>
          <w:i/>
          <w:lang w:val="en-GB"/>
        </w:rPr>
        <w:t>does</w:t>
      </w:r>
      <w:r w:rsidRPr="0032191C">
        <w:rPr>
          <w:lang w:val="en-GB"/>
        </w:rPr>
        <w:t xml:space="preserve"> value nature. In Vance Kitira’s business-to-business catalogue, Vance Kitira states that “</w:t>
      </w:r>
      <w:r w:rsidRPr="0032191C">
        <w:rPr>
          <w:i/>
          <w:lang w:val="en-GB"/>
        </w:rPr>
        <w:t>At the end of the day, when we are finished saving the world, haven’t we indeed also saved ourselves?</w:t>
      </w:r>
      <w:r w:rsidRPr="0032191C">
        <w:rPr>
          <w:lang w:val="en-GB"/>
        </w:rPr>
        <w:t xml:space="preserve">” </w:t>
      </w:r>
      <w:r w:rsidRPr="0032191C">
        <w:rPr>
          <w:sz w:val="20"/>
          <w:szCs w:val="20"/>
          <w:lang w:val="en-GB"/>
        </w:rPr>
        <w:t>(App A1)</w:t>
      </w:r>
      <w:r w:rsidRPr="0032191C">
        <w:rPr>
          <w:lang w:val="en-GB"/>
        </w:rPr>
        <w:t xml:space="preserve">. </w:t>
      </w:r>
      <w:r w:rsidRPr="0032191C">
        <w:rPr>
          <w:b/>
          <w:lang w:val="en-GB"/>
        </w:rPr>
        <w:t>This tells us of a desire to change the world and have influential authenticity</w:t>
      </w:r>
      <w:r w:rsidRPr="0032191C">
        <w:rPr>
          <w:lang w:val="en-GB"/>
        </w:rPr>
        <w:t xml:space="preserve">. </w:t>
      </w:r>
    </w:p>
    <w:p w:rsidR="00645F4A" w:rsidRPr="0032191C" w:rsidRDefault="00645F4A" w:rsidP="00645F4A">
      <w:pPr>
        <w:spacing w:line="360" w:lineRule="auto"/>
        <w:rPr>
          <w:lang w:val="en-GB"/>
        </w:rPr>
      </w:pPr>
      <w:r w:rsidRPr="0032191C">
        <w:rPr>
          <w:lang w:val="en-GB"/>
        </w:rPr>
        <w:t xml:space="preserve">However, one could ask if this somewhat exaggerated appeal would work in a British culture? We see no </w:t>
      </w:r>
      <w:r w:rsidR="006807B4" w:rsidRPr="0032191C">
        <w:rPr>
          <w:lang w:val="en-GB"/>
        </w:rPr>
        <w:t xml:space="preserve">reason </w:t>
      </w:r>
      <w:r w:rsidRPr="0032191C">
        <w:rPr>
          <w:lang w:val="en-GB"/>
        </w:rPr>
        <w:t xml:space="preserve">to change this approach or adopt it to British culture. In the interview with Roy Wilde, Honorary Secretary of the British Candlemakers’ Federation, he says that </w:t>
      </w:r>
      <w:r w:rsidRPr="0032191C">
        <w:rPr>
          <w:i/>
          <w:lang w:val="en-GB"/>
        </w:rPr>
        <w:t>“…they [the British consumers] like to think that they’re playing their little part. The fact that they’re being sold something that makes no difference whatsoever is…in most cases scientifically beyond them.</w:t>
      </w:r>
      <w:r w:rsidRPr="0032191C">
        <w:rPr>
          <w:lang w:val="en-GB"/>
        </w:rPr>
        <w:t xml:space="preserve">” </w:t>
      </w:r>
      <w:r w:rsidRPr="0032191C">
        <w:rPr>
          <w:sz w:val="20"/>
          <w:szCs w:val="20"/>
          <w:lang w:val="en-GB"/>
        </w:rPr>
        <w:t xml:space="preserve">(App A1, l. 217). </w:t>
      </w:r>
      <w:r w:rsidRPr="0032191C">
        <w:rPr>
          <w:lang w:val="en-GB"/>
        </w:rPr>
        <w:t xml:space="preserve">We interpret this quote as a sign that an exaggerated statement would not put off the British consumers. Though we know that buying green candles does not solely help saving the planet and that it can be discussed to what degree it actually helps at all - as described in section </w:t>
      </w:r>
      <w:r w:rsidRPr="0032191C">
        <w:rPr>
          <w:color w:val="056006"/>
          <w:lang w:val="en-GB"/>
        </w:rPr>
        <w:t>6.1.2.4 Negative Attitude toward</w:t>
      </w:r>
      <w:r w:rsidR="00AD4B6A" w:rsidRPr="0032191C">
        <w:rPr>
          <w:color w:val="056006"/>
          <w:lang w:val="en-GB"/>
        </w:rPr>
        <w:t>s</w:t>
      </w:r>
      <w:r w:rsidRPr="0032191C">
        <w:rPr>
          <w:color w:val="056006"/>
          <w:lang w:val="en-GB"/>
        </w:rPr>
        <w:t xml:space="preserve"> the </w:t>
      </w:r>
      <w:r w:rsidR="00AD4B6A" w:rsidRPr="0032191C">
        <w:rPr>
          <w:color w:val="056006"/>
          <w:lang w:val="en-GB"/>
        </w:rPr>
        <w:t xml:space="preserve">Natural </w:t>
      </w:r>
      <w:r w:rsidRPr="0032191C">
        <w:rPr>
          <w:color w:val="056006"/>
          <w:lang w:val="en-GB"/>
        </w:rPr>
        <w:t>Authenticity of Vegetable Waxes</w:t>
      </w:r>
      <w:r w:rsidRPr="0032191C">
        <w:rPr>
          <w:lang w:val="en-GB"/>
        </w:rPr>
        <w:t xml:space="preserve"> - the </w:t>
      </w:r>
      <w:r w:rsidRPr="0032191C">
        <w:rPr>
          <w:b/>
          <w:lang w:val="en-GB"/>
        </w:rPr>
        <w:t xml:space="preserve">motivation is based on a feeling that every </w:t>
      </w:r>
      <w:r w:rsidRPr="0032191C">
        <w:rPr>
          <w:b/>
          <w:lang w:val="en-GB"/>
        </w:rPr>
        <w:lastRenderedPageBreak/>
        <w:t xml:space="preserve">little bit helps and that people like to feel good about themselves </w:t>
      </w:r>
      <w:r w:rsidRPr="0032191C">
        <w:rPr>
          <w:lang w:val="en-GB"/>
        </w:rPr>
        <w:t xml:space="preserve">in doing something. This supports our previous notion of strategically targeting positive motivations with emotional communication.  </w:t>
      </w:r>
      <w:r w:rsidRPr="0032191C">
        <w:rPr>
          <w:sz w:val="20"/>
          <w:szCs w:val="20"/>
          <w:lang w:val="en-GB"/>
        </w:rPr>
        <w:t xml:space="preserve"> </w:t>
      </w:r>
      <w:r w:rsidRPr="0032191C">
        <w:rPr>
          <w:lang w:val="en-GB"/>
        </w:rPr>
        <w:t xml:space="preserve"> </w:t>
      </w:r>
      <w:r w:rsidRPr="0032191C">
        <w:rPr>
          <w:color w:val="065F05"/>
          <w:lang w:val="en-GB"/>
        </w:rPr>
        <w:t xml:space="preserve"> </w:t>
      </w:r>
      <w:r w:rsidRPr="0032191C">
        <w:rPr>
          <w:lang w:val="en-GB"/>
        </w:rPr>
        <w:t xml:space="preserve">  </w:t>
      </w:r>
    </w:p>
    <w:p w:rsidR="00645F4A" w:rsidRPr="0032191C" w:rsidRDefault="00645F4A" w:rsidP="00645F4A">
      <w:pPr>
        <w:pStyle w:val="Overskrift3"/>
        <w:spacing w:line="360" w:lineRule="auto"/>
        <w:rPr>
          <w:lang w:val="en-GB"/>
        </w:rPr>
      </w:pPr>
      <w:bookmarkStart w:id="103" w:name="_Toc243676591"/>
      <w:r w:rsidRPr="0032191C">
        <w:rPr>
          <w:lang w:val="en-GB"/>
        </w:rPr>
        <w:t>Green Strategies in Advertising the Brand Vance Kitira</w:t>
      </w:r>
      <w:bookmarkEnd w:id="103"/>
      <w:r w:rsidRPr="0032191C">
        <w:rPr>
          <w:lang w:val="en-GB"/>
        </w:rPr>
        <w:t xml:space="preserve"> </w:t>
      </w:r>
    </w:p>
    <w:p w:rsidR="00645F4A" w:rsidRPr="0032191C" w:rsidRDefault="00645F4A" w:rsidP="00645F4A">
      <w:pPr>
        <w:spacing w:line="360" w:lineRule="auto"/>
        <w:rPr>
          <w:lang w:val="en-GB"/>
        </w:rPr>
      </w:pPr>
      <w:r w:rsidRPr="0032191C">
        <w:rPr>
          <w:lang w:val="en-GB"/>
        </w:rPr>
        <w:t xml:space="preserve">Having determined green as a benefit worth emphasising in communication, in section </w:t>
      </w:r>
      <w:r w:rsidR="00AD4B6A" w:rsidRPr="0032191C">
        <w:rPr>
          <w:color w:val="056006"/>
          <w:lang w:val="en-GB"/>
        </w:rPr>
        <w:t>6.4.3</w:t>
      </w:r>
      <w:r w:rsidRPr="0032191C">
        <w:rPr>
          <w:color w:val="056006"/>
          <w:lang w:val="en-GB"/>
        </w:rPr>
        <w:t xml:space="preserve"> Green and Authenticity as Benefits</w:t>
      </w:r>
      <w:r w:rsidRPr="0032191C">
        <w:rPr>
          <w:lang w:val="en-GB"/>
        </w:rPr>
        <w:t xml:space="preserve">, </w:t>
      </w:r>
      <w:r w:rsidR="0032191C" w:rsidRPr="0032191C">
        <w:rPr>
          <w:lang w:val="en-GB"/>
        </w:rPr>
        <w:t>this section will now</w:t>
      </w:r>
      <w:r w:rsidRPr="0032191C">
        <w:rPr>
          <w:lang w:val="en-GB"/>
        </w:rPr>
        <w:t xml:space="preserve"> move on to examine any strategies applicable in the light of the level of greenness represented in the Vance Kitira brand and the layer of operation in which the brand operates in society, as described in section </w:t>
      </w:r>
      <w:r w:rsidRPr="0032191C">
        <w:rPr>
          <w:color w:val="055F06"/>
          <w:lang w:val="en-GB"/>
        </w:rPr>
        <w:t>5 Green Marketing</w:t>
      </w:r>
      <w:r w:rsidRPr="0032191C">
        <w:rPr>
          <w:lang w:val="en-GB"/>
        </w:rPr>
        <w:t xml:space="preserve">. The combination of the level of greenness and the layer of operation will grant us the most effective strategy for communicating green.   </w:t>
      </w:r>
    </w:p>
    <w:p w:rsidR="00645F4A" w:rsidRPr="0032191C" w:rsidRDefault="00645F4A" w:rsidP="00645F4A">
      <w:pPr>
        <w:spacing w:line="360" w:lineRule="auto"/>
        <w:rPr>
          <w:lang w:val="en-GB"/>
        </w:rPr>
      </w:pPr>
      <w:r w:rsidRPr="0032191C">
        <w:rPr>
          <w:lang w:val="en-GB"/>
        </w:rPr>
        <w:t xml:space="preserve">We can choose to operate within three levels of greenness. Looking at which level fits the Vance Kitira brand; let us start by excluding the highest level – </w:t>
      </w:r>
      <w:r w:rsidRPr="0032191C">
        <w:rPr>
          <w:i/>
          <w:lang w:val="en-GB"/>
        </w:rPr>
        <w:t>greenest</w:t>
      </w:r>
      <w:r w:rsidRPr="0032191C">
        <w:rPr>
          <w:lang w:val="en-GB"/>
        </w:rPr>
        <w:t xml:space="preserve">. This level is defined to include radical and innovative green products which bring with them a change in lifestyle and habits. </w:t>
      </w:r>
      <w:r w:rsidRPr="0032191C">
        <w:rPr>
          <w:b/>
          <w:lang w:val="en-GB"/>
        </w:rPr>
        <w:t>The Vance Kitira product category is candles and in itself this category does not bring about any radical or innovative lifestyle changes, though changing to a green alternative</w:t>
      </w:r>
      <w:r w:rsidRPr="0032191C">
        <w:rPr>
          <w:lang w:val="en-GB"/>
        </w:rPr>
        <w:t xml:space="preserve">. </w:t>
      </w:r>
    </w:p>
    <w:p w:rsidR="00645F4A" w:rsidRPr="0032191C" w:rsidRDefault="0032191C" w:rsidP="00645F4A">
      <w:pPr>
        <w:spacing w:line="360" w:lineRule="auto"/>
        <w:rPr>
          <w:lang w:val="en-GB"/>
        </w:rPr>
      </w:pPr>
      <w:r w:rsidRPr="0032191C">
        <w:rPr>
          <w:lang w:val="en-GB"/>
        </w:rPr>
        <w:t xml:space="preserve">If </w:t>
      </w:r>
      <w:r w:rsidR="00645F4A" w:rsidRPr="0032191C">
        <w:rPr>
          <w:lang w:val="en-GB"/>
        </w:rPr>
        <w:t>weigh</w:t>
      </w:r>
      <w:r w:rsidRPr="0032191C">
        <w:rPr>
          <w:lang w:val="en-GB"/>
        </w:rPr>
        <w:t>ing</w:t>
      </w:r>
      <w:r w:rsidR="00645F4A" w:rsidRPr="0032191C">
        <w:rPr>
          <w:lang w:val="en-GB"/>
        </w:rPr>
        <w:t xml:space="preserve"> the level of green and greener against each other, we incline to the view that Vance Kitira belongs in the mid-range level of greener. The reason we do </w:t>
      </w:r>
      <w:r w:rsidR="00645F4A" w:rsidRPr="0032191C">
        <w:rPr>
          <w:i/>
          <w:lang w:val="en-GB"/>
        </w:rPr>
        <w:t>not</w:t>
      </w:r>
      <w:r w:rsidR="00645F4A" w:rsidRPr="0032191C">
        <w:rPr>
          <w:lang w:val="en-GB"/>
        </w:rPr>
        <w:t xml:space="preserve"> believe it to be in basic the level of green is that green only dictates that the brand must be green</w:t>
      </w:r>
      <w:r w:rsidR="00645F4A" w:rsidRPr="0032191C">
        <w:rPr>
          <w:i/>
          <w:lang w:val="en-GB"/>
        </w:rPr>
        <w:t xml:space="preserve">er </w:t>
      </w:r>
      <w:r w:rsidR="00645F4A" w:rsidRPr="0032191C">
        <w:rPr>
          <w:lang w:val="en-GB"/>
        </w:rPr>
        <w:t xml:space="preserve">than substitutes and competitors, rather than measured against an absolute ideal. A brand operating on this level also </w:t>
      </w:r>
      <w:r w:rsidR="00645F4A" w:rsidRPr="0032191C">
        <w:rPr>
          <w:i/>
          <w:lang w:val="en-GB"/>
        </w:rPr>
        <w:t>only</w:t>
      </w:r>
      <w:r w:rsidR="00645F4A" w:rsidRPr="0032191C">
        <w:rPr>
          <w:lang w:val="en-GB"/>
        </w:rPr>
        <w:t xml:space="preserve"> has commercial aims. Vance Kitira </w:t>
      </w:r>
      <w:r w:rsidR="00645F4A" w:rsidRPr="0032191C">
        <w:rPr>
          <w:i/>
          <w:lang w:val="en-GB"/>
        </w:rPr>
        <w:t>does</w:t>
      </w:r>
      <w:r w:rsidR="00645F4A" w:rsidRPr="0032191C">
        <w:rPr>
          <w:lang w:val="en-GB"/>
        </w:rPr>
        <w:t xml:space="preserve"> provide a green alternative within a normal product category and is not necessarily measured against an ideal. The Vance Kitira candles do not live fully up to an ideal of a green candle since it is only 40% vegetable wax and contains 60% paraffin. </w:t>
      </w:r>
      <w:r w:rsidR="00645F4A" w:rsidRPr="0032191C">
        <w:rPr>
          <w:b/>
          <w:lang w:val="en-GB"/>
        </w:rPr>
        <w:t>It is not meant to be measured against some ideal of Vance Kitira trying their hardest to deliver the perfect green candle.</w:t>
      </w:r>
      <w:r w:rsidR="00645F4A" w:rsidRPr="0032191C">
        <w:rPr>
          <w:lang w:val="en-GB"/>
        </w:rPr>
        <w:t xml:space="preserve"> It can be discussed whether the candle in itself is even greener than other candles as described in section </w:t>
      </w:r>
      <w:r w:rsidR="00645F4A" w:rsidRPr="0032191C">
        <w:rPr>
          <w:color w:val="055F06"/>
          <w:lang w:val="en-GB"/>
        </w:rPr>
        <w:t>6.1.2.4 Negative Attitude</w:t>
      </w:r>
      <w:r w:rsidR="00AD4B6A" w:rsidRPr="0032191C">
        <w:rPr>
          <w:color w:val="055F06"/>
          <w:lang w:val="en-GB"/>
        </w:rPr>
        <w:t>s</w:t>
      </w:r>
      <w:r w:rsidR="00645F4A" w:rsidRPr="0032191C">
        <w:rPr>
          <w:color w:val="055F06"/>
          <w:lang w:val="en-GB"/>
        </w:rPr>
        <w:t xml:space="preserve"> toward</w:t>
      </w:r>
      <w:r w:rsidR="00AD4B6A" w:rsidRPr="0032191C">
        <w:rPr>
          <w:color w:val="055F06"/>
          <w:lang w:val="en-GB"/>
        </w:rPr>
        <w:t>s</w:t>
      </w:r>
      <w:r w:rsidR="00645F4A" w:rsidRPr="0032191C">
        <w:rPr>
          <w:color w:val="055F06"/>
          <w:lang w:val="en-GB"/>
        </w:rPr>
        <w:t xml:space="preserve"> the </w:t>
      </w:r>
      <w:r w:rsidR="00AD4B6A" w:rsidRPr="0032191C">
        <w:rPr>
          <w:color w:val="055F06"/>
          <w:lang w:val="en-GB"/>
        </w:rPr>
        <w:t xml:space="preserve">Natural </w:t>
      </w:r>
      <w:r w:rsidR="00645F4A" w:rsidRPr="0032191C">
        <w:rPr>
          <w:color w:val="055F06"/>
          <w:lang w:val="en-GB"/>
        </w:rPr>
        <w:t>Authenticity of Vegetable Waxes</w:t>
      </w:r>
      <w:r w:rsidR="00645F4A" w:rsidRPr="0032191C">
        <w:rPr>
          <w:lang w:val="en-GB"/>
        </w:rPr>
        <w:t xml:space="preserve">, and this is probably also why they are not currently making use of an idealised approach on the American market. In that regard, Vance Kitira fits perfectly with the criteria or being on the lowest level of green. </w:t>
      </w:r>
    </w:p>
    <w:p w:rsidR="00645F4A" w:rsidRPr="0032191C" w:rsidRDefault="0032191C" w:rsidP="00645F4A">
      <w:pPr>
        <w:spacing w:line="360" w:lineRule="auto"/>
        <w:rPr>
          <w:lang w:val="en-GB"/>
        </w:rPr>
      </w:pPr>
      <w:r w:rsidRPr="0032191C">
        <w:rPr>
          <w:lang w:val="en-GB"/>
        </w:rPr>
        <w:t xml:space="preserve">Taking into consideration the information provided </w:t>
      </w:r>
      <w:r w:rsidR="00645F4A" w:rsidRPr="0032191C">
        <w:rPr>
          <w:lang w:val="en-GB"/>
        </w:rPr>
        <w:t xml:space="preserve">in chapter </w:t>
      </w:r>
      <w:r w:rsidR="00645F4A" w:rsidRPr="0032191C">
        <w:rPr>
          <w:color w:val="055F06"/>
          <w:lang w:val="en-GB"/>
        </w:rPr>
        <w:t>1 Introduction and Thesis Statement</w:t>
      </w:r>
      <w:r w:rsidR="00645F4A" w:rsidRPr="0032191C">
        <w:rPr>
          <w:lang w:val="en-GB"/>
        </w:rPr>
        <w:t xml:space="preserve"> - that the modern consumer sees behind the product and evaluates the company (or people) as an extended vital part of the product – we would argue that the Vance Kitira brand falls into the greener category. As described in section </w:t>
      </w:r>
      <w:r w:rsidR="00AD4B6A" w:rsidRPr="0032191C">
        <w:rPr>
          <w:color w:val="055F06"/>
          <w:lang w:val="en-GB"/>
        </w:rPr>
        <w:t>6.4.3</w:t>
      </w:r>
      <w:r w:rsidR="00645F4A" w:rsidRPr="0032191C">
        <w:rPr>
          <w:color w:val="055F06"/>
          <w:lang w:val="en-GB"/>
        </w:rPr>
        <w:t xml:space="preserve"> Green and Authenticity as Benefits</w:t>
      </w:r>
      <w:r w:rsidR="00645F4A" w:rsidRPr="0032191C">
        <w:rPr>
          <w:lang w:val="en-GB"/>
        </w:rPr>
        <w:t xml:space="preserve">, the man behind the brand, Vance Kitira himself, his work methods and his personal values represents a main benefit. Also, as established above in section </w:t>
      </w:r>
      <w:r w:rsidR="00AD4B6A" w:rsidRPr="0032191C">
        <w:rPr>
          <w:color w:val="055F06"/>
          <w:lang w:val="en-GB"/>
        </w:rPr>
        <w:t>6.5</w:t>
      </w:r>
      <w:r w:rsidR="00645F4A" w:rsidRPr="0032191C">
        <w:rPr>
          <w:color w:val="055F06"/>
          <w:lang w:val="en-GB"/>
        </w:rPr>
        <w:t>.2 A Strategy for Establishing Favourable Attitudes toward</w:t>
      </w:r>
      <w:r w:rsidR="00D52A56" w:rsidRPr="0032191C">
        <w:rPr>
          <w:color w:val="055F06"/>
          <w:lang w:val="en-GB"/>
        </w:rPr>
        <w:t>s</w:t>
      </w:r>
      <w:r w:rsidR="00645F4A" w:rsidRPr="0032191C">
        <w:rPr>
          <w:color w:val="055F06"/>
          <w:lang w:val="en-GB"/>
        </w:rPr>
        <w:t xml:space="preserve"> the Brand </w:t>
      </w:r>
      <w:r w:rsidR="00645F4A" w:rsidRPr="0032191C">
        <w:rPr>
          <w:color w:val="055F06"/>
          <w:lang w:val="en-GB"/>
        </w:rPr>
        <w:lastRenderedPageBreak/>
        <w:t>Vance Kitira</w:t>
      </w:r>
      <w:r w:rsidR="00645F4A" w:rsidRPr="0032191C">
        <w:rPr>
          <w:lang w:val="en-GB"/>
        </w:rPr>
        <w:t xml:space="preserve">, </w:t>
      </w:r>
      <w:r w:rsidRPr="0032191C">
        <w:rPr>
          <w:lang w:val="en-GB"/>
        </w:rPr>
        <w:t>it was</w:t>
      </w:r>
      <w:r w:rsidR="00645F4A" w:rsidRPr="0032191C">
        <w:rPr>
          <w:lang w:val="en-GB"/>
        </w:rPr>
        <w:t xml:space="preserve"> established that Vance Kitira expressed a desire to change the world and have influential authenticity. This desire fits with the communication objective of the level greener which aims to achieve both </w:t>
      </w:r>
      <w:r w:rsidR="00645F4A" w:rsidRPr="0032191C">
        <w:rPr>
          <w:i/>
          <w:lang w:val="en-GB"/>
        </w:rPr>
        <w:t>commercial</w:t>
      </w:r>
      <w:r w:rsidR="00645F4A" w:rsidRPr="0032191C">
        <w:rPr>
          <w:b/>
          <w:lang w:val="en-GB"/>
        </w:rPr>
        <w:t xml:space="preserve"> </w:t>
      </w:r>
      <w:r w:rsidR="00645F4A" w:rsidRPr="0032191C">
        <w:rPr>
          <w:lang w:val="en-GB"/>
        </w:rPr>
        <w:t xml:space="preserve">and </w:t>
      </w:r>
      <w:r w:rsidR="00645F4A" w:rsidRPr="0032191C">
        <w:rPr>
          <w:i/>
          <w:lang w:val="en-GB"/>
        </w:rPr>
        <w:t>green</w:t>
      </w:r>
      <w:r w:rsidR="00645F4A" w:rsidRPr="0032191C">
        <w:rPr>
          <w:lang w:val="en-GB"/>
        </w:rPr>
        <w:t xml:space="preserve"> outcomes – make a profit while also taking responsibility for bettering the environment by being green. </w:t>
      </w:r>
      <w:r w:rsidR="00645F4A" w:rsidRPr="0032191C">
        <w:rPr>
          <w:b/>
          <w:lang w:val="en-GB"/>
        </w:rPr>
        <w:t>The Vance Kitira brand shows “</w:t>
      </w:r>
      <w:r w:rsidR="00645F4A" w:rsidRPr="0032191C">
        <w:rPr>
          <w:b/>
          <w:i/>
          <w:lang w:val="en-GB"/>
        </w:rPr>
        <w:t>A bigger enthusiasm, clearly separated from just “buy my brand”.</w:t>
      </w:r>
      <w:r w:rsidR="00645F4A" w:rsidRPr="0032191C">
        <w:rPr>
          <w:b/>
          <w:lang w:val="en-GB"/>
        </w:rPr>
        <w:t xml:space="preserve"> </w:t>
      </w:r>
    </w:p>
    <w:p w:rsidR="00645F4A" w:rsidRPr="0032191C" w:rsidRDefault="00645F4A" w:rsidP="00645F4A">
      <w:pPr>
        <w:spacing w:line="360" w:lineRule="auto"/>
        <w:rPr>
          <w:lang w:val="en-GB"/>
        </w:rPr>
      </w:pPr>
      <w:r w:rsidRPr="0032191C">
        <w:rPr>
          <w:lang w:val="en-GB"/>
        </w:rPr>
        <w:t xml:space="preserve">Having said that, we </w:t>
      </w:r>
      <w:r w:rsidR="00314A3D" w:rsidRPr="0032191C">
        <w:rPr>
          <w:lang w:val="en-GB"/>
        </w:rPr>
        <w:t>see the Vance Kitira brand as</w:t>
      </w:r>
      <w:r w:rsidRPr="0032191C">
        <w:rPr>
          <w:lang w:val="en-GB"/>
        </w:rPr>
        <w:t xml:space="preserve"> fit</w:t>
      </w:r>
      <w:r w:rsidR="00314A3D" w:rsidRPr="0032191C">
        <w:rPr>
          <w:lang w:val="en-GB"/>
        </w:rPr>
        <w:t>ting</w:t>
      </w:r>
      <w:r w:rsidRPr="0032191C">
        <w:rPr>
          <w:lang w:val="en-GB"/>
        </w:rPr>
        <w:t xml:space="preserve"> somewhere in between green and greener, because they do not fully represent the more keen attitude in the greener level of involving the consumers in two-way communication. They do not approach the consumers on an eye-to-eye level making them involved in their cause. In other words, </w:t>
      </w:r>
      <w:r w:rsidR="0032191C" w:rsidRPr="0032191C">
        <w:rPr>
          <w:lang w:val="en-GB"/>
        </w:rPr>
        <w:t xml:space="preserve">it could be said that </w:t>
      </w:r>
      <w:r w:rsidRPr="0032191C">
        <w:rPr>
          <w:lang w:val="en-GB"/>
        </w:rPr>
        <w:t xml:space="preserve">they do not have exceptional authenticity, as defined in section </w:t>
      </w:r>
      <w:r w:rsidRPr="0032191C">
        <w:rPr>
          <w:color w:val="055F06"/>
          <w:lang w:val="en-GB"/>
        </w:rPr>
        <w:t>3.2.3 Exceptional Authenticity</w:t>
      </w:r>
      <w:r w:rsidRPr="0032191C">
        <w:rPr>
          <w:lang w:val="en-GB"/>
        </w:rPr>
        <w:t xml:space="preserve">. What is more, </w:t>
      </w:r>
      <w:r w:rsidR="0032191C" w:rsidRPr="0032191C">
        <w:rPr>
          <w:lang w:val="en-GB"/>
        </w:rPr>
        <w:t xml:space="preserve">the </w:t>
      </w:r>
      <w:r w:rsidRPr="0032191C">
        <w:rPr>
          <w:lang w:val="en-GB"/>
        </w:rPr>
        <w:t xml:space="preserve">green objectives </w:t>
      </w:r>
      <w:r w:rsidR="0032191C" w:rsidRPr="0032191C">
        <w:rPr>
          <w:lang w:val="en-GB"/>
        </w:rPr>
        <w:t>do not appear to outweigh</w:t>
      </w:r>
      <w:r w:rsidRPr="0032191C">
        <w:rPr>
          <w:lang w:val="en-GB"/>
        </w:rPr>
        <w:t xml:space="preserve"> the commercial objectives which on the greener level are often viewed as a by-product or a necessity to keep running. For strategic purposes, we do however need to select the level in which we believe Vance Kitira belongs as it is not possible to operate in between levels. </w:t>
      </w:r>
      <w:r w:rsidR="0032191C" w:rsidRPr="0032191C">
        <w:rPr>
          <w:b/>
          <w:lang w:val="en-GB"/>
        </w:rPr>
        <w:t>It would be a</w:t>
      </w:r>
      <w:r w:rsidRPr="0032191C">
        <w:rPr>
          <w:b/>
          <w:lang w:val="en-GB"/>
        </w:rPr>
        <w:t xml:space="preserve"> shame to completely disregard the deep-rooted value-set of Vance Kitira as this does define the brand. With Vance Kitira, we are not only communicating a product, we are communicating a brand.</w:t>
      </w:r>
      <w:r w:rsidRPr="0032191C">
        <w:rPr>
          <w:lang w:val="en-GB"/>
        </w:rPr>
        <w:t xml:space="preserve"> Therefore, the level of greener </w:t>
      </w:r>
      <w:r w:rsidR="0032191C" w:rsidRPr="0032191C">
        <w:rPr>
          <w:lang w:val="en-GB"/>
        </w:rPr>
        <w:t xml:space="preserve">is found </w:t>
      </w:r>
      <w:r w:rsidRPr="0032191C">
        <w:rPr>
          <w:lang w:val="en-GB"/>
        </w:rPr>
        <w:t xml:space="preserve">to be the most accurate. </w:t>
      </w:r>
    </w:p>
    <w:p w:rsidR="00645F4A" w:rsidRPr="0032191C" w:rsidRDefault="00645F4A" w:rsidP="00645F4A">
      <w:pPr>
        <w:spacing w:line="360" w:lineRule="auto"/>
        <w:rPr>
          <w:lang w:val="en-GB"/>
        </w:rPr>
      </w:pPr>
      <w:r w:rsidRPr="0032191C">
        <w:rPr>
          <w:lang w:val="en-GB"/>
        </w:rPr>
        <w:t xml:space="preserve">Having determined that the Vance Kitira brand operates </w:t>
      </w:r>
      <w:r w:rsidR="00C266AA">
        <w:rPr>
          <w:lang w:val="en-GB"/>
        </w:rPr>
        <w:t>at</w:t>
      </w:r>
      <w:r w:rsidRPr="0032191C">
        <w:rPr>
          <w:lang w:val="en-GB"/>
        </w:rPr>
        <w:t xml:space="preserve"> the level of greener, </w:t>
      </w:r>
      <w:r w:rsidR="0032191C" w:rsidRPr="0032191C">
        <w:rPr>
          <w:lang w:val="en-GB"/>
        </w:rPr>
        <w:t xml:space="preserve">it must now be </w:t>
      </w:r>
      <w:r w:rsidRPr="0032191C">
        <w:rPr>
          <w:lang w:val="en-GB"/>
        </w:rPr>
        <w:t>decide</w:t>
      </w:r>
      <w:r w:rsidR="0032191C" w:rsidRPr="0032191C">
        <w:rPr>
          <w:lang w:val="en-GB"/>
        </w:rPr>
        <w:t>d</w:t>
      </w:r>
      <w:r w:rsidRPr="0032191C">
        <w:rPr>
          <w:lang w:val="en-GB"/>
        </w:rPr>
        <w:t xml:space="preserve"> at what layer of society the brand finds itself – public, social or personal. Though candles are a </w:t>
      </w:r>
      <w:r w:rsidRPr="0032191C">
        <w:rPr>
          <w:i/>
          <w:lang w:val="en-GB"/>
        </w:rPr>
        <w:t>personal</w:t>
      </w:r>
      <w:r w:rsidRPr="0032191C">
        <w:rPr>
          <w:lang w:val="en-GB"/>
        </w:rPr>
        <w:t xml:space="preserve"> item for the home, and it is becoming increasingly part of everyday shopping for heavy users as is </w:t>
      </w:r>
      <w:r w:rsidR="001540D3">
        <w:rPr>
          <w:lang w:val="en-GB"/>
        </w:rPr>
        <w:t>the</w:t>
      </w:r>
      <w:r w:rsidRPr="0032191C">
        <w:rPr>
          <w:lang w:val="en-GB"/>
        </w:rPr>
        <w:t xml:space="preserve"> target audience (described in section </w:t>
      </w:r>
      <w:r w:rsidRPr="0032191C">
        <w:rPr>
          <w:color w:val="055F06"/>
          <w:lang w:val="en-GB"/>
        </w:rPr>
        <w:t>6.1.2.1 Growth in the UK Candle Market</w:t>
      </w:r>
      <w:r w:rsidRPr="0032191C">
        <w:rPr>
          <w:lang w:val="en-GB"/>
        </w:rPr>
        <w:t xml:space="preserve">), </w:t>
      </w:r>
      <w:r w:rsidR="0032191C" w:rsidRPr="0032191C">
        <w:rPr>
          <w:lang w:val="en-GB"/>
        </w:rPr>
        <w:t>it was</w:t>
      </w:r>
      <w:r w:rsidRPr="0032191C">
        <w:rPr>
          <w:lang w:val="en-GB"/>
        </w:rPr>
        <w:t xml:space="preserve"> established in section </w:t>
      </w:r>
      <w:r w:rsidR="00AD4B6A" w:rsidRPr="0032191C">
        <w:rPr>
          <w:color w:val="055F06"/>
          <w:lang w:val="en-GB"/>
        </w:rPr>
        <w:t>6.5.1</w:t>
      </w:r>
      <w:r w:rsidRPr="0032191C">
        <w:rPr>
          <w:color w:val="055F06"/>
          <w:lang w:val="en-GB"/>
        </w:rPr>
        <w:t xml:space="preserve"> A Strategy for Establishing Awareness of the Brand Vance Kitira</w:t>
      </w:r>
      <w:r w:rsidRPr="0032191C">
        <w:rPr>
          <w:lang w:val="en-GB"/>
        </w:rPr>
        <w:t xml:space="preserve">, that </w:t>
      </w:r>
      <w:r w:rsidR="0032191C" w:rsidRPr="0032191C">
        <w:rPr>
          <w:lang w:val="en-GB"/>
        </w:rPr>
        <w:t>the brand</w:t>
      </w:r>
      <w:r w:rsidRPr="0032191C">
        <w:rPr>
          <w:lang w:val="en-GB"/>
        </w:rPr>
        <w:t xml:space="preserve"> should not be positioned to be found in the average grocery shop, and therefore it would have to be a product which the consumer to some extend had to “go directly for”, if not shopping every day groceries in a green and/or up-scale store. In other words, </w:t>
      </w:r>
      <w:r w:rsidR="0032191C" w:rsidRPr="0032191C">
        <w:rPr>
          <w:b/>
          <w:lang w:val="en-GB"/>
        </w:rPr>
        <w:t xml:space="preserve">it is unlikely that </w:t>
      </w:r>
      <w:r w:rsidRPr="0032191C">
        <w:rPr>
          <w:b/>
          <w:lang w:val="en-GB"/>
        </w:rPr>
        <w:t xml:space="preserve">Vance Kitira candles will be bought within the framework of so-called inconspicuous consumption, </w:t>
      </w:r>
      <w:r w:rsidRPr="0032191C">
        <w:rPr>
          <w:lang w:val="en-GB"/>
        </w:rPr>
        <w:t xml:space="preserve">meaning that it is done by habit or passivity - as is characteristic of the personal level.    </w:t>
      </w:r>
    </w:p>
    <w:p w:rsidR="00645F4A" w:rsidRPr="0032191C" w:rsidRDefault="00645F4A" w:rsidP="00645F4A">
      <w:pPr>
        <w:spacing w:after="0" w:line="360" w:lineRule="auto"/>
        <w:rPr>
          <w:lang w:val="en-GB"/>
        </w:rPr>
      </w:pPr>
      <w:r w:rsidRPr="0032191C">
        <w:rPr>
          <w:lang w:val="en-GB"/>
        </w:rPr>
        <w:t xml:space="preserve">We can also exclude the general broad based public layer. Though the product category of candles is argued to be public property - that a significant part of the British population is using candles - the </w:t>
      </w:r>
      <w:r w:rsidRPr="0032191C">
        <w:rPr>
          <w:i/>
          <w:lang w:val="en-GB"/>
        </w:rPr>
        <w:t>brand</w:t>
      </w:r>
      <w:r w:rsidRPr="0032191C">
        <w:rPr>
          <w:lang w:val="en-GB"/>
        </w:rPr>
        <w:t xml:space="preserve"> Vance Kitira is not publically or widely known. The brand is more specifically targeted toward</w:t>
      </w:r>
      <w:r w:rsidR="00D52A56" w:rsidRPr="0032191C">
        <w:rPr>
          <w:lang w:val="en-GB"/>
        </w:rPr>
        <w:t>s</w:t>
      </w:r>
      <w:r w:rsidRPr="0032191C">
        <w:rPr>
          <w:lang w:val="en-GB"/>
        </w:rPr>
        <w:t xml:space="preserve"> a certain seg</w:t>
      </w:r>
      <w:r w:rsidR="0032191C" w:rsidRPr="0032191C">
        <w:rPr>
          <w:lang w:val="en-GB"/>
        </w:rPr>
        <w:t xml:space="preserve">ment of the population which was previously </w:t>
      </w:r>
      <w:r w:rsidRPr="0032191C">
        <w:rPr>
          <w:lang w:val="en-GB"/>
        </w:rPr>
        <w:t xml:space="preserve">defined as the green segment and partially the blue segment in section </w:t>
      </w:r>
      <w:r w:rsidRPr="0032191C">
        <w:rPr>
          <w:color w:val="055F06"/>
          <w:lang w:val="en-GB"/>
        </w:rPr>
        <w:t>6.2.1 Minerva Value Segmentation</w:t>
      </w:r>
      <w:r w:rsidRPr="0032191C">
        <w:rPr>
          <w:lang w:val="en-GB"/>
        </w:rPr>
        <w:t xml:space="preserve"> instead of being centrally positioned.</w:t>
      </w:r>
    </w:p>
    <w:p w:rsidR="00645F4A" w:rsidRPr="0032191C" w:rsidRDefault="00645F4A" w:rsidP="00645F4A">
      <w:pPr>
        <w:spacing w:after="0" w:line="360" w:lineRule="auto"/>
        <w:rPr>
          <w:lang w:val="en-GB"/>
        </w:rPr>
      </w:pPr>
    </w:p>
    <w:p w:rsidR="00645F4A" w:rsidRPr="0032191C" w:rsidRDefault="00645F4A" w:rsidP="00980B07">
      <w:pPr>
        <w:spacing w:line="360" w:lineRule="auto"/>
        <w:rPr>
          <w:lang w:val="en-GB"/>
        </w:rPr>
      </w:pPr>
      <w:r w:rsidRPr="0032191C">
        <w:rPr>
          <w:lang w:val="en-GB"/>
        </w:rPr>
        <w:lastRenderedPageBreak/>
        <w:t xml:space="preserve">This leaves us with the social level. </w:t>
      </w:r>
      <w:r w:rsidR="0032191C" w:rsidRPr="0032191C">
        <w:rPr>
          <w:lang w:val="en-GB"/>
        </w:rPr>
        <w:t>T</w:t>
      </w:r>
      <w:r w:rsidRPr="0032191C">
        <w:rPr>
          <w:lang w:val="en-GB"/>
        </w:rPr>
        <w:t>he social</w:t>
      </w:r>
      <w:r w:rsidR="0032191C" w:rsidRPr="0032191C">
        <w:rPr>
          <w:lang w:val="en-GB"/>
        </w:rPr>
        <w:t xml:space="preserve"> level of marketing operations </w:t>
      </w:r>
      <w:r w:rsidR="0032191C" w:rsidRPr="0032191C">
        <w:rPr>
          <w:b/>
          <w:lang w:val="en-GB"/>
        </w:rPr>
        <w:t>deals</w:t>
      </w:r>
      <w:r w:rsidRPr="0032191C">
        <w:rPr>
          <w:b/>
          <w:lang w:val="en-GB"/>
        </w:rPr>
        <w:t xml:space="preserve"> with the notion that a product or service can have social meanings – e.g. reinforce a person’s identity</w:t>
      </w:r>
      <w:r w:rsidRPr="0032191C">
        <w:rPr>
          <w:lang w:val="en-GB"/>
        </w:rPr>
        <w:t xml:space="preserve">. This fits previously determined benefits of Vance Kitira’s Palm Wax Pillar and Renewal Candle visually improving the quality of the consumer’s home, which in turn reflects on her image, as described in section </w:t>
      </w:r>
      <w:r w:rsidR="00AD4B6A" w:rsidRPr="0032191C">
        <w:rPr>
          <w:color w:val="055F06"/>
          <w:lang w:val="en-GB"/>
        </w:rPr>
        <w:t>6.4.2</w:t>
      </w:r>
      <w:r w:rsidRPr="0032191C">
        <w:rPr>
          <w:color w:val="055F06"/>
          <w:lang w:val="en-GB"/>
        </w:rPr>
        <w:t>.2 Design Pillars</w:t>
      </w:r>
      <w:r w:rsidRPr="0032191C">
        <w:rPr>
          <w:lang w:val="en-GB"/>
        </w:rPr>
        <w:t xml:space="preserve">. It also fits the need to express green values in one’s identity as described in section </w:t>
      </w:r>
      <w:r w:rsidR="00AD4B6A" w:rsidRPr="0032191C">
        <w:rPr>
          <w:color w:val="055F06"/>
          <w:lang w:val="en-GB"/>
        </w:rPr>
        <w:t>6.4.3</w:t>
      </w:r>
      <w:r w:rsidRPr="0032191C">
        <w:rPr>
          <w:color w:val="055F06"/>
          <w:lang w:val="en-GB"/>
        </w:rPr>
        <w:t xml:space="preserve"> Green and Authenticity as Benefits</w:t>
      </w:r>
      <w:r w:rsidRPr="0032191C">
        <w:rPr>
          <w:lang w:val="en-GB"/>
        </w:rPr>
        <w:t xml:space="preserve">. </w:t>
      </w:r>
    </w:p>
    <w:p w:rsidR="00645F4A" w:rsidRPr="0032191C" w:rsidRDefault="00645F4A" w:rsidP="00980B07">
      <w:pPr>
        <w:spacing w:line="360" w:lineRule="auto"/>
        <w:rPr>
          <w:lang w:val="en-GB"/>
        </w:rPr>
      </w:pPr>
      <w:r w:rsidRPr="0032191C">
        <w:rPr>
          <w:lang w:val="en-GB"/>
        </w:rPr>
        <w:t>Combining the level greener with the layer of operation social provides us with two strategic options - framing the brand as a social or a</w:t>
      </w:r>
      <w:r w:rsidR="0032191C" w:rsidRPr="0032191C">
        <w:rPr>
          <w:lang w:val="en-GB"/>
        </w:rPr>
        <w:t xml:space="preserve"> tribal brand. T</w:t>
      </w:r>
      <w:r w:rsidRPr="0032191C">
        <w:rPr>
          <w:lang w:val="en-GB"/>
        </w:rPr>
        <w:t xml:space="preserve">hese two options </w:t>
      </w:r>
      <w:r w:rsidR="0032191C" w:rsidRPr="0032191C">
        <w:rPr>
          <w:lang w:val="en-GB"/>
        </w:rPr>
        <w:t xml:space="preserve">will be examined </w:t>
      </w:r>
      <w:r w:rsidRPr="0032191C">
        <w:rPr>
          <w:lang w:val="en-GB"/>
        </w:rPr>
        <w:t xml:space="preserve">in the following section. </w:t>
      </w:r>
    </w:p>
    <w:p w:rsidR="00645F4A" w:rsidRPr="0032191C" w:rsidRDefault="00645F4A" w:rsidP="00645F4A">
      <w:pPr>
        <w:pStyle w:val="Overskrift4"/>
        <w:spacing w:line="360" w:lineRule="auto"/>
        <w:rPr>
          <w:lang w:val="en-GB"/>
        </w:rPr>
      </w:pPr>
      <w:bookmarkStart w:id="104" w:name="_Toc243676592"/>
      <w:r w:rsidRPr="0032191C">
        <w:rPr>
          <w:lang w:val="en-GB"/>
        </w:rPr>
        <w:t>Vance Kitira as a Social or a Tribal Brand?</w:t>
      </w:r>
      <w:bookmarkEnd w:id="104"/>
      <w:r w:rsidRPr="0032191C">
        <w:rPr>
          <w:lang w:val="en-GB"/>
        </w:rPr>
        <w:t xml:space="preserve"> </w:t>
      </w:r>
    </w:p>
    <w:p w:rsidR="00645F4A" w:rsidRPr="0032191C" w:rsidRDefault="00645F4A" w:rsidP="00645F4A">
      <w:pPr>
        <w:spacing w:line="360" w:lineRule="auto"/>
        <w:rPr>
          <w:lang w:val="en-GB"/>
        </w:rPr>
      </w:pPr>
      <w:r w:rsidRPr="0032191C">
        <w:rPr>
          <w:lang w:val="en-GB"/>
        </w:rPr>
        <w:t>In choosing either to market Vance Kitira as a social brand or a tribal brand, it is important to keep in mind that the objectives of either strategy are both commercial and green. They are also both</w:t>
      </w:r>
      <w:r w:rsidRPr="0032191C">
        <w:rPr>
          <w:i/>
          <w:lang w:val="en-GB"/>
        </w:rPr>
        <w:t xml:space="preserve"> </w:t>
      </w:r>
      <w:r w:rsidRPr="0032191C">
        <w:rPr>
          <w:lang w:val="en-GB"/>
        </w:rPr>
        <w:t xml:space="preserve">targeting a </w:t>
      </w:r>
      <w:r w:rsidRPr="0032191C">
        <w:rPr>
          <w:i/>
          <w:lang w:val="en-GB"/>
        </w:rPr>
        <w:t>desire</w:t>
      </w:r>
      <w:r w:rsidRPr="0032191C">
        <w:rPr>
          <w:lang w:val="en-GB"/>
        </w:rPr>
        <w:t xml:space="preserve"> to belong to a tribe or community – to share an identity. </w:t>
      </w:r>
      <w:r w:rsidRPr="0032191C">
        <w:rPr>
          <w:b/>
          <w:lang w:val="en-GB"/>
        </w:rPr>
        <w:t xml:space="preserve">The shape these strategies take of targeting a </w:t>
      </w:r>
      <w:r w:rsidRPr="0032191C">
        <w:rPr>
          <w:b/>
          <w:i/>
          <w:lang w:val="en-GB"/>
        </w:rPr>
        <w:t>desire</w:t>
      </w:r>
      <w:r w:rsidRPr="0032191C">
        <w:rPr>
          <w:b/>
          <w:lang w:val="en-GB"/>
        </w:rPr>
        <w:t xml:space="preserve"> – targeting something the consumer would like to achieve – fits perfectly with the fact that</w:t>
      </w:r>
      <w:r w:rsidR="0032191C" w:rsidRPr="0032191C">
        <w:rPr>
          <w:b/>
          <w:lang w:val="en-GB"/>
        </w:rPr>
        <w:t xml:space="preserve"> it was</w:t>
      </w:r>
      <w:r w:rsidRPr="0032191C">
        <w:rPr>
          <w:b/>
          <w:lang w:val="en-GB"/>
        </w:rPr>
        <w:t xml:space="preserve"> determined in the previous section that any green motivational factor in buying candles would be positively motivated. </w:t>
      </w:r>
      <w:r w:rsidRPr="0032191C">
        <w:rPr>
          <w:lang w:val="en-GB"/>
        </w:rPr>
        <w:t>John Grant argues:  “</w:t>
      </w:r>
      <w:r w:rsidRPr="0032191C">
        <w:rPr>
          <w:i/>
          <w:lang w:val="en-GB"/>
        </w:rPr>
        <w:t>We need to make green more fun and sexy, especially since civil society does not respond well to scolding as the basis for behaviour change</w:t>
      </w:r>
      <w:r w:rsidRPr="0032191C">
        <w:rPr>
          <w:lang w:val="en-GB"/>
        </w:rPr>
        <w:t xml:space="preserve">” – scolding here meaning negative motivation. Though both strategies are based on these key considerations, there are a few fundamental differences in the way the strategies frame the brand as something inclusive and social or something exclusive and tribal.   </w:t>
      </w:r>
    </w:p>
    <w:p w:rsidR="00645F4A" w:rsidRPr="0032191C" w:rsidRDefault="00645F4A" w:rsidP="00645F4A">
      <w:pPr>
        <w:spacing w:line="360" w:lineRule="auto"/>
        <w:rPr>
          <w:lang w:val="en-GB"/>
        </w:rPr>
      </w:pPr>
      <w:r w:rsidRPr="0032191C">
        <w:rPr>
          <w:lang w:val="en-GB"/>
        </w:rPr>
        <w:t xml:space="preserve">To create a social brand, we would make use of the Empathy (Inclusive) Iconic approach as described in section </w:t>
      </w:r>
      <w:r w:rsidRPr="0032191C">
        <w:rPr>
          <w:color w:val="055F06"/>
          <w:lang w:val="en-GB"/>
        </w:rPr>
        <w:t>5.2.5 Social and Tribal Brands</w:t>
      </w:r>
      <w:r w:rsidRPr="0032191C">
        <w:rPr>
          <w:lang w:val="en-GB"/>
        </w:rPr>
        <w:t xml:space="preserve">. The key here lies within the words empathy and inclusive. The aim in this strategy is to present the use of the Vance Kitira product as providing a </w:t>
      </w:r>
      <w:r w:rsidRPr="0032191C">
        <w:rPr>
          <w:i/>
          <w:lang w:val="en-GB"/>
        </w:rPr>
        <w:t>reward</w:t>
      </w:r>
      <w:r w:rsidRPr="0032191C">
        <w:rPr>
          <w:lang w:val="en-GB"/>
        </w:rPr>
        <w:t xml:space="preserve"> - exactly as defined in the section above </w:t>
      </w:r>
      <w:r w:rsidR="00AD4B6A" w:rsidRPr="0032191C">
        <w:rPr>
          <w:color w:val="055F06"/>
          <w:lang w:val="en-GB"/>
        </w:rPr>
        <w:t>6.5</w:t>
      </w:r>
      <w:r w:rsidRPr="0032191C">
        <w:rPr>
          <w:color w:val="055F06"/>
          <w:lang w:val="en-GB"/>
        </w:rPr>
        <w:t>.2 A Strategy for Establishing Favourable Attitudes toward</w:t>
      </w:r>
      <w:r w:rsidR="00D52A56" w:rsidRPr="0032191C">
        <w:rPr>
          <w:color w:val="055F06"/>
          <w:lang w:val="en-GB"/>
        </w:rPr>
        <w:t>s</w:t>
      </w:r>
      <w:r w:rsidRPr="0032191C">
        <w:rPr>
          <w:color w:val="055F06"/>
          <w:lang w:val="en-GB"/>
        </w:rPr>
        <w:t xml:space="preserve"> the Brand Vance Kitira</w:t>
      </w:r>
      <w:r w:rsidRPr="0032191C">
        <w:rPr>
          <w:lang w:val="en-GB"/>
        </w:rPr>
        <w:t xml:space="preserve"> - that the use of the product grant the consumer the positive feeling that they are included in a (consumer) group and feel at one with other people. Though Vance Kitira expresses warm feelings of empathy in helping the Thai communit</w:t>
      </w:r>
      <w:r w:rsidR="0032191C" w:rsidRPr="0032191C">
        <w:rPr>
          <w:lang w:val="en-GB"/>
        </w:rPr>
        <w:t xml:space="preserve">y, it has </w:t>
      </w:r>
      <w:r w:rsidRPr="0032191C">
        <w:rPr>
          <w:lang w:val="en-GB"/>
        </w:rPr>
        <w:t xml:space="preserve">already </w:t>
      </w:r>
      <w:r w:rsidR="0032191C" w:rsidRPr="0032191C">
        <w:rPr>
          <w:lang w:val="en-GB"/>
        </w:rPr>
        <w:t xml:space="preserve">been </w:t>
      </w:r>
      <w:r w:rsidRPr="0032191C">
        <w:rPr>
          <w:lang w:val="en-GB"/>
        </w:rPr>
        <w:t>determined in the section above that he does not put forward any initiatives toward</w:t>
      </w:r>
      <w:r w:rsidR="00D52A56" w:rsidRPr="0032191C">
        <w:rPr>
          <w:lang w:val="en-GB"/>
        </w:rPr>
        <w:t>s</w:t>
      </w:r>
      <w:r w:rsidRPr="0032191C">
        <w:rPr>
          <w:lang w:val="en-GB"/>
        </w:rPr>
        <w:t xml:space="preserve"> establishing a community (online or physical) that share experiences with green and/or the Vance Kitira products.      </w:t>
      </w:r>
    </w:p>
    <w:p w:rsidR="00645F4A" w:rsidRPr="0032191C" w:rsidRDefault="00645F4A" w:rsidP="00645F4A">
      <w:pPr>
        <w:spacing w:line="360" w:lineRule="auto"/>
        <w:rPr>
          <w:lang w:val="en-GB"/>
        </w:rPr>
      </w:pPr>
      <w:r w:rsidRPr="0032191C">
        <w:rPr>
          <w:lang w:val="en-GB"/>
        </w:rPr>
        <w:t xml:space="preserve">To create a tribal brand, we would make use of an Envy (Exclusive) Iconic approach as is also described in section </w:t>
      </w:r>
      <w:r w:rsidRPr="0032191C">
        <w:rPr>
          <w:color w:val="055F06"/>
          <w:lang w:val="en-GB"/>
        </w:rPr>
        <w:t>5.2.5 Social and Tribal Brands</w:t>
      </w:r>
      <w:r w:rsidRPr="0032191C">
        <w:rPr>
          <w:lang w:val="en-GB"/>
        </w:rPr>
        <w:t xml:space="preserve">. The aim in this strategy is in the same way as the inclusive approach to present the use of the Vance Kitira product as a </w:t>
      </w:r>
      <w:r w:rsidRPr="0032191C">
        <w:rPr>
          <w:i/>
          <w:lang w:val="en-GB"/>
        </w:rPr>
        <w:t>reward</w:t>
      </w:r>
      <w:r w:rsidRPr="0032191C">
        <w:rPr>
          <w:lang w:val="en-GB"/>
        </w:rPr>
        <w:t xml:space="preserve">. However, in this case the reward </w:t>
      </w:r>
      <w:r w:rsidRPr="0032191C">
        <w:rPr>
          <w:lang w:val="en-GB"/>
        </w:rPr>
        <w:lastRenderedPageBreak/>
        <w:t xml:space="preserve">is a feeling of being </w:t>
      </w:r>
      <w:r w:rsidRPr="0032191C">
        <w:rPr>
          <w:i/>
          <w:lang w:val="en-GB"/>
        </w:rPr>
        <w:t>better</w:t>
      </w:r>
      <w:r w:rsidRPr="0032191C">
        <w:rPr>
          <w:lang w:val="en-GB"/>
        </w:rPr>
        <w:t xml:space="preserve"> than other people in using the product. </w:t>
      </w:r>
      <w:r w:rsidRPr="0032191C">
        <w:rPr>
          <w:b/>
          <w:lang w:val="en-GB"/>
        </w:rPr>
        <w:t>As the name indicates the aim is to make the green products appear superior/elitist and attractive both in design and functionality</w:t>
      </w:r>
      <w:r w:rsidR="0032191C" w:rsidRPr="0032191C">
        <w:rPr>
          <w:lang w:val="en-GB"/>
        </w:rPr>
        <w:t xml:space="preserve">. We find that </w:t>
      </w:r>
      <w:r w:rsidRPr="0032191C">
        <w:rPr>
          <w:lang w:val="en-GB"/>
        </w:rPr>
        <w:t xml:space="preserve">this fits the Vance Kitira brand and the benefits </w:t>
      </w:r>
      <w:r w:rsidR="0032191C" w:rsidRPr="0032191C">
        <w:rPr>
          <w:lang w:val="en-GB"/>
        </w:rPr>
        <w:t>which were</w:t>
      </w:r>
      <w:r w:rsidRPr="0032191C">
        <w:rPr>
          <w:lang w:val="en-GB"/>
        </w:rPr>
        <w:t xml:space="preserve"> established in sections </w:t>
      </w:r>
      <w:r w:rsidR="00AD4B6A" w:rsidRPr="0032191C">
        <w:rPr>
          <w:color w:val="055F06"/>
          <w:lang w:val="en-GB"/>
        </w:rPr>
        <w:t>6.4.2</w:t>
      </w:r>
      <w:r w:rsidRPr="0032191C">
        <w:rPr>
          <w:color w:val="055F06"/>
          <w:lang w:val="en-GB"/>
        </w:rPr>
        <w:t>.2 Design Pillars</w:t>
      </w:r>
      <w:r w:rsidRPr="0032191C">
        <w:rPr>
          <w:lang w:val="en-GB"/>
        </w:rPr>
        <w:t xml:space="preserve"> and </w:t>
      </w:r>
      <w:r w:rsidR="00AD4B6A" w:rsidRPr="0032191C">
        <w:rPr>
          <w:color w:val="055F06"/>
          <w:lang w:val="en-GB"/>
        </w:rPr>
        <w:t>6.4.3</w:t>
      </w:r>
      <w:r w:rsidRPr="0032191C">
        <w:rPr>
          <w:color w:val="055F06"/>
          <w:lang w:val="en-GB"/>
        </w:rPr>
        <w:t xml:space="preserve"> Green and Authenticity as Benefits</w:t>
      </w:r>
      <w:r w:rsidRPr="0032191C">
        <w:rPr>
          <w:lang w:val="en-GB"/>
        </w:rPr>
        <w:t xml:space="preserve">.     </w:t>
      </w:r>
    </w:p>
    <w:p w:rsidR="00645F4A" w:rsidRPr="0032191C" w:rsidRDefault="00645F4A" w:rsidP="00645F4A">
      <w:pPr>
        <w:spacing w:line="360" w:lineRule="auto"/>
        <w:rPr>
          <w:lang w:val="en-GB"/>
        </w:rPr>
      </w:pPr>
      <w:r w:rsidRPr="0032191C">
        <w:rPr>
          <w:lang w:val="en-GB"/>
        </w:rPr>
        <w:t xml:space="preserve">In section </w:t>
      </w:r>
      <w:r w:rsidR="00AD4B6A" w:rsidRPr="0032191C">
        <w:rPr>
          <w:color w:val="055F06"/>
          <w:lang w:val="en-GB"/>
        </w:rPr>
        <w:t>6.4.5</w:t>
      </w:r>
      <w:r w:rsidRPr="0032191C">
        <w:rPr>
          <w:color w:val="055F06"/>
          <w:lang w:val="en-GB"/>
        </w:rPr>
        <w:t xml:space="preserve"> Vance Kitira’s Po</w:t>
      </w:r>
      <w:r w:rsidR="00AD4B6A" w:rsidRPr="0032191C">
        <w:rPr>
          <w:color w:val="055F06"/>
          <w:lang w:val="en-GB"/>
        </w:rPr>
        <w:t>sition on the UK Candle Market -</w:t>
      </w:r>
      <w:r w:rsidRPr="0032191C">
        <w:rPr>
          <w:color w:val="055F06"/>
          <w:lang w:val="en-GB"/>
        </w:rPr>
        <w:t xml:space="preserve"> Overview</w:t>
      </w:r>
      <w:r w:rsidRPr="0032191C">
        <w:rPr>
          <w:lang w:val="en-GB"/>
        </w:rPr>
        <w:t xml:space="preserve">, </w:t>
      </w:r>
      <w:r w:rsidR="0032191C" w:rsidRPr="0032191C">
        <w:rPr>
          <w:lang w:val="en-GB"/>
        </w:rPr>
        <w:t>it was</w:t>
      </w:r>
      <w:r w:rsidRPr="0032191C">
        <w:rPr>
          <w:lang w:val="en-GB"/>
        </w:rPr>
        <w:t xml:space="preserve"> established that </w:t>
      </w:r>
      <w:r w:rsidRPr="0032191C">
        <w:rPr>
          <w:b/>
          <w:lang w:val="en-GB"/>
        </w:rPr>
        <w:t xml:space="preserve">the Vance Kitira brand must be a green brand </w:t>
      </w:r>
      <w:r w:rsidRPr="0032191C">
        <w:rPr>
          <w:b/>
          <w:i/>
          <w:lang w:val="en-GB"/>
        </w:rPr>
        <w:t>at the same time</w:t>
      </w:r>
      <w:r w:rsidRPr="0032191C">
        <w:rPr>
          <w:b/>
          <w:lang w:val="en-GB"/>
        </w:rPr>
        <w:t xml:space="preserve"> as they are a quality brand and </w:t>
      </w:r>
      <w:r w:rsidRPr="0032191C">
        <w:rPr>
          <w:b/>
          <w:i/>
          <w:lang w:val="en-GB"/>
        </w:rPr>
        <w:t>then</w:t>
      </w:r>
      <w:r w:rsidRPr="0032191C">
        <w:rPr>
          <w:b/>
          <w:lang w:val="en-GB"/>
        </w:rPr>
        <w:t xml:space="preserve"> they must be a design brand. </w:t>
      </w:r>
      <w:r w:rsidRPr="0032191C">
        <w:rPr>
          <w:lang w:val="en-GB"/>
        </w:rPr>
        <w:t xml:space="preserve">This means that </w:t>
      </w:r>
      <w:r w:rsidR="001540D3">
        <w:rPr>
          <w:lang w:val="en-GB"/>
        </w:rPr>
        <w:t>the</w:t>
      </w:r>
      <w:r w:rsidRPr="0032191C">
        <w:rPr>
          <w:lang w:val="en-GB"/>
        </w:rPr>
        <w:t xml:space="preserve"> target audience must have a category need for candles </w:t>
      </w:r>
      <w:r w:rsidRPr="0032191C">
        <w:rPr>
          <w:i/>
          <w:lang w:val="en-GB"/>
        </w:rPr>
        <w:t>first</w:t>
      </w:r>
      <w:r w:rsidRPr="0032191C">
        <w:rPr>
          <w:lang w:val="en-GB"/>
        </w:rPr>
        <w:t xml:space="preserve"> before they will consider buying a </w:t>
      </w:r>
      <w:r w:rsidRPr="0032191C">
        <w:rPr>
          <w:i/>
          <w:lang w:val="en-GB"/>
        </w:rPr>
        <w:t>green</w:t>
      </w:r>
      <w:r w:rsidR="0032191C" w:rsidRPr="0032191C">
        <w:rPr>
          <w:lang w:val="en-GB"/>
        </w:rPr>
        <w:t xml:space="preserve"> candle. B</w:t>
      </w:r>
      <w:r w:rsidRPr="0032191C">
        <w:rPr>
          <w:lang w:val="en-GB"/>
        </w:rPr>
        <w:t xml:space="preserve">ecause </w:t>
      </w:r>
      <w:r w:rsidR="0032191C" w:rsidRPr="0032191C">
        <w:rPr>
          <w:lang w:val="en-GB"/>
        </w:rPr>
        <w:t>the</w:t>
      </w:r>
      <w:r w:rsidRPr="0032191C">
        <w:rPr>
          <w:lang w:val="en-GB"/>
        </w:rPr>
        <w:t xml:space="preserve"> target audience</w:t>
      </w:r>
      <w:r w:rsidR="0032191C" w:rsidRPr="0032191C">
        <w:rPr>
          <w:lang w:val="en-GB"/>
        </w:rPr>
        <w:t xml:space="preserve"> consist of heavy users </w:t>
      </w:r>
      <w:r w:rsidRPr="0032191C">
        <w:rPr>
          <w:lang w:val="en-GB"/>
        </w:rPr>
        <w:t xml:space="preserve">they will value quality in the light of the greenness. It is doubtful they will accept a low-quality candle just because it is green. They are quality minded and they want both. </w:t>
      </w:r>
    </w:p>
    <w:p w:rsidR="00645F4A" w:rsidRPr="0032191C" w:rsidRDefault="00645F4A" w:rsidP="00645F4A">
      <w:pPr>
        <w:spacing w:line="360" w:lineRule="auto"/>
        <w:rPr>
          <w:lang w:val="en-GB"/>
        </w:rPr>
      </w:pPr>
      <w:r w:rsidRPr="0032191C">
        <w:rPr>
          <w:lang w:val="en-GB"/>
        </w:rPr>
        <w:t xml:space="preserve">We have established in section </w:t>
      </w:r>
      <w:r w:rsidR="00AD4B6A" w:rsidRPr="0032191C">
        <w:rPr>
          <w:color w:val="055F06"/>
          <w:lang w:val="en-GB"/>
        </w:rPr>
        <w:t>6.4.3</w:t>
      </w:r>
      <w:r w:rsidRPr="0032191C">
        <w:rPr>
          <w:color w:val="055F06"/>
          <w:lang w:val="en-GB"/>
        </w:rPr>
        <w:t xml:space="preserve"> Green and Authenticity as Benefits</w:t>
      </w:r>
      <w:r w:rsidRPr="0032191C">
        <w:rPr>
          <w:lang w:val="en-GB"/>
        </w:rPr>
        <w:t xml:space="preserve"> that </w:t>
      </w:r>
      <w:r w:rsidR="001540D3">
        <w:rPr>
          <w:lang w:val="en-GB"/>
        </w:rPr>
        <w:t>the</w:t>
      </w:r>
      <w:r w:rsidRPr="0032191C">
        <w:rPr>
          <w:lang w:val="en-GB"/>
        </w:rPr>
        <w:t xml:space="preserve"> primary target audience, the green segment, likes to feel (morally) better than the society surrounding them - something which is greatly targeted in the use of the exclusive approach. </w:t>
      </w:r>
      <w:r w:rsidR="001540D3">
        <w:rPr>
          <w:lang w:val="en-GB"/>
        </w:rPr>
        <w:t>The</w:t>
      </w:r>
      <w:r w:rsidRPr="0032191C">
        <w:rPr>
          <w:lang w:val="en-GB"/>
        </w:rPr>
        <w:t xml:space="preserve"> secondary segment, the blue segment, also likes to be trendy and elitist; therefore the exclusive approach also fits their </w:t>
      </w:r>
      <w:r w:rsidRPr="0032191C">
        <w:rPr>
          <w:i/>
          <w:lang w:val="en-GB"/>
        </w:rPr>
        <w:t>desires</w:t>
      </w:r>
      <w:r w:rsidRPr="0032191C">
        <w:rPr>
          <w:lang w:val="en-GB"/>
        </w:rPr>
        <w:t xml:space="preserve">. The only important difference between the targeting of the two segments is that the </w:t>
      </w:r>
      <w:r w:rsidRPr="0032191C">
        <w:rPr>
          <w:b/>
          <w:lang w:val="en-GB"/>
        </w:rPr>
        <w:t>blue segment would require Vance Kitira to be a design brand first, a quality brand second and a green brand third</w:t>
      </w:r>
      <w:r w:rsidRPr="0032191C">
        <w:rPr>
          <w:lang w:val="en-GB"/>
        </w:rPr>
        <w:t xml:space="preserve">. </w:t>
      </w:r>
    </w:p>
    <w:p w:rsidR="00645F4A" w:rsidRPr="0032191C" w:rsidRDefault="00645F4A" w:rsidP="00645F4A">
      <w:pPr>
        <w:spacing w:line="360" w:lineRule="auto"/>
        <w:rPr>
          <w:lang w:val="en-GB"/>
        </w:rPr>
      </w:pPr>
      <w:r w:rsidRPr="0032191C">
        <w:rPr>
          <w:lang w:val="en-GB"/>
        </w:rPr>
        <w:t xml:space="preserve">In the light of the above, </w:t>
      </w:r>
      <w:r w:rsidRPr="0032191C">
        <w:rPr>
          <w:b/>
          <w:lang w:val="en-GB"/>
        </w:rPr>
        <w:t xml:space="preserve">the road to success for the Vance Kitira brand on the British market is to present the candles as the trendy lifestyle products they are, focusing on the Brand’s </w:t>
      </w:r>
      <w:r w:rsidRPr="0032191C">
        <w:rPr>
          <w:b/>
          <w:i/>
          <w:lang w:val="en-GB"/>
        </w:rPr>
        <w:t>exclusiveness</w:t>
      </w:r>
      <w:r w:rsidRPr="0032191C">
        <w:rPr>
          <w:b/>
          <w:lang w:val="en-GB"/>
        </w:rPr>
        <w:t xml:space="preserve"> in both quality and greenness</w:t>
      </w:r>
      <w:r w:rsidRPr="0032191C">
        <w:rPr>
          <w:lang w:val="en-GB"/>
        </w:rPr>
        <w:t xml:space="preserve">. In doing so, they are fortunate that their designs in </w:t>
      </w:r>
      <w:r w:rsidR="00C44C07" w:rsidRPr="0032191C">
        <w:rPr>
          <w:lang w:val="en-GB"/>
        </w:rPr>
        <w:t>themselves</w:t>
      </w:r>
      <w:r w:rsidRPr="0032191C">
        <w:rPr>
          <w:lang w:val="en-GB"/>
        </w:rPr>
        <w:t xml:space="preserve"> symbolise both quality and green. </w:t>
      </w:r>
    </w:p>
    <w:p w:rsidR="00550098" w:rsidRPr="0032191C" w:rsidRDefault="00550098" w:rsidP="00745B17">
      <w:pPr>
        <w:rPr>
          <w:lang w:val="en-GB"/>
        </w:rPr>
      </w:pPr>
    </w:p>
    <w:p w:rsidR="00550098" w:rsidRPr="0032191C" w:rsidRDefault="00550098" w:rsidP="00745B17">
      <w:pPr>
        <w:rPr>
          <w:lang w:val="en-GB"/>
        </w:rPr>
      </w:pPr>
    </w:p>
    <w:p w:rsidR="00550098" w:rsidRPr="0032191C" w:rsidRDefault="00550098" w:rsidP="00745B17">
      <w:pPr>
        <w:rPr>
          <w:lang w:val="en-GB"/>
        </w:rPr>
      </w:pPr>
    </w:p>
    <w:p w:rsidR="00D11B6A" w:rsidRPr="0032191C" w:rsidRDefault="00D11B6A" w:rsidP="00745B17">
      <w:pPr>
        <w:rPr>
          <w:lang w:val="en-GB"/>
        </w:rPr>
      </w:pPr>
      <w:r w:rsidRPr="0032191C">
        <w:rPr>
          <w:lang w:val="en-GB"/>
        </w:rPr>
        <w:br w:type="page"/>
      </w:r>
    </w:p>
    <w:p w:rsidR="00BF1DBB" w:rsidRPr="0032191C" w:rsidRDefault="00BF1DBB" w:rsidP="00BF1DBB">
      <w:pPr>
        <w:pStyle w:val="Overskrift1"/>
        <w:spacing w:before="0" w:after="200" w:line="360" w:lineRule="auto"/>
        <w:rPr>
          <w:lang w:val="en-GB"/>
        </w:rPr>
      </w:pPr>
      <w:bookmarkStart w:id="105" w:name="_Toc243676593"/>
      <w:r w:rsidRPr="0032191C">
        <w:rPr>
          <w:lang w:val="en-GB"/>
        </w:rPr>
        <w:lastRenderedPageBreak/>
        <w:t>CONCLUSION</w:t>
      </w:r>
      <w:bookmarkEnd w:id="105"/>
    </w:p>
    <w:p w:rsidR="00BF1DBB" w:rsidRPr="0032191C" w:rsidRDefault="00BF1DBB" w:rsidP="00BF1DBB">
      <w:pPr>
        <w:spacing w:line="360" w:lineRule="auto"/>
        <w:rPr>
          <w:b/>
          <w:color w:val="262626" w:themeColor="text1" w:themeTint="D9"/>
          <w:lang w:val="en-GB"/>
        </w:rPr>
      </w:pPr>
      <w:r w:rsidRPr="0032191C">
        <w:rPr>
          <w:lang w:val="en-GB"/>
        </w:rPr>
        <w:t>With this thesis we ventured to answer the question posed:</w:t>
      </w:r>
      <w:r w:rsidRPr="0032191C">
        <w:rPr>
          <w:lang w:val="en-GB"/>
        </w:rPr>
        <w:br/>
      </w:r>
      <w:r w:rsidRPr="0032191C">
        <w:rPr>
          <w:b/>
          <w:lang w:val="en-GB"/>
        </w:rPr>
        <w:t>T</w:t>
      </w:r>
      <w:r w:rsidRPr="0032191C">
        <w:rPr>
          <w:b/>
          <w:color w:val="262626" w:themeColor="text1" w:themeTint="D9"/>
          <w:lang w:val="en-GB"/>
        </w:rPr>
        <w:t xml:space="preserve">aking into consideration the green nature of the products as well as the new consumer sensibility and demand for authenticity, how could the Danish distribution company Lübech Living </w:t>
      </w:r>
      <w:r w:rsidRPr="0032191C">
        <w:rPr>
          <w:b/>
          <w:i/>
          <w:lang w:val="en-GB"/>
        </w:rPr>
        <w:t xml:space="preserve">strategically manage the promotion component </w:t>
      </w:r>
      <w:r w:rsidRPr="0032191C">
        <w:rPr>
          <w:b/>
          <w:color w:val="262626" w:themeColor="text1" w:themeTint="D9"/>
          <w:lang w:val="en-GB"/>
        </w:rPr>
        <w:t xml:space="preserve">in entering the British market with a green product range of handcrafted candles and home décor produced by the Thai, American-based wholesale distributor Vance Kitira International? </w:t>
      </w:r>
    </w:p>
    <w:p w:rsidR="00BF1DBB" w:rsidRPr="0032191C" w:rsidRDefault="00BF1DBB" w:rsidP="00BF1DBB">
      <w:pPr>
        <w:spacing w:line="360" w:lineRule="auto"/>
        <w:rPr>
          <w:color w:val="262626" w:themeColor="text1" w:themeTint="D9"/>
          <w:lang w:val="en-GB"/>
        </w:rPr>
      </w:pPr>
      <w:r w:rsidRPr="0032191C">
        <w:rPr>
          <w:color w:val="262626" w:themeColor="text1" w:themeTint="D9"/>
          <w:lang w:val="en-GB"/>
        </w:rPr>
        <w:t>In answering this, we defined that it would prove beneficial to mainly focus on advertising - defined as “moving the consumer toward</w:t>
      </w:r>
      <w:r w:rsidR="00D52A56" w:rsidRPr="0032191C">
        <w:rPr>
          <w:color w:val="262626" w:themeColor="text1" w:themeTint="D9"/>
          <w:lang w:val="en-GB"/>
        </w:rPr>
        <w:t>s</w:t>
      </w:r>
      <w:r w:rsidRPr="0032191C">
        <w:rPr>
          <w:color w:val="262626" w:themeColor="text1" w:themeTint="D9"/>
          <w:lang w:val="en-GB"/>
        </w:rPr>
        <w:t xml:space="preserve"> the brand”, because a favourable attitude towards the brand must exist prior to any purchase - the consumers </w:t>
      </w:r>
      <w:r w:rsidRPr="0032191C">
        <w:rPr>
          <w:i/>
          <w:color w:val="262626" w:themeColor="text1" w:themeTint="D9"/>
          <w:lang w:val="en-GB"/>
        </w:rPr>
        <w:t>will not</w:t>
      </w:r>
      <w:r w:rsidRPr="0032191C">
        <w:rPr>
          <w:color w:val="262626" w:themeColor="text1" w:themeTint="D9"/>
          <w:lang w:val="en-GB"/>
        </w:rPr>
        <w:t xml:space="preserve"> buy if they do not </w:t>
      </w:r>
      <w:r w:rsidRPr="0032191C">
        <w:rPr>
          <w:i/>
          <w:color w:val="262626" w:themeColor="text1" w:themeTint="D9"/>
          <w:lang w:val="en-GB"/>
        </w:rPr>
        <w:t>like</w:t>
      </w:r>
      <w:r w:rsidRPr="0032191C">
        <w:rPr>
          <w:color w:val="262626" w:themeColor="text1" w:themeTint="D9"/>
          <w:lang w:val="en-GB"/>
        </w:rPr>
        <w:t xml:space="preserve"> the product.    </w:t>
      </w:r>
    </w:p>
    <w:p w:rsidR="00BF1DBB" w:rsidRPr="0032191C" w:rsidRDefault="00BF1DBB" w:rsidP="00BF1DBB">
      <w:pPr>
        <w:spacing w:line="360" w:lineRule="auto"/>
        <w:rPr>
          <w:lang w:val="en-GB"/>
        </w:rPr>
      </w:pPr>
      <w:r w:rsidRPr="0032191C">
        <w:rPr>
          <w:color w:val="262626" w:themeColor="text1" w:themeTint="D9"/>
          <w:lang w:val="en-GB"/>
        </w:rPr>
        <w:t xml:space="preserve">In order to strategically plan advertising, we examined Vance Kitira’s background (the man and the company), the products and any situational aspects which could prove valuable or disadvantageous in entering the British market. In this, we defined that it would be most relevant to examine Vance Kitira’s Ecofriendly range - and more specifically the two candle types </w:t>
      </w:r>
      <w:r w:rsidRPr="0032191C">
        <w:rPr>
          <w:lang w:val="en-GB"/>
        </w:rPr>
        <w:t xml:space="preserve">Renewal Candles and the Palm Wax Pillars made from recycled wax and vegetable wax – because the Ecofriendly range represents what we define as the essence of the Vance Kitira brand. </w:t>
      </w:r>
    </w:p>
    <w:p w:rsidR="00BF1DBB" w:rsidRPr="0032191C" w:rsidRDefault="00BF1DBB" w:rsidP="00BF1DBB">
      <w:pPr>
        <w:spacing w:line="360" w:lineRule="auto"/>
        <w:rPr>
          <w:lang w:val="en-GB"/>
        </w:rPr>
      </w:pPr>
      <w:r w:rsidRPr="0032191C">
        <w:rPr>
          <w:color w:val="262626" w:themeColor="text1" w:themeTint="D9"/>
          <w:lang w:val="en-GB"/>
        </w:rPr>
        <w:t xml:space="preserve">We defined three essential core brand values: </w:t>
      </w:r>
      <w:r w:rsidRPr="0032191C">
        <w:rPr>
          <w:lang w:val="en-GB"/>
        </w:rPr>
        <w:t xml:space="preserve">a passion for wood, an appreciation of the beauty of nature, and an aim to create a sustainable Thailand through a connection with the outside world. Also, we established that there was a strong authentic link between the man, the values, the products, the company and the brand as representing that link. </w:t>
      </w:r>
      <w:r w:rsidRPr="0032191C">
        <w:rPr>
          <w:color w:val="262626" w:themeColor="text1" w:themeTint="D9"/>
          <w:lang w:val="en-GB"/>
        </w:rPr>
        <w:t xml:space="preserve"> </w:t>
      </w:r>
    </w:p>
    <w:p w:rsidR="00BF1DBB" w:rsidRPr="0032191C" w:rsidRDefault="00BF1DBB" w:rsidP="00BF1DBB">
      <w:pPr>
        <w:spacing w:line="360" w:lineRule="auto"/>
        <w:rPr>
          <w:color w:val="262626" w:themeColor="text1" w:themeTint="D9"/>
          <w:lang w:val="en-GB"/>
        </w:rPr>
      </w:pPr>
      <w:r w:rsidRPr="0032191C">
        <w:rPr>
          <w:color w:val="262626" w:themeColor="text1" w:themeTint="D9"/>
          <w:lang w:val="en-GB"/>
        </w:rPr>
        <w:t>Furthermore, we concluded that there is an interesting market growth in the UK candle market, based on an attitude that candles are a trendy lifestyle product. What is more</w:t>
      </w:r>
      <w:r w:rsidR="0032191C" w:rsidRPr="0032191C">
        <w:rPr>
          <w:color w:val="262626" w:themeColor="text1" w:themeTint="D9"/>
          <w:lang w:val="en-GB"/>
        </w:rPr>
        <w:t>,</w:t>
      </w:r>
      <w:r w:rsidRPr="0032191C">
        <w:rPr>
          <w:color w:val="262626" w:themeColor="text1" w:themeTint="D9"/>
          <w:lang w:val="en-GB"/>
        </w:rPr>
        <w:t xml:space="preserve"> we determined that there is some lack of interest in candle quality on the British market but that quality is becoming increasingly important to what </w:t>
      </w:r>
      <w:r w:rsidR="0032191C" w:rsidRPr="0032191C">
        <w:rPr>
          <w:color w:val="262626" w:themeColor="text1" w:themeTint="D9"/>
          <w:lang w:val="en-GB"/>
        </w:rPr>
        <w:t>is</w:t>
      </w:r>
      <w:r w:rsidRPr="0032191C">
        <w:rPr>
          <w:color w:val="262626" w:themeColor="text1" w:themeTint="D9"/>
          <w:lang w:val="en-GB"/>
        </w:rPr>
        <w:t xml:space="preserve"> defined as “heavy users” of candles. </w:t>
      </w:r>
    </w:p>
    <w:p w:rsidR="00BF1DBB" w:rsidRPr="0032191C" w:rsidRDefault="00BF1DBB" w:rsidP="00BF1DBB">
      <w:pPr>
        <w:spacing w:line="360" w:lineRule="auto"/>
        <w:rPr>
          <w:color w:val="262626" w:themeColor="text1" w:themeTint="D9"/>
          <w:lang w:val="en-GB"/>
        </w:rPr>
      </w:pPr>
      <w:r w:rsidRPr="0032191C">
        <w:rPr>
          <w:color w:val="262626" w:themeColor="text1" w:themeTint="D9"/>
          <w:lang w:val="en-GB"/>
        </w:rPr>
        <w:t xml:space="preserve">On top of this, we found out that </w:t>
      </w:r>
      <w:r w:rsidRPr="0032191C">
        <w:rPr>
          <w:lang w:val="en-GB"/>
        </w:rPr>
        <w:t xml:space="preserve">Pollution and the Environment is a topic which is in the minds and hearts of the British population, and that they like to feel that they “play their little part” as green consumers, and that this focus therefore can be used as a commercial opportunity. We also discovered that there was a sprouting debate about the natural authenticity of vegetable waxes. However, based on </w:t>
      </w:r>
      <w:r w:rsidR="001540D3">
        <w:rPr>
          <w:lang w:val="en-GB"/>
        </w:rPr>
        <w:t>the</w:t>
      </w:r>
      <w:r w:rsidRPr="0032191C">
        <w:rPr>
          <w:lang w:val="en-GB"/>
        </w:rPr>
        <w:t xml:space="preserve"> determined core values, when Vance Kitira claims to be green, it covers much more than the choice of vegetable waxes and therefore the brand’s natural authentic image should not suffer. </w:t>
      </w:r>
    </w:p>
    <w:p w:rsidR="00BF1DBB" w:rsidRPr="0032191C" w:rsidRDefault="00BF1DBB" w:rsidP="00BF1DBB">
      <w:pPr>
        <w:spacing w:line="360" w:lineRule="auto"/>
        <w:rPr>
          <w:color w:val="262626" w:themeColor="text1" w:themeTint="D9"/>
          <w:lang w:val="en-GB"/>
        </w:rPr>
      </w:pPr>
      <w:r w:rsidRPr="0032191C">
        <w:rPr>
          <w:color w:val="262626" w:themeColor="text1" w:themeTint="D9"/>
          <w:lang w:val="en-GB"/>
        </w:rPr>
        <w:lastRenderedPageBreak/>
        <w:t xml:space="preserve">Subsequent to examining any relevant situational aspects, we moved on to determine </w:t>
      </w:r>
      <w:r w:rsidRPr="0032191C">
        <w:rPr>
          <w:i/>
          <w:color w:val="262626" w:themeColor="text1" w:themeTint="D9"/>
          <w:lang w:val="en-GB"/>
        </w:rPr>
        <w:t>who</w:t>
      </w:r>
      <w:r w:rsidRPr="0032191C">
        <w:rPr>
          <w:color w:val="262626" w:themeColor="text1" w:themeTint="D9"/>
          <w:lang w:val="en-GB"/>
        </w:rPr>
        <w:t xml:space="preserve"> within the market Lübech Living, and in turn Vance Kitira, should target. Using the Minerva Value segmentation, we determined that the green segment - intellectual, modern consumers with strong ideals - will be most likely to show an interest in the trendiness of the products while also matching Vance Kitira’s idealistic values. In the periphery, the blue segment - pragmatic, modern, career-focused consumers - could present a possible target audience showing interest in the trendiness of candles as a lifestyle statement and the trendiness of being green. We have also learned that the purchase of candles as a lifestyle product is dominated greatly by women in the age group 25-40 in the middle of the social and economic range. </w:t>
      </w:r>
    </w:p>
    <w:p w:rsidR="00BF1DBB" w:rsidRPr="0032191C" w:rsidRDefault="00BF1DBB" w:rsidP="00BF1DBB">
      <w:pPr>
        <w:spacing w:line="360" w:lineRule="auto"/>
        <w:rPr>
          <w:color w:val="262626" w:themeColor="text1" w:themeTint="D9"/>
          <w:lang w:val="en-GB"/>
        </w:rPr>
      </w:pPr>
      <w:r w:rsidRPr="0032191C">
        <w:rPr>
          <w:color w:val="262626" w:themeColor="text1" w:themeTint="D9"/>
          <w:lang w:val="en-GB"/>
        </w:rPr>
        <w:t xml:space="preserve">Following the determination of the target audience, we moved on to examine how this target audience made their decisions when purchasing candles. We determined that </w:t>
      </w:r>
      <w:r w:rsidR="001540D3">
        <w:rPr>
          <w:color w:val="262626" w:themeColor="text1" w:themeTint="D9"/>
          <w:lang w:val="en-GB"/>
        </w:rPr>
        <w:t>the</w:t>
      </w:r>
      <w:r w:rsidRPr="0032191C">
        <w:rPr>
          <w:color w:val="262626" w:themeColor="text1" w:themeTint="D9"/>
          <w:lang w:val="en-GB"/>
        </w:rPr>
        <w:t xml:space="preserve"> target audience do</w:t>
      </w:r>
      <w:r w:rsidR="0032191C" w:rsidRPr="0032191C">
        <w:rPr>
          <w:color w:val="262626" w:themeColor="text1" w:themeTint="D9"/>
          <w:lang w:val="en-GB"/>
        </w:rPr>
        <w:t>es</w:t>
      </w:r>
      <w:r w:rsidRPr="0032191C">
        <w:rPr>
          <w:color w:val="262626" w:themeColor="text1" w:themeTint="D9"/>
          <w:lang w:val="en-GB"/>
        </w:rPr>
        <w:t xml:space="preserve"> not evaluate any significant financial or psychological risk when purchasing candles</w:t>
      </w:r>
      <w:r w:rsidR="0032191C" w:rsidRPr="0032191C">
        <w:rPr>
          <w:color w:val="262626" w:themeColor="text1" w:themeTint="D9"/>
          <w:lang w:val="en-GB"/>
        </w:rPr>
        <w:t>,</w:t>
      </w:r>
      <w:r w:rsidRPr="0032191C">
        <w:rPr>
          <w:color w:val="262626" w:themeColor="text1" w:themeTint="D9"/>
          <w:lang w:val="en-GB"/>
        </w:rPr>
        <w:t xml:space="preserve"> and therefore we categorised candles as a low-involvement pr</w:t>
      </w:r>
      <w:r w:rsidR="001540D3">
        <w:rPr>
          <w:color w:val="262626" w:themeColor="text1" w:themeTint="D9"/>
          <w:lang w:val="en-GB"/>
        </w:rPr>
        <w:t>oduct category. This meant that</w:t>
      </w:r>
      <w:r w:rsidRPr="0032191C">
        <w:rPr>
          <w:color w:val="262626" w:themeColor="text1" w:themeTint="D9"/>
          <w:lang w:val="en-GB"/>
        </w:rPr>
        <w:t xml:space="preserve"> consumers are more likely to switch between brands, presenting both a threat and an opportunity for Vance Kitira in entering the market.   </w:t>
      </w:r>
    </w:p>
    <w:p w:rsidR="00BF1DBB" w:rsidRPr="0032191C" w:rsidRDefault="00BF1DBB" w:rsidP="00BF1DBB">
      <w:pPr>
        <w:spacing w:line="360" w:lineRule="auto"/>
        <w:rPr>
          <w:lang w:val="en-GB"/>
        </w:rPr>
      </w:pPr>
      <w:r w:rsidRPr="0032191C">
        <w:rPr>
          <w:color w:val="262626" w:themeColor="text1" w:themeTint="D9"/>
          <w:lang w:val="en-GB"/>
        </w:rPr>
        <w:t xml:space="preserve">On the basis of this willingness to switch, we determined that it is likely </w:t>
      </w:r>
      <w:r w:rsidRPr="0032191C">
        <w:rPr>
          <w:lang w:val="en-GB"/>
        </w:rPr>
        <w:t xml:space="preserve">that Lübech Living, as communicators, because they are new to the market, just need to introduce Vance Kitira - possessing some or most of the benefits our consumer is looking for - to create a sense of curiosity or liking, making her think “I might try that”. However, we also learned that consumers </w:t>
      </w:r>
      <w:r w:rsidRPr="0032191C">
        <w:rPr>
          <w:i/>
          <w:lang w:val="en-GB"/>
        </w:rPr>
        <w:t>will not</w:t>
      </w:r>
      <w:r w:rsidRPr="0032191C">
        <w:rPr>
          <w:lang w:val="en-GB"/>
        </w:rPr>
        <w:t xml:space="preserve"> buy if they do not have a need for candles, but that they </w:t>
      </w:r>
      <w:r w:rsidRPr="0032191C">
        <w:rPr>
          <w:i/>
          <w:lang w:val="en-GB"/>
        </w:rPr>
        <w:t>cannot</w:t>
      </w:r>
      <w:r w:rsidRPr="0032191C">
        <w:rPr>
          <w:lang w:val="en-GB"/>
        </w:rPr>
        <w:t xml:space="preserve"> buy if they do not know about the brand. Therefore, we need to establish brand awareness prior to any establishment of curiosity founded in initial favourable brand attitude.  </w:t>
      </w:r>
    </w:p>
    <w:p w:rsidR="00BF1DBB" w:rsidRPr="0032191C" w:rsidRDefault="00BF1DBB" w:rsidP="00BF1DBB">
      <w:pPr>
        <w:spacing w:line="360" w:lineRule="auto"/>
        <w:rPr>
          <w:color w:val="262626" w:themeColor="text1" w:themeTint="D9"/>
          <w:lang w:val="en-GB"/>
        </w:rPr>
      </w:pPr>
      <w:r w:rsidRPr="0032191C">
        <w:rPr>
          <w:color w:val="262626" w:themeColor="text1" w:themeTint="D9"/>
          <w:lang w:val="en-GB"/>
        </w:rPr>
        <w:t xml:space="preserve">In presenting some or most of the benefits the consumer is looking for, we needed to establish what that was. We concluded that </w:t>
      </w:r>
      <w:r w:rsidR="001540D3">
        <w:rPr>
          <w:color w:val="262626" w:themeColor="text1" w:themeTint="D9"/>
          <w:lang w:val="en-GB"/>
        </w:rPr>
        <w:t>the</w:t>
      </w:r>
      <w:r w:rsidRPr="0032191C">
        <w:rPr>
          <w:color w:val="262626" w:themeColor="text1" w:themeTint="D9"/>
          <w:lang w:val="en-GB"/>
        </w:rPr>
        <w:t xml:space="preserve"> target audience measures candles according to a combination of a desire for green candles and, as heavy users, a desire for quality candles and </w:t>
      </w:r>
      <w:r w:rsidRPr="0032191C">
        <w:rPr>
          <w:i/>
          <w:color w:val="262626" w:themeColor="text1" w:themeTint="D9"/>
          <w:lang w:val="en-GB"/>
        </w:rPr>
        <w:t>then</w:t>
      </w:r>
      <w:r w:rsidRPr="0032191C">
        <w:rPr>
          <w:color w:val="262626" w:themeColor="text1" w:themeTint="D9"/>
          <w:lang w:val="en-GB"/>
        </w:rPr>
        <w:t xml:space="preserve"> lastly a desire for design. We found it significant here that Vance Kitira’s designs express nature/greenness and quality. </w:t>
      </w:r>
    </w:p>
    <w:p w:rsidR="00BF1DBB" w:rsidRPr="0032191C" w:rsidRDefault="00BF1DBB" w:rsidP="00BF1DBB">
      <w:pPr>
        <w:spacing w:line="360" w:lineRule="auto"/>
        <w:rPr>
          <w:color w:val="262626" w:themeColor="text1" w:themeTint="D9"/>
          <w:lang w:val="en-GB"/>
        </w:rPr>
      </w:pPr>
      <w:r w:rsidRPr="0032191C">
        <w:rPr>
          <w:color w:val="262626" w:themeColor="text1" w:themeTint="D9"/>
          <w:lang w:val="en-GB"/>
        </w:rPr>
        <w:t xml:space="preserve">We also determined that authenticity is a valued benefit in </w:t>
      </w:r>
      <w:r w:rsidR="001540D3">
        <w:rPr>
          <w:color w:val="262626" w:themeColor="text1" w:themeTint="D9"/>
          <w:lang w:val="en-GB"/>
        </w:rPr>
        <w:t>the</w:t>
      </w:r>
      <w:r w:rsidRPr="0032191C">
        <w:rPr>
          <w:color w:val="262626" w:themeColor="text1" w:themeTint="D9"/>
          <w:lang w:val="en-GB"/>
        </w:rPr>
        <w:t xml:space="preserve"> segment who likes to look beneath the surface and understand the “truth”. We determined that Vance Kitira offers natural authenticity - the product is made from natural and recycled materials. Also, with Vance Kitira’s cultural and historical roots in Thailand, the brand offers referential authenticity – offering the candles as a way to live with something culturally authentic. What is more, the brand offers the benefit of influential authenticity – when buying the products our consumer buys into the value-set and an aim to save the environment. </w:t>
      </w:r>
      <w:r w:rsidRPr="0032191C">
        <w:rPr>
          <w:color w:val="262626" w:themeColor="text1" w:themeTint="D9"/>
          <w:lang w:val="en-GB"/>
        </w:rPr>
        <w:lastRenderedPageBreak/>
        <w:t xml:space="preserve">In the light of this latter objective, we established that our consumers were motivated by positive feelings of helping and feeling good about themselves. In wanting quality and design they were also motivated by positive emotions in achieving a visually nicer home.      </w:t>
      </w:r>
    </w:p>
    <w:p w:rsidR="00BF1DBB" w:rsidRPr="0032191C" w:rsidRDefault="00BF1DBB" w:rsidP="00BF1DBB">
      <w:pPr>
        <w:spacing w:line="360" w:lineRule="auto"/>
        <w:rPr>
          <w:lang w:val="en-GB"/>
        </w:rPr>
      </w:pPr>
      <w:r w:rsidRPr="0032191C">
        <w:rPr>
          <w:lang w:val="en-GB"/>
        </w:rPr>
        <w:t>Examining what Vance Kitira is doing on the American market with their communication, we found the need for a more direct approach in explaining the relationship between product and nature to the new British Consumers with no or limited brand awareness.</w:t>
      </w:r>
    </w:p>
    <w:p w:rsidR="00BF1DBB" w:rsidRPr="0032191C" w:rsidRDefault="00BF1DBB" w:rsidP="00BF1DBB">
      <w:pPr>
        <w:spacing w:line="360" w:lineRule="auto"/>
        <w:rPr>
          <w:lang w:val="en-GB"/>
        </w:rPr>
      </w:pPr>
      <w:r w:rsidRPr="0032191C">
        <w:rPr>
          <w:lang w:val="en-GB"/>
        </w:rPr>
        <w:t xml:space="preserve">This led us to determine a final overall strategy for establishing brand awareness and brand attitude. </w:t>
      </w:r>
      <w:r w:rsidRPr="0032191C">
        <w:rPr>
          <w:lang w:val="en-GB"/>
        </w:rPr>
        <w:br/>
        <w:t xml:space="preserve">In establishing brand awareness, we suggest that a recognition strategy and a recall strategy support each other. We suggest a recall strategy because we see Vance Kitira as a brand with a strong and unique set of benefits (green, quality, design) with the ability to create as strong a link between the product category need and the brand as fulfilling that need. However, in the process of entering into the new market, it will be helpful to provide a large focus at the point of purchase, aiming for a purchase to be triggered by recognition. </w:t>
      </w:r>
    </w:p>
    <w:p w:rsidR="00BF1DBB" w:rsidRPr="0032191C" w:rsidRDefault="00BF1DBB" w:rsidP="00BF1DBB">
      <w:pPr>
        <w:spacing w:line="360" w:lineRule="auto"/>
        <w:rPr>
          <w:lang w:val="en-GB"/>
        </w:rPr>
      </w:pPr>
      <w:r w:rsidRPr="0032191C">
        <w:rPr>
          <w:lang w:val="en-GB"/>
        </w:rPr>
        <w:t xml:space="preserve">With regard to establishing favourable brand attitude, which was the initial question we set out to answer, we determined that Lübech Living and, in turn, Vance Kitira will benefit from a strategy based on the low-involvement of the target audience and the positive motivation(s) which drive them. Because they are positively motivated, we suggest targeting the affective component of an attitude - the part of any attitude which constitutes </w:t>
      </w:r>
      <w:r w:rsidRPr="0032191C">
        <w:rPr>
          <w:i/>
          <w:lang w:val="en-GB"/>
        </w:rPr>
        <w:t>emotions</w:t>
      </w:r>
      <w:r w:rsidRPr="0032191C">
        <w:rPr>
          <w:lang w:val="en-GB"/>
        </w:rPr>
        <w:t xml:space="preserve"> and </w:t>
      </w:r>
      <w:r w:rsidRPr="0032191C">
        <w:rPr>
          <w:i/>
          <w:lang w:val="en-GB"/>
        </w:rPr>
        <w:t>feelings</w:t>
      </w:r>
      <w:r w:rsidRPr="0032191C">
        <w:rPr>
          <w:lang w:val="en-GB"/>
        </w:rPr>
        <w:t xml:space="preserve"> toward</w:t>
      </w:r>
      <w:r w:rsidR="00D52A56" w:rsidRPr="0032191C">
        <w:rPr>
          <w:lang w:val="en-GB"/>
        </w:rPr>
        <w:t>s</w:t>
      </w:r>
      <w:r w:rsidRPr="0032191C">
        <w:rPr>
          <w:lang w:val="en-GB"/>
        </w:rPr>
        <w:t xml:space="preserve"> the product or brand. Specifically, we suggest framing the Vance Kitira candles in a layer of positive emotions and associations, presenting the defined benefits as a </w:t>
      </w:r>
      <w:r w:rsidRPr="0032191C">
        <w:rPr>
          <w:i/>
          <w:lang w:val="en-GB"/>
        </w:rPr>
        <w:t>reward</w:t>
      </w:r>
      <w:r w:rsidRPr="0032191C">
        <w:rPr>
          <w:lang w:val="en-GB"/>
        </w:rPr>
        <w:t xml:space="preserve"> for using the product. Granting the consumer the feeling of playing her part, making her feel good about herself or even feel better than the society which surrounds her and/or granting her the feeling of      improving the visual impact of the home, feeling secure in the identity she signals.</w:t>
      </w:r>
    </w:p>
    <w:p w:rsidR="00BF1DBB" w:rsidRPr="0032191C" w:rsidRDefault="00BF1DBB" w:rsidP="00BF1DBB">
      <w:pPr>
        <w:spacing w:line="360" w:lineRule="auto"/>
        <w:rPr>
          <w:lang w:val="en-GB"/>
        </w:rPr>
      </w:pPr>
      <w:r w:rsidRPr="0032191C">
        <w:rPr>
          <w:lang w:val="en-GB"/>
        </w:rPr>
        <w:t xml:space="preserve">What is more, we also suggest targeting the cognitive component of an attitude – help establish a set of beliefs/knowledge about the brand. It is important that the consumers believe that what Vance Kitira tells them/offers them is authentic as in true and genuine. Especially, as we have established an emotional pathos appeal, which can seem untrustworthy without hard data. It is in this connection, we especially see the importance of authenticity. However, because claiming to be authentic could be the same as claiming virtue, we suggest that Vance Kitira uses authenticity as an underlying foundation and that authenticity is something which is </w:t>
      </w:r>
      <w:r w:rsidRPr="0032191C">
        <w:rPr>
          <w:i/>
          <w:lang w:val="en-GB"/>
        </w:rPr>
        <w:t>expressed</w:t>
      </w:r>
      <w:r w:rsidRPr="0032191C">
        <w:rPr>
          <w:lang w:val="en-GB"/>
        </w:rPr>
        <w:t xml:space="preserve"> but not directly said. In specific terms, we suggest that Vance Kitira in their communication enhances the “simplicity of nature” creating associations to rusticity and bareness.    </w:t>
      </w:r>
    </w:p>
    <w:p w:rsidR="00FE0F20" w:rsidRPr="0032191C" w:rsidRDefault="00BF1DBB" w:rsidP="00BF1DBB">
      <w:pPr>
        <w:spacing w:line="360" w:lineRule="auto"/>
        <w:rPr>
          <w:lang w:val="en-GB"/>
        </w:rPr>
      </w:pPr>
      <w:r w:rsidRPr="0032191C">
        <w:rPr>
          <w:lang w:val="en-GB"/>
        </w:rPr>
        <w:lastRenderedPageBreak/>
        <w:t xml:space="preserve">Having determined a brand strategy, we measured our results in relation to strategies specifically on </w:t>
      </w:r>
      <w:r w:rsidRPr="0032191C">
        <w:rPr>
          <w:i/>
          <w:lang w:val="en-GB"/>
        </w:rPr>
        <w:t>green</w:t>
      </w:r>
      <w:r w:rsidRPr="0032191C">
        <w:rPr>
          <w:lang w:val="en-GB"/>
        </w:rPr>
        <w:t xml:space="preserve"> marketing, and found that a tribal marketing approach was a match for Vance Kitira. A tribal approach aims to target a </w:t>
      </w:r>
      <w:r w:rsidRPr="0032191C">
        <w:rPr>
          <w:i/>
          <w:lang w:val="en-GB"/>
        </w:rPr>
        <w:t>desire</w:t>
      </w:r>
      <w:r w:rsidRPr="0032191C">
        <w:rPr>
          <w:lang w:val="en-GB"/>
        </w:rPr>
        <w:t xml:space="preserve"> to belong to a tribe or community and to make the Vance Kitira candles appear superior/elitist and attractive both in design and functionality. In targeting a </w:t>
      </w:r>
      <w:r w:rsidRPr="0032191C">
        <w:rPr>
          <w:i/>
          <w:lang w:val="en-GB"/>
        </w:rPr>
        <w:t>desire</w:t>
      </w:r>
      <w:r w:rsidRPr="0032191C">
        <w:rPr>
          <w:lang w:val="en-GB"/>
        </w:rPr>
        <w:t xml:space="preserve"> – something which the consumer wishes to achieve - this strategy fits with previous establishments of positive motivation factors.   </w:t>
      </w:r>
      <w:r w:rsidRPr="0032191C">
        <w:rPr>
          <w:b/>
          <w:sz w:val="24"/>
          <w:lang w:val="en-GB"/>
        </w:rPr>
        <w:t xml:space="preserve"> </w:t>
      </w:r>
      <w:r w:rsidRPr="0032191C">
        <w:rPr>
          <w:lang w:val="en-GB"/>
        </w:rPr>
        <w:t xml:space="preserve">Also, framing the Vance Kitira brand as something exclusive corresponds with the benefits of design and quality and finally, it corresponds with the desires of the green segment to be superior or (morally/intellectually) better than the society which surrounds them.   </w:t>
      </w:r>
      <w:r w:rsidR="00980B07">
        <w:rPr>
          <w:lang w:val="en-GB"/>
        </w:rPr>
        <w:br/>
      </w:r>
    </w:p>
    <w:p w:rsidR="00FE0F20" w:rsidRPr="0032191C" w:rsidRDefault="00FE0F20" w:rsidP="00FE0F20">
      <w:pPr>
        <w:pStyle w:val="Overskrift2"/>
        <w:spacing w:line="360" w:lineRule="auto"/>
        <w:rPr>
          <w:lang w:val="en-GB"/>
        </w:rPr>
      </w:pPr>
      <w:bookmarkStart w:id="106" w:name="_Toc243676594"/>
      <w:r w:rsidRPr="0032191C">
        <w:rPr>
          <w:lang w:val="en-GB"/>
        </w:rPr>
        <w:t>PUTTING THE THESIS INTO PERSPECTIVE</w:t>
      </w:r>
      <w:bookmarkEnd w:id="106"/>
    </w:p>
    <w:p w:rsidR="00FE0F20" w:rsidRPr="0032191C" w:rsidRDefault="00FE0F20" w:rsidP="00FE0F20">
      <w:pPr>
        <w:spacing w:line="360" w:lineRule="auto"/>
        <w:rPr>
          <w:color w:val="262626" w:themeColor="text1" w:themeTint="D9"/>
          <w:lang w:val="en-GB"/>
        </w:rPr>
      </w:pPr>
      <w:r w:rsidRPr="0032191C">
        <w:rPr>
          <w:lang w:val="en-GB"/>
        </w:rPr>
        <w:t xml:space="preserve">Rounding off this thesis, we would like to comment on the thesis writing </w:t>
      </w:r>
      <w:r w:rsidRPr="0032191C">
        <w:rPr>
          <w:color w:val="262626" w:themeColor="text1" w:themeTint="D9"/>
          <w:lang w:val="en-GB"/>
        </w:rPr>
        <w:t xml:space="preserve">process and discuss if the models used have been applicable in practice and/or if limitations have been revealed in relation to our work. </w:t>
      </w:r>
    </w:p>
    <w:p w:rsidR="00FE0F20" w:rsidRPr="0032191C" w:rsidRDefault="00FE0F20" w:rsidP="00FE0F20">
      <w:pPr>
        <w:spacing w:line="360" w:lineRule="auto"/>
        <w:rPr>
          <w:lang w:val="en-GB"/>
        </w:rPr>
      </w:pPr>
      <w:r w:rsidRPr="0032191C">
        <w:rPr>
          <w:lang w:val="en-GB"/>
        </w:rPr>
        <w:t xml:space="preserve">We have found that the hermeneutic approach was very applicable in working with this topic as it gave use the option of including our general knowledge from our studies of Language and International Business Communication. More specifically, where there has been room for interpretation, we have applied our own knowledge of marketing, candles and the British culture. Furthermore, the specific choice of applying the hermeneutic circle as a framework for our analysis has worked to our satisfaction because the steps within the model for strategic advertising management provided by Percy and Elliot tended to overlap forcing us to continuously travel back and forth in the model. This is not necessarily a point of critique; we believe it is only natural within marketing planning that one has to travel back and forth between information and data. </w:t>
      </w:r>
    </w:p>
    <w:p w:rsidR="00FE0F20" w:rsidRPr="0032191C" w:rsidRDefault="00FE0F20" w:rsidP="00FE0F20">
      <w:pPr>
        <w:spacing w:line="360" w:lineRule="auto"/>
        <w:rPr>
          <w:lang w:val="en-GB"/>
        </w:rPr>
      </w:pPr>
      <w:r w:rsidRPr="0032191C">
        <w:rPr>
          <w:lang w:val="en-GB"/>
        </w:rPr>
        <w:t xml:space="preserve">We see our greatest limitation represented in our limited access to resources, specifically in obtaining internal data from Vance Kitira and Lübech Living. We would also like to have gathered some more data on consumer behaviour. Though we were fortunate that Brigadier Roy Wilde, Honorary Secretary of the British Candlemakers’ Federation, was extremely helpful in providing us with market and consumer information, it would prove beneficial to learn </w:t>
      </w:r>
      <w:r w:rsidRPr="0032191C">
        <w:rPr>
          <w:i/>
          <w:lang w:val="en-GB"/>
        </w:rPr>
        <w:t>more</w:t>
      </w:r>
      <w:r w:rsidRPr="0032191C">
        <w:rPr>
          <w:lang w:val="en-GB"/>
        </w:rPr>
        <w:t xml:space="preserve"> about how the individual consumer views the purchase process when buying candles and, in their own words, clarify what benefits they value.     </w:t>
      </w:r>
    </w:p>
    <w:p w:rsidR="00FE0F20" w:rsidRPr="0032191C" w:rsidRDefault="00FE0F20" w:rsidP="00FE0F20">
      <w:pPr>
        <w:spacing w:line="360" w:lineRule="auto"/>
        <w:rPr>
          <w:color w:val="262626" w:themeColor="text1" w:themeTint="D9"/>
          <w:lang w:val="en-GB"/>
        </w:rPr>
      </w:pPr>
      <w:r w:rsidRPr="0032191C">
        <w:rPr>
          <w:lang w:val="en-GB"/>
        </w:rPr>
        <w:t xml:space="preserve">It is our opinion that we have reached what we set out to do </w:t>
      </w:r>
      <w:r w:rsidRPr="0032191C">
        <w:rPr>
          <w:color w:val="262626" w:themeColor="text1" w:themeTint="D9"/>
          <w:lang w:val="en-GB"/>
        </w:rPr>
        <w:t xml:space="preserve">- that we have managed to define some </w:t>
      </w:r>
      <w:r w:rsidRPr="0032191C">
        <w:rPr>
          <w:i/>
          <w:color w:val="262626" w:themeColor="text1" w:themeTint="D9"/>
          <w:lang w:val="en-GB"/>
        </w:rPr>
        <w:t>tendencies</w:t>
      </w:r>
      <w:r w:rsidRPr="0032191C">
        <w:rPr>
          <w:color w:val="262626" w:themeColor="text1" w:themeTint="D9"/>
          <w:lang w:val="en-GB"/>
        </w:rPr>
        <w:t xml:space="preserve"> within the British market for green candles (and green products in general) which can be confirmed through further research and examination. Also, we believe that in answering the posed </w:t>
      </w:r>
      <w:r w:rsidRPr="0032191C">
        <w:rPr>
          <w:color w:val="262626" w:themeColor="text1" w:themeTint="D9"/>
          <w:lang w:val="en-GB"/>
        </w:rPr>
        <w:lastRenderedPageBreak/>
        <w:t xml:space="preserve">thesis statement, we have managed to come up with a strategic plan for Lübech Living in advertising Vance Kitira, which can be used as a basis for execution. </w:t>
      </w:r>
    </w:p>
    <w:p w:rsidR="00734659" w:rsidRPr="0032191C" w:rsidRDefault="00734659">
      <w:pPr>
        <w:rPr>
          <w:lang w:val="en-GB"/>
        </w:rPr>
      </w:pPr>
      <w:r w:rsidRPr="0032191C">
        <w:rPr>
          <w:lang w:val="en-GB"/>
        </w:rPr>
        <w:br w:type="page"/>
      </w:r>
    </w:p>
    <w:p w:rsidR="00734659" w:rsidRPr="0032191C" w:rsidRDefault="00734659" w:rsidP="00734659">
      <w:pPr>
        <w:pStyle w:val="Overskrift1"/>
        <w:rPr>
          <w:lang w:val="en-GB"/>
        </w:rPr>
      </w:pPr>
      <w:bookmarkStart w:id="107" w:name="_Toc243676595"/>
      <w:r w:rsidRPr="0032191C">
        <w:rPr>
          <w:lang w:val="en-GB"/>
        </w:rPr>
        <w:lastRenderedPageBreak/>
        <w:t>BIBLIOGRAPHY</w:t>
      </w:r>
      <w:bookmarkEnd w:id="107"/>
    </w:p>
    <w:p w:rsidR="00734659" w:rsidRPr="0032191C" w:rsidRDefault="00734659" w:rsidP="00734659">
      <w:pPr>
        <w:rPr>
          <w:lang w:val="en-GB" w:eastAsia="da-DK"/>
        </w:rPr>
      </w:pPr>
    </w:p>
    <w:p w:rsidR="00554E85" w:rsidRPr="0032191C" w:rsidRDefault="00554E85" w:rsidP="00554E85">
      <w:pPr>
        <w:rPr>
          <w:rFonts w:asciiTheme="majorHAnsi" w:hAnsiTheme="majorHAnsi"/>
          <w:b/>
          <w:lang w:val="en-GB" w:eastAsia="da-DK"/>
        </w:rPr>
      </w:pPr>
      <w:r w:rsidRPr="0032191C">
        <w:rPr>
          <w:rFonts w:asciiTheme="majorHAnsi" w:hAnsiTheme="majorHAnsi"/>
          <w:b/>
          <w:lang w:val="en-GB" w:eastAsia="da-DK"/>
        </w:rPr>
        <w:t>ARTICLES AND JOURNALS</w:t>
      </w:r>
    </w:p>
    <w:p w:rsidR="00554E85" w:rsidRPr="0032191C" w:rsidRDefault="00554E85" w:rsidP="00FC26B8">
      <w:pPr>
        <w:rPr>
          <w:sz w:val="20"/>
          <w:szCs w:val="20"/>
          <w:lang w:val="en-GB"/>
        </w:rPr>
      </w:pPr>
      <w:bookmarkStart w:id="108" w:name="_Toc243618885"/>
      <w:r w:rsidRPr="0032191C">
        <w:rPr>
          <w:b/>
          <w:lang w:val="en-GB"/>
        </w:rPr>
        <w:t>Website 1</w:t>
      </w:r>
      <w:r w:rsidRPr="0032191C">
        <w:rPr>
          <w:rFonts w:eastAsia="Times New Roman" w:cs="Times New Roman"/>
          <w:b/>
          <w:bCs/>
          <w:lang w:val="en-GB" w:eastAsia="da-DK"/>
        </w:rPr>
        <w:br/>
      </w:r>
      <w:r w:rsidRPr="0032191C">
        <w:rPr>
          <w:b/>
          <w:color w:val="055F06"/>
          <w:lang w:val="en-GB"/>
        </w:rPr>
        <w:t>Green Marketing &amp; the Importance of Authenticity</w:t>
      </w:r>
      <w:r w:rsidRPr="0032191C">
        <w:rPr>
          <w:rFonts w:eastAsia="Times New Roman" w:cs="Times New Roman"/>
          <w:b/>
          <w:bCs/>
          <w:lang w:val="en-GB" w:eastAsia="da-DK"/>
        </w:rPr>
        <w:t xml:space="preserve"> </w:t>
      </w:r>
      <w:r w:rsidRPr="0032191C">
        <w:rPr>
          <w:rFonts w:eastAsia="Times New Roman" w:cs="Times New Roman"/>
          <w:b/>
          <w:bCs/>
          <w:lang w:val="en-GB" w:eastAsia="da-DK"/>
        </w:rPr>
        <w:br/>
      </w:r>
      <w:r w:rsidRPr="0032191C">
        <w:rPr>
          <w:lang w:val="en-GB"/>
        </w:rPr>
        <w:t xml:space="preserve">June 23 2008 </w:t>
      </w:r>
      <w:r w:rsidRPr="0032191C">
        <w:rPr>
          <w:color w:val="055F06"/>
          <w:lang w:val="en-GB"/>
        </w:rPr>
        <w:t>|</w:t>
      </w:r>
      <w:r w:rsidRPr="0032191C">
        <w:rPr>
          <w:lang w:val="en-GB"/>
        </w:rPr>
        <w:t xml:space="preserve"> Brant Barton, Co-Founder and VP of Business </w:t>
      </w:r>
      <w:r w:rsidRPr="0032191C">
        <w:rPr>
          <w:color w:val="055F06"/>
          <w:lang w:val="en-GB"/>
        </w:rPr>
        <w:t>|</w:t>
      </w:r>
      <w:r w:rsidRPr="0032191C">
        <w:rPr>
          <w:lang w:val="en-GB"/>
        </w:rPr>
        <w:t xml:space="preserve"> Bazaarblog</w:t>
      </w:r>
      <w:r w:rsidRPr="0032191C">
        <w:rPr>
          <w:lang w:val="en-GB"/>
        </w:rPr>
        <w:br/>
      </w:r>
      <w:r w:rsidRPr="0032191C">
        <w:rPr>
          <w:sz w:val="20"/>
          <w:szCs w:val="20"/>
          <w:lang w:val="en-GB"/>
        </w:rPr>
        <w:t>http://www.bazaarblog.com/2008/06/23/green-marketing-the-importance-of-authenticity/ (August 12 2009)</w:t>
      </w:r>
      <w:bookmarkEnd w:id="108"/>
    </w:p>
    <w:p w:rsidR="00554E85" w:rsidRPr="00A67452" w:rsidRDefault="00554E85" w:rsidP="00FC26B8">
      <w:pPr>
        <w:rPr>
          <w:sz w:val="20"/>
          <w:szCs w:val="20"/>
        </w:rPr>
      </w:pPr>
      <w:bookmarkStart w:id="109" w:name="_Toc243618886"/>
      <w:r w:rsidRPr="00A67452">
        <w:rPr>
          <w:b/>
        </w:rPr>
        <w:t>Website 2</w:t>
      </w:r>
      <w:r w:rsidRPr="00A67452">
        <w:rPr>
          <w:b/>
        </w:rPr>
        <w:br/>
      </w:r>
      <w:r w:rsidRPr="00A67452">
        <w:rPr>
          <w:b/>
          <w:color w:val="055F06"/>
        </w:rPr>
        <w:t>Hvad er Greenwashing?</w:t>
      </w:r>
      <w:r w:rsidRPr="00A67452">
        <w:rPr>
          <w:b/>
        </w:rPr>
        <w:br/>
      </w:r>
      <w:r w:rsidRPr="00A67452">
        <w:t>January 23 2008</w:t>
      </w:r>
      <w:r w:rsidRPr="00A67452">
        <w:rPr>
          <w:b/>
        </w:rPr>
        <w:t xml:space="preserve"> </w:t>
      </w:r>
      <w:r w:rsidRPr="00A67452">
        <w:rPr>
          <w:color w:val="055F06"/>
        </w:rPr>
        <w:t>|</w:t>
      </w:r>
      <w:r w:rsidRPr="00A67452">
        <w:t xml:space="preserve"> Esben Norrbom, Kommunikationsmedarbejder, Klima &amp; Miljø Operate </w:t>
      </w:r>
      <w:r w:rsidRPr="00A67452">
        <w:rPr>
          <w:color w:val="055F06"/>
        </w:rPr>
        <w:t xml:space="preserve">| </w:t>
      </w:r>
      <w:r w:rsidRPr="00A67452">
        <w:t>Kommunikationsforum</w:t>
      </w:r>
      <w:r w:rsidRPr="00A67452">
        <w:rPr>
          <w:b/>
        </w:rPr>
        <w:br/>
      </w:r>
      <w:r w:rsidRPr="00A67452">
        <w:rPr>
          <w:sz w:val="20"/>
          <w:szCs w:val="20"/>
        </w:rPr>
        <w:t>http://kommunikationsforum.dk/?articleid=12992 (August 12 2009)</w:t>
      </w:r>
      <w:bookmarkEnd w:id="109"/>
    </w:p>
    <w:p w:rsidR="00554E85" w:rsidRPr="00A67452" w:rsidRDefault="00554E85" w:rsidP="00F7756A">
      <w:pPr>
        <w:rPr>
          <w:b/>
        </w:rPr>
      </w:pPr>
      <w:bookmarkStart w:id="110" w:name="_Toc243618887"/>
      <w:r w:rsidRPr="00A67452">
        <w:rPr>
          <w:b/>
        </w:rPr>
        <w:t>Website 3</w:t>
      </w:r>
      <w:r w:rsidRPr="00A67452">
        <w:br/>
      </w:r>
      <w:r w:rsidRPr="00A67452">
        <w:rPr>
          <w:b/>
          <w:color w:val="055F06"/>
        </w:rPr>
        <w:t>Greenhushing…..Schhhhh</w:t>
      </w:r>
      <w:r w:rsidRPr="00A67452">
        <w:br/>
        <w:t xml:space="preserve">April 09 2008 </w:t>
      </w:r>
      <w:r w:rsidRPr="00A67452">
        <w:rPr>
          <w:color w:val="055F06"/>
        </w:rPr>
        <w:t>|</w:t>
      </w:r>
      <w:r w:rsidRPr="00A67452">
        <w:t xml:space="preserve"> Charlotte Martens, Senior Rådgiver, Advice A/S </w:t>
      </w:r>
      <w:r w:rsidRPr="00A67452">
        <w:rPr>
          <w:color w:val="055F06"/>
        </w:rPr>
        <w:t>|</w:t>
      </w:r>
      <w:r w:rsidRPr="00A67452">
        <w:t xml:space="preserve"> Kommunikationsforum</w:t>
      </w:r>
      <w:r w:rsidRPr="00A67452">
        <w:br/>
      </w:r>
      <w:r w:rsidRPr="00A67452">
        <w:rPr>
          <w:sz w:val="20"/>
          <w:szCs w:val="20"/>
        </w:rPr>
        <w:t>http://www.kommunikationsforum.dk/default.asp?articleid=13081 (August 12 2009)</w:t>
      </w:r>
      <w:r w:rsidRPr="00A67452">
        <w:br/>
      </w:r>
      <w:r w:rsidRPr="00A67452">
        <w:rPr>
          <w:b/>
        </w:rPr>
        <w:br/>
        <w:t>Website 4</w:t>
      </w:r>
      <w:r w:rsidRPr="00A67452">
        <w:br/>
      </w:r>
      <w:r w:rsidRPr="00A67452">
        <w:rPr>
          <w:b/>
          <w:color w:val="055F06"/>
        </w:rPr>
        <w:t>Jagten på ægtheden</w:t>
      </w:r>
      <w:r w:rsidRPr="00A67452">
        <w:br/>
        <w:t xml:space="preserve">May 23 2008 </w:t>
      </w:r>
      <w:r w:rsidRPr="00A67452">
        <w:rPr>
          <w:color w:val="055F06"/>
        </w:rPr>
        <w:t>|</w:t>
      </w:r>
      <w:r w:rsidRPr="00A67452">
        <w:t xml:space="preserve"> Lasse Lavrsen, Journalist </w:t>
      </w:r>
      <w:r w:rsidRPr="00A67452">
        <w:rPr>
          <w:color w:val="055F06"/>
        </w:rPr>
        <w:t>|</w:t>
      </w:r>
      <w:r w:rsidRPr="00A67452">
        <w:t xml:space="preserve"> Information</w:t>
      </w:r>
      <w:r w:rsidRPr="00A67452">
        <w:br/>
      </w:r>
      <w:r w:rsidRPr="00A67452">
        <w:rPr>
          <w:sz w:val="20"/>
          <w:szCs w:val="20"/>
        </w:rPr>
        <w:t>http://www.information.dk/159725 (August 12 2009)</w:t>
      </w:r>
      <w:bookmarkEnd w:id="110"/>
    </w:p>
    <w:p w:rsidR="00554E85" w:rsidRPr="0032191C" w:rsidRDefault="00554E85" w:rsidP="00554E85">
      <w:pPr>
        <w:rPr>
          <w:sz w:val="20"/>
          <w:szCs w:val="20"/>
          <w:lang w:val="en-GB"/>
        </w:rPr>
      </w:pPr>
      <w:r w:rsidRPr="0032191C">
        <w:rPr>
          <w:b/>
          <w:lang w:val="en-GB"/>
        </w:rPr>
        <w:t>Website 5</w:t>
      </w:r>
      <w:r w:rsidRPr="0032191C">
        <w:rPr>
          <w:b/>
          <w:lang w:val="en-GB"/>
        </w:rPr>
        <w:br/>
      </w:r>
      <w:r w:rsidRPr="0032191C">
        <w:rPr>
          <w:b/>
          <w:color w:val="055F06"/>
          <w:lang w:val="en-GB"/>
        </w:rPr>
        <w:t>Succesfulde brands er drevet af autentiske styrker</w:t>
      </w:r>
      <w:r w:rsidRPr="0032191C">
        <w:rPr>
          <w:b/>
          <w:lang w:val="en-GB"/>
        </w:rPr>
        <w:br/>
      </w:r>
      <w:r w:rsidRPr="0032191C">
        <w:rPr>
          <w:lang w:val="en-GB"/>
        </w:rPr>
        <w:t xml:space="preserve">Unknown Date </w:t>
      </w:r>
      <w:r w:rsidRPr="0032191C">
        <w:rPr>
          <w:color w:val="055F06"/>
          <w:lang w:val="en-GB"/>
        </w:rPr>
        <w:t>|</w:t>
      </w:r>
      <w:r w:rsidRPr="0032191C">
        <w:rPr>
          <w:lang w:val="en-GB"/>
        </w:rPr>
        <w:t xml:space="preserve"> Nikolaj Stagis MMD, founder of STAGIS A/S </w:t>
      </w:r>
      <w:r w:rsidRPr="0032191C">
        <w:rPr>
          <w:color w:val="055F06"/>
          <w:lang w:val="en-GB"/>
        </w:rPr>
        <w:t>|</w:t>
      </w:r>
      <w:r w:rsidRPr="0032191C">
        <w:rPr>
          <w:lang w:val="en-GB"/>
        </w:rPr>
        <w:t xml:space="preserve"> Market Magazine</w:t>
      </w:r>
      <w:r w:rsidRPr="0032191C">
        <w:rPr>
          <w:lang w:val="en-GB"/>
        </w:rPr>
        <w:br/>
      </w:r>
      <w:r w:rsidRPr="0032191C">
        <w:rPr>
          <w:sz w:val="20"/>
          <w:szCs w:val="20"/>
          <w:lang w:val="en-GB"/>
        </w:rPr>
        <w:t>http://www.marketmagazine.dk/Print.asp?Item=523 (August 12 2009)</w:t>
      </w:r>
      <w:r w:rsidRPr="0032191C">
        <w:rPr>
          <w:lang w:val="en-GB"/>
        </w:rPr>
        <w:br/>
      </w:r>
      <w:r w:rsidRPr="0032191C">
        <w:rPr>
          <w:b/>
          <w:lang w:val="en-GB"/>
        </w:rPr>
        <w:br/>
        <w:t>Website 6</w:t>
      </w:r>
      <w:r w:rsidRPr="0032191C">
        <w:rPr>
          <w:b/>
          <w:lang w:val="en-GB"/>
        </w:rPr>
        <w:br/>
      </w:r>
      <w:r w:rsidRPr="0032191C">
        <w:rPr>
          <w:b/>
          <w:color w:val="055F06"/>
          <w:lang w:val="en-GB"/>
        </w:rPr>
        <w:t>How to get green goods flying of the shelves</w:t>
      </w:r>
      <w:r w:rsidRPr="0032191C">
        <w:rPr>
          <w:b/>
          <w:lang w:val="en-GB"/>
        </w:rPr>
        <w:br/>
      </w:r>
      <w:r w:rsidRPr="0032191C">
        <w:rPr>
          <w:lang w:val="en-GB"/>
        </w:rPr>
        <w:t xml:space="preserve">March 03 2009 </w:t>
      </w:r>
      <w:r w:rsidRPr="0032191C">
        <w:rPr>
          <w:color w:val="055F06"/>
          <w:lang w:val="en-GB"/>
        </w:rPr>
        <w:t>|</w:t>
      </w:r>
      <w:r w:rsidRPr="0032191C">
        <w:rPr>
          <w:lang w:val="en-GB"/>
        </w:rPr>
        <w:t xml:space="preserve"> Sarah Fister Gale, Greenbiz.com</w:t>
      </w:r>
      <w:r w:rsidRPr="0032191C">
        <w:rPr>
          <w:color w:val="055F06"/>
          <w:lang w:val="en-GB"/>
        </w:rPr>
        <w:t xml:space="preserve"> |</w:t>
      </w:r>
      <w:r w:rsidRPr="0032191C">
        <w:rPr>
          <w:lang w:val="en-GB"/>
        </w:rPr>
        <w:t xml:space="preserve"> Business Green</w:t>
      </w:r>
      <w:r w:rsidRPr="0032191C">
        <w:rPr>
          <w:lang w:val="en-GB"/>
        </w:rPr>
        <w:br/>
      </w:r>
      <w:r w:rsidRPr="0032191C">
        <w:rPr>
          <w:sz w:val="20"/>
          <w:szCs w:val="20"/>
          <w:lang w:val="en-GB"/>
        </w:rPr>
        <w:t>http://www.businessgreen.com/business-green/analysis/2237598/green-goods-flying-shelves</w:t>
      </w:r>
      <w:r w:rsidRPr="0032191C">
        <w:rPr>
          <w:b/>
          <w:lang w:val="en-GB"/>
        </w:rPr>
        <w:t xml:space="preserve"> </w:t>
      </w:r>
      <w:r w:rsidRPr="0032191C">
        <w:rPr>
          <w:b/>
          <w:lang w:val="en-GB"/>
        </w:rPr>
        <w:br/>
      </w:r>
      <w:r w:rsidRPr="0032191C">
        <w:rPr>
          <w:sz w:val="20"/>
          <w:szCs w:val="20"/>
          <w:lang w:val="en-GB"/>
        </w:rPr>
        <w:t>(September 20 2009)</w:t>
      </w:r>
      <w:r w:rsidRPr="0032191C">
        <w:rPr>
          <w:sz w:val="20"/>
          <w:szCs w:val="20"/>
          <w:lang w:val="en-GB"/>
        </w:rPr>
        <w:br/>
      </w:r>
    </w:p>
    <w:p w:rsidR="00BC2F3D" w:rsidRDefault="00554E85" w:rsidP="00554E85">
      <w:pPr>
        <w:rPr>
          <w:b/>
          <w:lang w:val="en-GB"/>
        </w:rPr>
      </w:pPr>
      <w:r w:rsidRPr="0032191C">
        <w:rPr>
          <w:b/>
          <w:lang w:val="en-GB"/>
        </w:rPr>
        <w:t>Website 7</w:t>
      </w:r>
      <w:r w:rsidRPr="0032191C">
        <w:rPr>
          <w:b/>
          <w:lang w:val="en-GB"/>
        </w:rPr>
        <w:br/>
      </w:r>
      <w:r w:rsidRPr="0032191C">
        <w:rPr>
          <w:b/>
          <w:color w:val="055F06"/>
          <w:lang w:val="en-GB"/>
        </w:rPr>
        <w:t>Metoder og erkendelsesteori</w:t>
      </w:r>
      <w:r w:rsidRPr="0032191C">
        <w:rPr>
          <w:b/>
          <w:lang w:val="en-GB"/>
        </w:rPr>
        <w:t xml:space="preserve"> </w:t>
      </w:r>
      <w:r w:rsidRPr="0032191C">
        <w:rPr>
          <w:b/>
          <w:lang w:val="en-GB"/>
        </w:rPr>
        <w:br/>
      </w:r>
      <w:r w:rsidRPr="0032191C">
        <w:rPr>
          <w:lang w:val="en-GB"/>
        </w:rPr>
        <w:t xml:space="preserve">2007 </w:t>
      </w:r>
      <w:r w:rsidRPr="0032191C">
        <w:rPr>
          <w:color w:val="055F06"/>
          <w:lang w:val="en-GB"/>
        </w:rPr>
        <w:t>|</w:t>
      </w:r>
      <w:r w:rsidRPr="0032191C">
        <w:rPr>
          <w:lang w:val="en-GB"/>
        </w:rPr>
        <w:t xml:space="preserve"> Ole Bjerg, Cand.scient.soc, PhD, Post doc, Copenhagen Business School</w:t>
      </w:r>
      <w:r w:rsidRPr="0032191C">
        <w:rPr>
          <w:color w:val="055F06"/>
          <w:lang w:val="en-GB"/>
        </w:rPr>
        <w:t xml:space="preserve"> |</w:t>
      </w:r>
      <w:r w:rsidRPr="0032191C">
        <w:rPr>
          <w:lang w:val="en-GB"/>
        </w:rPr>
        <w:t xml:space="preserve"> olebjerg.dk</w:t>
      </w:r>
      <w:r w:rsidRPr="0032191C">
        <w:rPr>
          <w:b/>
          <w:lang w:val="en-GB"/>
        </w:rPr>
        <w:t xml:space="preserve"> </w:t>
      </w:r>
      <w:r w:rsidRPr="0032191C">
        <w:rPr>
          <w:b/>
          <w:lang w:val="en-GB"/>
        </w:rPr>
        <w:br/>
      </w:r>
      <w:r w:rsidRPr="0032191C">
        <w:rPr>
          <w:sz w:val="20"/>
          <w:szCs w:val="20"/>
          <w:lang w:val="en-GB"/>
        </w:rPr>
        <w:t>http://olebjerg.dk/metode.html</w:t>
      </w:r>
      <w:r w:rsidRPr="0032191C">
        <w:rPr>
          <w:b/>
          <w:sz w:val="20"/>
          <w:szCs w:val="20"/>
          <w:lang w:val="en-GB"/>
        </w:rPr>
        <w:t xml:space="preserve"> </w:t>
      </w:r>
      <w:r w:rsidRPr="0032191C">
        <w:rPr>
          <w:sz w:val="20"/>
          <w:szCs w:val="20"/>
          <w:lang w:val="en-GB"/>
        </w:rPr>
        <w:t>(September 23 2009)</w:t>
      </w:r>
      <w:r w:rsidR="00BC2F3D">
        <w:rPr>
          <w:b/>
          <w:lang w:val="en-GB"/>
        </w:rPr>
        <w:br/>
      </w:r>
    </w:p>
    <w:p w:rsidR="00BC2F3D" w:rsidRDefault="00BC2F3D">
      <w:pPr>
        <w:rPr>
          <w:b/>
          <w:lang w:val="en-GB"/>
        </w:rPr>
      </w:pPr>
      <w:r>
        <w:rPr>
          <w:b/>
          <w:lang w:val="en-GB"/>
        </w:rPr>
        <w:br w:type="page"/>
      </w:r>
    </w:p>
    <w:p w:rsidR="00554E85" w:rsidRPr="0032191C" w:rsidRDefault="00554E85" w:rsidP="00554E85">
      <w:pPr>
        <w:rPr>
          <w:b/>
          <w:lang w:val="en-GB"/>
        </w:rPr>
      </w:pPr>
    </w:p>
    <w:p w:rsidR="00554E85" w:rsidRPr="0032191C" w:rsidRDefault="00554E85" w:rsidP="00554E85">
      <w:pPr>
        <w:rPr>
          <w:b/>
          <w:lang w:val="en-GB"/>
        </w:rPr>
      </w:pPr>
      <w:r w:rsidRPr="0032191C">
        <w:rPr>
          <w:b/>
          <w:lang w:val="en-GB"/>
        </w:rPr>
        <w:t>Website 8</w:t>
      </w:r>
      <w:r w:rsidRPr="0032191C">
        <w:rPr>
          <w:b/>
          <w:lang w:val="en-GB"/>
        </w:rPr>
        <w:br/>
      </w:r>
      <w:r w:rsidRPr="0032191C">
        <w:rPr>
          <w:b/>
          <w:color w:val="055F06"/>
          <w:lang w:val="en-GB"/>
        </w:rPr>
        <w:t>Three Reasons why Authenticity is the New Consumer Sensibility</w:t>
      </w:r>
      <w:r w:rsidRPr="0032191C">
        <w:rPr>
          <w:b/>
          <w:lang w:val="en-GB"/>
        </w:rPr>
        <w:br/>
      </w:r>
      <w:r w:rsidRPr="0032191C">
        <w:rPr>
          <w:lang w:val="en-GB"/>
        </w:rPr>
        <w:t xml:space="preserve">October 2007 </w:t>
      </w:r>
      <w:r w:rsidRPr="0032191C">
        <w:rPr>
          <w:color w:val="055F06"/>
          <w:lang w:val="en-GB"/>
        </w:rPr>
        <w:t>|</w:t>
      </w:r>
      <w:r w:rsidRPr="0032191C">
        <w:rPr>
          <w:lang w:val="en-GB"/>
        </w:rPr>
        <w:t xml:space="preserve"> Nikolaj Stagis, Authenticity Consultant, founder of Stagis</w:t>
      </w:r>
      <w:r w:rsidRPr="0032191C">
        <w:rPr>
          <w:color w:val="055F06"/>
          <w:lang w:val="en-GB"/>
        </w:rPr>
        <w:t xml:space="preserve"> |</w:t>
      </w:r>
      <w:r w:rsidRPr="0032191C">
        <w:rPr>
          <w:lang w:val="en-GB"/>
        </w:rPr>
        <w:t xml:space="preserve"> Stagisblog</w:t>
      </w:r>
      <w:r w:rsidRPr="0032191C">
        <w:rPr>
          <w:b/>
          <w:lang w:val="en-GB"/>
        </w:rPr>
        <w:t xml:space="preserve"> </w:t>
      </w:r>
      <w:r w:rsidRPr="0032191C">
        <w:rPr>
          <w:b/>
          <w:lang w:val="en-GB"/>
        </w:rPr>
        <w:br/>
      </w:r>
      <w:r w:rsidRPr="0032191C">
        <w:rPr>
          <w:sz w:val="20"/>
          <w:szCs w:val="20"/>
          <w:lang w:val="en-GB"/>
        </w:rPr>
        <w:t>http://www.stagisblog.com/stagis/2007/10/five-reasons-wh.html (August 12 2009)</w:t>
      </w:r>
    </w:p>
    <w:p w:rsidR="00554E85" w:rsidRPr="00A67452" w:rsidRDefault="00554E85" w:rsidP="00554E85">
      <w:pPr>
        <w:rPr>
          <w:b/>
        </w:rPr>
      </w:pPr>
      <w:r w:rsidRPr="00A67452">
        <w:rPr>
          <w:b/>
        </w:rPr>
        <w:t>Website 9</w:t>
      </w:r>
      <w:r w:rsidRPr="00A67452">
        <w:rPr>
          <w:b/>
        </w:rPr>
        <w:br/>
      </w:r>
      <w:r w:rsidRPr="00A67452">
        <w:rPr>
          <w:b/>
          <w:color w:val="055F06"/>
        </w:rPr>
        <w:t>Kender du typen? Mennesker er grønne, rosa, violette eller blå</w:t>
      </w:r>
      <w:r w:rsidRPr="00A67452">
        <w:rPr>
          <w:b/>
        </w:rPr>
        <w:br/>
      </w:r>
      <w:r w:rsidRPr="00A67452">
        <w:t xml:space="preserve">Unknown Date </w:t>
      </w:r>
      <w:r w:rsidRPr="00A67452">
        <w:rPr>
          <w:color w:val="055F06"/>
        </w:rPr>
        <w:t>|</w:t>
      </w:r>
      <w:r w:rsidRPr="00A67452">
        <w:t xml:space="preserve"> articulator kommunikation</w:t>
      </w:r>
      <w:r w:rsidRPr="00A67452">
        <w:rPr>
          <w:b/>
        </w:rPr>
        <w:t xml:space="preserve"> </w:t>
      </w:r>
      <w:r w:rsidRPr="00A67452">
        <w:rPr>
          <w:b/>
        </w:rPr>
        <w:br/>
      </w:r>
      <w:r w:rsidRPr="00A67452">
        <w:rPr>
          <w:sz w:val="20"/>
          <w:szCs w:val="20"/>
        </w:rPr>
        <w:t>http://www.articulator.dk/default.efact?pid=2315&amp;mid=0&amp;hid=1188&amp;sub=1188&amp;main=1188 (September 30 2009)</w:t>
      </w:r>
    </w:p>
    <w:p w:rsidR="00554E85" w:rsidRPr="00A67452" w:rsidRDefault="00554E85" w:rsidP="00554E85">
      <w:pPr>
        <w:rPr>
          <w:b/>
          <w:lang w:eastAsia="da-DK"/>
        </w:rPr>
      </w:pPr>
      <w:r w:rsidRPr="00A67452">
        <w:rPr>
          <w:b/>
          <w:lang w:eastAsia="da-DK"/>
        </w:rPr>
        <w:t>Website 10</w:t>
      </w:r>
      <w:r w:rsidRPr="00A67452">
        <w:rPr>
          <w:b/>
          <w:lang w:eastAsia="da-DK"/>
        </w:rPr>
        <w:br/>
      </w:r>
      <w:r w:rsidRPr="00A67452">
        <w:rPr>
          <w:b/>
          <w:color w:val="055F06"/>
          <w:lang w:eastAsia="da-DK"/>
        </w:rPr>
        <w:t>MINERVA Snap*Shot Monitor</w:t>
      </w:r>
      <w:r w:rsidRPr="00A67452">
        <w:rPr>
          <w:b/>
          <w:lang w:eastAsia="da-DK"/>
        </w:rPr>
        <w:br/>
      </w:r>
      <w:r w:rsidRPr="00A67452">
        <w:t xml:space="preserve">2006 </w:t>
      </w:r>
      <w:r w:rsidRPr="00A67452">
        <w:rPr>
          <w:color w:val="055F06"/>
        </w:rPr>
        <w:t>|</w:t>
      </w:r>
      <w:r w:rsidRPr="00A67452">
        <w:t xml:space="preserve"> AC Nielsen AIM</w:t>
      </w:r>
      <w:r w:rsidRPr="00A67452">
        <w:rPr>
          <w:b/>
        </w:rPr>
        <w:t xml:space="preserve"> </w:t>
      </w:r>
      <w:r w:rsidRPr="00A67452">
        <w:rPr>
          <w:b/>
        </w:rPr>
        <w:br/>
      </w:r>
      <w:r w:rsidRPr="00A67452">
        <w:rPr>
          <w:sz w:val="20"/>
          <w:szCs w:val="20"/>
        </w:rPr>
        <w:t>http://dk.nielsen.com/products/downloads/Markedsinformationer/MarketMonitor/ENG/2006/Engelsk%20udgave%202.%20kvartal%202006/MinervaSnapMonitorACNENG.pdf (September 30 2009)</w:t>
      </w:r>
      <w:r w:rsidRPr="00A67452">
        <w:rPr>
          <w:b/>
        </w:rPr>
        <w:br/>
      </w:r>
      <w:r w:rsidRPr="00A67452">
        <w:rPr>
          <w:b/>
          <w:lang w:eastAsia="da-DK"/>
        </w:rPr>
        <w:br/>
        <w:t>Website 11</w:t>
      </w:r>
      <w:r w:rsidRPr="00A67452">
        <w:rPr>
          <w:b/>
          <w:lang w:eastAsia="da-DK"/>
        </w:rPr>
        <w:br/>
      </w:r>
      <w:r w:rsidRPr="00A67452">
        <w:rPr>
          <w:b/>
          <w:color w:val="055F06"/>
          <w:lang w:eastAsia="da-DK"/>
        </w:rPr>
        <w:t>Hvor svært kan det være? På sporet af den sociale tyngdekraft</w:t>
      </w:r>
      <w:r w:rsidRPr="00A67452">
        <w:rPr>
          <w:b/>
          <w:lang w:eastAsia="da-DK"/>
        </w:rPr>
        <w:br/>
      </w:r>
      <w:r w:rsidRPr="00A67452">
        <w:t xml:space="preserve">March 05 2003 </w:t>
      </w:r>
      <w:r w:rsidRPr="00A67452">
        <w:rPr>
          <w:color w:val="055F06"/>
        </w:rPr>
        <w:t>|</w:t>
      </w:r>
      <w:r w:rsidRPr="00A67452">
        <w:t xml:space="preserve"> Interview with Henrik Dahl by Tine Østergaard Hansen and Timme Bisgaard Munk </w:t>
      </w:r>
      <w:r w:rsidRPr="00A67452">
        <w:rPr>
          <w:color w:val="055F06"/>
        </w:rPr>
        <w:t>|</w:t>
      </w:r>
      <w:r w:rsidRPr="00A67452">
        <w:t xml:space="preserve"> Kommunikationsforum</w:t>
      </w:r>
      <w:r w:rsidRPr="00A67452">
        <w:br/>
      </w:r>
      <w:r w:rsidRPr="00A67452">
        <w:rPr>
          <w:sz w:val="20"/>
          <w:szCs w:val="20"/>
        </w:rPr>
        <w:t>http://www.kommunikationsforum.dk/default.asp?articleid=10733 (September 30 2009)</w:t>
      </w:r>
      <w:r w:rsidRPr="00A67452">
        <w:rPr>
          <w:sz w:val="20"/>
          <w:szCs w:val="20"/>
        </w:rPr>
        <w:br/>
      </w:r>
      <w:r w:rsidRPr="00A67452">
        <w:rPr>
          <w:b/>
        </w:rPr>
        <w:br/>
        <w:t>Website 12</w:t>
      </w:r>
      <w:r w:rsidRPr="00A67452">
        <w:rPr>
          <w:b/>
        </w:rPr>
        <w:br/>
      </w:r>
      <w:r w:rsidRPr="00A67452">
        <w:rPr>
          <w:b/>
          <w:color w:val="055F06"/>
        </w:rPr>
        <w:t>Segmentation by Life Situation - Not Lifestyle</w:t>
      </w:r>
      <w:r w:rsidRPr="00A67452">
        <w:rPr>
          <w:b/>
        </w:rPr>
        <w:br/>
      </w:r>
      <w:r w:rsidRPr="00A67452">
        <w:t xml:space="preserve">2002 </w:t>
      </w:r>
      <w:r w:rsidRPr="00A67452">
        <w:rPr>
          <w:color w:val="055F06"/>
        </w:rPr>
        <w:t>|</w:t>
      </w:r>
      <w:r w:rsidRPr="00A67452">
        <w:t xml:space="preserve"> </w:t>
      </w:r>
      <w:r w:rsidRPr="00A67452">
        <w:rPr>
          <w:iCs/>
        </w:rPr>
        <w:t>Emilia van Hauen, Sociologist</w:t>
      </w:r>
      <w:r w:rsidRPr="00A67452">
        <w:rPr>
          <w:color w:val="055F06"/>
        </w:rPr>
        <w:t xml:space="preserve"> |</w:t>
      </w:r>
      <w:r w:rsidRPr="00A67452">
        <w:t xml:space="preserve"> Copenhagen Institute for Futures Studies</w:t>
      </w:r>
      <w:r w:rsidRPr="00A67452">
        <w:rPr>
          <w:b/>
        </w:rPr>
        <w:t xml:space="preserve"> </w:t>
      </w:r>
      <w:r w:rsidRPr="00A67452">
        <w:rPr>
          <w:b/>
        </w:rPr>
        <w:br/>
      </w:r>
      <w:r w:rsidRPr="00A67452">
        <w:rPr>
          <w:sz w:val="20"/>
          <w:szCs w:val="20"/>
        </w:rPr>
        <w:t>http://www.cifs.dk/scripts/artikel.asp?id=741&amp;lng=2 (September 30 2009)</w:t>
      </w:r>
    </w:p>
    <w:p w:rsidR="00554E85" w:rsidRPr="00A67452" w:rsidRDefault="00554E85" w:rsidP="00554E85">
      <w:pPr>
        <w:rPr>
          <w:lang w:eastAsia="da-DK"/>
        </w:rPr>
      </w:pPr>
    </w:p>
    <w:p w:rsidR="00554E85" w:rsidRPr="0032191C" w:rsidRDefault="00554E85" w:rsidP="00554E85">
      <w:pPr>
        <w:rPr>
          <w:rFonts w:asciiTheme="majorHAnsi" w:eastAsia="Times New Roman" w:hAnsiTheme="majorHAnsi"/>
          <w:b/>
          <w:lang w:val="en-GB" w:eastAsia="da-DK"/>
        </w:rPr>
      </w:pPr>
      <w:r w:rsidRPr="0032191C">
        <w:rPr>
          <w:rFonts w:asciiTheme="majorHAnsi" w:hAnsiTheme="majorHAnsi"/>
          <w:b/>
          <w:lang w:val="en-GB" w:eastAsia="da-DK"/>
        </w:rPr>
        <w:t>WEBSITE REFERENCES</w:t>
      </w:r>
    </w:p>
    <w:p w:rsidR="00554E85" w:rsidRPr="0032191C" w:rsidRDefault="00554E85" w:rsidP="00554E85">
      <w:pPr>
        <w:rPr>
          <w:rFonts w:eastAsia="Times New Roman"/>
          <w:b/>
          <w:lang w:val="en-GB" w:eastAsia="da-DK"/>
        </w:rPr>
      </w:pPr>
      <w:r w:rsidRPr="0032191C">
        <w:rPr>
          <w:b/>
          <w:lang w:val="en-GB"/>
        </w:rPr>
        <w:t>Reference 1</w:t>
      </w:r>
      <w:r w:rsidRPr="0032191C">
        <w:rPr>
          <w:b/>
          <w:lang w:val="en-GB"/>
        </w:rPr>
        <w:br/>
      </w:r>
      <w:r w:rsidRPr="0032191C">
        <w:rPr>
          <w:b/>
          <w:color w:val="055F06"/>
          <w:lang w:val="en-GB"/>
        </w:rPr>
        <w:t>Defining Authenticity</w:t>
      </w:r>
      <w:r w:rsidRPr="0032191C">
        <w:rPr>
          <w:b/>
          <w:lang w:val="en-GB"/>
        </w:rPr>
        <w:t xml:space="preserve"> </w:t>
      </w:r>
      <w:r w:rsidRPr="0032191C">
        <w:rPr>
          <w:b/>
          <w:lang w:val="en-GB"/>
        </w:rPr>
        <w:br/>
      </w:r>
      <w:r w:rsidRPr="0032191C">
        <w:rPr>
          <w:sz w:val="20"/>
          <w:szCs w:val="20"/>
          <w:lang w:val="en-GB"/>
        </w:rPr>
        <w:t>http://www.google.dk/search?hl=da&amp;ei=0hrCSuvGC4GF-QbFj4XvCw&amp;sa=X&amp;oi=spell&amp;resnum=0&amp;ct=result&amp;cd=1&amp;q=define%3A+authenticity&amp;spell=1 (October 02 09)</w:t>
      </w:r>
    </w:p>
    <w:p w:rsidR="00554E85" w:rsidRPr="0032191C" w:rsidRDefault="00554E85" w:rsidP="00554E85">
      <w:pPr>
        <w:rPr>
          <w:sz w:val="20"/>
          <w:szCs w:val="20"/>
          <w:lang w:val="en-GB"/>
        </w:rPr>
      </w:pPr>
      <w:r w:rsidRPr="0032191C">
        <w:rPr>
          <w:b/>
          <w:lang w:val="en-GB"/>
        </w:rPr>
        <w:t>Reference 2</w:t>
      </w:r>
      <w:r w:rsidRPr="0032191C">
        <w:rPr>
          <w:b/>
          <w:lang w:val="en-GB"/>
        </w:rPr>
        <w:br/>
      </w:r>
      <w:r w:rsidRPr="0032191C">
        <w:rPr>
          <w:b/>
          <w:color w:val="055F06"/>
          <w:lang w:val="en-GB"/>
        </w:rPr>
        <w:t xml:space="preserve">Who are Pine and Gilmore? </w:t>
      </w:r>
      <w:r w:rsidRPr="0032191C">
        <w:rPr>
          <w:b/>
          <w:lang w:val="en-GB"/>
        </w:rPr>
        <w:br/>
      </w:r>
      <w:r w:rsidRPr="0032191C">
        <w:rPr>
          <w:sz w:val="20"/>
          <w:szCs w:val="20"/>
          <w:lang w:val="en-GB"/>
        </w:rPr>
        <w:t>http://www.strategichorizons.com/intro.html (October 02 09)</w:t>
      </w:r>
    </w:p>
    <w:p w:rsidR="00554E85" w:rsidRPr="0032191C" w:rsidRDefault="00554E85" w:rsidP="00554E85">
      <w:pPr>
        <w:rPr>
          <w:sz w:val="20"/>
          <w:szCs w:val="20"/>
          <w:lang w:val="en-GB"/>
        </w:rPr>
      </w:pPr>
      <w:r w:rsidRPr="0032191C">
        <w:rPr>
          <w:b/>
          <w:lang w:val="en-GB"/>
        </w:rPr>
        <w:t>Reference 3</w:t>
      </w:r>
      <w:r w:rsidRPr="0032191C">
        <w:rPr>
          <w:b/>
          <w:lang w:val="en-GB"/>
        </w:rPr>
        <w:br/>
      </w:r>
      <w:r w:rsidRPr="0032191C">
        <w:rPr>
          <w:b/>
          <w:color w:val="055F06"/>
          <w:lang w:val="en-GB"/>
        </w:rPr>
        <w:t>Defining “much of a muchness”</w:t>
      </w:r>
      <w:r w:rsidRPr="0032191C">
        <w:rPr>
          <w:b/>
          <w:lang w:val="en-GB"/>
        </w:rPr>
        <w:t xml:space="preserve"> </w:t>
      </w:r>
      <w:r w:rsidRPr="0032191C">
        <w:rPr>
          <w:b/>
          <w:lang w:val="en-GB"/>
        </w:rPr>
        <w:br/>
      </w:r>
      <w:r w:rsidRPr="0032191C">
        <w:rPr>
          <w:sz w:val="20"/>
          <w:szCs w:val="20"/>
          <w:lang w:val="en-GB"/>
        </w:rPr>
        <w:t>http://en.wiktionary.org/wiki/much_of_a_muchness (October 10 09)</w:t>
      </w:r>
      <w:r w:rsidRPr="0032191C">
        <w:rPr>
          <w:sz w:val="20"/>
          <w:szCs w:val="20"/>
          <w:lang w:val="en-GB"/>
        </w:rPr>
        <w:br/>
      </w:r>
      <w:r w:rsidRPr="0032191C">
        <w:rPr>
          <w:sz w:val="20"/>
          <w:szCs w:val="20"/>
          <w:lang w:val="en-GB"/>
        </w:rPr>
        <w:br/>
      </w:r>
      <w:r w:rsidRPr="0032191C">
        <w:rPr>
          <w:b/>
          <w:lang w:val="en-GB"/>
        </w:rPr>
        <w:br w:type="page"/>
      </w:r>
    </w:p>
    <w:p w:rsidR="00554E85" w:rsidRPr="0032191C" w:rsidRDefault="00554E85" w:rsidP="00F7756A">
      <w:pPr>
        <w:rPr>
          <w:rFonts w:asciiTheme="majorHAnsi" w:hAnsiTheme="majorHAnsi"/>
          <w:b/>
          <w:lang w:val="en-GB"/>
        </w:rPr>
      </w:pPr>
      <w:bookmarkStart w:id="111" w:name="_Toc243618888"/>
      <w:r w:rsidRPr="0032191C">
        <w:rPr>
          <w:rFonts w:asciiTheme="majorHAnsi" w:hAnsiTheme="majorHAnsi"/>
          <w:b/>
          <w:lang w:val="en-GB"/>
        </w:rPr>
        <w:lastRenderedPageBreak/>
        <w:t>BOOKS</w:t>
      </w:r>
      <w:bookmarkEnd w:id="111"/>
    </w:p>
    <w:p w:rsidR="00554E85" w:rsidRPr="0032191C" w:rsidRDefault="00554E85" w:rsidP="004962C5">
      <w:pPr>
        <w:rPr>
          <w:lang w:val="en-GB"/>
        </w:rPr>
      </w:pPr>
      <w:bookmarkStart w:id="112" w:name="_Toc243618889"/>
      <w:r w:rsidRPr="0032191C">
        <w:rPr>
          <w:lang w:val="en-GB"/>
        </w:rPr>
        <w:t>Boyle, David (2004, 2nd ed.)</w:t>
      </w:r>
      <w:r w:rsidRPr="0032191C">
        <w:rPr>
          <w:lang w:val="en-GB"/>
        </w:rPr>
        <w:br/>
      </w:r>
      <w:r w:rsidRPr="0032191C">
        <w:rPr>
          <w:b/>
          <w:color w:val="055F06"/>
          <w:lang w:val="en-GB"/>
        </w:rPr>
        <w:t>Authenticity - Brands, Fakes, Spin and the Lust for Real Life</w:t>
      </w:r>
      <w:r w:rsidRPr="0032191C">
        <w:rPr>
          <w:b/>
          <w:color w:val="055F06"/>
          <w:lang w:val="en-GB"/>
        </w:rPr>
        <w:br/>
      </w:r>
      <w:r w:rsidRPr="0032191C">
        <w:rPr>
          <w:lang w:val="en-GB"/>
        </w:rPr>
        <w:t>Harper Perennial, London</w:t>
      </w:r>
      <w:bookmarkEnd w:id="112"/>
      <w:r w:rsidRPr="0032191C">
        <w:rPr>
          <w:lang w:val="en-GB"/>
        </w:rPr>
        <w:t xml:space="preserve"> </w:t>
      </w:r>
    </w:p>
    <w:p w:rsidR="00554E85" w:rsidRPr="0032191C" w:rsidRDefault="00554E85" w:rsidP="004962C5">
      <w:pPr>
        <w:rPr>
          <w:lang w:val="en-GB"/>
        </w:rPr>
      </w:pPr>
      <w:bookmarkStart w:id="113" w:name="_Toc243618890"/>
      <w:r w:rsidRPr="0032191C">
        <w:rPr>
          <w:lang w:val="en-GB"/>
        </w:rPr>
        <w:t>Gilmore, James H. &amp; Pine II, Joseph B. (2007)</w:t>
      </w:r>
      <w:r w:rsidRPr="0032191C">
        <w:rPr>
          <w:lang w:val="en-GB"/>
        </w:rPr>
        <w:br/>
      </w:r>
      <w:r w:rsidRPr="0032191C">
        <w:rPr>
          <w:b/>
          <w:color w:val="055F06"/>
          <w:lang w:val="en-GB"/>
        </w:rPr>
        <w:t xml:space="preserve">Authenticity - what consumer </w:t>
      </w:r>
      <w:r w:rsidRPr="0032191C">
        <w:rPr>
          <w:b/>
          <w:i/>
          <w:color w:val="055F06"/>
          <w:lang w:val="en-GB"/>
        </w:rPr>
        <w:t>really</w:t>
      </w:r>
      <w:r w:rsidRPr="0032191C">
        <w:rPr>
          <w:b/>
          <w:color w:val="055F06"/>
          <w:lang w:val="en-GB"/>
        </w:rPr>
        <w:t xml:space="preserve"> want</w:t>
      </w:r>
      <w:r w:rsidRPr="0032191C">
        <w:rPr>
          <w:b/>
          <w:lang w:val="en-GB"/>
        </w:rPr>
        <w:br/>
      </w:r>
      <w:r w:rsidRPr="0032191C">
        <w:rPr>
          <w:lang w:val="en-GB"/>
        </w:rPr>
        <w:t>Harvard Business School Press, Boston</w:t>
      </w:r>
      <w:bookmarkEnd w:id="113"/>
    </w:p>
    <w:p w:rsidR="00554E85" w:rsidRPr="0032191C" w:rsidRDefault="00554E85" w:rsidP="004962C5">
      <w:pPr>
        <w:rPr>
          <w:lang w:val="en-GB"/>
        </w:rPr>
      </w:pPr>
      <w:bookmarkStart w:id="114" w:name="_Toc243618891"/>
      <w:r w:rsidRPr="0032191C">
        <w:rPr>
          <w:lang w:val="en-GB"/>
        </w:rPr>
        <w:t>Grant, John (2008)</w:t>
      </w:r>
      <w:r w:rsidRPr="0032191C">
        <w:rPr>
          <w:lang w:val="en-GB"/>
        </w:rPr>
        <w:br/>
      </w:r>
      <w:r w:rsidRPr="0032191C">
        <w:rPr>
          <w:b/>
          <w:color w:val="055F06"/>
          <w:lang w:val="en-GB"/>
        </w:rPr>
        <w:t>The Green Marketing Manifesto</w:t>
      </w:r>
      <w:r w:rsidRPr="0032191C">
        <w:rPr>
          <w:b/>
          <w:lang w:val="en-GB"/>
        </w:rPr>
        <w:br/>
      </w:r>
      <w:r w:rsidRPr="0032191C">
        <w:rPr>
          <w:lang w:val="en-GB"/>
        </w:rPr>
        <w:t>John Wiley &amp; Sons Ltd, West Sussex</w:t>
      </w:r>
      <w:bookmarkEnd w:id="114"/>
      <w:r w:rsidRPr="0032191C">
        <w:rPr>
          <w:lang w:val="en-GB"/>
        </w:rPr>
        <w:t xml:space="preserve"> </w:t>
      </w:r>
    </w:p>
    <w:p w:rsidR="00554E85" w:rsidRPr="0032191C" w:rsidRDefault="00554E85" w:rsidP="004962C5">
      <w:pPr>
        <w:rPr>
          <w:lang w:val="en-GB"/>
        </w:rPr>
      </w:pPr>
      <w:bookmarkStart w:id="115" w:name="_Toc243618892"/>
      <w:r w:rsidRPr="0032191C">
        <w:rPr>
          <w:lang w:val="en-GB"/>
        </w:rPr>
        <w:t>Hollensen, Svend (2006)</w:t>
      </w:r>
      <w:r w:rsidRPr="0032191C">
        <w:rPr>
          <w:lang w:val="en-GB"/>
        </w:rPr>
        <w:br/>
      </w:r>
      <w:r w:rsidRPr="0032191C">
        <w:rPr>
          <w:b/>
          <w:color w:val="055F06"/>
          <w:lang w:val="en-GB"/>
        </w:rPr>
        <w:t>Marketing Planning: A Global Perspective</w:t>
      </w:r>
      <w:r w:rsidRPr="0032191C">
        <w:rPr>
          <w:b/>
          <w:lang w:val="en-GB"/>
        </w:rPr>
        <w:br/>
      </w:r>
      <w:r w:rsidRPr="0032191C">
        <w:rPr>
          <w:lang w:val="en-GB"/>
        </w:rPr>
        <w:t>McGraw-Hill Education, Berkshire</w:t>
      </w:r>
      <w:bookmarkEnd w:id="115"/>
      <w:r w:rsidRPr="0032191C">
        <w:rPr>
          <w:lang w:val="en-GB"/>
        </w:rPr>
        <w:t xml:space="preserve"> </w:t>
      </w:r>
    </w:p>
    <w:p w:rsidR="00554E85" w:rsidRPr="00A67452" w:rsidRDefault="00554E85" w:rsidP="004962C5">
      <w:r w:rsidRPr="00A67452">
        <w:t>Jørgensen, Charlotte &amp; Onsberg, Merete (2002, 2nd ed.)</w:t>
      </w:r>
      <w:r w:rsidRPr="00A67452">
        <w:br/>
      </w:r>
      <w:r w:rsidRPr="00A67452">
        <w:rPr>
          <w:b/>
          <w:color w:val="055F06"/>
        </w:rPr>
        <w:t>Praktisk Argumentation</w:t>
      </w:r>
      <w:r w:rsidRPr="00A67452">
        <w:br/>
        <w:t>Ingeniøren Bøger, Copenhagen</w:t>
      </w:r>
    </w:p>
    <w:p w:rsidR="00554E85" w:rsidRPr="0032191C" w:rsidRDefault="00554E85" w:rsidP="004962C5">
      <w:pPr>
        <w:rPr>
          <w:lang w:val="en-GB"/>
        </w:rPr>
      </w:pPr>
      <w:r w:rsidRPr="00A67452">
        <w:t>Kotler, Philip (2003, 11th ed.)</w:t>
      </w:r>
      <w:r w:rsidRPr="00A67452">
        <w:br/>
      </w:r>
      <w:r w:rsidRPr="0032191C">
        <w:rPr>
          <w:b/>
          <w:color w:val="055F06"/>
          <w:lang w:val="en-GB"/>
        </w:rPr>
        <w:t>Marketing Management</w:t>
      </w:r>
      <w:r w:rsidRPr="0032191C">
        <w:rPr>
          <w:b/>
          <w:lang w:val="en-GB"/>
        </w:rPr>
        <w:br/>
      </w:r>
      <w:r w:rsidRPr="0032191C">
        <w:rPr>
          <w:lang w:val="en-GB"/>
        </w:rPr>
        <w:t xml:space="preserve">Pearson Education International, New Jersey </w:t>
      </w:r>
    </w:p>
    <w:p w:rsidR="00554E85" w:rsidRPr="0032191C" w:rsidRDefault="00554E85" w:rsidP="004962C5">
      <w:pPr>
        <w:rPr>
          <w:lang w:val="en-GB"/>
        </w:rPr>
      </w:pPr>
      <w:r w:rsidRPr="0032191C">
        <w:rPr>
          <w:lang w:val="en-GB"/>
        </w:rPr>
        <w:t>Makower, Joel (2009)</w:t>
      </w:r>
      <w:r w:rsidRPr="0032191C">
        <w:rPr>
          <w:lang w:val="en-GB"/>
        </w:rPr>
        <w:br/>
      </w:r>
      <w:r w:rsidRPr="0032191C">
        <w:rPr>
          <w:b/>
          <w:color w:val="055F06"/>
          <w:lang w:val="en-GB"/>
        </w:rPr>
        <w:t>Strategies for the Green Economy</w:t>
      </w:r>
      <w:r w:rsidRPr="0032191C">
        <w:rPr>
          <w:lang w:val="en-GB"/>
        </w:rPr>
        <w:t xml:space="preserve"> </w:t>
      </w:r>
      <w:r w:rsidRPr="0032191C">
        <w:rPr>
          <w:lang w:val="en-GB"/>
        </w:rPr>
        <w:br/>
        <w:t>McGraw-Hill, New York</w:t>
      </w:r>
    </w:p>
    <w:p w:rsidR="00554E85" w:rsidRPr="0032191C" w:rsidRDefault="00554E85" w:rsidP="004962C5">
      <w:pPr>
        <w:rPr>
          <w:lang w:val="en-GB"/>
        </w:rPr>
      </w:pPr>
      <w:r w:rsidRPr="0032191C">
        <w:rPr>
          <w:lang w:val="en-GB"/>
        </w:rPr>
        <w:t>McDaniel, Carl Jr. &amp; Gates, Roger (2007, 7th ed.)</w:t>
      </w:r>
      <w:r w:rsidRPr="0032191C">
        <w:rPr>
          <w:lang w:val="en-GB"/>
        </w:rPr>
        <w:br/>
      </w:r>
      <w:r w:rsidRPr="0032191C">
        <w:rPr>
          <w:b/>
          <w:color w:val="055F06"/>
          <w:lang w:val="en-GB"/>
        </w:rPr>
        <w:t>Marketing Research</w:t>
      </w:r>
      <w:r w:rsidRPr="0032191C">
        <w:rPr>
          <w:lang w:val="en-GB"/>
        </w:rPr>
        <w:br/>
        <w:t xml:space="preserve">John Wiley &amp; Sons Inc, Danvers </w:t>
      </w:r>
    </w:p>
    <w:p w:rsidR="00554E85" w:rsidRPr="00A67452" w:rsidRDefault="00554E85" w:rsidP="004962C5">
      <w:r w:rsidRPr="00A67452">
        <w:t>Pahuus, Mogens (2006, 1st ed.)</w:t>
      </w:r>
      <w:r w:rsidRPr="00A67452">
        <w:br/>
      </w:r>
      <w:r w:rsidRPr="00A67452">
        <w:rPr>
          <w:b/>
          <w:color w:val="055F06"/>
        </w:rPr>
        <w:t>Humanistisk Videnskabsteori (Hermeneutik)</w:t>
      </w:r>
      <w:r w:rsidRPr="00A67452">
        <w:rPr>
          <w:b/>
        </w:rPr>
        <w:br/>
      </w:r>
      <w:r w:rsidRPr="00A67452">
        <w:t xml:space="preserve">Repro &amp; Tryk: Nørhaven Book, Viborg </w:t>
      </w:r>
    </w:p>
    <w:p w:rsidR="00554E85" w:rsidRPr="0032191C" w:rsidRDefault="00554E85" w:rsidP="004962C5">
      <w:pPr>
        <w:rPr>
          <w:lang w:val="en-GB"/>
        </w:rPr>
      </w:pPr>
      <w:r w:rsidRPr="0032191C">
        <w:rPr>
          <w:lang w:val="en-GB"/>
        </w:rPr>
        <w:t xml:space="preserve">Percy, Larry &amp; Elliot, Richard (2009, 3rd ed.) </w:t>
      </w:r>
      <w:r w:rsidRPr="0032191C">
        <w:rPr>
          <w:lang w:val="en-GB"/>
        </w:rPr>
        <w:br/>
      </w:r>
      <w:r w:rsidRPr="0032191C">
        <w:rPr>
          <w:b/>
          <w:color w:val="055F06"/>
          <w:lang w:val="en-GB"/>
        </w:rPr>
        <w:t>Strategic Advertising Management</w:t>
      </w:r>
      <w:r w:rsidRPr="0032191C">
        <w:rPr>
          <w:b/>
          <w:lang w:val="en-GB"/>
        </w:rPr>
        <w:br/>
      </w:r>
      <w:r w:rsidRPr="0032191C">
        <w:rPr>
          <w:lang w:val="en-GB"/>
        </w:rPr>
        <w:t xml:space="preserve">Oxford University Press, New York  </w:t>
      </w:r>
    </w:p>
    <w:p w:rsidR="00554E85" w:rsidRPr="0032191C" w:rsidRDefault="00554E85" w:rsidP="004962C5">
      <w:pPr>
        <w:rPr>
          <w:lang w:val="en-GB"/>
        </w:rPr>
      </w:pPr>
      <w:r w:rsidRPr="0032191C">
        <w:rPr>
          <w:lang w:val="en-GB"/>
        </w:rPr>
        <w:t>Schiffman, Leon G. &amp; Kanuk, Leslie Lazar (2007, 9th ed.)</w:t>
      </w:r>
      <w:r w:rsidRPr="0032191C">
        <w:rPr>
          <w:lang w:val="en-GB"/>
        </w:rPr>
        <w:br/>
      </w:r>
      <w:r w:rsidRPr="0032191C">
        <w:rPr>
          <w:b/>
          <w:color w:val="055F06"/>
          <w:lang w:val="en-GB"/>
        </w:rPr>
        <w:t>Consumer Behavior</w:t>
      </w:r>
      <w:r w:rsidRPr="0032191C">
        <w:rPr>
          <w:lang w:val="en-GB"/>
        </w:rPr>
        <w:br/>
        <w:t xml:space="preserve">Pearson Apprentice Hall, New Jersey  </w:t>
      </w:r>
    </w:p>
    <w:p w:rsidR="00554E85" w:rsidRPr="0032191C" w:rsidRDefault="00554E85" w:rsidP="004962C5">
      <w:pPr>
        <w:rPr>
          <w:lang w:val="en-GB"/>
        </w:rPr>
      </w:pPr>
      <w:r w:rsidRPr="0032191C">
        <w:rPr>
          <w:lang w:val="en-GB"/>
        </w:rPr>
        <w:lastRenderedPageBreak/>
        <w:t>Solomon, Michael &amp; Bamossy, Gary &amp; Askegaard, Søren &amp; Hogg, Margaret K. (2006, 3rd ed.)</w:t>
      </w:r>
      <w:r w:rsidRPr="0032191C">
        <w:rPr>
          <w:lang w:val="en-GB"/>
        </w:rPr>
        <w:br/>
      </w:r>
      <w:r w:rsidRPr="0032191C">
        <w:rPr>
          <w:b/>
          <w:color w:val="055F06"/>
          <w:lang w:val="en-GB"/>
        </w:rPr>
        <w:t>Consumer Behaviour - A European Perspective</w:t>
      </w:r>
      <w:r w:rsidRPr="0032191C">
        <w:rPr>
          <w:b/>
          <w:lang w:val="en-GB"/>
        </w:rPr>
        <w:br/>
      </w:r>
      <w:r w:rsidRPr="0032191C">
        <w:rPr>
          <w:lang w:val="en-GB"/>
        </w:rPr>
        <w:t>Pearson Educated Limited, Essex</w:t>
      </w:r>
    </w:p>
    <w:p w:rsidR="00554E85" w:rsidRPr="00A67452" w:rsidRDefault="00554E85" w:rsidP="004962C5">
      <w:r w:rsidRPr="0032191C">
        <w:rPr>
          <w:lang w:val="en-GB"/>
        </w:rPr>
        <w:t>Thurén, Torsten (2008, 2nd ed.)</w:t>
      </w:r>
      <w:r w:rsidRPr="0032191C">
        <w:rPr>
          <w:lang w:val="en-GB"/>
        </w:rPr>
        <w:br/>
      </w:r>
      <w:r w:rsidRPr="00A67452">
        <w:rPr>
          <w:b/>
          <w:color w:val="055F06"/>
        </w:rPr>
        <w:t>Videnskabsteori for begyndere</w:t>
      </w:r>
      <w:r w:rsidRPr="00A67452">
        <w:rPr>
          <w:b/>
        </w:rPr>
        <w:br/>
      </w:r>
      <w:r w:rsidRPr="00A67452">
        <w:t>Narayana Press, Gylling</w:t>
      </w:r>
    </w:p>
    <w:p w:rsidR="00554E85" w:rsidRPr="00A67452" w:rsidRDefault="00554E85" w:rsidP="00734659">
      <w:pPr>
        <w:rPr>
          <w:lang w:eastAsia="da-DK"/>
        </w:rPr>
      </w:pPr>
    </w:p>
    <w:p w:rsidR="00DB1551" w:rsidRPr="00A67452" w:rsidRDefault="00DB1551" w:rsidP="00F45E65">
      <w:pPr>
        <w:spacing w:line="360" w:lineRule="auto"/>
      </w:pPr>
      <w:r w:rsidRPr="00A67452">
        <w:br w:type="page"/>
      </w:r>
    </w:p>
    <w:p w:rsidR="00C866F6" w:rsidRPr="0032191C" w:rsidRDefault="00C866F6" w:rsidP="00C866F6">
      <w:pPr>
        <w:pStyle w:val="Overskrift1"/>
        <w:rPr>
          <w:rFonts w:eastAsiaTheme="minorHAnsi"/>
          <w:lang w:val="en-GB"/>
        </w:rPr>
      </w:pPr>
      <w:bookmarkStart w:id="116" w:name="_Toc243676596"/>
      <w:r w:rsidRPr="0032191C">
        <w:rPr>
          <w:rFonts w:eastAsiaTheme="minorHAnsi"/>
          <w:lang w:val="en-GB"/>
        </w:rPr>
        <w:lastRenderedPageBreak/>
        <w:t>LIST OF FIGURES AND TABLES</w:t>
      </w:r>
      <w:bookmarkEnd w:id="116"/>
      <w:r w:rsidRPr="0032191C">
        <w:rPr>
          <w:rFonts w:eastAsiaTheme="minorHAnsi"/>
          <w:lang w:val="en-GB"/>
        </w:rPr>
        <w:br/>
      </w:r>
    </w:p>
    <w:p w:rsidR="00C866F6" w:rsidRPr="0032191C" w:rsidRDefault="00C866F6" w:rsidP="00C866F6">
      <w:pPr>
        <w:spacing w:line="360" w:lineRule="auto"/>
        <w:rPr>
          <w:color w:val="065F05"/>
          <w:lang w:val="en-GB"/>
        </w:rPr>
      </w:pPr>
      <w:r w:rsidRPr="0032191C">
        <w:rPr>
          <w:rFonts w:asciiTheme="majorHAnsi" w:hAnsiTheme="majorHAnsi"/>
          <w:b/>
          <w:color w:val="065F05"/>
          <w:lang w:val="en-GB"/>
        </w:rPr>
        <w:t>Fig. 1</w:t>
      </w:r>
      <w:r w:rsidRPr="0032191C">
        <w:rPr>
          <w:rFonts w:asciiTheme="majorHAnsi" w:hAnsiTheme="majorHAnsi"/>
          <w:color w:val="065F05"/>
          <w:lang w:val="en-GB"/>
        </w:rPr>
        <w:t xml:space="preserve"> - </w:t>
      </w:r>
      <w:r w:rsidRPr="0032191C">
        <w:rPr>
          <w:lang w:val="en-GB"/>
        </w:rPr>
        <w:t>Advertising’s relative part as component in the marketing and promotion mix</w:t>
      </w:r>
      <w:r w:rsidR="006941C8">
        <w:rPr>
          <w:lang w:val="en-GB"/>
        </w:rPr>
        <w:t>: Page 7</w:t>
      </w:r>
    </w:p>
    <w:p w:rsidR="00C866F6" w:rsidRPr="0032191C" w:rsidRDefault="00C866F6" w:rsidP="00C866F6">
      <w:pPr>
        <w:spacing w:line="360" w:lineRule="auto"/>
        <w:rPr>
          <w:rFonts w:asciiTheme="majorHAnsi" w:hAnsiTheme="majorHAnsi"/>
          <w:color w:val="065F05"/>
          <w:lang w:val="en-GB"/>
        </w:rPr>
      </w:pPr>
      <w:r w:rsidRPr="0032191C">
        <w:rPr>
          <w:rFonts w:asciiTheme="majorHAnsi" w:hAnsiTheme="majorHAnsi"/>
          <w:b/>
          <w:color w:val="065F05"/>
          <w:lang w:val="en-GB"/>
        </w:rPr>
        <w:t>Fig. 2</w:t>
      </w:r>
      <w:r w:rsidRPr="0032191C">
        <w:rPr>
          <w:rFonts w:asciiTheme="majorHAnsi" w:hAnsiTheme="majorHAnsi"/>
          <w:color w:val="065F05"/>
          <w:lang w:val="en-GB"/>
        </w:rPr>
        <w:t xml:space="preserve"> - </w:t>
      </w:r>
      <w:r w:rsidRPr="0032191C">
        <w:rPr>
          <w:lang w:val="en-GB"/>
        </w:rPr>
        <w:t>Illustration of Overall Thesis Structure</w:t>
      </w:r>
      <w:r w:rsidR="006941C8">
        <w:rPr>
          <w:lang w:val="en-GB"/>
        </w:rPr>
        <w:t>: Page 10</w:t>
      </w:r>
    </w:p>
    <w:p w:rsidR="00C866F6" w:rsidRPr="0032191C" w:rsidRDefault="00C866F6" w:rsidP="00C866F6">
      <w:pPr>
        <w:spacing w:line="360" w:lineRule="auto"/>
        <w:rPr>
          <w:b/>
          <w:color w:val="055F06"/>
          <w:lang w:val="en-GB"/>
        </w:rPr>
      </w:pPr>
      <w:r w:rsidRPr="0032191C">
        <w:rPr>
          <w:rFonts w:asciiTheme="majorHAnsi" w:hAnsiTheme="majorHAnsi"/>
          <w:b/>
          <w:color w:val="055F06"/>
          <w:lang w:val="en-GB"/>
        </w:rPr>
        <w:t>Fig. 3</w:t>
      </w:r>
      <w:r w:rsidRPr="0032191C">
        <w:rPr>
          <w:lang w:val="en-GB"/>
        </w:rPr>
        <w:t xml:space="preserve"> </w:t>
      </w:r>
      <w:r w:rsidRPr="0032191C">
        <w:rPr>
          <w:b/>
          <w:color w:val="055F06"/>
          <w:lang w:val="en-GB"/>
        </w:rPr>
        <w:t xml:space="preserve">- </w:t>
      </w:r>
      <w:r w:rsidRPr="0032191C">
        <w:rPr>
          <w:lang w:val="en-GB"/>
        </w:rPr>
        <w:t>The five steps of Strategic Advertising Management</w:t>
      </w:r>
      <w:r w:rsidR="00231815">
        <w:rPr>
          <w:lang w:val="en-GB"/>
        </w:rPr>
        <w:t>: Page 26</w:t>
      </w:r>
    </w:p>
    <w:p w:rsidR="00C866F6" w:rsidRPr="0032191C" w:rsidRDefault="00C866F6" w:rsidP="00C866F6">
      <w:pPr>
        <w:spacing w:line="360" w:lineRule="auto"/>
        <w:rPr>
          <w:lang w:val="en-GB"/>
        </w:rPr>
      </w:pPr>
      <w:r w:rsidRPr="0032191C">
        <w:rPr>
          <w:rFonts w:asciiTheme="majorHAnsi" w:hAnsiTheme="majorHAnsi"/>
          <w:b/>
          <w:color w:val="065F05"/>
          <w:lang w:val="en-GB"/>
        </w:rPr>
        <w:t>Fig. 4</w:t>
      </w:r>
      <w:r w:rsidRPr="0032191C">
        <w:rPr>
          <w:rFonts w:asciiTheme="majorHAnsi" w:hAnsiTheme="majorHAnsi"/>
          <w:color w:val="065F05"/>
          <w:lang w:val="en-GB"/>
        </w:rPr>
        <w:t xml:space="preserve"> - </w:t>
      </w:r>
      <w:r w:rsidRPr="0032191C">
        <w:rPr>
          <w:lang w:val="en-GB"/>
        </w:rPr>
        <w:t>Marketing Background Issues in Strategic Planning</w:t>
      </w:r>
      <w:r w:rsidR="00231815">
        <w:rPr>
          <w:lang w:val="en-GB"/>
        </w:rPr>
        <w:t>: Page 27</w:t>
      </w:r>
      <w:r w:rsidRPr="0032191C">
        <w:rPr>
          <w:lang w:val="en-GB"/>
        </w:rPr>
        <w:t xml:space="preserve"> </w:t>
      </w:r>
    </w:p>
    <w:p w:rsidR="00C866F6" w:rsidRPr="0032191C" w:rsidRDefault="00C866F6" w:rsidP="00C866F6">
      <w:pPr>
        <w:spacing w:line="360" w:lineRule="auto"/>
        <w:rPr>
          <w:lang w:val="en-GB"/>
        </w:rPr>
      </w:pPr>
      <w:r w:rsidRPr="0032191C">
        <w:rPr>
          <w:rFonts w:asciiTheme="majorHAnsi" w:hAnsiTheme="majorHAnsi"/>
          <w:b/>
          <w:color w:val="065F05"/>
          <w:lang w:val="en-GB"/>
        </w:rPr>
        <w:t>Fig. 5</w:t>
      </w:r>
      <w:r w:rsidRPr="0032191C">
        <w:rPr>
          <w:rFonts w:asciiTheme="majorHAnsi" w:hAnsiTheme="majorHAnsi"/>
          <w:color w:val="065F05"/>
          <w:lang w:val="en-GB"/>
        </w:rPr>
        <w:t xml:space="preserve"> - </w:t>
      </w:r>
      <w:r w:rsidRPr="0032191C">
        <w:rPr>
          <w:lang w:val="en-GB"/>
        </w:rPr>
        <w:t>SWOT Analysis Framework</w:t>
      </w:r>
      <w:r w:rsidR="00231815">
        <w:rPr>
          <w:lang w:val="en-GB"/>
        </w:rPr>
        <w:t>: Page 29</w:t>
      </w:r>
    </w:p>
    <w:p w:rsidR="00C866F6" w:rsidRPr="0032191C" w:rsidRDefault="00C866F6" w:rsidP="00C866F6">
      <w:pPr>
        <w:spacing w:line="360" w:lineRule="auto"/>
        <w:rPr>
          <w:lang w:val="en-GB"/>
        </w:rPr>
      </w:pPr>
      <w:r w:rsidRPr="0032191C">
        <w:rPr>
          <w:rFonts w:asciiTheme="majorHAnsi" w:hAnsiTheme="majorHAnsi"/>
          <w:b/>
          <w:color w:val="065F05"/>
          <w:lang w:val="en-GB"/>
        </w:rPr>
        <w:t>Fig. 6</w:t>
      </w:r>
      <w:r w:rsidRPr="0032191C">
        <w:rPr>
          <w:rFonts w:asciiTheme="majorHAnsi" w:hAnsiTheme="majorHAnsi"/>
          <w:color w:val="065F05"/>
          <w:lang w:val="en-GB"/>
        </w:rPr>
        <w:t xml:space="preserve"> - </w:t>
      </w:r>
      <w:r w:rsidRPr="0032191C">
        <w:rPr>
          <w:lang w:val="en-GB"/>
        </w:rPr>
        <w:t>The Minerva Model (Own Illustration)</w:t>
      </w:r>
      <w:r w:rsidR="00231815">
        <w:rPr>
          <w:lang w:val="en-GB"/>
        </w:rPr>
        <w:t xml:space="preserve">: Page </w:t>
      </w:r>
      <w:r w:rsidR="00C03A16">
        <w:rPr>
          <w:lang w:val="en-GB"/>
        </w:rPr>
        <w:t>31</w:t>
      </w:r>
    </w:p>
    <w:p w:rsidR="00C866F6" w:rsidRPr="0032191C" w:rsidRDefault="00C866F6" w:rsidP="00C866F6">
      <w:pPr>
        <w:spacing w:line="360" w:lineRule="auto"/>
        <w:rPr>
          <w:lang w:val="en-GB"/>
        </w:rPr>
      </w:pPr>
      <w:r w:rsidRPr="0032191C">
        <w:rPr>
          <w:rFonts w:asciiTheme="majorHAnsi" w:hAnsiTheme="majorHAnsi"/>
          <w:b/>
          <w:color w:val="065F05"/>
          <w:lang w:val="en-GB"/>
        </w:rPr>
        <w:t>Fig. 7</w:t>
      </w:r>
      <w:r w:rsidRPr="0032191C">
        <w:rPr>
          <w:rFonts w:asciiTheme="majorHAnsi" w:hAnsiTheme="majorHAnsi"/>
          <w:color w:val="065F05"/>
          <w:lang w:val="en-GB"/>
        </w:rPr>
        <w:t xml:space="preserve"> - </w:t>
      </w:r>
      <w:r w:rsidRPr="0032191C">
        <w:rPr>
          <w:lang w:val="en-GB"/>
        </w:rPr>
        <w:t>The Minerva Model (Copenhagen Institute for Futures Studies)</w:t>
      </w:r>
      <w:r w:rsidR="00C03A16">
        <w:rPr>
          <w:lang w:val="en-GB"/>
        </w:rPr>
        <w:t>: Page 32</w:t>
      </w:r>
    </w:p>
    <w:p w:rsidR="00C866F6" w:rsidRPr="0032191C" w:rsidRDefault="00C866F6" w:rsidP="00C866F6">
      <w:pPr>
        <w:spacing w:line="360" w:lineRule="auto"/>
        <w:rPr>
          <w:rFonts w:asciiTheme="majorHAnsi" w:hAnsiTheme="majorHAnsi"/>
          <w:color w:val="065F05"/>
          <w:lang w:val="en-GB"/>
        </w:rPr>
      </w:pPr>
      <w:r w:rsidRPr="0032191C">
        <w:rPr>
          <w:rFonts w:asciiTheme="majorHAnsi" w:hAnsiTheme="majorHAnsi"/>
          <w:b/>
          <w:color w:val="065F05"/>
          <w:lang w:val="en-GB"/>
        </w:rPr>
        <w:t>Fig. 8</w:t>
      </w:r>
      <w:r w:rsidRPr="0032191C">
        <w:rPr>
          <w:rFonts w:asciiTheme="majorHAnsi" w:hAnsiTheme="majorHAnsi"/>
          <w:color w:val="065F05"/>
          <w:lang w:val="en-GB"/>
        </w:rPr>
        <w:t xml:space="preserve"> - </w:t>
      </w:r>
      <w:r w:rsidR="00D52A56" w:rsidRPr="0032191C">
        <w:rPr>
          <w:lang w:val="en-GB"/>
        </w:rPr>
        <w:t>Generic Consumer Decision-</w:t>
      </w:r>
      <w:r w:rsidRPr="0032191C">
        <w:rPr>
          <w:lang w:val="en-GB"/>
        </w:rPr>
        <w:t>Making Model</w:t>
      </w:r>
      <w:r w:rsidR="00C03A16">
        <w:rPr>
          <w:lang w:val="en-GB"/>
        </w:rPr>
        <w:t>: Page</w:t>
      </w:r>
      <w:r w:rsidR="000A53DF">
        <w:rPr>
          <w:lang w:val="en-GB"/>
        </w:rPr>
        <w:t xml:space="preserve"> 37</w:t>
      </w:r>
      <w:r w:rsidR="00C03A16">
        <w:rPr>
          <w:lang w:val="en-GB"/>
        </w:rPr>
        <w:t xml:space="preserve"> </w:t>
      </w:r>
      <w:r w:rsidRPr="0032191C">
        <w:rPr>
          <w:rFonts w:asciiTheme="majorHAnsi" w:hAnsiTheme="majorHAnsi"/>
          <w:color w:val="065F05"/>
          <w:lang w:val="en-GB"/>
        </w:rPr>
        <w:t xml:space="preserve"> </w:t>
      </w:r>
    </w:p>
    <w:p w:rsidR="00C866F6" w:rsidRPr="0032191C" w:rsidRDefault="00FE4E2E" w:rsidP="00C866F6">
      <w:pPr>
        <w:spacing w:line="360" w:lineRule="auto"/>
        <w:rPr>
          <w:rFonts w:asciiTheme="majorHAnsi" w:hAnsiTheme="majorHAnsi"/>
          <w:color w:val="065F05"/>
          <w:lang w:val="en-GB"/>
        </w:rPr>
      </w:pPr>
      <w:r w:rsidRPr="00FE4E2E">
        <w:rPr>
          <w:noProof/>
          <w:lang w:val="en-GB"/>
        </w:rPr>
        <w:pict>
          <v:shape id="_x0000_s1203" type="#_x0000_t202" style="position:absolute;margin-left:432.65pt;margin-top:26.8pt;width:54.8pt;height:28.5pt;z-index:251722240;mso-width-relative:margin;mso-height-relative:margin" filled="f" stroked="f">
            <v:textbox style="mso-next-textbox:#_x0000_s1203">
              <w:txbxContent>
                <w:p w:rsidR="00635D70" w:rsidRDefault="00635D70">
                  <w:r>
                    <w:t>Page 43</w:t>
                  </w:r>
                </w:p>
              </w:txbxContent>
            </v:textbox>
          </v:shape>
        </w:pict>
      </w:r>
      <w:r w:rsidR="00C866F6" w:rsidRPr="0032191C">
        <w:rPr>
          <w:rFonts w:asciiTheme="majorHAnsi" w:hAnsiTheme="majorHAnsi"/>
          <w:b/>
          <w:color w:val="065F05"/>
          <w:lang w:val="en-GB"/>
        </w:rPr>
        <w:t>Fig. 9</w:t>
      </w:r>
      <w:r w:rsidR="00C866F6" w:rsidRPr="0032191C">
        <w:rPr>
          <w:rFonts w:asciiTheme="majorHAnsi" w:hAnsiTheme="majorHAnsi"/>
          <w:color w:val="065F05"/>
          <w:lang w:val="en-GB"/>
        </w:rPr>
        <w:t xml:space="preserve"> - </w:t>
      </w:r>
      <w:r w:rsidR="00C866F6" w:rsidRPr="0032191C">
        <w:rPr>
          <w:lang w:val="en-GB"/>
        </w:rPr>
        <w:t>Schematic of Decision Stages, Roles and Communication Objectives</w:t>
      </w:r>
      <w:r w:rsidR="000A53DF">
        <w:rPr>
          <w:lang w:val="en-GB"/>
        </w:rPr>
        <w:t>: Page 40</w:t>
      </w:r>
    </w:p>
    <w:p w:rsidR="00C866F6" w:rsidRPr="0032191C" w:rsidRDefault="00C866F6" w:rsidP="00C866F6">
      <w:pPr>
        <w:spacing w:line="360" w:lineRule="auto"/>
        <w:rPr>
          <w:lang w:val="en-GB"/>
        </w:rPr>
      </w:pPr>
      <w:r w:rsidRPr="0032191C">
        <w:rPr>
          <w:rFonts w:asciiTheme="majorHAnsi" w:hAnsiTheme="majorHAnsi"/>
          <w:b/>
          <w:color w:val="065F05"/>
          <w:lang w:val="en-GB"/>
        </w:rPr>
        <w:t>Fig. 10</w:t>
      </w:r>
      <w:r w:rsidRPr="0032191C">
        <w:rPr>
          <w:rFonts w:asciiTheme="majorHAnsi" w:hAnsiTheme="majorHAnsi"/>
          <w:color w:val="065F05"/>
          <w:lang w:val="en-GB"/>
        </w:rPr>
        <w:t xml:space="preserve"> - </w:t>
      </w:r>
      <w:r w:rsidRPr="0032191C">
        <w:rPr>
          <w:lang w:val="en-GB"/>
        </w:rPr>
        <w:t>Hierarchical Partitioning of the Drinks Market Driven by End Benefit and Usage Situation</w:t>
      </w:r>
      <w:r w:rsidR="00EA7A6B">
        <w:rPr>
          <w:lang w:val="en-GB"/>
        </w:rPr>
        <w:t xml:space="preserve">: </w:t>
      </w:r>
    </w:p>
    <w:p w:rsidR="00C866F6" w:rsidRPr="004808E4" w:rsidRDefault="00C866F6" w:rsidP="00C866F6">
      <w:pPr>
        <w:spacing w:line="360" w:lineRule="auto"/>
        <w:rPr>
          <w:color w:val="065F05"/>
          <w:lang w:val="en-GB"/>
        </w:rPr>
      </w:pPr>
      <w:r w:rsidRPr="0032191C">
        <w:rPr>
          <w:rFonts w:asciiTheme="majorHAnsi" w:hAnsiTheme="majorHAnsi"/>
          <w:b/>
          <w:color w:val="065F05"/>
          <w:lang w:val="en-GB"/>
        </w:rPr>
        <w:t>Fig. 11</w:t>
      </w:r>
      <w:r w:rsidRPr="0032191C">
        <w:rPr>
          <w:rFonts w:asciiTheme="majorHAnsi" w:hAnsiTheme="majorHAnsi"/>
          <w:color w:val="065F05"/>
          <w:lang w:val="en-GB"/>
        </w:rPr>
        <w:t xml:space="preserve"> - </w:t>
      </w:r>
      <w:r w:rsidRPr="0032191C">
        <w:rPr>
          <w:lang w:val="en-GB"/>
        </w:rPr>
        <w:t>Benefit Focus in Positioning</w:t>
      </w:r>
      <w:r w:rsidR="004808E4" w:rsidRPr="004808E4">
        <w:rPr>
          <w:lang w:val="en-GB"/>
        </w:rPr>
        <w:t>: Page 46</w:t>
      </w:r>
    </w:p>
    <w:p w:rsidR="00C866F6" w:rsidRPr="005F0FE8" w:rsidRDefault="00C866F6" w:rsidP="00C866F6">
      <w:pPr>
        <w:spacing w:line="360" w:lineRule="auto"/>
        <w:rPr>
          <w:lang w:val="en-GB"/>
        </w:rPr>
      </w:pPr>
      <w:r w:rsidRPr="0032191C">
        <w:rPr>
          <w:rFonts w:asciiTheme="majorHAnsi" w:hAnsiTheme="majorHAnsi"/>
          <w:b/>
          <w:color w:val="065F05"/>
          <w:lang w:val="en-GB"/>
        </w:rPr>
        <w:t>Fig. 12</w:t>
      </w:r>
      <w:r w:rsidRPr="0032191C">
        <w:rPr>
          <w:rFonts w:asciiTheme="majorHAnsi" w:hAnsiTheme="majorHAnsi"/>
          <w:color w:val="065F05"/>
          <w:lang w:val="en-GB"/>
        </w:rPr>
        <w:t xml:space="preserve"> - </w:t>
      </w:r>
      <w:r w:rsidRPr="0032191C">
        <w:rPr>
          <w:lang w:val="en-GB"/>
        </w:rPr>
        <w:t>Brand Attitude Strategy Quadrants</w:t>
      </w:r>
      <w:r w:rsidR="005F0FE8">
        <w:rPr>
          <w:lang w:val="en-GB"/>
        </w:rPr>
        <w:t>: Page 50</w:t>
      </w:r>
    </w:p>
    <w:p w:rsidR="00C866F6" w:rsidRPr="0032191C" w:rsidRDefault="00FE4E2E" w:rsidP="00C866F6">
      <w:pPr>
        <w:spacing w:line="360" w:lineRule="auto"/>
        <w:rPr>
          <w:rFonts w:asciiTheme="majorHAnsi" w:hAnsiTheme="majorHAnsi"/>
          <w:color w:val="065F05"/>
          <w:lang w:val="en-GB"/>
        </w:rPr>
      </w:pPr>
      <w:r w:rsidRPr="00FE4E2E">
        <w:rPr>
          <w:rFonts w:asciiTheme="majorHAnsi" w:hAnsiTheme="majorHAnsi"/>
          <w:b/>
          <w:noProof/>
          <w:color w:val="065F05"/>
          <w:lang w:eastAsia="da-DK"/>
        </w:rPr>
        <w:pict>
          <v:shape id="_x0000_s1204" type="#_x0000_t202" style="position:absolute;margin-left:441.65pt;margin-top:27pt;width:66.05pt;height:28.5pt;z-index:251723264;mso-width-relative:margin;mso-height-relative:margin" filled="f" stroked="f">
            <v:textbox style="mso-next-textbox:#_x0000_s1204">
              <w:txbxContent>
                <w:p w:rsidR="00635D70" w:rsidRDefault="00635D70" w:rsidP="00BC2F3D">
                  <w:r>
                    <w:t>Page 106</w:t>
                  </w:r>
                </w:p>
              </w:txbxContent>
            </v:textbox>
          </v:shape>
        </w:pict>
      </w:r>
      <w:r w:rsidR="00C866F6" w:rsidRPr="0032191C">
        <w:rPr>
          <w:rFonts w:asciiTheme="majorHAnsi" w:hAnsiTheme="majorHAnsi"/>
          <w:b/>
          <w:color w:val="065F05"/>
          <w:lang w:val="en-GB"/>
        </w:rPr>
        <w:t>Fig. 13</w:t>
      </w:r>
      <w:r w:rsidR="00C866F6" w:rsidRPr="0032191C">
        <w:rPr>
          <w:rFonts w:asciiTheme="majorHAnsi" w:hAnsiTheme="majorHAnsi"/>
          <w:color w:val="065F05"/>
          <w:lang w:val="en-GB"/>
        </w:rPr>
        <w:t xml:space="preserve"> - </w:t>
      </w:r>
      <w:r w:rsidR="00C866F6" w:rsidRPr="0032191C">
        <w:rPr>
          <w:lang w:val="en-GB"/>
        </w:rPr>
        <w:t>Green Marketing Grid</w:t>
      </w:r>
      <w:r w:rsidR="005F0FE8">
        <w:rPr>
          <w:lang w:val="en-GB"/>
        </w:rPr>
        <w:t>: Page 53</w:t>
      </w:r>
    </w:p>
    <w:p w:rsidR="00C866F6" w:rsidRPr="0032191C" w:rsidRDefault="00FE4E2E" w:rsidP="00C866F6">
      <w:pPr>
        <w:spacing w:line="360" w:lineRule="auto"/>
        <w:rPr>
          <w:lang w:val="en-GB"/>
        </w:rPr>
      </w:pPr>
      <w:r w:rsidRPr="00FE4E2E">
        <w:rPr>
          <w:rFonts w:asciiTheme="majorHAnsi" w:hAnsiTheme="majorHAnsi"/>
          <w:b/>
          <w:noProof/>
          <w:color w:val="065F05"/>
          <w:lang w:eastAsia="da-DK"/>
        </w:rPr>
        <w:pict>
          <v:shape id="_x0000_s1205" type="#_x0000_t202" style="position:absolute;margin-left:449.9pt;margin-top:26.85pt;width:66.05pt;height:28.5pt;z-index:251724288;mso-width-relative:margin;mso-height-relative:margin" filled="f" stroked="f">
            <v:textbox style="mso-next-textbox:#_x0000_s1205">
              <w:txbxContent>
                <w:p w:rsidR="00635D70" w:rsidRDefault="00635D70" w:rsidP="00BC2F3D">
                  <w:r>
                    <w:t>Page 106</w:t>
                  </w:r>
                </w:p>
              </w:txbxContent>
            </v:textbox>
          </v:shape>
        </w:pict>
      </w:r>
      <w:r w:rsidR="00C866F6" w:rsidRPr="0032191C">
        <w:rPr>
          <w:rFonts w:asciiTheme="majorHAnsi" w:hAnsiTheme="majorHAnsi"/>
          <w:b/>
          <w:color w:val="065F05"/>
          <w:lang w:val="en-GB"/>
        </w:rPr>
        <w:t>Fig. 14</w:t>
      </w:r>
      <w:r w:rsidR="00C866F6" w:rsidRPr="0032191C">
        <w:rPr>
          <w:rFonts w:asciiTheme="majorHAnsi" w:hAnsiTheme="majorHAnsi"/>
          <w:color w:val="065F05"/>
          <w:lang w:val="en-GB"/>
        </w:rPr>
        <w:t xml:space="preserve"> - </w:t>
      </w:r>
      <w:r w:rsidR="00C866F6" w:rsidRPr="0032191C">
        <w:rPr>
          <w:lang w:val="en-GB"/>
        </w:rPr>
        <w:t>Hierarchical Partitioning of the Candle Market Driven by End Benefit for the Blue Segment</w:t>
      </w:r>
      <w:r w:rsidR="00BC2F3D">
        <w:rPr>
          <w:lang w:val="en-GB"/>
        </w:rPr>
        <w:t>:</w:t>
      </w:r>
    </w:p>
    <w:p w:rsidR="00C866F6" w:rsidRPr="0032191C" w:rsidRDefault="00C866F6" w:rsidP="00C866F6">
      <w:pPr>
        <w:spacing w:line="360" w:lineRule="auto"/>
        <w:rPr>
          <w:rFonts w:asciiTheme="majorHAnsi" w:hAnsiTheme="majorHAnsi"/>
          <w:lang w:val="en-GB"/>
        </w:rPr>
      </w:pPr>
      <w:r w:rsidRPr="0032191C">
        <w:rPr>
          <w:rFonts w:asciiTheme="majorHAnsi" w:hAnsiTheme="majorHAnsi"/>
          <w:b/>
          <w:color w:val="065F05"/>
          <w:lang w:val="en-GB"/>
        </w:rPr>
        <w:t>Fig. 15</w:t>
      </w:r>
      <w:r w:rsidRPr="0032191C">
        <w:rPr>
          <w:rFonts w:asciiTheme="majorHAnsi" w:hAnsiTheme="majorHAnsi"/>
          <w:color w:val="065F05"/>
          <w:lang w:val="en-GB"/>
        </w:rPr>
        <w:t xml:space="preserve"> - </w:t>
      </w:r>
      <w:r w:rsidRPr="0032191C">
        <w:rPr>
          <w:lang w:val="en-GB"/>
        </w:rPr>
        <w:t>Hierarchical Partitioning of the Candle Market Driven by End Benefit for the Green Segment</w:t>
      </w:r>
      <w:r w:rsidR="00BC2F3D">
        <w:rPr>
          <w:lang w:val="en-GB"/>
        </w:rPr>
        <w:t xml:space="preserve">: </w:t>
      </w:r>
    </w:p>
    <w:p w:rsidR="00A27E89" w:rsidRPr="0032191C" w:rsidRDefault="00A27E89" w:rsidP="00A27E89">
      <w:pPr>
        <w:spacing w:line="360" w:lineRule="auto"/>
        <w:rPr>
          <w:lang w:val="en-GB"/>
        </w:rPr>
      </w:pPr>
    </w:p>
    <w:p w:rsidR="007233E4" w:rsidRPr="0032191C" w:rsidRDefault="007233E4" w:rsidP="00BB62B2">
      <w:pPr>
        <w:autoSpaceDE w:val="0"/>
        <w:autoSpaceDN w:val="0"/>
        <w:adjustRightInd w:val="0"/>
        <w:spacing w:after="0" w:line="240" w:lineRule="auto"/>
        <w:rPr>
          <w:rFonts w:ascii="LifeBT-Roman" w:hAnsi="LifeBT-Roman" w:cs="LifeBT-Roman"/>
          <w:lang w:val="en-GB"/>
        </w:rPr>
      </w:pPr>
    </w:p>
    <w:p w:rsidR="007233E4" w:rsidRPr="0032191C" w:rsidRDefault="007233E4" w:rsidP="007233E4">
      <w:pPr>
        <w:autoSpaceDE w:val="0"/>
        <w:autoSpaceDN w:val="0"/>
        <w:adjustRightInd w:val="0"/>
        <w:spacing w:after="0" w:line="240" w:lineRule="auto"/>
        <w:rPr>
          <w:rFonts w:ascii="LifeBT-Roman" w:hAnsi="LifeBT-Roman" w:cs="LifeBT-Roman"/>
          <w:lang w:val="en-GB"/>
        </w:rPr>
      </w:pPr>
    </w:p>
    <w:p w:rsidR="007233E4" w:rsidRPr="0032191C" w:rsidRDefault="007233E4" w:rsidP="007233E4">
      <w:pPr>
        <w:autoSpaceDE w:val="0"/>
        <w:autoSpaceDN w:val="0"/>
        <w:adjustRightInd w:val="0"/>
        <w:spacing w:after="0" w:line="240" w:lineRule="auto"/>
        <w:rPr>
          <w:rFonts w:ascii="LifeBT-Roman" w:hAnsi="LifeBT-Roman" w:cs="LifeBT-Roman"/>
          <w:lang w:val="en-GB"/>
        </w:rPr>
      </w:pPr>
    </w:p>
    <w:p w:rsidR="000366E0" w:rsidRPr="0032191C" w:rsidRDefault="000366E0">
      <w:pPr>
        <w:rPr>
          <w:lang w:val="en-GB"/>
        </w:rPr>
      </w:pPr>
      <w:r w:rsidRPr="0032191C">
        <w:rPr>
          <w:lang w:val="en-GB"/>
        </w:rPr>
        <w:br w:type="page"/>
      </w:r>
    </w:p>
    <w:p w:rsidR="000366E0" w:rsidRPr="0032191C" w:rsidRDefault="000366E0" w:rsidP="008606DA">
      <w:pPr>
        <w:pStyle w:val="Overskrift1"/>
        <w:spacing w:line="360" w:lineRule="auto"/>
        <w:rPr>
          <w:lang w:val="en-GB"/>
        </w:rPr>
      </w:pPr>
      <w:bookmarkStart w:id="117" w:name="_Toc243676597"/>
      <w:r w:rsidRPr="0032191C">
        <w:rPr>
          <w:lang w:val="en-GB"/>
        </w:rPr>
        <w:lastRenderedPageBreak/>
        <w:t>EXECUTIVE SUMMARY – SPECIALE RESUMÉ</w:t>
      </w:r>
      <w:bookmarkEnd w:id="117"/>
    </w:p>
    <w:p w:rsidR="000366E0" w:rsidRPr="00A67452" w:rsidRDefault="000366E0" w:rsidP="008606DA">
      <w:pPr>
        <w:spacing w:line="360" w:lineRule="auto"/>
        <w:rPr>
          <w:rFonts w:ascii="Calibri" w:eastAsia="Calibri" w:hAnsi="Calibri" w:cs="Times New Roman"/>
        </w:rPr>
      </w:pPr>
      <w:r w:rsidRPr="00A67452">
        <w:rPr>
          <w:rFonts w:ascii="Calibri" w:eastAsia="Calibri" w:hAnsi="Calibri" w:cs="Times New Roman"/>
        </w:rPr>
        <w:t xml:space="preserve">Dette speciale forsøger at undersøge, hvorledes et grønt brand skal markedsføre sig i en verden, der er hærget af greenwashing og som resultat har fremelsket begreber som greenhushing og resulteret i en stigende søgen blandt nutidens forbrugere efter noget der er sandt og autentisk. </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 xml:space="preserve">For at belyse dette, tager specialet fat i en case story, der fokuserer på det thailandske, men amerikansk-baserede en gros firma Vance Kitira, der blandt andet producerer stearinlys af genbrugsvoks og palmevoks. Vance Kitira’s europæiske distributør, det Aalborg-baserede tomandsfirma Lübech Living, ønsker at trænge ind på det britiske marked med Vance Kitira brandet. I lyset af denne case story kan læseren i dette speciale finde svar på følgende fremsatte spørgsmål:       </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 xml:space="preserve">”Med hensyntagen til produkternes grønne natur og den stigende efterspørgsel efter autenticitet, hvordan kunne det danske distributionsfirma Lübech Living strategisk planlægge deres markedskommunikation i deres indtrængen på det britiske marked med brandet Vance Kitira og dettes produktportefølje af håndlavede lys af naturvoks?”     </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For at finde svaret på dette gør specialet brug af en femtrins model til strategisk ”advertising” planlægning. Vi gør brug af den engelske term advertising, fordi det ikke kan oversættes direkte til dansk uden at miste noget af sin betydning. Vi benytter termen i dens oprindelige indholdsmæssige latinske form ”advertere”, som betyder at man ”skubber nogen hen imod noget”. Med andre ord er det vores mål at ”skubbe” de engelske forbrugere, eller et udsnit af de engelske forbrugere ”hen imod” Vance Kitira brandet, og det er i denne proces at vi gør brug af en strategisk model til planlægning af ”advertising” udviklet af to britiske professorer og specialister indenfor marketing, Larry Percy og Richard Elliott. For at støtte specialets specifikke fokus inkluderes også en grøn strategisk marketingsmodel udviklet af britiske John Grant, som er konsulent i grøn forretningsdrivelse. Derudover inkluderes også teorier om autenticitetsbehovets indflydelse på marketing. Ved hjælp af disse modeller og teorier præsenterer specialet fem overordnede analysekapitler, der hvert afdækker et trin i den fremsatte planlægningsmodel.</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 xml:space="preserve">Det første analysekapitel belyser således situationsmæssige interne og eksterne forhold, der eventuelt måtte have indflydelse på at opnå det ønskede mål. Kapitlet afslører en markant vækst i det engelske marked for stearinlys og afslører et stigende marked for såkaldte livsstils- og designstearinlys. Ligeledes afslører kapitlet, at den britiske stearinlysbruger ikke bekymrer sig om kvalitet. Dog gælder dette ikke den gruppe af brugere, der defineres som storforbrugere. Denne gruppe har kvalitet højt på prioritetslisten. </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lastRenderedPageBreak/>
        <w:t xml:space="preserve">Herudover afslører det indledende analysekapitel også, at miljø og grønt ansvar er noget der ligger den Britiske borger (og forbruger) på sinde. De vil gerne føle, at deres grønne forbrug har betydning. </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 xml:space="preserve">Kapitlet afdækker ligeledes en spirende debat om sandfærdigheden af den naturlige autenticitet i naturvoks. Noget der kunne true Vance Kitira brandets muligheder på det britiske marked. Dog afdækker kapitlet endeligt at brandet har tre kerneværdier bestående af en passion for træ, en påskønnelse af naturens eget design og skønhed og et mål om at skabe et bæredygtigt Thailand igennem en skabelse af (forretnings)forbindelser med den vestlige verden. Ligeledes påviser kapitlet en stærk autentisk forbindelse imellem værdierne, manden Vance Kitira bag virksomheden (hans rødder, historie og interesser) og virksomhedsdrivelsen.    </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 xml:space="preserve">Analysekapitel to definerer, hvilket segment i den britiske befolkning det vil være mest hensigtsmæssigt at henvende sig til med henblik på at opnå det tidligere etablerede mål. I dette gør specialet brug af en værdibaseret segmentering i henhold til den danske sociolog Henrik Dahls Minerva model. Set i forhold til Vance Kitira brandets værdier konkluderes det at det grønne segment - det moderne, idealistiske og intellektuelle segment - vil være mest modtagelig overfor brandet. Det fastsættes også, at det blå segment - det moderne, pragmatiske og karriereorienterede segment – kunne være en perifer mulighed. Derudover indsnævrer kapitlet brugen af livsstils- og designstearinlys til unge kvinder i aldersgruppen 25-40 år fra den sociale og økonomiske middelklasse. </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 xml:space="preserve">Analysekapitel tre afdækker, hvorledes det definerede segment træffer sine købsbeslutninger i forbindelse med køb af stearinlys. Således står det frem at forbrugerne ikke vurderer købet af stearinlys til at repræsentere nogen høj økonomisk eller psykologisk risiko, og at købsbeslutninger derfor er præget af impulskøb, nysgerrighed og illoyalitet overfor stearinlysbrands. </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 xml:space="preserve">Det fjerde analysekapitel fremsætter på baggrund af ovennævnte konklusioner muligheden for, at det vil være tilstrækkeligt for Vance Kitira i brandets indtrængen på det britiske marked, at skabe nysgerrighed, så længe brandet lever op til forbrugernes krav til hvilke karakteristika et stearinlys skal have. I lyset af dette definerer kapitlet en række karakteristika som forbrugerne finder vigtige og som Vance Kitira kan levere. Kapitlet konkluderer, at det grønne segment afgør værdien af et stearinlys på baggrund af en kombination af grønne elementer og kvalitet. Derefter afgøres værdien også på baggrund af design set i forhold til personlig smag. I dette er det væsentligt at Vance Kitira brandet i sine stearinlysdesigns udtrykker referencer til naturen og en stærk kvalitet. </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 xml:space="preserve">Med henblik på det definerede forbrugerbehov for autenticitet, belyser kapitlet også hvilke tre former for autenticitet Vance Kitira brandet kan tilbyde, naturlig autenticitet idet produkterne er lavet af </w:t>
      </w:r>
      <w:r w:rsidRPr="00A67452">
        <w:rPr>
          <w:rFonts w:ascii="Calibri" w:eastAsia="Calibri" w:hAnsi="Calibri" w:cs="Times New Roman"/>
        </w:rPr>
        <w:lastRenderedPageBreak/>
        <w:t xml:space="preserve">naturens egne (uforarbejdede) materialer; referentiel eller nærmere betegnet kulturel autenticitet grundet i manden og brandets rødder i Thailand; og indflydelsesautenticitet idet brandet ønsker at have indflydelse på omverdenen og gøre en grøn forskel – med andre ord køber forbrugeren ikke kun et produkt, men et værdisæt.  </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 xml:space="preserve">Med henblik på det sidstnævnte værdisæt og de grønne elementer i Vance Kitira brandet fastslår kapitlet, at forbrugerne er motiveret af positive følelser i købsbeslutningen – de ønsker enten at opnå en følelse af selvtilfredshed med egen indsats eller af glæde over et mere fashionabelt hjem.   </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 xml:space="preserve">Det femte og sidste analysekapitel præsenterer således en ”advertising” strategi baseret på den viden som er etableret i de foregående fire kapitler. Som udgangspunkt fastslår kapitlet, at Vance Kitira brandet i dets indtrængen på det britiske marked først må etablere en grad af kendskab, da det ikke er muligt at ”skubbe nogen hen imod noget” som de ikke kender til. I dette forslås det, at Vance Kitira benytter en kombination af en såkaldt recall/hukommelsesbaseret og en recognition/genkendelsesbaseret strategi, hvor forbrugeren henholdsvist husker Vance Kitira brandet som løsningen på et behov for stearinlys eller genkender Vance Kitira brandet i en købssituation og derved beslutter sig for et køb. </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Baseret på forudgående konklusioner med hensyn til forbrugernes involvering i købsbeslutningen og de motivationsfaktorer, der driver dem, definerer kapitlet, at Lübech Living på vegne af Vance Kitira brandet bør gøre brug af en strategi hvor positive følelser sættes i centrum. Brandet bør kommunikeres med fokus på de belønninger brugen af brandet bærer med sig. Ligeledes bør autenticiteten af belønningerne sikres idet en troværdighed til rigtigheden af belønningerne etableres. Dette aspekt i kommunikationen findes yderst vigtigt da der netop ikke gøres brug af logik eller fakta i kommunikationen. I brugen af en term fra retorikkens verden drejer det sig om at etablere en patos appel, som støttes af en skarp etos appel.</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 xml:space="preserve">I kommunikationen af autenticitet og etos fremhæver kapitlet vigtigheden af, at autenticiteten ikke må udtrykkes direkte, men skal være en bagvedliggende faktor som kaster et troværdigt lys over kommunikationen. </w:t>
      </w:r>
    </w:p>
    <w:p w:rsidR="000366E0" w:rsidRPr="00A67452" w:rsidRDefault="000366E0" w:rsidP="000366E0">
      <w:pPr>
        <w:spacing w:line="360" w:lineRule="auto"/>
        <w:rPr>
          <w:rFonts w:ascii="Calibri" w:eastAsia="Calibri" w:hAnsi="Calibri" w:cs="Times New Roman"/>
        </w:rPr>
      </w:pPr>
      <w:r w:rsidRPr="00A67452">
        <w:rPr>
          <w:rFonts w:ascii="Calibri" w:eastAsia="Calibri" w:hAnsi="Calibri" w:cs="Times New Roman"/>
        </w:rPr>
        <w:t>Med hensyn til naturlig autenticitet fremhæver kapitlet også specifikke retningslinjer for et mere direkte fokus på referencen til naturen i form af et rustiks eller bart udtryk, end det er gjort i den amerikanske markedskommunikation. Dette bunder i at et nyt marked som det britiske marked har ringe eller ingen kendskab til brandet og dets tilhørsforhold.</w:t>
      </w:r>
    </w:p>
    <w:p w:rsidR="00333B5F" w:rsidRDefault="000366E0" w:rsidP="000366E0">
      <w:pPr>
        <w:spacing w:line="360" w:lineRule="auto"/>
        <w:rPr>
          <w:rFonts w:ascii="Calibri" w:eastAsia="Calibri" w:hAnsi="Calibri" w:cs="Times New Roman"/>
        </w:rPr>
      </w:pPr>
      <w:r w:rsidRPr="00A67452">
        <w:rPr>
          <w:rFonts w:ascii="Calibri" w:eastAsia="Calibri" w:hAnsi="Calibri" w:cs="Times New Roman"/>
        </w:rPr>
        <w:lastRenderedPageBreak/>
        <w:t xml:space="preserve">Udover dette, fastsætter kapitlet, og dermed specialet, at Vance Kitira brandet bør gøre brug af en såkaldt tribal (stamme) strategi, hvor brandet kommunikeres som et eksklusivt brand, der fremstiller lysene som noget højerestående/elitært, og som er tiltrækkende både i deres design og funktionalitet.   </w:t>
      </w:r>
    </w:p>
    <w:p w:rsidR="000366E0" w:rsidRPr="0055309F" w:rsidRDefault="00333B5F" w:rsidP="0055309F">
      <w:pPr>
        <w:rPr>
          <w:rFonts w:ascii="Calibri" w:eastAsia="Calibri" w:hAnsi="Calibri" w:cs="Times New Roman"/>
        </w:rPr>
      </w:pPr>
      <w:r>
        <w:rPr>
          <w:rFonts w:ascii="Calibri" w:eastAsia="Calibri" w:hAnsi="Calibri" w:cs="Times New Roman"/>
        </w:rPr>
        <w:br w:type="page"/>
      </w:r>
    </w:p>
    <w:p w:rsidR="00943348" w:rsidRDefault="00943348"/>
    <w:p w:rsidR="00943348" w:rsidRDefault="00943348"/>
    <w:p w:rsidR="00943348" w:rsidRDefault="00943348"/>
    <w:p w:rsidR="00943348" w:rsidRDefault="00943348"/>
    <w:p w:rsidR="00943348" w:rsidRDefault="00943348"/>
    <w:p w:rsidR="00943348" w:rsidRDefault="00943348"/>
    <w:p w:rsidR="00943348" w:rsidRDefault="00943348"/>
    <w:p w:rsidR="00943348" w:rsidRDefault="00943348"/>
    <w:p w:rsidR="00943348" w:rsidRPr="00943348" w:rsidRDefault="00943348" w:rsidP="00943348"/>
    <w:sectPr w:rsidR="00943348" w:rsidRPr="00943348" w:rsidSect="00296E1B">
      <w:headerReference w:type="default" r:id="rId64"/>
      <w:headerReference w:type="first" r:id="rId65"/>
      <w:pgSz w:w="11906" w:h="16838"/>
      <w:pgMar w:top="1701" w:right="1134" w:bottom="1418" w:left="153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FB9" w:rsidRDefault="00C41FB9" w:rsidP="001612C8">
      <w:pPr>
        <w:spacing w:after="0" w:line="240" w:lineRule="auto"/>
      </w:pPr>
      <w:r>
        <w:separator/>
      </w:r>
    </w:p>
  </w:endnote>
  <w:endnote w:type="continuationSeparator" w:id="0">
    <w:p w:rsidR="00C41FB9" w:rsidRDefault="00C41FB9" w:rsidP="00161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ifeBT-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FB9" w:rsidRDefault="00C41FB9" w:rsidP="001612C8">
      <w:pPr>
        <w:spacing w:after="0" w:line="240" w:lineRule="auto"/>
      </w:pPr>
      <w:r>
        <w:separator/>
      </w:r>
    </w:p>
  </w:footnote>
  <w:footnote w:type="continuationSeparator" w:id="0">
    <w:p w:rsidR="00C41FB9" w:rsidRDefault="00C41FB9" w:rsidP="001612C8">
      <w:pPr>
        <w:spacing w:after="0" w:line="240" w:lineRule="auto"/>
      </w:pPr>
      <w:r>
        <w:continuationSeparator/>
      </w:r>
    </w:p>
  </w:footnote>
  <w:footnote w:id="1">
    <w:p w:rsidR="00635D70" w:rsidRDefault="00635D70" w:rsidP="001612C8">
      <w:pPr>
        <w:pStyle w:val="Fodnotetekst"/>
        <w:rPr>
          <w:lang w:val="en-US"/>
        </w:rPr>
      </w:pPr>
      <w:r>
        <w:rPr>
          <w:rStyle w:val="Fodnotehenvisning"/>
        </w:rPr>
        <w:footnoteRef/>
      </w:r>
      <w:r w:rsidRPr="00AC2763">
        <w:rPr>
          <w:lang w:val="en-US"/>
        </w:rPr>
        <w:t xml:space="preserve"> </w:t>
      </w:r>
      <w:r>
        <w:rPr>
          <w:lang w:val="en-US"/>
        </w:rPr>
        <w:t>Earth Day was founded in 1970 by U.S. Senator Gaylord Nelson to, in his own words, “f</w:t>
      </w:r>
      <w:r w:rsidRPr="001D34D1">
        <w:rPr>
          <w:lang w:val="en-US"/>
        </w:rPr>
        <w:t xml:space="preserve">orce this issue </w:t>
      </w:r>
      <w:r>
        <w:rPr>
          <w:lang w:val="en-US"/>
        </w:rPr>
        <w:t xml:space="preserve">[the environment] </w:t>
      </w:r>
      <w:r w:rsidRPr="001D34D1">
        <w:rPr>
          <w:lang w:val="en-US"/>
        </w:rPr>
        <w:t>onto the national agenda</w:t>
      </w:r>
      <w:r>
        <w:rPr>
          <w:lang w:val="en-US"/>
        </w:rPr>
        <w:t>” (</w:t>
      </w:r>
      <w:r w:rsidRPr="00B84820">
        <w:rPr>
          <w:lang w:val="en-US"/>
        </w:rPr>
        <w:t>http://www.earthday.net/node/77</w:t>
      </w:r>
      <w:r>
        <w:rPr>
          <w:lang w:val="en-US"/>
        </w:rPr>
        <w:t xml:space="preserve">). </w:t>
      </w:r>
      <w:r>
        <w:rPr>
          <w:lang w:val="en-US"/>
        </w:rPr>
        <w:br/>
        <w:t xml:space="preserve">However, today Earth Day has made its way far beyond national recognition and is celebrated in many countries every year, forcing the environmental issue onto not just the national, but the international agenda.   </w:t>
      </w:r>
    </w:p>
    <w:p w:rsidR="00635D70" w:rsidRPr="00AC2763" w:rsidRDefault="00635D70" w:rsidP="001612C8">
      <w:pPr>
        <w:pStyle w:val="Fodnotetekst"/>
        <w:rPr>
          <w:lang w:val="en-US"/>
        </w:rPr>
      </w:pPr>
    </w:p>
  </w:footnote>
  <w:footnote w:id="2">
    <w:p w:rsidR="00635D70" w:rsidRDefault="00635D70" w:rsidP="00716B11">
      <w:pPr>
        <w:pStyle w:val="Fodnotetekst"/>
        <w:rPr>
          <w:lang w:val="en-US"/>
        </w:rPr>
      </w:pPr>
      <w:r>
        <w:rPr>
          <w:rStyle w:val="Fodnotehenvisning"/>
        </w:rPr>
        <w:footnoteRef/>
      </w:r>
      <w:r w:rsidRPr="00FD7819">
        <w:rPr>
          <w:lang w:val="en-US"/>
        </w:rPr>
        <w:t xml:space="preserve"> Greenwashing </w:t>
      </w:r>
      <w:r>
        <w:rPr>
          <w:lang w:val="en-US"/>
        </w:rPr>
        <w:t xml:space="preserve">is derived from the term </w:t>
      </w:r>
      <w:r w:rsidRPr="00FD7819">
        <w:rPr>
          <w:lang w:val="en-US"/>
        </w:rPr>
        <w:t>whitewashing</w:t>
      </w:r>
      <w:r>
        <w:rPr>
          <w:lang w:val="en-US"/>
        </w:rPr>
        <w:t xml:space="preserve">, where illegally obtained black market money is being washed white to appear legal - better known as money laundry. </w:t>
      </w:r>
      <w:r>
        <w:rPr>
          <w:lang w:val="en-US"/>
        </w:rPr>
        <w:br/>
        <w:t>Greenwashing is where polluting companies with a (somewhat) guilty conscience and non-green products are being put through the marketing machine to appear green. (website 2).</w:t>
      </w:r>
    </w:p>
    <w:p w:rsidR="00635D70" w:rsidRPr="00FD7819" w:rsidRDefault="00635D70" w:rsidP="00716B11">
      <w:pPr>
        <w:pStyle w:val="Fodnotetekst"/>
        <w:rPr>
          <w:lang w:val="en-US"/>
        </w:rPr>
      </w:pPr>
      <w:r>
        <w:rPr>
          <w:lang w:val="en-US"/>
        </w:rPr>
        <w:t xml:space="preserve"> </w:t>
      </w:r>
    </w:p>
  </w:footnote>
  <w:footnote w:id="3">
    <w:p w:rsidR="00635D70" w:rsidRPr="00CD471A" w:rsidRDefault="00635D70">
      <w:pPr>
        <w:pStyle w:val="Fodnotetekst"/>
        <w:rPr>
          <w:lang w:val="en-US"/>
        </w:rPr>
      </w:pPr>
      <w:r>
        <w:rPr>
          <w:rStyle w:val="Fodnotehenvisning"/>
        </w:rPr>
        <w:footnoteRef/>
      </w:r>
      <w:r w:rsidRPr="00CD471A">
        <w:rPr>
          <w:lang w:val="en-US"/>
        </w:rPr>
        <w:t xml:space="preserve"> </w:t>
      </w:r>
      <w:r>
        <w:rPr>
          <w:lang w:val="en-US"/>
        </w:rPr>
        <w:t xml:space="preserve">The list below might appear simple, but it is in fact a paradox. To mention an example, the two biggest markets in the $8 trillion-year economy of the United States, are 1) consumer technology and 2) the escape from consumer technology </w:t>
      </w:r>
      <w:r w:rsidRPr="009442DE">
        <w:rPr>
          <w:lang w:val="en-US"/>
        </w:rPr>
        <w:t xml:space="preserve">(Boyle 2004: 12). </w:t>
      </w:r>
      <w:r>
        <w:rPr>
          <w:lang w:val="en-US"/>
        </w:rPr>
        <w:t xml:space="preserve">We want to experience things instead of only seeing things on TV, and at the same time TVs get bigger and better </w:t>
      </w:r>
      <w:r w:rsidRPr="009442DE">
        <w:rPr>
          <w:lang w:val="en-US"/>
        </w:rPr>
        <w:t xml:space="preserve">(Ibid: 2-3). </w:t>
      </w:r>
      <w:r>
        <w:rPr>
          <w:lang w:val="en-US"/>
        </w:rPr>
        <w:t xml:space="preserve">This paradox opens an interesting discussion; however it is not within the scope of this thesis to carry it out. David Boyle offers the solution that consumers are not longing for the past; they are merely learning from it what they want and not accepting a force-fed future </w:t>
      </w:r>
      <w:r w:rsidRPr="009442DE">
        <w:rPr>
          <w:lang w:val="en-US"/>
        </w:rPr>
        <w:t>(Boyle 2004: 4).</w:t>
      </w:r>
    </w:p>
  </w:footnote>
  <w:footnote w:id="4">
    <w:p w:rsidR="00635D70" w:rsidRPr="001C2408" w:rsidRDefault="00635D70" w:rsidP="009D79B7">
      <w:pPr>
        <w:pStyle w:val="Fodnotetekst"/>
        <w:rPr>
          <w:lang w:val="en-US"/>
        </w:rPr>
      </w:pPr>
      <w:r>
        <w:rPr>
          <w:rStyle w:val="Fodnotehenvisning"/>
        </w:rPr>
        <w:footnoteRef/>
      </w:r>
      <w:r w:rsidRPr="001C2408">
        <w:rPr>
          <w:lang w:val="en-US"/>
        </w:rPr>
        <w:t xml:space="preserve"> Define: Authent</w:t>
      </w:r>
      <w:r>
        <w:rPr>
          <w:lang w:val="en-US"/>
        </w:rPr>
        <w:t>i</w:t>
      </w:r>
      <w:r w:rsidRPr="001C2408">
        <w:rPr>
          <w:lang w:val="en-US"/>
        </w:rPr>
        <w:t xml:space="preserve">city = </w:t>
      </w:r>
      <w:r>
        <w:rPr>
          <w:lang w:val="en-US"/>
        </w:rPr>
        <w:t xml:space="preserve">(Reference 1) </w:t>
      </w:r>
    </w:p>
  </w:footnote>
  <w:footnote w:id="5">
    <w:p w:rsidR="00635D70" w:rsidRPr="006068B0" w:rsidRDefault="00635D70" w:rsidP="00361F23">
      <w:pPr>
        <w:rPr>
          <w:color w:val="065F05"/>
          <w:sz w:val="20"/>
          <w:szCs w:val="20"/>
          <w:lang w:val="en-US"/>
        </w:rPr>
      </w:pPr>
      <w:r w:rsidRPr="006068B0">
        <w:rPr>
          <w:rStyle w:val="Fodnotehenvisning"/>
          <w:sz w:val="20"/>
          <w:szCs w:val="20"/>
        </w:rPr>
        <w:footnoteRef/>
      </w:r>
      <w:r w:rsidRPr="006068B0">
        <w:rPr>
          <w:sz w:val="20"/>
          <w:szCs w:val="20"/>
          <w:lang w:val="en-US"/>
        </w:rPr>
        <w:t xml:space="preserve"> The illustration is based on Larry and Percy’s illustrations (Percy et al 2009: 85 and 192), however it is adjusted to fit our approach as described in chapter </w:t>
      </w:r>
      <w:r w:rsidRPr="006068B0">
        <w:rPr>
          <w:color w:val="055F06"/>
          <w:sz w:val="20"/>
          <w:szCs w:val="20"/>
          <w:lang w:val="en-US"/>
        </w:rPr>
        <w:t>2.Methodology and Data</w:t>
      </w:r>
      <w:r w:rsidRPr="006068B0">
        <w:rPr>
          <w:sz w:val="20"/>
          <w:szCs w:val="20"/>
          <w:lang w:val="en-US"/>
        </w:rPr>
        <w:t xml:space="preserve"> – including a situation analysis as the first step and excluding a media plan as the last step.</w:t>
      </w:r>
      <w:r w:rsidRPr="006068B0">
        <w:rPr>
          <w:i/>
          <w:sz w:val="20"/>
          <w:szCs w:val="20"/>
          <w:lang w:val="en-US"/>
        </w:rPr>
        <w:t xml:space="preserve">  </w:t>
      </w:r>
      <w:r w:rsidRPr="006068B0">
        <w:rPr>
          <w:i/>
          <w:color w:val="065F05"/>
          <w:sz w:val="20"/>
          <w:szCs w:val="20"/>
          <w:lang w:val="en-US"/>
        </w:rPr>
        <w:t xml:space="preserve">  </w:t>
      </w:r>
    </w:p>
    <w:p w:rsidR="00635D70" w:rsidRPr="00E822BB" w:rsidRDefault="00635D70" w:rsidP="00361F23">
      <w:pPr>
        <w:pStyle w:val="Fodnotetekst"/>
        <w:rPr>
          <w:lang w:val="en-US"/>
        </w:rPr>
      </w:pPr>
    </w:p>
  </w:footnote>
  <w:footnote w:id="6">
    <w:p w:rsidR="00635D70" w:rsidRDefault="00635D70" w:rsidP="00322C4C">
      <w:pPr>
        <w:pStyle w:val="Fodnotetekst"/>
        <w:rPr>
          <w:lang w:val="en-US"/>
        </w:rPr>
      </w:pPr>
      <w:r>
        <w:rPr>
          <w:rStyle w:val="Fodnotehenvisning"/>
        </w:rPr>
        <w:footnoteRef/>
      </w:r>
      <w:r>
        <w:rPr>
          <w:lang w:val="en-US"/>
        </w:rPr>
        <w:t xml:space="preserve"> Knowledge of consumer behaviour, including how consumers behave when making purchase decisions, is something that can never truly be too detailed in marketing. However, it is a very extensive topic, and it is not within the scope of this thesis to examine it fully. Therefore, we will follow the example of Percy and Elliot and limit our focus to a simplified </w:t>
      </w:r>
      <w:r w:rsidRPr="00820363">
        <w:rPr>
          <w:i/>
          <w:lang w:val="en-US"/>
        </w:rPr>
        <w:t>practical</w:t>
      </w:r>
      <w:r>
        <w:rPr>
          <w:lang w:val="en-US"/>
        </w:rPr>
        <w:t xml:space="preserve"> approach as a helpful tool in understanding the decision-making process in order to shape and target a message accordingly. </w:t>
      </w:r>
    </w:p>
    <w:p w:rsidR="00635D70" w:rsidRPr="000970AC" w:rsidRDefault="00635D70" w:rsidP="00322C4C">
      <w:pPr>
        <w:pStyle w:val="Fodnotetekst"/>
        <w:rPr>
          <w:lang w:val="en-US"/>
        </w:rPr>
      </w:pPr>
      <w:r w:rsidRPr="000970AC">
        <w:rPr>
          <w:lang w:val="en-US"/>
        </w:rPr>
        <w:t xml:space="preserve"> </w:t>
      </w:r>
    </w:p>
  </w:footnote>
  <w:footnote w:id="7">
    <w:p w:rsidR="00635D70" w:rsidRPr="00211D11" w:rsidRDefault="00635D70" w:rsidP="00322C4C">
      <w:pPr>
        <w:pStyle w:val="Fodnotetekst"/>
        <w:rPr>
          <w:lang w:val="en-US"/>
        </w:rPr>
      </w:pPr>
      <w:r>
        <w:rPr>
          <w:rStyle w:val="Fodnotehenvisning"/>
        </w:rPr>
        <w:footnoteRef/>
      </w:r>
      <w:r w:rsidRPr="00211D11">
        <w:rPr>
          <w:lang w:val="en-US"/>
        </w:rPr>
        <w:t xml:space="preserve"> Under other circumstanc</w:t>
      </w:r>
      <w:r>
        <w:rPr>
          <w:lang w:val="en-US"/>
        </w:rPr>
        <w:t>es, an analysis of the decision-</w:t>
      </w:r>
      <w:r w:rsidRPr="00211D11">
        <w:rPr>
          <w:lang w:val="en-US"/>
        </w:rPr>
        <w:t xml:space="preserve">making process would also give an understanding of </w:t>
      </w:r>
      <w:r w:rsidRPr="00036C1E">
        <w:rPr>
          <w:i/>
          <w:lang w:val="en-US"/>
        </w:rPr>
        <w:t>where</w:t>
      </w:r>
      <w:r w:rsidRPr="00211D11">
        <w:rPr>
          <w:lang w:val="en-US"/>
        </w:rPr>
        <w:t xml:space="preserve"> to target and </w:t>
      </w:r>
      <w:r w:rsidRPr="00036C1E">
        <w:rPr>
          <w:i/>
          <w:lang w:val="en-US"/>
        </w:rPr>
        <w:t>when</w:t>
      </w:r>
      <w:r w:rsidRPr="00211D11">
        <w:rPr>
          <w:lang w:val="en-US"/>
        </w:rPr>
        <w:t xml:space="preserve"> </w:t>
      </w:r>
      <w:r>
        <w:rPr>
          <w:lang w:val="en-US"/>
        </w:rPr>
        <w:t xml:space="preserve">to target </w:t>
      </w:r>
      <w:r w:rsidRPr="00211D11">
        <w:rPr>
          <w:lang w:val="en-US"/>
        </w:rPr>
        <w:t xml:space="preserve">and thereby lay </w:t>
      </w:r>
      <w:r>
        <w:rPr>
          <w:lang w:val="en-US"/>
        </w:rPr>
        <w:t>the foundation for a later choic</w:t>
      </w:r>
      <w:r w:rsidRPr="00211D11">
        <w:rPr>
          <w:lang w:val="en-US"/>
        </w:rPr>
        <w:t>e of media</w:t>
      </w:r>
      <w:r>
        <w:rPr>
          <w:lang w:val="en-US"/>
        </w:rPr>
        <w:t xml:space="preserve">. However, our focus in this thesis is limited to establishing only the </w:t>
      </w:r>
      <w:r w:rsidRPr="00663CA9">
        <w:rPr>
          <w:i/>
          <w:lang w:val="en-US"/>
        </w:rPr>
        <w:t>message</w:t>
      </w:r>
      <w:r>
        <w:rPr>
          <w:lang w:val="en-US"/>
        </w:rPr>
        <w:t xml:space="preserve"> and not </w:t>
      </w:r>
      <w:r w:rsidRPr="00663CA9">
        <w:rPr>
          <w:i/>
          <w:lang w:val="en-US"/>
        </w:rPr>
        <w:t>the shape</w:t>
      </w:r>
      <w:r>
        <w:rPr>
          <w:lang w:val="en-US"/>
        </w:rPr>
        <w:t xml:space="preserve"> of the advertising and therefore, this focus is excluded here.</w:t>
      </w:r>
    </w:p>
  </w:footnote>
  <w:footnote w:id="8">
    <w:p w:rsidR="00635D70" w:rsidRDefault="00635D70" w:rsidP="00322C4C">
      <w:pPr>
        <w:pStyle w:val="Fodnotetekst"/>
        <w:rPr>
          <w:lang w:val="en-US"/>
        </w:rPr>
      </w:pPr>
      <w:r>
        <w:rPr>
          <w:rStyle w:val="Fodnotehenvisning"/>
        </w:rPr>
        <w:footnoteRef/>
      </w:r>
      <w:r w:rsidRPr="00AB0DF3">
        <w:rPr>
          <w:lang w:val="en-US"/>
        </w:rPr>
        <w:t xml:space="preserve"> There are several ways to define</w:t>
      </w:r>
      <w:r>
        <w:rPr>
          <w:lang w:val="en-US"/>
        </w:rPr>
        <w:t xml:space="preserve"> a market –</w:t>
      </w:r>
      <w:r w:rsidRPr="00AB0DF3">
        <w:rPr>
          <w:lang w:val="en-US"/>
        </w:rPr>
        <w:t xml:space="preserve"> </w:t>
      </w:r>
      <w:r>
        <w:rPr>
          <w:lang w:val="en-US"/>
        </w:rPr>
        <w:t xml:space="preserve">ranging </w:t>
      </w:r>
      <w:r w:rsidRPr="00AB0DF3">
        <w:rPr>
          <w:lang w:val="en-US"/>
        </w:rPr>
        <w:t xml:space="preserve">from an overall breakdown into main </w:t>
      </w:r>
      <w:r>
        <w:rPr>
          <w:lang w:val="en-US"/>
        </w:rPr>
        <w:t xml:space="preserve">brand </w:t>
      </w:r>
      <w:r w:rsidRPr="00AB0DF3">
        <w:rPr>
          <w:lang w:val="en-US"/>
        </w:rPr>
        <w:t xml:space="preserve">characteristics </w:t>
      </w:r>
      <w:r>
        <w:rPr>
          <w:lang w:val="en-US"/>
        </w:rPr>
        <w:t xml:space="preserve">and similarities </w:t>
      </w:r>
      <w:r w:rsidRPr="00AB0DF3">
        <w:rPr>
          <w:lang w:val="en-US"/>
        </w:rPr>
        <w:t>to</w:t>
      </w:r>
      <w:r>
        <w:rPr>
          <w:lang w:val="en-US"/>
        </w:rPr>
        <w:t xml:space="preserve"> a very financial definition based on price elasticity and how the increase in the price of one brand carries with it an increase in the sales of another brand, thus defining that they are substitutable and belongs to the same market as competing brands (Percy et al 2009: 167ff</w:t>
      </w:r>
      <w:r w:rsidRPr="000025D5">
        <w:rPr>
          <w:lang w:val="en-US"/>
        </w:rPr>
        <w:t>)</w:t>
      </w:r>
      <w:r>
        <w:rPr>
          <w:lang w:val="en-US"/>
        </w:rPr>
        <w:t xml:space="preserve">. </w:t>
      </w:r>
      <w:r>
        <w:rPr>
          <w:lang w:val="en-US"/>
        </w:rPr>
        <w:br/>
      </w:r>
    </w:p>
    <w:p w:rsidR="00635D70" w:rsidRPr="00AB0DF3" w:rsidRDefault="00635D70" w:rsidP="00322C4C">
      <w:pPr>
        <w:pStyle w:val="Fodnotetekst"/>
        <w:rPr>
          <w:lang w:val="en-US"/>
        </w:rPr>
      </w:pPr>
      <w:r>
        <w:rPr>
          <w:lang w:val="en-US"/>
        </w:rPr>
        <w:t xml:space="preserve">However, the discussion of advantages and disadvantages with various positioning approaches is not within the scope of this thesis. We choose to make use of the same approach as Percy and Elliot as this approach, to our knowledge, is the only approach which defines the market directly based on the </w:t>
      </w:r>
      <w:r w:rsidRPr="0008264F">
        <w:rPr>
          <w:i/>
          <w:lang w:val="en-US"/>
        </w:rPr>
        <w:t>consumer’s</w:t>
      </w:r>
      <w:r>
        <w:rPr>
          <w:lang w:val="en-US"/>
        </w:rPr>
        <w:t xml:space="preserve"> market view of </w:t>
      </w:r>
      <w:r w:rsidRPr="00A9556B">
        <w:rPr>
          <w:i/>
          <w:lang w:val="en-US"/>
        </w:rPr>
        <w:t>usage situation</w:t>
      </w:r>
      <w:r>
        <w:rPr>
          <w:lang w:val="en-US"/>
        </w:rPr>
        <w:t xml:space="preserve"> and </w:t>
      </w:r>
      <w:r w:rsidRPr="00A9556B">
        <w:rPr>
          <w:i/>
          <w:lang w:val="en-US"/>
        </w:rPr>
        <w:t>end benefit</w:t>
      </w:r>
      <w:r>
        <w:rPr>
          <w:lang w:val="en-US"/>
        </w:rPr>
        <w:t xml:space="preserve">, and therefore also supports our initial definition of a competing market as defined by exactly these characteristics. </w:t>
      </w:r>
    </w:p>
  </w:footnote>
  <w:footnote w:id="9">
    <w:p w:rsidR="00635D70" w:rsidRPr="00A72512" w:rsidRDefault="00635D70" w:rsidP="00322C4C">
      <w:pPr>
        <w:pStyle w:val="Fodnotetekst"/>
        <w:rPr>
          <w:lang w:val="en-US"/>
        </w:rPr>
      </w:pPr>
      <w:r>
        <w:rPr>
          <w:rStyle w:val="Fodnotehenvisning"/>
        </w:rPr>
        <w:footnoteRef/>
      </w:r>
      <w:r w:rsidRPr="00A72512">
        <w:rPr>
          <w:lang w:val="en-US"/>
        </w:rPr>
        <w:t xml:space="preserve"> Different creative tactics exist for creating </w:t>
      </w:r>
      <w:r>
        <w:rPr>
          <w:lang w:val="en-US"/>
        </w:rPr>
        <w:t xml:space="preserve">both </w:t>
      </w:r>
      <w:r w:rsidRPr="00A72512">
        <w:rPr>
          <w:lang w:val="en-US"/>
        </w:rPr>
        <w:t>recognition and recall</w:t>
      </w:r>
      <w:r>
        <w:rPr>
          <w:lang w:val="en-US"/>
        </w:rPr>
        <w:t>, however we will not examine those in depth as it is not the focus of this thesis. Our understanding of brand awareness is limited to the understanding required to set an appropriate – and matching - brand attitude strategy.</w:t>
      </w:r>
    </w:p>
  </w:footnote>
  <w:footnote w:id="10">
    <w:p w:rsidR="00635D70" w:rsidRPr="004D5C7A" w:rsidRDefault="00635D70" w:rsidP="00EC1714">
      <w:pPr>
        <w:pStyle w:val="Fodnotetekst"/>
        <w:rPr>
          <w:lang w:val="en-US"/>
        </w:rPr>
      </w:pPr>
      <w:r>
        <w:rPr>
          <w:rStyle w:val="Fodnotehenvisning"/>
        </w:rPr>
        <w:footnoteRef/>
      </w:r>
      <w:r w:rsidRPr="00361F23">
        <w:rPr>
          <w:lang w:val="en-US"/>
        </w:rPr>
        <w:t xml:space="preserve"> </w:t>
      </w:r>
      <w:r w:rsidRPr="004D5C7A">
        <w:rPr>
          <w:lang w:val="en-US"/>
        </w:rPr>
        <w:t>Web 2.0 is about creating relationships online</w:t>
      </w:r>
      <w:r>
        <w:rPr>
          <w:lang w:val="en-US"/>
        </w:rPr>
        <w:t xml:space="preserve"> between people, </w:t>
      </w:r>
      <w:r>
        <w:rPr>
          <w:b/>
          <w:lang w:val="en-US"/>
        </w:rPr>
        <w:t>not</w:t>
      </w:r>
      <w:r>
        <w:rPr>
          <w:lang w:val="en-US"/>
        </w:rPr>
        <w:t xml:space="preserve"> computers. This is done through social software such as blogs, forums for debate, chats etc. (</w:t>
      </w:r>
      <w:r w:rsidRPr="000A50B7">
        <w:rPr>
          <w:lang w:val="en-US"/>
        </w:rPr>
        <w:t>http://www.kommunikationsforum.dk/default.asp?articleid=12269</w:t>
      </w:r>
      <w:r>
        <w:rPr>
          <w:lang w:val="en-US"/>
        </w:rPr>
        <w:t xml:space="preserve"> 20/09-09)</w:t>
      </w:r>
    </w:p>
  </w:footnote>
  <w:footnote w:id="11">
    <w:p w:rsidR="00635D70" w:rsidRPr="00EF6062" w:rsidRDefault="00635D70" w:rsidP="00EF6062">
      <w:pPr>
        <w:pStyle w:val="NormalWeb"/>
        <w:spacing w:after="0" w:afterAutospacing="0"/>
        <w:rPr>
          <w:rFonts w:asciiTheme="minorHAnsi" w:hAnsiTheme="minorHAnsi"/>
          <w:sz w:val="20"/>
          <w:szCs w:val="20"/>
          <w:lang w:val="en-US"/>
        </w:rPr>
      </w:pPr>
      <w:r w:rsidRPr="00EF6062">
        <w:rPr>
          <w:rStyle w:val="qualifier-content"/>
          <w:rFonts w:asciiTheme="minorHAnsi" w:hAnsiTheme="minorHAnsi"/>
          <w:sz w:val="20"/>
          <w:szCs w:val="20"/>
          <w:vertAlign w:val="superscript"/>
        </w:rPr>
        <w:footnoteRef/>
      </w:r>
      <w:r w:rsidRPr="00EF6062">
        <w:rPr>
          <w:rFonts w:asciiTheme="minorHAnsi" w:hAnsiTheme="minorHAnsi"/>
          <w:sz w:val="20"/>
          <w:szCs w:val="20"/>
          <w:vertAlign w:val="superscript"/>
          <w:lang w:val="en-US"/>
        </w:rPr>
        <w:t xml:space="preserve"> </w:t>
      </w:r>
      <w:hyperlink r:id="rId1" w:tooltip="much" w:history="1">
        <w:r w:rsidRPr="00EF6062">
          <w:rPr>
            <w:rStyle w:val="Hyperlink"/>
            <w:rFonts w:asciiTheme="minorHAnsi" w:hAnsiTheme="minorHAnsi"/>
            <w:b/>
            <w:bCs/>
            <w:color w:val="auto"/>
            <w:sz w:val="20"/>
            <w:szCs w:val="20"/>
            <w:u w:val="none"/>
            <w:lang w:val="en-US"/>
          </w:rPr>
          <w:t>much</w:t>
        </w:r>
      </w:hyperlink>
      <w:r w:rsidRPr="00EF6062">
        <w:rPr>
          <w:rFonts w:asciiTheme="minorHAnsi" w:hAnsiTheme="minorHAnsi"/>
          <w:b/>
          <w:bCs/>
          <w:sz w:val="20"/>
          <w:szCs w:val="20"/>
          <w:lang w:val="en-US"/>
        </w:rPr>
        <w:t xml:space="preserve"> </w:t>
      </w:r>
      <w:hyperlink r:id="rId2" w:tooltip="of" w:history="1">
        <w:r w:rsidRPr="00EF6062">
          <w:rPr>
            <w:rStyle w:val="Hyperlink"/>
            <w:rFonts w:asciiTheme="minorHAnsi" w:hAnsiTheme="minorHAnsi"/>
            <w:b/>
            <w:bCs/>
            <w:color w:val="auto"/>
            <w:sz w:val="20"/>
            <w:szCs w:val="20"/>
            <w:u w:val="none"/>
            <w:lang w:val="en-US"/>
          </w:rPr>
          <w:t>of</w:t>
        </w:r>
      </w:hyperlink>
      <w:r w:rsidRPr="00EF6062">
        <w:rPr>
          <w:rFonts w:asciiTheme="minorHAnsi" w:hAnsiTheme="minorHAnsi"/>
          <w:b/>
          <w:bCs/>
          <w:sz w:val="20"/>
          <w:szCs w:val="20"/>
          <w:lang w:val="en-US"/>
        </w:rPr>
        <w:t xml:space="preserve"> </w:t>
      </w:r>
      <w:hyperlink r:id="rId3" w:tooltip="a" w:history="1">
        <w:r w:rsidRPr="00EF6062">
          <w:rPr>
            <w:rStyle w:val="Hyperlink"/>
            <w:rFonts w:asciiTheme="minorHAnsi" w:hAnsiTheme="minorHAnsi"/>
            <w:b/>
            <w:bCs/>
            <w:color w:val="auto"/>
            <w:sz w:val="20"/>
            <w:szCs w:val="20"/>
            <w:u w:val="none"/>
            <w:lang w:val="en-US"/>
          </w:rPr>
          <w:t>a</w:t>
        </w:r>
      </w:hyperlink>
      <w:r w:rsidRPr="00EF6062">
        <w:rPr>
          <w:rFonts w:asciiTheme="minorHAnsi" w:hAnsiTheme="minorHAnsi"/>
          <w:b/>
          <w:bCs/>
          <w:sz w:val="20"/>
          <w:szCs w:val="20"/>
          <w:lang w:val="en-US"/>
        </w:rPr>
        <w:t xml:space="preserve"> </w:t>
      </w:r>
      <w:hyperlink r:id="rId4" w:tooltip="muchness" w:history="1">
        <w:r w:rsidRPr="00EF6062">
          <w:rPr>
            <w:rStyle w:val="Hyperlink"/>
            <w:rFonts w:asciiTheme="minorHAnsi" w:hAnsiTheme="minorHAnsi"/>
            <w:b/>
            <w:bCs/>
            <w:color w:val="auto"/>
            <w:sz w:val="20"/>
            <w:szCs w:val="20"/>
            <w:u w:val="none"/>
            <w:lang w:val="en-US"/>
          </w:rPr>
          <w:t>muchness</w:t>
        </w:r>
      </w:hyperlink>
      <w:r w:rsidRPr="00EF6062">
        <w:rPr>
          <w:rFonts w:asciiTheme="minorHAnsi" w:hAnsiTheme="minorHAnsi"/>
          <w:b/>
          <w:bCs/>
          <w:sz w:val="20"/>
          <w:szCs w:val="20"/>
          <w:lang w:val="en-US"/>
        </w:rPr>
        <w:br/>
      </w:r>
      <w:r w:rsidRPr="00EF6062">
        <w:rPr>
          <w:rStyle w:val="qualifier-brac"/>
          <w:rFonts w:asciiTheme="minorHAnsi" w:hAnsiTheme="minorHAnsi"/>
          <w:sz w:val="20"/>
          <w:szCs w:val="20"/>
          <w:lang w:val="en-US"/>
        </w:rPr>
        <w:t>(</w:t>
      </w:r>
      <w:hyperlink r:id="rId5" w:anchor="I" w:tooltip="Appendix:Glossary" w:history="1">
        <w:r w:rsidRPr="005256B7">
          <w:rPr>
            <w:rStyle w:val="Hyperlink"/>
            <w:rFonts w:asciiTheme="minorHAnsi" w:hAnsiTheme="minorHAnsi"/>
            <w:color w:val="auto"/>
            <w:sz w:val="20"/>
            <w:szCs w:val="20"/>
            <w:lang w:val="en-US"/>
          </w:rPr>
          <w:t>idiomatic</w:t>
        </w:r>
      </w:hyperlink>
      <w:r w:rsidRPr="00EF6062">
        <w:rPr>
          <w:rStyle w:val="qualifier-brac"/>
          <w:rFonts w:asciiTheme="minorHAnsi" w:hAnsiTheme="minorHAnsi"/>
          <w:sz w:val="20"/>
          <w:szCs w:val="20"/>
          <w:lang w:val="en-US"/>
        </w:rPr>
        <w:t>)</w:t>
      </w:r>
      <w:r w:rsidRPr="00EF6062">
        <w:rPr>
          <w:rFonts w:asciiTheme="minorHAnsi" w:hAnsiTheme="minorHAnsi"/>
          <w:sz w:val="20"/>
          <w:szCs w:val="20"/>
          <w:lang w:val="en-US"/>
        </w:rPr>
        <w:t xml:space="preserve"> Of two or more things, having little difference of any significance between them. </w:t>
      </w:r>
    </w:p>
    <w:p w:rsidR="00635D70" w:rsidRPr="00EF6062" w:rsidRDefault="00635D70" w:rsidP="00EF6062">
      <w:pPr>
        <w:spacing w:after="0" w:line="240" w:lineRule="auto"/>
        <w:rPr>
          <w:lang w:val="en-US"/>
        </w:rPr>
      </w:pPr>
      <w:r w:rsidRPr="00EF6062">
        <w:rPr>
          <w:i/>
          <w:iCs/>
          <w:sz w:val="20"/>
          <w:szCs w:val="20"/>
          <w:lang w:val="en-US"/>
        </w:rPr>
        <w:t xml:space="preserve">I don't know which car to buy - they are all </w:t>
      </w:r>
      <w:r w:rsidRPr="00EF6062">
        <w:rPr>
          <w:b/>
          <w:bCs/>
          <w:i/>
          <w:iCs/>
          <w:sz w:val="20"/>
          <w:szCs w:val="20"/>
          <w:lang w:val="en-US"/>
        </w:rPr>
        <w:t>much of a muchness</w:t>
      </w:r>
      <w:r w:rsidRPr="00EF6062">
        <w:rPr>
          <w:i/>
          <w:iCs/>
          <w:sz w:val="20"/>
          <w:szCs w:val="20"/>
          <w:lang w:val="en-US"/>
        </w:rPr>
        <w:t>.</w:t>
      </w:r>
      <w:r>
        <w:rPr>
          <w:i/>
          <w:iCs/>
          <w:sz w:val="20"/>
          <w:szCs w:val="20"/>
          <w:lang w:val="en-US"/>
        </w:rPr>
        <w:br/>
      </w:r>
      <w:r>
        <w:rPr>
          <w:iCs/>
          <w:sz w:val="20"/>
          <w:szCs w:val="20"/>
          <w:lang w:val="en-US"/>
        </w:rPr>
        <w:t>(Reference 3)</w:t>
      </w:r>
    </w:p>
    <w:p w:rsidR="00635D70" w:rsidRPr="00EF6062" w:rsidRDefault="00635D70">
      <w:pPr>
        <w:pStyle w:val="Fodnoteteks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Gitter"/>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305"/>
      <w:gridCol w:w="1152"/>
    </w:tblGrid>
    <w:tr w:rsidR="00635D70">
      <w:tc>
        <w:tcPr>
          <w:tcW w:w="0" w:type="auto"/>
          <w:tcBorders>
            <w:right w:val="single" w:sz="6" w:space="0" w:color="000000" w:themeColor="text1"/>
          </w:tcBorders>
        </w:tcPr>
        <w:sdt>
          <w:sdtPr>
            <w:rPr>
              <w:rFonts w:asciiTheme="majorHAnsi" w:hAnsiTheme="majorHAnsi"/>
              <w:b/>
              <w:bCs/>
              <w:lang w:val="en-US"/>
            </w:rPr>
            <w:alias w:val="Firma"/>
            <w:id w:val="555665854"/>
            <w:dataBinding w:prefixMappings="xmlns:ns0='http://schemas.openxmlformats.org/officeDocument/2006/extended-properties'" w:xpath="/ns0:Properties[1]/ns0:Company[1]" w:storeItemID="{6668398D-A668-4E3E-A5EB-62B293D839F1}"/>
            <w:text/>
          </w:sdtPr>
          <w:sdtContent>
            <w:p w:rsidR="00635D70" w:rsidRPr="0090524E" w:rsidRDefault="00635D70">
              <w:pPr>
                <w:pStyle w:val="Sidehoved"/>
                <w:jc w:val="right"/>
                <w:rPr>
                  <w:lang w:val="en-US"/>
                </w:rPr>
              </w:pPr>
              <w:r w:rsidRPr="00B84820">
                <w:rPr>
                  <w:rFonts w:asciiTheme="majorHAnsi" w:hAnsiTheme="majorHAnsi"/>
                  <w:b/>
                  <w:bCs/>
                  <w:color w:val="595959" w:themeColor="text1" w:themeTint="A6"/>
                  <w:lang w:val="en-US"/>
                </w:rPr>
                <w:t>The Strategic Management of Green Marketing</w:t>
              </w:r>
            </w:p>
          </w:sdtContent>
        </w:sdt>
        <w:sdt>
          <w:sdtPr>
            <w:rPr>
              <w:bCs/>
              <w:i/>
              <w:lang w:val="en-US"/>
            </w:rPr>
            <w:alias w:val="Titel"/>
            <w:id w:val="555665855"/>
            <w:dataBinding w:prefixMappings="xmlns:ns0='http://schemas.openxmlformats.org/package/2006/metadata/core-properties' xmlns:ns1='http://purl.org/dc/elements/1.1/'" w:xpath="/ns0:coreProperties[1]/ns1:title[1]" w:storeItemID="{6C3C8BC8-F283-45AE-878A-BAB7291924A1}"/>
            <w:text/>
          </w:sdtPr>
          <w:sdtContent>
            <w:p w:rsidR="00635D70" w:rsidRPr="0090524E" w:rsidRDefault="00635D70" w:rsidP="0090524E">
              <w:pPr>
                <w:pStyle w:val="Sidehoved"/>
                <w:jc w:val="right"/>
                <w:rPr>
                  <w:b/>
                  <w:bCs/>
                  <w:lang w:val="en-US"/>
                </w:rPr>
              </w:pPr>
              <w:r w:rsidRPr="00B84820">
                <w:rPr>
                  <w:bCs/>
                  <w:i/>
                  <w:color w:val="7F7F7F" w:themeColor="text1" w:themeTint="80"/>
                  <w:lang w:val="en-US"/>
                </w:rPr>
                <w:t>- In the light of Authenticity</w:t>
              </w:r>
            </w:p>
          </w:sdtContent>
        </w:sdt>
      </w:tc>
      <w:tc>
        <w:tcPr>
          <w:tcW w:w="1152" w:type="dxa"/>
          <w:tcBorders>
            <w:left w:val="single" w:sz="6" w:space="0" w:color="000000" w:themeColor="text1"/>
          </w:tcBorders>
        </w:tcPr>
        <w:p w:rsidR="00635D70" w:rsidRPr="00B84820" w:rsidRDefault="00FE4E2E">
          <w:pPr>
            <w:pStyle w:val="Sidehoved"/>
            <w:rPr>
              <w:rFonts w:asciiTheme="majorHAnsi" w:hAnsiTheme="majorHAnsi"/>
              <w:b/>
              <w:color w:val="065F05"/>
              <w:sz w:val="40"/>
              <w:szCs w:val="40"/>
            </w:rPr>
          </w:pPr>
          <w:r w:rsidRPr="00B84820">
            <w:rPr>
              <w:rFonts w:asciiTheme="majorHAnsi" w:hAnsiTheme="majorHAnsi"/>
              <w:b/>
              <w:color w:val="065F05"/>
              <w:sz w:val="40"/>
              <w:szCs w:val="40"/>
            </w:rPr>
            <w:fldChar w:fldCharType="begin"/>
          </w:r>
          <w:r w:rsidR="00635D70" w:rsidRPr="00B84820">
            <w:rPr>
              <w:rFonts w:asciiTheme="majorHAnsi" w:hAnsiTheme="majorHAnsi"/>
              <w:b/>
              <w:color w:val="065F05"/>
              <w:sz w:val="40"/>
              <w:szCs w:val="40"/>
            </w:rPr>
            <w:instrText xml:space="preserve"> PAGE   \* MERGEFORMAT </w:instrText>
          </w:r>
          <w:r w:rsidRPr="00B84820">
            <w:rPr>
              <w:rFonts w:asciiTheme="majorHAnsi" w:hAnsiTheme="majorHAnsi"/>
              <w:b/>
              <w:color w:val="065F05"/>
              <w:sz w:val="40"/>
              <w:szCs w:val="40"/>
            </w:rPr>
            <w:fldChar w:fldCharType="separate"/>
          </w:r>
          <w:r w:rsidR="008776A4">
            <w:rPr>
              <w:rFonts w:asciiTheme="majorHAnsi" w:hAnsiTheme="majorHAnsi"/>
              <w:b/>
              <w:noProof/>
              <w:color w:val="065F05"/>
              <w:sz w:val="40"/>
              <w:szCs w:val="40"/>
            </w:rPr>
            <w:t>133</w:t>
          </w:r>
          <w:r w:rsidRPr="00B84820">
            <w:rPr>
              <w:rFonts w:asciiTheme="majorHAnsi" w:hAnsiTheme="majorHAnsi"/>
              <w:b/>
              <w:color w:val="065F05"/>
              <w:sz w:val="40"/>
              <w:szCs w:val="40"/>
            </w:rPr>
            <w:fldChar w:fldCharType="end"/>
          </w:r>
        </w:p>
      </w:tc>
    </w:tr>
  </w:tbl>
  <w:p w:rsidR="00635D70" w:rsidRPr="0090524E" w:rsidRDefault="00635D70">
    <w:pPr>
      <w:pStyle w:val="Sidehoved"/>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Gitter"/>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305"/>
      <w:gridCol w:w="1152"/>
    </w:tblGrid>
    <w:tr w:rsidR="00635D70" w:rsidRPr="00B84820" w:rsidTr="00811AA2">
      <w:tc>
        <w:tcPr>
          <w:tcW w:w="0" w:type="auto"/>
          <w:tcBorders>
            <w:right w:val="single" w:sz="6" w:space="0" w:color="000000" w:themeColor="text1"/>
          </w:tcBorders>
        </w:tcPr>
        <w:sdt>
          <w:sdtPr>
            <w:rPr>
              <w:rFonts w:asciiTheme="majorHAnsi" w:hAnsiTheme="majorHAnsi"/>
              <w:b/>
              <w:bCs/>
              <w:lang w:val="en-US"/>
            </w:rPr>
            <w:alias w:val="Firma"/>
            <w:id w:val="555665813"/>
            <w:dataBinding w:prefixMappings="xmlns:ns0='http://schemas.openxmlformats.org/officeDocument/2006/extended-properties'" w:xpath="/ns0:Properties[1]/ns0:Company[1]" w:storeItemID="{6668398D-A668-4E3E-A5EB-62B293D839F1}"/>
            <w:text/>
          </w:sdtPr>
          <w:sdtContent>
            <w:p w:rsidR="00635D70" w:rsidRPr="0090524E" w:rsidRDefault="00635D70" w:rsidP="00811AA2">
              <w:pPr>
                <w:pStyle w:val="Sidehoved"/>
                <w:jc w:val="right"/>
                <w:rPr>
                  <w:lang w:val="en-US"/>
                </w:rPr>
              </w:pPr>
              <w:r w:rsidRPr="00B84820">
                <w:rPr>
                  <w:rFonts w:asciiTheme="majorHAnsi" w:hAnsiTheme="majorHAnsi"/>
                  <w:b/>
                  <w:bCs/>
                  <w:color w:val="595959" w:themeColor="text1" w:themeTint="A6"/>
                  <w:lang w:val="en-US"/>
                </w:rPr>
                <w:t>The Strategic Management of Green Marketing</w:t>
              </w:r>
            </w:p>
          </w:sdtContent>
        </w:sdt>
        <w:sdt>
          <w:sdtPr>
            <w:rPr>
              <w:bCs/>
              <w:i/>
              <w:lang w:val="en-US"/>
            </w:rPr>
            <w:alias w:val="Titel"/>
            <w:id w:val="555665814"/>
            <w:dataBinding w:prefixMappings="xmlns:ns0='http://schemas.openxmlformats.org/package/2006/metadata/core-properties' xmlns:ns1='http://purl.org/dc/elements/1.1/'" w:xpath="/ns0:coreProperties[1]/ns1:title[1]" w:storeItemID="{6C3C8BC8-F283-45AE-878A-BAB7291924A1}"/>
            <w:text/>
          </w:sdtPr>
          <w:sdtContent>
            <w:p w:rsidR="00635D70" w:rsidRPr="0090524E" w:rsidRDefault="00635D70" w:rsidP="00811AA2">
              <w:pPr>
                <w:pStyle w:val="Sidehoved"/>
                <w:jc w:val="right"/>
                <w:rPr>
                  <w:b/>
                  <w:bCs/>
                  <w:lang w:val="en-US"/>
                </w:rPr>
              </w:pPr>
              <w:r w:rsidRPr="00B84820">
                <w:rPr>
                  <w:bCs/>
                  <w:i/>
                  <w:color w:val="7F7F7F" w:themeColor="text1" w:themeTint="80"/>
                  <w:lang w:val="en-US"/>
                </w:rPr>
                <w:t>- In the light of Authenticity</w:t>
              </w:r>
            </w:p>
          </w:sdtContent>
        </w:sdt>
      </w:tc>
      <w:tc>
        <w:tcPr>
          <w:tcW w:w="1152" w:type="dxa"/>
          <w:tcBorders>
            <w:left w:val="single" w:sz="6" w:space="0" w:color="000000" w:themeColor="text1"/>
          </w:tcBorders>
        </w:tcPr>
        <w:p w:rsidR="00635D70" w:rsidRPr="00B84820" w:rsidRDefault="00FE4E2E" w:rsidP="00811AA2">
          <w:pPr>
            <w:pStyle w:val="Sidehoved"/>
            <w:rPr>
              <w:rFonts w:asciiTheme="majorHAnsi" w:hAnsiTheme="majorHAnsi"/>
              <w:b/>
              <w:color w:val="065F05"/>
              <w:sz w:val="40"/>
              <w:szCs w:val="40"/>
            </w:rPr>
          </w:pPr>
          <w:r w:rsidRPr="00B84820">
            <w:rPr>
              <w:rFonts w:asciiTheme="majorHAnsi" w:hAnsiTheme="majorHAnsi"/>
              <w:b/>
              <w:color w:val="065F05"/>
              <w:sz w:val="40"/>
              <w:szCs w:val="40"/>
            </w:rPr>
            <w:fldChar w:fldCharType="begin"/>
          </w:r>
          <w:r w:rsidR="00635D70" w:rsidRPr="00B84820">
            <w:rPr>
              <w:rFonts w:asciiTheme="majorHAnsi" w:hAnsiTheme="majorHAnsi"/>
              <w:b/>
              <w:color w:val="065F05"/>
              <w:sz w:val="40"/>
              <w:szCs w:val="40"/>
            </w:rPr>
            <w:instrText xml:space="preserve"> PAGE   \* MERGEFORMAT </w:instrText>
          </w:r>
          <w:r w:rsidRPr="00B84820">
            <w:rPr>
              <w:rFonts w:asciiTheme="majorHAnsi" w:hAnsiTheme="majorHAnsi"/>
              <w:b/>
              <w:color w:val="065F05"/>
              <w:sz w:val="40"/>
              <w:szCs w:val="40"/>
            </w:rPr>
            <w:fldChar w:fldCharType="separate"/>
          </w:r>
          <w:r w:rsidR="008776A4">
            <w:rPr>
              <w:rFonts w:asciiTheme="majorHAnsi" w:hAnsiTheme="majorHAnsi"/>
              <w:b/>
              <w:noProof/>
              <w:color w:val="065F05"/>
              <w:sz w:val="40"/>
              <w:szCs w:val="40"/>
            </w:rPr>
            <w:t>1</w:t>
          </w:r>
          <w:r w:rsidRPr="00B84820">
            <w:rPr>
              <w:rFonts w:asciiTheme="majorHAnsi" w:hAnsiTheme="majorHAnsi"/>
              <w:b/>
              <w:color w:val="065F05"/>
              <w:sz w:val="40"/>
              <w:szCs w:val="40"/>
            </w:rPr>
            <w:fldChar w:fldCharType="end"/>
          </w:r>
        </w:p>
      </w:tc>
    </w:tr>
  </w:tbl>
  <w:p w:rsidR="00635D70" w:rsidRDefault="00635D70">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FD3"/>
    <w:multiLevelType w:val="hybridMultilevel"/>
    <w:tmpl w:val="99C0DD80"/>
    <w:lvl w:ilvl="0" w:tplc="950EAD4A">
      <w:numFmt w:val="bullet"/>
      <w:lvlText w:val="-"/>
      <w:lvlJc w:val="left"/>
      <w:pPr>
        <w:ind w:left="720" w:hanging="360"/>
      </w:pPr>
      <w:rPr>
        <w:rFonts w:ascii="Calibri" w:eastAsiaTheme="minorEastAsia" w:hAnsi="Calibri" w:cstheme="minorBidi" w:hint="default"/>
        <w:b w:val="0"/>
        <w:i/>
        <w:color w:val="4F6228" w:themeColor="accent3"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6A508B6"/>
    <w:multiLevelType w:val="hybridMultilevel"/>
    <w:tmpl w:val="B4245E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06D7196B"/>
    <w:multiLevelType w:val="hybridMultilevel"/>
    <w:tmpl w:val="85D6E21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nsid w:val="11B928C1"/>
    <w:multiLevelType w:val="hybridMultilevel"/>
    <w:tmpl w:val="6CFA39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42035C8"/>
    <w:multiLevelType w:val="hybridMultilevel"/>
    <w:tmpl w:val="FAE0FB54"/>
    <w:lvl w:ilvl="0" w:tplc="04060001">
      <w:start w:val="1"/>
      <w:numFmt w:val="bullet"/>
      <w:lvlText w:val=""/>
      <w:lvlJc w:val="left"/>
      <w:pPr>
        <w:ind w:left="6" w:hanging="360"/>
      </w:pPr>
      <w:rPr>
        <w:rFonts w:ascii="Symbol" w:hAnsi="Symbol" w:hint="default"/>
      </w:rPr>
    </w:lvl>
    <w:lvl w:ilvl="1" w:tplc="04060003" w:tentative="1">
      <w:start w:val="1"/>
      <w:numFmt w:val="bullet"/>
      <w:lvlText w:val="o"/>
      <w:lvlJc w:val="left"/>
      <w:pPr>
        <w:ind w:left="726" w:hanging="360"/>
      </w:pPr>
      <w:rPr>
        <w:rFonts w:ascii="Courier New" w:hAnsi="Courier New" w:cs="Courier New" w:hint="default"/>
      </w:rPr>
    </w:lvl>
    <w:lvl w:ilvl="2" w:tplc="04060005" w:tentative="1">
      <w:start w:val="1"/>
      <w:numFmt w:val="bullet"/>
      <w:lvlText w:val=""/>
      <w:lvlJc w:val="left"/>
      <w:pPr>
        <w:ind w:left="1446" w:hanging="360"/>
      </w:pPr>
      <w:rPr>
        <w:rFonts w:ascii="Wingdings" w:hAnsi="Wingdings" w:hint="default"/>
      </w:rPr>
    </w:lvl>
    <w:lvl w:ilvl="3" w:tplc="04060001" w:tentative="1">
      <w:start w:val="1"/>
      <w:numFmt w:val="bullet"/>
      <w:lvlText w:val=""/>
      <w:lvlJc w:val="left"/>
      <w:pPr>
        <w:ind w:left="2166" w:hanging="360"/>
      </w:pPr>
      <w:rPr>
        <w:rFonts w:ascii="Symbol" w:hAnsi="Symbol" w:hint="default"/>
      </w:rPr>
    </w:lvl>
    <w:lvl w:ilvl="4" w:tplc="04060003" w:tentative="1">
      <w:start w:val="1"/>
      <w:numFmt w:val="bullet"/>
      <w:lvlText w:val="o"/>
      <w:lvlJc w:val="left"/>
      <w:pPr>
        <w:ind w:left="2886" w:hanging="360"/>
      </w:pPr>
      <w:rPr>
        <w:rFonts w:ascii="Courier New" w:hAnsi="Courier New" w:cs="Courier New" w:hint="default"/>
      </w:rPr>
    </w:lvl>
    <w:lvl w:ilvl="5" w:tplc="04060005" w:tentative="1">
      <w:start w:val="1"/>
      <w:numFmt w:val="bullet"/>
      <w:lvlText w:val=""/>
      <w:lvlJc w:val="left"/>
      <w:pPr>
        <w:ind w:left="3606" w:hanging="360"/>
      </w:pPr>
      <w:rPr>
        <w:rFonts w:ascii="Wingdings" w:hAnsi="Wingdings" w:hint="default"/>
      </w:rPr>
    </w:lvl>
    <w:lvl w:ilvl="6" w:tplc="04060001" w:tentative="1">
      <w:start w:val="1"/>
      <w:numFmt w:val="bullet"/>
      <w:lvlText w:val=""/>
      <w:lvlJc w:val="left"/>
      <w:pPr>
        <w:ind w:left="4326" w:hanging="360"/>
      </w:pPr>
      <w:rPr>
        <w:rFonts w:ascii="Symbol" w:hAnsi="Symbol" w:hint="default"/>
      </w:rPr>
    </w:lvl>
    <w:lvl w:ilvl="7" w:tplc="04060003" w:tentative="1">
      <w:start w:val="1"/>
      <w:numFmt w:val="bullet"/>
      <w:lvlText w:val="o"/>
      <w:lvlJc w:val="left"/>
      <w:pPr>
        <w:ind w:left="5046" w:hanging="360"/>
      </w:pPr>
      <w:rPr>
        <w:rFonts w:ascii="Courier New" w:hAnsi="Courier New" w:cs="Courier New" w:hint="default"/>
      </w:rPr>
    </w:lvl>
    <w:lvl w:ilvl="8" w:tplc="04060005" w:tentative="1">
      <w:start w:val="1"/>
      <w:numFmt w:val="bullet"/>
      <w:lvlText w:val=""/>
      <w:lvlJc w:val="left"/>
      <w:pPr>
        <w:ind w:left="5766" w:hanging="360"/>
      </w:pPr>
      <w:rPr>
        <w:rFonts w:ascii="Wingdings" w:hAnsi="Wingdings" w:hint="default"/>
      </w:rPr>
    </w:lvl>
  </w:abstractNum>
  <w:abstractNum w:abstractNumId="5">
    <w:nsid w:val="1775167A"/>
    <w:multiLevelType w:val="hybridMultilevel"/>
    <w:tmpl w:val="125A63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9C427F8"/>
    <w:multiLevelType w:val="hybridMultilevel"/>
    <w:tmpl w:val="0ED2F99A"/>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7">
    <w:nsid w:val="1C76235C"/>
    <w:multiLevelType w:val="hybridMultilevel"/>
    <w:tmpl w:val="3AB210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1E002DBA"/>
    <w:multiLevelType w:val="hybridMultilevel"/>
    <w:tmpl w:val="4356B5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FA12986"/>
    <w:multiLevelType w:val="multilevel"/>
    <w:tmpl w:val="5F5E2642"/>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55F06"/>
        <w:spacing w:val="0"/>
        <w:w w:val="0"/>
        <w:kern w:val="0"/>
        <w:position w:val="0"/>
        <w:szCs w:val="0"/>
        <w:u w:val="none"/>
        <w:vertAlign w:val="baseline"/>
        <w:em w:val="none"/>
      </w:r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0">
    <w:nsid w:val="21F73983"/>
    <w:multiLevelType w:val="hybridMultilevel"/>
    <w:tmpl w:val="421E0974"/>
    <w:lvl w:ilvl="0" w:tplc="0406000F">
      <w:start w:val="1"/>
      <w:numFmt w:val="decimal"/>
      <w:lvlText w:val="%1."/>
      <w:lvlJc w:val="left"/>
      <w:pPr>
        <w:ind w:left="825" w:hanging="360"/>
      </w:pPr>
    </w:lvl>
    <w:lvl w:ilvl="1" w:tplc="04060019" w:tentative="1">
      <w:start w:val="1"/>
      <w:numFmt w:val="lowerLetter"/>
      <w:lvlText w:val="%2."/>
      <w:lvlJc w:val="left"/>
      <w:pPr>
        <w:ind w:left="1545" w:hanging="360"/>
      </w:pPr>
    </w:lvl>
    <w:lvl w:ilvl="2" w:tplc="0406001B" w:tentative="1">
      <w:start w:val="1"/>
      <w:numFmt w:val="lowerRoman"/>
      <w:lvlText w:val="%3."/>
      <w:lvlJc w:val="right"/>
      <w:pPr>
        <w:ind w:left="2265" w:hanging="180"/>
      </w:pPr>
    </w:lvl>
    <w:lvl w:ilvl="3" w:tplc="0406000F" w:tentative="1">
      <w:start w:val="1"/>
      <w:numFmt w:val="decimal"/>
      <w:lvlText w:val="%4."/>
      <w:lvlJc w:val="left"/>
      <w:pPr>
        <w:ind w:left="2985" w:hanging="360"/>
      </w:pPr>
    </w:lvl>
    <w:lvl w:ilvl="4" w:tplc="04060019" w:tentative="1">
      <w:start w:val="1"/>
      <w:numFmt w:val="lowerLetter"/>
      <w:lvlText w:val="%5."/>
      <w:lvlJc w:val="left"/>
      <w:pPr>
        <w:ind w:left="3705" w:hanging="360"/>
      </w:pPr>
    </w:lvl>
    <w:lvl w:ilvl="5" w:tplc="0406001B" w:tentative="1">
      <w:start w:val="1"/>
      <w:numFmt w:val="lowerRoman"/>
      <w:lvlText w:val="%6."/>
      <w:lvlJc w:val="right"/>
      <w:pPr>
        <w:ind w:left="4425" w:hanging="180"/>
      </w:pPr>
    </w:lvl>
    <w:lvl w:ilvl="6" w:tplc="0406000F" w:tentative="1">
      <w:start w:val="1"/>
      <w:numFmt w:val="decimal"/>
      <w:lvlText w:val="%7."/>
      <w:lvlJc w:val="left"/>
      <w:pPr>
        <w:ind w:left="5145" w:hanging="360"/>
      </w:pPr>
    </w:lvl>
    <w:lvl w:ilvl="7" w:tplc="04060019" w:tentative="1">
      <w:start w:val="1"/>
      <w:numFmt w:val="lowerLetter"/>
      <w:lvlText w:val="%8."/>
      <w:lvlJc w:val="left"/>
      <w:pPr>
        <w:ind w:left="5865" w:hanging="360"/>
      </w:pPr>
    </w:lvl>
    <w:lvl w:ilvl="8" w:tplc="0406001B" w:tentative="1">
      <w:start w:val="1"/>
      <w:numFmt w:val="lowerRoman"/>
      <w:lvlText w:val="%9."/>
      <w:lvlJc w:val="right"/>
      <w:pPr>
        <w:ind w:left="6585" w:hanging="180"/>
      </w:pPr>
    </w:lvl>
  </w:abstractNum>
  <w:abstractNum w:abstractNumId="11">
    <w:nsid w:val="28685139"/>
    <w:multiLevelType w:val="hybridMultilevel"/>
    <w:tmpl w:val="9A3EB5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2E343A0F"/>
    <w:multiLevelType w:val="hybridMultilevel"/>
    <w:tmpl w:val="47D881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347F32BF"/>
    <w:multiLevelType w:val="hybridMultilevel"/>
    <w:tmpl w:val="8DDEFC24"/>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nsid w:val="35971DD9"/>
    <w:multiLevelType w:val="hybridMultilevel"/>
    <w:tmpl w:val="74962B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3CBF2B0A"/>
    <w:multiLevelType w:val="hybridMultilevel"/>
    <w:tmpl w:val="A00EDB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47AD0CBF"/>
    <w:multiLevelType w:val="multilevel"/>
    <w:tmpl w:val="4F0E1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7B53CC"/>
    <w:multiLevelType w:val="hybridMultilevel"/>
    <w:tmpl w:val="173EF062"/>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18">
    <w:nsid w:val="4DEE575A"/>
    <w:multiLevelType w:val="hybridMultilevel"/>
    <w:tmpl w:val="B55E43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4F110888"/>
    <w:multiLevelType w:val="hybridMultilevel"/>
    <w:tmpl w:val="D05838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51543A57"/>
    <w:multiLevelType w:val="hybridMultilevel"/>
    <w:tmpl w:val="CD7224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5B2D1A31"/>
    <w:multiLevelType w:val="hybridMultilevel"/>
    <w:tmpl w:val="00D44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5DD917FA"/>
    <w:multiLevelType w:val="hybridMultilevel"/>
    <w:tmpl w:val="0C825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66326B2C"/>
    <w:multiLevelType w:val="hybridMultilevel"/>
    <w:tmpl w:val="6E7E7176"/>
    <w:lvl w:ilvl="0" w:tplc="2520820C">
      <w:start w:val="1"/>
      <w:numFmt w:val="bullet"/>
      <w:lvlText w:val="•"/>
      <w:lvlJc w:val="left"/>
      <w:pPr>
        <w:tabs>
          <w:tab w:val="num" w:pos="720"/>
        </w:tabs>
        <w:ind w:left="720" w:hanging="360"/>
      </w:pPr>
      <w:rPr>
        <w:rFonts w:ascii="Times New Roman" w:hAnsi="Times New Roman" w:hint="default"/>
      </w:rPr>
    </w:lvl>
    <w:lvl w:ilvl="1" w:tplc="8EFE1C02" w:tentative="1">
      <w:start w:val="1"/>
      <w:numFmt w:val="bullet"/>
      <w:lvlText w:val="•"/>
      <w:lvlJc w:val="left"/>
      <w:pPr>
        <w:tabs>
          <w:tab w:val="num" w:pos="1440"/>
        </w:tabs>
        <w:ind w:left="1440" w:hanging="360"/>
      </w:pPr>
      <w:rPr>
        <w:rFonts w:ascii="Times New Roman" w:hAnsi="Times New Roman" w:hint="default"/>
      </w:rPr>
    </w:lvl>
    <w:lvl w:ilvl="2" w:tplc="B9B4E204" w:tentative="1">
      <w:start w:val="1"/>
      <w:numFmt w:val="bullet"/>
      <w:lvlText w:val="•"/>
      <w:lvlJc w:val="left"/>
      <w:pPr>
        <w:tabs>
          <w:tab w:val="num" w:pos="2160"/>
        </w:tabs>
        <w:ind w:left="2160" w:hanging="360"/>
      </w:pPr>
      <w:rPr>
        <w:rFonts w:ascii="Times New Roman" w:hAnsi="Times New Roman" w:hint="default"/>
      </w:rPr>
    </w:lvl>
    <w:lvl w:ilvl="3" w:tplc="4F7A7E62" w:tentative="1">
      <w:start w:val="1"/>
      <w:numFmt w:val="bullet"/>
      <w:lvlText w:val="•"/>
      <w:lvlJc w:val="left"/>
      <w:pPr>
        <w:tabs>
          <w:tab w:val="num" w:pos="2880"/>
        </w:tabs>
        <w:ind w:left="2880" w:hanging="360"/>
      </w:pPr>
      <w:rPr>
        <w:rFonts w:ascii="Times New Roman" w:hAnsi="Times New Roman" w:hint="default"/>
      </w:rPr>
    </w:lvl>
    <w:lvl w:ilvl="4" w:tplc="18C46A6C" w:tentative="1">
      <w:start w:val="1"/>
      <w:numFmt w:val="bullet"/>
      <w:lvlText w:val="•"/>
      <w:lvlJc w:val="left"/>
      <w:pPr>
        <w:tabs>
          <w:tab w:val="num" w:pos="3600"/>
        </w:tabs>
        <w:ind w:left="3600" w:hanging="360"/>
      </w:pPr>
      <w:rPr>
        <w:rFonts w:ascii="Times New Roman" w:hAnsi="Times New Roman" w:hint="default"/>
      </w:rPr>
    </w:lvl>
    <w:lvl w:ilvl="5" w:tplc="1C22986A" w:tentative="1">
      <w:start w:val="1"/>
      <w:numFmt w:val="bullet"/>
      <w:lvlText w:val="•"/>
      <w:lvlJc w:val="left"/>
      <w:pPr>
        <w:tabs>
          <w:tab w:val="num" w:pos="4320"/>
        </w:tabs>
        <w:ind w:left="4320" w:hanging="360"/>
      </w:pPr>
      <w:rPr>
        <w:rFonts w:ascii="Times New Roman" w:hAnsi="Times New Roman" w:hint="default"/>
      </w:rPr>
    </w:lvl>
    <w:lvl w:ilvl="6" w:tplc="A0322AFC" w:tentative="1">
      <w:start w:val="1"/>
      <w:numFmt w:val="bullet"/>
      <w:lvlText w:val="•"/>
      <w:lvlJc w:val="left"/>
      <w:pPr>
        <w:tabs>
          <w:tab w:val="num" w:pos="5040"/>
        </w:tabs>
        <w:ind w:left="5040" w:hanging="360"/>
      </w:pPr>
      <w:rPr>
        <w:rFonts w:ascii="Times New Roman" w:hAnsi="Times New Roman" w:hint="default"/>
      </w:rPr>
    </w:lvl>
    <w:lvl w:ilvl="7" w:tplc="8DF0D692" w:tentative="1">
      <w:start w:val="1"/>
      <w:numFmt w:val="bullet"/>
      <w:lvlText w:val="•"/>
      <w:lvlJc w:val="left"/>
      <w:pPr>
        <w:tabs>
          <w:tab w:val="num" w:pos="5760"/>
        </w:tabs>
        <w:ind w:left="5760" w:hanging="360"/>
      </w:pPr>
      <w:rPr>
        <w:rFonts w:ascii="Times New Roman" w:hAnsi="Times New Roman" w:hint="default"/>
      </w:rPr>
    </w:lvl>
    <w:lvl w:ilvl="8" w:tplc="25F227A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CC04E82"/>
    <w:multiLevelType w:val="hybridMultilevel"/>
    <w:tmpl w:val="257675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72C6673A"/>
    <w:multiLevelType w:val="hybridMultilevel"/>
    <w:tmpl w:val="C5A610E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76E32B87"/>
    <w:multiLevelType w:val="hybridMultilevel"/>
    <w:tmpl w:val="172077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nsid w:val="7E2F24E8"/>
    <w:multiLevelType w:val="hybridMultilevel"/>
    <w:tmpl w:val="3BFA2F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7F2F023B"/>
    <w:multiLevelType w:val="hybridMultilevel"/>
    <w:tmpl w:val="FAC2A71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nsid w:val="7FD67F27"/>
    <w:multiLevelType w:val="hybridMultilevel"/>
    <w:tmpl w:val="136A2760"/>
    <w:lvl w:ilvl="0" w:tplc="A484D440">
      <w:start w:val="28"/>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6"/>
  </w:num>
  <w:num w:numId="4">
    <w:abstractNumId w:val="19"/>
  </w:num>
  <w:num w:numId="5">
    <w:abstractNumId w:val="27"/>
  </w:num>
  <w:num w:numId="6">
    <w:abstractNumId w:val="12"/>
  </w:num>
  <w:num w:numId="7">
    <w:abstractNumId w:val="21"/>
  </w:num>
  <w:num w:numId="8">
    <w:abstractNumId w:val="5"/>
  </w:num>
  <w:num w:numId="9">
    <w:abstractNumId w:val="24"/>
  </w:num>
  <w:num w:numId="10">
    <w:abstractNumId w:val="20"/>
  </w:num>
  <w:num w:numId="11">
    <w:abstractNumId w:val="13"/>
  </w:num>
  <w:num w:numId="12">
    <w:abstractNumId w:val="2"/>
  </w:num>
  <w:num w:numId="13">
    <w:abstractNumId w:val="10"/>
  </w:num>
  <w:num w:numId="14">
    <w:abstractNumId w:val="17"/>
  </w:num>
  <w:num w:numId="15">
    <w:abstractNumId w:val="25"/>
  </w:num>
  <w:num w:numId="16">
    <w:abstractNumId w:val="4"/>
  </w:num>
  <w:num w:numId="17">
    <w:abstractNumId w:val="15"/>
  </w:num>
  <w:num w:numId="18">
    <w:abstractNumId w:val="18"/>
  </w:num>
  <w:num w:numId="19">
    <w:abstractNumId w:val="14"/>
  </w:num>
  <w:num w:numId="20">
    <w:abstractNumId w:val="28"/>
  </w:num>
  <w:num w:numId="21">
    <w:abstractNumId w:val="22"/>
  </w:num>
  <w:num w:numId="22">
    <w:abstractNumId w:val="11"/>
  </w:num>
  <w:num w:numId="23">
    <w:abstractNumId w:val="3"/>
  </w:num>
  <w:num w:numId="24">
    <w:abstractNumId w:val="6"/>
  </w:num>
  <w:num w:numId="25">
    <w:abstractNumId w:val="9"/>
  </w:num>
  <w:num w:numId="26">
    <w:abstractNumId w:val="8"/>
  </w:num>
  <w:num w:numId="27">
    <w:abstractNumId w:val="7"/>
  </w:num>
  <w:num w:numId="28">
    <w:abstractNumId w:val="23"/>
  </w:num>
  <w:num w:numId="29">
    <w:abstractNumId w:val="16"/>
  </w:num>
  <w:num w:numId="30">
    <w:abstractNumId w:val="29"/>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drawingGridHorizontalSpacing w:val="110"/>
  <w:displayHorizontalDrawingGridEvery w:val="2"/>
  <w:characterSpacingControl w:val="doNotCompress"/>
  <w:hdrShapeDefaults>
    <o:shapedefaults v:ext="edit" spidmax="205826">
      <o:colormru v:ext="edit" colors="lime"/>
      <o:colormenu v:ext="edit" fillcolor="none" strokecolor="lime"/>
    </o:shapedefaults>
  </w:hdrShapeDefaults>
  <w:footnotePr>
    <w:footnote w:id="-1"/>
    <w:footnote w:id="0"/>
  </w:footnotePr>
  <w:endnotePr>
    <w:endnote w:id="-1"/>
    <w:endnote w:id="0"/>
  </w:endnotePr>
  <w:compat/>
  <w:rsids>
    <w:rsidRoot w:val="00593946"/>
    <w:rsid w:val="00001470"/>
    <w:rsid w:val="000019DE"/>
    <w:rsid w:val="000025D5"/>
    <w:rsid w:val="0000267E"/>
    <w:rsid w:val="00002F0F"/>
    <w:rsid w:val="000031FF"/>
    <w:rsid w:val="000037E4"/>
    <w:rsid w:val="00003D8F"/>
    <w:rsid w:val="000044EB"/>
    <w:rsid w:val="0000474F"/>
    <w:rsid w:val="000048C1"/>
    <w:rsid w:val="000059F1"/>
    <w:rsid w:val="00005E46"/>
    <w:rsid w:val="00006011"/>
    <w:rsid w:val="00006ADE"/>
    <w:rsid w:val="0000764E"/>
    <w:rsid w:val="00010072"/>
    <w:rsid w:val="000100EC"/>
    <w:rsid w:val="000106D7"/>
    <w:rsid w:val="0001086E"/>
    <w:rsid w:val="00010947"/>
    <w:rsid w:val="00010AFC"/>
    <w:rsid w:val="00010B4B"/>
    <w:rsid w:val="00010F97"/>
    <w:rsid w:val="00011B76"/>
    <w:rsid w:val="00011CB9"/>
    <w:rsid w:val="000121E1"/>
    <w:rsid w:val="000126E4"/>
    <w:rsid w:val="00013188"/>
    <w:rsid w:val="000131AC"/>
    <w:rsid w:val="0001352E"/>
    <w:rsid w:val="0001369B"/>
    <w:rsid w:val="000137CD"/>
    <w:rsid w:val="000158E7"/>
    <w:rsid w:val="00016140"/>
    <w:rsid w:val="00016593"/>
    <w:rsid w:val="00016617"/>
    <w:rsid w:val="0001698D"/>
    <w:rsid w:val="000169D1"/>
    <w:rsid w:val="00016B71"/>
    <w:rsid w:val="00016E9D"/>
    <w:rsid w:val="00016F78"/>
    <w:rsid w:val="0001711E"/>
    <w:rsid w:val="00017165"/>
    <w:rsid w:val="0002027A"/>
    <w:rsid w:val="000205B1"/>
    <w:rsid w:val="000206DC"/>
    <w:rsid w:val="00020DE1"/>
    <w:rsid w:val="00021B94"/>
    <w:rsid w:val="00021CCB"/>
    <w:rsid w:val="0002221E"/>
    <w:rsid w:val="0002275C"/>
    <w:rsid w:val="00022F39"/>
    <w:rsid w:val="0002321A"/>
    <w:rsid w:val="0002368E"/>
    <w:rsid w:val="0002476D"/>
    <w:rsid w:val="00024C3C"/>
    <w:rsid w:val="00025316"/>
    <w:rsid w:val="00025A6C"/>
    <w:rsid w:val="00025D74"/>
    <w:rsid w:val="00026283"/>
    <w:rsid w:val="000262D3"/>
    <w:rsid w:val="00026484"/>
    <w:rsid w:val="0002693B"/>
    <w:rsid w:val="000269F8"/>
    <w:rsid w:val="00026C83"/>
    <w:rsid w:val="00027353"/>
    <w:rsid w:val="000273AD"/>
    <w:rsid w:val="00027655"/>
    <w:rsid w:val="000277D8"/>
    <w:rsid w:val="00027A3B"/>
    <w:rsid w:val="00027DAF"/>
    <w:rsid w:val="00030329"/>
    <w:rsid w:val="000312A1"/>
    <w:rsid w:val="00031648"/>
    <w:rsid w:val="0003172C"/>
    <w:rsid w:val="00032064"/>
    <w:rsid w:val="000323B3"/>
    <w:rsid w:val="000324FC"/>
    <w:rsid w:val="00032844"/>
    <w:rsid w:val="000328BE"/>
    <w:rsid w:val="00032B5E"/>
    <w:rsid w:val="00032D29"/>
    <w:rsid w:val="0003346B"/>
    <w:rsid w:val="0003374A"/>
    <w:rsid w:val="0003387B"/>
    <w:rsid w:val="000343EB"/>
    <w:rsid w:val="00034E82"/>
    <w:rsid w:val="000359E6"/>
    <w:rsid w:val="000366E0"/>
    <w:rsid w:val="00036C1E"/>
    <w:rsid w:val="00036D41"/>
    <w:rsid w:val="000373B1"/>
    <w:rsid w:val="00037739"/>
    <w:rsid w:val="00037D0B"/>
    <w:rsid w:val="0004042C"/>
    <w:rsid w:val="0004069D"/>
    <w:rsid w:val="00040C13"/>
    <w:rsid w:val="00040D1F"/>
    <w:rsid w:val="00040FA3"/>
    <w:rsid w:val="00042054"/>
    <w:rsid w:val="00043093"/>
    <w:rsid w:val="000437A0"/>
    <w:rsid w:val="000437C5"/>
    <w:rsid w:val="00043942"/>
    <w:rsid w:val="00043A7D"/>
    <w:rsid w:val="00043ADC"/>
    <w:rsid w:val="00043B20"/>
    <w:rsid w:val="00044619"/>
    <w:rsid w:val="00044BDE"/>
    <w:rsid w:val="00044DAA"/>
    <w:rsid w:val="000453C4"/>
    <w:rsid w:val="00045441"/>
    <w:rsid w:val="00045CE3"/>
    <w:rsid w:val="00045DEC"/>
    <w:rsid w:val="00045F88"/>
    <w:rsid w:val="000460F2"/>
    <w:rsid w:val="0004659E"/>
    <w:rsid w:val="00046775"/>
    <w:rsid w:val="000467FC"/>
    <w:rsid w:val="00046826"/>
    <w:rsid w:val="00046B3B"/>
    <w:rsid w:val="000471A5"/>
    <w:rsid w:val="000476E0"/>
    <w:rsid w:val="00047DDD"/>
    <w:rsid w:val="00050548"/>
    <w:rsid w:val="00050C88"/>
    <w:rsid w:val="0005146B"/>
    <w:rsid w:val="00051C27"/>
    <w:rsid w:val="00052060"/>
    <w:rsid w:val="000522D1"/>
    <w:rsid w:val="00052702"/>
    <w:rsid w:val="000531F6"/>
    <w:rsid w:val="000534DA"/>
    <w:rsid w:val="000536CE"/>
    <w:rsid w:val="00053927"/>
    <w:rsid w:val="00053A45"/>
    <w:rsid w:val="00054A0A"/>
    <w:rsid w:val="00056744"/>
    <w:rsid w:val="000573F3"/>
    <w:rsid w:val="000575DC"/>
    <w:rsid w:val="00057C06"/>
    <w:rsid w:val="00057ED4"/>
    <w:rsid w:val="00057FD4"/>
    <w:rsid w:val="0006071D"/>
    <w:rsid w:val="000613DF"/>
    <w:rsid w:val="00061569"/>
    <w:rsid w:val="00061AC1"/>
    <w:rsid w:val="00061CEF"/>
    <w:rsid w:val="00061E5F"/>
    <w:rsid w:val="00062960"/>
    <w:rsid w:val="00062C62"/>
    <w:rsid w:val="00062E79"/>
    <w:rsid w:val="00062FAF"/>
    <w:rsid w:val="00062FD4"/>
    <w:rsid w:val="000637C3"/>
    <w:rsid w:val="00063970"/>
    <w:rsid w:val="00064001"/>
    <w:rsid w:val="0006425A"/>
    <w:rsid w:val="000647EB"/>
    <w:rsid w:val="00064857"/>
    <w:rsid w:val="00064B73"/>
    <w:rsid w:val="00065427"/>
    <w:rsid w:val="00065819"/>
    <w:rsid w:val="0006599D"/>
    <w:rsid w:val="00065D62"/>
    <w:rsid w:val="00065D8E"/>
    <w:rsid w:val="0006684F"/>
    <w:rsid w:val="0006762D"/>
    <w:rsid w:val="000678E4"/>
    <w:rsid w:val="00067B54"/>
    <w:rsid w:val="00067D69"/>
    <w:rsid w:val="0007080E"/>
    <w:rsid w:val="00071639"/>
    <w:rsid w:val="000717AF"/>
    <w:rsid w:val="0007243E"/>
    <w:rsid w:val="00072B86"/>
    <w:rsid w:val="00073273"/>
    <w:rsid w:val="00073861"/>
    <w:rsid w:val="00073B11"/>
    <w:rsid w:val="00073B45"/>
    <w:rsid w:val="00073C9D"/>
    <w:rsid w:val="00074218"/>
    <w:rsid w:val="000746B5"/>
    <w:rsid w:val="000751CE"/>
    <w:rsid w:val="00075C74"/>
    <w:rsid w:val="00076149"/>
    <w:rsid w:val="000762BB"/>
    <w:rsid w:val="00077027"/>
    <w:rsid w:val="000775A5"/>
    <w:rsid w:val="00080145"/>
    <w:rsid w:val="00080509"/>
    <w:rsid w:val="00080C7B"/>
    <w:rsid w:val="00080D40"/>
    <w:rsid w:val="00080D56"/>
    <w:rsid w:val="00080DEA"/>
    <w:rsid w:val="00080E5F"/>
    <w:rsid w:val="00081413"/>
    <w:rsid w:val="00081861"/>
    <w:rsid w:val="000822DA"/>
    <w:rsid w:val="000823D0"/>
    <w:rsid w:val="000825EB"/>
    <w:rsid w:val="0008264F"/>
    <w:rsid w:val="000829FB"/>
    <w:rsid w:val="000832AC"/>
    <w:rsid w:val="000836BA"/>
    <w:rsid w:val="000837AB"/>
    <w:rsid w:val="00083E78"/>
    <w:rsid w:val="00084116"/>
    <w:rsid w:val="0008502C"/>
    <w:rsid w:val="00085BF8"/>
    <w:rsid w:val="00086624"/>
    <w:rsid w:val="0008662F"/>
    <w:rsid w:val="00086902"/>
    <w:rsid w:val="00086E4C"/>
    <w:rsid w:val="00090106"/>
    <w:rsid w:val="00090B23"/>
    <w:rsid w:val="00090E7F"/>
    <w:rsid w:val="000912E6"/>
    <w:rsid w:val="00091716"/>
    <w:rsid w:val="00091877"/>
    <w:rsid w:val="000921E4"/>
    <w:rsid w:val="000926C7"/>
    <w:rsid w:val="000927D5"/>
    <w:rsid w:val="00092D94"/>
    <w:rsid w:val="000933FA"/>
    <w:rsid w:val="00093F6C"/>
    <w:rsid w:val="000943BA"/>
    <w:rsid w:val="00094E7D"/>
    <w:rsid w:val="000957CD"/>
    <w:rsid w:val="0009598C"/>
    <w:rsid w:val="000959D2"/>
    <w:rsid w:val="00095C58"/>
    <w:rsid w:val="00095CE3"/>
    <w:rsid w:val="000967D2"/>
    <w:rsid w:val="000968FA"/>
    <w:rsid w:val="00096A50"/>
    <w:rsid w:val="00096B54"/>
    <w:rsid w:val="00096BE1"/>
    <w:rsid w:val="000970AC"/>
    <w:rsid w:val="000973D3"/>
    <w:rsid w:val="00097C1C"/>
    <w:rsid w:val="00097FB1"/>
    <w:rsid w:val="000A0353"/>
    <w:rsid w:val="000A0875"/>
    <w:rsid w:val="000A126F"/>
    <w:rsid w:val="000A1FE3"/>
    <w:rsid w:val="000A2019"/>
    <w:rsid w:val="000A27DF"/>
    <w:rsid w:val="000A2909"/>
    <w:rsid w:val="000A2C23"/>
    <w:rsid w:val="000A2CBB"/>
    <w:rsid w:val="000A3348"/>
    <w:rsid w:val="000A33C3"/>
    <w:rsid w:val="000A3B40"/>
    <w:rsid w:val="000A400D"/>
    <w:rsid w:val="000A4426"/>
    <w:rsid w:val="000A4AFE"/>
    <w:rsid w:val="000A53DF"/>
    <w:rsid w:val="000A5689"/>
    <w:rsid w:val="000A593A"/>
    <w:rsid w:val="000A5B07"/>
    <w:rsid w:val="000A5BBB"/>
    <w:rsid w:val="000A5BD0"/>
    <w:rsid w:val="000A6B79"/>
    <w:rsid w:val="000A6F0D"/>
    <w:rsid w:val="000A70B3"/>
    <w:rsid w:val="000A75C3"/>
    <w:rsid w:val="000A75DB"/>
    <w:rsid w:val="000A7BA8"/>
    <w:rsid w:val="000A7C0D"/>
    <w:rsid w:val="000B112F"/>
    <w:rsid w:val="000B1723"/>
    <w:rsid w:val="000B1D4C"/>
    <w:rsid w:val="000B21C1"/>
    <w:rsid w:val="000B2574"/>
    <w:rsid w:val="000B30DF"/>
    <w:rsid w:val="000B3E71"/>
    <w:rsid w:val="000B4DBE"/>
    <w:rsid w:val="000B52DC"/>
    <w:rsid w:val="000B566E"/>
    <w:rsid w:val="000B56C3"/>
    <w:rsid w:val="000B6612"/>
    <w:rsid w:val="000B6ED9"/>
    <w:rsid w:val="000B76B1"/>
    <w:rsid w:val="000B7821"/>
    <w:rsid w:val="000C005D"/>
    <w:rsid w:val="000C052C"/>
    <w:rsid w:val="000C1733"/>
    <w:rsid w:val="000C19BD"/>
    <w:rsid w:val="000C1B85"/>
    <w:rsid w:val="000C2398"/>
    <w:rsid w:val="000C26E6"/>
    <w:rsid w:val="000C29DA"/>
    <w:rsid w:val="000C2DE8"/>
    <w:rsid w:val="000C3383"/>
    <w:rsid w:val="000C3B19"/>
    <w:rsid w:val="000C3CEF"/>
    <w:rsid w:val="000C40E7"/>
    <w:rsid w:val="000C42D6"/>
    <w:rsid w:val="000C4F3E"/>
    <w:rsid w:val="000C590F"/>
    <w:rsid w:val="000C5B66"/>
    <w:rsid w:val="000C61BE"/>
    <w:rsid w:val="000C7007"/>
    <w:rsid w:val="000C7F22"/>
    <w:rsid w:val="000D140D"/>
    <w:rsid w:val="000D156E"/>
    <w:rsid w:val="000D15CE"/>
    <w:rsid w:val="000D16B5"/>
    <w:rsid w:val="000D171A"/>
    <w:rsid w:val="000D17D8"/>
    <w:rsid w:val="000D18B0"/>
    <w:rsid w:val="000D2258"/>
    <w:rsid w:val="000D2287"/>
    <w:rsid w:val="000D231C"/>
    <w:rsid w:val="000D24FB"/>
    <w:rsid w:val="000D3147"/>
    <w:rsid w:val="000D34D0"/>
    <w:rsid w:val="000D35B5"/>
    <w:rsid w:val="000D36C5"/>
    <w:rsid w:val="000D3768"/>
    <w:rsid w:val="000D3D33"/>
    <w:rsid w:val="000D424D"/>
    <w:rsid w:val="000D4AD1"/>
    <w:rsid w:val="000D50E6"/>
    <w:rsid w:val="000D51D6"/>
    <w:rsid w:val="000D53A7"/>
    <w:rsid w:val="000D61C9"/>
    <w:rsid w:val="000D624F"/>
    <w:rsid w:val="000D6282"/>
    <w:rsid w:val="000D6A15"/>
    <w:rsid w:val="000D6C2E"/>
    <w:rsid w:val="000D706F"/>
    <w:rsid w:val="000D7099"/>
    <w:rsid w:val="000D7903"/>
    <w:rsid w:val="000D7D6C"/>
    <w:rsid w:val="000E06F0"/>
    <w:rsid w:val="000E14F4"/>
    <w:rsid w:val="000E1717"/>
    <w:rsid w:val="000E1D3F"/>
    <w:rsid w:val="000E2345"/>
    <w:rsid w:val="000E26BA"/>
    <w:rsid w:val="000E30F2"/>
    <w:rsid w:val="000E34AD"/>
    <w:rsid w:val="000E35EA"/>
    <w:rsid w:val="000E38F5"/>
    <w:rsid w:val="000E3A9E"/>
    <w:rsid w:val="000E3B82"/>
    <w:rsid w:val="000E3E9B"/>
    <w:rsid w:val="000E4C55"/>
    <w:rsid w:val="000E4D99"/>
    <w:rsid w:val="000E507E"/>
    <w:rsid w:val="000E54D5"/>
    <w:rsid w:val="000E5C5C"/>
    <w:rsid w:val="000E6994"/>
    <w:rsid w:val="000E6F0F"/>
    <w:rsid w:val="000E770C"/>
    <w:rsid w:val="000E7BE9"/>
    <w:rsid w:val="000F004F"/>
    <w:rsid w:val="000F0DDD"/>
    <w:rsid w:val="000F10C0"/>
    <w:rsid w:val="000F1616"/>
    <w:rsid w:val="000F1CF2"/>
    <w:rsid w:val="000F2150"/>
    <w:rsid w:val="000F2A51"/>
    <w:rsid w:val="000F3585"/>
    <w:rsid w:val="000F35F7"/>
    <w:rsid w:val="000F3625"/>
    <w:rsid w:val="000F3B34"/>
    <w:rsid w:val="000F4293"/>
    <w:rsid w:val="000F46CA"/>
    <w:rsid w:val="000F4B67"/>
    <w:rsid w:val="000F628C"/>
    <w:rsid w:val="000F6772"/>
    <w:rsid w:val="000F68E1"/>
    <w:rsid w:val="000F6B26"/>
    <w:rsid w:val="000F6B64"/>
    <w:rsid w:val="000F74A3"/>
    <w:rsid w:val="000F78F1"/>
    <w:rsid w:val="000F7A36"/>
    <w:rsid w:val="00100346"/>
    <w:rsid w:val="00100844"/>
    <w:rsid w:val="00100EDC"/>
    <w:rsid w:val="00101320"/>
    <w:rsid w:val="00101768"/>
    <w:rsid w:val="00101832"/>
    <w:rsid w:val="001024DC"/>
    <w:rsid w:val="001024F8"/>
    <w:rsid w:val="00102577"/>
    <w:rsid w:val="0010292C"/>
    <w:rsid w:val="00102A57"/>
    <w:rsid w:val="00102F19"/>
    <w:rsid w:val="00103666"/>
    <w:rsid w:val="00105742"/>
    <w:rsid w:val="00105FE9"/>
    <w:rsid w:val="0010666B"/>
    <w:rsid w:val="0010720F"/>
    <w:rsid w:val="0010743F"/>
    <w:rsid w:val="00107841"/>
    <w:rsid w:val="00107881"/>
    <w:rsid w:val="00107895"/>
    <w:rsid w:val="00110590"/>
    <w:rsid w:val="00110B1B"/>
    <w:rsid w:val="00110CE2"/>
    <w:rsid w:val="0011175C"/>
    <w:rsid w:val="00111BBA"/>
    <w:rsid w:val="001125E9"/>
    <w:rsid w:val="00112658"/>
    <w:rsid w:val="001131C6"/>
    <w:rsid w:val="001131D6"/>
    <w:rsid w:val="00113D32"/>
    <w:rsid w:val="00113EA0"/>
    <w:rsid w:val="0011416C"/>
    <w:rsid w:val="00114228"/>
    <w:rsid w:val="00114772"/>
    <w:rsid w:val="001150FC"/>
    <w:rsid w:val="001178E4"/>
    <w:rsid w:val="00117A4D"/>
    <w:rsid w:val="00120446"/>
    <w:rsid w:val="001205C7"/>
    <w:rsid w:val="00120651"/>
    <w:rsid w:val="00121A28"/>
    <w:rsid w:val="00121FED"/>
    <w:rsid w:val="00122C30"/>
    <w:rsid w:val="00122FAE"/>
    <w:rsid w:val="00124394"/>
    <w:rsid w:val="001248D1"/>
    <w:rsid w:val="00124AA6"/>
    <w:rsid w:val="00125AD2"/>
    <w:rsid w:val="00126153"/>
    <w:rsid w:val="00126520"/>
    <w:rsid w:val="00126574"/>
    <w:rsid w:val="00126894"/>
    <w:rsid w:val="00126E4A"/>
    <w:rsid w:val="00126F7E"/>
    <w:rsid w:val="001275D1"/>
    <w:rsid w:val="00127BF1"/>
    <w:rsid w:val="00127C4C"/>
    <w:rsid w:val="0013006F"/>
    <w:rsid w:val="001307E7"/>
    <w:rsid w:val="00130A4B"/>
    <w:rsid w:val="00130C92"/>
    <w:rsid w:val="00130EF2"/>
    <w:rsid w:val="00131778"/>
    <w:rsid w:val="00131D92"/>
    <w:rsid w:val="00131E40"/>
    <w:rsid w:val="00131EA5"/>
    <w:rsid w:val="00132639"/>
    <w:rsid w:val="001328ED"/>
    <w:rsid w:val="00132AAF"/>
    <w:rsid w:val="00132B3C"/>
    <w:rsid w:val="00132E30"/>
    <w:rsid w:val="00133186"/>
    <w:rsid w:val="00133539"/>
    <w:rsid w:val="001339D4"/>
    <w:rsid w:val="00133AC3"/>
    <w:rsid w:val="00133BD1"/>
    <w:rsid w:val="00133EEC"/>
    <w:rsid w:val="00133F41"/>
    <w:rsid w:val="00134094"/>
    <w:rsid w:val="001340BD"/>
    <w:rsid w:val="00134110"/>
    <w:rsid w:val="00134791"/>
    <w:rsid w:val="00134948"/>
    <w:rsid w:val="00134CA6"/>
    <w:rsid w:val="00134FC8"/>
    <w:rsid w:val="00135BBD"/>
    <w:rsid w:val="00136846"/>
    <w:rsid w:val="00136F69"/>
    <w:rsid w:val="00136FBB"/>
    <w:rsid w:val="00137EF2"/>
    <w:rsid w:val="00137F74"/>
    <w:rsid w:val="0014003D"/>
    <w:rsid w:val="00140903"/>
    <w:rsid w:val="00141FCC"/>
    <w:rsid w:val="00142A61"/>
    <w:rsid w:val="00142D24"/>
    <w:rsid w:val="00142EAE"/>
    <w:rsid w:val="0014304B"/>
    <w:rsid w:val="001437BF"/>
    <w:rsid w:val="00143CDB"/>
    <w:rsid w:val="00144315"/>
    <w:rsid w:val="00144973"/>
    <w:rsid w:val="00144D38"/>
    <w:rsid w:val="00144DE2"/>
    <w:rsid w:val="001453B9"/>
    <w:rsid w:val="00146A2D"/>
    <w:rsid w:val="0014705D"/>
    <w:rsid w:val="0014727C"/>
    <w:rsid w:val="00147BC0"/>
    <w:rsid w:val="00147BE6"/>
    <w:rsid w:val="00150433"/>
    <w:rsid w:val="00150591"/>
    <w:rsid w:val="001505B1"/>
    <w:rsid w:val="001507BA"/>
    <w:rsid w:val="001509F1"/>
    <w:rsid w:val="00150EF8"/>
    <w:rsid w:val="00152602"/>
    <w:rsid w:val="00152B18"/>
    <w:rsid w:val="00152F4A"/>
    <w:rsid w:val="001532E0"/>
    <w:rsid w:val="001540D0"/>
    <w:rsid w:val="001540D3"/>
    <w:rsid w:val="001542DF"/>
    <w:rsid w:val="00154353"/>
    <w:rsid w:val="001545A7"/>
    <w:rsid w:val="00154AD8"/>
    <w:rsid w:val="0015535A"/>
    <w:rsid w:val="001553ED"/>
    <w:rsid w:val="0015589A"/>
    <w:rsid w:val="0015631B"/>
    <w:rsid w:val="001568C2"/>
    <w:rsid w:val="001573BA"/>
    <w:rsid w:val="001573CA"/>
    <w:rsid w:val="00157635"/>
    <w:rsid w:val="00157AC3"/>
    <w:rsid w:val="0016025C"/>
    <w:rsid w:val="001609CB"/>
    <w:rsid w:val="00160D6F"/>
    <w:rsid w:val="001612C8"/>
    <w:rsid w:val="00161544"/>
    <w:rsid w:val="00162476"/>
    <w:rsid w:val="001630BD"/>
    <w:rsid w:val="00163394"/>
    <w:rsid w:val="0016365B"/>
    <w:rsid w:val="00163E70"/>
    <w:rsid w:val="00164BC0"/>
    <w:rsid w:val="00165042"/>
    <w:rsid w:val="00165388"/>
    <w:rsid w:val="001654A5"/>
    <w:rsid w:val="00165D2F"/>
    <w:rsid w:val="0016650D"/>
    <w:rsid w:val="001668D5"/>
    <w:rsid w:val="00166FE2"/>
    <w:rsid w:val="001672F3"/>
    <w:rsid w:val="00167DEE"/>
    <w:rsid w:val="00170F04"/>
    <w:rsid w:val="00171202"/>
    <w:rsid w:val="0017123B"/>
    <w:rsid w:val="001712BF"/>
    <w:rsid w:val="001715B3"/>
    <w:rsid w:val="00171998"/>
    <w:rsid w:val="00172A51"/>
    <w:rsid w:val="00172BB2"/>
    <w:rsid w:val="00172F39"/>
    <w:rsid w:val="0017332B"/>
    <w:rsid w:val="001736CC"/>
    <w:rsid w:val="0017376D"/>
    <w:rsid w:val="00173A4A"/>
    <w:rsid w:val="00173E7D"/>
    <w:rsid w:val="0017410A"/>
    <w:rsid w:val="00174154"/>
    <w:rsid w:val="00175450"/>
    <w:rsid w:val="00175BA5"/>
    <w:rsid w:val="00175EBC"/>
    <w:rsid w:val="001765BE"/>
    <w:rsid w:val="00177011"/>
    <w:rsid w:val="0017733A"/>
    <w:rsid w:val="001775F1"/>
    <w:rsid w:val="001804AC"/>
    <w:rsid w:val="001806FB"/>
    <w:rsid w:val="00180773"/>
    <w:rsid w:val="00180FCE"/>
    <w:rsid w:val="00181062"/>
    <w:rsid w:val="001826F3"/>
    <w:rsid w:val="0018270A"/>
    <w:rsid w:val="00182AA0"/>
    <w:rsid w:val="00183339"/>
    <w:rsid w:val="00183D73"/>
    <w:rsid w:val="00183D8F"/>
    <w:rsid w:val="00184549"/>
    <w:rsid w:val="0018477D"/>
    <w:rsid w:val="00184E19"/>
    <w:rsid w:val="0018519B"/>
    <w:rsid w:val="00185E4C"/>
    <w:rsid w:val="0018609F"/>
    <w:rsid w:val="001865E2"/>
    <w:rsid w:val="0018689C"/>
    <w:rsid w:val="00186962"/>
    <w:rsid w:val="00186968"/>
    <w:rsid w:val="00187553"/>
    <w:rsid w:val="00187D75"/>
    <w:rsid w:val="001901BB"/>
    <w:rsid w:val="00190541"/>
    <w:rsid w:val="00190CA5"/>
    <w:rsid w:val="001918D3"/>
    <w:rsid w:val="00191B9F"/>
    <w:rsid w:val="00192783"/>
    <w:rsid w:val="001931DE"/>
    <w:rsid w:val="0019325A"/>
    <w:rsid w:val="00193CDC"/>
    <w:rsid w:val="00193EB6"/>
    <w:rsid w:val="00193ED9"/>
    <w:rsid w:val="00193F2A"/>
    <w:rsid w:val="001945E3"/>
    <w:rsid w:val="0019487D"/>
    <w:rsid w:val="00194B34"/>
    <w:rsid w:val="00194F66"/>
    <w:rsid w:val="0019500B"/>
    <w:rsid w:val="001957BF"/>
    <w:rsid w:val="0019597B"/>
    <w:rsid w:val="00195E62"/>
    <w:rsid w:val="0019627E"/>
    <w:rsid w:val="00197193"/>
    <w:rsid w:val="0019761A"/>
    <w:rsid w:val="00197B9B"/>
    <w:rsid w:val="00197DD2"/>
    <w:rsid w:val="001A026D"/>
    <w:rsid w:val="001A0962"/>
    <w:rsid w:val="001A140D"/>
    <w:rsid w:val="001A150E"/>
    <w:rsid w:val="001A16FE"/>
    <w:rsid w:val="001A1C36"/>
    <w:rsid w:val="001A2082"/>
    <w:rsid w:val="001A274E"/>
    <w:rsid w:val="001A323B"/>
    <w:rsid w:val="001A326E"/>
    <w:rsid w:val="001A3B79"/>
    <w:rsid w:val="001A456F"/>
    <w:rsid w:val="001A56B1"/>
    <w:rsid w:val="001A69D5"/>
    <w:rsid w:val="001A7042"/>
    <w:rsid w:val="001A7090"/>
    <w:rsid w:val="001A717E"/>
    <w:rsid w:val="001A7717"/>
    <w:rsid w:val="001A7C03"/>
    <w:rsid w:val="001A7C25"/>
    <w:rsid w:val="001A7D7B"/>
    <w:rsid w:val="001B0159"/>
    <w:rsid w:val="001B02A1"/>
    <w:rsid w:val="001B03C6"/>
    <w:rsid w:val="001B08D9"/>
    <w:rsid w:val="001B0AAF"/>
    <w:rsid w:val="001B15D7"/>
    <w:rsid w:val="001B22A5"/>
    <w:rsid w:val="001B2A7A"/>
    <w:rsid w:val="001B3DC0"/>
    <w:rsid w:val="001B3E66"/>
    <w:rsid w:val="001B46C2"/>
    <w:rsid w:val="001B49A7"/>
    <w:rsid w:val="001B4BAA"/>
    <w:rsid w:val="001B4CDE"/>
    <w:rsid w:val="001B4E28"/>
    <w:rsid w:val="001B4EBD"/>
    <w:rsid w:val="001B59A3"/>
    <w:rsid w:val="001B5B99"/>
    <w:rsid w:val="001B6812"/>
    <w:rsid w:val="001B694A"/>
    <w:rsid w:val="001B6A59"/>
    <w:rsid w:val="001B76D7"/>
    <w:rsid w:val="001B7E65"/>
    <w:rsid w:val="001B7FF4"/>
    <w:rsid w:val="001C08A0"/>
    <w:rsid w:val="001C0AFA"/>
    <w:rsid w:val="001C0B43"/>
    <w:rsid w:val="001C0BC3"/>
    <w:rsid w:val="001C19D8"/>
    <w:rsid w:val="001C1DC8"/>
    <w:rsid w:val="001C1E30"/>
    <w:rsid w:val="001C1EB5"/>
    <w:rsid w:val="001C21FC"/>
    <w:rsid w:val="001C2D96"/>
    <w:rsid w:val="001C3A3F"/>
    <w:rsid w:val="001C3B65"/>
    <w:rsid w:val="001C44CE"/>
    <w:rsid w:val="001C452E"/>
    <w:rsid w:val="001C4761"/>
    <w:rsid w:val="001C5ABC"/>
    <w:rsid w:val="001C5CCC"/>
    <w:rsid w:val="001C605B"/>
    <w:rsid w:val="001C6146"/>
    <w:rsid w:val="001C62D5"/>
    <w:rsid w:val="001C62F2"/>
    <w:rsid w:val="001C640E"/>
    <w:rsid w:val="001C67EB"/>
    <w:rsid w:val="001C691F"/>
    <w:rsid w:val="001C692A"/>
    <w:rsid w:val="001C695B"/>
    <w:rsid w:val="001C6B19"/>
    <w:rsid w:val="001D0E36"/>
    <w:rsid w:val="001D1FB3"/>
    <w:rsid w:val="001D35AD"/>
    <w:rsid w:val="001D3C2C"/>
    <w:rsid w:val="001D467A"/>
    <w:rsid w:val="001D4C45"/>
    <w:rsid w:val="001D51C1"/>
    <w:rsid w:val="001D538F"/>
    <w:rsid w:val="001D5CCB"/>
    <w:rsid w:val="001D611B"/>
    <w:rsid w:val="001D64A6"/>
    <w:rsid w:val="001D6CAC"/>
    <w:rsid w:val="001D772D"/>
    <w:rsid w:val="001D7A40"/>
    <w:rsid w:val="001E05EA"/>
    <w:rsid w:val="001E071C"/>
    <w:rsid w:val="001E0918"/>
    <w:rsid w:val="001E0922"/>
    <w:rsid w:val="001E1814"/>
    <w:rsid w:val="001E1D67"/>
    <w:rsid w:val="001E1DEF"/>
    <w:rsid w:val="001E2A04"/>
    <w:rsid w:val="001E3334"/>
    <w:rsid w:val="001E3447"/>
    <w:rsid w:val="001E3669"/>
    <w:rsid w:val="001E36A9"/>
    <w:rsid w:val="001E36B1"/>
    <w:rsid w:val="001E45C9"/>
    <w:rsid w:val="001E4CC3"/>
    <w:rsid w:val="001E4DA5"/>
    <w:rsid w:val="001E5790"/>
    <w:rsid w:val="001E5E3D"/>
    <w:rsid w:val="001E67A3"/>
    <w:rsid w:val="001E6911"/>
    <w:rsid w:val="001E6962"/>
    <w:rsid w:val="001E6B12"/>
    <w:rsid w:val="001E7271"/>
    <w:rsid w:val="001E742A"/>
    <w:rsid w:val="001E7F4F"/>
    <w:rsid w:val="001F01B5"/>
    <w:rsid w:val="001F050E"/>
    <w:rsid w:val="001F063A"/>
    <w:rsid w:val="001F08A7"/>
    <w:rsid w:val="001F0DAF"/>
    <w:rsid w:val="001F166B"/>
    <w:rsid w:val="001F1DDB"/>
    <w:rsid w:val="001F24D8"/>
    <w:rsid w:val="001F253D"/>
    <w:rsid w:val="001F2774"/>
    <w:rsid w:val="001F2AE3"/>
    <w:rsid w:val="001F2D39"/>
    <w:rsid w:val="001F31A2"/>
    <w:rsid w:val="001F32E6"/>
    <w:rsid w:val="001F3410"/>
    <w:rsid w:val="001F35AE"/>
    <w:rsid w:val="001F3637"/>
    <w:rsid w:val="001F4679"/>
    <w:rsid w:val="001F46AD"/>
    <w:rsid w:val="001F52D8"/>
    <w:rsid w:val="001F52F4"/>
    <w:rsid w:val="001F5BCE"/>
    <w:rsid w:val="001F5BFD"/>
    <w:rsid w:val="001F6007"/>
    <w:rsid w:val="001F6349"/>
    <w:rsid w:val="001F6389"/>
    <w:rsid w:val="001F63FC"/>
    <w:rsid w:val="001F6418"/>
    <w:rsid w:val="001F64B8"/>
    <w:rsid w:val="001F6BC6"/>
    <w:rsid w:val="001F6CDE"/>
    <w:rsid w:val="001F6FF5"/>
    <w:rsid w:val="001F73AD"/>
    <w:rsid w:val="001F753B"/>
    <w:rsid w:val="001F77A4"/>
    <w:rsid w:val="0020046A"/>
    <w:rsid w:val="0020055A"/>
    <w:rsid w:val="00200BDD"/>
    <w:rsid w:val="0020100A"/>
    <w:rsid w:val="002016D6"/>
    <w:rsid w:val="0020222B"/>
    <w:rsid w:val="00202496"/>
    <w:rsid w:val="0020268C"/>
    <w:rsid w:val="002027EA"/>
    <w:rsid w:val="00202881"/>
    <w:rsid w:val="00202930"/>
    <w:rsid w:val="00202976"/>
    <w:rsid w:val="0020326A"/>
    <w:rsid w:val="0020376F"/>
    <w:rsid w:val="002052B5"/>
    <w:rsid w:val="00205369"/>
    <w:rsid w:val="002057DD"/>
    <w:rsid w:val="002059F8"/>
    <w:rsid w:val="0020652F"/>
    <w:rsid w:val="00206C13"/>
    <w:rsid w:val="00210416"/>
    <w:rsid w:val="002104A2"/>
    <w:rsid w:val="00210982"/>
    <w:rsid w:val="00210D54"/>
    <w:rsid w:val="00211D11"/>
    <w:rsid w:val="00212952"/>
    <w:rsid w:val="00213485"/>
    <w:rsid w:val="0021389B"/>
    <w:rsid w:val="00213C5D"/>
    <w:rsid w:val="00213FF8"/>
    <w:rsid w:val="00214836"/>
    <w:rsid w:val="00214D7D"/>
    <w:rsid w:val="00215C69"/>
    <w:rsid w:val="00216663"/>
    <w:rsid w:val="00217B17"/>
    <w:rsid w:val="002212B5"/>
    <w:rsid w:val="002212E2"/>
    <w:rsid w:val="002216CD"/>
    <w:rsid w:val="00221741"/>
    <w:rsid w:val="00221ABA"/>
    <w:rsid w:val="00221B85"/>
    <w:rsid w:val="00221C1C"/>
    <w:rsid w:val="00222167"/>
    <w:rsid w:val="00222619"/>
    <w:rsid w:val="00222886"/>
    <w:rsid w:val="0022324D"/>
    <w:rsid w:val="00223B45"/>
    <w:rsid w:val="00223C54"/>
    <w:rsid w:val="00223E9D"/>
    <w:rsid w:val="00224525"/>
    <w:rsid w:val="00224678"/>
    <w:rsid w:val="00224F41"/>
    <w:rsid w:val="00225B43"/>
    <w:rsid w:val="00225D4F"/>
    <w:rsid w:val="00225DD7"/>
    <w:rsid w:val="00225E0A"/>
    <w:rsid w:val="00225E5C"/>
    <w:rsid w:val="0022653A"/>
    <w:rsid w:val="00226A45"/>
    <w:rsid w:val="00226BAF"/>
    <w:rsid w:val="0022753C"/>
    <w:rsid w:val="0022772E"/>
    <w:rsid w:val="00227ADC"/>
    <w:rsid w:val="0023002B"/>
    <w:rsid w:val="00230094"/>
    <w:rsid w:val="00230B4A"/>
    <w:rsid w:val="002314E9"/>
    <w:rsid w:val="0023155F"/>
    <w:rsid w:val="0023180A"/>
    <w:rsid w:val="00231815"/>
    <w:rsid w:val="00231DEC"/>
    <w:rsid w:val="00231F70"/>
    <w:rsid w:val="00232A42"/>
    <w:rsid w:val="002336B0"/>
    <w:rsid w:val="002338DF"/>
    <w:rsid w:val="0023394C"/>
    <w:rsid w:val="00233B83"/>
    <w:rsid w:val="00234568"/>
    <w:rsid w:val="002352B2"/>
    <w:rsid w:val="002357BA"/>
    <w:rsid w:val="00235866"/>
    <w:rsid w:val="00236010"/>
    <w:rsid w:val="0023643C"/>
    <w:rsid w:val="00236A50"/>
    <w:rsid w:val="00236B87"/>
    <w:rsid w:val="00236BD5"/>
    <w:rsid w:val="00237281"/>
    <w:rsid w:val="002376BE"/>
    <w:rsid w:val="00237BA9"/>
    <w:rsid w:val="00237FB4"/>
    <w:rsid w:val="002401DF"/>
    <w:rsid w:val="00240694"/>
    <w:rsid w:val="00240ADF"/>
    <w:rsid w:val="00240C74"/>
    <w:rsid w:val="00240F10"/>
    <w:rsid w:val="002415E5"/>
    <w:rsid w:val="00241735"/>
    <w:rsid w:val="00241898"/>
    <w:rsid w:val="002426D0"/>
    <w:rsid w:val="002427EB"/>
    <w:rsid w:val="00242D09"/>
    <w:rsid w:val="00242DA4"/>
    <w:rsid w:val="00244466"/>
    <w:rsid w:val="002446BC"/>
    <w:rsid w:val="00244CBC"/>
    <w:rsid w:val="00245608"/>
    <w:rsid w:val="00245969"/>
    <w:rsid w:val="00246F43"/>
    <w:rsid w:val="002502E2"/>
    <w:rsid w:val="00250AF8"/>
    <w:rsid w:val="00251407"/>
    <w:rsid w:val="00251617"/>
    <w:rsid w:val="002519A3"/>
    <w:rsid w:val="00251C62"/>
    <w:rsid w:val="00251C63"/>
    <w:rsid w:val="0025240E"/>
    <w:rsid w:val="0025286E"/>
    <w:rsid w:val="00252AA2"/>
    <w:rsid w:val="00252E56"/>
    <w:rsid w:val="00253106"/>
    <w:rsid w:val="002531D3"/>
    <w:rsid w:val="00253625"/>
    <w:rsid w:val="00253FE7"/>
    <w:rsid w:val="00254307"/>
    <w:rsid w:val="0025461C"/>
    <w:rsid w:val="002548EC"/>
    <w:rsid w:val="00254C1A"/>
    <w:rsid w:val="00254DDF"/>
    <w:rsid w:val="00254F5A"/>
    <w:rsid w:val="00255235"/>
    <w:rsid w:val="002554B2"/>
    <w:rsid w:val="0025574A"/>
    <w:rsid w:val="002558A8"/>
    <w:rsid w:val="00255C81"/>
    <w:rsid w:val="00255D34"/>
    <w:rsid w:val="0025625F"/>
    <w:rsid w:val="00256905"/>
    <w:rsid w:val="0026045F"/>
    <w:rsid w:val="00260D96"/>
    <w:rsid w:val="0026110E"/>
    <w:rsid w:val="0026168A"/>
    <w:rsid w:val="002617F1"/>
    <w:rsid w:val="002617F8"/>
    <w:rsid w:val="00262D58"/>
    <w:rsid w:val="002636A0"/>
    <w:rsid w:val="002636AC"/>
    <w:rsid w:val="002646BE"/>
    <w:rsid w:val="00264E3A"/>
    <w:rsid w:val="002650E1"/>
    <w:rsid w:val="002651EA"/>
    <w:rsid w:val="002652DF"/>
    <w:rsid w:val="002653BD"/>
    <w:rsid w:val="00265F49"/>
    <w:rsid w:val="002670B9"/>
    <w:rsid w:val="00267373"/>
    <w:rsid w:val="00267929"/>
    <w:rsid w:val="00267AFF"/>
    <w:rsid w:val="0027003D"/>
    <w:rsid w:val="0027062C"/>
    <w:rsid w:val="00271111"/>
    <w:rsid w:val="0027116C"/>
    <w:rsid w:val="002712DF"/>
    <w:rsid w:val="00271342"/>
    <w:rsid w:val="00271FF1"/>
    <w:rsid w:val="00272AD9"/>
    <w:rsid w:val="00273B1B"/>
    <w:rsid w:val="00274734"/>
    <w:rsid w:val="00275841"/>
    <w:rsid w:val="00275918"/>
    <w:rsid w:val="00275EE8"/>
    <w:rsid w:val="00276081"/>
    <w:rsid w:val="00276F51"/>
    <w:rsid w:val="00277018"/>
    <w:rsid w:val="00277A63"/>
    <w:rsid w:val="0028044F"/>
    <w:rsid w:val="00280B5C"/>
    <w:rsid w:val="00280ED4"/>
    <w:rsid w:val="00281011"/>
    <w:rsid w:val="0028164A"/>
    <w:rsid w:val="002819A0"/>
    <w:rsid w:val="00281CA4"/>
    <w:rsid w:val="00281F0B"/>
    <w:rsid w:val="00282236"/>
    <w:rsid w:val="00282339"/>
    <w:rsid w:val="002829D3"/>
    <w:rsid w:val="00282EA3"/>
    <w:rsid w:val="00283166"/>
    <w:rsid w:val="00284614"/>
    <w:rsid w:val="002846A9"/>
    <w:rsid w:val="002854F3"/>
    <w:rsid w:val="00285A83"/>
    <w:rsid w:val="00285BA7"/>
    <w:rsid w:val="00285F0A"/>
    <w:rsid w:val="00286842"/>
    <w:rsid w:val="00287B5B"/>
    <w:rsid w:val="00290B3C"/>
    <w:rsid w:val="00290CA0"/>
    <w:rsid w:val="0029133E"/>
    <w:rsid w:val="002915D6"/>
    <w:rsid w:val="00291751"/>
    <w:rsid w:val="00291D27"/>
    <w:rsid w:val="00291FBC"/>
    <w:rsid w:val="002925B2"/>
    <w:rsid w:val="002929F7"/>
    <w:rsid w:val="00293002"/>
    <w:rsid w:val="00293084"/>
    <w:rsid w:val="00293183"/>
    <w:rsid w:val="002933C1"/>
    <w:rsid w:val="002933F8"/>
    <w:rsid w:val="00293DEE"/>
    <w:rsid w:val="00293F78"/>
    <w:rsid w:val="0029462D"/>
    <w:rsid w:val="00294814"/>
    <w:rsid w:val="0029485A"/>
    <w:rsid w:val="00295F53"/>
    <w:rsid w:val="002963A0"/>
    <w:rsid w:val="00296679"/>
    <w:rsid w:val="002968D8"/>
    <w:rsid w:val="0029698D"/>
    <w:rsid w:val="00296B10"/>
    <w:rsid w:val="00296E1B"/>
    <w:rsid w:val="00296FD4"/>
    <w:rsid w:val="002979B8"/>
    <w:rsid w:val="00297FBC"/>
    <w:rsid w:val="002A02D3"/>
    <w:rsid w:val="002A1452"/>
    <w:rsid w:val="002A19DA"/>
    <w:rsid w:val="002A2451"/>
    <w:rsid w:val="002A2709"/>
    <w:rsid w:val="002A2DE8"/>
    <w:rsid w:val="002A3890"/>
    <w:rsid w:val="002A3B64"/>
    <w:rsid w:val="002A3DB5"/>
    <w:rsid w:val="002A4629"/>
    <w:rsid w:val="002A4749"/>
    <w:rsid w:val="002A51AF"/>
    <w:rsid w:val="002A5CA3"/>
    <w:rsid w:val="002A601E"/>
    <w:rsid w:val="002A62EA"/>
    <w:rsid w:val="002A7326"/>
    <w:rsid w:val="002A7CD4"/>
    <w:rsid w:val="002B0435"/>
    <w:rsid w:val="002B0DC3"/>
    <w:rsid w:val="002B0E42"/>
    <w:rsid w:val="002B121C"/>
    <w:rsid w:val="002B16EA"/>
    <w:rsid w:val="002B1774"/>
    <w:rsid w:val="002B2120"/>
    <w:rsid w:val="002B2529"/>
    <w:rsid w:val="002B254A"/>
    <w:rsid w:val="002B26D5"/>
    <w:rsid w:val="002B2C78"/>
    <w:rsid w:val="002B2E48"/>
    <w:rsid w:val="002B3142"/>
    <w:rsid w:val="002B3354"/>
    <w:rsid w:val="002B359C"/>
    <w:rsid w:val="002B38E0"/>
    <w:rsid w:val="002B3B97"/>
    <w:rsid w:val="002B3D9F"/>
    <w:rsid w:val="002B4704"/>
    <w:rsid w:val="002B4B0A"/>
    <w:rsid w:val="002B5379"/>
    <w:rsid w:val="002B5450"/>
    <w:rsid w:val="002B5C95"/>
    <w:rsid w:val="002B62DD"/>
    <w:rsid w:val="002B62F5"/>
    <w:rsid w:val="002B673B"/>
    <w:rsid w:val="002B6964"/>
    <w:rsid w:val="002B6DD1"/>
    <w:rsid w:val="002B6DFB"/>
    <w:rsid w:val="002B6F86"/>
    <w:rsid w:val="002B7528"/>
    <w:rsid w:val="002B7A51"/>
    <w:rsid w:val="002B7B9F"/>
    <w:rsid w:val="002B7F29"/>
    <w:rsid w:val="002C0290"/>
    <w:rsid w:val="002C0411"/>
    <w:rsid w:val="002C05F9"/>
    <w:rsid w:val="002C1245"/>
    <w:rsid w:val="002C1592"/>
    <w:rsid w:val="002C1709"/>
    <w:rsid w:val="002C1949"/>
    <w:rsid w:val="002C1B92"/>
    <w:rsid w:val="002C2134"/>
    <w:rsid w:val="002C24A8"/>
    <w:rsid w:val="002C27D7"/>
    <w:rsid w:val="002C27F8"/>
    <w:rsid w:val="002C2863"/>
    <w:rsid w:val="002C2C8B"/>
    <w:rsid w:val="002C2F4E"/>
    <w:rsid w:val="002C3233"/>
    <w:rsid w:val="002C3B42"/>
    <w:rsid w:val="002C40CA"/>
    <w:rsid w:val="002C4446"/>
    <w:rsid w:val="002C458B"/>
    <w:rsid w:val="002C4B58"/>
    <w:rsid w:val="002C4D7B"/>
    <w:rsid w:val="002C56E6"/>
    <w:rsid w:val="002C5867"/>
    <w:rsid w:val="002C5D4B"/>
    <w:rsid w:val="002C6566"/>
    <w:rsid w:val="002C6A63"/>
    <w:rsid w:val="002C7776"/>
    <w:rsid w:val="002D03C7"/>
    <w:rsid w:val="002D0E9B"/>
    <w:rsid w:val="002D0F4B"/>
    <w:rsid w:val="002D22C8"/>
    <w:rsid w:val="002D234B"/>
    <w:rsid w:val="002D2AEA"/>
    <w:rsid w:val="002D2C34"/>
    <w:rsid w:val="002D33D8"/>
    <w:rsid w:val="002D3A76"/>
    <w:rsid w:val="002D3E4D"/>
    <w:rsid w:val="002D3F4E"/>
    <w:rsid w:val="002D46B3"/>
    <w:rsid w:val="002D4780"/>
    <w:rsid w:val="002D4EE3"/>
    <w:rsid w:val="002D5022"/>
    <w:rsid w:val="002D5530"/>
    <w:rsid w:val="002D5FD2"/>
    <w:rsid w:val="002D6856"/>
    <w:rsid w:val="002D791C"/>
    <w:rsid w:val="002D7BDC"/>
    <w:rsid w:val="002D7DD8"/>
    <w:rsid w:val="002D7E64"/>
    <w:rsid w:val="002E02B9"/>
    <w:rsid w:val="002E090A"/>
    <w:rsid w:val="002E0B0A"/>
    <w:rsid w:val="002E1766"/>
    <w:rsid w:val="002E2BC8"/>
    <w:rsid w:val="002E2CE6"/>
    <w:rsid w:val="002E3030"/>
    <w:rsid w:val="002E31D6"/>
    <w:rsid w:val="002E38A1"/>
    <w:rsid w:val="002E3BCE"/>
    <w:rsid w:val="002E40BB"/>
    <w:rsid w:val="002E4227"/>
    <w:rsid w:val="002E43E3"/>
    <w:rsid w:val="002E4710"/>
    <w:rsid w:val="002E4824"/>
    <w:rsid w:val="002E4A8B"/>
    <w:rsid w:val="002E4A91"/>
    <w:rsid w:val="002E4CAA"/>
    <w:rsid w:val="002E4F04"/>
    <w:rsid w:val="002E534A"/>
    <w:rsid w:val="002E5801"/>
    <w:rsid w:val="002E582B"/>
    <w:rsid w:val="002E5F5C"/>
    <w:rsid w:val="002E61D8"/>
    <w:rsid w:val="002E6509"/>
    <w:rsid w:val="002E664A"/>
    <w:rsid w:val="002E784D"/>
    <w:rsid w:val="002E7DB4"/>
    <w:rsid w:val="002F029E"/>
    <w:rsid w:val="002F02A2"/>
    <w:rsid w:val="002F0331"/>
    <w:rsid w:val="002F098E"/>
    <w:rsid w:val="002F0AEB"/>
    <w:rsid w:val="002F0BBD"/>
    <w:rsid w:val="002F1019"/>
    <w:rsid w:val="002F1695"/>
    <w:rsid w:val="002F2324"/>
    <w:rsid w:val="002F2685"/>
    <w:rsid w:val="002F26E9"/>
    <w:rsid w:val="002F2CE4"/>
    <w:rsid w:val="002F2D61"/>
    <w:rsid w:val="002F2F84"/>
    <w:rsid w:val="002F329F"/>
    <w:rsid w:val="002F3354"/>
    <w:rsid w:val="002F35BF"/>
    <w:rsid w:val="002F3833"/>
    <w:rsid w:val="002F40D2"/>
    <w:rsid w:val="002F4472"/>
    <w:rsid w:val="002F550F"/>
    <w:rsid w:val="002F5A2A"/>
    <w:rsid w:val="002F5B20"/>
    <w:rsid w:val="002F5BC5"/>
    <w:rsid w:val="002F5D8E"/>
    <w:rsid w:val="002F6119"/>
    <w:rsid w:val="002F6167"/>
    <w:rsid w:val="002F62BE"/>
    <w:rsid w:val="002F63ED"/>
    <w:rsid w:val="002F669D"/>
    <w:rsid w:val="002F7200"/>
    <w:rsid w:val="002F7879"/>
    <w:rsid w:val="0030001A"/>
    <w:rsid w:val="0030009D"/>
    <w:rsid w:val="00300152"/>
    <w:rsid w:val="00300202"/>
    <w:rsid w:val="003009FD"/>
    <w:rsid w:val="00300EA4"/>
    <w:rsid w:val="003011AA"/>
    <w:rsid w:val="003013A1"/>
    <w:rsid w:val="00301D5B"/>
    <w:rsid w:val="0030221A"/>
    <w:rsid w:val="003024FC"/>
    <w:rsid w:val="003033E0"/>
    <w:rsid w:val="00303597"/>
    <w:rsid w:val="003035BE"/>
    <w:rsid w:val="003037C9"/>
    <w:rsid w:val="003043C5"/>
    <w:rsid w:val="00304CF0"/>
    <w:rsid w:val="00304DA3"/>
    <w:rsid w:val="003055FD"/>
    <w:rsid w:val="0030599D"/>
    <w:rsid w:val="00305DD9"/>
    <w:rsid w:val="00305EB2"/>
    <w:rsid w:val="003064FE"/>
    <w:rsid w:val="003065D6"/>
    <w:rsid w:val="003068E7"/>
    <w:rsid w:val="003076DE"/>
    <w:rsid w:val="0030773C"/>
    <w:rsid w:val="00307BD6"/>
    <w:rsid w:val="00307D60"/>
    <w:rsid w:val="00310507"/>
    <w:rsid w:val="0031091A"/>
    <w:rsid w:val="00310D97"/>
    <w:rsid w:val="003117CC"/>
    <w:rsid w:val="00311D98"/>
    <w:rsid w:val="00311E6A"/>
    <w:rsid w:val="00312016"/>
    <w:rsid w:val="00312183"/>
    <w:rsid w:val="003124C1"/>
    <w:rsid w:val="00312A9C"/>
    <w:rsid w:val="00312DAC"/>
    <w:rsid w:val="00313079"/>
    <w:rsid w:val="003139E6"/>
    <w:rsid w:val="00314436"/>
    <w:rsid w:val="00314A3D"/>
    <w:rsid w:val="00314F41"/>
    <w:rsid w:val="00315451"/>
    <w:rsid w:val="00315DD8"/>
    <w:rsid w:val="0031625E"/>
    <w:rsid w:val="00316B06"/>
    <w:rsid w:val="00316E88"/>
    <w:rsid w:val="0031742B"/>
    <w:rsid w:val="003176B6"/>
    <w:rsid w:val="0031793D"/>
    <w:rsid w:val="00317ABF"/>
    <w:rsid w:val="00320531"/>
    <w:rsid w:val="00320D0C"/>
    <w:rsid w:val="0032118E"/>
    <w:rsid w:val="003218F3"/>
    <w:rsid w:val="0032191C"/>
    <w:rsid w:val="003219FE"/>
    <w:rsid w:val="00322287"/>
    <w:rsid w:val="003225B1"/>
    <w:rsid w:val="00322AC0"/>
    <w:rsid w:val="00322C4C"/>
    <w:rsid w:val="003232D5"/>
    <w:rsid w:val="0032392A"/>
    <w:rsid w:val="00323E0C"/>
    <w:rsid w:val="00323E0F"/>
    <w:rsid w:val="0032453D"/>
    <w:rsid w:val="003249CA"/>
    <w:rsid w:val="0032503B"/>
    <w:rsid w:val="00325CDD"/>
    <w:rsid w:val="00326231"/>
    <w:rsid w:val="00326385"/>
    <w:rsid w:val="00326FBF"/>
    <w:rsid w:val="00327099"/>
    <w:rsid w:val="00327683"/>
    <w:rsid w:val="00327B3B"/>
    <w:rsid w:val="003302D5"/>
    <w:rsid w:val="0033199D"/>
    <w:rsid w:val="003326D9"/>
    <w:rsid w:val="003337AE"/>
    <w:rsid w:val="00333B5F"/>
    <w:rsid w:val="00333C03"/>
    <w:rsid w:val="00333CA0"/>
    <w:rsid w:val="003340BE"/>
    <w:rsid w:val="003342C9"/>
    <w:rsid w:val="003345A3"/>
    <w:rsid w:val="00335268"/>
    <w:rsid w:val="00335336"/>
    <w:rsid w:val="0033590B"/>
    <w:rsid w:val="00335A43"/>
    <w:rsid w:val="00335D00"/>
    <w:rsid w:val="00335F6D"/>
    <w:rsid w:val="00336A59"/>
    <w:rsid w:val="00336DA9"/>
    <w:rsid w:val="0033742B"/>
    <w:rsid w:val="00337FB7"/>
    <w:rsid w:val="003405E3"/>
    <w:rsid w:val="00340A2E"/>
    <w:rsid w:val="003412C0"/>
    <w:rsid w:val="00341644"/>
    <w:rsid w:val="003416F9"/>
    <w:rsid w:val="00341727"/>
    <w:rsid w:val="00341E67"/>
    <w:rsid w:val="0034207A"/>
    <w:rsid w:val="003423E2"/>
    <w:rsid w:val="00344294"/>
    <w:rsid w:val="00344738"/>
    <w:rsid w:val="00344E24"/>
    <w:rsid w:val="0034510A"/>
    <w:rsid w:val="0034587C"/>
    <w:rsid w:val="00345B1A"/>
    <w:rsid w:val="00345E3B"/>
    <w:rsid w:val="00346EAE"/>
    <w:rsid w:val="00346FFB"/>
    <w:rsid w:val="00347FBA"/>
    <w:rsid w:val="00350357"/>
    <w:rsid w:val="00350B0D"/>
    <w:rsid w:val="00351685"/>
    <w:rsid w:val="0035175E"/>
    <w:rsid w:val="00351FA4"/>
    <w:rsid w:val="00352274"/>
    <w:rsid w:val="00352432"/>
    <w:rsid w:val="00352CDA"/>
    <w:rsid w:val="00353A2A"/>
    <w:rsid w:val="0035524F"/>
    <w:rsid w:val="003556C8"/>
    <w:rsid w:val="00355AF9"/>
    <w:rsid w:val="00355D31"/>
    <w:rsid w:val="00355E75"/>
    <w:rsid w:val="00356A46"/>
    <w:rsid w:val="00356C0D"/>
    <w:rsid w:val="00356F75"/>
    <w:rsid w:val="00357BBF"/>
    <w:rsid w:val="00357BE9"/>
    <w:rsid w:val="00357D7B"/>
    <w:rsid w:val="00360795"/>
    <w:rsid w:val="003608AD"/>
    <w:rsid w:val="00360BDC"/>
    <w:rsid w:val="00360ED1"/>
    <w:rsid w:val="00361173"/>
    <w:rsid w:val="003615EF"/>
    <w:rsid w:val="00361F23"/>
    <w:rsid w:val="00362781"/>
    <w:rsid w:val="00362F8F"/>
    <w:rsid w:val="00363AB7"/>
    <w:rsid w:val="00363C9E"/>
    <w:rsid w:val="00363EA7"/>
    <w:rsid w:val="0036435E"/>
    <w:rsid w:val="00364528"/>
    <w:rsid w:val="00364621"/>
    <w:rsid w:val="00364BA1"/>
    <w:rsid w:val="00364C24"/>
    <w:rsid w:val="00364E46"/>
    <w:rsid w:val="00364F1C"/>
    <w:rsid w:val="00365E41"/>
    <w:rsid w:val="00366436"/>
    <w:rsid w:val="00366704"/>
    <w:rsid w:val="00366880"/>
    <w:rsid w:val="00366AE3"/>
    <w:rsid w:val="00366D01"/>
    <w:rsid w:val="00367116"/>
    <w:rsid w:val="00367411"/>
    <w:rsid w:val="00367935"/>
    <w:rsid w:val="00367C72"/>
    <w:rsid w:val="0037039B"/>
    <w:rsid w:val="00370B50"/>
    <w:rsid w:val="00370CD0"/>
    <w:rsid w:val="00371144"/>
    <w:rsid w:val="00371537"/>
    <w:rsid w:val="0037273E"/>
    <w:rsid w:val="00372805"/>
    <w:rsid w:val="0037280F"/>
    <w:rsid w:val="00372948"/>
    <w:rsid w:val="0037301D"/>
    <w:rsid w:val="003730E8"/>
    <w:rsid w:val="003733B9"/>
    <w:rsid w:val="00373633"/>
    <w:rsid w:val="0037367A"/>
    <w:rsid w:val="00373D30"/>
    <w:rsid w:val="00373D40"/>
    <w:rsid w:val="0037441B"/>
    <w:rsid w:val="003745A8"/>
    <w:rsid w:val="003745D6"/>
    <w:rsid w:val="003748F4"/>
    <w:rsid w:val="00375209"/>
    <w:rsid w:val="003752CF"/>
    <w:rsid w:val="003754B3"/>
    <w:rsid w:val="00375530"/>
    <w:rsid w:val="003755BE"/>
    <w:rsid w:val="003760D0"/>
    <w:rsid w:val="00377100"/>
    <w:rsid w:val="0037712A"/>
    <w:rsid w:val="003773F2"/>
    <w:rsid w:val="00377967"/>
    <w:rsid w:val="003800EC"/>
    <w:rsid w:val="00380173"/>
    <w:rsid w:val="00380245"/>
    <w:rsid w:val="0038025B"/>
    <w:rsid w:val="003803CB"/>
    <w:rsid w:val="0038047F"/>
    <w:rsid w:val="00380C0A"/>
    <w:rsid w:val="00382E42"/>
    <w:rsid w:val="00383F93"/>
    <w:rsid w:val="003849AF"/>
    <w:rsid w:val="0038552E"/>
    <w:rsid w:val="00385E97"/>
    <w:rsid w:val="00386149"/>
    <w:rsid w:val="003868D8"/>
    <w:rsid w:val="00386A1F"/>
    <w:rsid w:val="00386EF1"/>
    <w:rsid w:val="00387325"/>
    <w:rsid w:val="003902F0"/>
    <w:rsid w:val="00390723"/>
    <w:rsid w:val="003911B8"/>
    <w:rsid w:val="00391554"/>
    <w:rsid w:val="00391C6E"/>
    <w:rsid w:val="00391D59"/>
    <w:rsid w:val="00392154"/>
    <w:rsid w:val="0039284C"/>
    <w:rsid w:val="00392C60"/>
    <w:rsid w:val="003932CA"/>
    <w:rsid w:val="00393588"/>
    <w:rsid w:val="00393C19"/>
    <w:rsid w:val="00393EDD"/>
    <w:rsid w:val="003943DC"/>
    <w:rsid w:val="00394437"/>
    <w:rsid w:val="0039471F"/>
    <w:rsid w:val="00394855"/>
    <w:rsid w:val="00394B21"/>
    <w:rsid w:val="00394CE2"/>
    <w:rsid w:val="003957E8"/>
    <w:rsid w:val="00395A51"/>
    <w:rsid w:val="00395B6D"/>
    <w:rsid w:val="00395DDF"/>
    <w:rsid w:val="003966BB"/>
    <w:rsid w:val="003A0099"/>
    <w:rsid w:val="003A02A1"/>
    <w:rsid w:val="003A02DF"/>
    <w:rsid w:val="003A15D6"/>
    <w:rsid w:val="003A1B7F"/>
    <w:rsid w:val="003A1CB5"/>
    <w:rsid w:val="003A333B"/>
    <w:rsid w:val="003A348B"/>
    <w:rsid w:val="003A3547"/>
    <w:rsid w:val="003A3C32"/>
    <w:rsid w:val="003A3D8F"/>
    <w:rsid w:val="003A4865"/>
    <w:rsid w:val="003A4868"/>
    <w:rsid w:val="003A4AF1"/>
    <w:rsid w:val="003A4DE4"/>
    <w:rsid w:val="003A51AB"/>
    <w:rsid w:val="003A53FC"/>
    <w:rsid w:val="003A6CCE"/>
    <w:rsid w:val="003A6E3A"/>
    <w:rsid w:val="003A6F17"/>
    <w:rsid w:val="003A7C78"/>
    <w:rsid w:val="003B054D"/>
    <w:rsid w:val="003B06FE"/>
    <w:rsid w:val="003B0A5D"/>
    <w:rsid w:val="003B0E9E"/>
    <w:rsid w:val="003B1341"/>
    <w:rsid w:val="003B15D3"/>
    <w:rsid w:val="003B1854"/>
    <w:rsid w:val="003B1AF7"/>
    <w:rsid w:val="003B1EA2"/>
    <w:rsid w:val="003B2170"/>
    <w:rsid w:val="003B3368"/>
    <w:rsid w:val="003B33DD"/>
    <w:rsid w:val="003B3493"/>
    <w:rsid w:val="003B4009"/>
    <w:rsid w:val="003B44F4"/>
    <w:rsid w:val="003B4524"/>
    <w:rsid w:val="003B46DA"/>
    <w:rsid w:val="003B597B"/>
    <w:rsid w:val="003B5DF7"/>
    <w:rsid w:val="003B64D5"/>
    <w:rsid w:val="003B6742"/>
    <w:rsid w:val="003B67B0"/>
    <w:rsid w:val="003B717B"/>
    <w:rsid w:val="003B7825"/>
    <w:rsid w:val="003B7F7A"/>
    <w:rsid w:val="003C0191"/>
    <w:rsid w:val="003C0432"/>
    <w:rsid w:val="003C05F5"/>
    <w:rsid w:val="003C0DFB"/>
    <w:rsid w:val="003C120E"/>
    <w:rsid w:val="003C1C5C"/>
    <w:rsid w:val="003C1DD9"/>
    <w:rsid w:val="003C2034"/>
    <w:rsid w:val="003C25A5"/>
    <w:rsid w:val="003C2DF5"/>
    <w:rsid w:val="003C30EA"/>
    <w:rsid w:val="003C3591"/>
    <w:rsid w:val="003C4076"/>
    <w:rsid w:val="003C46F9"/>
    <w:rsid w:val="003C4957"/>
    <w:rsid w:val="003C49D1"/>
    <w:rsid w:val="003C4F86"/>
    <w:rsid w:val="003C50D3"/>
    <w:rsid w:val="003C53D1"/>
    <w:rsid w:val="003C5E9C"/>
    <w:rsid w:val="003C6199"/>
    <w:rsid w:val="003C6724"/>
    <w:rsid w:val="003C6C77"/>
    <w:rsid w:val="003C7156"/>
    <w:rsid w:val="003C7420"/>
    <w:rsid w:val="003C7BB2"/>
    <w:rsid w:val="003D0382"/>
    <w:rsid w:val="003D049B"/>
    <w:rsid w:val="003D0938"/>
    <w:rsid w:val="003D0B5A"/>
    <w:rsid w:val="003D18D4"/>
    <w:rsid w:val="003D20E9"/>
    <w:rsid w:val="003D29BA"/>
    <w:rsid w:val="003D2ED9"/>
    <w:rsid w:val="003D3151"/>
    <w:rsid w:val="003D3808"/>
    <w:rsid w:val="003D39BC"/>
    <w:rsid w:val="003D495B"/>
    <w:rsid w:val="003D5234"/>
    <w:rsid w:val="003D55BC"/>
    <w:rsid w:val="003D5DB5"/>
    <w:rsid w:val="003D5EC7"/>
    <w:rsid w:val="003D6012"/>
    <w:rsid w:val="003D629A"/>
    <w:rsid w:val="003D639C"/>
    <w:rsid w:val="003D6BF8"/>
    <w:rsid w:val="003D6D95"/>
    <w:rsid w:val="003D7276"/>
    <w:rsid w:val="003D774A"/>
    <w:rsid w:val="003D784E"/>
    <w:rsid w:val="003D7B47"/>
    <w:rsid w:val="003E067D"/>
    <w:rsid w:val="003E0964"/>
    <w:rsid w:val="003E0F5A"/>
    <w:rsid w:val="003E17BA"/>
    <w:rsid w:val="003E1C20"/>
    <w:rsid w:val="003E2034"/>
    <w:rsid w:val="003E20F7"/>
    <w:rsid w:val="003E24E3"/>
    <w:rsid w:val="003E25E6"/>
    <w:rsid w:val="003E27BF"/>
    <w:rsid w:val="003E2CAD"/>
    <w:rsid w:val="003E2E26"/>
    <w:rsid w:val="003E33FB"/>
    <w:rsid w:val="003E3B06"/>
    <w:rsid w:val="003E3BCF"/>
    <w:rsid w:val="003E4420"/>
    <w:rsid w:val="003E45D0"/>
    <w:rsid w:val="003E466F"/>
    <w:rsid w:val="003E4C05"/>
    <w:rsid w:val="003E4F5C"/>
    <w:rsid w:val="003E5897"/>
    <w:rsid w:val="003E5A6F"/>
    <w:rsid w:val="003E6AD6"/>
    <w:rsid w:val="003E6B5A"/>
    <w:rsid w:val="003E745A"/>
    <w:rsid w:val="003E7675"/>
    <w:rsid w:val="003E792D"/>
    <w:rsid w:val="003E7DE5"/>
    <w:rsid w:val="003E7FDB"/>
    <w:rsid w:val="003F05D8"/>
    <w:rsid w:val="003F08A8"/>
    <w:rsid w:val="003F0CFB"/>
    <w:rsid w:val="003F14FB"/>
    <w:rsid w:val="003F1518"/>
    <w:rsid w:val="003F1A11"/>
    <w:rsid w:val="003F2383"/>
    <w:rsid w:val="003F2A34"/>
    <w:rsid w:val="003F425E"/>
    <w:rsid w:val="003F4FD4"/>
    <w:rsid w:val="003F56AB"/>
    <w:rsid w:val="003F5C33"/>
    <w:rsid w:val="003F5E72"/>
    <w:rsid w:val="003F5EA7"/>
    <w:rsid w:val="003F5EAD"/>
    <w:rsid w:val="003F6058"/>
    <w:rsid w:val="003F60B6"/>
    <w:rsid w:val="003F63C7"/>
    <w:rsid w:val="003F6599"/>
    <w:rsid w:val="003F6A57"/>
    <w:rsid w:val="003F6A83"/>
    <w:rsid w:val="003F6E0F"/>
    <w:rsid w:val="003F7106"/>
    <w:rsid w:val="003F7377"/>
    <w:rsid w:val="003F7799"/>
    <w:rsid w:val="00400624"/>
    <w:rsid w:val="004006BA"/>
    <w:rsid w:val="00400723"/>
    <w:rsid w:val="00400DE1"/>
    <w:rsid w:val="004014DA"/>
    <w:rsid w:val="00403468"/>
    <w:rsid w:val="00403509"/>
    <w:rsid w:val="0040380D"/>
    <w:rsid w:val="004038DA"/>
    <w:rsid w:val="00403970"/>
    <w:rsid w:val="00403BBF"/>
    <w:rsid w:val="00403C0E"/>
    <w:rsid w:val="004041FC"/>
    <w:rsid w:val="0040440E"/>
    <w:rsid w:val="00404434"/>
    <w:rsid w:val="0040447E"/>
    <w:rsid w:val="004045A1"/>
    <w:rsid w:val="004052C5"/>
    <w:rsid w:val="00405A1E"/>
    <w:rsid w:val="00406250"/>
    <w:rsid w:val="0040625F"/>
    <w:rsid w:val="00406E1B"/>
    <w:rsid w:val="00406F87"/>
    <w:rsid w:val="00407330"/>
    <w:rsid w:val="0041009F"/>
    <w:rsid w:val="004100AA"/>
    <w:rsid w:val="00410996"/>
    <w:rsid w:val="00410D80"/>
    <w:rsid w:val="00410F10"/>
    <w:rsid w:val="004116FA"/>
    <w:rsid w:val="00411B41"/>
    <w:rsid w:val="00412148"/>
    <w:rsid w:val="004126F7"/>
    <w:rsid w:val="00412BA4"/>
    <w:rsid w:val="004133DD"/>
    <w:rsid w:val="004136DE"/>
    <w:rsid w:val="00413AD3"/>
    <w:rsid w:val="00414040"/>
    <w:rsid w:val="0041481D"/>
    <w:rsid w:val="004149A3"/>
    <w:rsid w:val="00414DC7"/>
    <w:rsid w:val="004161D6"/>
    <w:rsid w:val="004162A3"/>
    <w:rsid w:val="00416539"/>
    <w:rsid w:val="00416B07"/>
    <w:rsid w:val="004177FD"/>
    <w:rsid w:val="0041781F"/>
    <w:rsid w:val="00417A5A"/>
    <w:rsid w:val="00417AD3"/>
    <w:rsid w:val="00417C35"/>
    <w:rsid w:val="004202F8"/>
    <w:rsid w:val="00420615"/>
    <w:rsid w:val="004208CE"/>
    <w:rsid w:val="00420914"/>
    <w:rsid w:val="00420D50"/>
    <w:rsid w:val="00421431"/>
    <w:rsid w:val="004215A7"/>
    <w:rsid w:val="0042165C"/>
    <w:rsid w:val="0042170C"/>
    <w:rsid w:val="00421BE2"/>
    <w:rsid w:val="00421ED2"/>
    <w:rsid w:val="0042225A"/>
    <w:rsid w:val="004228CA"/>
    <w:rsid w:val="00422B18"/>
    <w:rsid w:val="0042359A"/>
    <w:rsid w:val="004236E2"/>
    <w:rsid w:val="0042384C"/>
    <w:rsid w:val="0042387C"/>
    <w:rsid w:val="00423BE9"/>
    <w:rsid w:val="00423DC0"/>
    <w:rsid w:val="00424107"/>
    <w:rsid w:val="00424421"/>
    <w:rsid w:val="00424620"/>
    <w:rsid w:val="004249EF"/>
    <w:rsid w:val="00424CB9"/>
    <w:rsid w:val="00424E52"/>
    <w:rsid w:val="004252B1"/>
    <w:rsid w:val="004253BF"/>
    <w:rsid w:val="004254C6"/>
    <w:rsid w:val="004259EC"/>
    <w:rsid w:val="00425D86"/>
    <w:rsid w:val="00425F90"/>
    <w:rsid w:val="00426405"/>
    <w:rsid w:val="004265D3"/>
    <w:rsid w:val="0042690C"/>
    <w:rsid w:val="00426B61"/>
    <w:rsid w:val="00426CC0"/>
    <w:rsid w:val="0042710B"/>
    <w:rsid w:val="00427293"/>
    <w:rsid w:val="004275B4"/>
    <w:rsid w:val="00427769"/>
    <w:rsid w:val="004279EF"/>
    <w:rsid w:val="00427E28"/>
    <w:rsid w:val="004301FF"/>
    <w:rsid w:val="00430902"/>
    <w:rsid w:val="00430E93"/>
    <w:rsid w:val="00431848"/>
    <w:rsid w:val="004321D0"/>
    <w:rsid w:val="004324DA"/>
    <w:rsid w:val="00432938"/>
    <w:rsid w:val="0043298B"/>
    <w:rsid w:val="00432A71"/>
    <w:rsid w:val="00432C8B"/>
    <w:rsid w:val="004333B1"/>
    <w:rsid w:val="004334FD"/>
    <w:rsid w:val="0043360F"/>
    <w:rsid w:val="00434E66"/>
    <w:rsid w:val="00435748"/>
    <w:rsid w:val="00435DAE"/>
    <w:rsid w:val="004373DF"/>
    <w:rsid w:val="00440677"/>
    <w:rsid w:val="004409A7"/>
    <w:rsid w:val="00441BA5"/>
    <w:rsid w:val="00441F46"/>
    <w:rsid w:val="00442312"/>
    <w:rsid w:val="00443CB1"/>
    <w:rsid w:val="00444640"/>
    <w:rsid w:val="004449EB"/>
    <w:rsid w:val="00444E44"/>
    <w:rsid w:val="00445776"/>
    <w:rsid w:val="0044577F"/>
    <w:rsid w:val="00445901"/>
    <w:rsid w:val="00445B30"/>
    <w:rsid w:val="00445EC4"/>
    <w:rsid w:val="00445EDA"/>
    <w:rsid w:val="00446BD3"/>
    <w:rsid w:val="00446DCF"/>
    <w:rsid w:val="00446E42"/>
    <w:rsid w:val="00447086"/>
    <w:rsid w:val="0044727B"/>
    <w:rsid w:val="00450033"/>
    <w:rsid w:val="004501BA"/>
    <w:rsid w:val="00450911"/>
    <w:rsid w:val="00450A33"/>
    <w:rsid w:val="00450E3E"/>
    <w:rsid w:val="004516B5"/>
    <w:rsid w:val="004516CC"/>
    <w:rsid w:val="00451BFF"/>
    <w:rsid w:val="00451FA5"/>
    <w:rsid w:val="00452BA5"/>
    <w:rsid w:val="00452C60"/>
    <w:rsid w:val="004531CD"/>
    <w:rsid w:val="0045377A"/>
    <w:rsid w:val="004544B8"/>
    <w:rsid w:val="004553B2"/>
    <w:rsid w:val="00455E24"/>
    <w:rsid w:val="00455E25"/>
    <w:rsid w:val="00455F18"/>
    <w:rsid w:val="004560CF"/>
    <w:rsid w:val="00456F34"/>
    <w:rsid w:val="00457220"/>
    <w:rsid w:val="0045732A"/>
    <w:rsid w:val="004574A7"/>
    <w:rsid w:val="00457705"/>
    <w:rsid w:val="0046088E"/>
    <w:rsid w:val="0046100D"/>
    <w:rsid w:val="00461269"/>
    <w:rsid w:val="004612DE"/>
    <w:rsid w:val="00461897"/>
    <w:rsid w:val="00461D7D"/>
    <w:rsid w:val="00461E78"/>
    <w:rsid w:val="00462568"/>
    <w:rsid w:val="004625EA"/>
    <w:rsid w:val="00462950"/>
    <w:rsid w:val="0046313E"/>
    <w:rsid w:val="00463854"/>
    <w:rsid w:val="0046395B"/>
    <w:rsid w:val="00463B61"/>
    <w:rsid w:val="00464397"/>
    <w:rsid w:val="0046483B"/>
    <w:rsid w:val="00464D4B"/>
    <w:rsid w:val="0046516B"/>
    <w:rsid w:val="004651FA"/>
    <w:rsid w:val="00465334"/>
    <w:rsid w:val="0046533B"/>
    <w:rsid w:val="00465A46"/>
    <w:rsid w:val="00465C77"/>
    <w:rsid w:val="00465EBC"/>
    <w:rsid w:val="00466057"/>
    <w:rsid w:val="00466557"/>
    <w:rsid w:val="00466772"/>
    <w:rsid w:val="00466DB2"/>
    <w:rsid w:val="00466E85"/>
    <w:rsid w:val="00467282"/>
    <w:rsid w:val="00467E02"/>
    <w:rsid w:val="00467EB1"/>
    <w:rsid w:val="004701F2"/>
    <w:rsid w:val="0047100B"/>
    <w:rsid w:val="0047152F"/>
    <w:rsid w:val="00471A5C"/>
    <w:rsid w:val="00471B42"/>
    <w:rsid w:val="004721E7"/>
    <w:rsid w:val="0047382F"/>
    <w:rsid w:val="00473B56"/>
    <w:rsid w:val="0047418A"/>
    <w:rsid w:val="004745E2"/>
    <w:rsid w:val="00474D9C"/>
    <w:rsid w:val="0047528F"/>
    <w:rsid w:val="0047545A"/>
    <w:rsid w:val="00475A87"/>
    <w:rsid w:val="00475AE6"/>
    <w:rsid w:val="00475BC2"/>
    <w:rsid w:val="004762C7"/>
    <w:rsid w:val="00476405"/>
    <w:rsid w:val="00476D27"/>
    <w:rsid w:val="0047721F"/>
    <w:rsid w:val="00477DF5"/>
    <w:rsid w:val="004808E4"/>
    <w:rsid w:val="004809B8"/>
    <w:rsid w:val="00480DE1"/>
    <w:rsid w:val="00480E12"/>
    <w:rsid w:val="00481517"/>
    <w:rsid w:val="00481F4A"/>
    <w:rsid w:val="00482613"/>
    <w:rsid w:val="00483E8B"/>
    <w:rsid w:val="0048411F"/>
    <w:rsid w:val="004860F6"/>
    <w:rsid w:val="00486512"/>
    <w:rsid w:val="004865AE"/>
    <w:rsid w:val="00486622"/>
    <w:rsid w:val="00486739"/>
    <w:rsid w:val="00486EA1"/>
    <w:rsid w:val="00487038"/>
    <w:rsid w:val="00487A50"/>
    <w:rsid w:val="00490303"/>
    <w:rsid w:val="00490348"/>
    <w:rsid w:val="00490366"/>
    <w:rsid w:val="0049096F"/>
    <w:rsid w:val="00490C7C"/>
    <w:rsid w:val="00491362"/>
    <w:rsid w:val="00491A0B"/>
    <w:rsid w:val="00491BEC"/>
    <w:rsid w:val="00491E50"/>
    <w:rsid w:val="00492248"/>
    <w:rsid w:val="00492819"/>
    <w:rsid w:val="00492E1B"/>
    <w:rsid w:val="00493230"/>
    <w:rsid w:val="004937CE"/>
    <w:rsid w:val="00493AB5"/>
    <w:rsid w:val="00493D05"/>
    <w:rsid w:val="00494C7C"/>
    <w:rsid w:val="0049525B"/>
    <w:rsid w:val="00495BC1"/>
    <w:rsid w:val="004962C5"/>
    <w:rsid w:val="004966AA"/>
    <w:rsid w:val="00496B71"/>
    <w:rsid w:val="00497DB7"/>
    <w:rsid w:val="00497DC3"/>
    <w:rsid w:val="004A08E8"/>
    <w:rsid w:val="004A0CC3"/>
    <w:rsid w:val="004A1702"/>
    <w:rsid w:val="004A18F5"/>
    <w:rsid w:val="004A1BAF"/>
    <w:rsid w:val="004A2C3B"/>
    <w:rsid w:val="004A2C99"/>
    <w:rsid w:val="004A31D0"/>
    <w:rsid w:val="004A3566"/>
    <w:rsid w:val="004A35CB"/>
    <w:rsid w:val="004A3652"/>
    <w:rsid w:val="004A37A5"/>
    <w:rsid w:val="004A46A8"/>
    <w:rsid w:val="004A559B"/>
    <w:rsid w:val="004A57E7"/>
    <w:rsid w:val="004A591B"/>
    <w:rsid w:val="004A6DE2"/>
    <w:rsid w:val="004A6F46"/>
    <w:rsid w:val="004A79C3"/>
    <w:rsid w:val="004A7BEC"/>
    <w:rsid w:val="004A7DF3"/>
    <w:rsid w:val="004A7F39"/>
    <w:rsid w:val="004B0F6A"/>
    <w:rsid w:val="004B1193"/>
    <w:rsid w:val="004B15C5"/>
    <w:rsid w:val="004B1D00"/>
    <w:rsid w:val="004B2119"/>
    <w:rsid w:val="004B2284"/>
    <w:rsid w:val="004B3087"/>
    <w:rsid w:val="004B3494"/>
    <w:rsid w:val="004B3535"/>
    <w:rsid w:val="004B3644"/>
    <w:rsid w:val="004B3E1D"/>
    <w:rsid w:val="004B3F19"/>
    <w:rsid w:val="004B48B7"/>
    <w:rsid w:val="004B5142"/>
    <w:rsid w:val="004B613A"/>
    <w:rsid w:val="004B62C0"/>
    <w:rsid w:val="004B65EF"/>
    <w:rsid w:val="004B68FD"/>
    <w:rsid w:val="004B68FE"/>
    <w:rsid w:val="004B6BE0"/>
    <w:rsid w:val="004B6C8B"/>
    <w:rsid w:val="004B761A"/>
    <w:rsid w:val="004B7CB0"/>
    <w:rsid w:val="004B7DE1"/>
    <w:rsid w:val="004C0D8D"/>
    <w:rsid w:val="004C0F4B"/>
    <w:rsid w:val="004C0F88"/>
    <w:rsid w:val="004C12B3"/>
    <w:rsid w:val="004C1681"/>
    <w:rsid w:val="004C1A9C"/>
    <w:rsid w:val="004C2D0C"/>
    <w:rsid w:val="004C30DF"/>
    <w:rsid w:val="004C3E87"/>
    <w:rsid w:val="004C415E"/>
    <w:rsid w:val="004C466D"/>
    <w:rsid w:val="004C4AEA"/>
    <w:rsid w:val="004C51C6"/>
    <w:rsid w:val="004C5C44"/>
    <w:rsid w:val="004C628B"/>
    <w:rsid w:val="004C6C71"/>
    <w:rsid w:val="004C6CE2"/>
    <w:rsid w:val="004C70F1"/>
    <w:rsid w:val="004C7C33"/>
    <w:rsid w:val="004D0463"/>
    <w:rsid w:val="004D059D"/>
    <w:rsid w:val="004D0B74"/>
    <w:rsid w:val="004D0D7C"/>
    <w:rsid w:val="004D0D9D"/>
    <w:rsid w:val="004D0E30"/>
    <w:rsid w:val="004D0F50"/>
    <w:rsid w:val="004D1315"/>
    <w:rsid w:val="004D1A4A"/>
    <w:rsid w:val="004D24B3"/>
    <w:rsid w:val="004D30AC"/>
    <w:rsid w:val="004D31A4"/>
    <w:rsid w:val="004D345B"/>
    <w:rsid w:val="004D3976"/>
    <w:rsid w:val="004D3FB3"/>
    <w:rsid w:val="004D48BF"/>
    <w:rsid w:val="004D4CE5"/>
    <w:rsid w:val="004D58C4"/>
    <w:rsid w:val="004D5D23"/>
    <w:rsid w:val="004D6F11"/>
    <w:rsid w:val="004D6F1D"/>
    <w:rsid w:val="004D6FD8"/>
    <w:rsid w:val="004D75C7"/>
    <w:rsid w:val="004D7661"/>
    <w:rsid w:val="004D7704"/>
    <w:rsid w:val="004E0387"/>
    <w:rsid w:val="004E05D4"/>
    <w:rsid w:val="004E0D10"/>
    <w:rsid w:val="004E0E71"/>
    <w:rsid w:val="004E0ECE"/>
    <w:rsid w:val="004E12FC"/>
    <w:rsid w:val="004E1835"/>
    <w:rsid w:val="004E1FE3"/>
    <w:rsid w:val="004E23AF"/>
    <w:rsid w:val="004E2937"/>
    <w:rsid w:val="004E2BD0"/>
    <w:rsid w:val="004E3308"/>
    <w:rsid w:val="004E3FC9"/>
    <w:rsid w:val="004E3FDA"/>
    <w:rsid w:val="004E4DA5"/>
    <w:rsid w:val="004E4F00"/>
    <w:rsid w:val="004E4F85"/>
    <w:rsid w:val="004E517D"/>
    <w:rsid w:val="004E51D0"/>
    <w:rsid w:val="004E588F"/>
    <w:rsid w:val="004E6504"/>
    <w:rsid w:val="004E7316"/>
    <w:rsid w:val="004E7753"/>
    <w:rsid w:val="004F059B"/>
    <w:rsid w:val="004F13C2"/>
    <w:rsid w:val="004F1857"/>
    <w:rsid w:val="004F1E26"/>
    <w:rsid w:val="004F210A"/>
    <w:rsid w:val="004F2677"/>
    <w:rsid w:val="004F2967"/>
    <w:rsid w:val="004F2B23"/>
    <w:rsid w:val="004F33EB"/>
    <w:rsid w:val="004F388E"/>
    <w:rsid w:val="004F3B25"/>
    <w:rsid w:val="004F3EB3"/>
    <w:rsid w:val="004F49B8"/>
    <w:rsid w:val="004F569A"/>
    <w:rsid w:val="004F5DF2"/>
    <w:rsid w:val="004F657C"/>
    <w:rsid w:val="004F7000"/>
    <w:rsid w:val="004F704C"/>
    <w:rsid w:val="004F7124"/>
    <w:rsid w:val="004F71FE"/>
    <w:rsid w:val="004F730E"/>
    <w:rsid w:val="004F74A2"/>
    <w:rsid w:val="004F7DF0"/>
    <w:rsid w:val="00500136"/>
    <w:rsid w:val="005001EE"/>
    <w:rsid w:val="005003AF"/>
    <w:rsid w:val="0050040C"/>
    <w:rsid w:val="0050096D"/>
    <w:rsid w:val="005009D8"/>
    <w:rsid w:val="0050108A"/>
    <w:rsid w:val="00501133"/>
    <w:rsid w:val="00501632"/>
    <w:rsid w:val="00501894"/>
    <w:rsid w:val="00502133"/>
    <w:rsid w:val="0050220B"/>
    <w:rsid w:val="005022F1"/>
    <w:rsid w:val="005026C7"/>
    <w:rsid w:val="00503093"/>
    <w:rsid w:val="005030A2"/>
    <w:rsid w:val="005038C1"/>
    <w:rsid w:val="00503E67"/>
    <w:rsid w:val="005048B6"/>
    <w:rsid w:val="00504B33"/>
    <w:rsid w:val="00505148"/>
    <w:rsid w:val="005053E6"/>
    <w:rsid w:val="0050542C"/>
    <w:rsid w:val="00505E93"/>
    <w:rsid w:val="005064EB"/>
    <w:rsid w:val="00506F1E"/>
    <w:rsid w:val="005071A3"/>
    <w:rsid w:val="00507508"/>
    <w:rsid w:val="00507A05"/>
    <w:rsid w:val="00507A16"/>
    <w:rsid w:val="00507AA1"/>
    <w:rsid w:val="00507B28"/>
    <w:rsid w:val="00507DAE"/>
    <w:rsid w:val="005103BE"/>
    <w:rsid w:val="0051048D"/>
    <w:rsid w:val="00510955"/>
    <w:rsid w:val="00511849"/>
    <w:rsid w:val="00511A81"/>
    <w:rsid w:val="00511CE8"/>
    <w:rsid w:val="005126B5"/>
    <w:rsid w:val="00512780"/>
    <w:rsid w:val="0051356D"/>
    <w:rsid w:val="005136F4"/>
    <w:rsid w:val="0051394E"/>
    <w:rsid w:val="00513CE4"/>
    <w:rsid w:val="00513EE7"/>
    <w:rsid w:val="0051457C"/>
    <w:rsid w:val="005147AB"/>
    <w:rsid w:val="00514AE2"/>
    <w:rsid w:val="00514EE1"/>
    <w:rsid w:val="00515544"/>
    <w:rsid w:val="005163C4"/>
    <w:rsid w:val="00516520"/>
    <w:rsid w:val="005165C5"/>
    <w:rsid w:val="00516CC3"/>
    <w:rsid w:val="00516DCA"/>
    <w:rsid w:val="005178E7"/>
    <w:rsid w:val="00517991"/>
    <w:rsid w:val="00517BBD"/>
    <w:rsid w:val="00520232"/>
    <w:rsid w:val="005205C5"/>
    <w:rsid w:val="005207A0"/>
    <w:rsid w:val="00520C6E"/>
    <w:rsid w:val="00520F63"/>
    <w:rsid w:val="00521193"/>
    <w:rsid w:val="00521741"/>
    <w:rsid w:val="00521A0B"/>
    <w:rsid w:val="00521AB6"/>
    <w:rsid w:val="00521AEF"/>
    <w:rsid w:val="00521CE4"/>
    <w:rsid w:val="00521ED7"/>
    <w:rsid w:val="00521F40"/>
    <w:rsid w:val="0052284F"/>
    <w:rsid w:val="00522C98"/>
    <w:rsid w:val="00522F06"/>
    <w:rsid w:val="00523523"/>
    <w:rsid w:val="0052366E"/>
    <w:rsid w:val="0052392E"/>
    <w:rsid w:val="00523E41"/>
    <w:rsid w:val="00523E4F"/>
    <w:rsid w:val="005240AD"/>
    <w:rsid w:val="00524280"/>
    <w:rsid w:val="005244F4"/>
    <w:rsid w:val="00524D69"/>
    <w:rsid w:val="0052529F"/>
    <w:rsid w:val="005256B7"/>
    <w:rsid w:val="00525CAC"/>
    <w:rsid w:val="00525DC9"/>
    <w:rsid w:val="005263E5"/>
    <w:rsid w:val="0052669A"/>
    <w:rsid w:val="005268ED"/>
    <w:rsid w:val="00526991"/>
    <w:rsid w:val="00526C59"/>
    <w:rsid w:val="00526D7E"/>
    <w:rsid w:val="00527D34"/>
    <w:rsid w:val="00527DF8"/>
    <w:rsid w:val="0053022D"/>
    <w:rsid w:val="005308CB"/>
    <w:rsid w:val="00530D83"/>
    <w:rsid w:val="00530E50"/>
    <w:rsid w:val="00530F2E"/>
    <w:rsid w:val="00531157"/>
    <w:rsid w:val="00531341"/>
    <w:rsid w:val="00531663"/>
    <w:rsid w:val="00531AA4"/>
    <w:rsid w:val="00531E19"/>
    <w:rsid w:val="005320BA"/>
    <w:rsid w:val="005323BD"/>
    <w:rsid w:val="00532B9B"/>
    <w:rsid w:val="00532BED"/>
    <w:rsid w:val="005334BB"/>
    <w:rsid w:val="0053371F"/>
    <w:rsid w:val="005337A2"/>
    <w:rsid w:val="005337AE"/>
    <w:rsid w:val="005348D9"/>
    <w:rsid w:val="00535B4E"/>
    <w:rsid w:val="00535BD5"/>
    <w:rsid w:val="0053607C"/>
    <w:rsid w:val="00536740"/>
    <w:rsid w:val="00537BF2"/>
    <w:rsid w:val="00537E52"/>
    <w:rsid w:val="005403AF"/>
    <w:rsid w:val="005404A3"/>
    <w:rsid w:val="00540805"/>
    <w:rsid w:val="00540A76"/>
    <w:rsid w:val="00540AFB"/>
    <w:rsid w:val="00540F21"/>
    <w:rsid w:val="00540F6B"/>
    <w:rsid w:val="005412A3"/>
    <w:rsid w:val="005412D5"/>
    <w:rsid w:val="0054158C"/>
    <w:rsid w:val="00541A78"/>
    <w:rsid w:val="00542463"/>
    <w:rsid w:val="00542607"/>
    <w:rsid w:val="005428F7"/>
    <w:rsid w:val="005431BE"/>
    <w:rsid w:val="005432F3"/>
    <w:rsid w:val="0054376D"/>
    <w:rsid w:val="00543CAF"/>
    <w:rsid w:val="00544494"/>
    <w:rsid w:val="00544723"/>
    <w:rsid w:val="00544BD3"/>
    <w:rsid w:val="00545B7D"/>
    <w:rsid w:val="00545E7F"/>
    <w:rsid w:val="005466A7"/>
    <w:rsid w:val="00546905"/>
    <w:rsid w:val="0054690C"/>
    <w:rsid w:val="0054736E"/>
    <w:rsid w:val="005474CE"/>
    <w:rsid w:val="00547540"/>
    <w:rsid w:val="0054795D"/>
    <w:rsid w:val="00547974"/>
    <w:rsid w:val="0055004D"/>
    <w:rsid w:val="00550098"/>
    <w:rsid w:val="00550442"/>
    <w:rsid w:val="00550A50"/>
    <w:rsid w:val="00551AB4"/>
    <w:rsid w:val="00552197"/>
    <w:rsid w:val="005523AF"/>
    <w:rsid w:val="00552E0D"/>
    <w:rsid w:val="0055309F"/>
    <w:rsid w:val="00553CAD"/>
    <w:rsid w:val="00554653"/>
    <w:rsid w:val="005549FB"/>
    <w:rsid w:val="00554A2B"/>
    <w:rsid w:val="00554E85"/>
    <w:rsid w:val="0055534D"/>
    <w:rsid w:val="00555415"/>
    <w:rsid w:val="00555AA8"/>
    <w:rsid w:val="00555AFE"/>
    <w:rsid w:val="00555DC9"/>
    <w:rsid w:val="0055631D"/>
    <w:rsid w:val="005566FD"/>
    <w:rsid w:val="00556821"/>
    <w:rsid w:val="00556B30"/>
    <w:rsid w:val="00556EC4"/>
    <w:rsid w:val="005572EE"/>
    <w:rsid w:val="005573D7"/>
    <w:rsid w:val="005576F7"/>
    <w:rsid w:val="005600EB"/>
    <w:rsid w:val="00560463"/>
    <w:rsid w:val="00560BF1"/>
    <w:rsid w:val="00561854"/>
    <w:rsid w:val="00561C44"/>
    <w:rsid w:val="0056223A"/>
    <w:rsid w:val="00562492"/>
    <w:rsid w:val="00562C56"/>
    <w:rsid w:val="00562F0E"/>
    <w:rsid w:val="0056362E"/>
    <w:rsid w:val="00563696"/>
    <w:rsid w:val="0056391C"/>
    <w:rsid w:val="00563956"/>
    <w:rsid w:val="00563B64"/>
    <w:rsid w:val="00564E7E"/>
    <w:rsid w:val="005655F1"/>
    <w:rsid w:val="005666F9"/>
    <w:rsid w:val="00566D4D"/>
    <w:rsid w:val="005677AA"/>
    <w:rsid w:val="00567AEA"/>
    <w:rsid w:val="00567CC2"/>
    <w:rsid w:val="00570A99"/>
    <w:rsid w:val="00570F09"/>
    <w:rsid w:val="00571753"/>
    <w:rsid w:val="00571D0B"/>
    <w:rsid w:val="00572565"/>
    <w:rsid w:val="00572890"/>
    <w:rsid w:val="00572995"/>
    <w:rsid w:val="00573586"/>
    <w:rsid w:val="00573A68"/>
    <w:rsid w:val="00573CC7"/>
    <w:rsid w:val="00573E54"/>
    <w:rsid w:val="005754F7"/>
    <w:rsid w:val="0057624B"/>
    <w:rsid w:val="00576D03"/>
    <w:rsid w:val="00576EC7"/>
    <w:rsid w:val="00577143"/>
    <w:rsid w:val="0057740E"/>
    <w:rsid w:val="005774BE"/>
    <w:rsid w:val="00577823"/>
    <w:rsid w:val="005806AD"/>
    <w:rsid w:val="005810C9"/>
    <w:rsid w:val="005816E7"/>
    <w:rsid w:val="005820AC"/>
    <w:rsid w:val="0058221D"/>
    <w:rsid w:val="00582509"/>
    <w:rsid w:val="005827A8"/>
    <w:rsid w:val="00582907"/>
    <w:rsid w:val="00582B7E"/>
    <w:rsid w:val="00582BE1"/>
    <w:rsid w:val="0058317D"/>
    <w:rsid w:val="00583E02"/>
    <w:rsid w:val="00584032"/>
    <w:rsid w:val="0058428C"/>
    <w:rsid w:val="0058531B"/>
    <w:rsid w:val="00585857"/>
    <w:rsid w:val="0058604C"/>
    <w:rsid w:val="00586066"/>
    <w:rsid w:val="00586604"/>
    <w:rsid w:val="00586735"/>
    <w:rsid w:val="00586752"/>
    <w:rsid w:val="00587E85"/>
    <w:rsid w:val="00590546"/>
    <w:rsid w:val="00590BAF"/>
    <w:rsid w:val="0059163E"/>
    <w:rsid w:val="005919A9"/>
    <w:rsid w:val="00591FBA"/>
    <w:rsid w:val="0059270C"/>
    <w:rsid w:val="00592B7D"/>
    <w:rsid w:val="00592CE7"/>
    <w:rsid w:val="00593435"/>
    <w:rsid w:val="00593946"/>
    <w:rsid w:val="0059425D"/>
    <w:rsid w:val="005943B6"/>
    <w:rsid w:val="005947DA"/>
    <w:rsid w:val="005949A9"/>
    <w:rsid w:val="00594CD3"/>
    <w:rsid w:val="0059510C"/>
    <w:rsid w:val="00595120"/>
    <w:rsid w:val="005955A1"/>
    <w:rsid w:val="00596045"/>
    <w:rsid w:val="00596A9D"/>
    <w:rsid w:val="005A08ED"/>
    <w:rsid w:val="005A0C36"/>
    <w:rsid w:val="005A2424"/>
    <w:rsid w:val="005A312B"/>
    <w:rsid w:val="005A3922"/>
    <w:rsid w:val="005A423C"/>
    <w:rsid w:val="005A45D5"/>
    <w:rsid w:val="005A4694"/>
    <w:rsid w:val="005A4817"/>
    <w:rsid w:val="005A4B54"/>
    <w:rsid w:val="005A4CBA"/>
    <w:rsid w:val="005A4CF5"/>
    <w:rsid w:val="005A5239"/>
    <w:rsid w:val="005A5888"/>
    <w:rsid w:val="005A64BD"/>
    <w:rsid w:val="005A7098"/>
    <w:rsid w:val="005A7736"/>
    <w:rsid w:val="005B0995"/>
    <w:rsid w:val="005B0A9D"/>
    <w:rsid w:val="005B0EA7"/>
    <w:rsid w:val="005B12C6"/>
    <w:rsid w:val="005B178F"/>
    <w:rsid w:val="005B1868"/>
    <w:rsid w:val="005B1CA2"/>
    <w:rsid w:val="005B2009"/>
    <w:rsid w:val="005B3751"/>
    <w:rsid w:val="005B3DF1"/>
    <w:rsid w:val="005B463B"/>
    <w:rsid w:val="005B483D"/>
    <w:rsid w:val="005B590E"/>
    <w:rsid w:val="005B5DAA"/>
    <w:rsid w:val="005B5E55"/>
    <w:rsid w:val="005B7276"/>
    <w:rsid w:val="005C0884"/>
    <w:rsid w:val="005C0DEB"/>
    <w:rsid w:val="005C1273"/>
    <w:rsid w:val="005C1333"/>
    <w:rsid w:val="005C15C6"/>
    <w:rsid w:val="005C15EF"/>
    <w:rsid w:val="005C1928"/>
    <w:rsid w:val="005C1A43"/>
    <w:rsid w:val="005C2037"/>
    <w:rsid w:val="005C26BE"/>
    <w:rsid w:val="005C2818"/>
    <w:rsid w:val="005C3264"/>
    <w:rsid w:val="005C32C9"/>
    <w:rsid w:val="005C3600"/>
    <w:rsid w:val="005C395E"/>
    <w:rsid w:val="005C4483"/>
    <w:rsid w:val="005C4ABB"/>
    <w:rsid w:val="005C4C5C"/>
    <w:rsid w:val="005C4F11"/>
    <w:rsid w:val="005C4F16"/>
    <w:rsid w:val="005C5BBA"/>
    <w:rsid w:val="005C6F1E"/>
    <w:rsid w:val="005C71CE"/>
    <w:rsid w:val="005C77E2"/>
    <w:rsid w:val="005C7843"/>
    <w:rsid w:val="005C7A24"/>
    <w:rsid w:val="005C7D7C"/>
    <w:rsid w:val="005D029B"/>
    <w:rsid w:val="005D0A01"/>
    <w:rsid w:val="005D0C64"/>
    <w:rsid w:val="005D0CAC"/>
    <w:rsid w:val="005D15B3"/>
    <w:rsid w:val="005D19EC"/>
    <w:rsid w:val="005D1BD5"/>
    <w:rsid w:val="005D1C55"/>
    <w:rsid w:val="005D2360"/>
    <w:rsid w:val="005D266B"/>
    <w:rsid w:val="005D2C61"/>
    <w:rsid w:val="005D46D8"/>
    <w:rsid w:val="005D488F"/>
    <w:rsid w:val="005D5339"/>
    <w:rsid w:val="005D55FF"/>
    <w:rsid w:val="005D6429"/>
    <w:rsid w:val="005D669F"/>
    <w:rsid w:val="005D6A41"/>
    <w:rsid w:val="005D6E1B"/>
    <w:rsid w:val="005D77A2"/>
    <w:rsid w:val="005D77E8"/>
    <w:rsid w:val="005D7DE7"/>
    <w:rsid w:val="005E0AED"/>
    <w:rsid w:val="005E1100"/>
    <w:rsid w:val="005E1141"/>
    <w:rsid w:val="005E11C2"/>
    <w:rsid w:val="005E186C"/>
    <w:rsid w:val="005E198C"/>
    <w:rsid w:val="005E1A2D"/>
    <w:rsid w:val="005E1D09"/>
    <w:rsid w:val="005E1FCA"/>
    <w:rsid w:val="005E24D4"/>
    <w:rsid w:val="005E25B3"/>
    <w:rsid w:val="005E2B69"/>
    <w:rsid w:val="005E3AE4"/>
    <w:rsid w:val="005E48F2"/>
    <w:rsid w:val="005E4EF0"/>
    <w:rsid w:val="005E5255"/>
    <w:rsid w:val="005E5EA4"/>
    <w:rsid w:val="005E60CB"/>
    <w:rsid w:val="005E64B4"/>
    <w:rsid w:val="005E655B"/>
    <w:rsid w:val="005E656A"/>
    <w:rsid w:val="005E705B"/>
    <w:rsid w:val="005E7A9B"/>
    <w:rsid w:val="005E7E8E"/>
    <w:rsid w:val="005F08C9"/>
    <w:rsid w:val="005F0E7F"/>
    <w:rsid w:val="005F0FE8"/>
    <w:rsid w:val="005F1AA5"/>
    <w:rsid w:val="005F223D"/>
    <w:rsid w:val="005F2250"/>
    <w:rsid w:val="005F2631"/>
    <w:rsid w:val="005F2AB7"/>
    <w:rsid w:val="005F32F9"/>
    <w:rsid w:val="005F3C97"/>
    <w:rsid w:val="005F3EC2"/>
    <w:rsid w:val="005F3EF0"/>
    <w:rsid w:val="005F416D"/>
    <w:rsid w:val="005F4296"/>
    <w:rsid w:val="005F484F"/>
    <w:rsid w:val="005F4F2D"/>
    <w:rsid w:val="005F5F36"/>
    <w:rsid w:val="005F6EF0"/>
    <w:rsid w:val="005F702D"/>
    <w:rsid w:val="005F774E"/>
    <w:rsid w:val="005F7836"/>
    <w:rsid w:val="005F7FBB"/>
    <w:rsid w:val="006003DD"/>
    <w:rsid w:val="00600BEE"/>
    <w:rsid w:val="00601072"/>
    <w:rsid w:val="00601222"/>
    <w:rsid w:val="006013F0"/>
    <w:rsid w:val="00601727"/>
    <w:rsid w:val="00601A45"/>
    <w:rsid w:val="00601AD5"/>
    <w:rsid w:val="00601E37"/>
    <w:rsid w:val="006020C4"/>
    <w:rsid w:val="00603570"/>
    <w:rsid w:val="00604674"/>
    <w:rsid w:val="00604DE4"/>
    <w:rsid w:val="00605199"/>
    <w:rsid w:val="00605833"/>
    <w:rsid w:val="00605AFD"/>
    <w:rsid w:val="0060633F"/>
    <w:rsid w:val="006068B0"/>
    <w:rsid w:val="00606A52"/>
    <w:rsid w:val="006070AF"/>
    <w:rsid w:val="0060792D"/>
    <w:rsid w:val="00607AD5"/>
    <w:rsid w:val="00607BA2"/>
    <w:rsid w:val="00610BA2"/>
    <w:rsid w:val="006112EC"/>
    <w:rsid w:val="00611809"/>
    <w:rsid w:val="00611CF6"/>
    <w:rsid w:val="0061262C"/>
    <w:rsid w:val="00612DED"/>
    <w:rsid w:val="0061322D"/>
    <w:rsid w:val="0061331C"/>
    <w:rsid w:val="006135A9"/>
    <w:rsid w:val="00613E2E"/>
    <w:rsid w:val="00614074"/>
    <w:rsid w:val="00614098"/>
    <w:rsid w:val="0061415A"/>
    <w:rsid w:val="0061483D"/>
    <w:rsid w:val="006152C6"/>
    <w:rsid w:val="00615A10"/>
    <w:rsid w:val="00615ED7"/>
    <w:rsid w:val="0061733D"/>
    <w:rsid w:val="00617435"/>
    <w:rsid w:val="00617AFA"/>
    <w:rsid w:val="00617DE2"/>
    <w:rsid w:val="006203C5"/>
    <w:rsid w:val="0062153F"/>
    <w:rsid w:val="00623783"/>
    <w:rsid w:val="0062428C"/>
    <w:rsid w:val="00624D9E"/>
    <w:rsid w:val="00624F83"/>
    <w:rsid w:val="006250CC"/>
    <w:rsid w:val="006252F6"/>
    <w:rsid w:val="006255CC"/>
    <w:rsid w:val="00625E7A"/>
    <w:rsid w:val="00625FF0"/>
    <w:rsid w:val="00626392"/>
    <w:rsid w:val="00626A21"/>
    <w:rsid w:val="006273B5"/>
    <w:rsid w:val="00627BFC"/>
    <w:rsid w:val="00627D1C"/>
    <w:rsid w:val="00627E03"/>
    <w:rsid w:val="00630546"/>
    <w:rsid w:val="00630B87"/>
    <w:rsid w:val="006312D6"/>
    <w:rsid w:val="00631670"/>
    <w:rsid w:val="0063181E"/>
    <w:rsid w:val="00631FFC"/>
    <w:rsid w:val="00632BE4"/>
    <w:rsid w:val="00633908"/>
    <w:rsid w:val="00634DEF"/>
    <w:rsid w:val="00635D70"/>
    <w:rsid w:val="0063635B"/>
    <w:rsid w:val="006378CF"/>
    <w:rsid w:val="00637DF8"/>
    <w:rsid w:val="006404F0"/>
    <w:rsid w:val="00640FDA"/>
    <w:rsid w:val="00641453"/>
    <w:rsid w:val="00641824"/>
    <w:rsid w:val="00641954"/>
    <w:rsid w:val="00641B12"/>
    <w:rsid w:val="0064205A"/>
    <w:rsid w:val="0064245D"/>
    <w:rsid w:val="00642629"/>
    <w:rsid w:val="00642BF0"/>
    <w:rsid w:val="00642F65"/>
    <w:rsid w:val="00642FF1"/>
    <w:rsid w:val="0064304E"/>
    <w:rsid w:val="006430B1"/>
    <w:rsid w:val="0064360F"/>
    <w:rsid w:val="00643C98"/>
    <w:rsid w:val="00643D60"/>
    <w:rsid w:val="00644189"/>
    <w:rsid w:val="0064482E"/>
    <w:rsid w:val="00644AEA"/>
    <w:rsid w:val="00645368"/>
    <w:rsid w:val="00645F4A"/>
    <w:rsid w:val="006465D7"/>
    <w:rsid w:val="00647A8F"/>
    <w:rsid w:val="00647D74"/>
    <w:rsid w:val="00647DD1"/>
    <w:rsid w:val="006502C3"/>
    <w:rsid w:val="00651304"/>
    <w:rsid w:val="00651B45"/>
    <w:rsid w:val="00651D7B"/>
    <w:rsid w:val="0065266C"/>
    <w:rsid w:val="006532F7"/>
    <w:rsid w:val="00653D1C"/>
    <w:rsid w:val="00653F02"/>
    <w:rsid w:val="00654215"/>
    <w:rsid w:val="0065467B"/>
    <w:rsid w:val="00654EC5"/>
    <w:rsid w:val="006553D4"/>
    <w:rsid w:val="00656131"/>
    <w:rsid w:val="00656206"/>
    <w:rsid w:val="00657023"/>
    <w:rsid w:val="00657554"/>
    <w:rsid w:val="00657893"/>
    <w:rsid w:val="006606F0"/>
    <w:rsid w:val="00660ADA"/>
    <w:rsid w:val="00660C6B"/>
    <w:rsid w:val="00661106"/>
    <w:rsid w:val="006613D2"/>
    <w:rsid w:val="00661B7F"/>
    <w:rsid w:val="00661C05"/>
    <w:rsid w:val="0066200B"/>
    <w:rsid w:val="006623E0"/>
    <w:rsid w:val="006627FC"/>
    <w:rsid w:val="0066307C"/>
    <w:rsid w:val="0066357D"/>
    <w:rsid w:val="00663CA9"/>
    <w:rsid w:val="00663D87"/>
    <w:rsid w:val="0066441E"/>
    <w:rsid w:val="00664541"/>
    <w:rsid w:val="00665EAA"/>
    <w:rsid w:val="006664AA"/>
    <w:rsid w:val="006667B3"/>
    <w:rsid w:val="0066760F"/>
    <w:rsid w:val="006678AA"/>
    <w:rsid w:val="00667962"/>
    <w:rsid w:val="00667EF1"/>
    <w:rsid w:val="006713F6"/>
    <w:rsid w:val="006718A9"/>
    <w:rsid w:val="00671BB6"/>
    <w:rsid w:val="00671FBE"/>
    <w:rsid w:val="00672072"/>
    <w:rsid w:val="0067258C"/>
    <w:rsid w:val="006725FE"/>
    <w:rsid w:val="0067293B"/>
    <w:rsid w:val="00672D47"/>
    <w:rsid w:val="00672F4C"/>
    <w:rsid w:val="0067305B"/>
    <w:rsid w:val="006731ED"/>
    <w:rsid w:val="00673359"/>
    <w:rsid w:val="006750C7"/>
    <w:rsid w:val="00675167"/>
    <w:rsid w:val="006751F6"/>
    <w:rsid w:val="006754A3"/>
    <w:rsid w:val="00676CE8"/>
    <w:rsid w:val="00676D74"/>
    <w:rsid w:val="006772A9"/>
    <w:rsid w:val="00677D1A"/>
    <w:rsid w:val="006807B4"/>
    <w:rsid w:val="006815AF"/>
    <w:rsid w:val="0068237C"/>
    <w:rsid w:val="00684268"/>
    <w:rsid w:val="006842F3"/>
    <w:rsid w:val="006843C4"/>
    <w:rsid w:val="00684B5A"/>
    <w:rsid w:val="00684B5F"/>
    <w:rsid w:val="00684C78"/>
    <w:rsid w:val="00684D27"/>
    <w:rsid w:val="006856C0"/>
    <w:rsid w:val="006861D7"/>
    <w:rsid w:val="0068694E"/>
    <w:rsid w:val="00686E47"/>
    <w:rsid w:val="00687081"/>
    <w:rsid w:val="006872D9"/>
    <w:rsid w:val="00687A52"/>
    <w:rsid w:val="00687B8F"/>
    <w:rsid w:val="006905F3"/>
    <w:rsid w:val="00690BD5"/>
    <w:rsid w:val="00691151"/>
    <w:rsid w:val="00691573"/>
    <w:rsid w:val="00691B2F"/>
    <w:rsid w:val="006924E8"/>
    <w:rsid w:val="006927EA"/>
    <w:rsid w:val="00692D1C"/>
    <w:rsid w:val="00693363"/>
    <w:rsid w:val="00693DE4"/>
    <w:rsid w:val="00693E1F"/>
    <w:rsid w:val="006941C8"/>
    <w:rsid w:val="0069426D"/>
    <w:rsid w:val="006944C5"/>
    <w:rsid w:val="0069546A"/>
    <w:rsid w:val="00695D9E"/>
    <w:rsid w:val="00695E35"/>
    <w:rsid w:val="00695F20"/>
    <w:rsid w:val="00697191"/>
    <w:rsid w:val="006A0466"/>
    <w:rsid w:val="006A06BB"/>
    <w:rsid w:val="006A0A4E"/>
    <w:rsid w:val="006A0CD3"/>
    <w:rsid w:val="006A0D1D"/>
    <w:rsid w:val="006A1289"/>
    <w:rsid w:val="006A16CF"/>
    <w:rsid w:val="006A1A72"/>
    <w:rsid w:val="006A1B74"/>
    <w:rsid w:val="006A20D2"/>
    <w:rsid w:val="006A250B"/>
    <w:rsid w:val="006A2ACE"/>
    <w:rsid w:val="006A3203"/>
    <w:rsid w:val="006A32F7"/>
    <w:rsid w:val="006A3806"/>
    <w:rsid w:val="006A3EFE"/>
    <w:rsid w:val="006A5086"/>
    <w:rsid w:val="006A513A"/>
    <w:rsid w:val="006A5709"/>
    <w:rsid w:val="006A5EAB"/>
    <w:rsid w:val="006A5EEB"/>
    <w:rsid w:val="006A616D"/>
    <w:rsid w:val="006A66A7"/>
    <w:rsid w:val="006A6A82"/>
    <w:rsid w:val="006A6D35"/>
    <w:rsid w:val="006A710C"/>
    <w:rsid w:val="006A712B"/>
    <w:rsid w:val="006A719A"/>
    <w:rsid w:val="006A7255"/>
    <w:rsid w:val="006A7523"/>
    <w:rsid w:val="006A7BD7"/>
    <w:rsid w:val="006A7CC6"/>
    <w:rsid w:val="006A7EDE"/>
    <w:rsid w:val="006B2274"/>
    <w:rsid w:val="006B2285"/>
    <w:rsid w:val="006B243D"/>
    <w:rsid w:val="006B313A"/>
    <w:rsid w:val="006B32B2"/>
    <w:rsid w:val="006B3E64"/>
    <w:rsid w:val="006B46B4"/>
    <w:rsid w:val="006B4830"/>
    <w:rsid w:val="006B48F6"/>
    <w:rsid w:val="006B490A"/>
    <w:rsid w:val="006B4AD2"/>
    <w:rsid w:val="006B6436"/>
    <w:rsid w:val="006B6654"/>
    <w:rsid w:val="006B6824"/>
    <w:rsid w:val="006B7155"/>
    <w:rsid w:val="006B71C9"/>
    <w:rsid w:val="006B7A8C"/>
    <w:rsid w:val="006B7B19"/>
    <w:rsid w:val="006B7B92"/>
    <w:rsid w:val="006C01E1"/>
    <w:rsid w:val="006C0720"/>
    <w:rsid w:val="006C0847"/>
    <w:rsid w:val="006C0C29"/>
    <w:rsid w:val="006C100B"/>
    <w:rsid w:val="006C1654"/>
    <w:rsid w:val="006C1BBF"/>
    <w:rsid w:val="006C214F"/>
    <w:rsid w:val="006C27D0"/>
    <w:rsid w:val="006C3177"/>
    <w:rsid w:val="006C3750"/>
    <w:rsid w:val="006C3C8C"/>
    <w:rsid w:val="006C3D81"/>
    <w:rsid w:val="006C3F64"/>
    <w:rsid w:val="006C3FF6"/>
    <w:rsid w:val="006C4451"/>
    <w:rsid w:val="006C490C"/>
    <w:rsid w:val="006C5436"/>
    <w:rsid w:val="006C5D73"/>
    <w:rsid w:val="006C62DF"/>
    <w:rsid w:val="006C62E5"/>
    <w:rsid w:val="006C6332"/>
    <w:rsid w:val="006C7BF1"/>
    <w:rsid w:val="006D0258"/>
    <w:rsid w:val="006D0A5A"/>
    <w:rsid w:val="006D0C9A"/>
    <w:rsid w:val="006D10D5"/>
    <w:rsid w:val="006D1B0E"/>
    <w:rsid w:val="006D23EE"/>
    <w:rsid w:val="006D2B50"/>
    <w:rsid w:val="006D2C0E"/>
    <w:rsid w:val="006D4057"/>
    <w:rsid w:val="006D46DC"/>
    <w:rsid w:val="006D4F63"/>
    <w:rsid w:val="006D63B8"/>
    <w:rsid w:val="006D6484"/>
    <w:rsid w:val="006D6CC5"/>
    <w:rsid w:val="006D6E5B"/>
    <w:rsid w:val="006D7212"/>
    <w:rsid w:val="006D7CC0"/>
    <w:rsid w:val="006D7D04"/>
    <w:rsid w:val="006D7FCB"/>
    <w:rsid w:val="006E0FBF"/>
    <w:rsid w:val="006E12DB"/>
    <w:rsid w:val="006E1EB2"/>
    <w:rsid w:val="006E24E0"/>
    <w:rsid w:val="006E25C6"/>
    <w:rsid w:val="006E2C53"/>
    <w:rsid w:val="006E2C95"/>
    <w:rsid w:val="006E2E17"/>
    <w:rsid w:val="006E300F"/>
    <w:rsid w:val="006E3B3B"/>
    <w:rsid w:val="006E47C1"/>
    <w:rsid w:val="006E4E9D"/>
    <w:rsid w:val="006E5253"/>
    <w:rsid w:val="006E5657"/>
    <w:rsid w:val="006E63D0"/>
    <w:rsid w:val="006E6FBB"/>
    <w:rsid w:val="006F0286"/>
    <w:rsid w:val="006F02D4"/>
    <w:rsid w:val="006F03E6"/>
    <w:rsid w:val="006F105D"/>
    <w:rsid w:val="006F1412"/>
    <w:rsid w:val="006F1DDF"/>
    <w:rsid w:val="006F237E"/>
    <w:rsid w:val="006F247B"/>
    <w:rsid w:val="006F26B8"/>
    <w:rsid w:val="006F27AE"/>
    <w:rsid w:val="006F27C6"/>
    <w:rsid w:val="006F28C6"/>
    <w:rsid w:val="006F30A3"/>
    <w:rsid w:val="006F399E"/>
    <w:rsid w:val="006F3C27"/>
    <w:rsid w:val="006F4040"/>
    <w:rsid w:val="006F40B8"/>
    <w:rsid w:val="006F495D"/>
    <w:rsid w:val="006F4B42"/>
    <w:rsid w:val="006F4D39"/>
    <w:rsid w:val="006F506D"/>
    <w:rsid w:val="006F51BB"/>
    <w:rsid w:val="006F5209"/>
    <w:rsid w:val="006F5EB1"/>
    <w:rsid w:val="006F62EE"/>
    <w:rsid w:val="006F76E1"/>
    <w:rsid w:val="006F7991"/>
    <w:rsid w:val="006F7C74"/>
    <w:rsid w:val="007008F8"/>
    <w:rsid w:val="007014DB"/>
    <w:rsid w:val="00701576"/>
    <w:rsid w:val="007015DA"/>
    <w:rsid w:val="007018D4"/>
    <w:rsid w:val="00701DBE"/>
    <w:rsid w:val="00701E5F"/>
    <w:rsid w:val="00701FDF"/>
    <w:rsid w:val="0070218B"/>
    <w:rsid w:val="00702332"/>
    <w:rsid w:val="00702A3C"/>
    <w:rsid w:val="00702F31"/>
    <w:rsid w:val="0070308C"/>
    <w:rsid w:val="0070349B"/>
    <w:rsid w:val="00703530"/>
    <w:rsid w:val="007038BF"/>
    <w:rsid w:val="00703B1C"/>
    <w:rsid w:val="00703B9B"/>
    <w:rsid w:val="00704401"/>
    <w:rsid w:val="00704836"/>
    <w:rsid w:val="00704A46"/>
    <w:rsid w:val="00704AA3"/>
    <w:rsid w:val="00704B36"/>
    <w:rsid w:val="00704CDD"/>
    <w:rsid w:val="0070508B"/>
    <w:rsid w:val="007050A5"/>
    <w:rsid w:val="00705ADA"/>
    <w:rsid w:val="00705CDC"/>
    <w:rsid w:val="0070639C"/>
    <w:rsid w:val="007065B5"/>
    <w:rsid w:val="00707C17"/>
    <w:rsid w:val="007106A0"/>
    <w:rsid w:val="00710D66"/>
    <w:rsid w:val="0071131E"/>
    <w:rsid w:val="00711884"/>
    <w:rsid w:val="007118D4"/>
    <w:rsid w:val="00711C52"/>
    <w:rsid w:val="00711E32"/>
    <w:rsid w:val="00711FE9"/>
    <w:rsid w:val="0071326A"/>
    <w:rsid w:val="007135D4"/>
    <w:rsid w:val="00713EDB"/>
    <w:rsid w:val="00714050"/>
    <w:rsid w:val="00714347"/>
    <w:rsid w:val="00714FCD"/>
    <w:rsid w:val="00715375"/>
    <w:rsid w:val="00715BDC"/>
    <w:rsid w:val="00716354"/>
    <w:rsid w:val="0071660F"/>
    <w:rsid w:val="0071666F"/>
    <w:rsid w:val="0071669E"/>
    <w:rsid w:val="007169D6"/>
    <w:rsid w:val="00716B11"/>
    <w:rsid w:val="00717129"/>
    <w:rsid w:val="00717987"/>
    <w:rsid w:val="00717E50"/>
    <w:rsid w:val="00720497"/>
    <w:rsid w:val="0072070B"/>
    <w:rsid w:val="00720A97"/>
    <w:rsid w:val="00720B18"/>
    <w:rsid w:val="00721109"/>
    <w:rsid w:val="00722116"/>
    <w:rsid w:val="00722876"/>
    <w:rsid w:val="00722932"/>
    <w:rsid w:val="00722C5B"/>
    <w:rsid w:val="007233E4"/>
    <w:rsid w:val="00723CC3"/>
    <w:rsid w:val="00723F8E"/>
    <w:rsid w:val="0072418C"/>
    <w:rsid w:val="00724339"/>
    <w:rsid w:val="00724875"/>
    <w:rsid w:val="00725254"/>
    <w:rsid w:val="007255D1"/>
    <w:rsid w:val="00725C27"/>
    <w:rsid w:val="00725FEF"/>
    <w:rsid w:val="007262C2"/>
    <w:rsid w:val="00726BA2"/>
    <w:rsid w:val="00727FA2"/>
    <w:rsid w:val="007300CD"/>
    <w:rsid w:val="00730130"/>
    <w:rsid w:val="007302CC"/>
    <w:rsid w:val="00730BCD"/>
    <w:rsid w:val="007314E0"/>
    <w:rsid w:val="0073199C"/>
    <w:rsid w:val="0073244A"/>
    <w:rsid w:val="007324B9"/>
    <w:rsid w:val="00732D85"/>
    <w:rsid w:val="00732F1E"/>
    <w:rsid w:val="007341DE"/>
    <w:rsid w:val="0073450B"/>
    <w:rsid w:val="00734659"/>
    <w:rsid w:val="00734705"/>
    <w:rsid w:val="0073478B"/>
    <w:rsid w:val="00734AE0"/>
    <w:rsid w:val="00734FB8"/>
    <w:rsid w:val="007352E9"/>
    <w:rsid w:val="00736094"/>
    <w:rsid w:val="00736693"/>
    <w:rsid w:val="00736A77"/>
    <w:rsid w:val="00737318"/>
    <w:rsid w:val="00737482"/>
    <w:rsid w:val="00737BC2"/>
    <w:rsid w:val="00737C1C"/>
    <w:rsid w:val="00740122"/>
    <w:rsid w:val="00741284"/>
    <w:rsid w:val="007417AF"/>
    <w:rsid w:val="0074202E"/>
    <w:rsid w:val="00742240"/>
    <w:rsid w:val="007422EC"/>
    <w:rsid w:val="00743CA9"/>
    <w:rsid w:val="0074400E"/>
    <w:rsid w:val="00744456"/>
    <w:rsid w:val="007446AC"/>
    <w:rsid w:val="007446D9"/>
    <w:rsid w:val="00744C39"/>
    <w:rsid w:val="00744FAA"/>
    <w:rsid w:val="00745062"/>
    <w:rsid w:val="00745277"/>
    <w:rsid w:val="00745380"/>
    <w:rsid w:val="0074539E"/>
    <w:rsid w:val="00745B17"/>
    <w:rsid w:val="00745CC4"/>
    <w:rsid w:val="00746671"/>
    <w:rsid w:val="00746DEA"/>
    <w:rsid w:val="00746F3B"/>
    <w:rsid w:val="00747270"/>
    <w:rsid w:val="00747642"/>
    <w:rsid w:val="00747BF7"/>
    <w:rsid w:val="00747E68"/>
    <w:rsid w:val="00750827"/>
    <w:rsid w:val="0075115F"/>
    <w:rsid w:val="00751417"/>
    <w:rsid w:val="00751EF8"/>
    <w:rsid w:val="00752CCE"/>
    <w:rsid w:val="00753D1C"/>
    <w:rsid w:val="00754B6B"/>
    <w:rsid w:val="0075560F"/>
    <w:rsid w:val="007559C9"/>
    <w:rsid w:val="00755E30"/>
    <w:rsid w:val="00756576"/>
    <w:rsid w:val="00756876"/>
    <w:rsid w:val="007568FC"/>
    <w:rsid w:val="00756B90"/>
    <w:rsid w:val="00756B9C"/>
    <w:rsid w:val="00756BED"/>
    <w:rsid w:val="00756F26"/>
    <w:rsid w:val="00760183"/>
    <w:rsid w:val="00760C0F"/>
    <w:rsid w:val="00760E9F"/>
    <w:rsid w:val="007612F6"/>
    <w:rsid w:val="00762568"/>
    <w:rsid w:val="007633E6"/>
    <w:rsid w:val="007640CE"/>
    <w:rsid w:val="007641DC"/>
    <w:rsid w:val="00764C18"/>
    <w:rsid w:val="00764F3D"/>
    <w:rsid w:val="0076520E"/>
    <w:rsid w:val="0076522F"/>
    <w:rsid w:val="0076590F"/>
    <w:rsid w:val="007659FA"/>
    <w:rsid w:val="00765F7D"/>
    <w:rsid w:val="00766762"/>
    <w:rsid w:val="00767297"/>
    <w:rsid w:val="00767D03"/>
    <w:rsid w:val="00770929"/>
    <w:rsid w:val="00770A66"/>
    <w:rsid w:val="00771606"/>
    <w:rsid w:val="007727A4"/>
    <w:rsid w:val="00772BDA"/>
    <w:rsid w:val="007730E6"/>
    <w:rsid w:val="0077324F"/>
    <w:rsid w:val="007741C8"/>
    <w:rsid w:val="0077450F"/>
    <w:rsid w:val="0077526A"/>
    <w:rsid w:val="007752A1"/>
    <w:rsid w:val="0077553A"/>
    <w:rsid w:val="007755EA"/>
    <w:rsid w:val="0077585A"/>
    <w:rsid w:val="007761FA"/>
    <w:rsid w:val="007767CB"/>
    <w:rsid w:val="007769F5"/>
    <w:rsid w:val="00777100"/>
    <w:rsid w:val="007774AD"/>
    <w:rsid w:val="00777909"/>
    <w:rsid w:val="00780295"/>
    <w:rsid w:val="0078042B"/>
    <w:rsid w:val="00781459"/>
    <w:rsid w:val="00781A62"/>
    <w:rsid w:val="00781D51"/>
    <w:rsid w:val="00782422"/>
    <w:rsid w:val="00782A49"/>
    <w:rsid w:val="00782DFF"/>
    <w:rsid w:val="0078342E"/>
    <w:rsid w:val="00783A72"/>
    <w:rsid w:val="00783B33"/>
    <w:rsid w:val="007846E9"/>
    <w:rsid w:val="00784844"/>
    <w:rsid w:val="007853DE"/>
    <w:rsid w:val="00785C5C"/>
    <w:rsid w:val="00785FFC"/>
    <w:rsid w:val="007860A3"/>
    <w:rsid w:val="0078679D"/>
    <w:rsid w:val="00786A21"/>
    <w:rsid w:val="00786F2E"/>
    <w:rsid w:val="00787503"/>
    <w:rsid w:val="00787602"/>
    <w:rsid w:val="007877B0"/>
    <w:rsid w:val="00787B2E"/>
    <w:rsid w:val="00787BD2"/>
    <w:rsid w:val="00790851"/>
    <w:rsid w:val="00790F67"/>
    <w:rsid w:val="00791042"/>
    <w:rsid w:val="00791211"/>
    <w:rsid w:val="00791351"/>
    <w:rsid w:val="00791553"/>
    <w:rsid w:val="007919DA"/>
    <w:rsid w:val="00791B01"/>
    <w:rsid w:val="0079405C"/>
    <w:rsid w:val="007940C3"/>
    <w:rsid w:val="007942BA"/>
    <w:rsid w:val="0079467C"/>
    <w:rsid w:val="0079543A"/>
    <w:rsid w:val="007958EB"/>
    <w:rsid w:val="00795FCF"/>
    <w:rsid w:val="007961B5"/>
    <w:rsid w:val="00796E53"/>
    <w:rsid w:val="00796F46"/>
    <w:rsid w:val="00796FFF"/>
    <w:rsid w:val="00797844"/>
    <w:rsid w:val="007A03E1"/>
    <w:rsid w:val="007A04E0"/>
    <w:rsid w:val="007A06D5"/>
    <w:rsid w:val="007A0E22"/>
    <w:rsid w:val="007A0E5B"/>
    <w:rsid w:val="007A0FC0"/>
    <w:rsid w:val="007A101B"/>
    <w:rsid w:val="007A1D91"/>
    <w:rsid w:val="007A2575"/>
    <w:rsid w:val="007A2B93"/>
    <w:rsid w:val="007A2D2D"/>
    <w:rsid w:val="007A2E17"/>
    <w:rsid w:val="007A368D"/>
    <w:rsid w:val="007A39F3"/>
    <w:rsid w:val="007A3B33"/>
    <w:rsid w:val="007A44A1"/>
    <w:rsid w:val="007A50FA"/>
    <w:rsid w:val="007A51B4"/>
    <w:rsid w:val="007A55AF"/>
    <w:rsid w:val="007A6904"/>
    <w:rsid w:val="007A7422"/>
    <w:rsid w:val="007A74A4"/>
    <w:rsid w:val="007B0374"/>
    <w:rsid w:val="007B0386"/>
    <w:rsid w:val="007B0761"/>
    <w:rsid w:val="007B08C4"/>
    <w:rsid w:val="007B0A22"/>
    <w:rsid w:val="007B0B87"/>
    <w:rsid w:val="007B0EA8"/>
    <w:rsid w:val="007B1B27"/>
    <w:rsid w:val="007B1BB5"/>
    <w:rsid w:val="007B1DBD"/>
    <w:rsid w:val="007B1F46"/>
    <w:rsid w:val="007B27CD"/>
    <w:rsid w:val="007B3268"/>
    <w:rsid w:val="007B346B"/>
    <w:rsid w:val="007B34A0"/>
    <w:rsid w:val="007B35EC"/>
    <w:rsid w:val="007B3693"/>
    <w:rsid w:val="007B39AF"/>
    <w:rsid w:val="007B3DE9"/>
    <w:rsid w:val="007B4074"/>
    <w:rsid w:val="007B42B6"/>
    <w:rsid w:val="007B4B89"/>
    <w:rsid w:val="007B550C"/>
    <w:rsid w:val="007B6007"/>
    <w:rsid w:val="007B62BE"/>
    <w:rsid w:val="007B68F0"/>
    <w:rsid w:val="007B7246"/>
    <w:rsid w:val="007B7984"/>
    <w:rsid w:val="007C0E3A"/>
    <w:rsid w:val="007C24C4"/>
    <w:rsid w:val="007C296E"/>
    <w:rsid w:val="007C2FDF"/>
    <w:rsid w:val="007C34B5"/>
    <w:rsid w:val="007C35B4"/>
    <w:rsid w:val="007C3699"/>
    <w:rsid w:val="007C3746"/>
    <w:rsid w:val="007C389C"/>
    <w:rsid w:val="007C3C9F"/>
    <w:rsid w:val="007C3DC1"/>
    <w:rsid w:val="007C4629"/>
    <w:rsid w:val="007C4A9F"/>
    <w:rsid w:val="007C4F0C"/>
    <w:rsid w:val="007C5115"/>
    <w:rsid w:val="007C53DF"/>
    <w:rsid w:val="007C559B"/>
    <w:rsid w:val="007C6AB8"/>
    <w:rsid w:val="007C6EF4"/>
    <w:rsid w:val="007C7C87"/>
    <w:rsid w:val="007D04E4"/>
    <w:rsid w:val="007D0DCF"/>
    <w:rsid w:val="007D0E18"/>
    <w:rsid w:val="007D0FB0"/>
    <w:rsid w:val="007D11D7"/>
    <w:rsid w:val="007D1C71"/>
    <w:rsid w:val="007D1CAF"/>
    <w:rsid w:val="007D1DA9"/>
    <w:rsid w:val="007D2817"/>
    <w:rsid w:val="007D3550"/>
    <w:rsid w:val="007D4A57"/>
    <w:rsid w:val="007D53F7"/>
    <w:rsid w:val="007D5F41"/>
    <w:rsid w:val="007D6055"/>
    <w:rsid w:val="007D610D"/>
    <w:rsid w:val="007D6398"/>
    <w:rsid w:val="007D6683"/>
    <w:rsid w:val="007D672E"/>
    <w:rsid w:val="007E04A3"/>
    <w:rsid w:val="007E1165"/>
    <w:rsid w:val="007E28C6"/>
    <w:rsid w:val="007E29BA"/>
    <w:rsid w:val="007E2BBB"/>
    <w:rsid w:val="007E2C72"/>
    <w:rsid w:val="007E31F3"/>
    <w:rsid w:val="007E381B"/>
    <w:rsid w:val="007E388B"/>
    <w:rsid w:val="007E3CBE"/>
    <w:rsid w:val="007E3F33"/>
    <w:rsid w:val="007E4023"/>
    <w:rsid w:val="007E468B"/>
    <w:rsid w:val="007E4782"/>
    <w:rsid w:val="007E4B3D"/>
    <w:rsid w:val="007E4C30"/>
    <w:rsid w:val="007E57FE"/>
    <w:rsid w:val="007E5C96"/>
    <w:rsid w:val="007E5CA0"/>
    <w:rsid w:val="007E5CDA"/>
    <w:rsid w:val="007E60A7"/>
    <w:rsid w:val="007E69D0"/>
    <w:rsid w:val="007E6AB4"/>
    <w:rsid w:val="007E6EE6"/>
    <w:rsid w:val="007E7651"/>
    <w:rsid w:val="007E7BF8"/>
    <w:rsid w:val="007F005C"/>
    <w:rsid w:val="007F026D"/>
    <w:rsid w:val="007F0BCB"/>
    <w:rsid w:val="007F101A"/>
    <w:rsid w:val="007F2854"/>
    <w:rsid w:val="007F2B67"/>
    <w:rsid w:val="007F2EFB"/>
    <w:rsid w:val="007F33FC"/>
    <w:rsid w:val="007F43C6"/>
    <w:rsid w:val="007F4667"/>
    <w:rsid w:val="007F503B"/>
    <w:rsid w:val="007F50CD"/>
    <w:rsid w:val="007F5476"/>
    <w:rsid w:val="007F64DF"/>
    <w:rsid w:val="007F6F5B"/>
    <w:rsid w:val="007F704F"/>
    <w:rsid w:val="007F71F8"/>
    <w:rsid w:val="007F7659"/>
    <w:rsid w:val="007F79CA"/>
    <w:rsid w:val="007F7A11"/>
    <w:rsid w:val="007F7A52"/>
    <w:rsid w:val="00800A7B"/>
    <w:rsid w:val="00800D7B"/>
    <w:rsid w:val="00801390"/>
    <w:rsid w:val="008018E8"/>
    <w:rsid w:val="00803370"/>
    <w:rsid w:val="008033EF"/>
    <w:rsid w:val="008034EE"/>
    <w:rsid w:val="008039B6"/>
    <w:rsid w:val="008045CB"/>
    <w:rsid w:val="00804696"/>
    <w:rsid w:val="008047B3"/>
    <w:rsid w:val="00804CC0"/>
    <w:rsid w:val="0080552F"/>
    <w:rsid w:val="008057DE"/>
    <w:rsid w:val="00805E9C"/>
    <w:rsid w:val="0080684B"/>
    <w:rsid w:val="00806F1F"/>
    <w:rsid w:val="00807430"/>
    <w:rsid w:val="008074B8"/>
    <w:rsid w:val="00807D2C"/>
    <w:rsid w:val="00807DFF"/>
    <w:rsid w:val="00807E4E"/>
    <w:rsid w:val="00810152"/>
    <w:rsid w:val="0081109F"/>
    <w:rsid w:val="008110E6"/>
    <w:rsid w:val="008112AB"/>
    <w:rsid w:val="00811A01"/>
    <w:rsid w:val="00811AA2"/>
    <w:rsid w:val="00811FC8"/>
    <w:rsid w:val="008125C8"/>
    <w:rsid w:val="00812FA9"/>
    <w:rsid w:val="0081371D"/>
    <w:rsid w:val="00813E24"/>
    <w:rsid w:val="00814D46"/>
    <w:rsid w:val="00815134"/>
    <w:rsid w:val="00815B68"/>
    <w:rsid w:val="00816172"/>
    <w:rsid w:val="00816206"/>
    <w:rsid w:val="008167E6"/>
    <w:rsid w:val="008171DD"/>
    <w:rsid w:val="008173C4"/>
    <w:rsid w:val="008175DE"/>
    <w:rsid w:val="00817A43"/>
    <w:rsid w:val="00817CB2"/>
    <w:rsid w:val="00817D2A"/>
    <w:rsid w:val="00820363"/>
    <w:rsid w:val="00820492"/>
    <w:rsid w:val="00820916"/>
    <w:rsid w:val="00820964"/>
    <w:rsid w:val="008213C2"/>
    <w:rsid w:val="00821975"/>
    <w:rsid w:val="00822C8E"/>
    <w:rsid w:val="0082349D"/>
    <w:rsid w:val="008238D5"/>
    <w:rsid w:val="00823C79"/>
    <w:rsid w:val="00824109"/>
    <w:rsid w:val="00824676"/>
    <w:rsid w:val="00826132"/>
    <w:rsid w:val="008261BE"/>
    <w:rsid w:val="008262B0"/>
    <w:rsid w:val="008264D5"/>
    <w:rsid w:val="00826662"/>
    <w:rsid w:val="00826A06"/>
    <w:rsid w:val="00826B63"/>
    <w:rsid w:val="00827C01"/>
    <w:rsid w:val="00827CE2"/>
    <w:rsid w:val="00830ADD"/>
    <w:rsid w:val="00830E28"/>
    <w:rsid w:val="008315A7"/>
    <w:rsid w:val="008318B4"/>
    <w:rsid w:val="00831C45"/>
    <w:rsid w:val="00831E17"/>
    <w:rsid w:val="0083203B"/>
    <w:rsid w:val="00832571"/>
    <w:rsid w:val="00832C73"/>
    <w:rsid w:val="00833506"/>
    <w:rsid w:val="00833F35"/>
    <w:rsid w:val="008341AF"/>
    <w:rsid w:val="00834A74"/>
    <w:rsid w:val="00834AE4"/>
    <w:rsid w:val="00834E3E"/>
    <w:rsid w:val="00835122"/>
    <w:rsid w:val="0083512C"/>
    <w:rsid w:val="0083567F"/>
    <w:rsid w:val="00835C2A"/>
    <w:rsid w:val="0083620A"/>
    <w:rsid w:val="0083760A"/>
    <w:rsid w:val="00840165"/>
    <w:rsid w:val="0084082B"/>
    <w:rsid w:val="008408E5"/>
    <w:rsid w:val="008409F0"/>
    <w:rsid w:val="00841FEF"/>
    <w:rsid w:val="00842136"/>
    <w:rsid w:val="0084215A"/>
    <w:rsid w:val="00842383"/>
    <w:rsid w:val="00842416"/>
    <w:rsid w:val="0084245D"/>
    <w:rsid w:val="00843209"/>
    <w:rsid w:val="0084359C"/>
    <w:rsid w:val="00844247"/>
    <w:rsid w:val="00844D5B"/>
    <w:rsid w:val="008454C2"/>
    <w:rsid w:val="0084654C"/>
    <w:rsid w:val="00846F6C"/>
    <w:rsid w:val="00847011"/>
    <w:rsid w:val="00847409"/>
    <w:rsid w:val="00847652"/>
    <w:rsid w:val="00850729"/>
    <w:rsid w:val="008507A8"/>
    <w:rsid w:val="00850B54"/>
    <w:rsid w:val="00850B90"/>
    <w:rsid w:val="00851003"/>
    <w:rsid w:val="008511E3"/>
    <w:rsid w:val="008514D8"/>
    <w:rsid w:val="00851ADF"/>
    <w:rsid w:val="00852D2E"/>
    <w:rsid w:val="00852D42"/>
    <w:rsid w:val="00853242"/>
    <w:rsid w:val="008535A8"/>
    <w:rsid w:val="00853915"/>
    <w:rsid w:val="00853A5F"/>
    <w:rsid w:val="00853ACD"/>
    <w:rsid w:val="00853EFB"/>
    <w:rsid w:val="008540EA"/>
    <w:rsid w:val="00854B3A"/>
    <w:rsid w:val="00855770"/>
    <w:rsid w:val="00855D06"/>
    <w:rsid w:val="00855FA1"/>
    <w:rsid w:val="00856054"/>
    <w:rsid w:val="00856113"/>
    <w:rsid w:val="00856AB5"/>
    <w:rsid w:val="00856E91"/>
    <w:rsid w:val="00856F62"/>
    <w:rsid w:val="00857285"/>
    <w:rsid w:val="00857607"/>
    <w:rsid w:val="008578FC"/>
    <w:rsid w:val="00857F0D"/>
    <w:rsid w:val="008606DA"/>
    <w:rsid w:val="00860C5F"/>
    <w:rsid w:val="008613DC"/>
    <w:rsid w:val="008615D3"/>
    <w:rsid w:val="00861659"/>
    <w:rsid w:val="00861A11"/>
    <w:rsid w:val="00861EF3"/>
    <w:rsid w:val="008620AD"/>
    <w:rsid w:val="00862506"/>
    <w:rsid w:val="00862548"/>
    <w:rsid w:val="008625B6"/>
    <w:rsid w:val="00862C43"/>
    <w:rsid w:val="00862E62"/>
    <w:rsid w:val="008630D7"/>
    <w:rsid w:val="00863418"/>
    <w:rsid w:val="00863979"/>
    <w:rsid w:val="0086419F"/>
    <w:rsid w:val="00865690"/>
    <w:rsid w:val="00865CA9"/>
    <w:rsid w:val="00865E0A"/>
    <w:rsid w:val="00865EE1"/>
    <w:rsid w:val="0086658F"/>
    <w:rsid w:val="00866D22"/>
    <w:rsid w:val="00866ED4"/>
    <w:rsid w:val="0086780C"/>
    <w:rsid w:val="00867E2F"/>
    <w:rsid w:val="00870185"/>
    <w:rsid w:val="00870329"/>
    <w:rsid w:val="008704D6"/>
    <w:rsid w:val="00870C9F"/>
    <w:rsid w:val="00870EC9"/>
    <w:rsid w:val="00870FE3"/>
    <w:rsid w:val="00871099"/>
    <w:rsid w:val="0087123B"/>
    <w:rsid w:val="00871B92"/>
    <w:rsid w:val="00872827"/>
    <w:rsid w:val="00872B08"/>
    <w:rsid w:val="00873199"/>
    <w:rsid w:val="008737C7"/>
    <w:rsid w:val="00873909"/>
    <w:rsid w:val="00875302"/>
    <w:rsid w:val="00875CC1"/>
    <w:rsid w:val="008761C8"/>
    <w:rsid w:val="00876D18"/>
    <w:rsid w:val="008776A4"/>
    <w:rsid w:val="008779C8"/>
    <w:rsid w:val="00877A7C"/>
    <w:rsid w:val="00877A81"/>
    <w:rsid w:val="00881808"/>
    <w:rsid w:val="00881D5E"/>
    <w:rsid w:val="008827D3"/>
    <w:rsid w:val="00882CC8"/>
    <w:rsid w:val="008830DC"/>
    <w:rsid w:val="008832F1"/>
    <w:rsid w:val="00883319"/>
    <w:rsid w:val="00883994"/>
    <w:rsid w:val="00883A62"/>
    <w:rsid w:val="00883D06"/>
    <w:rsid w:val="00883D45"/>
    <w:rsid w:val="00884893"/>
    <w:rsid w:val="008858F3"/>
    <w:rsid w:val="008859C2"/>
    <w:rsid w:val="00885CB0"/>
    <w:rsid w:val="00885D02"/>
    <w:rsid w:val="00886890"/>
    <w:rsid w:val="008869E1"/>
    <w:rsid w:val="0088743C"/>
    <w:rsid w:val="008875E2"/>
    <w:rsid w:val="0089044E"/>
    <w:rsid w:val="00890840"/>
    <w:rsid w:val="00891B49"/>
    <w:rsid w:val="00891C25"/>
    <w:rsid w:val="008922C0"/>
    <w:rsid w:val="00892F7D"/>
    <w:rsid w:val="00893FC6"/>
    <w:rsid w:val="008944A7"/>
    <w:rsid w:val="00895300"/>
    <w:rsid w:val="00895515"/>
    <w:rsid w:val="00895732"/>
    <w:rsid w:val="008957DC"/>
    <w:rsid w:val="00895997"/>
    <w:rsid w:val="0089728A"/>
    <w:rsid w:val="00897527"/>
    <w:rsid w:val="00897FBA"/>
    <w:rsid w:val="008A061E"/>
    <w:rsid w:val="008A06A7"/>
    <w:rsid w:val="008A06B3"/>
    <w:rsid w:val="008A15F7"/>
    <w:rsid w:val="008A1A16"/>
    <w:rsid w:val="008A1A2B"/>
    <w:rsid w:val="008A1A2D"/>
    <w:rsid w:val="008A2181"/>
    <w:rsid w:val="008A2FD4"/>
    <w:rsid w:val="008A359D"/>
    <w:rsid w:val="008A3693"/>
    <w:rsid w:val="008A3899"/>
    <w:rsid w:val="008A5855"/>
    <w:rsid w:val="008A6387"/>
    <w:rsid w:val="008A6710"/>
    <w:rsid w:val="008A69DE"/>
    <w:rsid w:val="008A6A0F"/>
    <w:rsid w:val="008A71C0"/>
    <w:rsid w:val="008B049A"/>
    <w:rsid w:val="008B04EF"/>
    <w:rsid w:val="008B0C73"/>
    <w:rsid w:val="008B0DDA"/>
    <w:rsid w:val="008B0E1D"/>
    <w:rsid w:val="008B15B0"/>
    <w:rsid w:val="008B2108"/>
    <w:rsid w:val="008B240B"/>
    <w:rsid w:val="008B28FB"/>
    <w:rsid w:val="008B2BDF"/>
    <w:rsid w:val="008B3217"/>
    <w:rsid w:val="008B330C"/>
    <w:rsid w:val="008B3996"/>
    <w:rsid w:val="008B3DAA"/>
    <w:rsid w:val="008B57EC"/>
    <w:rsid w:val="008B5AB2"/>
    <w:rsid w:val="008B5EE7"/>
    <w:rsid w:val="008B60D1"/>
    <w:rsid w:val="008B643B"/>
    <w:rsid w:val="008B65B0"/>
    <w:rsid w:val="008B6F0A"/>
    <w:rsid w:val="008B7348"/>
    <w:rsid w:val="008C061B"/>
    <w:rsid w:val="008C22B2"/>
    <w:rsid w:val="008C28BF"/>
    <w:rsid w:val="008C2A9F"/>
    <w:rsid w:val="008C30CA"/>
    <w:rsid w:val="008C324F"/>
    <w:rsid w:val="008C333E"/>
    <w:rsid w:val="008C3A15"/>
    <w:rsid w:val="008C3B53"/>
    <w:rsid w:val="008C3C73"/>
    <w:rsid w:val="008C426E"/>
    <w:rsid w:val="008C4290"/>
    <w:rsid w:val="008C4C2F"/>
    <w:rsid w:val="008C5107"/>
    <w:rsid w:val="008C55B9"/>
    <w:rsid w:val="008C569C"/>
    <w:rsid w:val="008C6D35"/>
    <w:rsid w:val="008C7389"/>
    <w:rsid w:val="008C7564"/>
    <w:rsid w:val="008C7F09"/>
    <w:rsid w:val="008D016C"/>
    <w:rsid w:val="008D06D7"/>
    <w:rsid w:val="008D141C"/>
    <w:rsid w:val="008D16B8"/>
    <w:rsid w:val="008D2372"/>
    <w:rsid w:val="008D260E"/>
    <w:rsid w:val="008D26B4"/>
    <w:rsid w:val="008D2965"/>
    <w:rsid w:val="008D2F26"/>
    <w:rsid w:val="008D4396"/>
    <w:rsid w:val="008D45D1"/>
    <w:rsid w:val="008D4CD0"/>
    <w:rsid w:val="008D4D0D"/>
    <w:rsid w:val="008D5136"/>
    <w:rsid w:val="008D581C"/>
    <w:rsid w:val="008D5A70"/>
    <w:rsid w:val="008D6991"/>
    <w:rsid w:val="008D7548"/>
    <w:rsid w:val="008D75EC"/>
    <w:rsid w:val="008E097D"/>
    <w:rsid w:val="008E0A96"/>
    <w:rsid w:val="008E0BA5"/>
    <w:rsid w:val="008E0C0C"/>
    <w:rsid w:val="008E0C25"/>
    <w:rsid w:val="008E0CB8"/>
    <w:rsid w:val="008E0E19"/>
    <w:rsid w:val="008E1133"/>
    <w:rsid w:val="008E1307"/>
    <w:rsid w:val="008E131C"/>
    <w:rsid w:val="008E1D32"/>
    <w:rsid w:val="008E20CE"/>
    <w:rsid w:val="008E2672"/>
    <w:rsid w:val="008E3152"/>
    <w:rsid w:val="008E3782"/>
    <w:rsid w:val="008E3D2F"/>
    <w:rsid w:val="008E3E4C"/>
    <w:rsid w:val="008E3F6F"/>
    <w:rsid w:val="008E41C8"/>
    <w:rsid w:val="008E42FD"/>
    <w:rsid w:val="008E4D8F"/>
    <w:rsid w:val="008E4F3F"/>
    <w:rsid w:val="008E62E4"/>
    <w:rsid w:val="008E6A3F"/>
    <w:rsid w:val="008E6A8B"/>
    <w:rsid w:val="008E6CF1"/>
    <w:rsid w:val="008E7E32"/>
    <w:rsid w:val="008F00E6"/>
    <w:rsid w:val="008F03A3"/>
    <w:rsid w:val="008F0946"/>
    <w:rsid w:val="008F0DE8"/>
    <w:rsid w:val="008F14F2"/>
    <w:rsid w:val="008F16B4"/>
    <w:rsid w:val="008F17E0"/>
    <w:rsid w:val="008F187D"/>
    <w:rsid w:val="008F1B26"/>
    <w:rsid w:val="008F1F3B"/>
    <w:rsid w:val="008F2751"/>
    <w:rsid w:val="008F2E74"/>
    <w:rsid w:val="008F31AF"/>
    <w:rsid w:val="008F31BA"/>
    <w:rsid w:val="008F32E3"/>
    <w:rsid w:val="008F5C7B"/>
    <w:rsid w:val="008F6052"/>
    <w:rsid w:val="008F6246"/>
    <w:rsid w:val="008F645A"/>
    <w:rsid w:val="008F6956"/>
    <w:rsid w:val="008F6B42"/>
    <w:rsid w:val="008F7873"/>
    <w:rsid w:val="008F7EED"/>
    <w:rsid w:val="00901262"/>
    <w:rsid w:val="00901586"/>
    <w:rsid w:val="00901AAB"/>
    <w:rsid w:val="00901B86"/>
    <w:rsid w:val="00901DF5"/>
    <w:rsid w:val="0090200A"/>
    <w:rsid w:val="00903661"/>
    <w:rsid w:val="00903EFB"/>
    <w:rsid w:val="009040FD"/>
    <w:rsid w:val="009046AF"/>
    <w:rsid w:val="009047E8"/>
    <w:rsid w:val="00904B38"/>
    <w:rsid w:val="00904B96"/>
    <w:rsid w:val="00904DF8"/>
    <w:rsid w:val="0090524E"/>
    <w:rsid w:val="0090533E"/>
    <w:rsid w:val="009063B0"/>
    <w:rsid w:val="0090684B"/>
    <w:rsid w:val="00907112"/>
    <w:rsid w:val="009073FF"/>
    <w:rsid w:val="009110C2"/>
    <w:rsid w:val="0091117E"/>
    <w:rsid w:val="00911190"/>
    <w:rsid w:val="00911359"/>
    <w:rsid w:val="0091273A"/>
    <w:rsid w:val="00912AF9"/>
    <w:rsid w:val="00913131"/>
    <w:rsid w:val="0091396D"/>
    <w:rsid w:val="0091398E"/>
    <w:rsid w:val="0091480C"/>
    <w:rsid w:val="00915951"/>
    <w:rsid w:val="00915E30"/>
    <w:rsid w:val="0091658E"/>
    <w:rsid w:val="00916C7B"/>
    <w:rsid w:val="00917374"/>
    <w:rsid w:val="0091798C"/>
    <w:rsid w:val="009209BF"/>
    <w:rsid w:val="00920A19"/>
    <w:rsid w:val="00920BED"/>
    <w:rsid w:val="009215BD"/>
    <w:rsid w:val="00921FD6"/>
    <w:rsid w:val="009223A0"/>
    <w:rsid w:val="009224FD"/>
    <w:rsid w:val="00922EF8"/>
    <w:rsid w:val="00923783"/>
    <w:rsid w:val="009238BE"/>
    <w:rsid w:val="009239C1"/>
    <w:rsid w:val="00923ED8"/>
    <w:rsid w:val="009241A5"/>
    <w:rsid w:val="009242B9"/>
    <w:rsid w:val="00924968"/>
    <w:rsid w:val="00924EE7"/>
    <w:rsid w:val="00924FFC"/>
    <w:rsid w:val="00925A0F"/>
    <w:rsid w:val="0092667B"/>
    <w:rsid w:val="00926830"/>
    <w:rsid w:val="00926C44"/>
    <w:rsid w:val="0092761D"/>
    <w:rsid w:val="009276CB"/>
    <w:rsid w:val="009300B3"/>
    <w:rsid w:val="00930508"/>
    <w:rsid w:val="00930B48"/>
    <w:rsid w:val="00930F10"/>
    <w:rsid w:val="0093113A"/>
    <w:rsid w:val="0093166C"/>
    <w:rsid w:val="00931A0E"/>
    <w:rsid w:val="00932354"/>
    <w:rsid w:val="00932563"/>
    <w:rsid w:val="0093284E"/>
    <w:rsid w:val="009328F2"/>
    <w:rsid w:val="00932E9F"/>
    <w:rsid w:val="009337AC"/>
    <w:rsid w:val="00934026"/>
    <w:rsid w:val="009341B8"/>
    <w:rsid w:val="0093437C"/>
    <w:rsid w:val="009350A6"/>
    <w:rsid w:val="00935655"/>
    <w:rsid w:val="0093575D"/>
    <w:rsid w:val="00935D3D"/>
    <w:rsid w:val="009368BB"/>
    <w:rsid w:val="0093696E"/>
    <w:rsid w:val="00936B2D"/>
    <w:rsid w:val="00936F3C"/>
    <w:rsid w:val="00937052"/>
    <w:rsid w:val="0093772F"/>
    <w:rsid w:val="009403B2"/>
    <w:rsid w:val="00941831"/>
    <w:rsid w:val="0094187B"/>
    <w:rsid w:val="00941A78"/>
    <w:rsid w:val="00941C0C"/>
    <w:rsid w:val="00941F0B"/>
    <w:rsid w:val="00943348"/>
    <w:rsid w:val="009433F3"/>
    <w:rsid w:val="00943A38"/>
    <w:rsid w:val="009442DE"/>
    <w:rsid w:val="00944E93"/>
    <w:rsid w:val="00945387"/>
    <w:rsid w:val="009457EE"/>
    <w:rsid w:val="0094599D"/>
    <w:rsid w:val="00945C56"/>
    <w:rsid w:val="00945EE6"/>
    <w:rsid w:val="009469EA"/>
    <w:rsid w:val="009470BE"/>
    <w:rsid w:val="00947A92"/>
    <w:rsid w:val="00947D7D"/>
    <w:rsid w:val="00947EBB"/>
    <w:rsid w:val="00947FA9"/>
    <w:rsid w:val="00950429"/>
    <w:rsid w:val="009506F2"/>
    <w:rsid w:val="00950726"/>
    <w:rsid w:val="00950920"/>
    <w:rsid w:val="00950E1F"/>
    <w:rsid w:val="00951310"/>
    <w:rsid w:val="00952719"/>
    <w:rsid w:val="009531BA"/>
    <w:rsid w:val="00953794"/>
    <w:rsid w:val="009537D0"/>
    <w:rsid w:val="00953999"/>
    <w:rsid w:val="00953A23"/>
    <w:rsid w:val="00953B63"/>
    <w:rsid w:val="009542D1"/>
    <w:rsid w:val="0095448D"/>
    <w:rsid w:val="00954EB1"/>
    <w:rsid w:val="00955403"/>
    <w:rsid w:val="009554F6"/>
    <w:rsid w:val="009555D7"/>
    <w:rsid w:val="009559ED"/>
    <w:rsid w:val="009565D2"/>
    <w:rsid w:val="00956918"/>
    <w:rsid w:val="009573C5"/>
    <w:rsid w:val="00960451"/>
    <w:rsid w:val="0096072C"/>
    <w:rsid w:val="00961087"/>
    <w:rsid w:val="00961465"/>
    <w:rsid w:val="009618DB"/>
    <w:rsid w:val="00961D39"/>
    <w:rsid w:val="00961E35"/>
    <w:rsid w:val="00961EB4"/>
    <w:rsid w:val="00962342"/>
    <w:rsid w:val="00962B8B"/>
    <w:rsid w:val="00962DAE"/>
    <w:rsid w:val="00963064"/>
    <w:rsid w:val="00963B2F"/>
    <w:rsid w:val="00963EB5"/>
    <w:rsid w:val="00963FDF"/>
    <w:rsid w:val="00964975"/>
    <w:rsid w:val="009656FC"/>
    <w:rsid w:val="0096577E"/>
    <w:rsid w:val="00965BFB"/>
    <w:rsid w:val="00965C1B"/>
    <w:rsid w:val="009667AB"/>
    <w:rsid w:val="009668AD"/>
    <w:rsid w:val="00966DC4"/>
    <w:rsid w:val="009672D9"/>
    <w:rsid w:val="00967E24"/>
    <w:rsid w:val="00967EED"/>
    <w:rsid w:val="009700D4"/>
    <w:rsid w:val="009713DD"/>
    <w:rsid w:val="009718AF"/>
    <w:rsid w:val="0097225E"/>
    <w:rsid w:val="00972432"/>
    <w:rsid w:val="0097288D"/>
    <w:rsid w:val="00972936"/>
    <w:rsid w:val="00972A07"/>
    <w:rsid w:val="00972F18"/>
    <w:rsid w:val="00973348"/>
    <w:rsid w:val="009738C5"/>
    <w:rsid w:val="00973D06"/>
    <w:rsid w:val="00973F52"/>
    <w:rsid w:val="00974944"/>
    <w:rsid w:val="00974A57"/>
    <w:rsid w:val="00974CA9"/>
    <w:rsid w:val="00974EA6"/>
    <w:rsid w:val="009753B2"/>
    <w:rsid w:val="0097586E"/>
    <w:rsid w:val="00976268"/>
    <w:rsid w:val="009762D9"/>
    <w:rsid w:val="00976467"/>
    <w:rsid w:val="00976490"/>
    <w:rsid w:val="00976B17"/>
    <w:rsid w:val="00976DDE"/>
    <w:rsid w:val="00977121"/>
    <w:rsid w:val="00977D99"/>
    <w:rsid w:val="00977F25"/>
    <w:rsid w:val="00980490"/>
    <w:rsid w:val="00980B07"/>
    <w:rsid w:val="00980F4C"/>
    <w:rsid w:val="00980F52"/>
    <w:rsid w:val="00981A29"/>
    <w:rsid w:val="00981B34"/>
    <w:rsid w:val="00981F2C"/>
    <w:rsid w:val="0098206E"/>
    <w:rsid w:val="009826CD"/>
    <w:rsid w:val="0098288A"/>
    <w:rsid w:val="009830A9"/>
    <w:rsid w:val="0098352E"/>
    <w:rsid w:val="009835E3"/>
    <w:rsid w:val="009837B5"/>
    <w:rsid w:val="00983957"/>
    <w:rsid w:val="00983D50"/>
    <w:rsid w:val="00984468"/>
    <w:rsid w:val="0098484E"/>
    <w:rsid w:val="00984B39"/>
    <w:rsid w:val="009855E5"/>
    <w:rsid w:val="0098563D"/>
    <w:rsid w:val="0098567D"/>
    <w:rsid w:val="009860C6"/>
    <w:rsid w:val="009863C5"/>
    <w:rsid w:val="00987311"/>
    <w:rsid w:val="009875AC"/>
    <w:rsid w:val="009877DB"/>
    <w:rsid w:val="009903B3"/>
    <w:rsid w:val="009905F1"/>
    <w:rsid w:val="0099193A"/>
    <w:rsid w:val="00991E2F"/>
    <w:rsid w:val="00991EE1"/>
    <w:rsid w:val="00991EF7"/>
    <w:rsid w:val="009928E6"/>
    <w:rsid w:val="00992DBA"/>
    <w:rsid w:val="00992EFA"/>
    <w:rsid w:val="00993542"/>
    <w:rsid w:val="009937BA"/>
    <w:rsid w:val="00993BDE"/>
    <w:rsid w:val="0099425C"/>
    <w:rsid w:val="00994F1E"/>
    <w:rsid w:val="00995DD2"/>
    <w:rsid w:val="00996191"/>
    <w:rsid w:val="00996284"/>
    <w:rsid w:val="00996BC6"/>
    <w:rsid w:val="00997114"/>
    <w:rsid w:val="00997387"/>
    <w:rsid w:val="00997645"/>
    <w:rsid w:val="009976C2"/>
    <w:rsid w:val="00997CAA"/>
    <w:rsid w:val="00997F39"/>
    <w:rsid w:val="009A00A1"/>
    <w:rsid w:val="009A0754"/>
    <w:rsid w:val="009A0AA0"/>
    <w:rsid w:val="009A0B27"/>
    <w:rsid w:val="009A0BAB"/>
    <w:rsid w:val="009A0CB6"/>
    <w:rsid w:val="009A1008"/>
    <w:rsid w:val="009A248D"/>
    <w:rsid w:val="009A26AA"/>
    <w:rsid w:val="009A3723"/>
    <w:rsid w:val="009A3EBD"/>
    <w:rsid w:val="009A41FB"/>
    <w:rsid w:val="009A43DF"/>
    <w:rsid w:val="009A4DA7"/>
    <w:rsid w:val="009A4FD7"/>
    <w:rsid w:val="009A535F"/>
    <w:rsid w:val="009A5B4F"/>
    <w:rsid w:val="009A5E17"/>
    <w:rsid w:val="009A6330"/>
    <w:rsid w:val="009A6897"/>
    <w:rsid w:val="009A6B2F"/>
    <w:rsid w:val="009A6E0D"/>
    <w:rsid w:val="009B0201"/>
    <w:rsid w:val="009B0967"/>
    <w:rsid w:val="009B13C8"/>
    <w:rsid w:val="009B13D0"/>
    <w:rsid w:val="009B15AD"/>
    <w:rsid w:val="009B177B"/>
    <w:rsid w:val="009B18AD"/>
    <w:rsid w:val="009B1AF9"/>
    <w:rsid w:val="009B233B"/>
    <w:rsid w:val="009B23A9"/>
    <w:rsid w:val="009B2431"/>
    <w:rsid w:val="009B3751"/>
    <w:rsid w:val="009B3786"/>
    <w:rsid w:val="009B3B2B"/>
    <w:rsid w:val="009B481E"/>
    <w:rsid w:val="009B4E9F"/>
    <w:rsid w:val="009B561E"/>
    <w:rsid w:val="009B6159"/>
    <w:rsid w:val="009B651C"/>
    <w:rsid w:val="009B69D9"/>
    <w:rsid w:val="009B76F7"/>
    <w:rsid w:val="009B795C"/>
    <w:rsid w:val="009B7D29"/>
    <w:rsid w:val="009C012F"/>
    <w:rsid w:val="009C080C"/>
    <w:rsid w:val="009C18C4"/>
    <w:rsid w:val="009C1963"/>
    <w:rsid w:val="009C20CF"/>
    <w:rsid w:val="009C21CA"/>
    <w:rsid w:val="009C3C70"/>
    <w:rsid w:val="009C4017"/>
    <w:rsid w:val="009C4633"/>
    <w:rsid w:val="009C4BEE"/>
    <w:rsid w:val="009C56A1"/>
    <w:rsid w:val="009C5A15"/>
    <w:rsid w:val="009C5CAF"/>
    <w:rsid w:val="009C6210"/>
    <w:rsid w:val="009C6392"/>
    <w:rsid w:val="009C6965"/>
    <w:rsid w:val="009C7656"/>
    <w:rsid w:val="009D053F"/>
    <w:rsid w:val="009D152D"/>
    <w:rsid w:val="009D1A3B"/>
    <w:rsid w:val="009D1FF6"/>
    <w:rsid w:val="009D20A1"/>
    <w:rsid w:val="009D2A00"/>
    <w:rsid w:val="009D3D68"/>
    <w:rsid w:val="009D4038"/>
    <w:rsid w:val="009D4797"/>
    <w:rsid w:val="009D47FF"/>
    <w:rsid w:val="009D4FFA"/>
    <w:rsid w:val="009D512F"/>
    <w:rsid w:val="009D5346"/>
    <w:rsid w:val="009D5E29"/>
    <w:rsid w:val="009D6181"/>
    <w:rsid w:val="009D71EF"/>
    <w:rsid w:val="009D7815"/>
    <w:rsid w:val="009D78A5"/>
    <w:rsid w:val="009D79B7"/>
    <w:rsid w:val="009D7FE3"/>
    <w:rsid w:val="009E0D70"/>
    <w:rsid w:val="009E175E"/>
    <w:rsid w:val="009E1EF7"/>
    <w:rsid w:val="009E2ABF"/>
    <w:rsid w:val="009E2EDD"/>
    <w:rsid w:val="009E32FA"/>
    <w:rsid w:val="009E35EA"/>
    <w:rsid w:val="009E4033"/>
    <w:rsid w:val="009E428F"/>
    <w:rsid w:val="009E42DA"/>
    <w:rsid w:val="009E4856"/>
    <w:rsid w:val="009E4EFA"/>
    <w:rsid w:val="009E534D"/>
    <w:rsid w:val="009E61C0"/>
    <w:rsid w:val="009E6244"/>
    <w:rsid w:val="009E7343"/>
    <w:rsid w:val="009E763C"/>
    <w:rsid w:val="009E7CFD"/>
    <w:rsid w:val="009F0B72"/>
    <w:rsid w:val="009F27D4"/>
    <w:rsid w:val="009F3B69"/>
    <w:rsid w:val="009F45C3"/>
    <w:rsid w:val="009F5403"/>
    <w:rsid w:val="009F542F"/>
    <w:rsid w:val="009F6D93"/>
    <w:rsid w:val="009F6EA7"/>
    <w:rsid w:val="009F766A"/>
    <w:rsid w:val="009F7A68"/>
    <w:rsid w:val="00A00326"/>
    <w:rsid w:val="00A00D61"/>
    <w:rsid w:val="00A011FD"/>
    <w:rsid w:val="00A02835"/>
    <w:rsid w:val="00A02E23"/>
    <w:rsid w:val="00A02E5F"/>
    <w:rsid w:val="00A02EAD"/>
    <w:rsid w:val="00A02F3C"/>
    <w:rsid w:val="00A0391F"/>
    <w:rsid w:val="00A03BD7"/>
    <w:rsid w:val="00A03ECD"/>
    <w:rsid w:val="00A04C3A"/>
    <w:rsid w:val="00A04EDE"/>
    <w:rsid w:val="00A04FDC"/>
    <w:rsid w:val="00A05169"/>
    <w:rsid w:val="00A0629E"/>
    <w:rsid w:val="00A06D79"/>
    <w:rsid w:val="00A071C4"/>
    <w:rsid w:val="00A10098"/>
    <w:rsid w:val="00A113D3"/>
    <w:rsid w:val="00A118AF"/>
    <w:rsid w:val="00A11939"/>
    <w:rsid w:val="00A132CB"/>
    <w:rsid w:val="00A1336B"/>
    <w:rsid w:val="00A144BD"/>
    <w:rsid w:val="00A1547B"/>
    <w:rsid w:val="00A15CBA"/>
    <w:rsid w:val="00A15D09"/>
    <w:rsid w:val="00A167AB"/>
    <w:rsid w:val="00A175B6"/>
    <w:rsid w:val="00A17D52"/>
    <w:rsid w:val="00A20296"/>
    <w:rsid w:val="00A20301"/>
    <w:rsid w:val="00A20A8D"/>
    <w:rsid w:val="00A21573"/>
    <w:rsid w:val="00A2191D"/>
    <w:rsid w:val="00A21CB6"/>
    <w:rsid w:val="00A2372B"/>
    <w:rsid w:val="00A238DA"/>
    <w:rsid w:val="00A23D73"/>
    <w:rsid w:val="00A24016"/>
    <w:rsid w:val="00A241D6"/>
    <w:rsid w:val="00A24362"/>
    <w:rsid w:val="00A2448F"/>
    <w:rsid w:val="00A24D39"/>
    <w:rsid w:val="00A24FE9"/>
    <w:rsid w:val="00A25CA9"/>
    <w:rsid w:val="00A260F9"/>
    <w:rsid w:val="00A26967"/>
    <w:rsid w:val="00A26F1A"/>
    <w:rsid w:val="00A26FAF"/>
    <w:rsid w:val="00A27347"/>
    <w:rsid w:val="00A2742F"/>
    <w:rsid w:val="00A27A58"/>
    <w:rsid w:val="00A27E15"/>
    <w:rsid w:val="00A27E89"/>
    <w:rsid w:val="00A301E3"/>
    <w:rsid w:val="00A303E2"/>
    <w:rsid w:val="00A31782"/>
    <w:rsid w:val="00A319A1"/>
    <w:rsid w:val="00A321EF"/>
    <w:rsid w:val="00A337E9"/>
    <w:rsid w:val="00A33B3A"/>
    <w:rsid w:val="00A33CDC"/>
    <w:rsid w:val="00A34AEF"/>
    <w:rsid w:val="00A34BEB"/>
    <w:rsid w:val="00A35039"/>
    <w:rsid w:val="00A35088"/>
    <w:rsid w:val="00A358D9"/>
    <w:rsid w:val="00A36457"/>
    <w:rsid w:val="00A36BF0"/>
    <w:rsid w:val="00A37272"/>
    <w:rsid w:val="00A37340"/>
    <w:rsid w:val="00A374BE"/>
    <w:rsid w:val="00A37816"/>
    <w:rsid w:val="00A37A7F"/>
    <w:rsid w:val="00A37AFE"/>
    <w:rsid w:val="00A37FBC"/>
    <w:rsid w:val="00A400D6"/>
    <w:rsid w:val="00A40843"/>
    <w:rsid w:val="00A40FC3"/>
    <w:rsid w:val="00A41921"/>
    <w:rsid w:val="00A41CB1"/>
    <w:rsid w:val="00A41FF9"/>
    <w:rsid w:val="00A42A71"/>
    <w:rsid w:val="00A42C82"/>
    <w:rsid w:val="00A42CD8"/>
    <w:rsid w:val="00A4361F"/>
    <w:rsid w:val="00A43DFE"/>
    <w:rsid w:val="00A43EE0"/>
    <w:rsid w:val="00A44D9A"/>
    <w:rsid w:val="00A4506F"/>
    <w:rsid w:val="00A45705"/>
    <w:rsid w:val="00A46131"/>
    <w:rsid w:val="00A4621A"/>
    <w:rsid w:val="00A47A85"/>
    <w:rsid w:val="00A47CCD"/>
    <w:rsid w:val="00A5060D"/>
    <w:rsid w:val="00A51EC7"/>
    <w:rsid w:val="00A52068"/>
    <w:rsid w:val="00A5224D"/>
    <w:rsid w:val="00A533A4"/>
    <w:rsid w:val="00A5371F"/>
    <w:rsid w:val="00A5393D"/>
    <w:rsid w:val="00A53A12"/>
    <w:rsid w:val="00A53A2D"/>
    <w:rsid w:val="00A53A5B"/>
    <w:rsid w:val="00A54AA5"/>
    <w:rsid w:val="00A55560"/>
    <w:rsid w:val="00A563A1"/>
    <w:rsid w:val="00A565D8"/>
    <w:rsid w:val="00A57477"/>
    <w:rsid w:val="00A61ED2"/>
    <w:rsid w:val="00A61F23"/>
    <w:rsid w:val="00A621DB"/>
    <w:rsid w:val="00A625AA"/>
    <w:rsid w:val="00A62ACE"/>
    <w:rsid w:val="00A62C12"/>
    <w:rsid w:val="00A62C32"/>
    <w:rsid w:val="00A62D5C"/>
    <w:rsid w:val="00A637DE"/>
    <w:rsid w:val="00A63FEF"/>
    <w:rsid w:val="00A64383"/>
    <w:rsid w:val="00A64F40"/>
    <w:rsid w:val="00A650E1"/>
    <w:rsid w:val="00A6521A"/>
    <w:rsid w:val="00A6546C"/>
    <w:rsid w:val="00A655CA"/>
    <w:rsid w:val="00A6582D"/>
    <w:rsid w:val="00A65BA4"/>
    <w:rsid w:val="00A661D3"/>
    <w:rsid w:val="00A66826"/>
    <w:rsid w:val="00A66971"/>
    <w:rsid w:val="00A66F3F"/>
    <w:rsid w:val="00A67452"/>
    <w:rsid w:val="00A678B3"/>
    <w:rsid w:val="00A700AC"/>
    <w:rsid w:val="00A706FA"/>
    <w:rsid w:val="00A718A2"/>
    <w:rsid w:val="00A71967"/>
    <w:rsid w:val="00A723D1"/>
    <w:rsid w:val="00A72512"/>
    <w:rsid w:val="00A73247"/>
    <w:rsid w:val="00A7343D"/>
    <w:rsid w:val="00A739CA"/>
    <w:rsid w:val="00A73A4A"/>
    <w:rsid w:val="00A740E3"/>
    <w:rsid w:val="00A740EA"/>
    <w:rsid w:val="00A741EA"/>
    <w:rsid w:val="00A74569"/>
    <w:rsid w:val="00A74D81"/>
    <w:rsid w:val="00A74EC0"/>
    <w:rsid w:val="00A74F1D"/>
    <w:rsid w:val="00A7527C"/>
    <w:rsid w:val="00A754ED"/>
    <w:rsid w:val="00A755CF"/>
    <w:rsid w:val="00A75778"/>
    <w:rsid w:val="00A7589D"/>
    <w:rsid w:val="00A775EE"/>
    <w:rsid w:val="00A77635"/>
    <w:rsid w:val="00A77A9B"/>
    <w:rsid w:val="00A77AAA"/>
    <w:rsid w:val="00A77E2F"/>
    <w:rsid w:val="00A805AD"/>
    <w:rsid w:val="00A805C7"/>
    <w:rsid w:val="00A806D9"/>
    <w:rsid w:val="00A8124B"/>
    <w:rsid w:val="00A8133D"/>
    <w:rsid w:val="00A8212C"/>
    <w:rsid w:val="00A82486"/>
    <w:rsid w:val="00A829A2"/>
    <w:rsid w:val="00A83715"/>
    <w:rsid w:val="00A8462F"/>
    <w:rsid w:val="00A8470C"/>
    <w:rsid w:val="00A853DF"/>
    <w:rsid w:val="00A8588E"/>
    <w:rsid w:val="00A86605"/>
    <w:rsid w:val="00A8660B"/>
    <w:rsid w:val="00A869A8"/>
    <w:rsid w:val="00A869D1"/>
    <w:rsid w:val="00A86CC2"/>
    <w:rsid w:val="00A86EF1"/>
    <w:rsid w:val="00A86FD5"/>
    <w:rsid w:val="00A87663"/>
    <w:rsid w:val="00A87FE6"/>
    <w:rsid w:val="00A90079"/>
    <w:rsid w:val="00A901BB"/>
    <w:rsid w:val="00A907D7"/>
    <w:rsid w:val="00A908BF"/>
    <w:rsid w:val="00A91D8B"/>
    <w:rsid w:val="00A9200A"/>
    <w:rsid w:val="00A92479"/>
    <w:rsid w:val="00A92538"/>
    <w:rsid w:val="00A92BB4"/>
    <w:rsid w:val="00A93127"/>
    <w:rsid w:val="00A93BBB"/>
    <w:rsid w:val="00A94212"/>
    <w:rsid w:val="00A94248"/>
    <w:rsid w:val="00A9448D"/>
    <w:rsid w:val="00A944D1"/>
    <w:rsid w:val="00A949E2"/>
    <w:rsid w:val="00A94CB6"/>
    <w:rsid w:val="00A94E55"/>
    <w:rsid w:val="00A9538F"/>
    <w:rsid w:val="00A9556B"/>
    <w:rsid w:val="00A9672E"/>
    <w:rsid w:val="00A96B0E"/>
    <w:rsid w:val="00A96DBB"/>
    <w:rsid w:val="00A970E3"/>
    <w:rsid w:val="00A971CA"/>
    <w:rsid w:val="00A97326"/>
    <w:rsid w:val="00A97695"/>
    <w:rsid w:val="00A97E04"/>
    <w:rsid w:val="00AA01F6"/>
    <w:rsid w:val="00AA0AA8"/>
    <w:rsid w:val="00AA10D6"/>
    <w:rsid w:val="00AA199F"/>
    <w:rsid w:val="00AA2508"/>
    <w:rsid w:val="00AA2935"/>
    <w:rsid w:val="00AA2F67"/>
    <w:rsid w:val="00AA36B7"/>
    <w:rsid w:val="00AA4323"/>
    <w:rsid w:val="00AA47A5"/>
    <w:rsid w:val="00AA512C"/>
    <w:rsid w:val="00AA5195"/>
    <w:rsid w:val="00AA62B4"/>
    <w:rsid w:val="00AA664E"/>
    <w:rsid w:val="00AA6914"/>
    <w:rsid w:val="00AA69A6"/>
    <w:rsid w:val="00AA6FE3"/>
    <w:rsid w:val="00AA7971"/>
    <w:rsid w:val="00AB0535"/>
    <w:rsid w:val="00AB0A9F"/>
    <w:rsid w:val="00AB0D94"/>
    <w:rsid w:val="00AB0DF3"/>
    <w:rsid w:val="00AB12FC"/>
    <w:rsid w:val="00AB13E3"/>
    <w:rsid w:val="00AB1A61"/>
    <w:rsid w:val="00AB26FA"/>
    <w:rsid w:val="00AB2F81"/>
    <w:rsid w:val="00AB2FDC"/>
    <w:rsid w:val="00AB30AE"/>
    <w:rsid w:val="00AB3B03"/>
    <w:rsid w:val="00AB3B36"/>
    <w:rsid w:val="00AB4323"/>
    <w:rsid w:val="00AB4855"/>
    <w:rsid w:val="00AB4C80"/>
    <w:rsid w:val="00AB583B"/>
    <w:rsid w:val="00AB5C65"/>
    <w:rsid w:val="00AB5CDF"/>
    <w:rsid w:val="00AB5E3F"/>
    <w:rsid w:val="00AB7179"/>
    <w:rsid w:val="00AC0A97"/>
    <w:rsid w:val="00AC1564"/>
    <w:rsid w:val="00AC15B0"/>
    <w:rsid w:val="00AC19AB"/>
    <w:rsid w:val="00AC2535"/>
    <w:rsid w:val="00AC2DDB"/>
    <w:rsid w:val="00AC2F19"/>
    <w:rsid w:val="00AC399D"/>
    <w:rsid w:val="00AC5072"/>
    <w:rsid w:val="00AC5195"/>
    <w:rsid w:val="00AC530A"/>
    <w:rsid w:val="00AC54BE"/>
    <w:rsid w:val="00AC65B1"/>
    <w:rsid w:val="00AC698B"/>
    <w:rsid w:val="00AC6A64"/>
    <w:rsid w:val="00AC6C34"/>
    <w:rsid w:val="00AC7273"/>
    <w:rsid w:val="00AC7584"/>
    <w:rsid w:val="00AC7803"/>
    <w:rsid w:val="00AC7BBB"/>
    <w:rsid w:val="00AC7D1D"/>
    <w:rsid w:val="00AC7E59"/>
    <w:rsid w:val="00AD0384"/>
    <w:rsid w:val="00AD0729"/>
    <w:rsid w:val="00AD0A10"/>
    <w:rsid w:val="00AD0B58"/>
    <w:rsid w:val="00AD0B91"/>
    <w:rsid w:val="00AD0D31"/>
    <w:rsid w:val="00AD109C"/>
    <w:rsid w:val="00AD133A"/>
    <w:rsid w:val="00AD19C9"/>
    <w:rsid w:val="00AD1D75"/>
    <w:rsid w:val="00AD203D"/>
    <w:rsid w:val="00AD206B"/>
    <w:rsid w:val="00AD2340"/>
    <w:rsid w:val="00AD23DB"/>
    <w:rsid w:val="00AD27DD"/>
    <w:rsid w:val="00AD358D"/>
    <w:rsid w:val="00AD3E82"/>
    <w:rsid w:val="00AD4416"/>
    <w:rsid w:val="00AD4A68"/>
    <w:rsid w:val="00AD4B6A"/>
    <w:rsid w:val="00AD4D5A"/>
    <w:rsid w:val="00AD52F7"/>
    <w:rsid w:val="00AD5798"/>
    <w:rsid w:val="00AD64E9"/>
    <w:rsid w:val="00AD6697"/>
    <w:rsid w:val="00AD6D61"/>
    <w:rsid w:val="00AD6F0B"/>
    <w:rsid w:val="00AE02EC"/>
    <w:rsid w:val="00AE1CAF"/>
    <w:rsid w:val="00AE217E"/>
    <w:rsid w:val="00AE2814"/>
    <w:rsid w:val="00AE2ABD"/>
    <w:rsid w:val="00AE2BBB"/>
    <w:rsid w:val="00AE2D99"/>
    <w:rsid w:val="00AE3358"/>
    <w:rsid w:val="00AE371E"/>
    <w:rsid w:val="00AE3CF9"/>
    <w:rsid w:val="00AE485B"/>
    <w:rsid w:val="00AE4869"/>
    <w:rsid w:val="00AE4D78"/>
    <w:rsid w:val="00AE533F"/>
    <w:rsid w:val="00AE5C37"/>
    <w:rsid w:val="00AE6041"/>
    <w:rsid w:val="00AE73CD"/>
    <w:rsid w:val="00AE74D4"/>
    <w:rsid w:val="00AE7CB9"/>
    <w:rsid w:val="00AF051A"/>
    <w:rsid w:val="00AF0BFA"/>
    <w:rsid w:val="00AF0CDB"/>
    <w:rsid w:val="00AF0F5F"/>
    <w:rsid w:val="00AF119A"/>
    <w:rsid w:val="00AF13D1"/>
    <w:rsid w:val="00AF16A1"/>
    <w:rsid w:val="00AF1F01"/>
    <w:rsid w:val="00AF2750"/>
    <w:rsid w:val="00AF2C6C"/>
    <w:rsid w:val="00AF2FB8"/>
    <w:rsid w:val="00AF30CE"/>
    <w:rsid w:val="00AF31C4"/>
    <w:rsid w:val="00AF3476"/>
    <w:rsid w:val="00AF3DD7"/>
    <w:rsid w:val="00AF40CA"/>
    <w:rsid w:val="00AF40D7"/>
    <w:rsid w:val="00AF4C3B"/>
    <w:rsid w:val="00AF5F28"/>
    <w:rsid w:val="00AF62E3"/>
    <w:rsid w:val="00AF657E"/>
    <w:rsid w:val="00AF6AD1"/>
    <w:rsid w:val="00AF6B60"/>
    <w:rsid w:val="00AF6C45"/>
    <w:rsid w:val="00AF734F"/>
    <w:rsid w:val="00AF7815"/>
    <w:rsid w:val="00AF7D20"/>
    <w:rsid w:val="00AF7D79"/>
    <w:rsid w:val="00B00913"/>
    <w:rsid w:val="00B00CF0"/>
    <w:rsid w:val="00B012AA"/>
    <w:rsid w:val="00B015B9"/>
    <w:rsid w:val="00B02439"/>
    <w:rsid w:val="00B0267B"/>
    <w:rsid w:val="00B028D3"/>
    <w:rsid w:val="00B02DF9"/>
    <w:rsid w:val="00B03069"/>
    <w:rsid w:val="00B03342"/>
    <w:rsid w:val="00B03D5A"/>
    <w:rsid w:val="00B049AB"/>
    <w:rsid w:val="00B04C83"/>
    <w:rsid w:val="00B0505C"/>
    <w:rsid w:val="00B05656"/>
    <w:rsid w:val="00B05ACD"/>
    <w:rsid w:val="00B05F41"/>
    <w:rsid w:val="00B06B8C"/>
    <w:rsid w:val="00B06D46"/>
    <w:rsid w:val="00B06D58"/>
    <w:rsid w:val="00B06DE4"/>
    <w:rsid w:val="00B0762E"/>
    <w:rsid w:val="00B07AA7"/>
    <w:rsid w:val="00B07C7C"/>
    <w:rsid w:val="00B10128"/>
    <w:rsid w:val="00B10EE0"/>
    <w:rsid w:val="00B1151C"/>
    <w:rsid w:val="00B117BE"/>
    <w:rsid w:val="00B11C70"/>
    <w:rsid w:val="00B11E68"/>
    <w:rsid w:val="00B121B8"/>
    <w:rsid w:val="00B122CD"/>
    <w:rsid w:val="00B12745"/>
    <w:rsid w:val="00B127DF"/>
    <w:rsid w:val="00B12F00"/>
    <w:rsid w:val="00B13349"/>
    <w:rsid w:val="00B13A22"/>
    <w:rsid w:val="00B13C1B"/>
    <w:rsid w:val="00B13CB1"/>
    <w:rsid w:val="00B149E9"/>
    <w:rsid w:val="00B14E7E"/>
    <w:rsid w:val="00B154FA"/>
    <w:rsid w:val="00B15694"/>
    <w:rsid w:val="00B15752"/>
    <w:rsid w:val="00B15911"/>
    <w:rsid w:val="00B15D77"/>
    <w:rsid w:val="00B1729D"/>
    <w:rsid w:val="00B17B39"/>
    <w:rsid w:val="00B2023D"/>
    <w:rsid w:val="00B205BC"/>
    <w:rsid w:val="00B2109D"/>
    <w:rsid w:val="00B21359"/>
    <w:rsid w:val="00B2149B"/>
    <w:rsid w:val="00B21601"/>
    <w:rsid w:val="00B2184D"/>
    <w:rsid w:val="00B222F3"/>
    <w:rsid w:val="00B226A0"/>
    <w:rsid w:val="00B22B2D"/>
    <w:rsid w:val="00B23189"/>
    <w:rsid w:val="00B236A2"/>
    <w:rsid w:val="00B23DDE"/>
    <w:rsid w:val="00B24926"/>
    <w:rsid w:val="00B24B42"/>
    <w:rsid w:val="00B24BEA"/>
    <w:rsid w:val="00B24CED"/>
    <w:rsid w:val="00B251B2"/>
    <w:rsid w:val="00B25753"/>
    <w:rsid w:val="00B25AB0"/>
    <w:rsid w:val="00B26187"/>
    <w:rsid w:val="00B26256"/>
    <w:rsid w:val="00B263A0"/>
    <w:rsid w:val="00B26401"/>
    <w:rsid w:val="00B266ED"/>
    <w:rsid w:val="00B26B09"/>
    <w:rsid w:val="00B26D85"/>
    <w:rsid w:val="00B2763B"/>
    <w:rsid w:val="00B27BC8"/>
    <w:rsid w:val="00B30DA8"/>
    <w:rsid w:val="00B319E2"/>
    <w:rsid w:val="00B31BC0"/>
    <w:rsid w:val="00B31BDF"/>
    <w:rsid w:val="00B32021"/>
    <w:rsid w:val="00B3242E"/>
    <w:rsid w:val="00B326A0"/>
    <w:rsid w:val="00B32B3A"/>
    <w:rsid w:val="00B32C0F"/>
    <w:rsid w:val="00B32C1C"/>
    <w:rsid w:val="00B330F6"/>
    <w:rsid w:val="00B33282"/>
    <w:rsid w:val="00B33340"/>
    <w:rsid w:val="00B34AD3"/>
    <w:rsid w:val="00B353A0"/>
    <w:rsid w:val="00B3548B"/>
    <w:rsid w:val="00B3586A"/>
    <w:rsid w:val="00B359DB"/>
    <w:rsid w:val="00B35B03"/>
    <w:rsid w:val="00B363DF"/>
    <w:rsid w:val="00B3682A"/>
    <w:rsid w:val="00B36BB9"/>
    <w:rsid w:val="00B4011D"/>
    <w:rsid w:val="00B401AB"/>
    <w:rsid w:val="00B407B5"/>
    <w:rsid w:val="00B4115C"/>
    <w:rsid w:val="00B4161D"/>
    <w:rsid w:val="00B418DB"/>
    <w:rsid w:val="00B41D18"/>
    <w:rsid w:val="00B423AE"/>
    <w:rsid w:val="00B4249A"/>
    <w:rsid w:val="00B4252F"/>
    <w:rsid w:val="00B42957"/>
    <w:rsid w:val="00B42D6B"/>
    <w:rsid w:val="00B4354F"/>
    <w:rsid w:val="00B43C79"/>
    <w:rsid w:val="00B44BA6"/>
    <w:rsid w:val="00B45A75"/>
    <w:rsid w:val="00B467A8"/>
    <w:rsid w:val="00B47111"/>
    <w:rsid w:val="00B472CD"/>
    <w:rsid w:val="00B472E9"/>
    <w:rsid w:val="00B4745D"/>
    <w:rsid w:val="00B47979"/>
    <w:rsid w:val="00B47CC1"/>
    <w:rsid w:val="00B47FEB"/>
    <w:rsid w:val="00B505EF"/>
    <w:rsid w:val="00B5085F"/>
    <w:rsid w:val="00B509EA"/>
    <w:rsid w:val="00B5117E"/>
    <w:rsid w:val="00B51326"/>
    <w:rsid w:val="00B513CA"/>
    <w:rsid w:val="00B5169E"/>
    <w:rsid w:val="00B51952"/>
    <w:rsid w:val="00B520C7"/>
    <w:rsid w:val="00B52169"/>
    <w:rsid w:val="00B52276"/>
    <w:rsid w:val="00B529C3"/>
    <w:rsid w:val="00B52B60"/>
    <w:rsid w:val="00B52CDD"/>
    <w:rsid w:val="00B538EB"/>
    <w:rsid w:val="00B53DDC"/>
    <w:rsid w:val="00B53DDD"/>
    <w:rsid w:val="00B54063"/>
    <w:rsid w:val="00B544AE"/>
    <w:rsid w:val="00B54609"/>
    <w:rsid w:val="00B547B1"/>
    <w:rsid w:val="00B5497D"/>
    <w:rsid w:val="00B54F8C"/>
    <w:rsid w:val="00B556DD"/>
    <w:rsid w:val="00B5604C"/>
    <w:rsid w:val="00B566A0"/>
    <w:rsid w:val="00B56AEE"/>
    <w:rsid w:val="00B56F77"/>
    <w:rsid w:val="00B57089"/>
    <w:rsid w:val="00B570CC"/>
    <w:rsid w:val="00B571A6"/>
    <w:rsid w:val="00B571F6"/>
    <w:rsid w:val="00B57227"/>
    <w:rsid w:val="00B57572"/>
    <w:rsid w:val="00B5772B"/>
    <w:rsid w:val="00B577A2"/>
    <w:rsid w:val="00B57CDC"/>
    <w:rsid w:val="00B60550"/>
    <w:rsid w:val="00B605CD"/>
    <w:rsid w:val="00B60A5E"/>
    <w:rsid w:val="00B614F5"/>
    <w:rsid w:val="00B63800"/>
    <w:rsid w:val="00B63952"/>
    <w:rsid w:val="00B64000"/>
    <w:rsid w:val="00B64308"/>
    <w:rsid w:val="00B64B83"/>
    <w:rsid w:val="00B65106"/>
    <w:rsid w:val="00B65670"/>
    <w:rsid w:val="00B66036"/>
    <w:rsid w:val="00B66158"/>
    <w:rsid w:val="00B66C92"/>
    <w:rsid w:val="00B66EDC"/>
    <w:rsid w:val="00B66F11"/>
    <w:rsid w:val="00B670CE"/>
    <w:rsid w:val="00B7016F"/>
    <w:rsid w:val="00B7034A"/>
    <w:rsid w:val="00B705CF"/>
    <w:rsid w:val="00B70B86"/>
    <w:rsid w:val="00B71900"/>
    <w:rsid w:val="00B71B9A"/>
    <w:rsid w:val="00B731B9"/>
    <w:rsid w:val="00B7360F"/>
    <w:rsid w:val="00B73623"/>
    <w:rsid w:val="00B737F6"/>
    <w:rsid w:val="00B75010"/>
    <w:rsid w:val="00B756B6"/>
    <w:rsid w:val="00B759DA"/>
    <w:rsid w:val="00B76098"/>
    <w:rsid w:val="00B765D8"/>
    <w:rsid w:val="00B7713F"/>
    <w:rsid w:val="00B7774F"/>
    <w:rsid w:val="00B80E81"/>
    <w:rsid w:val="00B81FCC"/>
    <w:rsid w:val="00B8235C"/>
    <w:rsid w:val="00B823B9"/>
    <w:rsid w:val="00B82465"/>
    <w:rsid w:val="00B8279B"/>
    <w:rsid w:val="00B8292F"/>
    <w:rsid w:val="00B82A53"/>
    <w:rsid w:val="00B82CF8"/>
    <w:rsid w:val="00B82F4A"/>
    <w:rsid w:val="00B830AB"/>
    <w:rsid w:val="00B83FEE"/>
    <w:rsid w:val="00B841BA"/>
    <w:rsid w:val="00B84473"/>
    <w:rsid w:val="00B8447F"/>
    <w:rsid w:val="00B84820"/>
    <w:rsid w:val="00B84B1F"/>
    <w:rsid w:val="00B84C17"/>
    <w:rsid w:val="00B85B58"/>
    <w:rsid w:val="00B85D6D"/>
    <w:rsid w:val="00B85F53"/>
    <w:rsid w:val="00B8602B"/>
    <w:rsid w:val="00B864E9"/>
    <w:rsid w:val="00B86500"/>
    <w:rsid w:val="00B907BB"/>
    <w:rsid w:val="00B90CA4"/>
    <w:rsid w:val="00B90CDB"/>
    <w:rsid w:val="00B90FA8"/>
    <w:rsid w:val="00B91104"/>
    <w:rsid w:val="00B916EC"/>
    <w:rsid w:val="00B918F2"/>
    <w:rsid w:val="00B91D1A"/>
    <w:rsid w:val="00B922EF"/>
    <w:rsid w:val="00B926D6"/>
    <w:rsid w:val="00B93503"/>
    <w:rsid w:val="00B93A3A"/>
    <w:rsid w:val="00B93D9A"/>
    <w:rsid w:val="00B94075"/>
    <w:rsid w:val="00B948AB"/>
    <w:rsid w:val="00B94D40"/>
    <w:rsid w:val="00B950D5"/>
    <w:rsid w:val="00B9560F"/>
    <w:rsid w:val="00B9590F"/>
    <w:rsid w:val="00B96099"/>
    <w:rsid w:val="00B96804"/>
    <w:rsid w:val="00B977C7"/>
    <w:rsid w:val="00B9795A"/>
    <w:rsid w:val="00B979DB"/>
    <w:rsid w:val="00B97AD8"/>
    <w:rsid w:val="00B97C65"/>
    <w:rsid w:val="00B97FCE"/>
    <w:rsid w:val="00BA0083"/>
    <w:rsid w:val="00BA015F"/>
    <w:rsid w:val="00BA13E4"/>
    <w:rsid w:val="00BA1B18"/>
    <w:rsid w:val="00BA22E8"/>
    <w:rsid w:val="00BA24AD"/>
    <w:rsid w:val="00BA2618"/>
    <w:rsid w:val="00BA2C14"/>
    <w:rsid w:val="00BA2DF0"/>
    <w:rsid w:val="00BA3329"/>
    <w:rsid w:val="00BA3541"/>
    <w:rsid w:val="00BA399E"/>
    <w:rsid w:val="00BA4196"/>
    <w:rsid w:val="00BA6683"/>
    <w:rsid w:val="00BA6FBE"/>
    <w:rsid w:val="00BA79C8"/>
    <w:rsid w:val="00BA7CF5"/>
    <w:rsid w:val="00BB04FA"/>
    <w:rsid w:val="00BB1288"/>
    <w:rsid w:val="00BB1978"/>
    <w:rsid w:val="00BB1C4B"/>
    <w:rsid w:val="00BB1C88"/>
    <w:rsid w:val="00BB337B"/>
    <w:rsid w:val="00BB368E"/>
    <w:rsid w:val="00BB37BB"/>
    <w:rsid w:val="00BB3E00"/>
    <w:rsid w:val="00BB4B5A"/>
    <w:rsid w:val="00BB4BD5"/>
    <w:rsid w:val="00BB4D26"/>
    <w:rsid w:val="00BB4ED3"/>
    <w:rsid w:val="00BB5B61"/>
    <w:rsid w:val="00BB5B71"/>
    <w:rsid w:val="00BB5D5C"/>
    <w:rsid w:val="00BB5F03"/>
    <w:rsid w:val="00BB62B2"/>
    <w:rsid w:val="00BB65BB"/>
    <w:rsid w:val="00BB68DB"/>
    <w:rsid w:val="00BB6E23"/>
    <w:rsid w:val="00BB6E6A"/>
    <w:rsid w:val="00BB74FD"/>
    <w:rsid w:val="00BB7AE8"/>
    <w:rsid w:val="00BC0210"/>
    <w:rsid w:val="00BC0252"/>
    <w:rsid w:val="00BC0285"/>
    <w:rsid w:val="00BC04A6"/>
    <w:rsid w:val="00BC0B6F"/>
    <w:rsid w:val="00BC0DB0"/>
    <w:rsid w:val="00BC1540"/>
    <w:rsid w:val="00BC17A7"/>
    <w:rsid w:val="00BC17D8"/>
    <w:rsid w:val="00BC1E02"/>
    <w:rsid w:val="00BC29C2"/>
    <w:rsid w:val="00BC2DA0"/>
    <w:rsid w:val="00BC2F3D"/>
    <w:rsid w:val="00BC329F"/>
    <w:rsid w:val="00BC365A"/>
    <w:rsid w:val="00BC38A9"/>
    <w:rsid w:val="00BC39D9"/>
    <w:rsid w:val="00BC3DA9"/>
    <w:rsid w:val="00BC4399"/>
    <w:rsid w:val="00BC439A"/>
    <w:rsid w:val="00BC510D"/>
    <w:rsid w:val="00BC5361"/>
    <w:rsid w:val="00BC54E2"/>
    <w:rsid w:val="00BC5595"/>
    <w:rsid w:val="00BC596A"/>
    <w:rsid w:val="00BC5CA1"/>
    <w:rsid w:val="00BC5D48"/>
    <w:rsid w:val="00BC61F2"/>
    <w:rsid w:val="00BC63A8"/>
    <w:rsid w:val="00BC65F8"/>
    <w:rsid w:val="00BC7281"/>
    <w:rsid w:val="00BC74EF"/>
    <w:rsid w:val="00BC78F6"/>
    <w:rsid w:val="00BD0247"/>
    <w:rsid w:val="00BD05AD"/>
    <w:rsid w:val="00BD060A"/>
    <w:rsid w:val="00BD10D9"/>
    <w:rsid w:val="00BD17C4"/>
    <w:rsid w:val="00BD1A5A"/>
    <w:rsid w:val="00BD1D9F"/>
    <w:rsid w:val="00BD239E"/>
    <w:rsid w:val="00BD23DA"/>
    <w:rsid w:val="00BD258D"/>
    <w:rsid w:val="00BD27FB"/>
    <w:rsid w:val="00BD290B"/>
    <w:rsid w:val="00BD2DB3"/>
    <w:rsid w:val="00BD2F01"/>
    <w:rsid w:val="00BD2F07"/>
    <w:rsid w:val="00BD3020"/>
    <w:rsid w:val="00BD3B25"/>
    <w:rsid w:val="00BD3C37"/>
    <w:rsid w:val="00BD47BD"/>
    <w:rsid w:val="00BD4F31"/>
    <w:rsid w:val="00BD58DD"/>
    <w:rsid w:val="00BD594F"/>
    <w:rsid w:val="00BD68FA"/>
    <w:rsid w:val="00BD6A83"/>
    <w:rsid w:val="00BD6E80"/>
    <w:rsid w:val="00BD6ED8"/>
    <w:rsid w:val="00BD7919"/>
    <w:rsid w:val="00BD7984"/>
    <w:rsid w:val="00BD7DDC"/>
    <w:rsid w:val="00BE057D"/>
    <w:rsid w:val="00BE0A45"/>
    <w:rsid w:val="00BE0D02"/>
    <w:rsid w:val="00BE14E4"/>
    <w:rsid w:val="00BE17EA"/>
    <w:rsid w:val="00BE21FE"/>
    <w:rsid w:val="00BE269B"/>
    <w:rsid w:val="00BE3193"/>
    <w:rsid w:val="00BE366E"/>
    <w:rsid w:val="00BE3727"/>
    <w:rsid w:val="00BE4976"/>
    <w:rsid w:val="00BE5102"/>
    <w:rsid w:val="00BE559D"/>
    <w:rsid w:val="00BE5A27"/>
    <w:rsid w:val="00BE5A54"/>
    <w:rsid w:val="00BE5FE3"/>
    <w:rsid w:val="00BE6361"/>
    <w:rsid w:val="00BE67E0"/>
    <w:rsid w:val="00BE6895"/>
    <w:rsid w:val="00BE7434"/>
    <w:rsid w:val="00BF04C4"/>
    <w:rsid w:val="00BF1073"/>
    <w:rsid w:val="00BF1145"/>
    <w:rsid w:val="00BF1492"/>
    <w:rsid w:val="00BF193E"/>
    <w:rsid w:val="00BF194D"/>
    <w:rsid w:val="00BF1DBB"/>
    <w:rsid w:val="00BF2E8D"/>
    <w:rsid w:val="00BF3215"/>
    <w:rsid w:val="00BF33F4"/>
    <w:rsid w:val="00BF3B58"/>
    <w:rsid w:val="00BF3E7B"/>
    <w:rsid w:val="00BF40F1"/>
    <w:rsid w:val="00BF4455"/>
    <w:rsid w:val="00BF449B"/>
    <w:rsid w:val="00BF4D1E"/>
    <w:rsid w:val="00BF5479"/>
    <w:rsid w:val="00BF55DC"/>
    <w:rsid w:val="00BF560A"/>
    <w:rsid w:val="00BF65CD"/>
    <w:rsid w:val="00BF6649"/>
    <w:rsid w:val="00BF6805"/>
    <w:rsid w:val="00BF6E4F"/>
    <w:rsid w:val="00BF772B"/>
    <w:rsid w:val="00BF7AB4"/>
    <w:rsid w:val="00BF7C01"/>
    <w:rsid w:val="00C00203"/>
    <w:rsid w:val="00C00227"/>
    <w:rsid w:val="00C00347"/>
    <w:rsid w:val="00C00C20"/>
    <w:rsid w:val="00C01178"/>
    <w:rsid w:val="00C01CE5"/>
    <w:rsid w:val="00C02119"/>
    <w:rsid w:val="00C02165"/>
    <w:rsid w:val="00C02D4D"/>
    <w:rsid w:val="00C02E43"/>
    <w:rsid w:val="00C02E5F"/>
    <w:rsid w:val="00C030FA"/>
    <w:rsid w:val="00C03215"/>
    <w:rsid w:val="00C03A16"/>
    <w:rsid w:val="00C03BEC"/>
    <w:rsid w:val="00C03E72"/>
    <w:rsid w:val="00C03F47"/>
    <w:rsid w:val="00C04675"/>
    <w:rsid w:val="00C0491C"/>
    <w:rsid w:val="00C04996"/>
    <w:rsid w:val="00C04B12"/>
    <w:rsid w:val="00C051F1"/>
    <w:rsid w:val="00C055D8"/>
    <w:rsid w:val="00C05AD9"/>
    <w:rsid w:val="00C05D4F"/>
    <w:rsid w:val="00C05DB0"/>
    <w:rsid w:val="00C05ED9"/>
    <w:rsid w:val="00C06D5D"/>
    <w:rsid w:val="00C07949"/>
    <w:rsid w:val="00C07AE2"/>
    <w:rsid w:val="00C10079"/>
    <w:rsid w:val="00C104E6"/>
    <w:rsid w:val="00C107BE"/>
    <w:rsid w:val="00C113D2"/>
    <w:rsid w:val="00C11E83"/>
    <w:rsid w:val="00C12214"/>
    <w:rsid w:val="00C126C1"/>
    <w:rsid w:val="00C132C3"/>
    <w:rsid w:val="00C133AF"/>
    <w:rsid w:val="00C134F9"/>
    <w:rsid w:val="00C142D5"/>
    <w:rsid w:val="00C147A8"/>
    <w:rsid w:val="00C148D5"/>
    <w:rsid w:val="00C14FC6"/>
    <w:rsid w:val="00C156BD"/>
    <w:rsid w:val="00C15821"/>
    <w:rsid w:val="00C15C85"/>
    <w:rsid w:val="00C1607F"/>
    <w:rsid w:val="00C162F9"/>
    <w:rsid w:val="00C16B0D"/>
    <w:rsid w:val="00C16D3E"/>
    <w:rsid w:val="00C17171"/>
    <w:rsid w:val="00C175D8"/>
    <w:rsid w:val="00C1766F"/>
    <w:rsid w:val="00C17847"/>
    <w:rsid w:val="00C17DD1"/>
    <w:rsid w:val="00C20A86"/>
    <w:rsid w:val="00C20C12"/>
    <w:rsid w:val="00C20FE2"/>
    <w:rsid w:val="00C2154D"/>
    <w:rsid w:val="00C21A8C"/>
    <w:rsid w:val="00C220AF"/>
    <w:rsid w:val="00C22113"/>
    <w:rsid w:val="00C2217F"/>
    <w:rsid w:val="00C224DE"/>
    <w:rsid w:val="00C22BE5"/>
    <w:rsid w:val="00C22C3C"/>
    <w:rsid w:val="00C22D78"/>
    <w:rsid w:val="00C234EC"/>
    <w:rsid w:val="00C2372D"/>
    <w:rsid w:val="00C23740"/>
    <w:rsid w:val="00C23F7C"/>
    <w:rsid w:val="00C24864"/>
    <w:rsid w:val="00C24DE4"/>
    <w:rsid w:val="00C26597"/>
    <w:rsid w:val="00C2662B"/>
    <w:rsid w:val="00C266AA"/>
    <w:rsid w:val="00C26B17"/>
    <w:rsid w:val="00C271D3"/>
    <w:rsid w:val="00C27407"/>
    <w:rsid w:val="00C27551"/>
    <w:rsid w:val="00C27684"/>
    <w:rsid w:val="00C27774"/>
    <w:rsid w:val="00C27943"/>
    <w:rsid w:val="00C3093B"/>
    <w:rsid w:val="00C30C2C"/>
    <w:rsid w:val="00C30C7D"/>
    <w:rsid w:val="00C30FFC"/>
    <w:rsid w:val="00C314E5"/>
    <w:rsid w:val="00C317A4"/>
    <w:rsid w:val="00C329F7"/>
    <w:rsid w:val="00C32ABA"/>
    <w:rsid w:val="00C330B9"/>
    <w:rsid w:val="00C330EA"/>
    <w:rsid w:val="00C33670"/>
    <w:rsid w:val="00C343EF"/>
    <w:rsid w:val="00C3484A"/>
    <w:rsid w:val="00C34E74"/>
    <w:rsid w:val="00C3507F"/>
    <w:rsid w:val="00C35436"/>
    <w:rsid w:val="00C35837"/>
    <w:rsid w:val="00C35B93"/>
    <w:rsid w:val="00C36283"/>
    <w:rsid w:val="00C364F6"/>
    <w:rsid w:val="00C368EB"/>
    <w:rsid w:val="00C36FF6"/>
    <w:rsid w:val="00C371B9"/>
    <w:rsid w:val="00C37367"/>
    <w:rsid w:val="00C378F8"/>
    <w:rsid w:val="00C37BBF"/>
    <w:rsid w:val="00C37BE6"/>
    <w:rsid w:val="00C37E27"/>
    <w:rsid w:val="00C407B4"/>
    <w:rsid w:val="00C409DE"/>
    <w:rsid w:val="00C40B6D"/>
    <w:rsid w:val="00C40DBB"/>
    <w:rsid w:val="00C4126C"/>
    <w:rsid w:val="00C41562"/>
    <w:rsid w:val="00C41AB2"/>
    <w:rsid w:val="00C41BBE"/>
    <w:rsid w:val="00C41F93"/>
    <w:rsid w:val="00C41FB4"/>
    <w:rsid w:val="00C41FB9"/>
    <w:rsid w:val="00C425D7"/>
    <w:rsid w:val="00C42794"/>
    <w:rsid w:val="00C42C22"/>
    <w:rsid w:val="00C430CA"/>
    <w:rsid w:val="00C4334D"/>
    <w:rsid w:val="00C4379C"/>
    <w:rsid w:val="00C447BB"/>
    <w:rsid w:val="00C4480E"/>
    <w:rsid w:val="00C44C07"/>
    <w:rsid w:val="00C44D5C"/>
    <w:rsid w:val="00C4513A"/>
    <w:rsid w:val="00C454E9"/>
    <w:rsid w:val="00C45CB2"/>
    <w:rsid w:val="00C4610C"/>
    <w:rsid w:val="00C46732"/>
    <w:rsid w:val="00C4679D"/>
    <w:rsid w:val="00C46EE4"/>
    <w:rsid w:val="00C47A64"/>
    <w:rsid w:val="00C47A6C"/>
    <w:rsid w:val="00C47B3C"/>
    <w:rsid w:val="00C5050B"/>
    <w:rsid w:val="00C5178F"/>
    <w:rsid w:val="00C51840"/>
    <w:rsid w:val="00C51D6C"/>
    <w:rsid w:val="00C52095"/>
    <w:rsid w:val="00C52FB3"/>
    <w:rsid w:val="00C532EB"/>
    <w:rsid w:val="00C53416"/>
    <w:rsid w:val="00C5406E"/>
    <w:rsid w:val="00C5443A"/>
    <w:rsid w:val="00C55116"/>
    <w:rsid w:val="00C55455"/>
    <w:rsid w:val="00C55518"/>
    <w:rsid w:val="00C556AC"/>
    <w:rsid w:val="00C55B7E"/>
    <w:rsid w:val="00C55FBB"/>
    <w:rsid w:val="00C563D6"/>
    <w:rsid w:val="00C56543"/>
    <w:rsid w:val="00C56691"/>
    <w:rsid w:val="00C566AE"/>
    <w:rsid w:val="00C56F38"/>
    <w:rsid w:val="00C574E0"/>
    <w:rsid w:val="00C57DB8"/>
    <w:rsid w:val="00C60841"/>
    <w:rsid w:val="00C60A27"/>
    <w:rsid w:val="00C61514"/>
    <w:rsid w:val="00C616EF"/>
    <w:rsid w:val="00C61BEA"/>
    <w:rsid w:val="00C6288C"/>
    <w:rsid w:val="00C6299F"/>
    <w:rsid w:val="00C6340C"/>
    <w:rsid w:val="00C63767"/>
    <w:rsid w:val="00C63859"/>
    <w:rsid w:val="00C63C99"/>
    <w:rsid w:val="00C63F4A"/>
    <w:rsid w:val="00C6419A"/>
    <w:rsid w:val="00C64CCB"/>
    <w:rsid w:val="00C64F88"/>
    <w:rsid w:val="00C65903"/>
    <w:rsid w:val="00C65E49"/>
    <w:rsid w:val="00C664B5"/>
    <w:rsid w:val="00C6660D"/>
    <w:rsid w:val="00C66EED"/>
    <w:rsid w:val="00C67072"/>
    <w:rsid w:val="00C672C0"/>
    <w:rsid w:val="00C67D43"/>
    <w:rsid w:val="00C70353"/>
    <w:rsid w:val="00C70C0B"/>
    <w:rsid w:val="00C7254F"/>
    <w:rsid w:val="00C727DF"/>
    <w:rsid w:val="00C73ABA"/>
    <w:rsid w:val="00C74181"/>
    <w:rsid w:val="00C74490"/>
    <w:rsid w:val="00C7452E"/>
    <w:rsid w:val="00C74895"/>
    <w:rsid w:val="00C75CD0"/>
    <w:rsid w:val="00C76547"/>
    <w:rsid w:val="00C7659B"/>
    <w:rsid w:val="00C76B16"/>
    <w:rsid w:val="00C77091"/>
    <w:rsid w:val="00C8098B"/>
    <w:rsid w:val="00C8098D"/>
    <w:rsid w:val="00C80EA9"/>
    <w:rsid w:val="00C81577"/>
    <w:rsid w:val="00C8163B"/>
    <w:rsid w:val="00C8183E"/>
    <w:rsid w:val="00C81B7C"/>
    <w:rsid w:val="00C81E7E"/>
    <w:rsid w:val="00C82039"/>
    <w:rsid w:val="00C8263D"/>
    <w:rsid w:val="00C82B98"/>
    <w:rsid w:val="00C82D2F"/>
    <w:rsid w:val="00C83461"/>
    <w:rsid w:val="00C83BC1"/>
    <w:rsid w:val="00C83D58"/>
    <w:rsid w:val="00C849A5"/>
    <w:rsid w:val="00C84BDD"/>
    <w:rsid w:val="00C85EA2"/>
    <w:rsid w:val="00C86296"/>
    <w:rsid w:val="00C863AD"/>
    <w:rsid w:val="00C8652C"/>
    <w:rsid w:val="00C866F6"/>
    <w:rsid w:val="00C86C3C"/>
    <w:rsid w:val="00C875AC"/>
    <w:rsid w:val="00C876E1"/>
    <w:rsid w:val="00C8776F"/>
    <w:rsid w:val="00C87943"/>
    <w:rsid w:val="00C87E09"/>
    <w:rsid w:val="00C9199B"/>
    <w:rsid w:val="00C91A18"/>
    <w:rsid w:val="00C91BA5"/>
    <w:rsid w:val="00C91BDA"/>
    <w:rsid w:val="00C924F8"/>
    <w:rsid w:val="00C9309F"/>
    <w:rsid w:val="00C93398"/>
    <w:rsid w:val="00C936AF"/>
    <w:rsid w:val="00C93B48"/>
    <w:rsid w:val="00C93CF5"/>
    <w:rsid w:val="00C93E2C"/>
    <w:rsid w:val="00C93E63"/>
    <w:rsid w:val="00C944EF"/>
    <w:rsid w:val="00C94868"/>
    <w:rsid w:val="00C949AC"/>
    <w:rsid w:val="00C951BB"/>
    <w:rsid w:val="00C95297"/>
    <w:rsid w:val="00C95D66"/>
    <w:rsid w:val="00C965E2"/>
    <w:rsid w:val="00C9675B"/>
    <w:rsid w:val="00C9681D"/>
    <w:rsid w:val="00C969FA"/>
    <w:rsid w:val="00C97059"/>
    <w:rsid w:val="00C972AC"/>
    <w:rsid w:val="00C975C6"/>
    <w:rsid w:val="00C9794A"/>
    <w:rsid w:val="00C97952"/>
    <w:rsid w:val="00CA0475"/>
    <w:rsid w:val="00CA1DA6"/>
    <w:rsid w:val="00CA2566"/>
    <w:rsid w:val="00CA287B"/>
    <w:rsid w:val="00CA3159"/>
    <w:rsid w:val="00CA394E"/>
    <w:rsid w:val="00CA4123"/>
    <w:rsid w:val="00CA41F2"/>
    <w:rsid w:val="00CA488D"/>
    <w:rsid w:val="00CA48EA"/>
    <w:rsid w:val="00CA4952"/>
    <w:rsid w:val="00CA4BE8"/>
    <w:rsid w:val="00CA4DFC"/>
    <w:rsid w:val="00CA52EB"/>
    <w:rsid w:val="00CA530F"/>
    <w:rsid w:val="00CA5592"/>
    <w:rsid w:val="00CA563A"/>
    <w:rsid w:val="00CA587F"/>
    <w:rsid w:val="00CA604E"/>
    <w:rsid w:val="00CA60EC"/>
    <w:rsid w:val="00CA6269"/>
    <w:rsid w:val="00CA670A"/>
    <w:rsid w:val="00CA6767"/>
    <w:rsid w:val="00CA6885"/>
    <w:rsid w:val="00CA6C57"/>
    <w:rsid w:val="00CA7477"/>
    <w:rsid w:val="00CB08EE"/>
    <w:rsid w:val="00CB09C7"/>
    <w:rsid w:val="00CB0B33"/>
    <w:rsid w:val="00CB0DE2"/>
    <w:rsid w:val="00CB1DC0"/>
    <w:rsid w:val="00CB2579"/>
    <w:rsid w:val="00CB27C3"/>
    <w:rsid w:val="00CB2862"/>
    <w:rsid w:val="00CB28A7"/>
    <w:rsid w:val="00CB2FAD"/>
    <w:rsid w:val="00CB3747"/>
    <w:rsid w:val="00CB41DC"/>
    <w:rsid w:val="00CB4CF4"/>
    <w:rsid w:val="00CB4D23"/>
    <w:rsid w:val="00CB5635"/>
    <w:rsid w:val="00CB5B3F"/>
    <w:rsid w:val="00CB5EFB"/>
    <w:rsid w:val="00CB67F0"/>
    <w:rsid w:val="00CB6A6A"/>
    <w:rsid w:val="00CB758F"/>
    <w:rsid w:val="00CB7974"/>
    <w:rsid w:val="00CC023E"/>
    <w:rsid w:val="00CC026E"/>
    <w:rsid w:val="00CC0B18"/>
    <w:rsid w:val="00CC0EAA"/>
    <w:rsid w:val="00CC13B2"/>
    <w:rsid w:val="00CC1A4C"/>
    <w:rsid w:val="00CC20AB"/>
    <w:rsid w:val="00CC216F"/>
    <w:rsid w:val="00CC24E4"/>
    <w:rsid w:val="00CC2E6D"/>
    <w:rsid w:val="00CC3E8E"/>
    <w:rsid w:val="00CC41FA"/>
    <w:rsid w:val="00CC4C70"/>
    <w:rsid w:val="00CC4D62"/>
    <w:rsid w:val="00CC5634"/>
    <w:rsid w:val="00CC581F"/>
    <w:rsid w:val="00CC5898"/>
    <w:rsid w:val="00CC5A79"/>
    <w:rsid w:val="00CC5E7E"/>
    <w:rsid w:val="00CC6152"/>
    <w:rsid w:val="00CC64C8"/>
    <w:rsid w:val="00CC6D5D"/>
    <w:rsid w:val="00CC6DDA"/>
    <w:rsid w:val="00CC7BE6"/>
    <w:rsid w:val="00CC7D3A"/>
    <w:rsid w:val="00CD040B"/>
    <w:rsid w:val="00CD1521"/>
    <w:rsid w:val="00CD1ADF"/>
    <w:rsid w:val="00CD1E7D"/>
    <w:rsid w:val="00CD1F6A"/>
    <w:rsid w:val="00CD2CA5"/>
    <w:rsid w:val="00CD3326"/>
    <w:rsid w:val="00CD33FA"/>
    <w:rsid w:val="00CD3776"/>
    <w:rsid w:val="00CD3809"/>
    <w:rsid w:val="00CD3914"/>
    <w:rsid w:val="00CD3E76"/>
    <w:rsid w:val="00CD428E"/>
    <w:rsid w:val="00CD4404"/>
    <w:rsid w:val="00CD471A"/>
    <w:rsid w:val="00CD4953"/>
    <w:rsid w:val="00CD4A7D"/>
    <w:rsid w:val="00CD4C1E"/>
    <w:rsid w:val="00CD5066"/>
    <w:rsid w:val="00CD58C1"/>
    <w:rsid w:val="00CD684F"/>
    <w:rsid w:val="00CD719F"/>
    <w:rsid w:val="00CD79BF"/>
    <w:rsid w:val="00CD7A92"/>
    <w:rsid w:val="00CE0071"/>
    <w:rsid w:val="00CE0742"/>
    <w:rsid w:val="00CE0CAB"/>
    <w:rsid w:val="00CE125B"/>
    <w:rsid w:val="00CE1714"/>
    <w:rsid w:val="00CE1955"/>
    <w:rsid w:val="00CE1FD4"/>
    <w:rsid w:val="00CE47C1"/>
    <w:rsid w:val="00CE4F2D"/>
    <w:rsid w:val="00CE52F7"/>
    <w:rsid w:val="00CE5419"/>
    <w:rsid w:val="00CE5424"/>
    <w:rsid w:val="00CE56C7"/>
    <w:rsid w:val="00CE5B58"/>
    <w:rsid w:val="00CE6752"/>
    <w:rsid w:val="00CE678B"/>
    <w:rsid w:val="00CE6F44"/>
    <w:rsid w:val="00CE7113"/>
    <w:rsid w:val="00CE72D9"/>
    <w:rsid w:val="00CE7369"/>
    <w:rsid w:val="00CE7A5C"/>
    <w:rsid w:val="00CE7EE8"/>
    <w:rsid w:val="00CF018A"/>
    <w:rsid w:val="00CF0338"/>
    <w:rsid w:val="00CF0397"/>
    <w:rsid w:val="00CF0ECF"/>
    <w:rsid w:val="00CF0F4B"/>
    <w:rsid w:val="00CF2ADD"/>
    <w:rsid w:val="00CF2D0C"/>
    <w:rsid w:val="00CF3141"/>
    <w:rsid w:val="00CF3602"/>
    <w:rsid w:val="00CF4436"/>
    <w:rsid w:val="00CF4809"/>
    <w:rsid w:val="00CF48F6"/>
    <w:rsid w:val="00CF4ACB"/>
    <w:rsid w:val="00CF4B51"/>
    <w:rsid w:val="00CF4CDC"/>
    <w:rsid w:val="00CF5078"/>
    <w:rsid w:val="00CF5A4F"/>
    <w:rsid w:val="00CF5C33"/>
    <w:rsid w:val="00CF5E9A"/>
    <w:rsid w:val="00CF6058"/>
    <w:rsid w:val="00CF60A4"/>
    <w:rsid w:val="00CF644D"/>
    <w:rsid w:val="00CF675A"/>
    <w:rsid w:val="00CF68A3"/>
    <w:rsid w:val="00CF702B"/>
    <w:rsid w:val="00CF7150"/>
    <w:rsid w:val="00CF7176"/>
    <w:rsid w:val="00CF7454"/>
    <w:rsid w:val="00CF7577"/>
    <w:rsid w:val="00CF764D"/>
    <w:rsid w:val="00D00341"/>
    <w:rsid w:val="00D0064D"/>
    <w:rsid w:val="00D008BE"/>
    <w:rsid w:val="00D00A0E"/>
    <w:rsid w:val="00D01275"/>
    <w:rsid w:val="00D0148A"/>
    <w:rsid w:val="00D01747"/>
    <w:rsid w:val="00D01EC9"/>
    <w:rsid w:val="00D024F0"/>
    <w:rsid w:val="00D0296C"/>
    <w:rsid w:val="00D02A3A"/>
    <w:rsid w:val="00D0309E"/>
    <w:rsid w:val="00D04D20"/>
    <w:rsid w:val="00D05B3F"/>
    <w:rsid w:val="00D07283"/>
    <w:rsid w:val="00D07746"/>
    <w:rsid w:val="00D077E1"/>
    <w:rsid w:val="00D07E98"/>
    <w:rsid w:val="00D07F04"/>
    <w:rsid w:val="00D11B3F"/>
    <w:rsid w:val="00D11B6A"/>
    <w:rsid w:val="00D11F2C"/>
    <w:rsid w:val="00D12942"/>
    <w:rsid w:val="00D12C13"/>
    <w:rsid w:val="00D135C5"/>
    <w:rsid w:val="00D13797"/>
    <w:rsid w:val="00D13C77"/>
    <w:rsid w:val="00D13FE9"/>
    <w:rsid w:val="00D147C4"/>
    <w:rsid w:val="00D14966"/>
    <w:rsid w:val="00D14A94"/>
    <w:rsid w:val="00D14CE7"/>
    <w:rsid w:val="00D14E0C"/>
    <w:rsid w:val="00D15178"/>
    <w:rsid w:val="00D15B93"/>
    <w:rsid w:val="00D15BE0"/>
    <w:rsid w:val="00D163DE"/>
    <w:rsid w:val="00D163FB"/>
    <w:rsid w:val="00D167A5"/>
    <w:rsid w:val="00D16D83"/>
    <w:rsid w:val="00D1702E"/>
    <w:rsid w:val="00D1706E"/>
    <w:rsid w:val="00D173B7"/>
    <w:rsid w:val="00D175C0"/>
    <w:rsid w:val="00D17811"/>
    <w:rsid w:val="00D200FF"/>
    <w:rsid w:val="00D20180"/>
    <w:rsid w:val="00D205B3"/>
    <w:rsid w:val="00D20F28"/>
    <w:rsid w:val="00D2136F"/>
    <w:rsid w:val="00D2141C"/>
    <w:rsid w:val="00D21519"/>
    <w:rsid w:val="00D21F2C"/>
    <w:rsid w:val="00D22003"/>
    <w:rsid w:val="00D22216"/>
    <w:rsid w:val="00D22729"/>
    <w:rsid w:val="00D22A4E"/>
    <w:rsid w:val="00D22B61"/>
    <w:rsid w:val="00D22E8B"/>
    <w:rsid w:val="00D2316A"/>
    <w:rsid w:val="00D23714"/>
    <w:rsid w:val="00D23FE1"/>
    <w:rsid w:val="00D250C9"/>
    <w:rsid w:val="00D25108"/>
    <w:rsid w:val="00D2576C"/>
    <w:rsid w:val="00D2597E"/>
    <w:rsid w:val="00D25C9C"/>
    <w:rsid w:val="00D25E80"/>
    <w:rsid w:val="00D261D7"/>
    <w:rsid w:val="00D26A23"/>
    <w:rsid w:val="00D2756D"/>
    <w:rsid w:val="00D27734"/>
    <w:rsid w:val="00D27A1A"/>
    <w:rsid w:val="00D27D67"/>
    <w:rsid w:val="00D30521"/>
    <w:rsid w:val="00D31533"/>
    <w:rsid w:val="00D31DB7"/>
    <w:rsid w:val="00D32033"/>
    <w:rsid w:val="00D32A4F"/>
    <w:rsid w:val="00D32A94"/>
    <w:rsid w:val="00D33570"/>
    <w:rsid w:val="00D33DF2"/>
    <w:rsid w:val="00D349E1"/>
    <w:rsid w:val="00D34C85"/>
    <w:rsid w:val="00D3525E"/>
    <w:rsid w:val="00D361B7"/>
    <w:rsid w:val="00D36E88"/>
    <w:rsid w:val="00D3711F"/>
    <w:rsid w:val="00D37403"/>
    <w:rsid w:val="00D376A7"/>
    <w:rsid w:val="00D40186"/>
    <w:rsid w:val="00D407CF"/>
    <w:rsid w:val="00D410F8"/>
    <w:rsid w:val="00D411E4"/>
    <w:rsid w:val="00D417F3"/>
    <w:rsid w:val="00D4189E"/>
    <w:rsid w:val="00D422AD"/>
    <w:rsid w:val="00D437F4"/>
    <w:rsid w:val="00D43C8D"/>
    <w:rsid w:val="00D43D47"/>
    <w:rsid w:val="00D43D4B"/>
    <w:rsid w:val="00D44201"/>
    <w:rsid w:val="00D44B90"/>
    <w:rsid w:val="00D44BA0"/>
    <w:rsid w:val="00D458CC"/>
    <w:rsid w:val="00D458DA"/>
    <w:rsid w:val="00D45F7D"/>
    <w:rsid w:val="00D46823"/>
    <w:rsid w:val="00D47276"/>
    <w:rsid w:val="00D47C8C"/>
    <w:rsid w:val="00D501FB"/>
    <w:rsid w:val="00D50AF9"/>
    <w:rsid w:val="00D51479"/>
    <w:rsid w:val="00D51638"/>
    <w:rsid w:val="00D518A7"/>
    <w:rsid w:val="00D51A07"/>
    <w:rsid w:val="00D51B94"/>
    <w:rsid w:val="00D51B9F"/>
    <w:rsid w:val="00D51C73"/>
    <w:rsid w:val="00D52155"/>
    <w:rsid w:val="00D5299A"/>
    <w:rsid w:val="00D52A56"/>
    <w:rsid w:val="00D52D2C"/>
    <w:rsid w:val="00D538BD"/>
    <w:rsid w:val="00D539D6"/>
    <w:rsid w:val="00D53C1A"/>
    <w:rsid w:val="00D543B9"/>
    <w:rsid w:val="00D54604"/>
    <w:rsid w:val="00D54D6D"/>
    <w:rsid w:val="00D55489"/>
    <w:rsid w:val="00D5557C"/>
    <w:rsid w:val="00D5598F"/>
    <w:rsid w:val="00D5600A"/>
    <w:rsid w:val="00D56177"/>
    <w:rsid w:val="00D5639A"/>
    <w:rsid w:val="00D5650D"/>
    <w:rsid w:val="00D57120"/>
    <w:rsid w:val="00D5755E"/>
    <w:rsid w:val="00D57E29"/>
    <w:rsid w:val="00D57FB5"/>
    <w:rsid w:val="00D60265"/>
    <w:rsid w:val="00D60934"/>
    <w:rsid w:val="00D61305"/>
    <w:rsid w:val="00D61326"/>
    <w:rsid w:val="00D6151B"/>
    <w:rsid w:val="00D61A8E"/>
    <w:rsid w:val="00D61D94"/>
    <w:rsid w:val="00D62CEC"/>
    <w:rsid w:val="00D6355D"/>
    <w:rsid w:val="00D639A5"/>
    <w:rsid w:val="00D64AE2"/>
    <w:rsid w:val="00D64EB7"/>
    <w:rsid w:val="00D64FE6"/>
    <w:rsid w:val="00D65092"/>
    <w:rsid w:val="00D656C2"/>
    <w:rsid w:val="00D658D5"/>
    <w:rsid w:val="00D65ADB"/>
    <w:rsid w:val="00D65D0E"/>
    <w:rsid w:val="00D669CA"/>
    <w:rsid w:val="00D67030"/>
    <w:rsid w:val="00D7019F"/>
    <w:rsid w:val="00D7030D"/>
    <w:rsid w:val="00D7095C"/>
    <w:rsid w:val="00D70BBE"/>
    <w:rsid w:val="00D715DD"/>
    <w:rsid w:val="00D71681"/>
    <w:rsid w:val="00D71B51"/>
    <w:rsid w:val="00D721CE"/>
    <w:rsid w:val="00D72600"/>
    <w:rsid w:val="00D72E66"/>
    <w:rsid w:val="00D74098"/>
    <w:rsid w:val="00D7474B"/>
    <w:rsid w:val="00D74BBD"/>
    <w:rsid w:val="00D74F5F"/>
    <w:rsid w:val="00D74F74"/>
    <w:rsid w:val="00D75135"/>
    <w:rsid w:val="00D76080"/>
    <w:rsid w:val="00D76F92"/>
    <w:rsid w:val="00D77B8B"/>
    <w:rsid w:val="00D77E4A"/>
    <w:rsid w:val="00D801E9"/>
    <w:rsid w:val="00D809FC"/>
    <w:rsid w:val="00D80A87"/>
    <w:rsid w:val="00D8110A"/>
    <w:rsid w:val="00D81300"/>
    <w:rsid w:val="00D8130D"/>
    <w:rsid w:val="00D81C5F"/>
    <w:rsid w:val="00D82504"/>
    <w:rsid w:val="00D8277B"/>
    <w:rsid w:val="00D828C2"/>
    <w:rsid w:val="00D82D7D"/>
    <w:rsid w:val="00D82F7A"/>
    <w:rsid w:val="00D8328B"/>
    <w:rsid w:val="00D838EF"/>
    <w:rsid w:val="00D83C96"/>
    <w:rsid w:val="00D83CBD"/>
    <w:rsid w:val="00D83D08"/>
    <w:rsid w:val="00D8427D"/>
    <w:rsid w:val="00D8474E"/>
    <w:rsid w:val="00D84917"/>
    <w:rsid w:val="00D84C02"/>
    <w:rsid w:val="00D85150"/>
    <w:rsid w:val="00D863EA"/>
    <w:rsid w:val="00D86CA1"/>
    <w:rsid w:val="00D87259"/>
    <w:rsid w:val="00D875AF"/>
    <w:rsid w:val="00D87C18"/>
    <w:rsid w:val="00D87D73"/>
    <w:rsid w:val="00D87E67"/>
    <w:rsid w:val="00D87FA3"/>
    <w:rsid w:val="00D903AF"/>
    <w:rsid w:val="00D90AE0"/>
    <w:rsid w:val="00D90CDA"/>
    <w:rsid w:val="00D90F12"/>
    <w:rsid w:val="00D9112B"/>
    <w:rsid w:val="00D92697"/>
    <w:rsid w:val="00D9288C"/>
    <w:rsid w:val="00D93362"/>
    <w:rsid w:val="00D93887"/>
    <w:rsid w:val="00D93E9E"/>
    <w:rsid w:val="00D94022"/>
    <w:rsid w:val="00D94374"/>
    <w:rsid w:val="00D944DE"/>
    <w:rsid w:val="00D94628"/>
    <w:rsid w:val="00D951AB"/>
    <w:rsid w:val="00D9567D"/>
    <w:rsid w:val="00D95DC2"/>
    <w:rsid w:val="00D95EDF"/>
    <w:rsid w:val="00D9623F"/>
    <w:rsid w:val="00D9720E"/>
    <w:rsid w:val="00D97C9D"/>
    <w:rsid w:val="00DA08E3"/>
    <w:rsid w:val="00DA138D"/>
    <w:rsid w:val="00DA1574"/>
    <w:rsid w:val="00DA1782"/>
    <w:rsid w:val="00DA183B"/>
    <w:rsid w:val="00DA1918"/>
    <w:rsid w:val="00DA2123"/>
    <w:rsid w:val="00DA2285"/>
    <w:rsid w:val="00DA2998"/>
    <w:rsid w:val="00DA33F9"/>
    <w:rsid w:val="00DA37E7"/>
    <w:rsid w:val="00DA3906"/>
    <w:rsid w:val="00DA4C2D"/>
    <w:rsid w:val="00DA50A2"/>
    <w:rsid w:val="00DA589E"/>
    <w:rsid w:val="00DA62DD"/>
    <w:rsid w:val="00DA6D6B"/>
    <w:rsid w:val="00DB0217"/>
    <w:rsid w:val="00DB0358"/>
    <w:rsid w:val="00DB0950"/>
    <w:rsid w:val="00DB09A8"/>
    <w:rsid w:val="00DB0D2D"/>
    <w:rsid w:val="00DB10C6"/>
    <w:rsid w:val="00DB1551"/>
    <w:rsid w:val="00DB1985"/>
    <w:rsid w:val="00DB1DDF"/>
    <w:rsid w:val="00DB2309"/>
    <w:rsid w:val="00DB24BA"/>
    <w:rsid w:val="00DB25E5"/>
    <w:rsid w:val="00DB2845"/>
    <w:rsid w:val="00DB2867"/>
    <w:rsid w:val="00DB28E1"/>
    <w:rsid w:val="00DB3791"/>
    <w:rsid w:val="00DB37E3"/>
    <w:rsid w:val="00DB3A5F"/>
    <w:rsid w:val="00DB3DF7"/>
    <w:rsid w:val="00DB4A1A"/>
    <w:rsid w:val="00DB4CA0"/>
    <w:rsid w:val="00DB51D9"/>
    <w:rsid w:val="00DB561F"/>
    <w:rsid w:val="00DB565D"/>
    <w:rsid w:val="00DB5876"/>
    <w:rsid w:val="00DB5C32"/>
    <w:rsid w:val="00DB5D23"/>
    <w:rsid w:val="00DB65C5"/>
    <w:rsid w:val="00DB6954"/>
    <w:rsid w:val="00DB73D2"/>
    <w:rsid w:val="00DB7474"/>
    <w:rsid w:val="00DB7771"/>
    <w:rsid w:val="00DB78F7"/>
    <w:rsid w:val="00DB7C12"/>
    <w:rsid w:val="00DB7E83"/>
    <w:rsid w:val="00DC0B2E"/>
    <w:rsid w:val="00DC1773"/>
    <w:rsid w:val="00DC17FD"/>
    <w:rsid w:val="00DC1966"/>
    <w:rsid w:val="00DC1C98"/>
    <w:rsid w:val="00DC25EE"/>
    <w:rsid w:val="00DC25F2"/>
    <w:rsid w:val="00DC2B88"/>
    <w:rsid w:val="00DC2F13"/>
    <w:rsid w:val="00DC35EB"/>
    <w:rsid w:val="00DC3742"/>
    <w:rsid w:val="00DC3824"/>
    <w:rsid w:val="00DC3C24"/>
    <w:rsid w:val="00DC42B4"/>
    <w:rsid w:val="00DC441E"/>
    <w:rsid w:val="00DC46CC"/>
    <w:rsid w:val="00DC47F3"/>
    <w:rsid w:val="00DC4BF4"/>
    <w:rsid w:val="00DC4C1A"/>
    <w:rsid w:val="00DC5035"/>
    <w:rsid w:val="00DC579F"/>
    <w:rsid w:val="00DC5B35"/>
    <w:rsid w:val="00DC5CAC"/>
    <w:rsid w:val="00DC7778"/>
    <w:rsid w:val="00DC7D79"/>
    <w:rsid w:val="00DD0304"/>
    <w:rsid w:val="00DD0492"/>
    <w:rsid w:val="00DD0703"/>
    <w:rsid w:val="00DD07F4"/>
    <w:rsid w:val="00DD08CF"/>
    <w:rsid w:val="00DD0929"/>
    <w:rsid w:val="00DD154B"/>
    <w:rsid w:val="00DD17BC"/>
    <w:rsid w:val="00DD196A"/>
    <w:rsid w:val="00DD1B87"/>
    <w:rsid w:val="00DD1C7C"/>
    <w:rsid w:val="00DD2038"/>
    <w:rsid w:val="00DD25B3"/>
    <w:rsid w:val="00DD272B"/>
    <w:rsid w:val="00DD2784"/>
    <w:rsid w:val="00DD3C9A"/>
    <w:rsid w:val="00DD3DA7"/>
    <w:rsid w:val="00DD45D1"/>
    <w:rsid w:val="00DD4BEA"/>
    <w:rsid w:val="00DD68E4"/>
    <w:rsid w:val="00DD6A84"/>
    <w:rsid w:val="00DD6E50"/>
    <w:rsid w:val="00DD6FFE"/>
    <w:rsid w:val="00DD74E3"/>
    <w:rsid w:val="00DD7818"/>
    <w:rsid w:val="00DE024C"/>
    <w:rsid w:val="00DE07D9"/>
    <w:rsid w:val="00DE0B03"/>
    <w:rsid w:val="00DE1767"/>
    <w:rsid w:val="00DE1B67"/>
    <w:rsid w:val="00DE3717"/>
    <w:rsid w:val="00DE3E98"/>
    <w:rsid w:val="00DE40B3"/>
    <w:rsid w:val="00DE4DD9"/>
    <w:rsid w:val="00DE4E52"/>
    <w:rsid w:val="00DE50A1"/>
    <w:rsid w:val="00DE53C3"/>
    <w:rsid w:val="00DE65C6"/>
    <w:rsid w:val="00DE6843"/>
    <w:rsid w:val="00DE6FE0"/>
    <w:rsid w:val="00DE7C82"/>
    <w:rsid w:val="00DE7E3F"/>
    <w:rsid w:val="00DF0DA6"/>
    <w:rsid w:val="00DF0DB5"/>
    <w:rsid w:val="00DF1727"/>
    <w:rsid w:val="00DF1779"/>
    <w:rsid w:val="00DF1A22"/>
    <w:rsid w:val="00DF2264"/>
    <w:rsid w:val="00DF24FA"/>
    <w:rsid w:val="00DF3A2B"/>
    <w:rsid w:val="00DF3F32"/>
    <w:rsid w:val="00DF44F6"/>
    <w:rsid w:val="00DF472D"/>
    <w:rsid w:val="00DF545E"/>
    <w:rsid w:val="00DF563C"/>
    <w:rsid w:val="00DF56F9"/>
    <w:rsid w:val="00DF662B"/>
    <w:rsid w:val="00DF70BC"/>
    <w:rsid w:val="00DF7826"/>
    <w:rsid w:val="00DF78C8"/>
    <w:rsid w:val="00DF798D"/>
    <w:rsid w:val="00DF7C33"/>
    <w:rsid w:val="00E000A2"/>
    <w:rsid w:val="00E0016F"/>
    <w:rsid w:val="00E005D7"/>
    <w:rsid w:val="00E00638"/>
    <w:rsid w:val="00E00778"/>
    <w:rsid w:val="00E03901"/>
    <w:rsid w:val="00E0395A"/>
    <w:rsid w:val="00E03E0A"/>
    <w:rsid w:val="00E0408E"/>
    <w:rsid w:val="00E0419B"/>
    <w:rsid w:val="00E0475B"/>
    <w:rsid w:val="00E04942"/>
    <w:rsid w:val="00E04F67"/>
    <w:rsid w:val="00E05375"/>
    <w:rsid w:val="00E05A10"/>
    <w:rsid w:val="00E05D93"/>
    <w:rsid w:val="00E065B6"/>
    <w:rsid w:val="00E066F3"/>
    <w:rsid w:val="00E06E43"/>
    <w:rsid w:val="00E075F9"/>
    <w:rsid w:val="00E07E3A"/>
    <w:rsid w:val="00E10208"/>
    <w:rsid w:val="00E10D94"/>
    <w:rsid w:val="00E112FA"/>
    <w:rsid w:val="00E112FF"/>
    <w:rsid w:val="00E115E5"/>
    <w:rsid w:val="00E11B57"/>
    <w:rsid w:val="00E12954"/>
    <w:rsid w:val="00E12A34"/>
    <w:rsid w:val="00E12CA7"/>
    <w:rsid w:val="00E12F1B"/>
    <w:rsid w:val="00E13AFF"/>
    <w:rsid w:val="00E13B43"/>
    <w:rsid w:val="00E145DC"/>
    <w:rsid w:val="00E14679"/>
    <w:rsid w:val="00E1468A"/>
    <w:rsid w:val="00E14ABF"/>
    <w:rsid w:val="00E15222"/>
    <w:rsid w:val="00E1563C"/>
    <w:rsid w:val="00E16242"/>
    <w:rsid w:val="00E163FA"/>
    <w:rsid w:val="00E164B2"/>
    <w:rsid w:val="00E164BC"/>
    <w:rsid w:val="00E167A9"/>
    <w:rsid w:val="00E16A7C"/>
    <w:rsid w:val="00E1708E"/>
    <w:rsid w:val="00E174FE"/>
    <w:rsid w:val="00E176AC"/>
    <w:rsid w:val="00E178D4"/>
    <w:rsid w:val="00E17A50"/>
    <w:rsid w:val="00E17AFA"/>
    <w:rsid w:val="00E205C6"/>
    <w:rsid w:val="00E2076D"/>
    <w:rsid w:val="00E20A15"/>
    <w:rsid w:val="00E20FC1"/>
    <w:rsid w:val="00E2121D"/>
    <w:rsid w:val="00E213B8"/>
    <w:rsid w:val="00E22933"/>
    <w:rsid w:val="00E22B53"/>
    <w:rsid w:val="00E22BCB"/>
    <w:rsid w:val="00E2310E"/>
    <w:rsid w:val="00E23627"/>
    <w:rsid w:val="00E23CFE"/>
    <w:rsid w:val="00E25095"/>
    <w:rsid w:val="00E25299"/>
    <w:rsid w:val="00E253F1"/>
    <w:rsid w:val="00E2540D"/>
    <w:rsid w:val="00E2581D"/>
    <w:rsid w:val="00E25EBB"/>
    <w:rsid w:val="00E25F9D"/>
    <w:rsid w:val="00E264F2"/>
    <w:rsid w:val="00E26B22"/>
    <w:rsid w:val="00E26DEF"/>
    <w:rsid w:val="00E270D8"/>
    <w:rsid w:val="00E27405"/>
    <w:rsid w:val="00E2756F"/>
    <w:rsid w:val="00E279B7"/>
    <w:rsid w:val="00E300D0"/>
    <w:rsid w:val="00E3032F"/>
    <w:rsid w:val="00E303B7"/>
    <w:rsid w:val="00E305D1"/>
    <w:rsid w:val="00E30733"/>
    <w:rsid w:val="00E30F9A"/>
    <w:rsid w:val="00E3112D"/>
    <w:rsid w:val="00E31783"/>
    <w:rsid w:val="00E318FC"/>
    <w:rsid w:val="00E31ADE"/>
    <w:rsid w:val="00E32D5E"/>
    <w:rsid w:val="00E32FFF"/>
    <w:rsid w:val="00E33AE9"/>
    <w:rsid w:val="00E344DF"/>
    <w:rsid w:val="00E344F4"/>
    <w:rsid w:val="00E34503"/>
    <w:rsid w:val="00E348BB"/>
    <w:rsid w:val="00E34AE8"/>
    <w:rsid w:val="00E34D0B"/>
    <w:rsid w:val="00E35089"/>
    <w:rsid w:val="00E356AB"/>
    <w:rsid w:val="00E35A33"/>
    <w:rsid w:val="00E36003"/>
    <w:rsid w:val="00E362EB"/>
    <w:rsid w:val="00E36EDA"/>
    <w:rsid w:val="00E3735F"/>
    <w:rsid w:val="00E37718"/>
    <w:rsid w:val="00E40367"/>
    <w:rsid w:val="00E40D84"/>
    <w:rsid w:val="00E4132D"/>
    <w:rsid w:val="00E41E4F"/>
    <w:rsid w:val="00E41F3D"/>
    <w:rsid w:val="00E423CD"/>
    <w:rsid w:val="00E42EF6"/>
    <w:rsid w:val="00E4303E"/>
    <w:rsid w:val="00E43700"/>
    <w:rsid w:val="00E44387"/>
    <w:rsid w:val="00E447C0"/>
    <w:rsid w:val="00E4511C"/>
    <w:rsid w:val="00E451E4"/>
    <w:rsid w:val="00E456C3"/>
    <w:rsid w:val="00E45B52"/>
    <w:rsid w:val="00E467B0"/>
    <w:rsid w:val="00E46E0D"/>
    <w:rsid w:val="00E47008"/>
    <w:rsid w:val="00E471E5"/>
    <w:rsid w:val="00E476ED"/>
    <w:rsid w:val="00E477CC"/>
    <w:rsid w:val="00E50095"/>
    <w:rsid w:val="00E50535"/>
    <w:rsid w:val="00E50832"/>
    <w:rsid w:val="00E50C9A"/>
    <w:rsid w:val="00E50D5B"/>
    <w:rsid w:val="00E50E03"/>
    <w:rsid w:val="00E51044"/>
    <w:rsid w:val="00E5270A"/>
    <w:rsid w:val="00E52775"/>
    <w:rsid w:val="00E541BF"/>
    <w:rsid w:val="00E54660"/>
    <w:rsid w:val="00E55ADC"/>
    <w:rsid w:val="00E55BAA"/>
    <w:rsid w:val="00E57285"/>
    <w:rsid w:val="00E57355"/>
    <w:rsid w:val="00E573A1"/>
    <w:rsid w:val="00E5780B"/>
    <w:rsid w:val="00E57B40"/>
    <w:rsid w:val="00E607E0"/>
    <w:rsid w:val="00E60831"/>
    <w:rsid w:val="00E60A8D"/>
    <w:rsid w:val="00E61062"/>
    <w:rsid w:val="00E61150"/>
    <w:rsid w:val="00E6150F"/>
    <w:rsid w:val="00E61F9E"/>
    <w:rsid w:val="00E6235E"/>
    <w:rsid w:val="00E62438"/>
    <w:rsid w:val="00E626F6"/>
    <w:rsid w:val="00E62BE1"/>
    <w:rsid w:val="00E62D99"/>
    <w:rsid w:val="00E631E7"/>
    <w:rsid w:val="00E6325B"/>
    <w:rsid w:val="00E63BC9"/>
    <w:rsid w:val="00E64145"/>
    <w:rsid w:val="00E64A4C"/>
    <w:rsid w:val="00E6501B"/>
    <w:rsid w:val="00E6523D"/>
    <w:rsid w:val="00E655B2"/>
    <w:rsid w:val="00E659E8"/>
    <w:rsid w:val="00E65AC1"/>
    <w:rsid w:val="00E65DC8"/>
    <w:rsid w:val="00E6606D"/>
    <w:rsid w:val="00E667D3"/>
    <w:rsid w:val="00E66D41"/>
    <w:rsid w:val="00E66E27"/>
    <w:rsid w:val="00E67586"/>
    <w:rsid w:val="00E6796E"/>
    <w:rsid w:val="00E67E10"/>
    <w:rsid w:val="00E67F93"/>
    <w:rsid w:val="00E7004F"/>
    <w:rsid w:val="00E7034F"/>
    <w:rsid w:val="00E70542"/>
    <w:rsid w:val="00E7092A"/>
    <w:rsid w:val="00E70F9D"/>
    <w:rsid w:val="00E70FC1"/>
    <w:rsid w:val="00E710AD"/>
    <w:rsid w:val="00E715A4"/>
    <w:rsid w:val="00E717CE"/>
    <w:rsid w:val="00E7246E"/>
    <w:rsid w:val="00E72A5A"/>
    <w:rsid w:val="00E72BE8"/>
    <w:rsid w:val="00E7303A"/>
    <w:rsid w:val="00E73A39"/>
    <w:rsid w:val="00E73DAF"/>
    <w:rsid w:val="00E73DF9"/>
    <w:rsid w:val="00E74768"/>
    <w:rsid w:val="00E74EF9"/>
    <w:rsid w:val="00E75822"/>
    <w:rsid w:val="00E75A50"/>
    <w:rsid w:val="00E75BF8"/>
    <w:rsid w:val="00E76234"/>
    <w:rsid w:val="00E76AAD"/>
    <w:rsid w:val="00E77616"/>
    <w:rsid w:val="00E77C08"/>
    <w:rsid w:val="00E77C65"/>
    <w:rsid w:val="00E804A7"/>
    <w:rsid w:val="00E804C6"/>
    <w:rsid w:val="00E806E3"/>
    <w:rsid w:val="00E81BF2"/>
    <w:rsid w:val="00E81F8F"/>
    <w:rsid w:val="00E822BB"/>
    <w:rsid w:val="00E822ED"/>
    <w:rsid w:val="00E82682"/>
    <w:rsid w:val="00E8301B"/>
    <w:rsid w:val="00E83354"/>
    <w:rsid w:val="00E837EA"/>
    <w:rsid w:val="00E83BD7"/>
    <w:rsid w:val="00E84136"/>
    <w:rsid w:val="00E84F44"/>
    <w:rsid w:val="00E85745"/>
    <w:rsid w:val="00E869C6"/>
    <w:rsid w:val="00E87354"/>
    <w:rsid w:val="00E87F7E"/>
    <w:rsid w:val="00E917DD"/>
    <w:rsid w:val="00E91B79"/>
    <w:rsid w:val="00E91E65"/>
    <w:rsid w:val="00E923A0"/>
    <w:rsid w:val="00E926A0"/>
    <w:rsid w:val="00E92B9E"/>
    <w:rsid w:val="00E92DC4"/>
    <w:rsid w:val="00E93559"/>
    <w:rsid w:val="00E9465A"/>
    <w:rsid w:val="00E94FBF"/>
    <w:rsid w:val="00E95823"/>
    <w:rsid w:val="00E958DD"/>
    <w:rsid w:val="00E96215"/>
    <w:rsid w:val="00E96E5D"/>
    <w:rsid w:val="00E97165"/>
    <w:rsid w:val="00E97566"/>
    <w:rsid w:val="00EA0245"/>
    <w:rsid w:val="00EA0681"/>
    <w:rsid w:val="00EA0B57"/>
    <w:rsid w:val="00EA0BFF"/>
    <w:rsid w:val="00EA0F6F"/>
    <w:rsid w:val="00EA29B9"/>
    <w:rsid w:val="00EA2F17"/>
    <w:rsid w:val="00EA3634"/>
    <w:rsid w:val="00EA371E"/>
    <w:rsid w:val="00EA3957"/>
    <w:rsid w:val="00EA3C5B"/>
    <w:rsid w:val="00EA6B4C"/>
    <w:rsid w:val="00EA7A6B"/>
    <w:rsid w:val="00EA7BC5"/>
    <w:rsid w:val="00EA7C52"/>
    <w:rsid w:val="00EB018A"/>
    <w:rsid w:val="00EB0697"/>
    <w:rsid w:val="00EB1562"/>
    <w:rsid w:val="00EB1ED6"/>
    <w:rsid w:val="00EB205D"/>
    <w:rsid w:val="00EB3100"/>
    <w:rsid w:val="00EB33DE"/>
    <w:rsid w:val="00EB35FC"/>
    <w:rsid w:val="00EB4033"/>
    <w:rsid w:val="00EB44B8"/>
    <w:rsid w:val="00EB4537"/>
    <w:rsid w:val="00EB49C0"/>
    <w:rsid w:val="00EB4C71"/>
    <w:rsid w:val="00EB555F"/>
    <w:rsid w:val="00EB6238"/>
    <w:rsid w:val="00EB6C0D"/>
    <w:rsid w:val="00EB744E"/>
    <w:rsid w:val="00EB79A0"/>
    <w:rsid w:val="00EB7C4D"/>
    <w:rsid w:val="00EB7D07"/>
    <w:rsid w:val="00EB7F46"/>
    <w:rsid w:val="00EC00AF"/>
    <w:rsid w:val="00EC06BE"/>
    <w:rsid w:val="00EC0D1B"/>
    <w:rsid w:val="00EC146C"/>
    <w:rsid w:val="00EC1714"/>
    <w:rsid w:val="00EC1C79"/>
    <w:rsid w:val="00EC22A8"/>
    <w:rsid w:val="00EC309D"/>
    <w:rsid w:val="00EC326C"/>
    <w:rsid w:val="00EC3A08"/>
    <w:rsid w:val="00EC3E9C"/>
    <w:rsid w:val="00EC51DA"/>
    <w:rsid w:val="00EC5E31"/>
    <w:rsid w:val="00EC5F14"/>
    <w:rsid w:val="00EC6554"/>
    <w:rsid w:val="00EC705E"/>
    <w:rsid w:val="00ED03A3"/>
    <w:rsid w:val="00ED050F"/>
    <w:rsid w:val="00ED0E86"/>
    <w:rsid w:val="00ED0F75"/>
    <w:rsid w:val="00ED1540"/>
    <w:rsid w:val="00ED19C1"/>
    <w:rsid w:val="00ED1C13"/>
    <w:rsid w:val="00ED1E7E"/>
    <w:rsid w:val="00ED2DEA"/>
    <w:rsid w:val="00ED324F"/>
    <w:rsid w:val="00ED32C8"/>
    <w:rsid w:val="00ED36F0"/>
    <w:rsid w:val="00ED3D62"/>
    <w:rsid w:val="00ED4122"/>
    <w:rsid w:val="00ED47B3"/>
    <w:rsid w:val="00ED4C0D"/>
    <w:rsid w:val="00ED4CB1"/>
    <w:rsid w:val="00ED54B8"/>
    <w:rsid w:val="00ED5D0B"/>
    <w:rsid w:val="00ED602D"/>
    <w:rsid w:val="00ED6439"/>
    <w:rsid w:val="00ED68CA"/>
    <w:rsid w:val="00ED6AF7"/>
    <w:rsid w:val="00ED6DE1"/>
    <w:rsid w:val="00ED6EBD"/>
    <w:rsid w:val="00ED726A"/>
    <w:rsid w:val="00ED798C"/>
    <w:rsid w:val="00EE005C"/>
    <w:rsid w:val="00EE01B5"/>
    <w:rsid w:val="00EE0220"/>
    <w:rsid w:val="00EE02DF"/>
    <w:rsid w:val="00EE04DB"/>
    <w:rsid w:val="00EE0544"/>
    <w:rsid w:val="00EE0D64"/>
    <w:rsid w:val="00EE1137"/>
    <w:rsid w:val="00EE14BF"/>
    <w:rsid w:val="00EE15D3"/>
    <w:rsid w:val="00EE19C1"/>
    <w:rsid w:val="00EE2504"/>
    <w:rsid w:val="00EE264D"/>
    <w:rsid w:val="00EE29E0"/>
    <w:rsid w:val="00EE30E7"/>
    <w:rsid w:val="00EE330A"/>
    <w:rsid w:val="00EE33A4"/>
    <w:rsid w:val="00EE3ED4"/>
    <w:rsid w:val="00EE499F"/>
    <w:rsid w:val="00EE4A37"/>
    <w:rsid w:val="00EE4E97"/>
    <w:rsid w:val="00EE5037"/>
    <w:rsid w:val="00EE53E9"/>
    <w:rsid w:val="00EE5DB6"/>
    <w:rsid w:val="00EE6336"/>
    <w:rsid w:val="00EE6A94"/>
    <w:rsid w:val="00EE6FAC"/>
    <w:rsid w:val="00EE7984"/>
    <w:rsid w:val="00EF0922"/>
    <w:rsid w:val="00EF0BC2"/>
    <w:rsid w:val="00EF0C4D"/>
    <w:rsid w:val="00EF1A16"/>
    <w:rsid w:val="00EF1A8E"/>
    <w:rsid w:val="00EF1B6A"/>
    <w:rsid w:val="00EF1FFA"/>
    <w:rsid w:val="00EF21D9"/>
    <w:rsid w:val="00EF3167"/>
    <w:rsid w:val="00EF3CA1"/>
    <w:rsid w:val="00EF3D28"/>
    <w:rsid w:val="00EF42FC"/>
    <w:rsid w:val="00EF4645"/>
    <w:rsid w:val="00EF48CA"/>
    <w:rsid w:val="00EF4B74"/>
    <w:rsid w:val="00EF54C4"/>
    <w:rsid w:val="00EF5794"/>
    <w:rsid w:val="00EF6062"/>
    <w:rsid w:val="00EF614A"/>
    <w:rsid w:val="00EF6F78"/>
    <w:rsid w:val="00EF76D4"/>
    <w:rsid w:val="00F0030F"/>
    <w:rsid w:val="00F00564"/>
    <w:rsid w:val="00F00CE8"/>
    <w:rsid w:val="00F01614"/>
    <w:rsid w:val="00F026AC"/>
    <w:rsid w:val="00F02B97"/>
    <w:rsid w:val="00F02C0E"/>
    <w:rsid w:val="00F02CFA"/>
    <w:rsid w:val="00F02ECA"/>
    <w:rsid w:val="00F03132"/>
    <w:rsid w:val="00F038FF"/>
    <w:rsid w:val="00F03B74"/>
    <w:rsid w:val="00F040DB"/>
    <w:rsid w:val="00F05FE9"/>
    <w:rsid w:val="00F0648C"/>
    <w:rsid w:val="00F06E3A"/>
    <w:rsid w:val="00F070DD"/>
    <w:rsid w:val="00F078E7"/>
    <w:rsid w:val="00F07B62"/>
    <w:rsid w:val="00F100AC"/>
    <w:rsid w:val="00F101BD"/>
    <w:rsid w:val="00F101C7"/>
    <w:rsid w:val="00F1071C"/>
    <w:rsid w:val="00F10EB3"/>
    <w:rsid w:val="00F11E10"/>
    <w:rsid w:val="00F11EEC"/>
    <w:rsid w:val="00F129C3"/>
    <w:rsid w:val="00F12A12"/>
    <w:rsid w:val="00F12A68"/>
    <w:rsid w:val="00F12DE7"/>
    <w:rsid w:val="00F12E66"/>
    <w:rsid w:val="00F13831"/>
    <w:rsid w:val="00F14785"/>
    <w:rsid w:val="00F14B88"/>
    <w:rsid w:val="00F14D10"/>
    <w:rsid w:val="00F1524F"/>
    <w:rsid w:val="00F15452"/>
    <w:rsid w:val="00F15601"/>
    <w:rsid w:val="00F15645"/>
    <w:rsid w:val="00F15EAD"/>
    <w:rsid w:val="00F16177"/>
    <w:rsid w:val="00F16994"/>
    <w:rsid w:val="00F16B11"/>
    <w:rsid w:val="00F174FE"/>
    <w:rsid w:val="00F17809"/>
    <w:rsid w:val="00F179AD"/>
    <w:rsid w:val="00F17ACD"/>
    <w:rsid w:val="00F17B3B"/>
    <w:rsid w:val="00F17C3B"/>
    <w:rsid w:val="00F17CC9"/>
    <w:rsid w:val="00F17E41"/>
    <w:rsid w:val="00F20185"/>
    <w:rsid w:val="00F20336"/>
    <w:rsid w:val="00F204B8"/>
    <w:rsid w:val="00F2056D"/>
    <w:rsid w:val="00F20A6D"/>
    <w:rsid w:val="00F210E7"/>
    <w:rsid w:val="00F213C5"/>
    <w:rsid w:val="00F218A6"/>
    <w:rsid w:val="00F21BA6"/>
    <w:rsid w:val="00F21CF8"/>
    <w:rsid w:val="00F22137"/>
    <w:rsid w:val="00F22CE7"/>
    <w:rsid w:val="00F239F7"/>
    <w:rsid w:val="00F245B2"/>
    <w:rsid w:val="00F25136"/>
    <w:rsid w:val="00F257D3"/>
    <w:rsid w:val="00F25961"/>
    <w:rsid w:val="00F25A8B"/>
    <w:rsid w:val="00F25B8E"/>
    <w:rsid w:val="00F27994"/>
    <w:rsid w:val="00F27EB1"/>
    <w:rsid w:val="00F30F50"/>
    <w:rsid w:val="00F31C63"/>
    <w:rsid w:val="00F31ECD"/>
    <w:rsid w:val="00F31ECE"/>
    <w:rsid w:val="00F31FF8"/>
    <w:rsid w:val="00F325EF"/>
    <w:rsid w:val="00F32D76"/>
    <w:rsid w:val="00F33713"/>
    <w:rsid w:val="00F3381A"/>
    <w:rsid w:val="00F33AEC"/>
    <w:rsid w:val="00F34351"/>
    <w:rsid w:val="00F351C7"/>
    <w:rsid w:val="00F355AB"/>
    <w:rsid w:val="00F357B2"/>
    <w:rsid w:val="00F35DAF"/>
    <w:rsid w:val="00F35E65"/>
    <w:rsid w:val="00F3728D"/>
    <w:rsid w:val="00F376BD"/>
    <w:rsid w:val="00F37708"/>
    <w:rsid w:val="00F3770F"/>
    <w:rsid w:val="00F379C4"/>
    <w:rsid w:val="00F37C12"/>
    <w:rsid w:val="00F4033F"/>
    <w:rsid w:val="00F4105B"/>
    <w:rsid w:val="00F41B9B"/>
    <w:rsid w:val="00F41FA0"/>
    <w:rsid w:val="00F4298A"/>
    <w:rsid w:val="00F42C3B"/>
    <w:rsid w:val="00F43254"/>
    <w:rsid w:val="00F436AB"/>
    <w:rsid w:val="00F43712"/>
    <w:rsid w:val="00F43C0A"/>
    <w:rsid w:val="00F43E9A"/>
    <w:rsid w:val="00F43F3D"/>
    <w:rsid w:val="00F449D5"/>
    <w:rsid w:val="00F44EE9"/>
    <w:rsid w:val="00F4518F"/>
    <w:rsid w:val="00F453D4"/>
    <w:rsid w:val="00F45540"/>
    <w:rsid w:val="00F45E65"/>
    <w:rsid w:val="00F46278"/>
    <w:rsid w:val="00F46AC9"/>
    <w:rsid w:val="00F47332"/>
    <w:rsid w:val="00F4757E"/>
    <w:rsid w:val="00F50CAD"/>
    <w:rsid w:val="00F50E23"/>
    <w:rsid w:val="00F51272"/>
    <w:rsid w:val="00F51426"/>
    <w:rsid w:val="00F51E84"/>
    <w:rsid w:val="00F526BB"/>
    <w:rsid w:val="00F52BF6"/>
    <w:rsid w:val="00F531E8"/>
    <w:rsid w:val="00F538C9"/>
    <w:rsid w:val="00F544BC"/>
    <w:rsid w:val="00F547B1"/>
    <w:rsid w:val="00F5482F"/>
    <w:rsid w:val="00F54AB8"/>
    <w:rsid w:val="00F54FE4"/>
    <w:rsid w:val="00F558FA"/>
    <w:rsid w:val="00F559B6"/>
    <w:rsid w:val="00F55FAB"/>
    <w:rsid w:val="00F57211"/>
    <w:rsid w:val="00F57DC6"/>
    <w:rsid w:val="00F57F0D"/>
    <w:rsid w:val="00F600F9"/>
    <w:rsid w:val="00F6075D"/>
    <w:rsid w:val="00F60A30"/>
    <w:rsid w:val="00F60C59"/>
    <w:rsid w:val="00F60FC0"/>
    <w:rsid w:val="00F614F8"/>
    <w:rsid w:val="00F61BA2"/>
    <w:rsid w:val="00F61E98"/>
    <w:rsid w:val="00F622BB"/>
    <w:rsid w:val="00F62652"/>
    <w:rsid w:val="00F62B1D"/>
    <w:rsid w:val="00F62CD4"/>
    <w:rsid w:val="00F62DE6"/>
    <w:rsid w:val="00F63184"/>
    <w:rsid w:val="00F63953"/>
    <w:rsid w:val="00F63DFD"/>
    <w:rsid w:val="00F64586"/>
    <w:rsid w:val="00F64D04"/>
    <w:rsid w:val="00F65609"/>
    <w:rsid w:val="00F656AB"/>
    <w:rsid w:val="00F65706"/>
    <w:rsid w:val="00F65A6E"/>
    <w:rsid w:val="00F65B66"/>
    <w:rsid w:val="00F66802"/>
    <w:rsid w:val="00F668A5"/>
    <w:rsid w:val="00F66BF1"/>
    <w:rsid w:val="00F66D0F"/>
    <w:rsid w:val="00F67BD6"/>
    <w:rsid w:val="00F67EF9"/>
    <w:rsid w:val="00F70239"/>
    <w:rsid w:val="00F705D4"/>
    <w:rsid w:val="00F70CF2"/>
    <w:rsid w:val="00F71334"/>
    <w:rsid w:val="00F7167A"/>
    <w:rsid w:val="00F7191A"/>
    <w:rsid w:val="00F71C59"/>
    <w:rsid w:val="00F71C8E"/>
    <w:rsid w:val="00F72089"/>
    <w:rsid w:val="00F726F8"/>
    <w:rsid w:val="00F72A71"/>
    <w:rsid w:val="00F73006"/>
    <w:rsid w:val="00F735D9"/>
    <w:rsid w:val="00F73B44"/>
    <w:rsid w:val="00F73E5E"/>
    <w:rsid w:val="00F74332"/>
    <w:rsid w:val="00F7560E"/>
    <w:rsid w:val="00F75729"/>
    <w:rsid w:val="00F75BA8"/>
    <w:rsid w:val="00F7756A"/>
    <w:rsid w:val="00F7781A"/>
    <w:rsid w:val="00F77851"/>
    <w:rsid w:val="00F77F80"/>
    <w:rsid w:val="00F80104"/>
    <w:rsid w:val="00F81001"/>
    <w:rsid w:val="00F816A5"/>
    <w:rsid w:val="00F816F6"/>
    <w:rsid w:val="00F8200A"/>
    <w:rsid w:val="00F823E8"/>
    <w:rsid w:val="00F8295A"/>
    <w:rsid w:val="00F82972"/>
    <w:rsid w:val="00F83065"/>
    <w:rsid w:val="00F834AE"/>
    <w:rsid w:val="00F840A9"/>
    <w:rsid w:val="00F84169"/>
    <w:rsid w:val="00F850E0"/>
    <w:rsid w:val="00F85260"/>
    <w:rsid w:val="00F85CF1"/>
    <w:rsid w:val="00F85EC1"/>
    <w:rsid w:val="00F86926"/>
    <w:rsid w:val="00F86ACB"/>
    <w:rsid w:val="00F870E3"/>
    <w:rsid w:val="00F87218"/>
    <w:rsid w:val="00F87D31"/>
    <w:rsid w:val="00F87D3C"/>
    <w:rsid w:val="00F87D62"/>
    <w:rsid w:val="00F903A4"/>
    <w:rsid w:val="00F90767"/>
    <w:rsid w:val="00F907BC"/>
    <w:rsid w:val="00F9093A"/>
    <w:rsid w:val="00F90A55"/>
    <w:rsid w:val="00F90BBA"/>
    <w:rsid w:val="00F90D3D"/>
    <w:rsid w:val="00F90D74"/>
    <w:rsid w:val="00F90F04"/>
    <w:rsid w:val="00F912E0"/>
    <w:rsid w:val="00F91352"/>
    <w:rsid w:val="00F9158D"/>
    <w:rsid w:val="00F917CA"/>
    <w:rsid w:val="00F91DCF"/>
    <w:rsid w:val="00F92AA8"/>
    <w:rsid w:val="00F9318A"/>
    <w:rsid w:val="00F93960"/>
    <w:rsid w:val="00F93EAF"/>
    <w:rsid w:val="00F946D7"/>
    <w:rsid w:val="00F95063"/>
    <w:rsid w:val="00F95131"/>
    <w:rsid w:val="00F95833"/>
    <w:rsid w:val="00F95CA0"/>
    <w:rsid w:val="00F9603A"/>
    <w:rsid w:val="00F96152"/>
    <w:rsid w:val="00F97094"/>
    <w:rsid w:val="00F97E1A"/>
    <w:rsid w:val="00FA167B"/>
    <w:rsid w:val="00FA172C"/>
    <w:rsid w:val="00FA1CCA"/>
    <w:rsid w:val="00FA2DBF"/>
    <w:rsid w:val="00FA324F"/>
    <w:rsid w:val="00FA35F4"/>
    <w:rsid w:val="00FA36F3"/>
    <w:rsid w:val="00FA3E94"/>
    <w:rsid w:val="00FA3ED1"/>
    <w:rsid w:val="00FA4886"/>
    <w:rsid w:val="00FA4C52"/>
    <w:rsid w:val="00FA5280"/>
    <w:rsid w:val="00FA5628"/>
    <w:rsid w:val="00FA5F78"/>
    <w:rsid w:val="00FA6684"/>
    <w:rsid w:val="00FA6DDE"/>
    <w:rsid w:val="00FA7336"/>
    <w:rsid w:val="00FA744F"/>
    <w:rsid w:val="00FA7485"/>
    <w:rsid w:val="00FA75FE"/>
    <w:rsid w:val="00FA781B"/>
    <w:rsid w:val="00FA7B92"/>
    <w:rsid w:val="00FB0FE6"/>
    <w:rsid w:val="00FB0FF9"/>
    <w:rsid w:val="00FB1604"/>
    <w:rsid w:val="00FB19B1"/>
    <w:rsid w:val="00FB1B70"/>
    <w:rsid w:val="00FB1EB7"/>
    <w:rsid w:val="00FB1F6C"/>
    <w:rsid w:val="00FB25ED"/>
    <w:rsid w:val="00FB2A4C"/>
    <w:rsid w:val="00FB2F39"/>
    <w:rsid w:val="00FB3112"/>
    <w:rsid w:val="00FB3B7B"/>
    <w:rsid w:val="00FB3EF2"/>
    <w:rsid w:val="00FB48C1"/>
    <w:rsid w:val="00FB6394"/>
    <w:rsid w:val="00FB708A"/>
    <w:rsid w:val="00FB71A0"/>
    <w:rsid w:val="00FB727E"/>
    <w:rsid w:val="00FB7334"/>
    <w:rsid w:val="00FB7397"/>
    <w:rsid w:val="00FB77AC"/>
    <w:rsid w:val="00FB7821"/>
    <w:rsid w:val="00FB7945"/>
    <w:rsid w:val="00FB7DCD"/>
    <w:rsid w:val="00FC1A69"/>
    <w:rsid w:val="00FC1D50"/>
    <w:rsid w:val="00FC2169"/>
    <w:rsid w:val="00FC24E6"/>
    <w:rsid w:val="00FC26B8"/>
    <w:rsid w:val="00FC2924"/>
    <w:rsid w:val="00FC2A95"/>
    <w:rsid w:val="00FC2D6C"/>
    <w:rsid w:val="00FC2F6A"/>
    <w:rsid w:val="00FC337E"/>
    <w:rsid w:val="00FC390F"/>
    <w:rsid w:val="00FC4343"/>
    <w:rsid w:val="00FC4457"/>
    <w:rsid w:val="00FC4613"/>
    <w:rsid w:val="00FC4BBA"/>
    <w:rsid w:val="00FC4E0C"/>
    <w:rsid w:val="00FC5B81"/>
    <w:rsid w:val="00FC6179"/>
    <w:rsid w:val="00FC6185"/>
    <w:rsid w:val="00FC6339"/>
    <w:rsid w:val="00FC6747"/>
    <w:rsid w:val="00FC7083"/>
    <w:rsid w:val="00FC755E"/>
    <w:rsid w:val="00FC760B"/>
    <w:rsid w:val="00FC7743"/>
    <w:rsid w:val="00FD0312"/>
    <w:rsid w:val="00FD0A81"/>
    <w:rsid w:val="00FD10F6"/>
    <w:rsid w:val="00FD247A"/>
    <w:rsid w:val="00FD25CC"/>
    <w:rsid w:val="00FD274E"/>
    <w:rsid w:val="00FD2883"/>
    <w:rsid w:val="00FD292E"/>
    <w:rsid w:val="00FD2938"/>
    <w:rsid w:val="00FD2D27"/>
    <w:rsid w:val="00FD397D"/>
    <w:rsid w:val="00FD3B13"/>
    <w:rsid w:val="00FD3D14"/>
    <w:rsid w:val="00FD4304"/>
    <w:rsid w:val="00FD448F"/>
    <w:rsid w:val="00FD4DC2"/>
    <w:rsid w:val="00FD4EEB"/>
    <w:rsid w:val="00FD57C4"/>
    <w:rsid w:val="00FD5971"/>
    <w:rsid w:val="00FD5A37"/>
    <w:rsid w:val="00FD5DF6"/>
    <w:rsid w:val="00FD5F8A"/>
    <w:rsid w:val="00FD6EDB"/>
    <w:rsid w:val="00FD73F1"/>
    <w:rsid w:val="00FD7781"/>
    <w:rsid w:val="00FD7BF5"/>
    <w:rsid w:val="00FE063A"/>
    <w:rsid w:val="00FE0B5C"/>
    <w:rsid w:val="00FE0F20"/>
    <w:rsid w:val="00FE10C1"/>
    <w:rsid w:val="00FE1211"/>
    <w:rsid w:val="00FE1DEC"/>
    <w:rsid w:val="00FE2E14"/>
    <w:rsid w:val="00FE349E"/>
    <w:rsid w:val="00FE4097"/>
    <w:rsid w:val="00FE454B"/>
    <w:rsid w:val="00FE4704"/>
    <w:rsid w:val="00FE4B7D"/>
    <w:rsid w:val="00FE4C72"/>
    <w:rsid w:val="00FE4E2E"/>
    <w:rsid w:val="00FE5160"/>
    <w:rsid w:val="00FE5207"/>
    <w:rsid w:val="00FE5972"/>
    <w:rsid w:val="00FE5A50"/>
    <w:rsid w:val="00FE5DCF"/>
    <w:rsid w:val="00FE5E94"/>
    <w:rsid w:val="00FE61E8"/>
    <w:rsid w:val="00FE6358"/>
    <w:rsid w:val="00FE692D"/>
    <w:rsid w:val="00FE6FA8"/>
    <w:rsid w:val="00FE724D"/>
    <w:rsid w:val="00FE74C7"/>
    <w:rsid w:val="00FE7BE0"/>
    <w:rsid w:val="00FE7CF4"/>
    <w:rsid w:val="00FE7F38"/>
    <w:rsid w:val="00FF01AA"/>
    <w:rsid w:val="00FF040A"/>
    <w:rsid w:val="00FF0532"/>
    <w:rsid w:val="00FF10AA"/>
    <w:rsid w:val="00FF1105"/>
    <w:rsid w:val="00FF1726"/>
    <w:rsid w:val="00FF1933"/>
    <w:rsid w:val="00FF1A13"/>
    <w:rsid w:val="00FF23D2"/>
    <w:rsid w:val="00FF26CF"/>
    <w:rsid w:val="00FF27B1"/>
    <w:rsid w:val="00FF2E84"/>
    <w:rsid w:val="00FF33DF"/>
    <w:rsid w:val="00FF3E69"/>
    <w:rsid w:val="00FF59A8"/>
    <w:rsid w:val="00FF5FF2"/>
    <w:rsid w:val="00FF6464"/>
    <w:rsid w:val="00FF72EC"/>
    <w:rsid w:val="00FF7726"/>
    <w:rsid w:val="00FF790C"/>
    <w:rsid w:val="00FF7AAA"/>
    <w:rsid w:val="00FF7CE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826">
      <o:colormru v:ext="edit" colors="lime"/>
      <o:colormenu v:ext="edit" fillcolor="none" strokecolor="lime"/>
    </o:shapedefaults>
    <o:shapelayout v:ext="edit">
      <o:idmap v:ext="edit" data="1"/>
      <o:rules v:ext="edit">
        <o:r id="V:Rule11" type="connector" idref="#_x0000_s1187"/>
        <o:r id="V:Rule12" type="connector" idref="#_x0000_s1085"/>
        <o:r id="V:Rule13" type="connector" idref="#_x0000_s1084"/>
        <o:r id="V:Rule14" type="connector" idref="#_x0000_s1045"/>
        <o:r id="V:Rule15" type="connector" idref="#_x0000_s1048"/>
        <o:r id="V:Rule16" type="connector" idref="#_x0000_s1086"/>
        <o:r id="V:Rule17" type="connector" idref="#_x0000_s1133"/>
        <o:r id="V:Rule18" type="connector" idref="#_x0000_s1047"/>
        <o:r id="V:Rule19" type="connector" idref="#_x0000_s1188"/>
        <o:r id="V:Rule20" type="connector" idref="#_x0000_s1132"/>
      </o:rules>
      <o:regrouptable v:ext="edit">
        <o:entry new="1" old="0"/>
        <o:entry new="2" old="0"/>
        <o:entry new="3" old="0"/>
        <o:entry new="4" old="0"/>
        <o:entry new="5" old="3"/>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420"/>
  </w:style>
  <w:style w:type="paragraph" w:styleId="Overskrift1">
    <w:name w:val="heading 1"/>
    <w:basedOn w:val="Normal"/>
    <w:next w:val="Normal"/>
    <w:link w:val="Overskrift1Tegn"/>
    <w:uiPriority w:val="9"/>
    <w:qFormat/>
    <w:rsid w:val="00DC441E"/>
    <w:pPr>
      <w:keepNext/>
      <w:keepLines/>
      <w:numPr>
        <w:numId w:val="25"/>
      </w:numPr>
      <w:spacing w:before="480" w:after="0"/>
      <w:outlineLvl w:val="0"/>
    </w:pPr>
    <w:rPr>
      <w:rFonts w:asciiTheme="majorHAnsi" w:eastAsiaTheme="majorEastAsia" w:hAnsiTheme="majorHAnsi" w:cstheme="majorBidi"/>
      <w:b/>
      <w:bCs/>
      <w:color w:val="065F05"/>
      <w:sz w:val="28"/>
      <w:szCs w:val="28"/>
      <w:lang w:val="en-US"/>
    </w:rPr>
  </w:style>
  <w:style w:type="paragraph" w:styleId="Overskrift2">
    <w:name w:val="heading 2"/>
    <w:basedOn w:val="Normal"/>
    <w:next w:val="Normal"/>
    <w:link w:val="Overskrift2Tegn"/>
    <w:uiPriority w:val="9"/>
    <w:unhideWhenUsed/>
    <w:qFormat/>
    <w:rsid w:val="00DC441E"/>
    <w:pPr>
      <w:keepNext/>
      <w:keepLines/>
      <w:numPr>
        <w:ilvl w:val="1"/>
        <w:numId w:val="25"/>
      </w:numPr>
      <w:spacing w:before="200" w:after="0"/>
      <w:outlineLvl w:val="1"/>
    </w:pPr>
    <w:rPr>
      <w:rFonts w:asciiTheme="majorHAnsi" w:eastAsiaTheme="majorEastAsia" w:hAnsiTheme="majorHAnsi" w:cstheme="majorBidi"/>
      <w:b/>
      <w:bCs/>
      <w:color w:val="065F05"/>
      <w:sz w:val="26"/>
      <w:szCs w:val="26"/>
    </w:rPr>
  </w:style>
  <w:style w:type="paragraph" w:styleId="Overskrift3">
    <w:name w:val="heading 3"/>
    <w:basedOn w:val="Normal"/>
    <w:next w:val="Normal"/>
    <w:link w:val="Overskrift3Tegn"/>
    <w:uiPriority w:val="9"/>
    <w:unhideWhenUsed/>
    <w:qFormat/>
    <w:rsid w:val="00DC441E"/>
    <w:pPr>
      <w:keepNext/>
      <w:keepLines/>
      <w:numPr>
        <w:ilvl w:val="2"/>
        <w:numId w:val="25"/>
      </w:numPr>
      <w:spacing w:before="200" w:after="0"/>
      <w:outlineLvl w:val="2"/>
    </w:pPr>
    <w:rPr>
      <w:rFonts w:asciiTheme="majorHAnsi" w:eastAsiaTheme="majorEastAsia" w:hAnsiTheme="majorHAnsi" w:cstheme="majorBidi"/>
      <w:b/>
      <w:bCs/>
      <w:color w:val="065F05"/>
    </w:rPr>
  </w:style>
  <w:style w:type="paragraph" w:styleId="Overskrift4">
    <w:name w:val="heading 4"/>
    <w:basedOn w:val="Normal"/>
    <w:next w:val="Normal"/>
    <w:link w:val="Overskrift4Tegn"/>
    <w:uiPriority w:val="9"/>
    <w:unhideWhenUsed/>
    <w:qFormat/>
    <w:rsid w:val="003D629A"/>
    <w:pPr>
      <w:keepNext/>
      <w:keepLines/>
      <w:numPr>
        <w:ilvl w:val="3"/>
        <w:numId w:val="25"/>
      </w:numPr>
      <w:spacing w:before="200" w:after="0"/>
      <w:outlineLvl w:val="3"/>
    </w:pPr>
    <w:rPr>
      <w:rFonts w:asciiTheme="majorHAnsi" w:eastAsiaTheme="majorEastAsia" w:hAnsiTheme="majorHAnsi" w:cstheme="majorBidi"/>
      <w:b/>
      <w:bCs/>
      <w:i/>
      <w:iCs/>
      <w:color w:val="065F05"/>
    </w:rPr>
  </w:style>
  <w:style w:type="paragraph" w:styleId="Overskrift5">
    <w:name w:val="heading 5"/>
    <w:basedOn w:val="Normal"/>
    <w:next w:val="Normal"/>
    <w:link w:val="Overskrift5Tegn"/>
    <w:uiPriority w:val="9"/>
    <w:semiHidden/>
    <w:unhideWhenUsed/>
    <w:qFormat/>
    <w:rsid w:val="00FF6464"/>
    <w:pPr>
      <w:keepNext/>
      <w:keepLines/>
      <w:numPr>
        <w:ilvl w:val="4"/>
        <w:numId w:val="25"/>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F6464"/>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F6464"/>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F6464"/>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FF6464"/>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C441E"/>
    <w:rPr>
      <w:rFonts w:asciiTheme="majorHAnsi" w:eastAsiaTheme="majorEastAsia" w:hAnsiTheme="majorHAnsi" w:cstheme="majorBidi"/>
      <w:b/>
      <w:bCs/>
      <w:color w:val="065F05"/>
      <w:sz w:val="28"/>
      <w:szCs w:val="28"/>
      <w:lang w:val="en-US"/>
    </w:rPr>
  </w:style>
  <w:style w:type="paragraph" w:styleId="Fodnotetekst">
    <w:name w:val="footnote text"/>
    <w:basedOn w:val="Normal"/>
    <w:link w:val="FodnotetekstTegn"/>
    <w:uiPriority w:val="99"/>
    <w:unhideWhenUsed/>
    <w:rsid w:val="001612C8"/>
    <w:pPr>
      <w:spacing w:after="0" w:line="240" w:lineRule="auto"/>
    </w:pPr>
    <w:rPr>
      <w:sz w:val="20"/>
      <w:szCs w:val="20"/>
    </w:rPr>
  </w:style>
  <w:style w:type="character" w:customStyle="1" w:styleId="FodnotetekstTegn">
    <w:name w:val="Fodnotetekst Tegn"/>
    <w:basedOn w:val="Standardskrifttypeiafsnit"/>
    <w:link w:val="Fodnotetekst"/>
    <w:uiPriority w:val="99"/>
    <w:rsid w:val="001612C8"/>
    <w:rPr>
      <w:sz w:val="20"/>
      <w:szCs w:val="20"/>
    </w:rPr>
  </w:style>
  <w:style w:type="character" w:styleId="Fodnotehenvisning">
    <w:name w:val="footnote reference"/>
    <w:basedOn w:val="Standardskrifttypeiafsnit"/>
    <w:uiPriority w:val="99"/>
    <w:semiHidden/>
    <w:unhideWhenUsed/>
    <w:rsid w:val="001612C8"/>
    <w:rPr>
      <w:vertAlign w:val="superscript"/>
    </w:rPr>
  </w:style>
  <w:style w:type="character" w:styleId="Hyperlink">
    <w:name w:val="Hyperlink"/>
    <w:basedOn w:val="Standardskrifttypeiafsnit"/>
    <w:uiPriority w:val="99"/>
    <w:unhideWhenUsed/>
    <w:rsid w:val="001612C8"/>
    <w:rPr>
      <w:color w:val="0000FF"/>
      <w:u w:val="single"/>
    </w:rPr>
  </w:style>
  <w:style w:type="character" w:styleId="BesgtHyperlink">
    <w:name w:val="FollowedHyperlink"/>
    <w:basedOn w:val="Standardskrifttypeiafsnit"/>
    <w:uiPriority w:val="99"/>
    <w:semiHidden/>
    <w:unhideWhenUsed/>
    <w:rsid w:val="00A34BEB"/>
    <w:rPr>
      <w:color w:val="800080" w:themeColor="followedHyperlink"/>
      <w:u w:val="single"/>
    </w:rPr>
  </w:style>
  <w:style w:type="character" w:customStyle="1" w:styleId="Overskrift2Tegn">
    <w:name w:val="Overskrift 2 Tegn"/>
    <w:basedOn w:val="Standardskrifttypeiafsnit"/>
    <w:link w:val="Overskrift2"/>
    <w:uiPriority w:val="9"/>
    <w:rsid w:val="00DC441E"/>
    <w:rPr>
      <w:rFonts w:asciiTheme="majorHAnsi" w:eastAsiaTheme="majorEastAsia" w:hAnsiTheme="majorHAnsi" w:cstheme="majorBidi"/>
      <w:b/>
      <w:bCs/>
      <w:color w:val="065F05"/>
      <w:sz w:val="26"/>
      <w:szCs w:val="26"/>
    </w:rPr>
  </w:style>
  <w:style w:type="paragraph" w:styleId="Markeringsbobletekst">
    <w:name w:val="Balloon Text"/>
    <w:basedOn w:val="Normal"/>
    <w:link w:val="MarkeringsbobletekstTegn"/>
    <w:uiPriority w:val="99"/>
    <w:semiHidden/>
    <w:unhideWhenUsed/>
    <w:rsid w:val="008B65B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B65B0"/>
    <w:rPr>
      <w:rFonts w:ascii="Tahoma" w:hAnsi="Tahoma" w:cs="Tahoma"/>
      <w:sz w:val="16"/>
      <w:szCs w:val="16"/>
    </w:rPr>
  </w:style>
  <w:style w:type="paragraph" w:styleId="Sidehoved">
    <w:name w:val="header"/>
    <w:basedOn w:val="Normal"/>
    <w:link w:val="SidehovedTegn"/>
    <w:uiPriority w:val="99"/>
    <w:unhideWhenUsed/>
    <w:rsid w:val="0090524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0524E"/>
  </w:style>
  <w:style w:type="paragraph" w:styleId="Sidefod">
    <w:name w:val="footer"/>
    <w:basedOn w:val="Normal"/>
    <w:link w:val="SidefodTegn"/>
    <w:uiPriority w:val="99"/>
    <w:semiHidden/>
    <w:unhideWhenUsed/>
    <w:rsid w:val="0090524E"/>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90524E"/>
  </w:style>
  <w:style w:type="paragraph" w:styleId="Ingenafstand">
    <w:name w:val="No Spacing"/>
    <w:link w:val="IngenafstandTegn"/>
    <w:uiPriority w:val="1"/>
    <w:qFormat/>
    <w:rsid w:val="0090524E"/>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90524E"/>
    <w:rPr>
      <w:rFonts w:eastAsiaTheme="minorEastAsia"/>
    </w:rPr>
  </w:style>
  <w:style w:type="table" w:styleId="Tabel-Gitter">
    <w:name w:val="Table Grid"/>
    <w:basedOn w:val="Tabel-Normal"/>
    <w:uiPriority w:val="59"/>
    <w:rsid w:val="0090524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verskrift3Tegn">
    <w:name w:val="Overskrift 3 Tegn"/>
    <w:basedOn w:val="Standardskrifttypeiafsnit"/>
    <w:link w:val="Overskrift3"/>
    <w:uiPriority w:val="9"/>
    <w:rsid w:val="00DC441E"/>
    <w:rPr>
      <w:rFonts w:asciiTheme="majorHAnsi" w:eastAsiaTheme="majorEastAsia" w:hAnsiTheme="majorHAnsi" w:cstheme="majorBidi"/>
      <w:b/>
      <w:bCs/>
      <w:color w:val="065F05"/>
    </w:rPr>
  </w:style>
  <w:style w:type="paragraph" w:styleId="Listeafsnit">
    <w:name w:val="List Paragraph"/>
    <w:basedOn w:val="Normal"/>
    <w:uiPriority w:val="34"/>
    <w:qFormat/>
    <w:rsid w:val="003957E8"/>
    <w:pPr>
      <w:ind w:left="720"/>
      <w:contextualSpacing/>
    </w:pPr>
  </w:style>
  <w:style w:type="table" w:styleId="Lysskygge-fremhvningsfarve3">
    <w:name w:val="Light Shading Accent 3"/>
    <w:basedOn w:val="Tabel-Normal"/>
    <w:uiPriority w:val="60"/>
    <w:rsid w:val="00A8462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itter1-fremhvningsfarve3">
    <w:name w:val="Medium Grid 1 Accent 3"/>
    <w:basedOn w:val="Tabel-Normal"/>
    <w:uiPriority w:val="67"/>
    <w:rsid w:val="001A208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ysliste-fremhvningsfarve3">
    <w:name w:val="Light List Accent 3"/>
    <w:basedOn w:val="Tabel-Normal"/>
    <w:uiPriority w:val="61"/>
    <w:rsid w:val="001A208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e2-fremhvningsfarve3">
    <w:name w:val="Medium List 2 Accent 3"/>
    <w:basedOn w:val="Tabel-Normal"/>
    <w:uiPriority w:val="66"/>
    <w:rsid w:val="001A208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3-fremhvningsfarve3">
    <w:name w:val="Medium Grid 3 Accent 3"/>
    <w:basedOn w:val="Tabel-Normal"/>
    <w:uiPriority w:val="69"/>
    <w:rsid w:val="001A208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2-fremhvningsfarve3">
    <w:name w:val="Medium Grid 2 Accent 3"/>
    <w:basedOn w:val="Tabel-Normal"/>
    <w:uiPriority w:val="68"/>
    <w:rsid w:val="001A208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ystgitter-fremhvningsfarve3">
    <w:name w:val="Light Grid Accent 3"/>
    <w:basedOn w:val="Tabel-Normal"/>
    <w:uiPriority w:val="62"/>
    <w:rsid w:val="001A208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kygge1-fremhvningsfarve3">
    <w:name w:val="Medium Shading 1 Accent 3"/>
    <w:basedOn w:val="Tabel-Normal"/>
    <w:uiPriority w:val="63"/>
    <w:rsid w:val="001A208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Kommentarhenvisning">
    <w:name w:val="annotation reference"/>
    <w:basedOn w:val="Standardskrifttypeiafsnit"/>
    <w:uiPriority w:val="99"/>
    <w:semiHidden/>
    <w:unhideWhenUsed/>
    <w:rsid w:val="00854B3A"/>
    <w:rPr>
      <w:sz w:val="16"/>
      <w:szCs w:val="16"/>
    </w:rPr>
  </w:style>
  <w:style w:type="paragraph" w:styleId="Kommentartekst">
    <w:name w:val="annotation text"/>
    <w:basedOn w:val="Normal"/>
    <w:link w:val="KommentartekstTegn"/>
    <w:uiPriority w:val="99"/>
    <w:semiHidden/>
    <w:unhideWhenUsed/>
    <w:rsid w:val="00854B3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54B3A"/>
    <w:rPr>
      <w:sz w:val="20"/>
      <w:szCs w:val="20"/>
    </w:rPr>
  </w:style>
  <w:style w:type="paragraph" w:styleId="Kommentaremne">
    <w:name w:val="annotation subject"/>
    <w:basedOn w:val="Kommentartekst"/>
    <w:next w:val="Kommentartekst"/>
    <w:link w:val="KommentaremneTegn"/>
    <w:uiPriority w:val="99"/>
    <w:semiHidden/>
    <w:unhideWhenUsed/>
    <w:rsid w:val="00854B3A"/>
    <w:rPr>
      <w:b/>
      <w:bCs/>
    </w:rPr>
  </w:style>
  <w:style w:type="character" w:customStyle="1" w:styleId="KommentaremneTegn">
    <w:name w:val="Kommentaremne Tegn"/>
    <w:basedOn w:val="KommentartekstTegn"/>
    <w:link w:val="Kommentaremne"/>
    <w:uiPriority w:val="99"/>
    <w:semiHidden/>
    <w:rsid w:val="00854B3A"/>
    <w:rPr>
      <w:b/>
      <w:bCs/>
    </w:rPr>
  </w:style>
  <w:style w:type="table" w:styleId="Lystgitter-fremhvningsfarve6">
    <w:name w:val="Light Grid Accent 6"/>
    <w:basedOn w:val="Tabel-Normal"/>
    <w:uiPriority w:val="62"/>
    <w:rsid w:val="00BD05A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color02breadnorm03">
    <w:name w:val="color02_bread_norm_03"/>
    <w:basedOn w:val="Standardskrifttypeiafsnit"/>
    <w:rsid w:val="00AD4D5A"/>
  </w:style>
  <w:style w:type="table" w:styleId="Mediumskygge2-fremhvningsfarve3">
    <w:name w:val="Medium Shading 2 Accent 3"/>
    <w:basedOn w:val="Tabel-Normal"/>
    <w:uiPriority w:val="64"/>
    <w:rsid w:val="00AD4D5A"/>
    <w:pPr>
      <w:spacing w:after="0" w:line="240" w:lineRule="auto"/>
    </w:pPr>
    <w:rPr>
      <w:rFonts w:ascii="Calibri" w:eastAsia="Calibri" w:hAnsi="Calibri" w:cs="Times New Roman"/>
      <w:sz w:val="20"/>
      <w:szCs w:val="20"/>
      <w:lang w:eastAsia="da-DK"/>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ks1">
    <w:name w:val="index 1"/>
    <w:basedOn w:val="Normal"/>
    <w:next w:val="Normal"/>
    <w:autoRedefine/>
    <w:uiPriority w:val="99"/>
    <w:unhideWhenUsed/>
    <w:rsid w:val="00A75778"/>
    <w:pPr>
      <w:spacing w:after="0"/>
      <w:ind w:left="220" w:hanging="220"/>
    </w:pPr>
    <w:rPr>
      <w:sz w:val="18"/>
      <w:szCs w:val="18"/>
    </w:rPr>
  </w:style>
  <w:style w:type="paragraph" w:styleId="Indeks2">
    <w:name w:val="index 2"/>
    <w:basedOn w:val="Normal"/>
    <w:next w:val="Normal"/>
    <w:autoRedefine/>
    <w:uiPriority w:val="99"/>
    <w:unhideWhenUsed/>
    <w:rsid w:val="00A75778"/>
    <w:pPr>
      <w:spacing w:after="0"/>
      <w:ind w:left="440" w:hanging="220"/>
    </w:pPr>
    <w:rPr>
      <w:sz w:val="18"/>
      <w:szCs w:val="18"/>
    </w:rPr>
  </w:style>
  <w:style w:type="paragraph" w:styleId="Indeks3">
    <w:name w:val="index 3"/>
    <w:basedOn w:val="Normal"/>
    <w:next w:val="Normal"/>
    <w:autoRedefine/>
    <w:uiPriority w:val="99"/>
    <w:unhideWhenUsed/>
    <w:rsid w:val="00A75778"/>
    <w:pPr>
      <w:spacing w:after="0"/>
      <w:ind w:left="660" w:hanging="220"/>
    </w:pPr>
    <w:rPr>
      <w:sz w:val="18"/>
      <w:szCs w:val="18"/>
    </w:rPr>
  </w:style>
  <w:style w:type="paragraph" w:styleId="Indeks4">
    <w:name w:val="index 4"/>
    <w:basedOn w:val="Normal"/>
    <w:next w:val="Normal"/>
    <w:autoRedefine/>
    <w:uiPriority w:val="99"/>
    <w:unhideWhenUsed/>
    <w:rsid w:val="00A75778"/>
    <w:pPr>
      <w:spacing w:after="0"/>
      <w:ind w:left="880" w:hanging="220"/>
    </w:pPr>
    <w:rPr>
      <w:sz w:val="18"/>
      <w:szCs w:val="18"/>
    </w:rPr>
  </w:style>
  <w:style w:type="paragraph" w:styleId="Indeks5">
    <w:name w:val="index 5"/>
    <w:basedOn w:val="Normal"/>
    <w:next w:val="Normal"/>
    <w:autoRedefine/>
    <w:uiPriority w:val="99"/>
    <w:unhideWhenUsed/>
    <w:rsid w:val="00A75778"/>
    <w:pPr>
      <w:spacing w:after="0"/>
      <w:ind w:left="1100" w:hanging="220"/>
    </w:pPr>
    <w:rPr>
      <w:sz w:val="18"/>
      <w:szCs w:val="18"/>
    </w:rPr>
  </w:style>
  <w:style w:type="paragraph" w:styleId="Indeks6">
    <w:name w:val="index 6"/>
    <w:basedOn w:val="Normal"/>
    <w:next w:val="Normal"/>
    <w:autoRedefine/>
    <w:uiPriority w:val="99"/>
    <w:unhideWhenUsed/>
    <w:rsid w:val="00A75778"/>
    <w:pPr>
      <w:spacing w:after="0"/>
      <w:ind w:left="1320" w:hanging="220"/>
    </w:pPr>
    <w:rPr>
      <w:sz w:val="18"/>
      <w:szCs w:val="18"/>
    </w:rPr>
  </w:style>
  <w:style w:type="paragraph" w:styleId="Indeks7">
    <w:name w:val="index 7"/>
    <w:basedOn w:val="Normal"/>
    <w:next w:val="Normal"/>
    <w:autoRedefine/>
    <w:uiPriority w:val="99"/>
    <w:unhideWhenUsed/>
    <w:rsid w:val="00A75778"/>
    <w:pPr>
      <w:spacing w:after="0"/>
      <w:ind w:left="1540" w:hanging="220"/>
    </w:pPr>
    <w:rPr>
      <w:sz w:val="18"/>
      <w:szCs w:val="18"/>
    </w:rPr>
  </w:style>
  <w:style w:type="paragraph" w:styleId="Indeks8">
    <w:name w:val="index 8"/>
    <w:basedOn w:val="Normal"/>
    <w:next w:val="Normal"/>
    <w:autoRedefine/>
    <w:uiPriority w:val="99"/>
    <w:unhideWhenUsed/>
    <w:rsid w:val="00A75778"/>
    <w:pPr>
      <w:spacing w:after="0"/>
      <w:ind w:left="1760" w:hanging="220"/>
    </w:pPr>
    <w:rPr>
      <w:sz w:val="18"/>
      <w:szCs w:val="18"/>
    </w:rPr>
  </w:style>
  <w:style w:type="paragraph" w:styleId="Indeks9">
    <w:name w:val="index 9"/>
    <w:basedOn w:val="Normal"/>
    <w:next w:val="Normal"/>
    <w:autoRedefine/>
    <w:uiPriority w:val="99"/>
    <w:unhideWhenUsed/>
    <w:rsid w:val="00A75778"/>
    <w:pPr>
      <w:spacing w:after="0"/>
      <w:ind w:left="1980" w:hanging="220"/>
    </w:pPr>
    <w:rPr>
      <w:sz w:val="18"/>
      <w:szCs w:val="18"/>
    </w:rPr>
  </w:style>
  <w:style w:type="paragraph" w:styleId="Indeksoverskrift">
    <w:name w:val="index heading"/>
    <w:basedOn w:val="Normal"/>
    <w:next w:val="Indeks1"/>
    <w:uiPriority w:val="99"/>
    <w:unhideWhenUsed/>
    <w:rsid w:val="00A75778"/>
    <w:pPr>
      <w:spacing w:before="240" w:after="120"/>
      <w:jc w:val="center"/>
    </w:pPr>
    <w:rPr>
      <w:b/>
      <w:bCs/>
      <w:sz w:val="26"/>
      <w:szCs w:val="26"/>
    </w:rPr>
  </w:style>
  <w:style w:type="character" w:customStyle="1" w:styleId="Overskrift4Tegn">
    <w:name w:val="Overskrift 4 Tegn"/>
    <w:basedOn w:val="Standardskrifttypeiafsnit"/>
    <w:link w:val="Overskrift4"/>
    <w:uiPriority w:val="9"/>
    <w:rsid w:val="003D629A"/>
    <w:rPr>
      <w:rFonts w:asciiTheme="majorHAnsi" w:eastAsiaTheme="majorEastAsia" w:hAnsiTheme="majorHAnsi" w:cstheme="majorBidi"/>
      <w:b/>
      <w:bCs/>
      <w:i/>
      <w:iCs/>
      <w:color w:val="065F05"/>
    </w:rPr>
  </w:style>
  <w:style w:type="character" w:customStyle="1" w:styleId="Overskrift5Tegn">
    <w:name w:val="Overskrift 5 Tegn"/>
    <w:basedOn w:val="Standardskrifttypeiafsnit"/>
    <w:link w:val="Overskrift5"/>
    <w:uiPriority w:val="9"/>
    <w:semiHidden/>
    <w:rsid w:val="00FF6464"/>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F6464"/>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F6464"/>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F6464"/>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FF6464"/>
    <w:rPr>
      <w:rFonts w:asciiTheme="majorHAnsi" w:eastAsiaTheme="majorEastAsia" w:hAnsiTheme="majorHAnsi" w:cstheme="majorBidi"/>
      <w:i/>
      <w:iCs/>
      <w:color w:val="404040" w:themeColor="text1" w:themeTint="BF"/>
      <w:sz w:val="20"/>
      <w:szCs w:val="20"/>
    </w:rPr>
  </w:style>
  <w:style w:type="paragraph" w:styleId="Overskrift">
    <w:name w:val="TOC Heading"/>
    <w:basedOn w:val="Overskrift1"/>
    <w:next w:val="Normal"/>
    <w:uiPriority w:val="39"/>
    <w:semiHidden/>
    <w:unhideWhenUsed/>
    <w:qFormat/>
    <w:rsid w:val="00C67072"/>
    <w:pPr>
      <w:numPr>
        <w:numId w:val="0"/>
      </w:numPr>
      <w:outlineLvl w:val="9"/>
    </w:pPr>
    <w:rPr>
      <w:color w:val="365F91" w:themeColor="accent1" w:themeShade="BF"/>
      <w:lang w:val="da-DK"/>
    </w:rPr>
  </w:style>
  <w:style w:type="paragraph" w:styleId="Indholdsfortegnelse2">
    <w:name w:val="toc 2"/>
    <w:basedOn w:val="Normal"/>
    <w:next w:val="Normal"/>
    <w:autoRedefine/>
    <w:uiPriority w:val="39"/>
    <w:unhideWhenUsed/>
    <w:qFormat/>
    <w:rsid w:val="00A67452"/>
    <w:pPr>
      <w:tabs>
        <w:tab w:val="left" w:pos="880"/>
        <w:tab w:val="right" w:leader="underscore" w:pos="9231"/>
      </w:tabs>
      <w:spacing w:before="120" w:after="0"/>
      <w:ind w:left="220"/>
    </w:pPr>
    <w:rPr>
      <w:rFonts w:asciiTheme="majorHAnsi" w:hAnsiTheme="majorHAnsi"/>
      <w:b/>
      <w:bCs/>
      <w:noProof/>
      <w:sz w:val="20"/>
      <w:szCs w:val="20"/>
      <w:lang w:val="en-GB"/>
    </w:rPr>
  </w:style>
  <w:style w:type="paragraph" w:styleId="Indholdsfortegnelse1">
    <w:name w:val="toc 1"/>
    <w:basedOn w:val="Normal"/>
    <w:next w:val="Normal"/>
    <w:autoRedefine/>
    <w:uiPriority w:val="39"/>
    <w:unhideWhenUsed/>
    <w:qFormat/>
    <w:rsid w:val="00C64CCB"/>
    <w:pPr>
      <w:tabs>
        <w:tab w:val="left" w:pos="440"/>
        <w:tab w:val="right" w:leader="underscore" w:pos="9231"/>
      </w:tabs>
      <w:spacing w:before="120" w:after="0"/>
      <w:jc w:val="center"/>
    </w:pPr>
    <w:rPr>
      <w:rFonts w:asciiTheme="majorHAnsi" w:hAnsiTheme="majorHAnsi"/>
      <w:b/>
      <w:bCs/>
      <w:iCs/>
      <w:noProof/>
      <w:color w:val="055F06"/>
      <w:sz w:val="24"/>
      <w:szCs w:val="24"/>
      <w:lang w:val="en-GB"/>
    </w:rPr>
  </w:style>
  <w:style w:type="paragraph" w:styleId="Indholdsfortegnelse3">
    <w:name w:val="toc 3"/>
    <w:basedOn w:val="Normal"/>
    <w:next w:val="Normal"/>
    <w:autoRedefine/>
    <w:uiPriority w:val="39"/>
    <w:unhideWhenUsed/>
    <w:qFormat/>
    <w:rsid w:val="00C67072"/>
    <w:pPr>
      <w:spacing w:after="0"/>
      <w:ind w:left="440"/>
    </w:pPr>
    <w:rPr>
      <w:sz w:val="20"/>
      <w:szCs w:val="20"/>
    </w:rPr>
  </w:style>
  <w:style w:type="paragraph" w:styleId="Indholdsfortegnelse4">
    <w:name w:val="toc 4"/>
    <w:basedOn w:val="Normal"/>
    <w:next w:val="Normal"/>
    <w:autoRedefine/>
    <w:uiPriority w:val="39"/>
    <w:unhideWhenUsed/>
    <w:rsid w:val="00C67072"/>
    <w:pPr>
      <w:spacing w:after="0"/>
      <w:ind w:left="660"/>
    </w:pPr>
    <w:rPr>
      <w:sz w:val="20"/>
      <w:szCs w:val="20"/>
    </w:rPr>
  </w:style>
  <w:style w:type="paragraph" w:styleId="Indholdsfortegnelse5">
    <w:name w:val="toc 5"/>
    <w:basedOn w:val="Normal"/>
    <w:next w:val="Normal"/>
    <w:autoRedefine/>
    <w:uiPriority w:val="39"/>
    <w:unhideWhenUsed/>
    <w:rsid w:val="00C67072"/>
    <w:pPr>
      <w:spacing w:after="0"/>
      <w:ind w:left="880"/>
    </w:pPr>
    <w:rPr>
      <w:sz w:val="20"/>
      <w:szCs w:val="20"/>
    </w:rPr>
  </w:style>
  <w:style w:type="paragraph" w:styleId="Indholdsfortegnelse6">
    <w:name w:val="toc 6"/>
    <w:basedOn w:val="Normal"/>
    <w:next w:val="Normal"/>
    <w:autoRedefine/>
    <w:uiPriority w:val="39"/>
    <w:unhideWhenUsed/>
    <w:rsid w:val="00C67072"/>
    <w:pPr>
      <w:spacing w:after="0"/>
      <w:ind w:left="1100"/>
    </w:pPr>
    <w:rPr>
      <w:sz w:val="20"/>
      <w:szCs w:val="20"/>
    </w:rPr>
  </w:style>
  <w:style w:type="paragraph" w:styleId="Indholdsfortegnelse7">
    <w:name w:val="toc 7"/>
    <w:basedOn w:val="Normal"/>
    <w:next w:val="Normal"/>
    <w:autoRedefine/>
    <w:uiPriority w:val="39"/>
    <w:unhideWhenUsed/>
    <w:rsid w:val="00C67072"/>
    <w:pPr>
      <w:spacing w:after="0"/>
      <w:ind w:left="1320"/>
    </w:pPr>
    <w:rPr>
      <w:sz w:val="20"/>
      <w:szCs w:val="20"/>
    </w:rPr>
  </w:style>
  <w:style w:type="paragraph" w:styleId="Indholdsfortegnelse8">
    <w:name w:val="toc 8"/>
    <w:basedOn w:val="Normal"/>
    <w:next w:val="Normal"/>
    <w:autoRedefine/>
    <w:uiPriority w:val="39"/>
    <w:unhideWhenUsed/>
    <w:rsid w:val="00C67072"/>
    <w:pPr>
      <w:spacing w:after="0"/>
      <w:ind w:left="1540"/>
    </w:pPr>
    <w:rPr>
      <w:sz w:val="20"/>
      <w:szCs w:val="20"/>
    </w:rPr>
  </w:style>
  <w:style w:type="paragraph" w:styleId="Indholdsfortegnelse9">
    <w:name w:val="toc 9"/>
    <w:basedOn w:val="Normal"/>
    <w:next w:val="Normal"/>
    <w:autoRedefine/>
    <w:uiPriority w:val="39"/>
    <w:unhideWhenUsed/>
    <w:rsid w:val="00C67072"/>
    <w:pPr>
      <w:spacing w:after="0"/>
      <w:ind w:left="1760"/>
    </w:pPr>
    <w:rPr>
      <w:sz w:val="20"/>
      <w:szCs w:val="20"/>
    </w:rPr>
  </w:style>
  <w:style w:type="paragraph" w:styleId="NormalWeb">
    <w:name w:val="Normal (Web)"/>
    <w:basedOn w:val="Normal"/>
    <w:uiPriority w:val="99"/>
    <w:unhideWhenUsed/>
    <w:rsid w:val="0078342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qualifier-brac">
    <w:name w:val="qualifier-brac"/>
    <w:basedOn w:val="Standardskrifttypeiafsnit"/>
    <w:rsid w:val="00EF6062"/>
  </w:style>
  <w:style w:type="character" w:customStyle="1" w:styleId="qualifier-content">
    <w:name w:val="qualifier-content"/>
    <w:basedOn w:val="Standardskrifttypeiafsnit"/>
    <w:rsid w:val="00EF6062"/>
  </w:style>
  <w:style w:type="character" w:customStyle="1" w:styleId="longdesc">
    <w:name w:val="longdesc"/>
    <w:basedOn w:val="Standardskrifttypeiafsnit"/>
    <w:rsid w:val="00016140"/>
  </w:style>
</w:styles>
</file>

<file path=word/webSettings.xml><?xml version="1.0" encoding="utf-8"?>
<w:webSettings xmlns:r="http://schemas.openxmlformats.org/officeDocument/2006/relationships" xmlns:w="http://schemas.openxmlformats.org/wordprocessingml/2006/main">
  <w:divs>
    <w:div w:id="55665972">
      <w:bodyDiv w:val="1"/>
      <w:marLeft w:val="0"/>
      <w:marRight w:val="0"/>
      <w:marTop w:val="0"/>
      <w:marBottom w:val="0"/>
      <w:divBdr>
        <w:top w:val="none" w:sz="0" w:space="0" w:color="auto"/>
        <w:left w:val="none" w:sz="0" w:space="0" w:color="auto"/>
        <w:bottom w:val="none" w:sz="0" w:space="0" w:color="auto"/>
        <w:right w:val="none" w:sz="0" w:space="0" w:color="auto"/>
      </w:divBdr>
      <w:divsChild>
        <w:div w:id="1130977396">
          <w:marLeft w:val="547"/>
          <w:marRight w:val="0"/>
          <w:marTop w:val="0"/>
          <w:marBottom w:val="0"/>
          <w:divBdr>
            <w:top w:val="none" w:sz="0" w:space="0" w:color="auto"/>
            <w:left w:val="none" w:sz="0" w:space="0" w:color="auto"/>
            <w:bottom w:val="none" w:sz="0" w:space="0" w:color="auto"/>
            <w:right w:val="none" w:sz="0" w:space="0" w:color="auto"/>
          </w:divBdr>
        </w:div>
      </w:divsChild>
    </w:div>
    <w:div w:id="181476578">
      <w:bodyDiv w:val="1"/>
      <w:marLeft w:val="0"/>
      <w:marRight w:val="0"/>
      <w:marTop w:val="0"/>
      <w:marBottom w:val="0"/>
      <w:divBdr>
        <w:top w:val="none" w:sz="0" w:space="0" w:color="auto"/>
        <w:left w:val="none" w:sz="0" w:space="0" w:color="auto"/>
        <w:bottom w:val="none" w:sz="0" w:space="0" w:color="auto"/>
        <w:right w:val="none" w:sz="0" w:space="0" w:color="auto"/>
      </w:divBdr>
      <w:divsChild>
        <w:div w:id="1101145504">
          <w:marLeft w:val="547"/>
          <w:marRight w:val="0"/>
          <w:marTop w:val="0"/>
          <w:marBottom w:val="0"/>
          <w:divBdr>
            <w:top w:val="none" w:sz="0" w:space="0" w:color="auto"/>
            <w:left w:val="none" w:sz="0" w:space="0" w:color="auto"/>
            <w:bottom w:val="none" w:sz="0" w:space="0" w:color="auto"/>
            <w:right w:val="none" w:sz="0" w:space="0" w:color="auto"/>
          </w:divBdr>
        </w:div>
      </w:divsChild>
    </w:div>
    <w:div w:id="293217979">
      <w:bodyDiv w:val="1"/>
      <w:marLeft w:val="0"/>
      <w:marRight w:val="0"/>
      <w:marTop w:val="0"/>
      <w:marBottom w:val="0"/>
      <w:divBdr>
        <w:top w:val="none" w:sz="0" w:space="0" w:color="auto"/>
        <w:left w:val="none" w:sz="0" w:space="0" w:color="auto"/>
        <w:bottom w:val="none" w:sz="0" w:space="0" w:color="auto"/>
        <w:right w:val="none" w:sz="0" w:space="0" w:color="auto"/>
      </w:divBdr>
      <w:divsChild>
        <w:div w:id="1945527310">
          <w:marLeft w:val="0"/>
          <w:marRight w:val="0"/>
          <w:marTop w:val="0"/>
          <w:marBottom w:val="0"/>
          <w:divBdr>
            <w:top w:val="none" w:sz="0" w:space="0" w:color="auto"/>
            <w:left w:val="none" w:sz="0" w:space="0" w:color="auto"/>
            <w:bottom w:val="none" w:sz="0" w:space="0" w:color="auto"/>
            <w:right w:val="none" w:sz="0" w:space="0" w:color="auto"/>
          </w:divBdr>
        </w:div>
      </w:divsChild>
    </w:div>
    <w:div w:id="586816643">
      <w:bodyDiv w:val="1"/>
      <w:marLeft w:val="0"/>
      <w:marRight w:val="0"/>
      <w:marTop w:val="0"/>
      <w:marBottom w:val="0"/>
      <w:divBdr>
        <w:top w:val="none" w:sz="0" w:space="0" w:color="auto"/>
        <w:left w:val="none" w:sz="0" w:space="0" w:color="auto"/>
        <w:bottom w:val="none" w:sz="0" w:space="0" w:color="auto"/>
        <w:right w:val="none" w:sz="0" w:space="0" w:color="auto"/>
      </w:divBdr>
      <w:divsChild>
        <w:div w:id="1294169074">
          <w:marLeft w:val="547"/>
          <w:marRight w:val="0"/>
          <w:marTop w:val="0"/>
          <w:marBottom w:val="0"/>
          <w:divBdr>
            <w:top w:val="none" w:sz="0" w:space="0" w:color="auto"/>
            <w:left w:val="none" w:sz="0" w:space="0" w:color="auto"/>
            <w:bottom w:val="none" w:sz="0" w:space="0" w:color="auto"/>
            <w:right w:val="none" w:sz="0" w:space="0" w:color="auto"/>
          </w:divBdr>
        </w:div>
      </w:divsChild>
    </w:div>
    <w:div w:id="988288123">
      <w:bodyDiv w:val="1"/>
      <w:marLeft w:val="0"/>
      <w:marRight w:val="0"/>
      <w:marTop w:val="0"/>
      <w:marBottom w:val="0"/>
      <w:divBdr>
        <w:top w:val="none" w:sz="0" w:space="0" w:color="auto"/>
        <w:left w:val="none" w:sz="0" w:space="0" w:color="auto"/>
        <w:bottom w:val="none" w:sz="0" w:space="0" w:color="auto"/>
        <w:right w:val="none" w:sz="0" w:space="0" w:color="auto"/>
      </w:divBdr>
    </w:div>
    <w:div w:id="1030689242">
      <w:bodyDiv w:val="1"/>
      <w:marLeft w:val="0"/>
      <w:marRight w:val="0"/>
      <w:marTop w:val="0"/>
      <w:marBottom w:val="0"/>
      <w:divBdr>
        <w:top w:val="none" w:sz="0" w:space="0" w:color="auto"/>
        <w:left w:val="none" w:sz="0" w:space="0" w:color="auto"/>
        <w:bottom w:val="none" w:sz="0" w:space="0" w:color="auto"/>
        <w:right w:val="none" w:sz="0" w:space="0" w:color="auto"/>
      </w:divBdr>
      <w:divsChild>
        <w:div w:id="384182003">
          <w:marLeft w:val="0"/>
          <w:marRight w:val="0"/>
          <w:marTop w:val="0"/>
          <w:marBottom w:val="0"/>
          <w:divBdr>
            <w:top w:val="none" w:sz="0" w:space="0" w:color="auto"/>
            <w:left w:val="none" w:sz="0" w:space="0" w:color="auto"/>
            <w:bottom w:val="none" w:sz="0" w:space="0" w:color="auto"/>
            <w:right w:val="none" w:sz="0" w:space="0" w:color="auto"/>
          </w:divBdr>
        </w:div>
        <w:div w:id="1583031373">
          <w:marLeft w:val="0"/>
          <w:marRight w:val="0"/>
          <w:marTop w:val="0"/>
          <w:marBottom w:val="0"/>
          <w:divBdr>
            <w:top w:val="none" w:sz="0" w:space="0" w:color="auto"/>
            <w:left w:val="none" w:sz="0" w:space="0" w:color="auto"/>
            <w:bottom w:val="none" w:sz="0" w:space="0" w:color="auto"/>
            <w:right w:val="none" w:sz="0" w:space="0" w:color="auto"/>
          </w:divBdr>
        </w:div>
      </w:divsChild>
    </w:div>
    <w:div w:id="1123310295">
      <w:bodyDiv w:val="1"/>
      <w:marLeft w:val="0"/>
      <w:marRight w:val="0"/>
      <w:marTop w:val="0"/>
      <w:marBottom w:val="0"/>
      <w:divBdr>
        <w:top w:val="none" w:sz="0" w:space="0" w:color="auto"/>
        <w:left w:val="none" w:sz="0" w:space="0" w:color="auto"/>
        <w:bottom w:val="none" w:sz="0" w:space="0" w:color="auto"/>
        <w:right w:val="none" w:sz="0" w:space="0" w:color="auto"/>
      </w:divBdr>
      <w:divsChild>
        <w:div w:id="954481503">
          <w:marLeft w:val="547"/>
          <w:marRight w:val="0"/>
          <w:marTop w:val="0"/>
          <w:marBottom w:val="0"/>
          <w:divBdr>
            <w:top w:val="none" w:sz="0" w:space="0" w:color="auto"/>
            <w:left w:val="none" w:sz="0" w:space="0" w:color="auto"/>
            <w:bottom w:val="none" w:sz="0" w:space="0" w:color="auto"/>
            <w:right w:val="none" w:sz="0" w:space="0" w:color="auto"/>
          </w:divBdr>
        </w:div>
      </w:divsChild>
    </w:div>
    <w:div w:id="1530753186">
      <w:bodyDiv w:val="1"/>
      <w:marLeft w:val="0"/>
      <w:marRight w:val="0"/>
      <w:marTop w:val="0"/>
      <w:marBottom w:val="0"/>
      <w:divBdr>
        <w:top w:val="none" w:sz="0" w:space="0" w:color="auto"/>
        <w:left w:val="none" w:sz="0" w:space="0" w:color="auto"/>
        <w:bottom w:val="none" w:sz="0" w:space="0" w:color="auto"/>
        <w:right w:val="none" w:sz="0" w:space="0" w:color="auto"/>
      </w:divBdr>
      <w:divsChild>
        <w:div w:id="1063676030">
          <w:marLeft w:val="547"/>
          <w:marRight w:val="0"/>
          <w:marTop w:val="0"/>
          <w:marBottom w:val="0"/>
          <w:divBdr>
            <w:top w:val="none" w:sz="0" w:space="0" w:color="auto"/>
            <w:left w:val="none" w:sz="0" w:space="0" w:color="auto"/>
            <w:bottom w:val="none" w:sz="0" w:space="0" w:color="auto"/>
            <w:right w:val="none" w:sz="0" w:space="0" w:color="auto"/>
          </w:divBdr>
        </w:div>
      </w:divsChild>
    </w:div>
    <w:div w:id="1847284605">
      <w:bodyDiv w:val="1"/>
      <w:marLeft w:val="0"/>
      <w:marRight w:val="0"/>
      <w:marTop w:val="0"/>
      <w:marBottom w:val="0"/>
      <w:divBdr>
        <w:top w:val="none" w:sz="0" w:space="0" w:color="auto"/>
        <w:left w:val="none" w:sz="0" w:space="0" w:color="auto"/>
        <w:bottom w:val="none" w:sz="0" w:space="0" w:color="auto"/>
        <w:right w:val="none" w:sz="0" w:space="0" w:color="auto"/>
      </w:divBdr>
      <w:divsChild>
        <w:div w:id="163499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Data" Target="diagrams/data7.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diagramLayout" Target="diagrams/layout9.xml"/><Relationship Id="rId55" Type="http://schemas.openxmlformats.org/officeDocument/2006/relationships/diagramLayout" Target="diagrams/layout10.xml"/><Relationship Id="rId63" Type="http://schemas.microsoft.com/office/2007/relationships/diagramDrawing" Target="diagrams/drawing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Data" Target="diagrams/data9.xml"/><Relationship Id="rId57" Type="http://schemas.openxmlformats.org/officeDocument/2006/relationships/diagramColors" Target="diagrams/colors10.xml"/><Relationship Id="rId61" Type="http://schemas.openxmlformats.org/officeDocument/2006/relationships/diagramQuickStyle" Target="diagrams/quickStyle1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diagramLayout" Target="diagrams/layout11.xm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64"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diagramQuickStyle" Target="diagrams/quickStyle9.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image" Target="media/image1.jpeg"/><Relationship Id="rId46" Type="http://schemas.openxmlformats.org/officeDocument/2006/relationships/diagramQuickStyle" Target="diagrams/quickStyle8.xml"/><Relationship Id="rId59" Type="http://schemas.openxmlformats.org/officeDocument/2006/relationships/diagramData" Target="diagrams/data11.xml"/><Relationship Id="rId67" Type="http://schemas.openxmlformats.org/officeDocument/2006/relationships/theme" Target="theme/theme1.xml"/><Relationship Id="rId20" Type="http://schemas.openxmlformats.org/officeDocument/2006/relationships/diagramQuickStyle" Target="diagrams/quickStyle3.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diagramColors" Target="diagrams/colors11.xml"/></Relationships>
</file>

<file path=word/_rels/footnotes.xml.rels><?xml version="1.0" encoding="UTF-8" standalone="yes"?>
<Relationships xmlns="http://schemas.openxmlformats.org/package/2006/relationships"><Relationship Id="rId3" Type="http://schemas.openxmlformats.org/officeDocument/2006/relationships/hyperlink" Target="http://en.wiktionary.org/wiki/a" TargetMode="External"/><Relationship Id="rId2" Type="http://schemas.openxmlformats.org/officeDocument/2006/relationships/hyperlink" Target="http://en.wiktionary.org/wiki/of" TargetMode="External"/><Relationship Id="rId1" Type="http://schemas.openxmlformats.org/officeDocument/2006/relationships/hyperlink" Target="http://en.wiktionary.org/wiki/much" TargetMode="External"/><Relationship Id="rId5" Type="http://schemas.openxmlformats.org/officeDocument/2006/relationships/hyperlink" Target="http://en.wiktionary.org/wiki/Appendix:Glossary" TargetMode="External"/><Relationship Id="rId4" Type="http://schemas.openxmlformats.org/officeDocument/2006/relationships/hyperlink" Target="http://en.wiktionary.org/wiki/muchness"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324234-338D-410F-82CC-5F5224C1AB2F}" type="doc">
      <dgm:prSet loTypeId="urn:microsoft.com/office/officeart/2005/8/layout/chart3" loCatId="cycle" qsTypeId="urn:microsoft.com/office/officeart/2005/8/quickstyle/simple3" qsCatId="simple" csTypeId="urn:microsoft.com/office/officeart/2005/8/colors/accent3_5" csCatId="accent3" phldr="1"/>
      <dgm:spPr/>
    </dgm:pt>
    <dgm:pt modelId="{11B4E21B-488C-46C1-BD3C-92B0BA799E3A}">
      <dgm:prSet phldrT="[Text]" custT="1"/>
      <dgm:spPr/>
      <dgm:t>
        <a:bodyPr/>
        <a:lstStyle/>
        <a:p>
          <a:r>
            <a:rPr lang="da-DK" sz="1100" b="1">
              <a:solidFill>
                <a:srgbClr val="055F06"/>
              </a:solidFill>
              <a:latin typeface="+mj-lt"/>
            </a:rPr>
            <a:t>PROMOTION</a:t>
          </a:r>
          <a:endParaRPr lang="da-DK" sz="800" b="1">
            <a:solidFill>
              <a:srgbClr val="055F06"/>
            </a:solidFill>
            <a:latin typeface="+mn-lt"/>
          </a:endParaRPr>
        </a:p>
      </dgm:t>
    </dgm:pt>
    <dgm:pt modelId="{15CFB9C5-0A41-4CA8-ADF4-037A1A3D0BC8}" type="parTrans" cxnId="{18FC4842-9DEA-4A61-BD45-D17384AD42B5}">
      <dgm:prSet/>
      <dgm:spPr/>
      <dgm:t>
        <a:bodyPr/>
        <a:lstStyle/>
        <a:p>
          <a:endParaRPr lang="da-DK"/>
        </a:p>
      </dgm:t>
    </dgm:pt>
    <dgm:pt modelId="{4E9B0E85-696F-41E1-ADEF-97DCDA8F7256}" type="sibTrans" cxnId="{18FC4842-9DEA-4A61-BD45-D17384AD42B5}">
      <dgm:prSet/>
      <dgm:spPr/>
      <dgm:t>
        <a:bodyPr/>
        <a:lstStyle/>
        <a:p>
          <a:endParaRPr lang="da-DK"/>
        </a:p>
      </dgm:t>
    </dgm:pt>
    <dgm:pt modelId="{6B733412-8AF0-4CC3-8573-691547D1E8B9}">
      <dgm:prSet phldrT="[Text]" custT="1"/>
      <dgm:spPr/>
      <dgm:t>
        <a:bodyPr/>
        <a:lstStyle/>
        <a:p>
          <a:r>
            <a:rPr lang="da-DK" sz="1100" b="1">
              <a:solidFill>
                <a:srgbClr val="055F06"/>
              </a:solidFill>
              <a:latin typeface="+mj-lt"/>
            </a:rPr>
            <a:t>PRODUCT</a:t>
          </a:r>
          <a:endParaRPr lang="da-DK" sz="1100" b="1">
            <a:solidFill>
              <a:srgbClr val="055F06"/>
            </a:solidFill>
          </a:endParaRPr>
        </a:p>
      </dgm:t>
    </dgm:pt>
    <dgm:pt modelId="{D84B8A86-D5E2-4DDB-A922-5AAE69C876E9}" type="parTrans" cxnId="{C9A3D0B4-6171-45F8-841C-980FFE8D0A74}">
      <dgm:prSet/>
      <dgm:spPr/>
      <dgm:t>
        <a:bodyPr/>
        <a:lstStyle/>
        <a:p>
          <a:endParaRPr lang="da-DK"/>
        </a:p>
      </dgm:t>
    </dgm:pt>
    <dgm:pt modelId="{A5798EF2-7E45-4208-A78B-831F72591770}" type="sibTrans" cxnId="{C9A3D0B4-6171-45F8-841C-980FFE8D0A74}">
      <dgm:prSet/>
      <dgm:spPr/>
      <dgm:t>
        <a:bodyPr/>
        <a:lstStyle/>
        <a:p>
          <a:endParaRPr lang="da-DK"/>
        </a:p>
      </dgm:t>
    </dgm:pt>
    <dgm:pt modelId="{FD09408F-CB13-4456-9261-5986B58FC277}">
      <dgm:prSet phldrT="[Text]" custT="1"/>
      <dgm:spPr/>
      <dgm:t>
        <a:bodyPr/>
        <a:lstStyle/>
        <a:p>
          <a:r>
            <a:rPr lang="da-DK" sz="1100" b="1">
              <a:solidFill>
                <a:srgbClr val="055F06"/>
              </a:solidFill>
              <a:latin typeface="+mj-lt"/>
            </a:rPr>
            <a:t>PRICE</a:t>
          </a:r>
        </a:p>
      </dgm:t>
    </dgm:pt>
    <dgm:pt modelId="{7B927B4A-8857-4C54-A1BD-A3B47C2D97B4}" type="parTrans" cxnId="{383EB785-DADB-43B0-82AC-1ECBE0ED6CC7}">
      <dgm:prSet/>
      <dgm:spPr/>
      <dgm:t>
        <a:bodyPr/>
        <a:lstStyle/>
        <a:p>
          <a:endParaRPr lang="da-DK"/>
        </a:p>
      </dgm:t>
    </dgm:pt>
    <dgm:pt modelId="{161D9721-FA76-4C64-8557-8B5A2A7C6218}" type="sibTrans" cxnId="{383EB785-DADB-43B0-82AC-1ECBE0ED6CC7}">
      <dgm:prSet/>
      <dgm:spPr/>
      <dgm:t>
        <a:bodyPr/>
        <a:lstStyle/>
        <a:p>
          <a:endParaRPr lang="da-DK"/>
        </a:p>
      </dgm:t>
    </dgm:pt>
    <dgm:pt modelId="{948ED085-DB20-4A39-95DF-61B20B6724D9}">
      <dgm:prSet phldrT="[Text]" custT="1"/>
      <dgm:spPr/>
      <dgm:t>
        <a:bodyPr/>
        <a:lstStyle/>
        <a:p>
          <a:r>
            <a:rPr lang="da-DK" sz="1100" b="1">
              <a:solidFill>
                <a:srgbClr val="055F06"/>
              </a:solidFill>
              <a:latin typeface="+mj-lt"/>
            </a:rPr>
            <a:t>PLACE</a:t>
          </a:r>
        </a:p>
      </dgm:t>
    </dgm:pt>
    <dgm:pt modelId="{1C261B0A-4BAE-4EF8-A5AC-8A0A7218C478}" type="parTrans" cxnId="{24762B52-B034-407F-BA6E-52A7BD04634E}">
      <dgm:prSet/>
      <dgm:spPr/>
      <dgm:t>
        <a:bodyPr/>
        <a:lstStyle/>
        <a:p>
          <a:endParaRPr lang="da-DK"/>
        </a:p>
      </dgm:t>
    </dgm:pt>
    <dgm:pt modelId="{47870DF1-75F6-4CFF-9CBB-9A47729AFBAE}" type="sibTrans" cxnId="{24762B52-B034-407F-BA6E-52A7BD04634E}">
      <dgm:prSet/>
      <dgm:spPr/>
      <dgm:t>
        <a:bodyPr/>
        <a:lstStyle/>
        <a:p>
          <a:endParaRPr lang="da-DK"/>
        </a:p>
      </dgm:t>
    </dgm:pt>
    <dgm:pt modelId="{4E90FE8A-7FBC-4EA2-A36D-409E1E2BDA80}" type="pres">
      <dgm:prSet presAssocID="{07324234-338D-410F-82CC-5F5224C1AB2F}" presName="compositeShape" presStyleCnt="0">
        <dgm:presLayoutVars>
          <dgm:chMax val="7"/>
          <dgm:dir/>
          <dgm:resizeHandles val="exact"/>
        </dgm:presLayoutVars>
      </dgm:prSet>
      <dgm:spPr/>
    </dgm:pt>
    <dgm:pt modelId="{8BF3BF95-A56A-4838-96C1-F84CF0FF5D58}" type="pres">
      <dgm:prSet presAssocID="{07324234-338D-410F-82CC-5F5224C1AB2F}" presName="wedge1" presStyleLbl="node1" presStyleIdx="0" presStyleCnt="4" custLinFactNeighborX="354" custLinFactNeighborY="-1417"/>
      <dgm:spPr/>
      <dgm:t>
        <a:bodyPr/>
        <a:lstStyle/>
        <a:p>
          <a:endParaRPr lang="da-DK"/>
        </a:p>
      </dgm:t>
    </dgm:pt>
    <dgm:pt modelId="{67F78D57-9AE6-4B1B-A098-CF71ADA962D6}" type="pres">
      <dgm:prSet presAssocID="{07324234-338D-410F-82CC-5F5224C1AB2F}" presName="wedge1Tx" presStyleLbl="node1" presStyleIdx="0" presStyleCnt="4">
        <dgm:presLayoutVars>
          <dgm:chMax val="0"/>
          <dgm:chPref val="0"/>
          <dgm:bulletEnabled val="1"/>
        </dgm:presLayoutVars>
      </dgm:prSet>
      <dgm:spPr/>
      <dgm:t>
        <a:bodyPr/>
        <a:lstStyle/>
        <a:p>
          <a:endParaRPr lang="da-DK"/>
        </a:p>
      </dgm:t>
    </dgm:pt>
    <dgm:pt modelId="{54A6DE7C-059D-4EC3-B331-16A07C0E3B38}" type="pres">
      <dgm:prSet presAssocID="{07324234-338D-410F-82CC-5F5224C1AB2F}" presName="wedge2" presStyleLbl="node1" presStyleIdx="1" presStyleCnt="4"/>
      <dgm:spPr/>
      <dgm:t>
        <a:bodyPr/>
        <a:lstStyle/>
        <a:p>
          <a:endParaRPr lang="da-DK"/>
        </a:p>
      </dgm:t>
    </dgm:pt>
    <dgm:pt modelId="{6875BEE5-5C44-4557-A679-D8537A2016A9}" type="pres">
      <dgm:prSet presAssocID="{07324234-338D-410F-82CC-5F5224C1AB2F}" presName="wedge2Tx" presStyleLbl="node1" presStyleIdx="1" presStyleCnt="4">
        <dgm:presLayoutVars>
          <dgm:chMax val="0"/>
          <dgm:chPref val="0"/>
          <dgm:bulletEnabled val="1"/>
        </dgm:presLayoutVars>
      </dgm:prSet>
      <dgm:spPr/>
      <dgm:t>
        <a:bodyPr/>
        <a:lstStyle/>
        <a:p>
          <a:endParaRPr lang="da-DK"/>
        </a:p>
      </dgm:t>
    </dgm:pt>
    <dgm:pt modelId="{52FCB7CE-EF5F-48BF-A259-2FCFB685C297}" type="pres">
      <dgm:prSet presAssocID="{07324234-338D-410F-82CC-5F5224C1AB2F}" presName="wedge3" presStyleLbl="node1" presStyleIdx="2" presStyleCnt="4"/>
      <dgm:spPr/>
      <dgm:t>
        <a:bodyPr/>
        <a:lstStyle/>
        <a:p>
          <a:endParaRPr lang="da-DK"/>
        </a:p>
      </dgm:t>
    </dgm:pt>
    <dgm:pt modelId="{4B6894B8-0068-4A8C-8A78-018BF8D2F7D0}" type="pres">
      <dgm:prSet presAssocID="{07324234-338D-410F-82CC-5F5224C1AB2F}" presName="wedge3Tx" presStyleLbl="node1" presStyleIdx="2" presStyleCnt="4">
        <dgm:presLayoutVars>
          <dgm:chMax val="0"/>
          <dgm:chPref val="0"/>
          <dgm:bulletEnabled val="1"/>
        </dgm:presLayoutVars>
      </dgm:prSet>
      <dgm:spPr/>
      <dgm:t>
        <a:bodyPr/>
        <a:lstStyle/>
        <a:p>
          <a:endParaRPr lang="da-DK"/>
        </a:p>
      </dgm:t>
    </dgm:pt>
    <dgm:pt modelId="{F5716060-516B-45E1-8DA8-0C47ABC335BC}" type="pres">
      <dgm:prSet presAssocID="{07324234-338D-410F-82CC-5F5224C1AB2F}" presName="wedge4" presStyleLbl="node1" presStyleIdx="3" presStyleCnt="4"/>
      <dgm:spPr/>
      <dgm:t>
        <a:bodyPr/>
        <a:lstStyle/>
        <a:p>
          <a:endParaRPr lang="da-DK"/>
        </a:p>
      </dgm:t>
    </dgm:pt>
    <dgm:pt modelId="{B13305D0-719F-437F-B8DE-DCEB2A92FF9B}" type="pres">
      <dgm:prSet presAssocID="{07324234-338D-410F-82CC-5F5224C1AB2F}" presName="wedge4Tx" presStyleLbl="node1" presStyleIdx="3" presStyleCnt="4">
        <dgm:presLayoutVars>
          <dgm:chMax val="0"/>
          <dgm:chPref val="0"/>
          <dgm:bulletEnabled val="1"/>
        </dgm:presLayoutVars>
      </dgm:prSet>
      <dgm:spPr/>
      <dgm:t>
        <a:bodyPr/>
        <a:lstStyle/>
        <a:p>
          <a:endParaRPr lang="da-DK"/>
        </a:p>
      </dgm:t>
    </dgm:pt>
  </dgm:ptLst>
  <dgm:cxnLst>
    <dgm:cxn modelId="{18FC4842-9DEA-4A61-BD45-D17384AD42B5}" srcId="{07324234-338D-410F-82CC-5F5224C1AB2F}" destId="{11B4E21B-488C-46C1-BD3C-92B0BA799E3A}" srcOrd="0" destOrd="0" parTransId="{15CFB9C5-0A41-4CA8-ADF4-037A1A3D0BC8}" sibTransId="{4E9B0E85-696F-41E1-ADEF-97DCDA8F7256}"/>
    <dgm:cxn modelId="{335B5D38-947F-454B-BA02-633EEF18918C}" type="presOf" srcId="{FD09408F-CB13-4456-9261-5986B58FC277}" destId="{4B6894B8-0068-4A8C-8A78-018BF8D2F7D0}" srcOrd="1" destOrd="0" presId="urn:microsoft.com/office/officeart/2005/8/layout/chart3"/>
    <dgm:cxn modelId="{68899F6B-CA73-45F9-AC72-B905EBA993CD}" type="presOf" srcId="{07324234-338D-410F-82CC-5F5224C1AB2F}" destId="{4E90FE8A-7FBC-4EA2-A36D-409E1E2BDA80}" srcOrd="0" destOrd="0" presId="urn:microsoft.com/office/officeart/2005/8/layout/chart3"/>
    <dgm:cxn modelId="{38C58612-FA2F-483D-AF7A-F43E5DB0F705}" type="presOf" srcId="{948ED085-DB20-4A39-95DF-61B20B6724D9}" destId="{B13305D0-719F-437F-B8DE-DCEB2A92FF9B}" srcOrd="1" destOrd="0" presId="urn:microsoft.com/office/officeart/2005/8/layout/chart3"/>
    <dgm:cxn modelId="{A8B8DFB7-1852-4BF0-8E3A-10EA258FC3E6}" type="presOf" srcId="{6B733412-8AF0-4CC3-8573-691547D1E8B9}" destId="{54A6DE7C-059D-4EC3-B331-16A07C0E3B38}" srcOrd="0" destOrd="0" presId="urn:microsoft.com/office/officeart/2005/8/layout/chart3"/>
    <dgm:cxn modelId="{B39425C1-D91E-4715-A31D-16576FF91EBE}" type="presOf" srcId="{FD09408F-CB13-4456-9261-5986B58FC277}" destId="{52FCB7CE-EF5F-48BF-A259-2FCFB685C297}" srcOrd="0" destOrd="0" presId="urn:microsoft.com/office/officeart/2005/8/layout/chart3"/>
    <dgm:cxn modelId="{80A2D2EC-68B2-4E71-92D9-AD2C74636462}" type="presOf" srcId="{11B4E21B-488C-46C1-BD3C-92B0BA799E3A}" destId="{67F78D57-9AE6-4B1B-A098-CF71ADA962D6}" srcOrd="1" destOrd="0" presId="urn:microsoft.com/office/officeart/2005/8/layout/chart3"/>
    <dgm:cxn modelId="{FF9A1088-ACE2-4370-B316-71B0CB64B860}" type="presOf" srcId="{11B4E21B-488C-46C1-BD3C-92B0BA799E3A}" destId="{8BF3BF95-A56A-4838-96C1-F84CF0FF5D58}" srcOrd="0" destOrd="0" presId="urn:microsoft.com/office/officeart/2005/8/layout/chart3"/>
    <dgm:cxn modelId="{24762B52-B034-407F-BA6E-52A7BD04634E}" srcId="{07324234-338D-410F-82CC-5F5224C1AB2F}" destId="{948ED085-DB20-4A39-95DF-61B20B6724D9}" srcOrd="3" destOrd="0" parTransId="{1C261B0A-4BAE-4EF8-A5AC-8A0A7218C478}" sibTransId="{47870DF1-75F6-4CFF-9CBB-9A47729AFBAE}"/>
    <dgm:cxn modelId="{383EB785-DADB-43B0-82AC-1ECBE0ED6CC7}" srcId="{07324234-338D-410F-82CC-5F5224C1AB2F}" destId="{FD09408F-CB13-4456-9261-5986B58FC277}" srcOrd="2" destOrd="0" parTransId="{7B927B4A-8857-4C54-A1BD-A3B47C2D97B4}" sibTransId="{161D9721-FA76-4C64-8557-8B5A2A7C6218}"/>
    <dgm:cxn modelId="{6618C9ED-39FD-4BF5-9BE2-7E25445B62F7}" type="presOf" srcId="{6B733412-8AF0-4CC3-8573-691547D1E8B9}" destId="{6875BEE5-5C44-4557-A679-D8537A2016A9}" srcOrd="1" destOrd="0" presId="urn:microsoft.com/office/officeart/2005/8/layout/chart3"/>
    <dgm:cxn modelId="{C9A3D0B4-6171-45F8-841C-980FFE8D0A74}" srcId="{07324234-338D-410F-82CC-5F5224C1AB2F}" destId="{6B733412-8AF0-4CC3-8573-691547D1E8B9}" srcOrd="1" destOrd="0" parTransId="{D84B8A86-D5E2-4DDB-A922-5AAE69C876E9}" sibTransId="{A5798EF2-7E45-4208-A78B-831F72591770}"/>
    <dgm:cxn modelId="{AA1DEB49-73AA-4B4F-A50F-08E68FA69699}" type="presOf" srcId="{948ED085-DB20-4A39-95DF-61B20B6724D9}" destId="{F5716060-516B-45E1-8DA8-0C47ABC335BC}" srcOrd="0" destOrd="0" presId="urn:microsoft.com/office/officeart/2005/8/layout/chart3"/>
    <dgm:cxn modelId="{298A704D-7DD0-4753-90A9-8F04736A2D44}" type="presParOf" srcId="{4E90FE8A-7FBC-4EA2-A36D-409E1E2BDA80}" destId="{8BF3BF95-A56A-4838-96C1-F84CF0FF5D58}" srcOrd="0" destOrd="0" presId="urn:microsoft.com/office/officeart/2005/8/layout/chart3"/>
    <dgm:cxn modelId="{2D0F2D93-B742-4CFD-9ADB-9A3EAADF560E}" type="presParOf" srcId="{4E90FE8A-7FBC-4EA2-A36D-409E1E2BDA80}" destId="{67F78D57-9AE6-4B1B-A098-CF71ADA962D6}" srcOrd="1" destOrd="0" presId="urn:microsoft.com/office/officeart/2005/8/layout/chart3"/>
    <dgm:cxn modelId="{E635C229-6A27-4B0F-BA4F-AC6CC28EFA32}" type="presParOf" srcId="{4E90FE8A-7FBC-4EA2-A36D-409E1E2BDA80}" destId="{54A6DE7C-059D-4EC3-B331-16A07C0E3B38}" srcOrd="2" destOrd="0" presId="urn:microsoft.com/office/officeart/2005/8/layout/chart3"/>
    <dgm:cxn modelId="{EFE5D644-E2E9-4D6A-B76A-0252FDB4F004}" type="presParOf" srcId="{4E90FE8A-7FBC-4EA2-A36D-409E1E2BDA80}" destId="{6875BEE5-5C44-4557-A679-D8537A2016A9}" srcOrd="3" destOrd="0" presId="urn:microsoft.com/office/officeart/2005/8/layout/chart3"/>
    <dgm:cxn modelId="{CF75D629-671B-4DA2-82F1-E954AA0ACF05}" type="presParOf" srcId="{4E90FE8A-7FBC-4EA2-A36D-409E1E2BDA80}" destId="{52FCB7CE-EF5F-48BF-A259-2FCFB685C297}" srcOrd="4" destOrd="0" presId="urn:microsoft.com/office/officeart/2005/8/layout/chart3"/>
    <dgm:cxn modelId="{EDDAF291-0CDA-41AC-B357-511348B3E4D7}" type="presParOf" srcId="{4E90FE8A-7FBC-4EA2-A36D-409E1E2BDA80}" destId="{4B6894B8-0068-4A8C-8A78-018BF8D2F7D0}" srcOrd="5" destOrd="0" presId="urn:microsoft.com/office/officeart/2005/8/layout/chart3"/>
    <dgm:cxn modelId="{16AABB4D-EABE-41E2-BF5F-A0455BA06F5D}" type="presParOf" srcId="{4E90FE8A-7FBC-4EA2-A36D-409E1E2BDA80}" destId="{F5716060-516B-45E1-8DA8-0C47ABC335BC}" srcOrd="6" destOrd="0" presId="urn:microsoft.com/office/officeart/2005/8/layout/chart3"/>
    <dgm:cxn modelId="{6F3AC009-E1B9-42DF-9997-12E02342DA9D}" type="presParOf" srcId="{4E90FE8A-7FBC-4EA2-A36D-409E1E2BDA80}" destId="{B13305D0-719F-437F-B8DE-DCEB2A92FF9B}" srcOrd="7" destOrd="0" presId="urn:microsoft.com/office/officeart/2005/8/layout/chart3"/>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C5B2720B-5292-40CA-BEC2-BD95D6D54B6D}" type="doc">
      <dgm:prSet loTypeId="urn:microsoft.com/office/officeart/2005/8/layout/hierarchy2" loCatId="hierarchy" qsTypeId="urn:microsoft.com/office/officeart/2005/8/quickstyle/simple3" qsCatId="simple" csTypeId="urn:microsoft.com/office/officeart/2005/8/colors/accent3_1" csCatId="accent3" phldr="1"/>
      <dgm:spPr/>
      <dgm:t>
        <a:bodyPr/>
        <a:lstStyle/>
        <a:p>
          <a:endParaRPr lang="da-DK"/>
        </a:p>
      </dgm:t>
    </dgm:pt>
    <dgm:pt modelId="{ACED7A33-05F8-4525-A0D6-4F9A9F7A62E7}">
      <dgm:prSet phldrT="[Tekst]" custT="1"/>
      <dgm:spPr/>
      <dgm:t>
        <a:bodyPr/>
        <a:lstStyle/>
        <a:p>
          <a:r>
            <a:rPr lang="da-DK" sz="800">
              <a:solidFill>
                <a:srgbClr val="055F06"/>
              </a:solidFill>
            </a:rPr>
            <a:t>Candles</a:t>
          </a:r>
        </a:p>
      </dgm:t>
    </dgm:pt>
    <dgm:pt modelId="{EE4550C3-31AE-47E1-BD3B-95F6C3C0742E}" type="parTrans" cxnId="{B379A96E-0923-45EE-83F0-42FE555BB4C3}">
      <dgm:prSet/>
      <dgm:spPr/>
      <dgm:t>
        <a:bodyPr/>
        <a:lstStyle/>
        <a:p>
          <a:endParaRPr lang="da-DK"/>
        </a:p>
      </dgm:t>
    </dgm:pt>
    <dgm:pt modelId="{73654182-A76E-48F0-AB22-4D279A26FECE}" type="sibTrans" cxnId="{B379A96E-0923-45EE-83F0-42FE555BB4C3}">
      <dgm:prSet/>
      <dgm:spPr/>
      <dgm:t>
        <a:bodyPr/>
        <a:lstStyle/>
        <a:p>
          <a:endParaRPr lang="da-DK"/>
        </a:p>
      </dgm:t>
    </dgm:pt>
    <dgm:pt modelId="{EBF226D5-C703-48D3-937E-F1E7CCA7DB1C}">
      <dgm:prSet phldrT="[Tekst]" custT="1"/>
      <dgm:spPr/>
      <dgm:t>
        <a:bodyPr/>
        <a:lstStyle/>
        <a:p>
          <a:r>
            <a:rPr lang="da-DK" sz="800">
              <a:solidFill>
                <a:srgbClr val="055F06"/>
              </a:solidFill>
            </a:rPr>
            <a:t>END BENEFIT: Functional</a:t>
          </a:r>
        </a:p>
      </dgm:t>
    </dgm:pt>
    <dgm:pt modelId="{A2E3AEF8-C6BD-436A-B0D8-7D8EC80BB879}" type="parTrans" cxnId="{17A67B86-3DE3-4889-A311-75CD8EECA56F}">
      <dgm:prSet/>
      <dgm:spPr/>
      <dgm:t>
        <a:bodyPr/>
        <a:lstStyle/>
        <a:p>
          <a:endParaRPr lang="da-DK"/>
        </a:p>
      </dgm:t>
    </dgm:pt>
    <dgm:pt modelId="{76DFBDCE-F0A3-44C4-9A9E-68D73478C8DB}" type="sibTrans" cxnId="{17A67B86-3DE3-4889-A311-75CD8EECA56F}">
      <dgm:prSet/>
      <dgm:spPr/>
      <dgm:t>
        <a:bodyPr/>
        <a:lstStyle/>
        <a:p>
          <a:endParaRPr lang="da-DK"/>
        </a:p>
      </dgm:t>
    </dgm:pt>
    <dgm:pt modelId="{28802A1C-95CB-46CF-8154-023D364DF856}">
      <dgm:prSet phldrT="[Tekst]" custT="1"/>
      <dgm:spPr/>
      <dgm:t>
        <a:bodyPr/>
        <a:lstStyle/>
        <a:p>
          <a:r>
            <a:rPr lang="da-DK" sz="800">
              <a:solidFill>
                <a:srgbClr val="055F06"/>
              </a:solidFill>
            </a:rPr>
            <a:t>Tea Lights</a:t>
          </a:r>
        </a:p>
      </dgm:t>
    </dgm:pt>
    <dgm:pt modelId="{F22AB4B0-D90C-493B-B35D-95EB8ED1AC51}" type="parTrans" cxnId="{5E164BCB-1F04-4D2A-9662-A785C755175A}">
      <dgm:prSet/>
      <dgm:spPr/>
      <dgm:t>
        <a:bodyPr/>
        <a:lstStyle/>
        <a:p>
          <a:endParaRPr lang="da-DK"/>
        </a:p>
      </dgm:t>
    </dgm:pt>
    <dgm:pt modelId="{AB56122F-62D5-4E4C-A682-EF2E5E96D83B}" type="sibTrans" cxnId="{5E164BCB-1F04-4D2A-9662-A785C755175A}">
      <dgm:prSet/>
      <dgm:spPr/>
      <dgm:t>
        <a:bodyPr/>
        <a:lstStyle/>
        <a:p>
          <a:endParaRPr lang="da-DK"/>
        </a:p>
      </dgm:t>
    </dgm:pt>
    <dgm:pt modelId="{7A991737-9416-477C-BB23-DD5D8903918B}">
      <dgm:prSet phldrT="[Tekst]" custT="1"/>
      <dgm:spPr/>
      <dgm:t>
        <a:bodyPr/>
        <a:lstStyle/>
        <a:p>
          <a:r>
            <a:rPr lang="da-DK" sz="800">
              <a:solidFill>
                <a:srgbClr val="055F06"/>
              </a:solidFill>
            </a:rPr>
            <a:t>END BENEFIT: </a:t>
          </a:r>
          <a:br>
            <a:rPr lang="da-DK" sz="800">
              <a:solidFill>
                <a:srgbClr val="055F06"/>
              </a:solidFill>
            </a:rPr>
          </a:br>
          <a:r>
            <a:rPr lang="da-DK" sz="800">
              <a:solidFill>
                <a:srgbClr val="055F06"/>
              </a:solidFill>
            </a:rPr>
            <a:t>Visual Impact Upon the Quality of the Home</a:t>
          </a:r>
        </a:p>
      </dgm:t>
    </dgm:pt>
    <dgm:pt modelId="{841409E1-03D7-402F-811F-CD8B311A418E}" type="parTrans" cxnId="{8653C513-1382-4778-9E22-B9CA17ECE93B}">
      <dgm:prSet/>
      <dgm:spPr/>
      <dgm:t>
        <a:bodyPr/>
        <a:lstStyle/>
        <a:p>
          <a:endParaRPr lang="da-DK"/>
        </a:p>
      </dgm:t>
    </dgm:pt>
    <dgm:pt modelId="{60F99753-9868-47C3-8A32-95CA7DA2E43F}" type="sibTrans" cxnId="{8653C513-1382-4778-9E22-B9CA17ECE93B}">
      <dgm:prSet/>
      <dgm:spPr/>
      <dgm:t>
        <a:bodyPr/>
        <a:lstStyle/>
        <a:p>
          <a:endParaRPr lang="da-DK"/>
        </a:p>
      </dgm:t>
    </dgm:pt>
    <dgm:pt modelId="{64E244F1-93E0-443B-A308-65F264AC6B26}">
      <dgm:prSet phldrT="[Tekst]" custT="1"/>
      <dgm:spPr/>
      <dgm:t>
        <a:bodyPr/>
        <a:lstStyle/>
        <a:p>
          <a:r>
            <a:rPr lang="da-DK" sz="800">
              <a:solidFill>
                <a:srgbClr val="055F06"/>
              </a:solidFill>
            </a:rPr>
            <a:t>END BENEFIT: Enhance</a:t>
          </a:r>
          <a:br>
            <a:rPr lang="da-DK" sz="800">
              <a:solidFill>
                <a:srgbClr val="055F06"/>
              </a:solidFill>
            </a:rPr>
          </a:br>
          <a:r>
            <a:rPr lang="da-DK" sz="800">
              <a:solidFill>
                <a:srgbClr val="055F06"/>
              </a:solidFill>
            </a:rPr>
            <a:t>ment of a Home's Atmosphere</a:t>
          </a:r>
        </a:p>
      </dgm:t>
    </dgm:pt>
    <dgm:pt modelId="{4BA4420A-A902-4F2F-B908-2484D3730740}" type="parTrans" cxnId="{96302248-904A-4B62-B643-13FFF86B1E60}">
      <dgm:prSet/>
      <dgm:spPr/>
      <dgm:t>
        <a:bodyPr/>
        <a:lstStyle/>
        <a:p>
          <a:endParaRPr lang="da-DK"/>
        </a:p>
      </dgm:t>
    </dgm:pt>
    <dgm:pt modelId="{9AF815C7-99B4-4754-BCAF-05DA759D9589}" type="sibTrans" cxnId="{96302248-904A-4B62-B643-13FFF86B1E60}">
      <dgm:prSet/>
      <dgm:spPr/>
      <dgm:t>
        <a:bodyPr/>
        <a:lstStyle/>
        <a:p>
          <a:endParaRPr lang="da-DK"/>
        </a:p>
      </dgm:t>
    </dgm:pt>
    <dgm:pt modelId="{1DD1A3CB-774D-4500-B73C-9D2A4F05E559}">
      <dgm:prSet phldrT="[Tekst]" custT="1"/>
      <dgm:spPr/>
      <dgm:t>
        <a:bodyPr/>
        <a:lstStyle/>
        <a:p>
          <a:r>
            <a:rPr lang="da-DK" sz="800">
              <a:solidFill>
                <a:srgbClr val="055F06"/>
              </a:solidFill>
            </a:rPr>
            <a:t>Dinner Candles</a:t>
          </a:r>
        </a:p>
      </dgm:t>
    </dgm:pt>
    <dgm:pt modelId="{04E009DA-919A-4A78-876A-0A57364C1604}" type="parTrans" cxnId="{B0B942F1-2158-4D17-BCBC-ED677D2E25F5}">
      <dgm:prSet/>
      <dgm:spPr/>
      <dgm:t>
        <a:bodyPr/>
        <a:lstStyle/>
        <a:p>
          <a:endParaRPr lang="da-DK"/>
        </a:p>
      </dgm:t>
    </dgm:pt>
    <dgm:pt modelId="{7A960ABC-379C-437C-AA8F-B338647CECBC}" type="sibTrans" cxnId="{B0B942F1-2158-4D17-BCBC-ED677D2E25F5}">
      <dgm:prSet/>
      <dgm:spPr/>
      <dgm:t>
        <a:bodyPr/>
        <a:lstStyle/>
        <a:p>
          <a:endParaRPr lang="da-DK"/>
        </a:p>
      </dgm:t>
    </dgm:pt>
    <dgm:pt modelId="{DE616907-E92B-48DC-B4F3-BE1EC5E147B0}">
      <dgm:prSet phldrT="[Tekst]" custT="1"/>
      <dgm:spPr/>
      <dgm:t>
        <a:bodyPr/>
        <a:lstStyle/>
        <a:p>
          <a:r>
            <a:rPr lang="da-DK" sz="800">
              <a:solidFill>
                <a:srgbClr val="055F06"/>
              </a:solidFill>
            </a:rPr>
            <a:t>Tea Lights</a:t>
          </a:r>
        </a:p>
      </dgm:t>
    </dgm:pt>
    <dgm:pt modelId="{5DFA38DA-D89E-48B8-97D4-84694C8CB936}" type="parTrans" cxnId="{146B5A0F-F0DC-45AB-A245-DCC72BC765D0}">
      <dgm:prSet/>
      <dgm:spPr/>
      <dgm:t>
        <a:bodyPr/>
        <a:lstStyle/>
        <a:p>
          <a:endParaRPr lang="da-DK"/>
        </a:p>
      </dgm:t>
    </dgm:pt>
    <dgm:pt modelId="{05045DF4-3930-4CC7-A57C-43C70F829BDA}" type="sibTrans" cxnId="{146B5A0F-F0DC-45AB-A245-DCC72BC765D0}">
      <dgm:prSet/>
      <dgm:spPr/>
      <dgm:t>
        <a:bodyPr/>
        <a:lstStyle/>
        <a:p>
          <a:endParaRPr lang="da-DK"/>
        </a:p>
      </dgm:t>
    </dgm:pt>
    <dgm:pt modelId="{E8AF55AC-C5A5-4341-9BDB-5281E4D81F26}">
      <dgm:prSet phldrT="[Tekst]" custT="1"/>
      <dgm:spPr/>
      <dgm:t>
        <a:bodyPr/>
        <a:lstStyle/>
        <a:p>
          <a:r>
            <a:rPr lang="da-DK" sz="800">
              <a:solidFill>
                <a:srgbClr val="055F06"/>
              </a:solidFill>
            </a:rPr>
            <a:t>Tea Lights</a:t>
          </a:r>
        </a:p>
      </dgm:t>
    </dgm:pt>
    <dgm:pt modelId="{AE011E82-D3B7-49F2-AC61-DF6D9F319F65}" type="parTrans" cxnId="{6BC69F3F-3288-44E9-A563-B880CA8BF9B3}">
      <dgm:prSet/>
      <dgm:spPr/>
      <dgm:t>
        <a:bodyPr/>
        <a:lstStyle/>
        <a:p>
          <a:endParaRPr lang="da-DK"/>
        </a:p>
      </dgm:t>
    </dgm:pt>
    <dgm:pt modelId="{2EF7B0CA-FCA1-4AFE-9543-066C65C90FB0}" type="sibTrans" cxnId="{6BC69F3F-3288-44E9-A563-B880CA8BF9B3}">
      <dgm:prSet/>
      <dgm:spPr/>
      <dgm:t>
        <a:bodyPr/>
        <a:lstStyle/>
        <a:p>
          <a:endParaRPr lang="da-DK"/>
        </a:p>
      </dgm:t>
    </dgm:pt>
    <dgm:pt modelId="{2E0EC8C4-1996-482B-AD11-11A63B88ECC6}">
      <dgm:prSet phldrT="[Tekst]" custT="1"/>
      <dgm:spPr/>
      <dgm:t>
        <a:bodyPr/>
        <a:lstStyle/>
        <a:p>
          <a:r>
            <a:rPr lang="da-DK" sz="800">
              <a:solidFill>
                <a:srgbClr val="055F06"/>
              </a:solidFill>
            </a:rPr>
            <a:t>Dinner Candles</a:t>
          </a:r>
        </a:p>
      </dgm:t>
    </dgm:pt>
    <dgm:pt modelId="{9DE93DEF-993A-4DDA-B3D9-7D8F70620150}" type="parTrans" cxnId="{F7CD8950-9E31-4569-8C51-BF9427A56395}">
      <dgm:prSet/>
      <dgm:spPr/>
      <dgm:t>
        <a:bodyPr/>
        <a:lstStyle/>
        <a:p>
          <a:endParaRPr lang="da-DK"/>
        </a:p>
      </dgm:t>
    </dgm:pt>
    <dgm:pt modelId="{89992117-A47A-4331-AE38-2DA5F7AAA323}" type="sibTrans" cxnId="{F7CD8950-9E31-4569-8C51-BF9427A56395}">
      <dgm:prSet/>
      <dgm:spPr/>
      <dgm:t>
        <a:bodyPr/>
        <a:lstStyle/>
        <a:p>
          <a:endParaRPr lang="da-DK"/>
        </a:p>
      </dgm:t>
    </dgm:pt>
    <dgm:pt modelId="{AF3B772D-825A-4229-9448-954F3F3F5133}">
      <dgm:prSet phldrT="[Tekst]" custT="1"/>
      <dgm:spPr/>
      <dgm:t>
        <a:bodyPr/>
        <a:lstStyle/>
        <a:p>
          <a:r>
            <a:rPr lang="da-DK" sz="800">
              <a:solidFill>
                <a:srgbClr val="055F06"/>
              </a:solidFill>
            </a:rPr>
            <a:t>Pillars</a:t>
          </a:r>
        </a:p>
      </dgm:t>
    </dgm:pt>
    <dgm:pt modelId="{7989304B-FD2A-45E5-ACAB-D474E036AB49}" type="parTrans" cxnId="{AF72F663-E04E-4D40-9EA8-585A4DC7D445}">
      <dgm:prSet/>
      <dgm:spPr/>
      <dgm:t>
        <a:bodyPr/>
        <a:lstStyle/>
        <a:p>
          <a:endParaRPr lang="da-DK"/>
        </a:p>
      </dgm:t>
    </dgm:pt>
    <dgm:pt modelId="{36319E2B-AC75-4ED8-A521-DBE91C8F4A1D}" type="sibTrans" cxnId="{AF72F663-E04E-4D40-9EA8-585A4DC7D445}">
      <dgm:prSet/>
      <dgm:spPr/>
      <dgm:t>
        <a:bodyPr/>
        <a:lstStyle/>
        <a:p>
          <a:endParaRPr lang="da-DK"/>
        </a:p>
      </dgm:t>
    </dgm:pt>
    <dgm:pt modelId="{8A6C19A1-9AC5-45DE-9DEA-27CE0FDD90C3}">
      <dgm:prSet phldrT="[Tekst]" custT="1"/>
      <dgm:spPr/>
      <dgm:t>
        <a:bodyPr/>
        <a:lstStyle/>
        <a:p>
          <a:r>
            <a:rPr lang="da-DK" sz="800">
              <a:solidFill>
                <a:srgbClr val="055F06"/>
              </a:solidFill>
            </a:rPr>
            <a:t>Dinner Candles</a:t>
          </a:r>
        </a:p>
      </dgm:t>
    </dgm:pt>
    <dgm:pt modelId="{D6E67DD2-6B5B-4F16-8D32-33EF6262012C}" type="parTrans" cxnId="{D495C2EB-E22A-4D33-A04B-865F47AAA69F}">
      <dgm:prSet/>
      <dgm:spPr/>
      <dgm:t>
        <a:bodyPr/>
        <a:lstStyle/>
        <a:p>
          <a:endParaRPr lang="da-DK"/>
        </a:p>
      </dgm:t>
    </dgm:pt>
    <dgm:pt modelId="{3EAEC195-8817-40C5-8F05-409517339299}" type="sibTrans" cxnId="{D495C2EB-E22A-4D33-A04B-865F47AAA69F}">
      <dgm:prSet/>
      <dgm:spPr/>
      <dgm:t>
        <a:bodyPr/>
        <a:lstStyle/>
        <a:p>
          <a:endParaRPr lang="da-DK"/>
        </a:p>
      </dgm:t>
    </dgm:pt>
    <dgm:pt modelId="{CD2882F3-AFCD-4A09-A3FD-21002BBD95F3}">
      <dgm:prSet phldrT="[Tekst]" custT="1"/>
      <dgm:spPr/>
      <dgm:t>
        <a:bodyPr/>
        <a:lstStyle/>
        <a:p>
          <a:r>
            <a:rPr lang="da-DK" sz="800">
              <a:solidFill>
                <a:srgbClr val="055F06"/>
              </a:solidFill>
            </a:rPr>
            <a:t>Pillars</a:t>
          </a:r>
        </a:p>
      </dgm:t>
    </dgm:pt>
    <dgm:pt modelId="{9C25DC70-D14C-47B9-A6E9-F1CE7D8148DA}" type="parTrans" cxnId="{316491A3-6543-4571-BF4C-40EBDC5F3EE4}">
      <dgm:prSet/>
      <dgm:spPr/>
      <dgm:t>
        <a:bodyPr/>
        <a:lstStyle/>
        <a:p>
          <a:endParaRPr lang="da-DK"/>
        </a:p>
      </dgm:t>
    </dgm:pt>
    <dgm:pt modelId="{F6B98EB1-E575-43BF-9FC1-7E7795F2AF30}" type="sibTrans" cxnId="{316491A3-6543-4571-BF4C-40EBDC5F3EE4}">
      <dgm:prSet/>
      <dgm:spPr/>
      <dgm:t>
        <a:bodyPr/>
        <a:lstStyle/>
        <a:p>
          <a:endParaRPr lang="da-DK"/>
        </a:p>
      </dgm:t>
    </dgm:pt>
    <dgm:pt modelId="{ED0DE706-CB45-43B6-9FED-7D530A8670B8}">
      <dgm:prSet phldrT="[Tekst]" custT="1"/>
      <dgm:spPr/>
      <dgm:t>
        <a:bodyPr/>
        <a:lstStyle/>
        <a:p>
          <a:r>
            <a:rPr lang="da-DK" sz="800">
              <a:solidFill>
                <a:srgbClr val="055F06"/>
              </a:solidFill>
            </a:rPr>
            <a:t>Pillars</a:t>
          </a:r>
        </a:p>
      </dgm:t>
    </dgm:pt>
    <dgm:pt modelId="{C892AEAE-5998-48A4-A15E-3FC2386C1E43}" type="parTrans" cxnId="{F99AF0EB-377F-45E6-913C-6C3F515270FA}">
      <dgm:prSet/>
      <dgm:spPr/>
      <dgm:t>
        <a:bodyPr/>
        <a:lstStyle/>
        <a:p>
          <a:endParaRPr lang="da-DK"/>
        </a:p>
      </dgm:t>
    </dgm:pt>
    <dgm:pt modelId="{686C320C-FFAE-474F-A3C7-6A118EBED319}" type="sibTrans" cxnId="{F99AF0EB-377F-45E6-913C-6C3F515270FA}">
      <dgm:prSet/>
      <dgm:spPr/>
      <dgm:t>
        <a:bodyPr/>
        <a:lstStyle/>
        <a:p>
          <a:endParaRPr lang="da-DK"/>
        </a:p>
      </dgm:t>
    </dgm:pt>
    <dgm:pt modelId="{5BCE0161-FC0E-4C5E-B9E0-862AE9554F2E}">
      <dgm:prSet phldrT="[Tekst]" custT="1"/>
      <dgm:spPr/>
      <dgm:t>
        <a:bodyPr/>
        <a:lstStyle/>
        <a:p>
          <a:r>
            <a:rPr lang="da-DK" sz="800">
              <a:solidFill>
                <a:srgbClr val="055F06"/>
              </a:solidFill>
            </a:rPr>
            <a:t>Scented</a:t>
          </a:r>
        </a:p>
      </dgm:t>
    </dgm:pt>
    <dgm:pt modelId="{523A6593-16C5-4606-8E76-82639ADDDEAE}" type="parTrans" cxnId="{0612DC05-68F3-4CC6-B8EF-EEA7A222A46B}">
      <dgm:prSet/>
      <dgm:spPr/>
      <dgm:t>
        <a:bodyPr/>
        <a:lstStyle/>
        <a:p>
          <a:endParaRPr lang="da-DK"/>
        </a:p>
      </dgm:t>
    </dgm:pt>
    <dgm:pt modelId="{00C32DBA-E58B-458A-A741-7C0363D1A38F}" type="sibTrans" cxnId="{0612DC05-68F3-4CC6-B8EF-EEA7A222A46B}">
      <dgm:prSet/>
      <dgm:spPr/>
      <dgm:t>
        <a:bodyPr/>
        <a:lstStyle/>
        <a:p>
          <a:endParaRPr lang="da-DK"/>
        </a:p>
      </dgm:t>
    </dgm:pt>
    <dgm:pt modelId="{146E778E-4BDC-4DC9-8BDD-4BBBC9D0D02C}">
      <dgm:prSet phldrT="[Tekst]" custT="1"/>
      <dgm:spPr/>
      <dgm:t>
        <a:bodyPr/>
        <a:lstStyle/>
        <a:p>
          <a:r>
            <a:rPr lang="da-DK" sz="800">
              <a:solidFill>
                <a:srgbClr val="055F06"/>
              </a:solidFill>
            </a:rPr>
            <a:t>Unscented</a:t>
          </a:r>
        </a:p>
      </dgm:t>
    </dgm:pt>
    <dgm:pt modelId="{966BB5D0-D966-45D3-944A-3791A6F96603}" type="parTrans" cxnId="{F74B17B8-673B-4B0D-BBB5-15EA9B5C1FA2}">
      <dgm:prSet/>
      <dgm:spPr/>
      <dgm:t>
        <a:bodyPr/>
        <a:lstStyle/>
        <a:p>
          <a:endParaRPr lang="da-DK"/>
        </a:p>
      </dgm:t>
    </dgm:pt>
    <dgm:pt modelId="{EA33A477-1A1C-4704-8E65-E83EE4900E49}" type="sibTrans" cxnId="{F74B17B8-673B-4B0D-BBB5-15EA9B5C1FA2}">
      <dgm:prSet/>
      <dgm:spPr/>
      <dgm:t>
        <a:bodyPr/>
        <a:lstStyle/>
        <a:p>
          <a:endParaRPr lang="da-DK"/>
        </a:p>
      </dgm:t>
    </dgm:pt>
    <dgm:pt modelId="{C0D61E0E-F0B8-4735-A36A-686AD793B5F6}">
      <dgm:prSet phldrT="[Tekst]" custT="1"/>
      <dgm:spPr/>
      <dgm:t>
        <a:bodyPr/>
        <a:lstStyle/>
        <a:p>
          <a:r>
            <a:rPr lang="da-DK" sz="800">
              <a:solidFill>
                <a:srgbClr val="055F06"/>
              </a:solidFill>
            </a:rPr>
            <a:t>High Quality</a:t>
          </a:r>
        </a:p>
      </dgm:t>
    </dgm:pt>
    <dgm:pt modelId="{78CA1DAF-F576-485F-A6C3-E3363544405A}" type="parTrans" cxnId="{BCED3D4C-2881-4DAD-9E81-C6087C9B10B3}">
      <dgm:prSet/>
      <dgm:spPr/>
      <dgm:t>
        <a:bodyPr/>
        <a:lstStyle/>
        <a:p>
          <a:endParaRPr lang="da-DK"/>
        </a:p>
      </dgm:t>
    </dgm:pt>
    <dgm:pt modelId="{A0A5139E-E2FB-4D52-AD4D-FC8990001D63}" type="sibTrans" cxnId="{BCED3D4C-2881-4DAD-9E81-C6087C9B10B3}">
      <dgm:prSet/>
      <dgm:spPr/>
      <dgm:t>
        <a:bodyPr/>
        <a:lstStyle/>
        <a:p>
          <a:endParaRPr lang="da-DK"/>
        </a:p>
      </dgm:t>
    </dgm:pt>
    <dgm:pt modelId="{9E972FA6-D2C8-42C2-B5CB-9B7B74815423}">
      <dgm:prSet phldrT="[Tekst]" custT="1"/>
      <dgm:spPr/>
      <dgm:t>
        <a:bodyPr/>
        <a:lstStyle/>
        <a:p>
          <a:r>
            <a:rPr lang="da-DK" sz="800">
              <a:solidFill>
                <a:srgbClr val="055F06"/>
              </a:solidFill>
            </a:rPr>
            <a:t>Low Quality</a:t>
          </a:r>
        </a:p>
      </dgm:t>
    </dgm:pt>
    <dgm:pt modelId="{15745FE4-DE7D-40D3-800F-23AF5FCB3887}" type="parTrans" cxnId="{26DC44BA-A097-4E79-A642-633C02565773}">
      <dgm:prSet/>
      <dgm:spPr/>
      <dgm:t>
        <a:bodyPr/>
        <a:lstStyle/>
        <a:p>
          <a:endParaRPr lang="da-DK"/>
        </a:p>
      </dgm:t>
    </dgm:pt>
    <dgm:pt modelId="{8A81AF35-5053-4687-B009-3F73E4B3D98D}" type="sibTrans" cxnId="{26DC44BA-A097-4E79-A642-633C02565773}">
      <dgm:prSet/>
      <dgm:spPr/>
      <dgm:t>
        <a:bodyPr/>
        <a:lstStyle/>
        <a:p>
          <a:endParaRPr lang="da-DK"/>
        </a:p>
      </dgm:t>
    </dgm:pt>
    <dgm:pt modelId="{D08B3444-63F9-4CEC-AFA7-CB0839598341}">
      <dgm:prSet phldrT="[Tekst]" custT="1"/>
      <dgm:spPr/>
      <dgm:t>
        <a:bodyPr/>
        <a:lstStyle/>
        <a:p>
          <a:r>
            <a:rPr lang="da-DK" sz="800">
              <a:solidFill>
                <a:srgbClr val="055F06"/>
              </a:solidFill>
            </a:rPr>
            <a:t>Design/</a:t>
          </a:r>
          <a:br>
            <a:rPr lang="da-DK" sz="800">
              <a:solidFill>
                <a:srgbClr val="055F06"/>
              </a:solidFill>
            </a:rPr>
          </a:br>
          <a:r>
            <a:rPr lang="da-DK" sz="800">
              <a:solidFill>
                <a:srgbClr val="055F06"/>
              </a:solidFill>
            </a:rPr>
            <a:t>Trendy/Arty </a:t>
          </a:r>
        </a:p>
      </dgm:t>
    </dgm:pt>
    <dgm:pt modelId="{7D632294-A768-4BBA-BF5D-67C5CF8EB82D}" type="parTrans" cxnId="{2BA90B8C-D3F0-430D-AE2D-7E4695464F9D}">
      <dgm:prSet/>
      <dgm:spPr/>
      <dgm:t>
        <a:bodyPr/>
        <a:lstStyle/>
        <a:p>
          <a:endParaRPr lang="da-DK"/>
        </a:p>
      </dgm:t>
    </dgm:pt>
    <dgm:pt modelId="{FCB752C7-3C98-4014-8A84-28201B9D8853}" type="sibTrans" cxnId="{2BA90B8C-D3F0-430D-AE2D-7E4695464F9D}">
      <dgm:prSet/>
      <dgm:spPr/>
      <dgm:t>
        <a:bodyPr/>
        <a:lstStyle/>
        <a:p>
          <a:endParaRPr lang="da-DK"/>
        </a:p>
      </dgm:t>
    </dgm:pt>
    <dgm:pt modelId="{0C89AD04-A30D-41A6-A962-E39B6739A85B}">
      <dgm:prSet phldrT="[Tekst]" custT="1"/>
      <dgm:spPr/>
      <dgm:t>
        <a:bodyPr/>
        <a:lstStyle/>
        <a:p>
          <a:r>
            <a:rPr lang="da-DK" sz="800">
              <a:solidFill>
                <a:srgbClr val="055F06"/>
              </a:solidFill>
            </a:rPr>
            <a:t>Design/</a:t>
          </a:r>
          <a:br>
            <a:rPr lang="da-DK" sz="800">
              <a:solidFill>
                <a:srgbClr val="055F06"/>
              </a:solidFill>
            </a:rPr>
          </a:br>
          <a:r>
            <a:rPr lang="da-DK" sz="800">
              <a:solidFill>
                <a:srgbClr val="055F06"/>
              </a:solidFill>
            </a:rPr>
            <a:t>Classic</a:t>
          </a:r>
        </a:p>
      </dgm:t>
    </dgm:pt>
    <dgm:pt modelId="{4121AD11-581D-475F-84D7-B52B4A40EC0A}" type="parTrans" cxnId="{F4894835-549C-4B82-AB95-4B7EDA8D4F6E}">
      <dgm:prSet/>
      <dgm:spPr/>
      <dgm:t>
        <a:bodyPr/>
        <a:lstStyle/>
        <a:p>
          <a:endParaRPr lang="da-DK"/>
        </a:p>
      </dgm:t>
    </dgm:pt>
    <dgm:pt modelId="{8E96832B-E704-4CBB-818C-7454A4415D04}" type="sibTrans" cxnId="{F4894835-549C-4B82-AB95-4B7EDA8D4F6E}">
      <dgm:prSet/>
      <dgm:spPr/>
      <dgm:t>
        <a:bodyPr/>
        <a:lstStyle/>
        <a:p>
          <a:endParaRPr lang="da-DK"/>
        </a:p>
      </dgm:t>
    </dgm:pt>
    <dgm:pt modelId="{B685DCC4-FEBC-4721-B8F5-BBC66DF9D351}">
      <dgm:prSet phldrT="[Tekst]" custT="1"/>
      <dgm:spPr/>
      <dgm:t>
        <a:bodyPr/>
        <a:lstStyle/>
        <a:p>
          <a:r>
            <a:rPr lang="da-DK" sz="800">
              <a:solidFill>
                <a:srgbClr val="055F06"/>
              </a:solidFill>
            </a:rPr>
            <a:t>Value-based</a:t>
          </a:r>
        </a:p>
      </dgm:t>
    </dgm:pt>
    <dgm:pt modelId="{623C0CF9-9307-4243-BD95-47C5ECF3E81E}" type="parTrans" cxnId="{9B516984-322A-4321-9D4A-87CB400D0550}">
      <dgm:prSet/>
      <dgm:spPr/>
      <dgm:t>
        <a:bodyPr/>
        <a:lstStyle/>
        <a:p>
          <a:endParaRPr lang="da-DK"/>
        </a:p>
      </dgm:t>
    </dgm:pt>
    <dgm:pt modelId="{A288499E-C002-45A2-B88C-4FEF71F110BD}" type="sibTrans" cxnId="{9B516984-322A-4321-9D4A-87CB400D0550}">
      <dgm:prSet/>
      <dgm:spPr/>
      <dgm:t>
        <a:bodyPr/>
        <a:lstStyle/>
        <a:p>
          <a:endParaRPr lang="da-DK"/>
        </a:p>
      </dgm:t>
    </dgm:pt>
    <dgm:pt modelId="{4871BDA7-1338-44FC-968E-3172CB9BC6D9}">
      <dgm:prSet phldrT="[Tekst]" custT="1"/>
      <dgm:spPr/>
      <dgm:t>
        <a:bodyPr/>
        <a:lstStyle/>
        <a:p>
          <a:r>
            <a:rPr lang="da-DK" sz="800">
              <a:solidFill>
                <a:srgbClr val="055F06"/>
              </a:solidFill>
            </a:rPr>
            <a:t>Non </a:t>
          </a:r>
          <a:br>
            <a:rPr lang="da-DK" sz="800">
              <a:solidFill>
                <a:srgbClr val="055F06"/>
              </a:solidFill>
            </a:rPr>
          </a:br>
          <a:r>
            <a:rPr lang="da-DK" sz="800">
              <a:solidFill>
                <a:srgbClr val="055F06"/>
              </a:solidFill>
            </a:rPr>
            <a:t>Value-based</a:t>
          </a:r>
        </a:p>
      </dgm:t>
    </dgm:pt>
    <dgm:pt modelId="{B2F2519D-4A1F-44EF-B21B-2C971225F289}" type="parTrans" cxnId="{90EFA696-EE9B-4220-9B5C-60ACAABCC95F}">
      <dgm:prSet/>
      <dgm:spPr/>
      <dgm:t>
        <a:bodyPr/>
        <a:lstStyle/>
        <a:p>
          <a:endParaRPr lang="da-DK"/>
        </a:p>
      </dgm:t>
    </dgm:pt>
    <dgm:pt modelId="{E1CE516B-E0AE-49AC-9560-4C8FAE087289}" type="sibTrans" cxnId="{90EFA696-EE9B-4220-9B5C-60ACAABCC95F}">
      <dgm:prSet/>
      <dgm:spPr/>
      <dgm:t>
        <a:bodyPr/>
        <a:lstStyle/>
        <a:p>
          <a:endParaRPr lang="da-DK"/>
        </a:p>
      </dgm:t>
    </dgm:pt>
    <dgm:pt modelId="{7628C2CF-7212-4983-8187-765B5EA34652}">
      <dgm:prSet phldrT="[Tekst]" custT="1"/>
      <dgm:spPr/>
      <dgm:t>
        <a:bodyPr/>
        <a:lstStyle/>
        <a:p>
          <a:r>
            <a:rPr lang="da-DK" sz="800">
              <a:solidFill>
                <a:srgbClr val="055F06"/>
              </a:solidFill>
            </a:rPr>
            <a:t>Value-based</a:t>
          </a:r>
        </a:p>
      </dgm:t>
    </dgm:pt>
    <dgm:pt modelId="{67940756-2E3F-4DA8-BBDE-3213905BB3B8}" type="parTrans" cxnId="{C67DFA5D-47AF-4178-8EAA-0495226BB3F1}">
      <dgm:prSet/>
      <dgm:spPr/>
      <dgm:t>
        <a:bodyPr/>
        <a:lstStyle/>
        <a:p>
          <a:endParaRPr lang="da-DK"/>
        </a:p>
      </dgm:t>
    </dgm:pt>
    <dgm:pt modelId="{D3BD8763-B300-42D9-BA78-B5525BAA413A}" type="sibTrans" cxnId="{C67DFA5D-47AF-4178-8EAA-0495226BB3F1}">
      <dgm:prSet/>
      <dgm:spPr/>
      <dgm:t>
        <a:bodyPr/>
        <a:lstStyle/>
        <a:p>
          <a:endParaRPr lang="da-DK"/>
        </a:p>
      </dgm:t>
    </dgm:pt>
    <dgm:pt modelId="{EB536D70-4ED6-4000-A881-83E5435E0F55}">
      <dgm:prSet phldrT="[Tekst]" custT="1"/>
      <dgm:spPr/>
      <dgm:t>
        <a:bodyPr/>
        <a:lstStyle/>
        <a:p>
          <a:r>
            <a:rPr lang="da-DK" sz="800">
              <a:solidFill>
                <a:srgbClr val="055F06"/>
              </a:solidFill>
            </a:rPr>
            <a:t>Non </a:t>
          </a:r>
          <a:br>
            <a:rPr lang="da-DK" sz="800">
              <a:solidFill>
                <a:srgbClr val="055F06"/>
              </a:solidFill>
            </a:rPr>
          </a:br>
          <a:r>
            <a:rPr lang="da-DK" sz="800">
              <a:solidFill>
                <a:srgbClr val="055F06"/>
              </a:solidFill>
            </a:rPr>
            <a:t>Value-based</a:t>
          </a:r>
        </a:p>
      </dgm:t>
    </dgm:pt>
    <dgm:pt modelId="{06317AE0-47A3-46E0-949A-D4CEE7327A57}" type="parTrans" cxnId="{04ADF205-139F-4FEC-A620-37E463933E7A}">
      <dgm:prSet/>
      <dgm:spPr/>
      <dgm:t>
        <a:bodyPr/>
        <a:lstStyle/>
        <a:p>
          <a:endParaRPr lang="da-DK"/>
        </a:p>
      </dgm:t>
    </dgm:pt>
    <dgm:pt modelId="{9B5D9E09-6F30-4F08-BD9D-274D3A78FBCC}" type="sibTrans" cxnId="{04ADF205-139F-4FEC-A620-37E463933E7A}">
      <dgm:prSet/>
      <dgm:spPr/>
      <dgm:t>
        <a:bodyPr/>
        <a:lstStyle/>
        <a:p>
          <a:endParaRPr lang="da-DK"/>
        </a:p>
      </dgm:t>
    </dgm:pt>
    <dgm:pt modelId="{1BA96768-1917-41A1-B6A9-A1754D9B8F72}">
      <dgm:prSet phldrT="[Tekst]" custT="1"/>
      <dgm:spPr/>
      <dgm:t>
        <a:bodyPr/>
        <a:lstStyle/>
        <a:p>
          <a:r>
            <a:rPr lang="da-DK" sz="800">
              <a:solidFill>
                <a:srgbClr val="055F06"/>
              </a:solidFill>
            </a:rPr>
            <a:t>Vance Kitira</a:t>
          </a:r>
        </a:p>
      </dgm:t>
    </dgm:pt>
    <dgm:pt modelId="{0E38C891-CBB9-4381-9CB6-671AEAFC1C31}" type="parTrans" cxnId="{7180EBC5-4C86-4A17-A72D-767C14C5423A}">
      <dgm:prSet/>
      <dgm:spPr/>
      <dgm:t>
        <a:bodyPr/>
        <a:lstStyle/>
        <a:p>
          <a:endParaRPr lang="da-DK"/>
        </a:p>
      </dgm:t>
    </dgm:pt>
    <dgm:pt modelId="{47A28FB6-0FB5-4F65-8BF8-F0658FF955B1}" type="sibTrans" cxnId="{7180EBC5-4C86-4A17-A72D-767C14C5423A}">
      <dgm:prSet/>
      <dgm:spPr/>
      <dgm:t>
        <a:bodyPr/>
        <a:lstStyle/>
        <a:p>
          <a:endParaRPr lang="da-DK"/>
        </a:p>
      </dgm:t>
    </dgm:pt>
    <dgm:pt modelId="{23D5E6A7-6A2C-47A0-A510-D03FDB714B0A}">
      <dgm:prSet phldrT="[Tekst]" custT="1"/>
      <dgm:spPr/>
      <dgm:t>
        <a:bodyPr/>
        <a:lstStyle/>
        <a:p>
          <a:r>
            <a:rPr lang="da-DK" sz="800">
              <a:solidFill>
                <a:srgbClr val="055F06"/>
              </a:solidFill>
            </a:rPr>
            <a:t>Brand B</a:t>
          </a:r>
        </a:p>
      </dgm:t>
    </dgm:pt>
    <dgm:pt modelId="{0A8A72F4-21F4-4C91-B735-25FA723B6CA8}" type="parTrans" cxnId="{0B34FF68-BC63-40D1-8C7A-2DCA171997E5}">
      <dgm:prSet/>
      <dgm:spPr/>
      <dgm:t>
        <a:bodyPr/>
        <a:lstStyle/>
        <a:p>
          <a:endParaRPr lang="da-DK"/>
        </a:p>
      </dgm:t>
    </dgm:pt>
    <dgm:pt modelId="{EBFCEC9B-C673-4F9C-989B-A88FEB873A26}" type="sibTrans" cxnId="{0B34FF68-BC63-40D1-8C7A-2DCA171997E5}">
      <dgm:prSet/>
      <dgm:spPr/>
      <dgm:t>
        <a:bodyPr/>
        <a:lstStyle/>
        <a:p>
          <a:endParaRPr lang="da-DK"/>
        </a:p>
      </dgm:t>
    </dgm:pt>
    <dgm:pt modelId="{6DC39CAC-05DB-4D44-921F-09CE582E51D4}">
      <dgm:prSet phldrT="[Tekst]" custT="1"/>
      <dgm:spPr/>
      <dgm:t>
        <a:bodyPr/>
        <a:lstStyle/>
        <a:p>
          <a:r>
            <a:rPr lang="da-DK" sz="800">
              <a:solidFill>
                <a:srgbClr val="055F06"/>
              </a:solidFill>
            </a:rPr>
            <a:t>Brand C</a:t>
          </a:r>
        </a:p>
      </dgm:t>
    </dgm:pt>
    <dgm:pt modelId="{3F794016-FE9D-4279-87C8-15DAE4193898}" type="parTrans" cxnId="{B814B5E0-E04E-4F0E-AB6F-B6084A46942E}">
      <dgm:prSet/>
      <dgm:spPr/>
      <dgm:t>
        <a:bodyPr/>
        <a:lstStyle/>
        <a:p>
          <a:endParaRPr lang="da-DK"/>
        </a:p>
      </dgm:t>
    </dgm:pt>
    <dgm:pt modelId="{0E663189-6CE0-49A6-8BCC-8613781562EA}" type="sibTrans" cxnId="{B814B5E0-E04E-4F0E-AB6F-B6084A46942E}">
      <dgm:prSet/>
      <dgm:spPr/>
      <dgm:t>
        <a:bodyPr/>
        <a:lstStyle/>
        <a:p>
          <a:endParaRPr lang="da-DK"/>
        </a:p>
      </dgm:t>
    </dgm:pt>
    <dgm:pt modelId="{BE1A634D-01BE-4FDB-A31B-3DA27A9C073E}">
      <dgm:prSet phldrT="[Tekst]" custT="1"/>
      <dgm:spPr/>
      <dgm:t>
        <a:bodyPr/>
        <a:lstStyle/>
        <a:p>
          <a:r>
            <a:rPr lang="da-DK" sz="800">
              <a:solidFill>
                <a:srgbClr val="055F06"/>
              </a:solidFill>
            </a:rPr>
            <a:t>Vance Kitira</a:t>
          </a:r>
        </a:p>
      </dgm:t>
    </dgm:pt>
    <dgm:pt modelId="{7EBDD07C-C9C7-4D1F-A185-20507EA3C398}" type="parTrans" cxnId="{95242977-D041-4940-80CA-325FBBDBD084}">
      <dgm:prSet/>
      <dgm:spPr/>
      <dgm:t>
        <a:bodyPr/>
        <a:lstStyle/>
        <a:p>
          <a:endParaRPr lang="da-DK"/>
        </a:p>
      </dgm:t>
    </dgm:pt>
    <dgm:pt modelId="{D575868F-E246-4163-92EF-FF6A3A94A657}" type="sibTrans" cxnId="{95242977-D041-4940-80CA-325FBBDBD084}">
      <dgm:prSet/>
      <dgm:spPr/>
      <dgm:t>
        <a:bodyPr/>
        <a:lstStyle/>
        <a:p>
          <a:endParaRPr lang="da-DK"/>
        </a:p>
      </dgm:t>
    </dgm:pt>
    <dgm:pt modelId="{78128AC3-129E-4A92-BE0B-12CA256C8FE9}">
      <dgm:prSet phldrT="[Tekst]" custT="1"/>
      <dgm:spPr/>
      <dgm:t>
        <a:bodyPr/>
        <a:lstStyle/>
        <a:p>
          <a:r>
            <a:rPr lang="da-DK" sz="800">
              <a:solidFill>
                <a:srgbClr val="055F06"/>
              </a:solidFill>
            </a:rPr>
            <a:t>Brand B</a:t>
          </a:r>
        </a:p>
      </dgm:t>
    </dgm:pt>
    <dgm:pt modelId="{078DDF07-9B9F-4238-9A42-5AD4C374A6A1}" type="parTrans" cxnId="{466FAEDD-01D7-47A0-925C-833F68D58092}">
      <dgm:prSet/>
      <dgm:spPr/>
      <dgm:t>
        <a:bodyPr/>
        <a:lstStyle/>
        <a:p>
          <a:endParaRPr lang="da-DK"/>
        </a:p>
      </dgm:t>
    </dgm:pt>
    <dgm:pt modelId="{A0C8F239-DD11-400C-80F4-45263206FB47}" type="sibTrans" cxnId="{466FAEDD-01D7-47A0-925C-833F68D58092}">
      <dgm:prSet/>
      <dgm:spPr/>
      <dgm:t>
        <a:bodyPr/>
        <a:lstStyle/>
        <a:p>
          <a:endParaRPr lang="da-DK"/>
        </a:p>
      </dgm:t>
    </dgm:pt>
    <dgm:pt modelId="{E0FEE218-E9A1-4C80-B5B5-45A148528DB1}">
      <dgm:prSet phldrT="[Tekst]" custT="1"/>
      <dgm:spPr/>
      <dgm:t>
        <a:bodyPr/>
        <a:lstStyle/>
        <a:p>
          <a:r>
            <a:rPr lang="da-DK" sz="800">
              <a:solidFill>
                <a:srgbClr val="055F06"/>
              </a:solidFill>
            </a:rPr>
            <a:t>Brand C</a:t>
          </a:r>
        </a:p>
      </dgm:t>
    </dgm:pt>
    <dgm:pt modelId="{CB7A6A09-EF45-4C25-B0A3-7E698D49570B}" type="parTrans" cxnId="{27685FA3-3312-46AC-AA06-18310DD84ADE}">
      <dgm:prSet/>
      <dgm:spPr/>
      <dgm:t>
        <a:bodyPr/>
        <a:lstStyle/>
        <a:p>
          <a:endParaRPr lang="da-DK"/>
        </a:p>
      </dgm:t>
    </dgm:pt>
    <dgm:pt modelId="{01FE8D8D-8EC2-4D6A-AD4C-8CFEF941C988}" type="sibTrans" cxnId="{27685FA3-3312-46AC-AA06-18310DD84ADE}">
      <dgm:prSet/>
      <dgm:spPr/>
      <dgm:t>
        <a:bodyPr/>
        <a:lstStyle/>
        <a:p>
          <a:endParaRPr lang="da-DK"/>
        </a:p>
      </dgm:t>
    </dgm:pt>
    <dgm:pt modelId="{288DB6CE-8F9F-4448-89E9-947D75B41FBA}" type="pres">
      <dgm:prSet presAssocID="{C5B2720B-5292-40CA-BEC2-BD95D6D54B6D}" presName="diagram" presStyleCnt="0">
        <dgm:presLayoutVars>
          <dgm:chPref val="1"/>
          <dgm:dir/>
          <dgm:animOne val="branch"/>
          <dgm:animLvl val="lvl"/>
          <dgm:resizeHandles val="exact"/>
        </dgm:presLayoutVars>
      </dgm:prSet>
      <dgm:spPr/>
      <dgm:t>
        <a:bodyPr/>
        <a:lstStyle/>
        <a:p>
          <a:endParaRPr lang="da-DK"/>
        </a:p>
      </dgm:t>
    </dgm:pt>
    <dgm:pt modelId="{E4147B29-D3F3-4C30-AB9D-05C019E32822}" type="pres">
      <dgm:prSet presAssocID="{ACED7A33-05F8-4525-A0D6-4F9A9F7A62E7}" presName="root1" presStyleCnt="0"/>
      <dgm:spPr/>
    </dgm:pt>
    <dgm:pt modelId="{733E6122-53C5-4380-BD28-9C2EC751EDEF}" type="pres">
      <dgm:prSet presAssocID="{ACED7A33-05F8-4525-A0D6-4F9A9F7A62E7}" presName="LevelOneTextNode" presStyleLbl="node0" presStyleIdx="0" presStyleCnt="1">
        <dgm:presLayoutVars>
          <dgm:chPref val="3"/>
        </dgm:presLayoutVars>
      </dgm:prSet>
      <dgm:spPr/>
      <dgm:t>
        <a:bodyPr/>
        <a:lstStyle/>
        <a:p>
          <a:endParaRPr lang="da-DK"/>
        </a:p>
      </dgm:t>
    </dgm:pt>
    <dgm:pt modelId="{012AEFB2-8C45-4090-94ED-6FE50B14276B}" type="pres">
      <dgm:prSet presAssocID="{ACED7A33-05F8-4525-A0D6-4F9A9F7A62E7}" presName="level2hierChild" presStyleCnt="0"/>
      <dgm:spPr/>
    </dgm:pt>
    <dgm:pt modelId="{C8DCA7D0-4E87-4A47-97BF-52FEF3C93817}" type="pres">
      <dgm:prSet presAssocID="{A2E3AEF8-C6BD-436A-B0D8-7D8EC80BB879}" presName="conn2-1" presStyleLbl="parChTrans1D2" presStyleIdx="0" presStyleCnt="3"/>
      <dgm:spPr/>
      <dgm:t>
        <a:bodyPr/>
        <a:lstStyle/>
        <a:p>
          <a:endParaRPr lang="da-DK"/>
        </a:p>
      </dgm:t>
    </dgm:pt>
    <dgm:pt modelId="{69069122-497F-4E1F-A1B1-EF656A557174}" type="pres">
      <dgm:prSet presAssocID="{A2E3AEF8-C6BD-436A-B0D8-7D8EC80BB879}" presName="connTx" presStyleLbl="parChTrans1D2" presStyleIdx="0" presStyleCnt="3"/>
      <dgm:spPr/>
      <dgm:t>
        <a:bodyPr/>
        <a:lstStyle/>
        <a:p>
          <a:endParaRPr lang="da-DK"/>
        </a:p>
      </dgm:t>
    </dgm:pt>
    <dgm:pt modelId="{4B502092-93BE-4A73-92B3-4D8E3FC2B1F4}" type="pres">
      <dgm:prSet presAssocID="{EBF226D5-C703-48D3-937E-F1E7CCA7DB1C}" presName="root2" presStyleCnt="0"/>
      <dgm:spPr/>
    </dgm:pt>
    <dgm:pt modelId="{38CAD3C8-8932-4752-A2DF-97C8636F21DC}" type="pres">
      <dgm:prSet presAssocID="{EBF226D5-C703-48D3-937E-F1E7CCA7DB1C}" presName="LevelTwoTextNode" presStyleLbl="node2" presStyleIdx="0" presStyleCnt="3" custScaleY="189421">
        <dgm:presLayoutVars>
          <dgm:chPref val="3"/>
        </dgm:presLayoutVars>
      </dgm:prSet>
      <dgm:spPr/>
      <dgm:t>
        <a:bodyPr/>
        <a:lstStyle/>
        <a:p>
          <a:endParaRPr lang="da-DK"/>
        </a:p>
      </dgm:t>
    </dgm:pt>
    <dgm:pt modelId="{8CC5ECDE-E5D6-450C-95EF-2227F34B49DC}" type="pres">
      <dgm:prSet presAssocID="{EBF226D5-C703-48D3-937E-F1E7CCA7DB1C}" presName="level3hierChild" presStyleCnt="0"/>
      <dgm:spPr/>
    </dgm:pt>
    <dgm:pt modelId="{E1AECB45-31FF-43FD-AC7F-41781FE3AC80}" type="pres">
      <dgm:prSet presAssocID="{F22AB4B0-D90C-493B-B35D-95EB8ED1AC51}" presName="conn2-1" presStyleLbl="parChTrans1D3" presStyleIdx="0" presStyleCnt="9"/>
      <dgm:spPr/>
      <dgm:t>
        <a:bodyPr/>
        <a:lstStyle/>
        <a:p>
          <a:endParaRPr lang="da-DK"/>
        </a:p>
      </dgm:t>
    </dgm:pt>
    <dgm:pt modelId="{37373ABC-CBC0-40E7-887E-4E3FCD937C77}" type="pres">
      <dgm:prSet presAssocID="{F22AB4B0-D90C-493B-B35D-95EB8ED1AC51}" presName="connTx" presStyleLbl="parChTrans1D3" presStyleIdx="0" presStyleCnt="9"/>
      <dgm:spPr/>
      <dgm:t>
        <a:bodyPr/>
        <a:lstStyle/>
        <a:p>
          <a:endParaRPr lang="da-DK"/>
        </a:p>
      </dgm:t>
    </dgm:pt>
    <dgm:pt modelId="{00C59D0A-1BFA-4F44-923D-D16D06E618B4}" type="pres">
      <dgm:prSet presAssocID="{28802A1C-95CB-46CF-8154-023D364DF856}" presName="root2" presStyleCnt="0"/>
      <dgm:spPr/>
    </dgm:pt>
    <dgm:pt modelId="{FF458904-71D2-4EBD-A797-7B33DDC321D3}" type="pres">
      <dgm:prSet presAssocID="{28802A1C-95CB-46CF-8154-023D364DF856}" presName="LevelTwoTextNode" presStyleLbl="node3" presStyleIdx="0" presStyleCnt="9">
        <dgm:presLayoutVars>
          <dgm:chPref val="3"/>
        </dgm:presLayoutVars>
      </dgm:prSet>
      <dgm:spPr/>
      <dgm:t>
        <a:bodyPr/>
        <a:lstStyle/>
        <a:p>
          <a:endParaRPr lang="da-DK"/>
        </a:p>
      </dgm:t>
    </dgm:pt>
    <dgm:pt modelId="{9D7C9F8A-614F-49F4-A007-85DE3BF17131}" type="pres">
      <dgm:prSet presAssocID="{28802A1C-95CB-46CF-8154-023D364DF856}" presName="level3hierChild" presStyleCnt="0"/>
      <dgm:spPr/>
    </dgm:pt>
    <dgm:pt modelId="{0CA3CF0F-4B54-4B06-8347-C8FDF9514FF4}" type="pres">
      <dgm:prSet presAssocID="{04E009DA-919A-4A78-876A-0A57364C1604}" presName="conn2-1" presStyleLbl="parChTrans1D3" presStyleIdx="1" presStyleCnt="9"/>
      <dgm:spPr/>
      <dgm:t>
        <a:bodyPr/>
        <a:lstStyle/>
        <a:p>
          <a:endParaRPr lang="da-DK"/>
        </a:p>
      </dgm:t>
    </dgm:pt>
    <dgm:pt modelId="{C82AF427-BB2C-4173-8AA7-CABACEEB7259}" type="pres">
      <dgm:prSet presAssocID="{04E009DA-919A-4A78-876A-0A57364C1604}" presName="connTx" presStyleLbl="parChTrans1D3" presStyleIdx="1" presStyleCnt="9"/>
      <dgm:spPr/>
      <dgm:t>
        <a:bodyPr/>
        <a:lstStyle/>
        <a:p>
          <a:endParaRPr lang="da-DK"/>
        </a:p>
      </dgm:t>
    </dgm:pt>
    <dgm:pt modelId="{4451979A-F4C4-4DFB-B100-EC7536A5A8D9}" type="pres">
      <dgm:prSet presAssocID="{1DD1A3CB-774D-4500-B73C-9D2A4F05E559}" presName="root2" presStyleCnt="0"/>
      <dgm:spPr/>
    </dgm:pt>
    <dgm:pt modelId="{C2BDB4F9-F4D6-4E40-A44E-B48E26F918BE}" type="pres">
      <dgm:prSet presAssocID="{1DD1A3CB-774D-4500-B73C-9D2A4F05E559}" presName="LevelTwoTextNode" presStyleLbl="node3" presStyleIdx="1" presStyleCnt="9">
        <dgm:presLayoutVars>
          <dgm:chPref val="3"/>
        </dgm:presLayoutVars>
      </dgm:prSet>
      <dgm:spPr/>
      <dgm:t>
        <a:bodyPr/>
        <a:lstStyle/>
        <a:p>
          <a:endParaRPr lang="da-DK"/>
        </a:p>
      </dgm:t>
    </dgm:pt>
    <dgm:pt modelId="{D4EF7FA1-9DC5-4F02-A988-30F4A0CC4B8B}" type="pres">
      <dgm:prSet presAssocID="{1DD1A3CB-774D-4500-B73C-9D2A4F05E559}" presName="level3hierChild" presStyleCnt="0"/>
      <dgm:spPr/>
    </dgm:pt>
    <dgm:pt modelId="{9DB6ABC5-11D4-4C12-ADF5-1B790740C8F0}" type="pres">
      <dgm:prSet presAssocID="{7989304B-FD2A-45E5-ACAB-D474E036AB49}" presName="conn2-1" presStyleLbl="parChTrans1D3" presStyleIdx="2" presStyleCnt="9"/>
      <dgm:spPr/>
      <dgm:t>
        <a:bodyPr/>
        <a:lstStyle/>
        <a:p>
          <a:endParaRPr lang="da-DK"/>
        </a:p>
      </dgm:t>
    </dgm:pt>
    <dgm:pt modelId="{CBA0F3D4-EEC3-4671-B5D2-20261FD313A2}" type="pres">
      <dgm:prSet presAssocID="{7989304B-FD2A-45E5-ACAB-D474E036AB49}" presName="connTx" presStyleLbl="parChTrans1D3" presStyleIdx="2" presStyleCnt="9"/>
      <dgm:spPr/>
      <dgm:t>
        <a:bodyPr/>
        <a:lstStyle/>
        <a:p>
          <a:endParaRPr lang="da-DK"/>
        </a:p>
      </dgm:t>
    </dgm:pt>
    <dgm:pt modelId="{1BBD3239-AC5C-4D20-97BF-4CF843885858}" type="pres">
      <dgm:prSet presAssocID="{AF3B772D-825A-4229-9448-954F3F3F5133}" presName="root2" presStyleCnt="0"/>
      <dgm:spPr/>
    </dgm:pt>
    <dgm:pt modelId="{55E831A7-4EA5-4038-AC03-AEBAB0A8DA8F}" type="pres">
      <dgm:prSet presAssocID="{AF3B772D-825A-4229-9448-954F3F3F5133}" presName="LevelTwoTextNode" presStyleLbl="node3" presStyleIdx="2" presStyleCnt="9">
        <dgm:presLayoutVars>
          <dgm:chPref val="3"/>
        </dgm:presLayoutVars>
      </dgm:prSet>
      <dgm:spPr/>
      <dgm:t>
        <a:bodyPr/>
        <a:lstStyle/>
        <a:p>
          <a:endParaRPr lang="da-DK"/>
        </a:p>
      </dgm:t>
    </dgm:pt>
    <dgm:pt modelId="{FE9C84DB-0F7E-47CF-8093-7A0F49A3909D}" type="pres">
      <dgm:prSet presAssocID="{AF3B772D-825A-4229-9448-954F3F3F5133}" presName="level3hierChild" presStyleCnt="0"/>
      <dgm:spPr/>
    </dgm:pt>
    <dgm:pt modelId="{DB81D795-EBFD-45FF-8EEE-B2B8C3288F40}" type="pres">
      <dgm:prSet presAssocID="{841409E1-03D7-402F-811F-CD8B311A418E}" presName="conn2-1" presStyleLbl="parChTrans1D2" presStyleIdx="1" presStyleCnt="3"/>
      <dgm:spPr/>
      <dgm:t>
        <a:bodyPr/>
        <a:lstStyle/>
        <a:p>
          <a:endParaRPr lang="da-DK"/>
        </a:p>
      </dgm:t>
    </dgm:pt>
    <dgm:pt modelId="{9A76B3EE-40DE-439F-B43C-2476E34D2F0D}" type="pres">
      <dgm:prSet presAssocID="{841409E1-03D7-402F-811F-CD8B311A418E}" presName="connTx" presStyleLbl="parChTrans1D2" presStyleIdx="1" presStyleCnt="3"/>
      <dgm:spPr/>
      <dgm:t>
        <a:bodyPr/>
        <a:lstStyle/>
        <a:p>
          <a:endParaRPr lang="da-DK"/>
        </a:p>
      </dgm:t>
    </dgm:pt>
    <dgm:pt modelId="{01893D50-A46A-431F-9E02-059C9F09A570}" type="pres">
      <dgm:prSet presAssocID="{7A991737-9416-477C-BB23-DD5D8903918B}" presName="root2" presStyleCnt="0"/>
      <dgm:spPr/>
    </dgm:pt>
    <dgm:pt modelId="{26228A01-1C07-4CA4-90B6-08B9F21D0166}" type="pres">
      <dgm:prSet presAssocID="{7A991737-9416-477C-BB23-DD5D8903918B}" presName="LevelTwoTextNode" presStyleLbl="node2" presStyleIdx="1" presStyleCnt="3" custScaleY="262348">
        <dgm:presLayoutVars>
          <dgm:chPref val="3"/>
        </dgm:presLayoutVars>
      </dgm:prSet>
      <dgm:spPr/>
      <dgm:t>
        <a:bodyPr/>
        <a:lstStyle/>
        <a:p>
          <a:endParaRPr lang="da-DK"/>
        </a:p>
      </dgm:t>
    </dgm:pt>
    <dgm:pt modelId="{E936FCD8-1E79-41A9-B19F-67E9F66BBC59}" type="pres">
      <dgm:prSet presAssocID="{7A991737-9416-477C-BB23-DD5D8903918B}" presName="level3hierChild" presStyleCnt="0"/>
      <dgm:spPr/>
    </dgm:pt>
    <dgm:pt modelId="{F5B4168D-6C0C-4374-84CC-D8352C188231}" type="pres">
      <dgm:prSet presAssocID="{5DFA38DA-D89E-48B8-97D4-84694C8CB936}" presName="conn2-1" presStyleLbl="parChTrans1D3" presStyleIdx="3" presStyleCnt="9"/>
      <dgm:spPr/>
      <dgm:t>
        <a:bodyPr/>
        <a:lstStyle/>
        <a:p>
          <a:endParaRPr lang="da-DK"/>
        </a:p>
      </dgm:t>
    </dgm:pt>
    <dgm:pt modelId="{BCA4CACD-864D-4802-B2D0-22969EFD5EBE}" type="pres">
      <dgm:prSet presAssocID="{5DFA38DA-D89E-48B8-97D4-84694C8CB936}" presName="connTx" presStyleLbl="parChTrans1D3" presStyleIdx="3" presStyleCnt="9"/>
      <dgm:spPr/>
      <dgm:t>
        <a:bodyPr/>
        <a:lstStyle/>
        <a:p>
          <a:endParaRPr lang="da-DK"/>
        </a:p>
      </dgm:t>
    </dgm:pt>
    <dgm:pt modelId="{B2CB7922-A03A-44CC-AF62-F5B064060BFB}" type="pres">
      <dgm:prSet presAssocID="{DE616907-E92B-48DC-B4F3-BE1EC5E147B0}" presName="root2" presStyleCnt="0"/>
      <dgm:spPr/>
    </dgm:pt>
    <dgm:pt modelId="{5C59B67D-36F4-40B5-AC08-B8452AAE657B}" type="pres">
      <dgm:prSet presAssocID="{DE616907-E92B-48DC-B4F3-BE1EC5E147B0}" presName="LevelTwoTextNode" presStyleLbl="node3" presStyleIdx="3" presStyleCnt="9">
        <dgm:presLayoutVars>
          <dgm:chPref val="3"/>
        </dgm:presLayoutVars>
      </dgm:prSet>
      <dgm:spPr/>
      <dgm:t>
        <a:bodyPr/>
        <a:lstStyle/>
        <a:p>
          <a:endParaRPr lang="da-DK"/>
        </a:p>
      </dgm:t>
    </dgm:pt>
    <dgm:pt modelId="{C7615B2E-942C-4472-AFCD-AD63AEBE9FA3}" type="pres">
      <dgm:prSet presAssocID="{DE616907-E92B-48DC-B4F3-BE1EC5E147B0}" presName="level3hierChild" presStyleCnt="0"/>
      <dgm:spPr/>
    </dgm:pt>
    <dgm:pt modelId="{59CAF94B-F116-46DC-931F-7949B53E8D88}" type="pres">
      <dgm:prSet presAssocID="{D6E67DD2-6B5B-4F16-8D32-33EF6262012C}" presName="conn2-1" presStyleLbl="parChTrans1D3" presStyleIdx="4" presStyleCnt="9"/>
      <dgm:spPr/>
      <dgm:t>
        <a:bodyPr/>
        <a:lstStyle/>
        <a:p>
          <a:endParaRPr lang="da-DK"/>
        </a:p>
      </dgm:t>
    </dgm:pt>
    <dgm:pt modelId="{A14E64DA-B534-41C1-BEE9-5D6DDDC4DBFA}" type="pres">
      <dgm:prSet presAssocID="{D6E67DD2-6B5B-4F16-8D32-33EF6262012C}" presName="connTx" presStyleLbl="parChTrans1D3" presStyleIdx="4" presStyleCnt="9"/>
      <dgm:spPr/>
      <dgm:t>
        <a:bodyPr/>
        <a:lstStyle/>
        <a:p>
          <a:endParaRPr lang="da-DK"/>
        </a:p>
      </dgm:t>
    </dgm:pt>
    <dgm:pt modelId="{F08AA208-4532-4601-8366-B8BE493C1CB2}" type="pres">
      <dgm:prSet presAssocID="{8A6C19A1-9AC5-45DE-9DEA-27CE0FDD90C3}" presName="root2" presStyleCnt="0"/>
      <dgm:spPr/>
    </dgm:pt>
    <dgm:pt modelId="{9EADFCC3-3319-4BE1-85D8-B83967952AC1}" type="pres">
      <dgm:prSet presAssocID="{8A6C19A1-9AC5-45DE-9DEA-27CE0FDD90C3}" presName="LevelTwoTextNode" presStyleLbl="node3" presStyleIdx="4" presStyleCnt="9">
        <dgm:presLayoutVars>
          <dgm:chPref val="3"/>
        </dgm:presLayoutVars>
      </dgm:prSet>
      <dgm:spPr/>
      <dgm:t>
        <a:bodyPr/>
        <a:lstStyle/>
        <a:p>
          <a:endParaRPr lang="da-DK"/>
        </a:p>
      </dgm:t>
    </dgm:pt>
    <dgm:pt modelId="{B8FA47E7-F50F-4E5A-9736-73C4FBDA6E3E}" type="pres">
      <dgm:prSet presAssocID="{8A6C19A1-9AC5-45DE-9DEA-27CE0FDD90C3}" presName="level3hierChild" presStyleCnt="0"/>
      <dgm:spPr/>
    </dgm:pt>
    <dgm:pt modelId="{D7AC2397-5504-4D2A-926D-A6CD124440A8}" type="pres">
      <dgm:prSet presAssocID="{9C25DC70-D14C-47B9-A6E9-F1CE7D8148DA}" presName="conn2-1" presStyleLbl="parChTrans1D3" presStyleIdx="5" presStyleCnt="9"/>
      <dgm:spPr/>
      <dgm:t>
        <a:bodyPr/>
        <a:lstStyle/>
        <a:p>
          <a:endParaRPr lang="da-DK"/>
        </a:p>
      </dgm:t>
    </dgm:pt>
    <dgm:pt modelId="{1EA355AA-53D8-4CEA-936B-A344E0B073D2}" type="pres">
      <dgm:prSet presAssocID="{9C25DC70-D14C-47B9-A6E9-F1CE7D8148DA}" presName="connTx" presStyleLbl="parChTrans1D3" presStyleIdx="5" presStyleCnt="9"/>
      <dgm:spPr/>
      <dgm:t>
        <a:bodyPr/>
        <a:lstStyle/>
        <a:p>
          <a:endParaRPr lang="da-DK"/>
        </a:p>
      </dgm:t>
    </dgm:pt>
    <dgm:pt modelId="{34ABAAE9-5857-4B73-A601-77FF4F723969}" type="pres">
      <dgm:prSet presAssocID="{CD2882F3-AFCD-4A09-A3FD-21002BBD95F3}" presName="root2" presStyleCnt="0"/>
      <dgm:spPr/>
    </dgm:pt>
    <dgm:pt modelId="{0FC3B9D7-9405-499B-852E-937BF64BEEC3}" type="pres">
      <dgm:prSet presAssocID="{CD2882F3-AFCD-4A09-A3FD-21002BBD95F3}" presName="LevelTwoTextNode" presStyleLbl="node3" presStyleIdx="5" presStyleCnt="9">
        <dgm:presLayoutVars>
          <dgm:chPref val="3"/>
        </dgm:presLayoutVars>
      </dgm:prSet>
      <dgm:spPr/>
      <dgm:t>
        <a:bodyPr/>
        <a:lstStyle/>
        <a:p>
          <a:endParaRPr lang="da-DK"/>
        </a:p>
      </dgm:t>
    </dgm:pt>
    <dgm:pt modelId="{3D58979F-7AFF-45C2-A249-6E47566CB2D3}" type="pres">
      <dgm:prSet presAssocID="{CD2882F3-AFCD-4A09-A3FD-21002BBD95F3}" presName="level3hierChild" presStyleCnt="0"/>
      <dgm:spPr/>
    </dgm:pt>
    <dgm:pt modelId="{E2C6FF3E-E0D2-4336-AD4F-B61E51C4CC10}" type="pres">
      <dgm:prSet presAssocID="{523A6593-16C5-4606-8E76-82639ADDDEAE}" presName="conn2-1" presStyleLbl="parChTrans1D4" presStyleIdx="0" presStyleCnt="16"/>
      <dgm:spPr/>
      <dgm:t>
        <a:bodyPr/>
        <a:lstStyle/>
        <a:p>
          <a:endParaRPr lang="da-DK"/>
        </a:p>
      </dgm:t>
    </dgm:pt>
    <dgm:pt modelId="{16DFEEEA-F48A-45B4-8C3C-D8BE66A8BD9F}" type="pres">
      <dgm:prSet presAssocID="{523A6593-16C5-4606-8E76-82639ADDDEAE}" presName="connTx" presStyleLbl="parChTrans1D4" presStyleIdx="0" presStyleCnt="16"/>
      <dgm:spPr/>
      <dgm:t>
        <a:bodyPr/>
        <a:lstStyle/>
        <a:p>
          <a:endParaRPr lang="da-DK"/>
        </a:p>
      </dgm:t>
    </dgm:pt>
    <dgm:pt modelId="{012B020B-76ED-4D20-B88D-DC134AF6A742}" type="pres">
      <dgm:prSet presAssocID="{5BCE0161-FC0E-4C5E-B9E0-862AE9554F2E}" presName="root2" presStyleCnt="0"/>
      <dgm:spPr/>
    </dgm:pt>
    <dgm:pt modelId="{FC0EC01C-E56A-4C4B-89D2-58E5BADB3FAB}" type="pres">
      <dgm:prSet presAssocID="{5BCE0161-FC0E-4C5E-B9E0-862AE9554F2E}" presName="LevelTwoTextNode" presStyleLbl="node4" presStyleIdx="0" presStyleCnt="16">
        <dgm:presLayoutVars>
          <dgm:chPref val="3"/>
        </dgm:presLayoutVars>
      </dgm:prSet>
      <dgm:spPr/>
      <dgm:t>
        <a:bodyPr/>
        <a:lstStyle/>
        <a:p>
          <a:endParaRPr lang="da-DK"/>
        </a:p>
      </dgm:t>
    </dgm:pt>
    <dgm:pt modelId="{772E35E1-DC8A-4717-8862-36E081B39FF4}" type="pres">
      <dgm:prSet presAssocID="{5BCE0161-FC0E-4C5E-B9E0-862AE9554F2E}" presName="level3hierChild" presStyleCnt="0"/>
      <dgm:spPr/>
    </dgm:pt>
    <dgm:pt modelId="{5C6C2242-0EF6-4FEE-B70A-84F38D6940AA}" type="pres">
      <dgm:prSet presAssocID="{966BB5D0-D966-45D3-944A-3791A6F96603}" presName="conn2-1" presStyleLbl="parChTrans1D4" presStyleIdx="1" presStyleCnt="16"/>
      <dgm:spPr/>
      <dgm:t>
        <a:bodyPr/>
        <a:lstStyle/>
        <a:p>
          <a:endParaRPr lang="da-DK"/>
        </a:p>
      </dgm:t>
    </dgm:pt>
    <dgm:pt modelId="{FB52C1DF-D847-442C-AC16-EF4FFBC39250}" type="pres">
      <dgm:prSet presAssocID="{966BB5D0-D966-45D3-944A-3791A6F96603}" presName="connTx" presStyleLbl="parChTrans1D4" presStyleIdx="1" presStyleCnt="16"/>
      <dgm:spPr/>
      <dgm:t>
        <a:bodyPr/>
        <a:lstStyle/>
        <a:p>
          <a:endParaRPr lang="da-DK"/>
        </a:p>
      </dgm:t>
    </dgm:pt>
    <dgm:pt modelId="{55776E22-DAFC-43DB-AAD7-F61A24573AC6}" type="pres">
      <dgm:prSet presAssocID="{146E778E-4BDC-4DC9-8BDD-4BBBC9D0D02C}" presName="root2" presStyleCnt="0"/>
      <dgm:spPr/>
    </dgm:pt>
    <dgm:pt modelId="{71C5CFA8-9F1B-45A9-AAF8-EA48C92554A3}" type="pres">
      <dgm:prSet presAssocID="{146E778E-4BDC-4DC9-8BDD-4BBBC9D0D02C}" presName="LevelTwoTextNode" presStyleLbl="node4" presStyleIdx="1" presStyleCnt="16">
        <dgm:presLayoutVars>
          <dgm:chPref val="3"/>
        </dgm:presLayoutVars>
      </dgm:prSet>
      <dgm:spPr/>
      <dgm:t>
        <a:bodyPr/>
        <a:lstStyle/>
        <a:p>
          <a:endParaRPr lang="da-DK"/>
        </a:p>
      </dgm:t>
    </dgm:pt>
    <dgm:pt modelId="{DE8A4CCA-1E5F-4330-94D7-E929431656B0}" type="pres">
      <dgm:prSet presAssocID="{146E778E-4BDC-4DC9-8BDD-4BBBC9D0D02C}" presName="level3hierChild" presStyleCnt="0"/>
      <dgm:spPr/>
    </dgm:pt>
    <dgm:pt modelId="{BEA1C391-A71B-4A8B-943E-5B920994AE11}" type="pres">
      <dgm:prSet presAssocID="{78CA1DAF-F576-485F-A6C3-E3363544405A}" presName="conn2-1" presStyleLbl="parChTrans1D4" presStyleIdx="2" presStyleCnt="16"/>
      <dgm:spPr/>
      <dgm:t>
        <a:bodyPr/>
        <a:lstStyle/>
        <a:p>
          <a:endParaRPr lang="da-DK"/>
        </a:p>
      </dgm:t>
    </dgm:pt>
    <dgm:pt modelId="{09636213-733C-4BB0-A8AB-64EAE31D5738}" type="pres">
      <dgm:prSet presAssocID="{78CA1DAF-F576-485F-A6C3-E3363544405A}" presName="connTx" presStyleLbl="parChTrans1D4" presStyleIdx="2" presStyleCnt="16"/>
      <dgm:spPr/>
      <dgm:t>
        <a:bodyPr/>
        <a:lstStyle/>
        <a:p>
          <a:endParaRPr lang="da-DK"/>
        </a:p>
      </dgm:t>
    </dgm:pt>
    <dgm:pt modelId="{73CF94CE-EAE2-4A34-A774-9939E16DEBAC}" type="pres">
      <dgm:prSet presAssocID="{C0D61E0E-F0B8-4735-A36A-686AD793B5F6}" presName="root2" presStyleCnt="0"/>
      <dgm:spPr/>
    </dgm:pt>
    <dgm:pt modelId="{3C5C8732-EAF9-4FA8-821E-C4A39D2CE1E2}" type="pres">
      <dgm:prSet presAssocID="{C0D61E0E-F0B8-4735-A36A-686AD793B5F6}" presName="LevelTwoTextNode" presStyleLbl="node4" presStyleIdx="2" presStyleCnt="16">
        <dgm:presLayoutVars>
          <dgm:chPref val="3"/>
        </dgm:presLayoutVars>
      </dgm:prSet>
      <dgm:spPr/>
      <dgm:t>
        <a:bodyPr/>
        <a:lstStyle/>
        <a:p>
          <a:endParaRPr lang="da-DK"/>
        </a:p>
      </dgm:t>
    </dgm:pt>
    <dgm:pt modelId="{1939AD98-399B-45AB-BA56-65EB9DBE52A0}" type="pres">
      <dgm:prSet presAssocID="{C0D61E0E-F0B8-4735-A36A-686AD793B5F6}" presName="level3hierChild" presStyleCnt="0"/>
      <dgm:spPr/>
    </dgm:pt>
    <dgm:pt modelId="{39BCF768-79E9-4074-8105-0BF3DB483D71}" type="pres">
      <dgm:prSet presAssocID="{7D632294-A768-4BBA-BF5D-67C5CF8EB82D}" presName="conn2-1" presStyleLbl="parChTrans1D4" presStyleIdx="3" presStyleCnt="16"/>
      <dgm:spPr/>
      <dgm:t>
        <a:bodyPr/>
        <a:lstStyle/>
        <a:p>
          <a:endParaRPr lang="da-DK"/>
        </a:p>
      </dgm:t>
    </dgm:pt>
    <dgm:pt modelId="{A8B81EA3-1156-49C8-A877-A56268DA74D9}" type="pres">
      <dgm:prSet presAssocID="{7D632294-A768-4BBA-BF5D-67C5CF8EB82D}" presName="connTx" presStyleLbl="parChTrans1D4" presStyleIdx="3" presStyleCnt="16"/>
      <dgm:spPr/>
      <dgm:t>
        <a:bodyPr/>
        <a:lstStyle/>
        <a:p>
          <a:endParaRPr lang="da-DK"/>
        </a:p>
      </dgm:t>
    </dgm:pt>
    <dgm:pt modelId="{59BD3A8B-D910-4B12-8A2E-A6B47307D6E9}" type="pres">
      <dgm:prSet presAssocID="{D08B3444-63F9-4CEC-AFA7-CB0839598341}" presName="root2" presStyleCnt="0"/>
      <dgm:spPr/>
    </dgm:pt>
    <dgm:pt modelId="{C93C0A17-E002-40D2-826E-C5CB6E236296}" type="pres">
      <dgm:prSet presAssocID="{D08B3444-63F9-4CEC-AFA7-CB0839598341}" presName="LevelTwoTextNode" presStyleLbl="node4" presStyleIdx="3" presStyleCnt="16">
        <dgm:presLayoutVars>
          <dgm:chPref val="3"/>
        </dgm:presLayoutVars>
      </dgm:prSet>
      <dgm:spPr/>
      <dgm:t>
        <a:bodyPr/>
        <a:lstStyle/>
        <a:p>
          <a:endParaRPr lang="da-DK"/>
        </a:p>
      </dgm:t>
    </dgm:pt>
    <dgm:pt modelId="{5CA94D29-2D86-448C-A38D-5CC4DC414954}" type="pres">
      <dgm:prSet presAssocID="{D08B3444-63F9-4CEC-AFA7-CB0839598341}" presName="level3hierChild" presStyleCnt="0"/>
      <dgm:spPr/>
    </dgm:pt>
    <dgm:pt modelId="{CF6B1076-44D4-481E-82B3-357713B357EE}" type="pres">
      <dgm:prSet presAssocID="{623C0CF9-9307-4243-BD95-47C5ECF3E81E}" presName="conn2-1" presStyleLbl="parChTrans1D4" presStyleIdx="4" presStyleCnt="16"/>
      <dgm:spPr/>
      <dgm:t>
        <a:bodyPr/>
        <a:lstStyle/>
        <a:p>
          <a:endParaRPr lang="da-DK"/>
        </a:p>
      </dgm:t>
    </dgm:pt>
    <dgm:pt modelId="{1EA464DB-A14C-4789-AAEB-59B950D24D11}" type="pres">
      <dgm:prSet presAssocID="{623C0CF9-9307-4243-BD95-47C5ECF3E81E}" presName="connTx" presStyleLbl="parChTrans1D4" presStyleIdx="4" presStyleCnt="16"/>
      <dgm:spPr/>
      <dgm:t>
        <a:bodyPr/>
        <a:lstStyle/>
        <a:p>
          <a:endParaRPr lang="da-DK"/>
        </a:p>
      </dgm:t>
    </dgm:pt>
    <dgm:pt modelId="{1DC5FDA7-1770-417F-B605-2D28C5D81F9F}" type="pres">
      <dgm:prSet presAssocID="{B685DCC4-FEBC-4721-B8F5-BBC66DF9D351}" presName="root2" presStyleCnt="0"/>
      <dgm:spPr/>
    </dgm:pt>
    <dgm:pt modelId="{DB7993F9-1424-4423-9FAC-0CE1A619F479}" type="pres">
      <dgm:prSet presAssocID="{B685DCC4-FEBC-4721-B8F5-BBC66DF9D351}" presName="LevelTwoTextNode" presStyleLbl="node4" presStyleIdx="4" presStyleCnt="16">
        <dgm:presLayoutVars>
          <dgm:chPref val="3"/>
        </dgm:presLayoutVars>
      </dgm:prSet>
      <dgm:spPr/>
      <dgm:t>
        <a:bodyPr/>
        <a:lstStyle/>
        <a:p>
          <a:endParaRPr lang="da-DK"/>
        </a:p>
      </dgm:t>
    </dgm:pt>
    <dgm:pt modelId="{1EC0FCAC-9163-4E59-B5FB-7C0C07D7CE7C}" type="pres">
      <dgm:prSet presAssocID="{B685DCC4-FEBC-4721-B8F5-BBC66DF9D351}" presName="level3hierChild" presStyleCnt="0"/>
      <dgm:spPr/>
    </dgm:pt>
    <dgm:pt modelId="{ED785769-EA87-49B6-8650-11F0CC7AF19A}" type="pres">
      <dgm:prSet presAssocID="{0E38C891-CBB9-4381-9CB6-671AEAFC1C31}" presName="conn2-1" presStyleLbl="parChTrans1D4" presStyleIdx="5" presStyleCnt="16"/>
      <dgm:spPr/>
      <dgm:t>
        <a:bodyPr/>
        <a:lstStyle/>
        <a:p>
          <a:endParaRPr lang="da-DK"/>
        </a:p>
      </dgm:t>
    </dgm:pt>
    <dgm:pt modelId="{5A9D35A1-9F64-49A9-A247-CEDC023752D8}" type="pres">
      <dgm:prSet presAssocID="{0E38C891-CBB9-4381-9CB6-671AEAFC1C31}" presName="connTx" presStyleLbl="parChTrans1D4" presStyleIdx="5" presStyleCnt="16"/>
      <dgm:spPr/>
      <dgm:t>
        <a:bodyPr/>
        <a:lstStyle/>
        <a:p>
          <a:endParaRPr lang="da-DK"/>
        </a:p>
      </dgm:t>
    </dgm:pt>
    <dgm:pt modelId="{A177898D-EE59-41F2-BD38-A9EEAEE33173}" type="pres">
      <dgm:prSet presAssocID="{1BA96768-1917-41A1-B6A9-A1754D9B8F72}" presName="root2" presStyleCnt="0"/>
      <dgm:spPr/>
    </dgm:pt>
    <dgm:pt modelId="{AE4315B0-7AD0-4334-8CDE-508563B323DC}" type="pres">
      <dgm:prSet presAssocID="{1BA96768-1917-41A1-B6A9-A1754D9B8F72}" presName="LevelTwoTextNode" presStyleLbl="node4" presStyleIdx="5" presStyleCnt="16">
        <dgm:presLayoutVars>
          <dgm:chPref val="3"/>
        </dgm:presLayoutVars>
      </dgm:prSet>
      <dgm:spPr/>
      <dgm:t>
        <a:bodyPr/>
        <a:lstStyle/>
        <a:p>
          <a:endParaRPr lang="da-DK"/>
        </a:p>
      </dgm:t>
    </dgm:pt>
    <dgm:pt modelId="{DD11EF25-CB98-4659-ADEA-7437EE705B4D}" type="pres">
      <dgm:prSet presAssocID="{1BA96768-1917-41A1-B6A9-A1754D9B8F72}" presName="level3hierChild" presStyleCnt="0"/>
      <dgm:spPr/>
    </dgm:pt>
    <dgm:pt modelId="{3C90E50E-D2E4-42AE-A1BB-2E86C0657914}" type="pres">
      <dgm:prSet presAssocID="{0A8A72F4-21F4-4C91-B735-25FA723B6CA8}" presName="conn2-1" presStyleLbl="parChTrans1D4" presStyleIdx="6" presStyleCnt="16"/>
      <dgm:spPr/>
      <dgm:t>
        <a:bodyPr/>
        <a:lstStyle/>
        <a:p>
          <a:endParaRPr lang="da-DK"/>
        </a:p>
      </dgm:t>
    </dgm:pt>
    <dgm:pt modelId="{E8D8415E-CD3D-4AF8-90DA-0CC78CAC8D19}" type="pres">
      <dgm:prSet presAssocID="{0A8A72F4-21F4-4C91-B735-25FA723B6CA8}" presName="connTx" presStyleLbl="parChTrans1D4" presStyleIdx="6" presStyleCnt="16"/>
      <dgm:spPr/>
      <dgm:t>
        <a:bodyPr/>
        <a:lstStyle/>
        <a:p>
          <a:endParaRPr lang="da-DK"/>
        </a:p>
      </dgm:t>
    </dgm:pt>
    <dgm:pt modelId="{CA66C40C-C4EC-4BC2-A00C-40BD2C846FCC}" type="pres">
      <dgm:prSet presAssocID="{23D5E6A7-6A2C-47A0-A510-D03FDB714B0A}" presName="root2" presStyleCnt="0"/>
      <dgm:spPr/>
    </dgm:pt>
    <dgm:pt modelId="{328AB311-8EE0-471B-A47B-1E509EBC5393}" type="pres">
      <dgm:prSet presAssocID="{23D5E6A7-6A2C-47A0-A510-D03FDB714B0A}" presName="LevelTwoTextNode" presStyleLbl="node4" presStyleIdx="6" presStyleCnt="16">
        <dgm:presLayoutVars>
          <dgm:chPref val="3"/>
        </dgm:presLayoutVars>
      </dgm:prSet>
      <dgm:spPr/>
      <dgm:t>
        <a:bodyPr/>
        <a:lstStyle/>
        <a:p>
          <a:endParaRPr lang="da-DK"/>
        </a:p>
      </dgm:t>
    </dgm:pt>
    <dgm:pt modelId="{8DBA9DFE-76B3-44BD-AAD9-563D56D5F653}" type="pres">
      <dgm:prSet presAssocID="{23D5E6A7-6A2C-47A0-A510-D03FDB714B0A}" presName="level3hierChild" presStyleCnt="0"/>
      <dgm:spPr/>
    </dgm:pt>
    <dgm:pt modelId="{A8664550-DD86-4B7C-8B61-9848D5DEDBB8}" type="pres">
      <dgm:prSet presAssocID="{3F794016-FE9D-4279-87C8-15DAE4193898}" presName="conn2-1" presStyleLbl="parChTrans1D4" presStyleIdx="7" presStyleCnt="16"/>
      <dgm:spPr/>
      <dgm:t>
        <a:bodyPr/>
        <a:lstStyle/>
        <a:p>
          <a:endParaRPr lang="da-DK"/>
        </a:p>
      </dgm:t>
    </dgm:pt>
    <dgm:pt modelId="{413B035A-4699-43EF-8EBD-016F49B2EFE7}" type="pres">
      <dgm:prSet presAssocID="{3F794016-FE9D-4279-87C8-15DAE4193898}" presName="connTx" presStyleLbl="parChTrans1D4" presStyleIdx="7" presStyleCnt="16"/>
      <dgm:spPr/>
      <dgm:t>
        <a:bodyPr/>
        <a:lstStyle/>
        <a:p>
          <a:endParaRPr lang="da-DK"/>
        </a:p>
      </dgm:t>
    </dgm:pt>
    <dgm:pt modelId="{F70DE291-A382-4AB2-B012-887B7C485994}" type="pres">
      <dgm:prSet presAssocID="{6DC39CAC-05DB-4D44-921F-09CE582E51D4}" presName="root2" presStyleCnt="0"/>
      <dgm:spPr/>
    </dgm:pt>
    <dgm:pt modelId="{8B830DDD-2CBB-4868-B241-13EE7E7DAD03}" type="pres">
      <dgm:prSet presAssocID="{6DC39CAC-05DB-4D44-921F-09CE582E51D4}" presName="LevelTwoTextNode" presStyleLbl="node4" presStyleIdx="7" presStyleCnt="16">
        <dgm:presLayoutVars>
          <dgm:chPref val="3"/>
        </dgm:presLayoutVars>
      </dgm:prSet>
      <dgm:spPr/>
      <dgm:t>
        <a:bodyPr/>
        <a:lstStyle/>
        <a:p>
          <a:endParaRPr lang="da-DK"/>
        </a:p>
      </dgm:t>
    </dgm:pt>
    <dgm:pt modelId="{FA098B2D-4AE9-4F38-83FE-39E951F35993}" type="pres">
      <dgm:prSet presAssocID="{6DC39CAC-05DB-4D44-921F-09CE582E51D4}" presName="level3hierChild" presStyleCnt="0"/>
      <dgm:spPr/>
    </dgm:pt>
    <dgm:pt modelId="{E8E147BA-0CAB-4CB6-8D1A-B2EBDC1CC3FB}" type="pres">
      <dgm:prSet presAssocID="{B2F2519D-4A1F-44EF-B21B-2C971225F289}" presName="conn2-1" presStyleLbl="parChTrans1D4" presStyleIdx="8" presStyleCnt="16"/>
      <dgm:spPr/>
      <dgm:t>
        <a:bodyPr/>
        <a:lstStyle/>
        <a:p>
          <a:endParaRPr lang="da-DK"/>
        </a:p>
      </dgm:t>
    </dgm:pt>
    <dgm:pt modelId="{E39D04F5-20F5-4DCB-AE8E-8976C01B3ECB}" type="pres">
      <dgm:prSet presAssocID="{B2F2519D-4A1F-44EF-B21B-2C971225F289}" presName="connTx" presStyleLbl="parChTrans1D4" presStyleIdx="8" presStyleCnt="16"/>
      <dgm:spPr/>
      <dgm:t>
        <a:bodyPr/>
        <a:lstStyle/>
        <a:p>
          <a:endParaRPr lang="da-DK"/>
        </a:p>
      </dgm:t>
    </dgm:pt>
    <dgm:pt modelId="{20A43649-8B20-4D6A-A82D-40E4A3BF9B15}" type="pres">
      <dgm:prSet presAssocID="{4871BDA7-1338-44FC-968E-3172CB9BC6D9}" presName="root2" presStyleCnt="0"/>
      <dgm:spPr/>
    </dgm:pt>
    <dgm:pt modelId="{8C4B5D54-2E05-4D32-9BF3-D9C7D060E95B}" type="pres">
      <dgm:prSet presAssocID="{4871BDA7-1338-44FC-968E-3172CB9BC6D9}" presName="LevelTwoTextNode" presStyleLbl="node4" presStyleIdx="8" presStyleCnt="16">
        <dgm:presLayoutVars>
          <dgm:chPref val="3"/>
        </dgm:presLayoutVars>
      </dgm:prSet>
      <dgm:spPr/>
      <dgm:t>
        <a:bodyPr/>
        <a:lstStyle/>
        <a:p>
          <a:endParaRPr lang="da-DK"/>
        </a:p>
      </dgm:t>
    </dgm:pt>
    <dgm:pt modelId="{1449D627-1012-4D36-A589-0DDD53A2450B}" type="pres">
      <dgm:prSet presAssocID="{4871BDA7-1338-44FC-968E-3172CB9BC6D9}" presName="level3hierChild" presStyleCnt="0"/>
      <dgm:spPr/>
    </dgm:pt>
    <dgm:pt modelId="{40606578-1B5D-4CA4-A449-137BFC9D9424}" type="pres">
      <dgm:prSet presAssocID="{4121AD11-581D-475F-84D7-B52B4A40EC0A}" presName="conn2-1" presStyleLbl="parChTrans1D4" presStyleIdx="9" presStyleCnt="16"/>
      <dgm:spPr/>
      <dgm:t>
        <a:bodyPr/>
        <a:lstStyle/>
        <a:p>
          <a:endParaRPr lang="da-DK"/>
        </a:p>
      </dgm:t>
    </dgm:pt>
    <dgm:pt modelId="{BF717802-138A-4CB3-BB8A-7B17062EF797}" type="pres">
      <dgm:prSet presAssocID="{4121AD11-581D-475F-84D7-B52B4A40EC0A}" presName="connTx" presStyleLbl="parChTrans1D4" presStyleIdx="9" presStyleCnt="16"/>
      <dgm:spPr/>
      <dgm:t>
        <a:bodyPr/>
        <a:lstStyle/>
        <a:p>
          <a:endParaRPr lang="da-DK"/>
        </a:p>
      </dgm:t>
    </dgm:pt>
    <dgm:pt modelId="{66D92B76-A807-4A67-B87C-002E07E81F23}" type="pres">
      <dgm:prSet presAssocID="{0C89AD04-A30D-41A6-A962-E39B6739A85B}" presName="root2" presStyleCnt="0"/>
      <dgm:spPr/>
    </dgm:pt>
    <dgm:pt modelId="{D537DDD3-FF44-46D9-9996-766CAE25FB5E}" type="pres">
      <dgm:prSet presAssocID="{0C89AD04-A30D-41A6-A962-E39B6739A85B}" presName="LevelTwoTextNode" presStyleLbl="node4" presStyleIdx="9" presStyleCnt="16">
        <dgm:presLayoutVars>
          <dgm:chPref val="3"/>
        </dgm:presLayoutVars>
      </dgm:prSet>
      <dgm:spPr/>
      <dgm:t>
        <a:bodyPr/>
        <a:lstStyle/>
        <a:p>
          <a:endParaRPr lang="da-DK"/>
        </a:p>
      </dgm:t>
    </dgm:pt>
    <dgm:pt modelId="{70701842-59D0-433E-A4EB-A9CDCBF87B45}" type="pres">
      <dgm:prSet presAssocID="{0C89AD04-A30D-41A6-A962-E39B6739A85B}" presName="level3hierChild" presStyleCnt="0"/>
      <dgm:spPr/>
    </dgm:pt>
    <dgm:pt modelId="{9DD1FBE5-BE15-4CA7-8A25-DF82B4E16113}" type="pres">
      <dgm:prSet presAssocID="{67940756-2E3F-4DA8-BBDE-3213905BB3B8}" presName="conn2-1" presStyleLbl="parChTrans1D4" presStyleIdx="10" presStyleCnt="16"/>
      <dgm:spPr/>
      <dgm:t>
        <a:bodyPr/>
        <a:lstStyle/>
        <a:p>
          <a:endParaRPr lang="da-DK"/>
        </a:p>
      </dgm:t>
    </dgm:pt>
    <dgm:pt modelId="{94FBDC21-D232-4E94-A9E9-47F8EB4CEB23}" type="pres">
      <dgm:prSet presAssocID="{67940756-2E3F-4DA8-BBDE-3213905BB3B8}" presName="connTx" presStyleLbl="parChTrans1D4" presStyleIdx="10" presStyleCnt="16"/>
      <dgm:spPr/>
      <dgm:t>
        <a:bodyPr/>
        <a:lstStyle/>
        <a:p>
          <a:endParaRPr lang="da-DK"/>
        </a:p>
      </dgm:t>
    </dgm:pt>
    <dgm:pt modelId="{5E44ED69-D193-413D-A6F8-3553FCD9C0B7}" type="pres">
      <dgm:prSet presAssocID="{7628C2CF-7212-4983-8187-765B5EA34652}" presName="root2" presStyleCnt="0"/>
      <dgm:spPr/>
    </dgm:pt>
    <dgm:pt modelId="{75D357F3-4237-4BCD-808D-C0C04C002D44}" type="pres">
      <dgm:prSet presAssocID="{7628C2CF-7212-4983-8187-765B5EA34652}" presName="LevelTwoTextNode" presStyleLbl="node4" presStyleIdx="10" presStyleCnt="16">
        <dgm:presLayoutVars>
          <dgm:chPref val="3"/>
        </dgm:presLayoutVars>
      </dgm:prSet>
      <dgm:spPr/>
      <dgm:t>
        <a:bodyPr/>
        <a:lstStyle/>
        <a:p>
          <a:endParaRPr lang="da-DK"/>
        </a:p>
      </dgm:t>
    </dgm:pt>
    <dgm:pt modelId="{9052D0E0-6700-42DF-9B5E-C4855DFECEB4}" type="pres">
      <dgm:prSet presAssocID="{7628C2CF-7212-4983-8187-765B5EA34652}" presName="level3hierChild" presStyleCnt="0"/>
      <dgm:spPr/>
    </dgm:pt>
    <dgm:pt modelId="{05DE21E5-99F2-41B3-B117-1A200238C23E}" type="pres">
      <dgm:prSet presAssocID="{7EBDD07C-C9C7-4D1F-A185-20507EA3C398}" presName="conn2-1" presStyleLbl="parChTrans1D4" presStyleIdx="11" presStyleCnt="16"/>
      <dgm:spPr/>
      <dgm:t>
        <a:bodyPr/>
        <a:lstStyle/>
        <a:p>
          <a:endParaRPr lang="da-DK"/>
        </a:p>
      </dgm:t>
    </dgm:pt>
    <dgm:pt modelId="{48D21777-0943-4BAA-B30E-DA45DC8E23F6}" type="pres">
      <dgm:prSet presAssocID="{7EBDD07C-C9C7-4D1F-A185-20507EA3C398}" presName="connTx" presStyleLbl="parChTrans1D4" presStyleIdx="11" presStyleCnt="16"/>
      <dgm:spPr/>
      <dgm:t>
        <a:bodyPr/>
        <a:lstStyle/>
        <a:p>
          <a:endParaRPr lang="da-DK"/>
        </a:p>
      </dgm:t>
    </dgm:pt>
    <dgm:pt modelId="{850BEB9F-11DB-42DD-91D9-2A4B69C2A133}" type="pres">
      <dgm:prSet presAssocID="{BE1A634D-01BE-4FDB-A31B-3DA27A9C073E}" presName="root2" presStyleCnt="0"/>
      <dgm:spPr/>
    </dgm:pt>
    <dgm:pt modelId="{257302F5-83D9-45BA-AACC-02B8BE43946E}" type="pres">
      <dgm:prSet presAssocID="{BE1A634D-01BE-4FDB-A31B-3DA27A9C073E}" presName="LevelTwoTextNode" presStyleLbl="node4" presStyleIdx="11" presStyleCnt="16">
        <dgm:presLayoutVars>
          <dgm:chPref val="3"/>
        </dgm:presLayoutVars>
      </dgm:prSet>
      <dgm:spPr/>
      <dgm:t>
        <a:bodyPr/>
        <a:lstStyle/>
        <a:p>
          <a:endParaRPr lang="da-DK"/>
        </a:p>
      </dgm:t>
    </dgm:pt>
    <dgm:pt modelId="{BA4DFA3D-E807-4148-9802-D9B8469BE8C2}" type="pres">
      <dgm:prSet presAssocID="{BE1A634D-01BE-4FDB-A31B-3DA27A9C073E}" presName="level3hierChild" presStyleCnt="0"/>
      <dgm:spPr/>
    </dgm:pt>
    <dgm:pt modelId="{22E3A946-4A60-4279-AE2F-A6ED3B0816DB}" type="pres">
      <dgm:prSet presAssocID="{078DDF07-9B9F-4238-9A42-5AD4C374A6A1}" presName="conn2-1" presStyleLbl="parChTrans1D4" presStyleIdx="12" presStyleCnt="16"/>
      <dgm:spPr/>
      <dgm:t>
        <a:bodyPr/>
        <a:lstStyle/>
        <a:p>
          <a:endParaRPr lang="da-DK"/>
        </a:p>
      </dgm:t>
    </dgm:pt>
    <dgm:pt modelId="{646AE568-F862-4BE7-85A3-0B3EBC971865}" type="pres">
      <dgm:prSet presAssocID="{078DDF07-9B9F-4238-9A42-5AD4C374A6A1}" presName="connTx" presStyleLbl="parChTrans1D4" presStyleIdx="12" presStyleCnt="16"/>
      <dgm:spPr/>
      <dgm:t>
        <a:bodyPr/>
        <a:lstStyle/>
        <a:p>
          <a:endParaRPr lang="da-DK"/>
        </a:p>
      </dgm:t>
    </dgm:pt>
    <dgm:pt modelId="{FC13E109-C766-4D4D-A2D5-593206DBEFDD}" type="pres">
      <dgm:prSet presAssocID="{78128AC3-129E-4A92-BE0B-12CA256C8FE9}" presName="root2" presStyleCnt="0"/>
      <dgm:spPr/>
    </dgm:pt>
    <dgm:pt modelId="{77FFFEE3-8B69-4C68-B171-93E0A4B5B151}" type="pres">
      <dgm:prSet presAssocID="{78128AC3-129E-4A92-BE0B-12CA256C8FE9}" presName="LevelTwoTextNode" presStyleLbl="node4" presStyleIdx="12" presStyleCnt="16">
        <dgm:presLayoutVars>
          <dgm:chPref val="3"/>
        </dgm:presLayoutVars>
      </dgm:prSet>
      <dgm:spPr/>
      <dgm:t>
        <a:bodyPr/>
        <a:lstStyle/>
        <a:p>
          <a:endParaRPr lang="da-DK"/>
        </a:p>
      </dgm:t>
    </dgm:pt>
    <dgm:pt modelId="{32D149D2-7167-4E7B-BE27-ACCDB07CECD2}" type="pres">
      <dgm:prSet presAssocID="{78128AC3-129E-4A92-BE0B-12CA256C8FE9}" presName="level3hierChild" presStyleCnt="0"/>
      <dgm:spPr/>
    </dgm:pt>
    <dgm:pt modelId="{750A7CF5-150D-4A54-A487-F5E360864454}" type="pres">
      <dgm:prSet presAssocID="{CB7A6A09-EF45-4C25-B0A3-7E698D49570B}" presName="conn2-1" presStyleLbl="parChTrans1D4" presStyleIdx="13" presStyleCnt="16"/>
      <dgm:spPr/>
      <dgm:t>
        <a:bodyPr/>
        <a:lstStyle/>
        <a:p>
          <a:endParaRPr lang="da-DK"/>
        </a:p>
      </dgm:t>
    </dgm:pt>
    <dgm:pt modelId="{7D61F58C-7035-4117-8BC5-50B97FBE7247}" type="pres">
      <dgm:prSet presAssocID="{CB7A6A09-EF45-4C25-B0A3-7E698D49570B}" presName="connTx" presStyleLbl="parChTrans1D4" presStyleIdx="13" presStyleCnt="16"/>
      <dgm:spPr/>
      <dgm:t>
        <a:bodyPr/>
        <a:lstStyle/>
        <a:p>
          <a:endParaRPr lang="da-DK"/>
        </a:p>
      </dgm:t>
    </dgm:pt>
    <dgm:pt modelId="{E0439ACB-E7E7-47A1-A929-89A9B446C374}" type="pres">
      <dgm:prSet presAssocID="{E0FEE218-E9A1-4C80-B5B5-45A148528DB1}" presName="root2" presStyleCnt="0"/>
      <dgm:spPr/>
    </dgm:pt>
    <dgm:pt modelId="{F12789ED-8F19-4CF4-BECC-9E3507FE86EB}" type="pres">
      <dgm:prSet presAssocID="{E0FEE218-E9A1-4C80-B5B5-45A148528DB1}" presName="LevelTwoTextNode" presStyleLbl="node4" presStyleIdx="13" presStyleCnt="16">
        <dgm:presLayoutVars>
          <dgm:chPref val="3"/>
        </dgm:presLayoutVars>
      </dgm:prSet>
      <dgm:spPr/>
      <dgm:t>
        <a:bodyPr/>
        <a:lstStyle/>
        <a:p>
          <a:endParaRPr lang="da-DK"/>
        </a:p>
      </dgm:t>
    </dgm:pt>
    <dgm:pt modelId="{B661936F-299F-4D3F-BA95-AB0D2D54B5FB}" type="pres">
      <dgm:prSet presAssocID="{E0FEE218-E9A1-4C80-B5B5-45A148528DB1}" presName="level3hierChild" presStyleCnt="0"/>
      <dgm:spPr/>
    </dgm:pt>
    <dgm:pt modelId="{C25144C1-AEB7-4F56-9ABF-BA4724496D7D}" type="pres">
      <dgm:prSet presAssocID="{06317AE0-47A3-46E0-949A-D4CEE7327A57}" presName="conn2-1" presStyleLbl="parChTrans1D4" presStyleIdx="14" presStyleCnt="16"/>
      <dgm:spPr/>
      <dgm:t>
        <a:bodyPr/>
        <a:lstStyle/>
        <a:p>
          <a:endParaRPr lang="da-DK"/>
        </a:p>
      </dgm:t>
    </dgm:pt>
    <dgm:pt modelId="{2A015EC9-D8E2-4820-BAD8-1ACA739CBD69}" type="pres">
      <dgm:prSet presAssocID="{06317AE0-47A3-46E0-949A-D4CEE7327A57}" presName="connTx" presStyleLbl="parChTrans1D4" presStyleIdx="14" presStyleCnt="16"/>
      <dgm:spPr/>
      <dgm:t>
        <a:bodyPr/>
        <a:lstStyle/>
        <a:p>
          <a:endParaRPr lang="da-DK"/>
        </a:p>
      </dgm:t>
    </dgm:pt>
    <dgm:pt modelId="{10C012E8-37BA-4594-A6CE-B8C5CC7ACAFB}" type="pres">
      <dgm:prSet presAssocID="{EB536D70-4ED6-4000-A881-83E5435E0F55}" presName="root2" presStyleCnt="0"/>
      <dgm:spPr/>
    </dgm:pt>
    <dgm:pt modelId="{216A0E30-B29E-4C5A-B784-C7EE960699E7}" type="pres">
      <dgm:prSet presAssocID="{EB536D70-4ED6-4000-A881-83E5435E0F55}" presName="LevelTwoTextNode" presStyleLbl="node4" presStyleIdx="14" presStyleCnt="16">
        <dgm:presLayoutVars>
          <dgm:chPref val="3"/>
        </dgm:presLayoutVars>
      </dgm:prSet>
      <dgm:spPr/>
      <dgm:t>
        <a:bodyPr/>
        <a:lstStyle/>
        <a:p>
          <a:endParaRPr lang="da-DK"/>
        </a:p>
      </dgm:t>
    </dgm:pt>
    <dgm:pt modelId="{202BDFE1-2AE5-452B-80C4-BD4465CE25A3}" type="pres">
      <dgm:prSet presAssocID="{EB536D70-4ED6-4000-A881-83E5435E0F55}" presName="level3hierChild" presStyleCnt="0"/>
      <dgm:spPr/>
    </dgm:pt>
    <dgm:pt modelId="{0BB86B19-AF53-446B-98F7-8F1B0F70A3D2}" type="pres">
      <dgm:prSet presAssocID="{15745FE4-DE7D-40D3-800F-23AF5FCB3887}" presName="conn2-1" presStyleLbl="parChTrans1D4" presStyleIdx="15" presStyleCnt="16"/>
      <dgm:spPr/>
      <dgm:t>
        <a:bodyPr/>
        <a:lstStyle/>
        <a:p>
          <a:endParaRPr lang="da-DK"/>
        </a:p>
      </dgm:t>
    </dgm:pt>
    <dgm:pt modelId="{F28EA6C3-3FC8-4CC2-BE24-1F148F801B8D}" type="pres">
      <dgm:prSet presAssocID="{15745FE4-DE7D-40D3-800F-23AF5FCB3887}" presName="connTx" presStyleLbl="parChTrans1D4" presStyleIdx="15" presStyleCnt="16"/>
      <dgm:spPr/>
      <dgm:t>
        <a:bodyPr/>
        <a:lstStyle/>
        <a:p>
          <a:endParaRPr lang="da-DK"/>
        </a:p>
      </dgm:t>
    </dgm:pt>
    <dgm:pt modelId="{BFD95487-4F8F-4211-8191-E0C03451C576}" type="pres">
      <dgm:prSet presAssocID="{9E972FA6-D2C8-42C2-B5CB-9B7B74815423}" presName="root2" presStyleCnt="0"/>
      <dgm:spPr/>
    </dgm:pt>
    <dgm:pt modelId="{DF031FE0-E7B8-476D-9C3B-B338558B008A}" type="pres">
      <dgm:prSet presAssocID="{9E972FA6-D2C8-42C2-B5CB-9B7B74815423}" presName="LevelTwoTextNode" presStyleLbl="node4" presStyleIdx="15" presStyleCnt="16">
        <dgm:presLayoutVars>
          <dgm:chPref val="3"/>
        </dgm:presLayoutVars>
      </dgm:prSet>
      <dgm:spPr/>
      <dgm:t>
        <a:bodyPr/>
        <a:lstStyle/>
        <a:p>
          <a:endParaRPr lang="da-DK"/>
        </a:p>
      </dgm:t>
    </dgm:pt>
    <dgm:pt modelId="{03408295-9484-4C5C-9881-175A13DBF8E2}" type="pres">
      <dgm:prSet presAssocID="{9E972FA6-D2C8-42C2-B5CB-9B7B74815423}" presName="level3hierChild" presStyleCnt="0"/>
      <dgm:spPr/>
    </dgm:pt>
    <dgm:pt modelId="{5CECDB00-9610-4C11-AFED-623BFD4AA83B}" type="pres">
      <dgm:prSet presAssocID="{4BA4420A-A902-4F2F-B908-2484D3730740}" presName="conn2-1" presStyleLbl="parChTrans1D2" presStyleIdx="2" presStyleCnt="3"/>
      <dgm:spPr/>
      <dgm:t>
        <a:bodyPr/>
        <a:lstStyle/>
        <a:p>
          <a:endParaRPr lang="da-DK"/>
        </a:p>
      </dgm:t>
    </dgm:pt>
    <dgm:pt modelId="{1CFDD4BC-5CBD-4BB0-AD06-03CC523EC86A}" type="pres">
      <dgm:prSet presAssocID="{4BA4420A-A902-4F2F-B908-2484D3730740}" presName="connTx" presStyleLbl="parChTrans1D2" presStyleIdx="2" presStyleCnt="3"/>
      <dgm:spPr/>
      <dgm:t>
        <a:bodyPr/>
        <a:lstStyle/>
        <a:p>
          <a:endParaRPr lang="da-DK"/>
        </a:p>
      </dgm:t>
    </dgm:pt>
    <dgm:pt modelId="{01F9B1B0-E69C-4CD6-9866-2E2D3571BB70}" type="pres">
      <dgm:prSet presAssocID="{64E244F1-93E0-443B-A308-65F264AC6B26}" presName="root2" presStyleCnt="0"/>
      <dgm:spPr/>
    </dgm:pt>
    <dgm:pt modelId="{DE1C71D8-787D-4FC0-8742-F5EEDCFBC7D2}" type="pres">
      <dgm:prSet presAssocID="{64E244F1-93E0-443B-A308-65F264AC6B26}" presName="LevelTwoTextNode" presStyleLbl="node2" presStyleIdx="2" presStyleCnt="3" custScaleY="255069">
        <dgm:presLayoutVars>
          <dgm:chPref val="3"/>
        </dgm:presLayoutVars>
      </dgm:prSet>
      <dgm:spPr/>
      <dgm:t>
        <a:bodyPr/>
        <a:lstStyle/>
        <a:p>
          <a:endParaRPr lang="da-DK"/>
        </a:p>
      </dgm:t>
    </dgm:pt>
    <dgm:pt modelId="{D642B16F-ADCA-42E6-B4EA-445799A33E40}" type="pres">
      <dgm:prSet presAssocID="{64E244F1-93E0-443B-A308-65F264AC6B26}" presName="level3hierChild" presStyleCnt="0"/>
      <dgm:spPr/>
    </dgm:pt>
    <dgm:pt modelId="{2668416A-FB3C-4041-8F61-058134894017}" type="pres">
      <dgm:prSet presAssocID="{AE011E82-D3B7-49F2-AC61-DF6D9F319F65}" presName="conn2-1" presStyleLbl="parChTrans1D3" presStyleIdx="6" presStyleCnt="9"/>
      <dgm:spPr/>
      <dgm:t>
        <a:bodyPr/>
        <a:lstStyle/>
        <a:p>
          <a:endParaRPr lang="da-DK"/>
        </a:p>
      </dgm:t>
    </dgm:pt>
    <dgm:pt modelId="{D4C6B66F-E798-4676-8A27-1BB14BC8C748}" type="pres">
      <dgm:prSet presAssocID="{AE011E82-D3B7-49F2-AC61-DF6D9F319F65}" presName="connTx" presStyleLbl="parChTrans1D3" presStyleIdx="6" presStyleCnt="9"/>
      <dgm:spPr/>
      <dgm:t>
        <a:bodyPr/>
        <a:lstStyle/>
        <a:p>
          <a:endParaRPr lang="da-DK"/>
        </a:p>
      </dgm:t>
    </dgm:pt>
    <dgm:pt modelId="{5104B636-3DDC-4C9E-9CE3-E5CB6A3D97A6}" type="pres">
      <dgm:prSet presAssocID="{E8AF55AC-C5A5-4341-9BDB-5281E4D81F26}" presName="root2" presStyleCnt="0"/>
      <dgm:spPr/>
    </dgm:pt>
    <dgm:pt modelId="{98956008-9430-4DF5-83FC-CEB56B38967E}" type="pres">
      <dgm:prSet presAssocID="{E8AF55AC-C5A5-4341-9BDB-5281E4D81F26}" presName="LevelTwoTextNode" presStyleLbl="node3" presStyleIdx="6" presStyleCnt="9">
        <dgm:presLayoutVars>
          <dgm:chPref val="3"/>
        </dgm:presLayoutVars>
      </dgm:prSet>
      <dgm:spPr/>
      <dgm:t>
        <a:bodyPr/>
        <a:lstStyle/>
        <a:p>
          <a:endParaRPr lang="da-DK"/>
        </a:p>
      </dgm:t>
    </dgm:pt>
    <dgm:pt modelId="{D30730A8-DCE5-4905-A94A-A1C09AFCD934}" type="pres">
      <dgm:prSet presAssocID="{E8AF55AC-C5A5-4341-9BDB-5281E4D81F26}" presName="level3hierChild" presStyleCnt="0"/>
      <dgm:spPr/>
    </dgm:pt>
    <dgm:pt modelId="{3A337773-278A-49FF-A86A-17CC23C8A32F}" type="pres">
      <dgm:prSet presAssocID="{9DE93DEF-993A-4DDA-B3D9-7D8F70620150}" presName="conn2-1" presStyleLbl="parChTrans1D3" presStyleIdx="7" presStyleCnt="9"/>
      <dgm:spPr/>
      <dgm:t>
        <a:bodyPr/>
        <a:lstStyle/>
        <a:p>
          <a:endParaRPr lang="da-DK"/>
        </a:p>
      </dgm:t>
    </dgm:pt>
    <dgm:pt modelId="{7655F338-C6F1-4873-83F6-C64BC0B5BD2A}" type="pres">
      <dgm:prSet presAssocID="{9DE93DEF-993A-4DDA-B3D9-7D8F70620150}" presName="connTx" presStyleLbl="parChTrans1D3" presStyleIdx="7" presStyleCnt="9"/>
      <dgm:spPr/>
      <dgm:t>
        <a:bodyPr/>
        <a:lstStyle/>
        <a:p>
          <a:endParaRPr lang="da-DK"/>
        </a:p>
      </dgm:t>
    </dgm:pt>
    <dgm:pt modelId="{42709A9F-339A-478D-8AA3-4E99A94EE25F}" type="pres">
      <dgm:prSet presAssocID="{2E0EC8C4-1996-482B-AD11-11A63B88ECC6}" presName="root2" presStyleCnt="0"/>
      <dgm:spPr/>
    </dgm:pt>
    <dgm:pt modelId="{54D532AF-C6AC-4669-B8EE-A73A545DC530}" type="pres">
      <dgm:prSet presAssocID="{2E0EC8C4-1996-482B-AD11-11A63B88ECC6}" presName="LevelTwoTextNode" presStyleLbl="node3" presStyleIdx="7" presStyleCnt="9">
        <dgm:presLayoutVars>
          <dgm:chPref val="3"/>
        </dgm:presLayoutVars>
      </dgm:prSet>
      <dgm:spPr/>
      <dgm:t>
        <a:bodyPr/>
        <a:lstStyle/>
        <a:p>
          <a:endParaRPr lang="da-DK"/>
        </a:p>
      </dgm:t>
    </dgm:pt>
    <dgm:pt modelId="{7732940C-11B9-48DC-81A2-33CF7EF9CCA7}" type="pres">
      <dgm:prSet presAssocID="{2E0EC8C4-1996-482B-AD11-11A63B88ECC6}" presName="level3hierChild" presStyleCnt="0"/>
      <dgm:spPr/>
    </dgm:pt>
    <dgm:pt modelId="{B71BC788-96AB-4597-B0BD-F368B215F83F}" type="pres">
      <dgm:prSet presAssocID="{C892AEAE-5998-48A4-A15E-3FC2386C1E43}" presName="conn2-1" presStyleLbl="parChTrans1D3" presStyleIdx="8" presStyleCnt="9"/>
      <dgm:spPr/>
      <dgm:t>
        <a:bodyPr/>
        <a:lstStyle/>
        <a:p>
          <a:endParaRPr lang="da-DK"/>
        </a:p>
      </dgm:t>
    </dgm:pt>
    <dgm:pt modelId="{72EA86BC-CD5B-49C7-A013-4265E06276FE}" type="pres">
      <dgm:prSet presAssocID="{C892AEAE-5998-48A4-A15E-3FC2386C1E43}" presName="connTx" presStyleLbl="parChTrans1D3" presStyleIdx="8" presStyleCnt="9"/>
      <dgm:spPr/>
      <dgm:t>
        <a:bodyPr/>
        <a:lstStyle/>
        <a:p>
          <a:endParaRPr lang="da-DK"/>
        </a:p>
      </dgm:t>
    </dgm:pt>
    <dgm:pt modelId="{ABBEC451-FFC3-4F48-8BCA-1FE1C7F01CD0}" type="pres">
      <dgm:prSet presAssocID="{ED0DE706-CB45-43B6-9FED-7D530A8670B8}" presName="root2" presStyleCnt="0"/>
      <dgm:spPr/>
    </dgm:pt>
    <dgm:pt modelId="{A502B1E5-CADC-4ED0-9182-CE6F7534294F}" type="pres">
      <dgm:prSet presAssocID="{ED0DE706-CB45-43B6-9FED-7D530A8670B8}" presName="LevelTwoTextNode" presStyleLbl="node3" presStyleIdx="8" presStyleCnt="9">
        <dgm:presLayoutVars>
          <dgm:chPref val="3"/>
        </dgm:presLayoutVars>
      </dgm:prSet>
      <dgm:spPr/>
      <dgm:t>
        <a:bodyPr/>
        <a:lstStyle/>
        <a:p>
          <a:endParaRPr lang="da-DK"/>
        </a:p>
      </dgm:t>
    </dgm:pt>
    <dgm:pt modelId="{0F366E57-576F-48AA-A178-05B4AB8EF109}" type="pres">
      <dgm:prSet presAssocID="{ED0DE706-CB45-43B6-9FED-7D530A8670B8}" presName="level3hierChild" presStyleCnt="0"/>
      <dgm:spPr/>
    </dgm:pt>
  </dgm:ptLst>
  <dgm:cxnLst>
    <dgm:cxn modelId="{954559A8-43D4-4D24-BE7C-0263F77763F3}" type="presOf" srcId="{B685DCC4-FEBC-4721-B8F5-BBC66DF9D351}" destId="{DB7993F9-1424-4423-9FAC-0CE1A619F479}" srcOrd="0" destOrd="0" presId="urn:microsoft.com/office/officeart/2005/8/layout/hierarchy2"/>
    <dgm:cxn modelId="{08F3A62B-958E-4C56-8EA7-C34CBA870AD5}" type="presOf" srcId="{F22AB4B0-D90C-493B-B35D-95EB8ED1AC51}" destId="{37373ABC-CBC0-40E7-887E-4E3FCD937C77}" srcOrd="1" destOrd="0" presId="urn:microsoft.com/office/officeart/2005/8/layout/hierarchy2"/>
    <dgm:cxn modelId="{5BE5296E-AF6C-46E1-89BE-780C78073A2F}" type="presOf" srcId="{1BA96768-1917-41A1-B6A9-A1754D9B8F72}" destId="{AE4315B0-7AD0-4334-8CDE-508563B323DC}" srcOrd="0" destOrd="0" presId="urn:microsoft.com/office/officeart/2005/8/layout/hierarchy2"/>
    <dgm:cxn modelId="{A42C6C01-7849-47D8-A45E-E2477D56BC36}" type="presOf" srcId="{7EBDD07C-C9C7-4D1F-A185-20507EA3C398}" destId="{48D21777-0943-4BAA-B30E-DA45DC8E23F6}" srcOrd="1" destOrd="0" presId="urn:microsoft.com/office/officeart/2005/8/layout/hierarchy2"/>
    <dgm:cxn modelId="{2460C935-D1B9-44B3-98C9-3A3267CB659F}" type="presOf" srcId="{4871BDA7-1338-44FC-968E-3172CB9BC6D9}" destId="{8C4B5D54-2E05-4D32-9BF3-D9C7D060E95B}" srcOrd="0" destOrd="0" presId="urn:microsoft.com/office/officeart/2005/8/layout/hierarchy2"/>
    <dgm:cxn modelId="{588B2343-40C6-4C2C-BB97-FF6F6DA6789E}" type="presOf" srcId="{9DE93DEF-993A-4DDA-B3D9-7D8F70620150}" destId="{3A337773-278A-49FF-A86A-17CC23C8A32F}" srcOrd="0" destOrd="0" presId="urn:microsoft.com/office/officeart/2005/8/layout/hierarchy2"/>
    <dgm:cxn modelId="{0DCE5E21-44E4-4D7A-A5D2-178B606DBA91}" type="presOf" srcId="{23D5E6A7-6A2C-47A0-A510-D03FDB714B0A}" destId="{328AB311-8EE0-471B-A47B-1E509EBC5393}" srcOrd="0" destOrd="0" presId="urn:microsoft.com/office/officeart/2005/8/layout/hierarchy2"/>
    <dgm:cxn modelId="{8653C513-1382-4778-9E22-B9CA17ECE93B}" srcId="{ACED7A33-05F8-4525-A0D6-4F9A9F7A62E7}" destId="{7A991737-9416-477C-BB23-DD5D8903918B}" srcOrd="1" destOrd="0" parTransId="{841409E1-03D7-402F-811F-CD8B311A418E}" sibTransId="{60F99753-9868-47C3-8A32-95CA7DA2E43F}"/>
    <dgm:cxn modelId="{9A6BE8FE-E034-4C49-85C1-FCFD960EBD1A}" type="presOf" srcId="{7989304B-FD2A-45E5-ACAB-D474E036AB49}" destId="{CBA0F3D4-EEC3-4671-B5D2-20261FD313A2}" srcOrd="1" destOrd="0" presId="urn:microsoft.com/office/officeart/2005/8/layout/hierarchy2"/>
    <dgm:cxn modelId="{8B76357B-CC2C-4012-96B6-428A7CD2DEAD}" type="presOf" srcId="{06317AE0-47A3-46E0-949A-D4CEE7327A57}" destId="{C25144C1-AEB7-4F56-9ABF-BA4724496D7D}" srcOrd="0" destOrd="0" presId="urn:microsoft.com/office/officeart/2005/8/layout/hierarchy2"/>
    <dgm:cxn modelId="{37D80106-9147-4342-B6B8-D1987B22FD11}" type="presOf" srcId="{F22AB4B0-D90C-493B-B35D-95EB8ED1AC51}" destId="{E1AECB45-31FF-43FD-AC7F-41781FE3AC80}" srcOrd="0" destOrd="0" presId="urn:microsoft.com/office/officeart/2005/8/layout/hierarchy2"/>
    <dgm:cxn modelId="{19744795-BD14-4556-BE29-0BBCB456D160}" type="presOf" srcId="{C892AEAE-5998-48A4-A15E-3FC2386C1E43}" destId="{72EA86BC-CD5B-49C7-A013-4265E06276FE}" srcOrd="1" destOrd="0" presId="urn:microsoft.com/office/officeart/2005/8/layout/hierarchy2"/>
    <dgm:cxn modelId="{2616AC82-976A-4BB9-947D-8AA3202C2FE5}" type="presOf" srcId="{04E009DA-919A-4A78-876A-0A57364C1604}" destId="{C82AF427-BB2C-4173-8AA7-CABACEEB7259}" srcOrd="1" destOrd="0" presId="urn:microsoft.com/office/officeart/2005/8/layout/hierarchy2"/>
    <dgm:cxn modelId="{AD48C75D-BAEF-4722-BA89-533F35944341}" type="presOf" srcId="{A2E3AEF8-C6BD-436A-B0D8-7D8EC80BB879}" destId="{69069122-497F-4E1F-A1B1-EF656A557174}" srcOrd="1" destOrd="0" presId="urn:microsoft.com/office/officeart/2005/8/layout/hierarchy2"/>
    <dgm:cxn modelId="{14AF3390-8E35-46C7-945F-24D3021689F7}" type="presOf" srcId="{5BCE0161-FC0E-4C5E-B9E0-862AE9554F2E}" destId="{FC0EC01C-E56A-4C4B-89D2-58E5BADB3FAB}" srcOrd="0" destOrd="0" presId="urn:microsoft.com/office/officeart/2005/8/layout/hierarchy2"/>
    <dgm:cxn modelId="{5E164BCB-1F04-4D2A-9662-A785C755175A}" srcId="{EBF226D5-C703-48D3-937E-F1E7CCA7DB1C}" destId="{28802A1C-95CB-46CF-8154-023D364DF856}" srcOrd="0" destOrd="0" parTransId="{F22AB4B0-D90C-493B-B35D-95EB8ED1AC51}" sibTransId="{AB56122F-62D5-4E4C-A682-EF2E5E96D83B}"/>
    <dgm:cxn modelId="{7180EBC5-4C86-4A17-A72D-767C14C5423A}" srcId="{B685DCC4-FEBC-4721-B8F5-BBC66DF9D351}" destId="{1BA96768-1917-41A1-B6A9-A1754D9B8F72}" srcOrd="0" destOrd="0" parTransId="{0E38C891-CBB9-4381-9CB6-671AEAFC1C31}" sibTransId="{47A28FB6-0FB5-4F65-8BF8-F0658FF955B1}"/>
    <dgm:cxn modelId="{88FFB446-015B-4B18-BADA-CC39AFA0CE00}" type="presOf" srcId="{BE1A634D-01BE-4FDB-A31B-3DA27A9C073E}" destId="{257302F5-83D9-45BA-AACC-02B8BE43946E}" srcOrd="0" destOrd="0" presId="urn:microsoft.com/office/officeart/2005/8/layout/hierarchy2"/>
    <dgm:cxn modelId="{15266F36-75FC-4DD2-878D-CFC9D41237E9}" type="presOf" srcId="{7D632294-A768-4BBA-BF5D-67C5CF8EB82D}" destId="{39BCF768-79E9-4074-8105-0BF3DB483D71}" srcOrd="0" destOrd="0" presId="urn:microsoft.com/office/officeart/2005/8/layout/hierarchy2"/>
    <dgm:cxn modelId="{AF72F663-E04E-4D40-9EA8-585A4DC7D445}" srcId="{EBF226D5-C703-48D3-937E-F1E7CCA7DB1C}" destId="{AF3B772D-825A-4229-9448-954F3F3F5133}" srcOrd="2" destOrd="0" parTransId="{7989304B-FD2A-45E5-ACAB-D474E036AB49}" sibTransId="{36319E2B-AC75-4ED8-A521-DBE91C8F4A1D}"/>
    <dgm:cxn modelId="{B0F0B4EC-C726-4806-9F96-1F476913C34B}" type="presOf" srcId="{1DD1A3CB-774D-4500-B73C-9D2A4F05E559}" destId="{C2BDB4F9-F4D6-4E40-A44E-B48E26F918BE}" srcOrd="0" destOrd="0" presId="urn:microsoft.com/office/officeart/2005/8/layout/hierarchy2"/>
    <dgm:cxn modelId="{CC2F4CE3-3793-4ABA-BC59-E77C68F45E93}" type="presOf" srcId="{841409E1-03D7-402F-811F-CD8B311A418E}" destId="{9A76B3EE-40DE-439F-B43C-2476E34D2F0D}" srcOrd="1" destOrd="0" presId="urn:microsoft.com/office/officeart/2005/8/layout/hierarchy2"/>
    <dgm:cxn modelId="{2A8442F5-AE99-41C0-AA00-27FD38C9BA6E}" type="presOf" srcId="{9C25DC70-D14C-47B9-A6E9-F1CE7D8148DA}" destId="{1EA355AA-53D8-4CEA-936B-A344E0B073D2}" srcOrd="1" destOrd="0" presId="urn:microsoft.com/office/officeart/2005/8/layout/hierarchy2"/>
    <dgm:cxn modelId="{8CF12BBF-6631-4CC6-847B-3E1C5FA5C30F}" type="presOf" srcId="{7D632294-A768-4BBA-BF5D-67C5CF8EB82D}" destId="{A8B81EA3-1156-49C8-A877-A56268DA74D9}" srcOrd="1" destOrd="0" presId="urn:microsoft.com/office/officeart/2005/8/layout/hierarchy2"/>
    <dgm:cxn modelId="{B379A96E-0923-45EE-83F0-42FE555BB4C3}" srcId="{C5B2720B-5292-40CA-BEC2-BD95D6D54B6D}" destId="{ACED7A33-05F8-4525-A0D6-4F9A9F7A62E7}" srcOrd="0" destOrd="0" parTransId="{EE4550C3-31AE-47E1-BD3B-95F6C3C0742E}" sibTransId="{73654182-A76E-48F0-AB22-4D279A26FECE}"/>
    <dgm:cxn modelId="{AD2C37F8-36DA-4480-8761-92AF275DC9A4}" type="presOf" srcId="{EBF226D5-C703-48D3-937E-F1E7CCA7DB1C}" destId="{38CAD3C8-8932-4752-A2DF-97C8636F21DC}" srcOrd="0" destOrd="0" presId="urn:microsoft.com/office/officeart/2005/8/layout/hierarchy2"/>
    <dgm:cxn modelId="{E4BAB8E1-1FCC-47B5-84E2-9874F596C9E9}" type="presOf" srcId="{AE011E82-D3B7-49F2-AC61-DF6D9F319F65}" destId="{2668416A-FB3C-4041-8F61-058134894017}" srcOrd="0" destOrd="0" presId="urn:microsoft.com/office/officeart/2005/8/layout/hierarchy2"/>
    <dgm:cxn modelId="{1011AB4E-5BF3-4FA0-9CF2-1A1150D78A43}" type="presOf" srcId="{9E972FA6-D2C8-42C2-B5CB-9B7B74815423}" destId="{DF031FE0-E7B8-476D-9C3B-B338558B008A}" srcOrd="0" destOrd="0" presId="urn:microsoft.com/office/officeart/2005/8/layout/hierarchy2"/>
    <dgm:cxn modelId="{83EC9D91-03D2-42AE-A0DD-8117B7B5033D}" type="presOf" srcId="{623C0CF9-9307-4243-BD95-47C5ECF3E81E}" destId="{CF6B1076-44D4-481E-82B3-357713B357EE}" srcOrd="0" destOrd="0" presId="urn:microsoft.com/office/officeart/2005/8/layout/hierarchy2"/>
    <dgm:cxn modelId="{B1AD6010-55EE-4E82-B734-465344B36DF7}" type="presOf" srcId="{67940756-2E3F-4DA8-BBDE-3213905BB3B8}" destId="{94FBDC21-D232-4E94-A9E9-47F8EB4CEB23}" srcOrd="1" destOrd="0" presId="urn:microsoft.com/office/officeart/2005/8/layout/hierarchy2"/>
    <dgm:cxn modelId="{90EFA696-EE9B-4220-9B5C-60ACAABCC95F}" srcId="{D08B3444-63F9-4CEC-AFA7-CB0839598341}" destId="{4871BDA7-1338-44FC-968E-3172CB9BC6D9}" srcOrd="1" destOrd="0" parTransId="{B2F2519D-4A1F-44EF-B21B-2C971225F289}" sibTransId="{E1CE516B-E0AE-49AC-9560-4C8FAE087289}"/>
    <dgm:cxn modelId="{BCED3D4C-2881-4DAD-9E81-C6087C9B10B3}" srcId="{146E778E-4BDC-4DC9-8BDD-4BBBC9D0D02C}" destId="{C0D61E0E-F0B8-4735-A36A-686AD793B5F6}" srcOrd="0" destOrd="0" parTransId="{78CA1DAF-F576-485F-A6C3-E3363544405A}" sibTransId="{A0A5139E-E2FB-4D52-AD4D-FC8990001D63}"/>
    <dgm:cxn modelId="{96302248-904A-4B62-B643-13FFF86B1E60}" srcId="{ACED7A33-05F8-4525-A0D6-4F9A9F7A62E7}" destId="{64E244F1-93E0-443B-A308-65F264AC6B26}" srcOrd="2" destOrd="0" parTransId="{4BA4420A-A902-4F2F-B908-2484D3730740}" sibTransId="{9AF815C7-99B4-4754-BCAF-05DA759D9589}"/>
    <dgm:cxn modelId="{6B214C62-64EF-489D-9857-55E06AF269B4}" type="presOf" srcId="{DE616907-E92B-48DC-B4F3-BE1EC5E147B0}" destId="{5C59B67D-36F4-40B5-AC08-B8452AAE657B}" srcOrd="0" destOrd="0" presId="urn:microsoft.com/office/officeart/2005/8/layout/hierarchy2"/>
    <dgm:cxn modelId="{F7F88ECC-8877-4537-A784-B2AE0A0100FE}" type="presOf" srcId="{9C25DC70-D14C-47B9-A6E9-F1CE7D8148DA}" destId="{D7AC2397-5504-4D2A-926D-A6CD124440A8}" srcOrd="0" destOrd="0" presId="urn:microsoft.com/office/officeart/2005/8/layout/hierarchy2"/>
    <dgm:cxn modelId="{C54B846B-EF08-4E41-BD78-8814D857FA75}" type="presOf" srcId="{E0FEE218-E9A1-4C80-B5B5-45A148528DB1}" destId="{F12789ED-8F19-4CF4-BECC-9E3507FE86EB}" srcOrd="0" destOrd="0" presId="urn:microsoft.com/office/officeart/2005/8/layout/hierarchy2"/>
    <dgm:cxn modelId="{44FA2274-7C11-4355-AD7C-52285C6DDCAD}" type="presOf" srcId="{078DDF07-9B9F-4238-9A42-5AD4C374A6A1}" destId="{22E3A946-4A60-4279-AE2F-A6ED3B0816DB}" srcOrd="0" destOrd="0" presId="urn:microsoft.com/office/officeart/2005/8/layout/hierarchy2"/>
    <dgm:cxn modelId="{C67DFA5D-47AF-4178-8EAA-0495226BB3F1}" srcId="{0C89AD04-A30D-41A6-A962-E39B6739A85B}" destId="{7628C2CF-7212-4983-8187-765B5EA34652}" srcOrd="0" destOrd="0" parTransId="{67940756-2E3F-4DA8-BBDE-3213905BB3B8}" sibTransId="{D3BD8763-B300-42D9-BA78-B5525BAA413A}"/>
    <dgm:cxn modelId="{3A8CD1B0-FB3C-404B-BF0B-076F10157CBE}" type="presOf" srcId="{AE011E82-D3B7-49F2-AC61-DF6D9F319F65}" destId="{D4C6B66F-E798-4676-8A27-1BB14BC8C748}" srcOrd="1" destOrd="0" presId="urn:microsoft.com/office/officeart/2005/8/layout/hierarchy2"/>
    <dgm:cxn modelId="{40401140-34C3-4B40-888F-FBA0491C1834}" type="presOf" srcId="{C5B2720B-5292-40CA-BEC2-BD95D6D54B6D}" destId="{288DB6CE-8F9F-4448-89E9-947D75B41FBA}" srcOrd="0" destOrd="0" presId="urn:microsoft.com/office/officeart/2005/8/layout/hierarchy2"/>
    <dgm:cxn modelId="{F99AF0EB-377F-45E6-913C-6C3F515270FA}" srcId="{64E244F1-93E0-443B-A308-65F264AC6B26}" destId="{ED0DE706-CB45-43B6-9FED-7D530A8670B8}" srcOrd="2" destOrd="0" parTransId="{C892AEAE-5998-48A4-A15E-3FC2386C1E43}" sibTransId="{686C320C-FFAE-474F-A3C7-6A118EBED319}"/>
    <dgm:cxn modelId="{D21AB4AD-B400-44D4-9A7A-7E3EF002BB45}" type="presOf" srcId="{841409E1-03D7-402F-811F-CD8B311A418E}" destId="{DB81D795-EBFD-45FF-8EEE-B2B8C3288F40}" srcOrd="0" destOrd="0" presId="urn:microsoft.com/office/officeart/2005/8/layout/hierarchy2"/>
    <dgm:cxn modelId="{CD04832F-A3C4-4C20-9DAC-5048CE467950}" type="presOf" srcId="{4121AD11-581D-475F-84D7-B52B4A40EC0A}" destId="{40606578-1B5D-4CA4-A449-137BFC9D9424}" srcOrd="0" destOrd="0" presId="urn:microsoft.com/office/officeart/2005/8/layout/hierarchy2"/>
    <dgm:cxn modelId="{2BA90B8C-D3F0-430D-AE2D-7E4695464F9D}" srcId="{C0D61E0E-F0B8-4735-A36A-686AD793B5F6}" destId="{D08B3444-63F9-4CEC-AFA7-CB0839598341}" srcOrd="0" destOrd="0" parTransId="{7D632294-A768-4BBA-BF5D-67C5CF8EB82D}" sibTransId="{FCB752C7-3C98-4014-8A84-28201B9D8853}"/>
    <dgm:cxn modelId="{B9E39274-4A1A-481E-AC8D-250477DE07D8}" type="presOf" srcId="{966BB5D0-D966-45D3-944A-3791A6F96603}" destId="{5C6C2242-0EF6-4FEE-B70A-84F38D6940AA}" srcOrd="0" destOrd="0" presId="urn:microsoft.com/office/officeart/2005/8/layout/hierarchy2"/>
    <dgm:cxn modelId="{1B765A50-7387-488D-A020-F398E6CF5D80}" type="presOf" srcId="{0A8A72F4-21F4-4C91-B735-25FA723B6CA8}" destId="{E8D8415E-CD3D-4AF8-90DA-0CC78CAC8D19}" srcOrd="1" destOrd="0" presId="urn:microsoft.com/office/officeart/2005/8/layout/hierarchy2"/>
    <dgm:cxn modelId="{85A30FB8-D17E-4D18-8FE5-5E857ACAB602}" type="presOf" srcId="{2E0EC8C4-1996-482B-AD11-11A63B88ECC6}" destId="{54D532AF-C6AC-4669-B8EE-A73A545DC530}" srcOrd="0" destOrd="0" presId="urn:microsoft.com/office/officeart/2005/8/layout/hierarchy2"/>
    <dgm:cxn modelId="{3CFF46D6-EEB3-4814-A310-153D8BE35F09}" type="presOf" srcId="{CD2882F3-AFCD-4A09-A3FD-21002BBD95F3}" destId="{0FC3B9D7-9405-499B-852E-937BF64BEEC3}" srcOrd="0" destOrd="0" presId="urn:microsoft.com/office/officeart/2005/8/layout/hierarchy2"/>
    <dgm:cxn modelId="{363A60AC-69A3-41EB-8A6B-B981D4D579F4}" type="presOf" srcId="{4BA4420A-A902-4F2F-B908-2484D3730740}" destId="{1CFDD4BC-5CBD-4BB0-AD06-03CC523EC86A}" srcOrd="1" destOrd="0" presId="urn:microsoft.com/office/officeart/2005/8/layout/hierarchy2"/>
    <dgm:cxn modelId="{F1C3C3EF-776A-43C9-AC34-A7FBCDC79AE2}" type="presOf" srcId="{7989304B-FD2A-45E5-ACAB-D474E036AB49}" destId="{9DB6ABC5-11D4-4C12-ADF5-1B790740C8F0}" srcOrd="0" destOrd="0" presId="urn:microsoft.com/office/officeart/2005/8/layout/hierarchy2"/>
    <dgm:cxn modelId="{FE8A75A4-5CCB-4626-B0AD-CA0C4D367E83}" type="presOf" srcId="{C0D61E0E-F0B8-4735-A36A-686AD793B5F6}" destId="{3C5C8732-EAF9-4FA8-821E-C4A39D2CE1E2}" srcOrd="0" destOrd="0" presId="urn:microsoft.com/office/officeart/2005/8/layout/hierarchy2"/>
    <dgm:cxn modelId="{119031E4-1D9C-49C6-9827-48FBCF06A913}" type="presOf" srcId="{966BB5D0-D966-45D3-944A-3791A6F96603}" destId="{FB52C1DF-D847-442C-AC16-EF4FFBC39250}" srcOrd="1" destOrd="0" presId="urn:microsoft.com/office/officeart/2005/8/layout/hierarchy2"/>
    <dgm:cxn modelId="{316491A3-6543-4571-BF4C-40EBDC5F3EE4}" srcId="{7A991737-9416-477C-BB23-DD5D8903918B}" destId="{CD2882F3-AFCD-4A09-A3FD-21002BBD95F3}" srcOrd="2" destOrd="0" parTransId="{9C25DC70-D14C-47B9-A6E9-F1CE7D8148DA}" sibTransId="{F6B98EB1-E575-43BF-9FC1-7E7795F2AF30}"/>
    <dgm:cxn modelId="{30A7C6BF-FAA5-4917-AC28-BB7DAEFF9EFE}" type="presOf" srcId="{D6E67DD2-6B5B-4F16-8D32-33EF6262012C}" destId="{A14E64DA-B534-41C1-BEE9-5D6DDDC4DBFA}" srcOrd="1" destOrd="0" presId="urn:microsoft.com/office/officeart/2005/8/layout/hierarchy2"/>
    <dgm:cxn modelId="{D219C230-10A3-4EEB-898A-81C22191D427}" type="presOf" srcId="{B2F2519D-4A1F-44EF-B21B-2C971225F289}" destId="{E39D04F5-20F5-4DCB-AE8E-8976C01B3ECB}" srcOrd="1" destOrd="0" presId="urn:microsoft.com/office/officeart/2005/8/layout/hierarchy2"/>
    <dgm:cxn modelId="{27C08FDA-1B9E-43DB-B4DC-6200875EDF1D}" type="presOf" srcId="{64E244F1-93E0-443B-A308-65F264AC6B26}" destId="{DE1C71D8-787D-4FC0-8742-F5EEDCFBC7D2}" srcOrd="0" destOrd="0" presId="urn:microsoft.com/office/officeart/2005/8/layout/hierarchy2"/>
    <dgm:cxn modelId="{CC64BA10-D66E-40A0-8CBD-C7879C5524F1}" type="presOf" srcId="{AF3B772D-825A-4229-9448-954F3F3F5133}" destId="{55E831A7-4EA5-4038-AC03-AEBAB0A8DA8F}" srcOrd="0" destOrd="0" presId="urn:microsoft.com/office/officeart/2005/8/layout/hierarchy2"/>
    <dgm:cxn modelId="{9CAB490D-A065-4202-89AF-3C131B612467}" type="presOf" srcId="{078DDF07-9B9F-4238-9A42-5AD4C374A6A1}" destId="{646AE568-F862-4BE7-85A3-0B3EBC971865}" srcOrd="1" destOrd="0" presId="urn:microsoft.com/office/officeart/2005/8/layout/hierarchy2"/>
    <dgm:cxn modelId="{AEF4C02C-E7B6-4097-A65E-0AD473B1A0B1}" type="presOf" srcId="{D6E67DD2-6B5B-4F16-8D32-33EF6262012C}" destId="{59CAF94B-F116-46DC-931F-7949B53E8D88}" srcOrd="0" destOrd="0" presId="urn:microsoft.com/office/officeart/2005/8/layout/hierarchy2"/>
    <dgm:cxn modelId="{9B516984-322A-4321-9D4A-87CB400D0550}" srcId="{D08B3444-63F9-4CEC-AFA7-CB0839598341}" destId="{B685DCC4-FEBC-4721-B8F5-BBC66DF9D351}" srcOrd="0" destOrd="0" parTransId="{623C0CF9-9307-4243-BD95-47C5ECF3E81E}" sibTransId="{A288499E-C002-45A2-B88C-4FEF71F110BD}"/>
    <dgm:cxn modelId="{A96290A9-5E31-403E-8CA4-FF10685FCD0E}" type="presOf" srcId="{4BA4420A-A902-4F2F-B908-2484D3730740}" destId="{5CECDB00-9610-4C11-AFED-623BFD4AA83B}" srcOrd="0" destOrd="0" presId="urn:microsoft.com/office/officeart/2005/8/layout/hierarchy2"/>
    <dgm:cxn modelId="{65681535-2E00-4169-8C97-4C8D9F374CE7}" type="presOf" srcId="{D08B3444-63F9-4CEC-AFA7-CB0839598341}" destId="{C93C0A17-E002-40D2-826E-C5CB6E236296}" srcOrd="0" destOrd="0" presId="urn:microsoft.com/office/officeart/2005/8/layout/hierarchy2"/>
    <dgm:cxn modelId="{E245CE23-D4AF-41AD-9245-74A92248A633}" type="presOf" srcId="{78CA1DAF-F576-485F-A6C3-E3363544405A}" destId="{09636213-733C-4BB0-A8AB-64EAE31D5738}" srcOrd="1" destOrd="0" presId="urn:microsoft.com/office/officeart/2005/8/layout/hierarchy2"/>
    <dgm:cxn modelId="{63DA868D-F1F3-497C-ABC4-BEC1354EBE3C}" type="presOf" srcId="{5DFA38DA-D89E-48B8-97D4-84694C8CB936}" destId="{F5B4168D-6C0C-4374-84CC-D8352C188231}" srcOrd="0" destOrd="0" presId="urn:microsoft.com/office/officeart/2005/8/layout/hierarchy2"/>
    <dgm:cxn modelId="{5A16C8F6-CDA8-4ED0-892B-0E3EAFE74445}" type="presOf" srcId="{7628C2CF-7212-4983-8187-765B5EA34652}" destId="{75D357F3-4237-4BCD-808D-C0C04C002D44}" srcOrd="0" destOrd="0" presId="urn:microsoft.com/office/officeart/2005/8/layout/hierarchy2"/>
    <dgm:cxn modelId="{BC4A17D6-531A-455D-A814-9D38DA5D6CB6}" type="presOf" srcId="{ACED7A33-05F8-4525-A0D6-4F9A9F7A62E7}" destId="{733E6122-53C5-4380-BD28-9C2EC751EDEF}" srcOrd="0" destOrd="0" presId="urn:microsoft.com/office/officeart/2005/8/layout/hierarchy2"/>
    <dgm:cxn modelId="{ACE359BF-87AB-40E0-B585-48745C6360F0}" type="presOf" srcId="{0E38C891-CBB9-4381-9CB6-671AEAFC1C31}" destId="{5A9D35A1-9F64-49A9-A247-CEDC023752D8}" srcOrd="1" destOrd="0" presId="urn:microsoft.com/office/officeart/2005/8/layout/hierarchy2"/>
    <dgm:cxn modelId="{8E155680-F701-4C2E-A7A0-3AF9F718BD48}" type="presOf" srcId="{78128AC3-129E-4A92-BE0B-12CA256C8FE9}" destId="{77FFFEE3-8B69-4C68-B171-93E0A4B5B151}" srcOrd="0" destOrd="0" presId="urn:microsoft.com/office/officeart/2005/8/layout/hierarchy2"/>
    <dgm:cxn modelId="{5F4627F5-FB59-41C4-8E65-0DF42E3125A0}" type="presOf" srcId="{67940756-2E3F-4DA8-BBDE-3213905BB3B8}" destId="{9DD1FBE5-BE15-4CA7-8A25-DF82B4E16113}" srcOrd="0" destOrd="0" presId="urn:microsoft.com/office/officeart/2005/8/layout/hierarchy2"/>
    <dgm:cxn modelId="{1A618117-FB46-4099-8C2F-99A7CDEF6B4B}" type="presOf" srcId="{523A6593-16C5-4606-8E76-82639ADDDEAE}" destId="{16DFEEEA-F48A-45B4-8C3C-D8BE66A8BD9F}" srcOrd="1" destOrd="0" presId="urn:microsoft.com/office/officeart/2005/8/layout/hierarchy2"/>
    <dgm:cxn modelId="{F7CD8950-9E31-4569-8C51-BF9427A56395}" srcId="{64E244F1-93E0-443B-A308-65F264AC6B26}" destId="{2E0EC8C4-1996-482B-AD11-11A63B88ECC6}" srcOrd="1" destOrd="0" parTransId="{9DE93DEF-993A-4DDA-B3D9-7D8F70620150}" sibTransId="{89992117-A47A-4331-AE38-2DA5F7AAA323}"/>
    <dgm:cxn modelId="{A1B227AF-6A40-45A4-B9BE-6E99BA0F2384}" type="presOf" srcId="{B2F2519D-4A1F-44EF-B21B-2C971225F289}" destId="{E8E147BA-0CAB-4CB6-8D1A-B2EBDC1CC3FB}" srcOrd="0" destOrd="0" presId="urn:microsoft.com/office/officeart/2005/8/layout/hierarchy2"/>
    <dgm:cxn modelId="{EAC0A074-B98C-4F3C-9174-455242343029}" type="presOf" srcId="{C892AEAE-5998-48A4-A15E-3FC2386C1E43}" destId="{B71BC788-96AB-4597-B0BD-F368B215F83F}" srcOrd="0" destOrd="0" presId="urn:microsoft.com/office/officeart/2005/8/layout/hierarchy2"/>
    <dgm:cxn modelId="{0D1304AE-34B6-4FA8-86AB-E8789601848F}" type="presOf" srcId="{6DC39CAC-05DB-4D44-921F-09CE582E51D4}" destId="{8B830DDD-2CBB-4868-B241-13EE7E7DAD03}" srcOrd="0" destOrd="0" presId="urn:microsoft.com/office/officeart/2005/8/layout/hierarchy2"/>
    <dgm:cxn modelId="{A194720A-AE00-417B-BB1A-1D1A77CC09E7}" type="presOf" srcId="{9DE93DEF-993A-4DDA-B3D9-7D8F70620150}" destId="{7655F338-C6F1-4873-83F6-C64BC0B5BD2A}" srcOrd="1" destOrd="0" presId="urn:microsoft.com/office/officeart/2005/8/layout/hierarchy2"/>
    <dgm:cxn modelId="{9444F925-674C-4782-8D6A-972BC5C692C2}" type="presOf" srcId="{15745FE4-DE7D-40D3-800F-23AF5FCB3887}" destId="{F28EA6C3-3FC8-4CC2-BE24-1F148F801B8D}" srcOrd="1" destOrd="0" presId="urn:microsoft.com/office/officeart/2005/8/layout/hierarchy2"/>
    <dgm:cxn modelId="{0B34FF68-BC63-40D1-8C7A-2DCA171997E5}" srcId="{B685DCC4-FEBC-4721-B8F5-BBC66DF9D351}" destId="{23D5E6A7-6A2C-47A0-A510-D03FDB714B0A}" srcOrd="1" destOrd="0" parTransId="{0A8A72F4-21F4-4C91-B735-25FA723B6CA8}" sibTransId="{EBFCEC9B-C673-4F9C-989B-A88FEB873A26}"/>
    <dgm:cxn modelId="{5372CFD6-54E4-42CF-BAA6-2A16B0922367}" type="presOf" srcId="{7EBDD07C-C9C7-4D1F-A185-20507EA3C398}" destId="{05DE21E5-99F2-41B3-B117-1A200238C23E}" srcOrd="0" destOrd="0" presId="urn:microsoft.com/office/officeart/2005/8/layout/hierarchy2"/>
    <dgm:cxn modelId="{95242977-D041-4940-80CA-325FBBDBD084}" srcId="{7628C2CF-7212-4983-8187-765B5EA34652}" destId="{BE1A634D-01BE-4FDB-A31B-3DA27A9C073E}" srcOrd="0" destOrd="0" parTransId="{7EBDD07C-C9C7-4D1F-A185-20507EA3C398}" sibTransId="{D575868F-E246-4163-92EF-FF6A3A94A657}"/>
    <dgm:cxn modelId="{8BA956A1-C5E0-4199-B0EA-DF430CF578D5}" type="presOf" srcId="{3F794016-FE9D-4279-87C8-15DAE4193898}" destId="{413B035A-4699-43EF-8EBD-016F49B2EFE7}" srcOrd="1" destOrd="0" presId="urn:microsoft.com/office/officeart/2005/8/layout/hierarchy2"/>
    <dgm:cxn modelId="{D495C2EB-E22A-4D33-A04B-865F47AAA69F}" srcId="{7A991737-9416-477C-BB23-DD5D8903918B}" destId="{8A6C19A1-9AC5-45DE-9DEA-27CE0FDD90C3}" srcOrd="1" destOrd="0" parTransId="{D6E67DD2-6B5B-4F16-8D32-33EF6262012C}" sibTransId="{3EAEC195-8817-40C5-8F05-409517339299}"/>
    <dgm:cxn modelId="{6BC69F3F-3288-44E9-A563-B880CA8BF9B3}" srcId="{64E244F1-93E0-443B-A308-65F264AC6B26}" destId="{E8AF55AC-C5A5-4341-9BDB-5281E4D81F26}" srcOrd="0" destOrd="0" parTransId="{AE011E82-D3B7-49F2-AC61-DF6D9F319F65}" sibTransId="{2EF7B0CA-FCA1-4AFE-9543-066C65C90FB0}"/>
    <dgm:cxn modelId="{43017C18-3898-42F6-BE53-E20A44F97AB5}" type="presOf" srcId="{523A6593-16C5-4606-8E76-82639ADDDEAE}" destId="{E2C6FF3E-E0D2-4336-AD4F-B61E51C4CC10}" srcOrd="0" destOrd="0" presId="urn:microsoft.com/office/officeart/2005/8/layout/hierarchy2"/>
    <dgm:cxn modelId="{2284C65E-7CBD-4D66-96FA-5EA8FC7767C2}" type="presOf" srcId="{78CA1DAF-F576-485F-A6C3-E3363544405A}" destId="{BEA1C391-A71B-4A8B-943E-5B920994AE11}" srcOrd="0" destOrd="0" presId="urn:microsoft.com/office/officeart/2005/8/layout/hierarchy2"/>
    <dgm:cxn modelId="{ED6B6DEC-13CE-40C0-B398-89FA2E2A600B}" type="presOf" srcId="{ED0DE706-CB45-43B6-9FED-7D530A8670B8}" destId="{A502B1E5-CADC-4ED0-9182-CE6F7534294F}" srcOrd="0" destOrd="0" presId="urn:microsoft.com/office/officeart/2005/8/layout/hierarchy2"/>
    <dgm:cxn modelId="{CE261284-DBF0-487B-B5D3-CD1F6AAFA92C}" type="presOf" srcId="{E8AF55AC-C5A5-4341-9BDB-5281E4D81F26}" destId="{98956008-9430-4DF5-83FC-CEB56B38967E}" srcOrd="0" destOrd="0" presId="urn:microsoft.com/office/officeart/2005/8/layout/hierarchy2"/>
    <dgm:cxn modelId="{E0E7A64B-8B4D-4C17-A82D-49CCA82A925D}" type="presOf" srcId="{28802A1C-95CB-46CF-8154-023D364DF856}" destId="{FF458904-71D2-4EBD-A797-7B33DDC321D3}" srcOrd="0" destOrd="0" presId="urn:microsoft.com/office/officeart/2005/8/layout/hierarchy2"/>
    <dgm:cxn modelId="{5E04E40B-A83E-4801-9FDA-3025CFA52D22}" type="presOf" srcId="{0A8A72F4-21F4-4C91-B735-25FA723B6CA8}" destId="{3C90E50E-D2E4-42AE-A1BB-2E86C0657914}" srcOrd="0" destOrd="0" presId="urn:microsoft.com/office/officeart/2005/8/layout/hierarchy2"/>
    <dgm:cxn modelId="{8583BA7C-4B80-4474-A2C1-5F1D204DC828}" type="presOf" srcId="{7A991737-9416-477C-BB23-DD5D8903918B}" destId="{26228A01-1C07-4CA4-90B6-08B9F21D0166}" srcOrd="0" destOrd="0" presId="urn:microsoft.com/office/officeart/2005/8/layout/hierarchy2"/>
    <dgm:cxn modelId="{AE38B7DF-D306-45F9-B5B6-3A236724A0EE}" type="presOf" srcId="{8A6C19A1-9AC5-45DE-9DEA-27CE0FDD90C3}" destId="{9EADFCC3-3319-4BE1-85D8-B83967952AC1}" srcOrd="0" destOrd="0" presId="urn:microsoft.com/office/officeart/2005/8/layout/hierarchy2"/>
    <dgm:cxn modelId="{8C2D7182-55B2-46DA-BAB4-11148E43B718}" type="presOf" srcId="{5DFA38DA-D89E-48B8-97D4-84694C8CB936}" destId="{BCA4CACD-864D-4802-B2D0-22969EFD5EBE}" srcOrd="1" destOrd="0" presId="urn:microsoft.com/office/officeart/2005/8/layout/hierarchy2"/>
    <dgm:cxn modelId="{3B98A2EA-A062-44A9-83DA-E78B69C918D7}" type="presOf" srcId="{CB7A6A09-EF45-4C25-B0A3-7E698D49570B}" destId="{750A7CF5-150D-4A54-A487-F5E360864454}" srcOrd="0" destOrd="0" presId="urn:microsoft.com/office/officeart/2005/8/layout/hierarchy2"/>
    <dgm:cxn modelId="{094021F2-95EE-4243-8174-9FDD4C036CB8}" type="presOf" srcId="{04E009DA-919A-4A78-876A-0A57364C1604}" destId="{0CA3CF0F-4B54-4B06-8347-C8FDF9514FF4}" srcOrd="0" destOrd="0" presId="urn:microsoft.com/office/officeart/2005/8/layout/hierarchy2"/>
    <dgm:cxn modelId="{A0143A55-133A-41BA-9FA6-E26574705579}" type="presOf" srcId="{623C0CF9-9307-4243-BD95-47C5ECF3E81E}" destId="{1EA464DB-A14C-4789-AAEB-59B950D24D11}" srcOrd="1" destOrd="0" presId="urn:microsoft.com/office/officeart/2005/8/layout/hierarchy2"/>
    <dgm:cxn modelId="{17A67B86-3DE3-4889-A311-75CD8EECA56F}" srcId="{ACED7A33-05F8-4525-A0D6-4F9A9F7A62E7}" destId="{EBF226D5-C703-48D3-937E-F1E7CCA7DB1C}" srcOrd="0" destOrd="0" parTransId="{A2E3AEF8-C6BD-436A-B0D8-7D8EC80BB879}" sibTransId="{76DFBDCE-F0A3-44C4-9A9E-68D73478C8DB}"/>
    <dgm:cxn modelId="{466FAEDD-01D7-47A0-925C-833F68D58092}" srcId="{7628C2CF-7212-4983-8187-765B5EA34652}" destId="{78128AC3-129E-4A92-BE0B-12CA256C8FE9}" srcOrd="1" destOrd="0" parTransId="{078DDF07-9B9F-4238-9A42-5AD4C374A6A1}" sibTransId="{A0C8F239-DD11-400C-80F4-45263206FB47}"/>
    <dgm:cxn modelId="{27685FA3-3312-46AC-AA06-18310DD84ADE}" srcId="{7628C2CF-7212-4983-8187-765B5EA34652}" destId="{E0FEE218-E9A1-4C80-B5B5-45A148528DB1}" srcOrd="2" destOrd="0" parTransId="{CB7A6A09-EF45-4C25-B0A3-7E698D49570B}" sibTransId="{01FE8D8D-8EC2-4D6A-AD4C-8CFEF941C988}"/>
    <dgm:cxn modelId="{0612DC05-68F3-4CC6-B8EF-EEA7A222A46B}" srcId="{CD2882F3-AFCD-4A09-A3FD-21002BBD95F3}" destId="{5BCE0161-FC0E-4C5E-B9E0-862AE9554F2E}" srcOrd="0" destOrd="0" parTransId="{523A6593-16C5-4606-8E76-82639ADDDEAE}" sibTransId="{00C32DBA-E58B-458A-A741-7C0363D1A38F}"/>
    <dgm:cxn modelId="{6AB951C8-CA9F-45D0-84E8-B5213D1078C3}" type="presOf" srcId="{A2E3AEF8-C6BD-436A-B0D8-7D8EC80BB879}" destId="{C8DCA7D0-4E87-4A47-97BF-52FEF3C93817}" srcOrd="0" destOrd="0" presId="urn:microsoft.com/office/officeart/2005/8/layout/hierarchy2"/>
    <dgm:cxn modelId="{04ADF205-139F-4FEC-A620-37E463933E7A}" srcId="{0C89AD04-A30D-41A6-A962-E39B6739A85B}" destId="{EB536D70-4ED6-4000-A881-83E5435E0F55}" srcOrd="1" destOrd="0" parTransId="{06317AE0-47A3-46E0-949A-D4CEE7327A57}" sibTransId="{9B5D9E09-6F30-4F08-BD9D-274D3A78FBCC}"/>
    <dgm:cxn modelId="{010975F0-F5F8-44DC-95CB-B54550477941}" type="presOf" srcId="{146E778E-4BDC-4DC9-8BDD-4BBBC9D0D02C}" destId="{71C5CFA8-9F1B-45A9-AAF8-EA48C92554A3}" srcOrd="0" destOrd="0" presId="urn:microsoft.com/office/officeart/2005/8/layout/hierarchy2"/>
    <dgm:cxn modelId="{B814B5E0-E04E-4F0E-AB6F-B6084A46942E}" srcId="{B685DCC4-FEBC-4721-B8F5-BBC66DF9D351}" destId="{6DC39CAC-05DB-4D44-921F-09CE582E51D4}" srcOrd="2" destOrd="0" parTransId="{3F794016-FE9D-4279-87C8-15DAE4193898}" sibTransId="{0E663189-6CE0-49A6-8BCC-8613781562EA}"/>
    <dgm:cxn modelId="{935B75E3-5621-4353-9064-F0A7BCDB9D47}" type="presOf" srcId="{0C89AD04-A30D-41A6-A962-E39B6739A85B}" destId="{D537DDD3-FF44-46D9-9996-766CAE25FB5E}" srcOrd="0" destOrd="0" presId="urn:microsoft.com/office/officeart/2005/8/layout/hierarchy2"/>
    <dgm:cxn modelId="{F4894835-549C-4B82-AB95-4B7EDA8D4F6E}" srcId="{C0D61E0E-F0B8-4735-A36A-686AD793B5F6}" destId="{0C89AD04-A30D-41A6-A962-E39B6739A85B}" srcOrd="1" destOrd="0" parTransId="{4121AD11-581D-475F-84D7-B52B4A40EC0A}" sibTransId="{8E96832B-E704-4CBB-818C-7454A4415D04}"/>
    <dgm:cxn modelId="{4B059C08-5AB9-4366-B1E1-3613D8800EEC}" type="presOf" srcId="{0E38C891-CBB9-4381-9CB6-671AEAFC1C31}" destId="{ED785769-EA87-49B6-8650-11F0CC7AF19A}" srcOrd="0" destOrd="0" presId="urn:microsoft.com/office/officeart/2005/8/layout/hierarchy2"/>
    <dgm:cxn modelId="{E316FCC9-3341-45E1-B021-4D144F6EB633}" type="presOf" srcId="{15745FE4-DE7D-40D3-800F-23AF5FCB3887}" destId="{0BB86B19-AF53-446B-98F7-8F1B0F70A3D2}" srcOrd="0" destOrd="0" presId="urn:microsoft.com/office/officeart/2005/8/layout/hierarchy2"/>
    <dgm:cxn modelId="{F5643C0B-D774-43EF-AA5C-0ECA11724265}" type="presOf" srcId="{4121AD11-581D-475F-84D7-B52B4A40EC0A}" destId="{BF717802-138A-4CB3-BB8A-7B17062EF797}" srcOrd="1" destOrd="0" presId="urn:microsoft.com/office/officeart/2005/8/layout/hierarchy2"/>
    <dgm:cxn modelId="{1EC79398-8C6B-46F4-9D93-C9404AB33285}" type="presOf" srcId="{3F794016-FE9D-4279-87C8-15DAE4193898}" destId="{A8664550-DD86-4B7C-8B61-9848D5DEDBB8}" srcOrd="0" destOrd="0" presId="urn:microsoft.com/office/officeart/2005/8/layout/hierarchy2"/>
    <dgm:cxn modelId="{146B5A0F-F0DC-45AB-A245-DCC72BC765D0}" srcId="{7A991737-9416-477C-BB23-DD5D8903918B}" destId="{DE616907-E92B-48DC-B4F3-BE1EC5E147B0}" srcOrd="0" destOrd="0" parTransId="{5DFA38DA-D89E-48B8-97D4-84694C8CB936}" sibTransId="{05045DF4-3930-4CC7-A57C-43C70F829BDA}"/>
    <dgm:cxn modelId="{F0969E9E-DB16-4CAA-8839-F9C0D244B852}" type="presOf" srcId="{CB7A6A09-EF45-4C25-B0A3-7E698D49570B}" destId="{7D61F58C-7035-4117-8BC5-50B97FBE7247}" srcOrd="1" destOrd="0" presId="urn:microsoft.com/office/officeart/2005/8/layout/hierarchy2"/>
    <dgm:cxn modelId="{26DC44BA-A097-4E79-A642-633C02565773}" srcId="{146E778E-4BDC-4DC9-8BDD-4BBBC9D0D02C}" destId="{9E972FA6-D2C8-42C2-B5CB-9B7B74815423}" srcOrd="1" destOrd="0" parTransId="{15745FE4-DE7D-40D3-800F-23AF5FCB3887}" sibTransId="{8A81AF35-5053-4687-B009-3F73E4B3D98D}"/>
    <dgm:cxn modelId="{A53693D7-1DF2-4394-B65B-A91CBEAFF637}" type="presOf" srcId="{06317AE0-47A3-46E0-949A-D4CEE7327A57}" destId="{2A015EC9-D8E2-4820-BAD8-1ACA739CBD69}" srcOrd="1" destOrd="0" presId="urn:microsoft.com/office/officeart/2005/8/layout/hierarchy2"/>
    <dgm:cxn modelId="{B0B942F1-2158-4D17-BCBC-ED677D2E25F5}" srcId="{EBF226D5-C703-48D3-937E-F1E7CCA7DB1C}" destId="{1DD1A3CB-774D-4500-B73C-9D2A4F05E559}" srcOrd="1" destOrd="0" parTransId="{04E009DA-919A-4A78-876A-0A57364C1604}" sibTransId="{7A960ABC-379C-437C-AA8F-B338647CECBC}"/>
    <dgm:cxn modelId="{F74B17B8-673B-4B0D-BBB5-15EA9B5C1FA2}" srcId="{CD2882F3-AFCD-4A09-A3FD-21002BBD95F3}" destId="{146E778E-4BDC-4DC9-8BDD-4BBBC9D0D02C}" srcOrd="1" destOrd="0" parTransId="{966BB5D0-D966-45D3-944A-3791A6F96603}" sibTransId="{EA33A477-1A1C-4704-8E65-E83EE4900E49}"/>
    <dgm:cxn modelId="{AE780297-BA10-46C4-991C-B4330A319CDF}" type="presOf" srcId="{EB536D70-4ED6-4000-A881-83E5435E0F55}" destId="{216A0E30-B29E-4C5A-B784-C7EE960699E7}" srcOrd="0" destOrd="0" presId="urn:microsoft.com/office/officeart/2005/8/layout/hierarchy2"/>
    <dgm:cxn modelId="{4EA8AA79-6C92-40FE-A21B-E5BC512BC58F}" type="presParOf" srcId="{288DB6CE-8F9F-4448-89E9-947D75B41FBA}" destId="{E4147B29-D3F3-4C30-AB9D-05C019E32822}" srcOrd="0" destOrd="0" presId="urn:microsoft.com/office/officeart/2005/8/layout/hierarchy2"/>
    <dgm:cxn modelId="{48B28D7F-A48A-4C81-8595-617F74FCA19D}" type="presParOf" srcId="{E4147B29-D3F3-4C30-AB9D-05C019E32822}" destId="{733E6122-53C5-4380-BD28-9C2EC751EDEF}" srcOrd="0" destOrd="0" presId="urn:microsoft.com/office/officeart/2005/8/layout/hierarchy2"/>
    <dgm:cxn modelId="{70572150-5A05-4413-A313-0093FAD11A8D}" type="presParOf" srcId="{E4147B29-D3F3-4C30-AB9D-05C019E32822}" destId="{012AEFB2-8C45-4090-94ED-6FE50B14276B}" srcOrd="1" destOrd="0" presId="urn:microsoft.com/office/officeart/2005/8/layout/hierarchy2"/>
    <dgm:cxn modelId="{C3757097-8313-4DEA-B477-208C4BA234F0}" type="presParOf" srcId="{012AEFB2-8C45-4090-94ED-6FE50B14276B}" destId="{C8DCA7D0-4E87-4A47-97BF-52FEF3C93817}" srcOrd="0" destOrd="0" presId="urn:microsoft.com/office/officeart/2005/8/layout/hierarchy2"/>
    <dgm:cxn modelId="{9A554DB4-AC5C-45CA-ABC0-9BC4134216C7}" type="presParOf" srcId="{C8DCA7D0-4E87-4A47-97BF-52FEF3C93817}" destId="{69069122-497F-4E1F-A1B1-EF656A557174}" srcOrd="0" destOrd="0" presId="urn:microsoft.com/office/officeart/2005/8/layout/hierarchy2"/>
    <dgm:cxn modelId="{A67CDA7A-C29A-4C8F-9E70-26607098B5BD}" type="presParOf" srcId="{012AEFB2-8C45-4090-94ED-6FE50B14276B}" destId="{4B502092-93BE-4A73-92B3-4D8E3FC2B1F4}" srcOrd="1" destOrd="0" presId="urn:microsoft.com/office/officeart/2005/8/layout/hierarchy2"/>
    <dgm:cxn modelId="{123627CB-5D50-426A-B40F-604AE6BEAB11}" type="presParOf" srcId="{4B502092-93BE-4A73-92B3-4D8E3FC2B1F4}" destId="{38CAD3C8-8932-4752-A2DF-97C8636F21DC}" srcOrd="0" destOrd="0" presId="urn:microsoft.com/office/officeart/2005/8/layout/hierarchy2"/>
    <dgm:cxn modelId="{157A2F86-0066-42C5-BA8E-381E38036957}" type="presParOf" srcId="{4B502092-93BE-4A73-92B3-4D8E3FC2B1F4}" destId="{8CC5ECDE-E5D6-450C-95EF-2227F34B49DC}" srcOrd="1" destOrd="0" presId="urn:microsoft.com/office/officeart/2005/8/layout/hierarchy2"/>
    <dgm:cxn modelId="{3E899ED2-AEB1-41BE-B392-83813F063B33}" type="presParOf" srcId="{8CC5ECDE-E5D6-450C-95EF-2227F34B49DC}" destId="{E1AECB45-31FF-43FD-AC7F-41781FE3AC80}" srcOrd="0" destOrd="0" presId="urn:microsoft.com/office/officeart/2005/8/layout/hierarchy2"/>
    <dgm:cxn modelId="{9C7DEDF1-CC41-4A50-821F-4A9FFC8F5731}" type="presParOf" srcId="{E1AECB45-31FF-43FD-AC7F-41781FE3AC80}" destId="{37373ABC-CBC0-40E7-887E-4E3FCD937C77}" srcOrd="0" destOrd="0" presId="urn:microsoft.com/office/officeart/2005/8/layout/hierarchy2"/>
    <dgm:cxn modelId="{D3252361-0834-4463-96B9-F5C845A4CC36}" type="presParOf" srcId="{8CC5ECDE-E5D6-450C-95EF-2227F34B49DC}" destId="{00C59D0A-1BFA-4F44-923D-D16D06E618B4}" srcOrd="1" destOrd="0" presId="urn:microsoft.com/office/officeart/2005/8/layout/hierarchy2"/>
    <dgm:cxn modelId="{F5F3852D-36C5-4F0D-BACA-FB2240985222}" type="presParOf" srcId="{00C59D0A-1BFA-4F44-923D-D16D06E618B4}" destId="{FF458904-71D2-4EBD-A797-7B33DDC321D3}" srcOrd="0" destOrd="0" presId="urn:microsoft.com/office/officeart/2005/8/layout/hierarchy2"/>
    <dgm:cxn modelId="{7CD52D71-FD5C-48AC-875E-6169B56C53B2}" type="presParOf" srcId="{00C59D0A-1BFA-4F44-923D-D16D06E618B4}" destId="{9D7C9F8A-614F-49F4-A007-85DE3BF17131}" srcOrd="1" destOrd="0" presId="urn:microsoft.com/office/officeart/2005/8/layout/hierarchy2"/>
    <dgm:cxn modelId="{F8B34050-076F-4F12-96AC-D6A744E33A1C}" type="presParOf" srcId="{8CC5ECDE-E5D6-450C-95EF-2227F34B49DC}" destId="{0CA3CF0F-4B54-4B06-8347-C8FDF9514FF4}" srcOrd="2" destOrd="0" presId="urn:microsoft.com/office/officeart/2005/8/layout/hierarchy2"/>
    <dgm:cxn modelId="{72B92F9D-5BC6-41AA-9F12-8950C257CDE5}" type="presParOf" srcId="{0CA3CF0F-4B54-4B06-8347-C8FDF9514FF4}" destId="{C82AF427-BB2C-4173-8AA7-CABACEEB7259}" srcOrd="0" destOrd="0" presId="urn:microsoft.com/office/officeart/2005/8/layout/hierarchy2"/>
    <dgm:cxn modelId="{159C863D-6F01-4683-B5D7-57746E5178CB}" type="presParOf" srcId="{8CC5ECDE-E5D6-450C-95EF-2227F34B49DC}" destId="{4451979A-F4C4-4DFB-B100-EC7536A5A8D9}" srcOrd="3" destOrd="0" presId="urn:microsoft.com/office/officeart/2005/8/layout/hierarchy2"/>
    <dgm:cxn modelId="{5688DF52-DF78-4E49-9130-EB5D6448A770}" type="presParOf" srcId="{4451979A-F4C4-4DFB-B100-EC7536A5A8D9}" destId="{C2BDB4F9-F4D6-4E40-A44E-B48E26F918BE}" srcOrd="0" destOrd="0" presId="urn:microsoft.com/office/officeart/2005/8/layout/hierarchy2"/>
    <dgm:cxn modelId="{07175FDD-8B5A-43AF-A5AB-B37EE07617DB}" type="presParOf" srcId="{4451979A-F4C4-4DFB-B100-EC7536A5A8D9}" destId="{D4EF7FA1-9DC5-4F02-A988-30F4A0CC4B8B}" srcOrd="1" destOrd="0" presId="urn:microsoft.com/office/officeart/2005/8/layout/hierarchy2"/>
    <dgm:cxn modelId="{C60EEA2E-E8AA-499E-B39A-23D0E8F2707F}" type="presParOf" srcId="{8CC5ECDE-E5D6-450C-95EF-2227F34B49DC}" destId="{9DB6ABC5-11D4-4C12-ADF5-1B790740C8F0}" srcOrd="4" destOrd="0" presId="urn:microsoft.com/office/officeart/2005/8/layout/hierarchy2"/>
    <dgm:cxn modelId="{609DF647-D6A0-435F-9537-A93A58303BB4}" type="presParOf" srcId="{9DB6ABC5-11D4-4C12-ADF5-1B790740C8F0}" destId="{CBA0F3D4-EEC3-4671-B5D2-20261FD313A2}" srcOrd="0" destOrd="0" presId="urn:microsoft.com/office/officeart/2005/8/layout/hierarchy2"/>
    <dgm:cxn modelId="{61C814D1-7822-4A68-9ED6-EF32CD4A1D29}" type="presParOf" srcId="{8CC5ECDE-E5D6-450C-95EF-2227F34B49DC}" destId="{1BBD3239-AC5C-4D20-97BF-4CF843885858}" srcOrd="5" destOrd="0" presId="urn:microsoft.com/office/officeart/2005/8/layout/hierarchy2"/>
    <dgm:cxn modelId="{45851312-3CE8-4C9F-8C15-96A7888CABE0}" type="presParOf" srcId="{1BBD3239-AC5C-4D20-97BF-4CF843885858}" destId="{55E831A7-4EA5-4038-AC03-AEBAB0A8DA8F}" srcOrd="0" destOrd="0" presId="urn:microsoft.com/office/officeart/2005/8/layout/hierarchy2"/>
    <dgm:cxn modelId="{0D3C72E6-8125-4BA0-A8AF-960E1C833A12}" type="presParOf" srcId="{1BBD3239-AC5C-4D20-97BF-4CF843885858}" destId="{FE9C84DB-0F7E-47CF-8093-7A0F49A3909D}" srcOrd="1" destOrd="0" presId="urn:microsoft.com/office/officeart/2005/8/layout/hierarchy2"/>
    <dgm:cxn modelId="{7E22DAA1-F2B7-4DC1-897C-18FD09114870}" type="presParOf" srcId="{012AEFB2-8C45-4090-94ED-6FE50B14276B}" destId="{DB81D795-EBFD-45FF-8EEE-B2B8C3288F40}" srcOrd="2" destOrd="0" presId="urn:microsoft.com/office/officeart/2005/8/layout/hierarchy2"/>
    <dgm:cxn modelId="{E8F8F62F-A544-4A7A-AC65-9DDF84AE3BF4}" type="presParOf" srcId="{DB81D795-EBFD-45FF-8EEE-B2B8C3288F40}" destId="{9A76B3EE-40DE-439F-B43C-2476E34D2F0D}" srcOrd="0" destOrd="0" presId="urn:microsoft.com/office/officeart/2005/8/layout/hierarchy2"/>
    <dgm:cxn modelId="{F16A229E-EFE5-4020-B063-F0DAD9725043}" type="presParOf" srcId="{012AEFB2-8C45-4090-94ED-6FE50B14276B}" destId="{01893D50-A46A-431F-9E02-059C9F09A570}" srcOrd="3" destOrd="0" presId="urn:microsoft.com/office/officeart/2005/8/layout/hierarchy2"/>
    <dgm:cxn modelId="{79A985E4-4AE6-48AE-8B80-D9666031B8FF}" type="presParOf" srcId="{01893D50-A46A-431F-9E02-059C9F09A570}" destId="{26228A01-1C07-4CA4-90B6-08B9F21D0166}" srcOrd="0" destOrd="0" presId="urn:microsoft.com/office/officeart/2005/8/layout/hierarchy2"/>
    <dgm:cxn modelId="{17A9F719-2D4F-485C-B567-CB7375D7FD8B}" type="presParOf" srcId="{01893D50-A46A-431F-9E02-059C9F09A570}" destId="{E936FCD8-1E79-41A9-B19F-67E9F66BBC59}" srcOrd="1" destOrd="0" presId="urn:microsoft.com/office/officeart/2005/8/layout/hierarchy2"/>
    <dgm:cxn modelId="{1916625E-4BD7-44F9-84FF-CA9699E1E579}" type="presParOf" srcId="{E936FCD8-1E79-41A9-B19F-67E9F66BBC59}" destId="{F5B4168D-6C0C-4374-84CC-D8352C188231}" srcOrd="0" destOrd="0" presId="urn:microsoft.com/office/officeart/2005/8/layout/hierarchy2"/>
    <dgm:cxn modelId="{049FA3BF-1B00-44E2-A1B3-8A26D8E15028}" type="presParOf" srcId="{F5B4168D-6C0C-4374-84CC-D8352C188231}" destId="{BCA4CACD-864D-4802-B2D0-22969EFD5EBE}" srcOrd="0" destOrd="0" presId="urn:microsoft.com/office/officeart/2005/8/layout/hierarchy2"/>
    <dgm:cxn modelId="{8A4E05C7-67BF-4ADD-983F-6EDA523691D7}" type="presParOf" srcId="{E936FCD8-1E79-41A9-B19F-67E9F66BBC59}" destId="{B2CB7922-A03A-44CC-AF62-F5B064060BFB}" srcOrd="1" destOrd="0" presId="urn:microsoft.com/office/officeart/2005/8/layout/hierarchy2"/>
    <dgm:cxn modelId="{32689ACA-63D8-4D16-BBC2-6DB8F584891A}" type="presParOf" srcId="{B2CB7922-A03A-44CC-AF62-F5B064060BFB}" destId="{5C59B67D-36F4-40B5-AC08-B8452AAE657B}" srcOrd="0" destOrd="0" presId="urn:microsoft.com/office/officeart/2005/8/layout/hierarchy2"/>
    <dgm:cxn modelId="{9CE4621D-68CE-4171-8AB6-CF73398A9ECD}" type="presParOf" srcId="{B2CB7922-A03A-44CC-AF62-F5B064060BFB}" destId="{C7615B2E-942C-4472-AFCD-AD63AEBE9FA3}" srcOrd="1" destOrd="0" presId="urn:microsoft.com/office/officeart/2005/8/layout/hierarchy2"/>
    <dgm:cxn modelId="{82595C61-FF73-4CB9-817D-7A9DD11A3E04}" type="presParOf" srcId="{E936FCD8-1E79-41A9-B19F-67E9F66BBC59}" destId="{59CAF94B-F116-46DC-931F-7949B53E8D88}" srcOrd="2" destOrd="0" presId="urn:microsoft.com/office/officeart/2005/8/layout/hierarchy2"/>
    <dgm:cxn modelId="{03A940FD-4079-470E-A835-AA6FA5DED9F7}" type="presParOf" srcId="{59CAF94B-F116-46DC-931F-7949B53E8D88}" destId="{A14E64DA-B534-41C1-BEE9-5D6DDDC4DBFA}" srcOrd="0" destOrd="0" presId="urn:microsoft.com/office/officeart/2005/8/layout/hierarchy2"/>
    <dgm:cxn modelId="{9F260D94-EE30-4F0A-A67A-97EED6845B96}" type="presParOf" srcId="{E936FCD8-1E79-41A9-B19F-67E9F66BBC59}" destId="{F08AA208-4532-4601-8366-B8BE493C1CB2}" srcOrd="3" destOrd="0" presId="urn:microsoft.com/office/officeart/2005/8/layout/hierarchy2"/>
    <dgm:cxn modelId="{CC66601E-1E43-40A7-AFEB-4AC533E99D25}" type="presParOf" srcId="{F08AA208-4532-4601-8366-B8BE493C1CB2}" destId="{9EADFCC3-3319-4BE1-85D8-B83967952AC1}" srcOrd="0" destOrd="0" presId="urn:microsoft.com/office/officeart/2005/8/layout/hierarchy2"/>
    <dgm:cxn modelId="{D44EF10A-E05B-417F-ABFC-26BBA61FB79C}" type="presParOf" srcId="{F08AA208-4532-4601-8366-B8BE493C1CB2}" destId="{B8FA47E7-F50F-4E5A-9736-73C4FBDA6E3E}" srcOrd="1" destOrd="0" presId="urn:microsoft.com/office/officeart/2005/8/layout/hierarchy2"/>
    <dgm:cxn modelId="{85B51D5A-7C2F-4B3F-981F-883DC179F6E6}" type="presParOf" srcId="{E936FCD8-1E79-41A9-B19F-67E9F66BBC59}" destId="{D7AC2397-5504-4D2A-926D-A6CD124440A8}" srcOrd="4" destOrd="0" presId="urn:microsoft.com/office/officeart/2005/8/layout/hierarchy2"/>
    <dgm:cxn modelId="{80E7710D-00BC-4CCE-AC7A-57B7A688F09E}" type="presParOf" srcId="{D7AC2397-5504-4D2A-926D-A6CD124440A8}" destId="{1EA355AA-53D8-4CEA-936B-A344E0B073D2}" srcOrd="0" destOrd="0" presId="urn:microsoft.com/office/officeart/2005/8/layout/hierarchy2"/>
    <dgm:cxn modelId="{9035D79C-7CC5-4751-A1EB-2DE1BE5C1690}" type="presParOf" srcId="{E936FCD8-1E79-41A9-B19F-67E9F66BBC59}" destId="{34ABAAE9-5857-4B73-A601-77FF4F723969}" srcOrd="5" destOrd="0" presId="urn:microsoft.com/office/officeart/2005/8/layout/hierarchy2"/>
    <dgm:cxn modelId="{58956C5A-DAE4-47E4-A2EE-CAF2B18FE142}" type="presParOf" srcId="{34ABAAE9-5857-4B73-A601-77FF4F723969}" destId="{0FC3B9D7-9405-499B-852E-937BF64BEEC3}" srcOrd="0" destOrd="0" presId="urn:microsoft.com/office/officeart/2005/8/layout/hierarchy2"/>
    <dgm:cxn modelId="{3EDF1820-81E9-4DBC-BE58-C3B10F0403AE}" type="presParOf" srcId="{34ABAAE9-5857-4B73-A601-77FF4F723969}" destId="{3D58979F-7AFF-45C2-A249-6E47566CB2D3}" srcOrd="1" destOrd="0" presId="urn:microsoft.com/office/officeart/2005/8/layout/hierarchy2"/>
    <dgm:cxn modelId="{78D0E0B5-054A-4916-AFA2-13CEF8FA8982}" type="presParOf" srcId="{3D58979F-7AFF-45C2-A249-6E47566CB2D3}" destId="{E2C6FF3E-E0D2-4336-AD4F-B61E51C4CC10}" srcOrd="0" destOrd="0" presId="urn:microsoft.com/office/officeart/2005/8/layout/hierarchy2"/>
    <dgm:cxn modelId="{1AA2FE5C-A986-49BC-A2B3-C6E19E8C73E7}" type="presParOf" srcId="{E2C6FF3E-E0D2-4336-AD4F-B61E51C4CC10}" destId="{16DFEEEA-F48A-45B4-8C3C-D8BE66A8BD9F}" srcOrd="0" destOrd="0" presId="urn:microsoft.com/office/officeart/2005/8/layout/hierarchy2"/>
    <dgm:cxn modelId="{CEEC7B43-17B2-4FE1-AD2C-D59AC266F31C}" type="presParOf" srcId="{3D58979F-7AFF-45C2-A249-6E47566CB2D3}" destId="{012B020B-76ED-4D20-B88D-DC134AF6A742}" srcOrd="1" destOrd="0" presId="urn:microsoft.com/office/officeart/2005/8/layout/hierarchy2"/>
    <dgm:cxn modelId="{E834CA16-AE99-46E8-A251-290EE25B40FE}" type="presParOf" srcId="{012B020B-76ED-4D20-B88D-DC134AF6A742}" destId="{FC0EC01C-E56A-4C4B-89D2-58E5BADB3FAB}" srcOrd="0" destOrd="0" presId="urn:microsoft.com/office/officeart/2005/8/layout/hierarchy2"/>
    <dgm:cxn modelId="{2297BBD4-DE82-4F86-B26D-E1E4FAD3C4C2}" type="presParOf" srcId="{012B020B-76ED-4D20-B88D-DC134AF6A742}" destId="{772E35E1-DC8A-4717-8862-36E081B39FF4}" srcOrd="1" destOrd="0" presId="urn:microsoft.com/office/officeart/2005/8/layout/hierarchy2"/>
    <dgm:cxn modelId="{9E28DEC3-473B-4EA3-8B50-FBCD716A255D}" type="presParOf" srcId="{3D58979F-7AFF-45C2-A249-6E47566CB2D3}" destId="{5C6C2242-0EF6-4FEE-B70A-84F38D6940AA}" srcOrd="2" destOrd="0" presId="urn:microsoft.com/office/officeart/2005/8/layout/hierarchy2"/>
    <dgm:cxn modelId="{DA2AF279-AD47-4319-9FEC-4162867D72E2}" type="presParOf" srcId="{5C6C2242-0EF6-4FEE-B70A-84F38D6940AA}" destId="{FB52C1DF-D847-442C-AC16-EF4FFBC39250}" srcOrd="0" destOrd="0" presId="urn:microsoft.com/office/officeart/2005/8/layout/hierarchy2"/>
    <dgm:cxn modelId="{5F53A383-E30D-4B73-8530-777F63E574D6}" type="presParOf" srcId="{3D58979F-7AFF-45C2-A249-6E47566CB2D3}" destId="{55776E22-DAFC-43DB-AAD7-F61A24573AC6}" srcOrd="3" destOrd="0" presId="urn:microsoft.com/office/officeart/2005/8/layout/hierarchy2"/>
    <dgm:cxn modelId="{8D2C16C4-0C93-48A5-BBEE-F9F1EC77B8AC}" type="presParOf" srcId="{55776E22-DAFC-43DB-AAD7-F61A24573AC6}" destId="{71C5CFA8-9F1B-45A9-AAF8-EA48C92554A3}" srcOrd="0" destOrd="0" presId="urn:microsoft.com/office/officeart/2005/8/layout/hierarchy2"/>
    <dgm:cxn modelId="{E104FC33-63A6-417A-BCC8-26D459C9CBE8}" type="presParOf" srcId="{55776E22-DAFC-43DB-AAD7-F61A24573AC6}" destId="{DE8A4CCA-1E5F-4330-94D7-E929431656B0}" srcOrd="1" destOrd="0" presId="urn:microsoft.com/office/officeart/2005/8/layout/hierarchy2"/>
    <dgm:cxn modelId="{198C26CB-91A7-48EE-9846-25F5D4F7AD97}" type="presParOf" srcId="{DE8A4CCA-1E5F-4330-94D7-E929431656B0}" destId="{BEA1C391-A71B-4A8B-943E-5B920994AE11}" srcOrd="0" destOrd="0" presId="urn:microsoft.com/office/officeart/2005/8/layout/hierarchy2"/>
    <dgm:cxn modelId="{2B024BB5-1984-4876-8304-F9237B91B8B4}" type="presParOf" srcId="{BEA1C391-A71B-4A8B-943E-5B920994AE11}" destId="{09636213-733C-4BB0-A8AB-64EAE31D5738}" srcOrd="0" destOrd="0" presId="urn:microsoft.com/office/officeart/2005/8/layout/hierarchy2"/>
    <dgm:cxn modelId="{AD20F572-E9E9-4FDC-B896-9E0CAFA10A3F}" type="presParOf" srcId="{DE8A4CCA-1E5F-4330-94D7-E929431656B0}" destId="{73CF94CE-EAE2-4A34-A774-9939E16DEBAC}" srcOrd="1" destOrd="0" presId="urn:microsoft.com/office/officeart/2005/8/layout/hierarchy2"/>
    <dgm:cxn modelId="{8291AC0E-F882-4283-A246-CA9A28FD3831}" type="presParOf" srcId="{73CF94CE-EAE2-4A34-A774-9939E16DEBAC}" destId="{3C5C8732-EAF9-4FA8-821E-C4A39D2CE1E2}" srcOrd="0" destOrd="0" presId="urn:microsoft.com/office/officeart/2005/8/layout/hierarchy2"/>
    <dgm:cxn modelId="{0132A3A8-B4A1-43C1-AC6C-F4F4271445E1}" type="presParOf" srcId="{73CF94CE-EAE2-4A34-A774-9939E16DEBAC}" destId="{1939AD98-399B-45AB-BA56-65EB9DBE52A0}" srcOrd="1" destOrd="0" presId="urn:microsoft.com/office/officeart/2005/8/layout/hierarchy2"/>
    <dgm:cxn modelId="{A9C4E8EF-6F10-4399-8E57-F5B10CAC3ECE}" type="presParOf" srcId="{1939AD98-399B-45AB-BA56-65EB9DBE52A0}" destId="{39BCF768-79E9-4074-8105-0BF3DB483D71}" srcOrd="0" destOrd="0" presId="urn:microsoft.com/office/officeart/2005/8/layout/hierarchy2"/>
    <dgm:cxn modelId="{CEAF17AD-F287-40E0-925A-6B08A861A228}" type="presParOf" srcId="{39BCF768-79E9-4074-8105-0BF3DB483D71}" destId="{A8B81EA3-1156-49C8-A877-A56268DA74D9}" srcOrd="0" destOrd="0" presId="urn:microsoft.com/office/officeart/2005/8/layout/hierarchy2"/>
    <dgm:cxn modelId="{779D6A62-148F-482B-AE00-A7E5AAD7A9D2}" type="presParOf" srcId="{1939AD98-399B-45AB-BA56-65EB9DBE52A0}" destId="{59BD3A8B-D910-4B12-8A2E-A6B47307D6E9}" srcOrd="1" destOrd="0" presId="urn:microsoft.com/office/officeart/2005/8/layout/hierarchy2"/>
    <dgm:cxn modelId="{A9A03EC7-FB6D-4272-9FD6-E11DB8E8AC3E}" type="presParOf" srcId="{59BD3A8B-D910-4B12-8A2E-A6B47307D6E9}" destId="{C93C0A17-E002-40D2-826E-C5CB6E236296}" srcOrd="0" destOrd="0" presId="urn:microsoft.com/office/officeart/2005/8/layout/hierarchy2"/>
    <dgm:cxn modelId="{E9D6F72A-1162-4F60-9A3B-771D5429465C}" type="presParOf" srcId="{59BD3A8B-D910-4B12-8A2E-A6B47307D6E9}" destId="{5CA94D29-2D86-448C-A38D-5CC4DC414954}" srcOrd="1" destOrd="0" presId="urn:microsoft.com/office/officeart/2005/8/layout/hierarchy2"/>
    <dgm:cxn modelId="{F2F9E012-7003-4A70-8B9D-B60B4DD394EC}" type="presParOf" srcId="{5CA94D29-2D86-448C-A38D-5CC4DC414954}" destId="{CF6B1076-44D4-481E-82B3-357713B357EE}" srcOrd="0" destOrd="0" presId="urn:microsoft.com/office/officeart/2005/8/layout/hierarchy2"/>
    <dgm:cxn modelId="{D0CF0CA3-3DAE-46A2-8521-882EC007181A}" type="presParOf" srcId="{CF6B1076-44D4-481E-82B3-357713B357EE}" destId="{1EA464DB-A14C-4789-AAEB-59B950D24D11}" srcOrd="0" destOrd="0" presId="urn:microsoft.com/office/officeart/2005/8/layout/hierarchy2"/>
    <dgm:cxn modelId="{F73AFC33-9635-432E-95A6-500F161FC239}" type="presParOf" srcId="{5CA94D29-2D86-448C-A38D-5CC4DC414954}" destId="{1DC5FDA7-1770-417F-B605-2D28C5D81F9F}" srcOrd="1" destOrd="0" presId="urn:microsoft.com/office/officeart/2005/8/layout/hierarchy2"/>
    <dgm:cxn modelId="{4319FE7B-73B5-46CA-BA0B-A9FB7BE051FD}" type="presParOf" srcId="{1DC5FDA7-1770-417F-B605-2D28C5D81F9F}" destId="{DB7993F9-1424-4423-9FAC-0CE1A619F479}" srcOrd="0" destOrd="0" presId="urn:microsoft.com/office/officeart/2005/8/layout/hierarchy2"/>
    <dgm:cxn modelId="{E0EF9A3F-5C14-4C9C-AE7F-B53F70C72A5F}" type="presParOf" srcId="{1DC5FDA7-1770-417F-B605-2D28C5D81F9F}" destId="{1EC0FCAC-9163-4E59-B5FB-7C0C07D7CE7C}" srcOrd="1" destOrd="0" presId="urn:microsoft.com/office/officeart/2005/8/layout/hierarchy2"/>
    <dgm:cxn modelId="{7ECFB534-241F-4190-ABC1-3F866546EE52}" type="presParOf" srcId="{1EC0FCAC-9163-4E59-B5FB-7C0C07D7CE7C}" destId="{ED785769-EA87-49B6-8650-11F0CC7AF19A}" srcOrd="0" destOrd="0" presId="urn:microsoft.com/office/officeart/2005/8/layout/hierarchy2"/>
    <dgm:cxn modelId="{552D4279-64BB-4994-BDBD-7C8348498EAC}" type="presParOf" srcId="{ED785769-EA87-49B6-8650-11F0CC7AF19A}" destId="{5A9D35A1-9F64-49A9-A247-CEDC023752D8}" srcOrd="0" destOrd="0" presId="urn:microsoft.com/office/officeart/2005/8/layout/hierarchy2"/>
    <dgm:cxn modelId="{9215BD6D-2D9D-4C76-A5D7-1F5013FB55C4}" type="presParOf" srcId="{1EC0FCAC-9163-4E59-B5FB-7C0C07D7CE7C}" destId="{A177898D-EE59-41F2-BD38-A9EEAEE33173}" srcOrd="1" destOrd="0" presId="urn:microsoft.com/office/officeart/2005/8/layout/hierarchy2"/>
    <dgm:cxn modelId="{011E27B6-2791-489B-8313-8230568E3AB9}" type="presParOf" srcId="{A177898D-EE59-41F2-BD38-A9EEAEE33173}" destId="{AE4315B0-7AD0-4334-8CDE-508563B323DC}" srcOrd="0" destOrd="0" presId="urn:microsoft.com/office/officeart/2005/8/layout/hierarchy2"/>
    <dgm:cxn modelId="{EC48803E-5224-4AD1-82E5-B334024F9738}" type="presParOf" srcId="{A177898D-EE59-41F2-BD38-A9EEAEE33173}" destId="{DD11EF25-CB98-4659-ADEA-7437EE705B4D}" srcOrd="1" destOrd="0" presId="urn:microsoft.com/office/officeart/2005/8/layout/hierarchy2"/>
    <dgm:cxn modelId="{AA4FB6F6-A6C9-45F7-BD6D-468F80CBCD2E}" type="presParOf" srcId="{1EC0FCAC-9163-4E59-B5FB-7C0C07D7CE7C}" destId="{3C90E50E-D2E4-42AE-A1BB-2E86C0657914}" srcOrd="2" destOrd="0" presId="urn:microsoft.com/office/officeart/2005/8/layout/hierarchy2"/>
    <dgm:cxn modelId="{BB415675-6D6A-4D89-B8DF-32194719CC5C}" type="presParOf" srcId="{3C90E50E-D2E4-42AE-A1BB-2E86C0657914}" destId="{E8D8415E-CD3D-4AF8-90DA-0CC78CAC8D19}" srcOrd="0" destOrd="0" presId="urn:microsoft.com/office/officeart/2005/8/layout/hierarchy2"/>
    <dgm:cxn modelId="{BC1EFABC-1E5F-40F1-914F-DFA91B82FA6C}" type="presParOf" srcId="{1EC0FCAC-9163-4E59-B5FB-7C0C07D7CE7C}" destId="{CA66C40C-C4EC-4BC2-A00C-40BD2C846FCC}" srcOrd="3" destOrd="0" presId="urn:microsoft.com/office/officeart/2005/8/layout/hierarchy2"/>
    <dgm:cxn modelId="{D6FBD361-16AA-4834-AAD8-35C24F3C2C2C}" type="presParOf" srcId="{CA66C40C-C4EC-4BC2-A00C-40BD2C846FCC}" destId="{328AB311-8EE0-471B-A47B-1E509EBC5393}" srcOrd="0" destOrd="0" presId="urn:microsoft.com/office/officeart/2005/8/layout/hierarchy2"/>
    <dgm:cxn modelId="{DBC5AAE3-DD5F-485C-AC7B-DDBCE16432B9}" type="presParOf" srcId="{CA66C40C-C4EC-4BC2-A00C-40BD2C846FCC}" destId="{8DBA9DFE-76B3-44BD-AAD9-563D56D5F653}" srcOrd="1" destOrd="0" presId="urn:microsoft.com/office/officeart/2005/8/layout/hierarchy2"/>
    <dgm:cxn modelId="{95A64484-A8E6-4887-A26B-9D566CF8426E}" type="presParOf" srcId="{1EC0FCAC-9163-4E59-B5FB-7C0C07D7CE7C}" destId="{A8664550-DD86-4B7C-8B61-9848D5DEDBB8}" srcOrd="4" destOrd="0" presId="urn:microsoft.com/office/officeart/2005/8/layout/hierarchy2"/>
    <dgm:cxn modelId="{034E4C0D-09E8-4D5E-963E-58871D0C51A9}" type="presParOf" srcId="{A8664550-DD86-4B7C-8B61-9848D5DEDBB8}" destId="{413B035A-4699-43EF-8EBD-016F49B2EFE7}" srcOrd="0" destOrd="0" presId="urn:microsoft.com/office/officeart/2005/8/layout/hierarchy2"/>
    <dgm:cxn modelId="{7B1F9B4B-BB4D-4D60-9D72-266170C2C814}" type="presParOf" srcId="{1EC0FCAC-9163-4E59-B5FB-7C0C07D7CE7C}" destId="{F70DE291-A382-4AB2-B012-887B7C485994}" srcOrd="5" destOrd="0" presId="urn:microsoft.com/office/officeart/2005/8/layout/hierarchy2"/>
    <dgm:cxn modelId="{9603D98C-90EC-419E-8346-2F46A2C4577E}" type="presParOf" srcId="{F70DE291-A382-4AB2-B012-887B7C485994}" destId="{8B830DDD-2CBB-4868-B241-13EE7E7DAD03}" srcOrd="0" destOrd="0" presId="urn:microsoft.com/office/officeart/2005/8/layout/hierarchy2"/>
    <dgm:cxn modelId="{3F2655EF-29E8-4A46-95D7-BA2752367C0A}" type="presParOf" srcId="{F70DE291-A382-4AB2-B012-887B7C485994}" destId="{FA098B2D-4AE9-4F38-83FE-39E951F35993}" srcOrd="1" destOrd="0" presId="urn:microsoft.com/office/officeart/2005/8/layout/hierarchy2"/>
    <dgm:cxn modelId="{3A54FD59-6405-4E4A-9CDD-39C5D1D7EC07}" type="presParOf" srcId="{5CA94D29-2D86-448C-A38D-5CC4DC414954}" destId="{E8E147BA-0CAB-4CB6-8D1A-B2EBDC1CC3FB}" srcOrd="2" destOrd="0" presId="urn:microsoft.com/office/officeart/2005/8/layout/hierarchy2"/>
    <dgm:cxn modelId="{D02DF032-98A7-482F-B41C-565EB1706C63}" type="presParOf" srcId="{E8E147BA-0CAB-4CB6-8D1A-B2EBDC1CC3FB}" destId="{E39D04F5-20F5-4DCB-AE8E-8976C01B3ECB}" srcOrd="0" destOrd="0" presId="urn:microsoft.com/office/officeart/2005/8/layout/hierarchy2"/>
    <dgm:cxn modelId="{41031303-D231-4FDA-83CF-5333FB6438BA}" type="presParOf" srcId="{5CA94D29-2D86-448C-A38D-5CC4DC414954}" destId="{20A43649-8B20-4D6A-A82D-40E4A3BF9B15}" srcOrd="3" destOrd="0" presId="urn:microsoft.com/office/officeart/2005/8/layout/hierarchy2"/>
    <dgm:cxn modelId="{779A012E-8A36-48BF-8081-0B40E0316AE3}" type="presParOf" srcId="{20A43649-8B20-4D6A-A82D-40E4A3BF9B15}" destId="{8C4B5D54-2E05-4D32-9BF3-D9C7D060E95B}" srcOrd="0" destOrd="0" presId="urn:microsoft.com/office/officeart/2005/8/layout/hierarchy2"/>
    <dgm:cxn modelId="{B66D278A-6514-4267-86E6-EE2343EB3FEB}" type="presParOf" srcId="{20A43649-8B20-4D6A-A82D-40E4A3BF9B15}" destId="{1449D627-1012-4D36-A589-0DDD53A2450B}" srcOrd="1" destOrd="0" presId="urn:microsoft.com/office/officeart/2005/8/layout/hierarchy2"/>
    <dgm:cxn modelId="{93810B37-1744-417A-80E2-6C66B5E4AD49}" type="presParOf" srcId="{1939AD98-399B-45AB-BA56-65EB9DBE52A0}" destId="{40606578-1B5D-4CA4-A449-137BFC9D9424}" srcOrd="2" destOrd="0" presId="urn:microsoft.com/office/officeart/2005/8/layout/hierarchy2"/>
    <dgm:cxn modelId="{FEE054BF-A5BD-4A16-83D0-350B1581CCA2}" type="presParOf" srcId="{40606578-1B5D-4CA4-A449-137BFC9D9424}" destId="{BF717802-138A-4CB3-BB8A-7B17062EF797}" srcOrd="0" destOrd="0" presId="urn:microsoft.com/office/officeart/2005/8/layout/hierarchy2"/>
    <dgm:cxn modelId="{204781C6-06C4-4D76-98EF-7451B3B3FEE0}" type="presParOf" srcId="{1939AD98-399B-45AB-BA56-65EB9DBE52A0}" destId="{66D92B76-A807-4A67-B87C-002E07E81F23}" srcOrd="3" destOrd="0" presId="urn:microsoft.com/office/officeart/2005/8/layout/hierarchy2"/>
    <dgm:cxn modelId="{C0E6E67A-77E8-4F27-AC60-4C30015D9C3E}" type="presParOf" srcId="{66D92B76-A807-4A67-B87C-002E07E81F23}" destId="{D537DDD3-FF44-46D9-9996-766CAE25FB5E}" srcOrd="0" destOrd="0" presId="urn:microsoft.com/office/officeart/2005/8/layout/hierarchy2"/>
    <dgm:cxn modelId="{59E13580-2612-4C24-8CFE-8087F34182B2}" type="presParOf" srcId="{66D92B76-A807-4A67-B87C-002E07E81F23}" destId="{70701842-59D0-433E-A4EB-A9CDCBF87B45}" srcOrd="1" destOrd="0" presId="urn:microsoft.com/office/officeart/2005/8/layout/hierarchy2"/>
    <dgm:cxn modelId="{7F35C691-9414-46F7-9F2A-4E8A05158150}" type="presParOf" srcId="{70701842-59D0-433E-A4EB-A9CDCBF87B45}" destId="{9DD1FBE5-BE15-4CA7-8A25-DF82B4E16113}" srcOrd="0" destOrd="0" presId="urn:microsoft.com/office/officeart/2005/8/layout/hierarchy2"/>
    <dgm:cxn modelId="{CD10ADF1-6B9F-4B5C-A0FA-66A4413E9E97}" type="presParOf" srcId="{9DD1FBE5-BE15-4CA7-8A25-DF82B4E16113}" destId="{94FBDC21-D232-4E94-A9E9-47F8EB4CEB23}" srcOrd="0" destOrd="0" presId="urn:microsoft.com/office/officeart/2005/8/layout/hierarchy2"/>
    <dgm:cxn modelId="{33318134-AAE5-49D2-8269-E07CC1D49317}" type="presParOf" srcId="{70701842-59D0-433E-A4EB-A9CDCBF87B45}" destId="{5E44ED69-D193-413D-A6F8-3553FCD9C0B7}" srcOrd="1" destOrd="0" presId="urn:microsoft.com/office/officeart/2005/8/layout/hierarchy2"/>
    <dgm:cxn modelId="{166E840B-CAD0-46FE-955E-2D27D88E7A9D}" type="presParOf" srcId="{5E44ED69-D193-413D-A6F8-3553FCD9C0B7}" destId="{75D357F3-4237-4BCD-808D-C0C04C002D44}" srcOrd="0" destOrd="0" presId="urn:microsoft.com/office/officeart/2005/8/layout/hierarchy2"/>
    <dgm:cxn modelId="{5288A18E-6661-4E49-A8D2-BF3831074D50}" type="presParOf" srcId="{5E44ED69-D193-413D-A6F8-3553FCD9C0B7}" destId="{9052D0E0-6700-42DF-9B5E-C4855DFECEB4}" srcOrd="1" destOrd="0" presId="urn:microsoft.com/office/officeart/2005/8/layout/hierarchy2"/>
    <dgm:cxn modelId="{35366ABC-9A27-491A-911A-FFDFB6D1D97A}" type="presParOf" srcId="{9052D0E0-6700-42DF-9B5E-C4855DFECEB4}" destId="{05DE21E5-99F2-41B3-B117-1A200238C23E}" srcOrd="0" destOrd="0" presId="urn:microsoft.com/office/officeart/2005/8/layout/hierarchy2"/>
    <dgm:cxn modelId="{EE6BCF78-A84E-477A-B71F-5EE59D0F43D1}" type="presParOf" srcId="{05DE21E5-99F2-41B3-B117-1A200238C23E}" destId="{48D21777-0943-4BAA-B30E-DA45DC8E23F6}" srcOrd="0" destOrd="0" presId="urn:microsoft.com/office/officeart/2005/8/layout/hierarchy2"/>
    <dgm:cxn modelId="{224F1033-5DFA-46F3-8D82-4178B07FADC4}" type="presParOf" srcId="{9052D0E0-6700-42DF-9B5E-C4855DFECEB4}" destId="{850BEB9F-11DB-42DD-91D9-2A4B69C2A133}" srcOrd="1" destOrd="0" presId="urn:microsoft.com/office/officeart/2005/8/layout/hierarchy2"/>
    <dgm:cxn modelId="{EA1E3431-4211-4204-8606-455024546F7D}" type="presParOf" srcId="{850BEB9F-11DB-42DD-91D9-2A4B69C2A133}" destId="{257302F5-83D9-45BA-AACC-02B8BE43946E}" srcOrd="0" destOrd="0" presId="urn:microsoft.com/office/officeart/2005/8/layout/hierarchy2"/>
    <dgm:cxn modelId="{78807166-98F4-4943-9D24-F43E4494CE1F}" type="presParOf" srcId="{850BEB9F-11DB-42DD-91D9-2A4B69C2A133}" destId="{BA4DFA3D-E807-4148-9802-D9B8469BE8C2}" srcOrd="1" destOrd="0" presId="urn:microsoft.com/office/officeart/2005/8/layout/hierarchy2"/>
    <dgm:cxn modelId="{69F61C4C-3729-4A7F-B3C0-AE9049695A2E}" type="presParOf" srcId="{9052D0E0-6700-42DF-9B5E-C4855DFECEB4}" destId="{22E3A946-4A60-4279-AE2F-A6ED3B0816DB}" srcOrd="2" destOrd="0" presId="urn:microsoft.com/office/officeart/2005/8/layout/hierarchy2"/>
    <dgm:cxn modelId="{29EB607F-F2DF-43D9-8474-9343E10D72D5}" type="presParOf" srcId="{22E3A946-4A60-4279-AE2F-A6ED3B0816DB}" destId="{646AE568-F862-4BE7-85A3-0B3EBC971865}" srcOrd="0" destOrd="0" presId="urn:microsoft.com/office/officeart/2005/8/layout/hierarchy2"/>
    <dgm:cxn modelId="{0FBB34AB-3D40-4E11-862A-AEDF131A039D}" type="presParOf" srcId="{9052D0E0-6700-42DF-9B5E-C4855DFECEB4}" destId="{FC13E109-C766-4D4D-A2D5-593206DBEFDD}" srcOrd="3" destOrd="0" presId="urn:microsoft.com/office/officeart/2005/8/layout/hierarchy2"/>
    <dgm:cxn modelId="{9EAEA96B-0048-4030-97EB-91BA7BD71408}" type="presParOf" srcId="{FC13E109-C766-4D4D-A2D5-593206DBEFDD}" destId="{77FFFEE3-8B69-4C68-B171-93E0A4B5B151}" srcOrd="0" destOrd="0" presId="urn:microsoft.com/office/officeart/2005/8/layout/hierarchy2"/>
    <dgm:cxn modelId="{075C328A-A263-4B15-8699-5B10541D1119}" type="presParOf" srcId="{FC13E109-C766-4D4D-A2D5-593206DBEFDD}" destId="{32D149D2-7167-4E7B-BE27-ACCDB07CECD2}" srcOrd="1" destOrd="0" presId="urn:microsoft.com/office/officeart/2005/8/layout/hierarchy2"/>
    <dgm:cxn modelId="{1FE0FAA7-1E08-4121-A69C-B0050C6E586D}" type="presParOf" srcId="{9052D0E0-6700-42DF-9B5E-C4855DFECEB4}" destId="{750A7CF5-150D-4A54-A487-F5E360864454}" srcOrd="4" destOrd="0" presId="urn:microsoft.com/office/officeart/2005/8/layout/hierarchy2"/>
    <dgm:cxn modelId="{B08B281A-240C-430C-B8A7-8A1A68537BE1}" type="presParOf" srcId="{750A7CF5-150D-4A54-A487-F5E360864454}" destId="{7D61F58C-7035-4117-8BC5-50B97FBE7247}" srcOrd="0" destOrd="0" presId="urn:microsoft.com/office/officeart/2005/8/layout/hierarchy2"/>
    <dgm:cxn modelId="{4BD6BD75-9B1D-41B6-9A4C-8112234E6293}" type="presParOf" srcId="{9052D0E0-6700-42DF-9B5E-C4855DFECEB4}" destId="{E0439ACB-E7E7-47A1-A929-89A9B446C374}" srcOrd="5" destOrd="0" presId="urn:microsoft.com/office/officeart/2005/8/layout/hierarchy2"/>
    <dgm:cxn modelId="{716E0C54-E9C7-4D64-AE2A-98817C9F3B55}" type="presParOf" srcId="{E0439ACB-E7E7-47A1-A929-89A9B446C374}" destId="{F12789ED-8F19-4CF4-BECC-9E3507FE86EB}" srcOrd="0" destOrd="0" presId="urn:microsoft.com/office/officeart/2005/8/layout/hierarchy2"/>
    <dgm:cxn modelId="{A5734BAF-5CE3-43FA-BF25-B4A651C253A9}" type="presParOf" srcId="{E0439ACB-E7E7-47A1-A929-89A9B446C374}" destId="{B661936F-299F-4D3F-BA95-AB0D2D54B5FB}" srcOrd="1" destOrd="0" presId="urn:microsoft.com/office/officeart/2005/8/layout/hierarchy2"/>
    <dgm:cxn modelId="{67F32DA2-0EBD-4809-B173-F6E571203F73}" type="presParOf" srcId="{70701842-59D0-433E-A4EB-A9CDCBF87B45}" destId="{C25144C1-AEB7-4F56-9ABF-BA4724496D7D}" srcOrd="2" destOrd="0" presId="urn:microsoft.com/office/officeart/2005/8/layout/hierarchy2"/>
    <dgm:cxn modelId="{4F321F72-836D-44C5-9349-1D483DEB4333}" type="presParOf" srcId="{C25144C1-AEB7-4F56-9ABF-BA4724496D7D}" destId="{2A015EC9-D8E2-4820-BAD8-1ACA739CBD69}" srcOrd="0" destOrd="0" presId="urn:microsoft.com/office/officeart/2005/8/layout/hierarchy2"/>
    <dgm:cxn modelId="{5B69BBD5-A32D-4045-A929-08391D08B5DC}" type="presParOf" srcId="{70701842-59D0-433E-A4EB-A9CDCBF87B45}" destId="{10C012E8-37BA-4594-A6CE-B8C5CC7ACAFB}" srcOrd="3" destOrd="0" presId="urn:microsoft.com/office/officeart/2005/8/layout/hierarchy2"/>
    <dgm:cxn modelId="{225F219A-245B-4240-9EFE-27F9718083F8}" type="presParOf" srcId="{10C012E8-37BA-4594-A6CE-B8C5CC7ACAFB}" destId="{216A0E30-B29E-4C5A-B784-C7EE960699E7}" srcOrd="0" destOrd="0" presId="urn:microsoft.com/office/officeart/2005/8/layout/hierarchy2"/>
    <dgm:cxn modelId="{93AD398F-02F5-48AD-9BF5-A18437E3C1C6}" type="presParOf" srcId="{10C012E8-37BA-4594-A6CE-B8C5CC7ACAFB}" destId="{202BDFE1-2AE5-452B-80C4-BD4465CE25A3}" srcOrd="1" destOrd="0" presId="urn:microsoft.com/office/officeart/2005/8/layout/hierarchy2"/>
    <dgm:cxn modelId="{80D656D0-6B09-4EEA-A983-FD982247F531}" type="presParOf" srcId="{DE8A4CCA-1E5F-4330-94D7-E929431656B0}" destId="{0BB86B19-AF53-446B-98F7-8F1B0F70A3D2}" srcOrd="2" destOrd="0" presId="urn:microsoft.com/office/officeart/2005/8/layout/hierarchy2"/>
    <dgm:cxn modelId="{53E5B2F5-ED0E-4E18-A1B2-99F978F66A14}" type="presParOf" srcId="{0BB86B19-AF53-446B-98F7-8F1B0F70A3D2}" destId="{F28EA6C3-3FC8-4CC2-BE24-1F148F801B8D}" srcOrd="0" destOrd="0" presId="urn:microsoft.com/office/officeart/2005/8/layout/hierarchy2"/>
    <dgm:cxn modelId="{500FB7D6-898D-40A8-B217-98D048D44118}" type="presParOf" srcId="{DE8A4CCA-1E5F-4330-94D7-E929431656B0}" destId="{BFD95487-4F8F-4211-8191-E0C03451C576}" srcOrd="3" destOrd="0" presId="urn:microsoft.com/office/officeart/2005/8/layout/hierarchy2"/>
    <dgm:cxn modelId="{03389982-D58B-4AF0-BC61-7EE564BAF2B2}" type="presParOf" srcId="{BFD95487-4F8F-4211-8191-E0C03451C576}" destId="{DF031FE0-E7B8-476D-9C3B-B338558B008A}" srcOrd="0" destOrd="0" presId="urn:microsoft.com/office/officeart/2005/8/layout/hierarchy2"/>
    <dgm:cxn modelId="{CD634F71-DDA2-458F-A7E8-D8C2FF20B648}" type="presParOf" srcId="{BFD95487-4F8F-4211-8191-E0C03451C576}" destId="{03408295-9484-4C5C-9881-175A13DBF8E2}" srcOrd="1" destOrd="0" presId="urn:microsoft.com/office/officeart/2005/8/layout/hierarchy2"/>
    <dgm:cxn modelId="{F444E6F1-1E37-4A8A-B756-A6E58CB4631D}" type="presParOf" srcId="{012AEFB2-8C45-4090-94ED-6FE50B14276B}" destId="{5CECDB00-9610-4C11-AFED-623BFD4AA83B}" srcOrd="4" destOrd="0" presId="urn:microsoft.com/office/officeart/2005/8/layout/hierarchy2"/>
    <dgm:cxn modelId="{01F149F8-DA43-49C5-AFD1-9D99F6FAF535}" type="presParOf" srcId="{5CECDB00-9610-4C11-AFED-623BFD4AA83B}" destId="{1CFDD4BC-5CBD-4BB0-AD06-03CC523EC86A}" srcOrd="0" destOrd="0" presId="urn:microsoft.com/office/officeart/2005/8/layout/hierarchy2"/>
    <dgm:cxn modelId="{39372992-CFB3-4B20-BC38-72EE09FC417F}" type="presParOf" srcId="{012AEFB2-8C45-4090-94ED-6FE50B14276B}" destId="{01F9B1B0-E69C-4CD6-9866-2E2D3571BB70}" srcOrd="5" destOrd="0" presId="urn:microsoft.com/office/officeart/2005/8/layout/hierarchy2"/>
    <dgm:cxn modelId="{B79AE0B5-CBC5-4D0B-B7DE-BC8544018A96}" type="presParOf" srcId="{01F9B1B0-E69C-4CD6-9866-2E2D3571BB70}" destId="{DE1C71D8-787D-4FC0-8742-F5EEDCFBC7D2}" srcOrd="0" destOrd="0" presId="urn:microsoft.com/office/officeart/2005/8/layout/hierarchy2"/>
    <dgm:cxn modelId="{C1460C76-C4D4-40D7-93AE-207F3D4FDABD}" type="presParOf" srcId="{01F9B1B0-E69C-4CD6-9866-2E2D3571BB70}" destId="{D642B16F-ADCA-42E6-B4EA-445799A33E40}" srcOrd="1" destOrd="0" presId="urn:microsoft.com/office/officeart/2005/8/layout/hierarchy2"/>
    <dgm:cxn modelId="{D1E4A096-6787-4EE9-8D61-7BB3BAE7381E}" type="presParOf" srcId="{D642B16F-ADCA-42E6-B4EA-445799A33E40}" destId="{2668416A-FB3C-4041-8F61-058134894017}" srcOrd="0" destOrd="0" presId="urn:microsoft.com/office/officeart/2005/8/layout/hierarchy2"/>
    <dgm:cxn modelId="{0AF21376-69EA-4455-A878-770E50379941}" type="presParOf" srcId="{2668416A-FB3C-4041-8F61-058134894017}" destId="{D4C6B66F-E798-4676-8A27-1BB14BC8C748}" srcOrd="0" destOrd="0" presId="urn:microsoft.com/office/officeart/2005/8/layout/hierarchy2"/>
    <dgm:cxn modelId="{EAF8A5D5-00AF-4177-8C93-35CE6A5369D9}" type="presParOf" srcId="{D642B16F-ADCA-42E6-B4EA-445799A33E40}" destId="{5104B636-3DDC-4C9E-9CE3-E5CB6A3D97A6}" srcOrd="1" destOrd="0" presId="urn:microsoft.com/office/officeart/2005/8/layout/hierarchy2"/>
    <dgm:cxn modelId="{00A2A066-6A05-4944-BB41-A4957C273195}" type="presParOf" srcId="{5104B636-3DDC-4C9E-9CE3-E5CB6A3D97A6}" destId="{98956008-9430-4DF5-83FC-CEB56B38967E}" srcOrd="0" destOrd="0" presId="urn:microsoft.com/office/officeart/2005/8/layout/hierarchy2"/>
    <dgm:cxn modelId="{C970C74C-574A-4696-8FC2-54454061189C}" type="presParOf" srcId="{5104B636-3DDC-4C9E-9CE3-E5CB6A3D97A6}" destId="{D30730A8-DCE5-4905-A94A-A1C09AFCD934}" srcOrd="1" destOrd="0" presId="urn:microsoft.com/office/officeart/2005/8/layout/hierarchy2"/>
    <dgm:cxn modelId="{CDFCC42F-858D-402C-8BD5-102CF7C60DC5}" type="presParOf" srcId="{D642B16F-ADCA-42E6-B4EA-445799A33E40}" destId="{3A337773-278A-49FF-A86A-17CC23C8A32F}" srcOrd="2" destOrd="0" presId="urn:microsoft.com/office/officeart/2005/8/layout/hierarchy2"/>
    <dgm:cxn modelId="{12774A0B-CE80-4AE5-A35F-B7A7E204F585}" type="presParOf" srcId="{3A337773-278A-49FF-A86A-17CC23C8A32F}" destId="{7655F338-C6F1-4873-83F6-C64BC0B5BD2A}" srcOrd="0" destOrd="0" presId="urn:microsoft.com/office/officeart/2005/8/layout/hierarchy2"/>
    <dgm:cxn modelId="{CE97FC06-DB6E-4CB2-BB77-C8AFABC2AFD8}" type="presParOf" srcId="{D642B16F-ADCA-42E6-B4EA-445799A33E40}" destId="{42709A9F-339A-478D-8AA3-4E99A94EE25F}" srcOrd="3" destOrd="0" presId="urn:microsoft.com/office/officeart/2005/8/layout/hierarchy2"/>
    <dgm:cxn modelId="{0C285FD6-59A0-4791-826F-B1E0F27AFE0C}" type="presParOf" srcId="{42709A9F-339A-478D-8AA3-4E99A94EE25F}" destId="{54D532AF-C6AC-4669-B8EE-A73A545DC530}" srcOrd="0" destOrd="0" presId="urn:microsoft.com/office/officeart/2005/8/layout/hierarchy2"/>
    <dgm:cxn modelId="{630FBB40-31CD-4B45-8EA9-3191B59ADA2F}" type="presParOf" srcId="{42709A9F-339A-478D-8AA3-4E99A94EE25F}" destId="{7732940C-11B9-48DC-81A2-33CF7EF9CCA7}" srcOrd="1" destOrd="0" presId="urn:microsoft.com/office/officeart/2005/8/layout/hierarchy2"/>
    <dgm:cxn modelId="{643AC5E4-AAA5-446C-BCD3-0B65AB27902E}" type="presParOf" srcId="{D642B16F-ADCA-42E6-B4EA-445799A33E40}" destId="{B71BC788-96AB-4597-B0BD-F368B215F83F}" srcOrd="4" destOrd="0" presId="urn:microsoft.com/office/officeart/2005/8/layout/hierarchy2"/>
    <dgm:cxn modelId="{48B5F8AC-4E8B-4E9B-92BE-D2184B657FB3}" type="presParOf" srcId="{B71BC788-96AB-4597-B0BD-F368B215F83F}" destId="{72EA86BC-CD5B-49C7-A013-4265E06276FE}" srcOrd="0" destOrd="0" presId="urn:microsoft.com/office/officeart/2005/8/layout/hierarchy2"/>
    <dgm:cxn modelId="{F5FEAD77-141F-40FF-B44A-6AEB85D69C9E}" type="presParOf" srcId="{D642B16F-ADCA-42E6-B4EA-445799A33E40}" destId="{ABBEC451-FFC3-4F48-8BCA-1FE1C7F01CD0}" srcOrd="5" destOrd="0" presId="urn:microsoft.com/office/officeart/2005/8/layout/hierarchy2"/>
    <dgm:cxn modelId="{098E315F-6553-4633-9FAF-8EE0C4823FA1}" type="presParOf" srcId="{ABBEC451-FFC3-4F48-8BCA-1FE1C7F01CD0}" destId="{A502B1E5-CADC-4ED0-9182-CE6F7534294F}" srcOrd="0" destOrd="0" presId="urn:microsoft.com/office/officeart/2005/8/layout/hierarchy2"/>
    <dgm:cxn modelId="{73011656-EBC0-4744-9F0A-89A8A815912C}" type="presParOf" srcId="{ABBEC451-FFC3-4F48-8BCA-1FE1C7F01CD0}" destId="{0F366E57-576F-48AA-A178-05B4AB8EF109}" srcOrd="1" destOrd="0" presId="urn:microsoft.com/office/officeart/2005/8/layout/hierarchy2"/>
  </dgm:cxnLst>
  <dgm:bg/>
  <dgm:whole/>
  <dgm:extLst>
    <a:ext uri="http://schemas.microsoft.com/office/drawing/2008/diagram">
      <dsp:dataModelExt xmlns:dsp="http://schemas.microsoft.com/office/drawing/2008/diagram" xmlns=""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C5B2720B-5292-40CA-BEC2-BD95D6D54B6D}" type="doc">
      <dgm:prSet loTypeId="urn:microsoft.com/office/officeart/2005/8/layout/hierarchy2" loCatId="hierarchy" qsTypeId="urn:microsoft.com/office/officeart/2005/8/quickstyle/simple3" qsCatId="simple" csTypeId="urn:microsoft.com/office/officeart/2005/8/colors/accent3_1" csCatId="accent3" phldr="1"/>
      <dgm:spPr/>
      <dgm:t>
        <a:bodyPr/>
        <a:lstStyle/>
        <a:p>
          <a:endParaRPr lang="da-DK"/>
        </a:p>
      </dgm:t>
    </dgm:pt>
    <dgm:pt modelId="{ACED7A33-05F8-4525-A0D6-4F9A9F7A62E7}">
      <dgm:prSet phldrT="[Tekst]" custT="1"/>
      <dgm:spPr/>
      <dgm:t>
        <a:bodyPr/>
        <a:lstStyle/>
        <a:p>
          <a:r>
            <a:rPr lang="da-DK" sz="800">
              <a:solidFill>
                <a:srgbClr val="055F06"/>
              </a:solidFill>
            </a:rPr>
            <a:t>Candles</a:t>
          </a:r>
        </a:p>
      </dgm:t>
    </dgm:pt>
    <dgm:pt modelId="{EE4550C3-31AE-47E1-BD3B-95F6C3C0742E}" type="parTrans" cxnId="{B379A96E-0923-45EE-83F0-42FE555BB4C3}">
      <dgm:prSet/>
      <dgm:spPr/>
      <dgm:t>
        <a:bodyPr/>
        <a:lstStyle/>
        <a:p>
          <a:endParaRPr lang="da-DK"/>
        </a:p>
      </dgm:t>
    </dgm:pt>
    <dgm:pt modelId="{73654182-A76E-48F0-AB22-4D279A26FECE}" type="sibTrans" cxnId="{B379A96E-0923-45EE-83F0-42FE555BB4C3}">
      <dgm:prSet/>
      <dgm:spPr/>
      <dgm:t>
        <a:bodyPr/>
        <a:lstStyle/>
        <a:p>
          <a:endParaRPr lang="da-DK"/>
        </a:p>
      </dgm:t>
    </dgm:pt>
    <dgm:pt modelId="{EBF226D5-C703-48D3-937E-F1E7CCA7DB1C}">
      <dgm:prSet phldrT="[Tekst]" custT="1"/>
      <dgm:spPr/>
      <dgm:t>
        <a:bodyPr/>
        <a:lstStyle/>
        <a:p>
          <a:r>
            <a:rPr lang="da-DK" sz="800">
              <a:solidFill>
                <a:srgbClr val="055F06"/>
              </a:solidFill>
            </a:rPr>
            <a:t>END BENEFIT: Functional</a:t>
          </a:r>
        </a:p>
      </dgm:t>
    </dgm:pt>
    <dgm:pt modelId="{A2E3AEF8-C6BD-436A-B0D8-7D8EC80BB879}" type="parTrans" cxnId="{17A67B86-3DE3-4889-A311-75CD8EECA56F}">
      <dgm:prSet/>
      <dgm:spPr/>
      <dgm:t>
        <a:bodyPr/>
        <a:lstStyle/>
        <a:p>
          <a:endParaRPr lang="da-DK"/>
        </a:p>
      </dgm:t>
    </dgm:pt>
    <dgm:pt modelId="{76DFBDCE-F0A3-44C4-9A9E-68D73478C8DB}" type="sibTrans" cxnId="{17A67B86-3DE3-4889-A311-75CD8EECA56F}">
      <dgm:prSet/>
      <dgm:spPr/>
      <dgm:t>
        <a:bodyPr/>
        <a:lstStyle/>
        <a:p>
          <a:endParaRPr lang="da-DK"/>
        </a:p>
      </dgm:t>
    </dgm:pt>
    <dgm:pt modelId="{7A991737-9416-477C-BB23-DD5D8903918B}">
      <dgm:prSet phldrT="[Tekst]" custT="1"/>
      <dgm:spPr/>
      <dgm:t>
        <a:bodyPr/>
        <a:lstStyle/>
        <a:p>
          <a:r>
            <a:rPr lang="da-DK" sz="800">
              <a:solidFill>
                <a:srgbClr val="055F06"/>
              </a:solidFill>
            </a:rPr>
            <a:t>END BENEFIT: </a:t>
          </a:r>
          <a:br>
            <a:rPr lang="da-DK" sz="800">
              <a:solidFill>
                <a:srgbClr val="055F06"/>
              </a:solidFill>
            </a:rPr>
          </a:br>
          <a:r>
            <a:rPr lang="da-DK" sz="800">
              <a:solidFill>
                <a:srgbClr val="055F06"/>
              </a:solidFill>
            </a:rPr>
            <a:t>Visual Impact Upon the Quality of the Home</a:t>
          </a:r>
        </a:p>
      </dgm:t>
    </dgm:pt>
    <dgm:pt modelId="{841409E1-03D7-402F-811F-CD8B311A418E}" type="parTrans" cxnId="{8653C513-1382-4778-9E22-B9CA17ECE93B}">
      <dgm:prSet/>
      <dgm:spPr/>
      <dgm:t>
        <a:bodyPr/>
        <a:lstStyle/>
        <a:p>
          <a:endParaRPr lang="da-DK"/>
        </a:p>
      </dgm:t>
    </dgm:pt>
    <dgm:pt modelId="{60F99753-9868-47C3-8A32-95CA7DA2E43F}" type="sibTrans" cxnId="{8653C513-1382-4778-9E22-B9CA17ECE93B}">
      <dgm:prSet/>
      <dgm:spPr/>
      <dgm:t>
        <a:bodyPr/>
        <a:lstStyle/>
        <a:p>
          <a:endParaRPr lang="da-DK"/>
        </a:p>
      </dgm:t>
    </dgm:pt>
    <dgm:pt modelId="{64E244F1-93E0-443B-A308-65F264AC6B26}">
      <dgm:prSet phldrT="[Tekst]" custT="1"/>
      <dgm:spPr/>
      <dgm:t>
        <a:bodyPr/>
        <a:lstStyle/>
        <a:p>
          <a:r>
            <a:rPr lang="da-DK" sz="800">
              <a:solidFill>
                <a:srgbClr val="055F06"/>
              </a:solidFill>
            </a:rPr>
            <a:t>END BENEFIT: Enhance</a:t>
          </a:r>
          <a:br>
            <a:rPr lang="da-DK" sz="800">
              <a:solidFill>
                <a:srgbClr val="055F06"/>
              </a:solidFill>
            </a:rPr>
          </a:br>
          <a:r>
            <a:rPr lang="da-DK" sz="800">
              <a:solidFill>
                <a:srgbClr val="055F06"/>
              </a:solidFill>
            </a:rPr>
            <a:t>ment of a Home's Atmosphere</a:t>
          </a:r>
        </a:p>
      </dgm:t>
    </dgm:pt>
    <dgm:pt modelId="{4BA4420A-A902-4F2F-B908-2484D3730740}" type="parTrans" cxnId="{96302248-904A-4B62-B643-13FFF86B1E60}">
      <dgm:prSet/>
      <dgm:spPr/>
      <dgm:t>
        <a:bodyPr/>
        <a:lstStyle/>
        <a:p>
          <a:endParaRPr lang="da-DK"/>
        </a:p>
      </dgm:t>
    </dgm:pt>
    <dgm:pt modelId="{9AF815C7-99B4-4754-BCAF-05DA759D9589}" type="sibTrans" cxnId="{96302248-904A-4B62-B643-13FFF86B1E60}">
      <dgm:prSet/>
      <dgm:spPr/>
      <dgm:t>
        <a:bodyPr/>
        <a:lstStyle/>
        <a:p>
          <a:endParaRPr lang="da-DK"/>
        </a:p>
      </dgm:t>
    </dgm:pt>
    <dgm:pt modelId="{DE616907-E92B-48DC-B4F3-BE1EC5E147B0}">
      <dgm:prSet phldrT="[Tekst]" custT="1"/>
      <dgm:spPr/>
      <dgm:t>
        <a:bodyPr/>
        <a:lstStyle/>
        <a:p>
          <a:r>
            <a:rPr lang="da-DK" sz="800">
              <a:solidFill>
                <a:srgbClr val="055F06"/>
              </a:solidFill>
            </a:rPr>
            <a:t>Green Candles</a:t>
          </a:r>
        </a:p>
      </dgm:t>
    </dgm:pt>
    <dgm:pt modelId="{5DFA38DA-D89E-48B8-97D4-84694C8CB936}" type="parTrans" cxnId="{146B5A0F-F0DC-45AB-A245-DCC72BC765D0}">
      <dgm:prSet/>
      <dgm:spPr/>
      <dgm:t>
        <a:bodyPr/>
        <a:lstStyle/>
        <a:p>
          <a:endParaRPr lang="da-DK"/>
        </a:p>
      </dgm:t>
    </dgm:pt>
    <dgm:pt modelId="{05045DF4-3930-4CC7-A57C-43C70F829BDA}" type="sibTrans" cxnId="{146B5A0F-F0DC-45AB-A245-DCC72BC765D0}">
      <dgm:prSet/>
      <dgm:spPr/>
      <dgm:t>
        <a:bodyPr/>
        <a:lstStyle/>
        <a:p>
          <a:endParaRPr lang="da-DK"/>
        </a:p>
      </dgm:t>
    </dgm:pt>
    <dgm:pt modelId="{D4A3BA80-3352-4826-8DCA-346D87EF9D44}">
      <dgm:prSet phldrT="[Tekst]" custT="1"/>
      <dgm:spPr/>
      <dgm:t>
        <a:bodyPr/>
        <a:lstStyle/>
        <a:p>
          <a:r>
            <a:rPr lang="da-DK" sz="800">
              <a:solidFill>
                <a:srgbClr val="055F06"/>
              </a:solidFill>
            </a:rPr>
            <a:t>Green Candles</a:t>
          </a:r>
        </a:p>
      </dgm:t>
    </dgm:pt>
    <dgm:pt modelId="{1B8B64E0-DDEC-4B04-BE0A-E09F1E7464E6}" type="parTrans" cxnId="{FF3DE816-E857-41CF-96A5-62E05859368C}">
      <dgm:prSet/>
      <dgm:spPr/>
      <dgm:t>
        <a:bodyPr/>
        <a:lstStyle/>
        <a:p>
          <a:endParaRPr lang="da-DK"/>
        </a:p>
      </dgm:t>
    </dgm:pt>
    <dgm:pt modelId="{64A353D0-EE80-49A9-9937-AB9C542E6C54}" type="sibTrans" cxnId="{FF3DE816-E857-41CF-96A5-62E05859368C}">
      <dgm:prSet/>
      <dgm:spPr/>
      <dgm:t>
        <a:bodyPr/>
        <a:lstStyle/>
        <a:p>
          <a:endParaRPr lang="da-DK"/>
        </a:p>
      </dgm:t>
    </dgm:pt>
    <dgm:pt modelId="{96646505-A587-43E9-A486-0CAAB1584788}">
      <dgm:prSet phldrT="[Tekst]" custT="1"/>
      <dgm:spPr/>
      <dgm:t>
        <a:bodyPr/>
        <a:lstStyle/>
        <a:p>
          <a:r>
            <a:rPr lang="da-DK" sz="800">
              <a:solidFill>
                <a:srgbClr val="055F06"/>
              </a:solidFill>
            </a:rPr>
            <a:t>Non-Green Candles</a:t>
          </a:r>
        </a:p>
      </dgm:t>
    </dgm:pt>
    <dgm:pt modelId="{D6686111-C100-4071-B012-5738D0ABEC3B}" type="parTrans" cxnId="{E0D89B27-584E-4957-8934-80D14B8C59B5}">
      <dgm:prSet/>
      <dgm:spPr/>
      <dgm:t>
        <a:bodyPr/>
        <a:lstStyle/>
        <a:p>
          <a:endParaRPr lang="da-DK"/>
        </a:p>
      </dgm:t>
    </dgm:pt>
    <dgm:pt modelId="{4E5709E7-8BBF-46D3-B24A-8BA64FA0E1B7}" type="sibTrans" cxnId="{E0D89B27-584E-4957-8934-80D14B8C59B5}">
      <dgm:prSet/>
      <dgm:spPr/>
      <dgm:t>
        <a:bodyPr/>
        <a:lstStyle/>
        <a:p>
          <a:endParaRPr lang="da-DK"/>
        </a:p>
      </dgm:t>
    </dgm:pt>
    <dgm:pt modelId="{321BA734-293E-4F8C-8F84-1F5FAAD33150}">
      <dgm:prSet phldrT="[Tekst]" custT="1"/>
      <dgm:spPr/>
      <dgm:t>
        <a:bodyPr/>
        <a:lstStyle/>
        <a:p>
          <a:r>
            <a:rPr lang="da-DK" sz="800">
              <a:solidFill>
                <a:srgbClr val="055F06"/>
              </a:solidFill>
            </a:rPr>
            <a:t>Tea Lights</a:t>
          </a:r>
        </a:p>
      </dgm:t>
    </dgm:pt>
    <dgm:pt modelId="{C5F5AB86-F1FF-47E9-8C63-0D502A28F532}" type="parTrans" cxnId="{4586BE2B-03D7-43F7-B762-BE2A188E6EE5}">
      <dgm:prSet/>
      <dgm:spPr/>
      <dgm:t>
        <a:bodyPr/>
        <a:lstStyle/>
        <a:p>
          <a:endParaRPr lang="da-DK"/>
        </a:p>
      </dgm:t>
    </dgm:pt>
    <dgm:pt modelId="{9E604B7E-FB69-43E5-88CD-7CDE8A97F027}" type="sibTrans" cxnId="{4586BE2B-03D7-43F7-B762-BE2A188E6EE5}">
      <dgm:prSet/>
      <dgm:spPr/>
      <dgm:t>
        <a:bodyPr/>
        <a:lstStyle/>
        <a:p>
          <a:endParaRPr lang="da-DK"/>
        </a:p>
      </dgm:t>
    </dgm:pt>
    <dgm:pt modelId="{58221000-8ED3-4883-88E4-4858C1B61E4C}">
      <dgm:prSet phldrT="[Tekst]" custT="1"/>
      <dgm:spPr/>
      <dgm:t>
        <a:bodyPr/>
        <a:lstStyle/>
        <a:p>
          <a:r>
            <a:rPr lang="da-DK" sz="800">
              <a:solidFill>
                <a:srgbClr val="055F06"/>
              </a:solidFill>
            </a:rPr>
            <a:t>Dinner Candles</a:t>
          </a:r>
        </a:p>
      </dgm:t>
    </dgm:pt>
    <dgm:pt modelId="{834A4A7B-7C4E-4A78-97B3-B368BC9BFAFF}" type="parTrans" cxnId="{4B053EF8-C745-43F8-9B4F-EB2AB0D75CB0}">
      <dgm:prSet/>
      <dgm:spPr/>
      <dgm:t>
        <a:bodyPr/>
        <a:lstStyle/>
        <a:p>
          <a:endParaRPr lang="da-DK"/>
        </a:p>
      </dgm:t>
    </dgm:pt>
    <dgm:pt modelId="{35C5D546-B670-4090-A168-5A0B5AA911CA}" type="sibTrans" cxnId="{4B053EF8-C745-43F8-9B4F-EB2AB0D75CB0}">
      <dgm:prSet/>
      <dgm:spPr/>
      <dgm:t>
        <a:bodyPr/>
        <a:lstStyle/>
        <a:p>
          <a:endParaRPr lang="da-DK"/>
        </a:p>
      </dgm:t>
    </dgm:pt>
    <dgm:pt modelId="{09B6823D-C5AA-4A49-B316-5BA307041DC4}">
      <dgm:prSet phldrT="[Tekst]" custT="1"/>
      <dgm:spPr/>
      <dgm:t>
        <a:bodyPr/>
        <a:lstStyle/>
        <a:p>
          <a:r>
            <a:rPr lang="da-DK" sz="800">
              <a:solidFill>
                <a:srgbClr val="055F06"/>
              </a:solidFill>
            </a:rPr>
            <a:t>Pillars</a:t>
          </a:r>
        </a:p>
      </dgm:t>
    </dgm:pt>
    <dgm:pt modelId="{0FFA8952-EFA8-4A00-A560-97BA56BEE819}" type="parTrans" cxnId="{E06375AA-027D-40F3-BCA4-F550283374BC}">
      <dgm:prSet/>
      <dgm:spPr/>
      <dgm:t>
        <a:bodyPr/>
        <a:lstStyle/>
        <a:p>
          <a:endParaRPr lang="da-DK"/>
        </a:p>
      </dgm:t>
    </dgm:pt>
    <dgm:pt modelId="{CBD0F15C-F2A7-4AB4-B390-C80B9795EA53}" type="sibTrans" cxnId="{E06375AA-027D-40F3-BCA4-F550283374BC}">
      <dgm:prSet/>
      <dgm:spPr/>
      <dgm:t>
        <a:bodyPr/>
        <a:lstStyle/>
        <a:p>
          <a:endParaRPr lang="da-DK"/>
        </a:p>
      </dgm:t>
    </dgm:pt>
    <dgm:pt modelId="{4D30648D-1B1E-4CD6-82E8-8C06300DC9E9}">
      <dgm:prSet phldrT="[Tekst]" custT="1"/>
      <dgm:spPr/>
      <dgm:t>
        <a:bodyPr/>
        <a:lstStyle/>
        <a:p>
          <a:r>
            <a:rPr lang="da-DK" sz="800">
              <a:solidFill>
                <a:srgbClr val="055F06"/>
              </a:solidFill>
            </a:rPr>
            <a:t>Tea Lights</a:t>
          </a:r>
        </a:p>
      </dgm:t>
    </dgm:pt>
    <dgm:pt modelId="{5121FE9A-F6BF-403B-86C6-A4E08E81A8E4}" type="parTrans" cxnId="{214AB4C6-8E02-4A14-BF4B-53C3AC3D1B3E}">
      <dgm:prSet/>
      <dgm:spPr/>
      <dgm:t>
        <a:bodyPr/>
        <a:lstStyle/>
        <a:p>
          <a:endParaRPr lang="da-DK"/>
        </a:p>
      </dgm:t>
    </dgm:pt>
    <dgm:pt modelId="{982F4DC4-FF81-49C8-9BD1-0FB7368E888E}" type="sibTrans" cxnId="{214AB4C6-8E02-4A14-BF4B-53C3AC3D1B3E}">
      <dgm:prSet/>
      <dgm:spPr/>
      <dgm:t>
        <a:bodyPr/>
        <a:lstStyle/>
        <a:p>
          <a:endParaRPr lang="da-DK"/>
        </a:p>
      </dgm:t>
    </dgm:pt>
    <dgm:pt modelId="{71F9EA14-3EA0-456B-A342-7D037DC9FD27}">
      <dgm:prSet phldrT="[Tekst]" custT="1"/>
      <dgm:spPr/>
      <dgm:t>
        <a:bodyPr/>
        <a:lstStyle/>
        <a:p>
          <a:r>
            <a:rPr lang="da-DK" sz="800">
              <a:solidFill>
                <a:srgbClr val="055F06"/>
              </a:solidFill>
            </a:rPr>
            <a:t>Dinner Candles</a:t>
          </a:r>
        </a:p>
      </dgm:t>
    </dgm:pt>
    <dgm:pt modelId="{D00A9396-3A04-47EE-978B-07BE02349EFD}" type="parTrans" cxnId="{9455D635-06AD-4027-9DC8-822542DA1783}">
      <dgm:prSet/>
      <dgm:spPr/>
      <dgm:t>
        <a:bodyPr/>
        <a:lstStyle/>
        <a:p>
          <a:endParaRPr lang="da-DK"/>
        </a:p>
      </dgm:t>
    </dgm:pt>
    <dgm:pt modelId="{F8650D19-1F99-4A8F-A41C-24CA8387E624}" type="sibTrans" cxnId="{9455D635-06AD-4027-9DC8-822542DA1783}">
      <dgm:prSet/>
      <dgm:spPr/>
      <dgm:t>
        <a:bodyPr/>
        <a:lstStyle/>
        <a:p>
          <a:endParaRPr lang="da-DK"/>
        </a:p>
      </dgm:t>
    </dgm:pt>
    <dgm:pt modelId="{E3B44BEA-973F-4A04-B2C7-30098661BB69}">
      <dgm:prSet phldrT="[Tekst]" custT="1"/>
      <dgm:spPr/>
      <dgm:t>
        <a:bodyPr/>
        <a:lstStyle/>
        <a:p>
          <a:r>
            <a:rPr lang="da-DK" sz="800">
              <a:solidFill>
                <a:srgbClr val="055F06"/>
              </a:solidFill>
            </a:rPr>
            <a:t>Pillars</a:t>
          </a:r>
        </a:p>
      </dgm:t>
    </dgm:pt>
    <dgm:pt modelId="{9BE6EF2C-1756-4E12-92D6-DED4A4E74D60}" type="parTrans" cxnId="{F216565B-D46D-4E5F-9ECA-6B443DB3C203}">
      <dgm:prSet/>
      <dgm:spPr/>
      <dgm:t>
        <a:bodyPr/>
        <a:lstStyle/>
        <a:p>
          <a:endParaRPr lang="da-DK"/>
        </a:p>
      </dgm:t>
    </dgm:pt>
    <dgm:pt modelId="{3872F464-1488-45F0-AC39-E49604E8B2AB}" type="sibTrans" cxnId="{F216565B-D46D-4E5F-9ECA-6B443DB3C203}">
      <dgm:prSet/>
      <dgm:spPr/>
      <dgm:t>
        <a:bodyPr/>
        <a:lstStyle/>
        <a:p>
          <a:endParaRPr lang="da-DK"/>
        </a:p>
      </dgm:t>
    </dgm:pt>
    <dgm:pt modelId="{2FD7C0C6-6645-4966-8BFB-1914A926143B}">
      <dgm:prSet phldrT="[Tekst]" custT="1"/>
      <dgm:spPr/>
      <dgm:t>
        <a:bodyPr/>
        <a:lstStyle/>
        <a:p>
          <a:r>
            <a:rPr lang="da-DK" sz="800">
              <a:solidFill>
                <a:srgbClr val="055F06"/>
              </a:solidFill>
            </a:rPr>
            <a:t>Scented</a:t>
          </a:r>
        </a:p>
      </dgm:t>
    </dgm:pt>
    <dgm:pt modelId="{0CD47E8E-88E7-4E8A-BC6A-2343EB3502CE}" type="parTrans" cxnId="{92738122-C12D-4A03-8A48-A5C5F1F45313}">
      <dgm:prSet/>
      <dgm:spPr/>
      <dgm:t>
        <a:bodyPr/>
        <a:lstStyle/>
        <a:p>
          <a:endParaRPr lang="da-DK"/>
        </a:p>
      </dgm:t>
    </dgm:pt>
    <dgm:pt modelId="{62E87FDD-0886-4A58-B099-5E7076E4BF22}" type="sibTrans" cxnId="{92738122-C12D-4A03-8A48-A5C5F1F45313}">
      <dgm:prSet/>
      <dgm:spPr/>
      <dgm:t>
        <a:bodyPr/>
        <a:lstStyle/>
        <a:p>
          <a:endParaRPr lang="da-DK"/>
        </a:p>
      </dgm:t>
    </dgm:pt>
    <dgm:pt modelId="{C5CEBCBC-6FB7-49B1-8081-3D59A8A30347}">
      <dgm:prSet phldrT="[Tekst]" custT="1"/>
      <dgm:spPr/>
      <dgm:t>
        <a:bodyPr/>
        <a:lstStyle/>
        <a:p>
          <a:r>
            <a:rPr lang="da-DK" sz="800">
              <a:solidFill>
                <a:srgbClr val="055F06"/>
              </a:solidFill>
            </a:rPr>
            <a:t>Unscented</a:t>
          </a:r>
        </a:p>
      </dgm:t>
    </dgm:pt>
    <dgm:pt modelId="{C10B1FDB-DBD1-4046-BF1D-71C4F4DEB011}" type="parTrans" cxnId="{7A354BE9-FDAA-48C5-B780-E540EBA906A4}">
      <dgm:prSet/>
      <dgm:spPr/>
      <dgm:t>
        <a:bodyPr/>
        <a:lstStyle/>
        <a:p>
          <a:endParaRPr lang="da-DK"/>
        </a:p>
      </dgm:t>
    </dgm:pt>
    <dgm:pt modelId="{E99E1D52-5211-443E-9CA0-730A66A51D33}" type="sibTrans" cxnId="{7A354BE9-FDAA-48C5-B780-E540EBA906A4}">
      <dgm:prSet/>
      <dgm:spPr/>
      <dgm:t>
        <a:bodyPr/>
        <a:lstStyle/>
        <a:p>
          <a:endParaRPr lang="da-DK"/>
        </a:p>
      </dgm:t>
    </dgm:pt>
    <dgm:pt modelId="{8070F30C-B1D2-460E-9994-CD833CF7754C}">
      <dgm:prSet phldrT="[Tekst]" custT="1"/>
      <dgm:spPr/>
      <dgm:t>
        <a:bodyPr/>
        <a:lstStyle/>
        <a:p>
          <a:r>
            <a:rPr lang="da-DK" sz="800">
              <a:solidFill>
                <a:srgbClr val="055F06"/>
              </a:solidFill>
            </a:rPr>
            <a:t>Non-Green Candles</a:t>
          </a:r>
        </a:p>
      </dgm:t>
    </dgm:pt>
    <dgm:pt modelId="{228F7096-301B-4367-B9B1-0B23F750126B}" type="parTrans" cxnId="{10F2AB43-29C2-4ED9-AA8A-0D26D4753301}">
      <dgm:prSet/>
      <dgm:spPr/>
      <dgm:t>
        <a:bodyPr/>
        <a:lstStyle/>
        <a:p>
          <a:endParaRPr lang="da-DK"/>
        </a:p>
      </dgm:t>
    </dgm:pt>
    <dgm:pt modelId="{6B122C48-E02E-4BF2-A73D-03838150A253}" type="sibTrans" cxnId="{10F2AB43-29C2-4ED9-AA8A-0D26D4753301}">
      <dgm:prSet/>
      <dgm:spPr/>
      <dgm:t>
        <a:bodyPr/>
        <a:lstStyle/>
        <a:p>
          <a:endParaRPr lang="da-DK"/>
        </a:p>
      </dgm:t>
    </dgm:pt>
    <dgm:pt modelId="{3E1029EC-9722-4866-8C39-00B09F696E1A}">
      <dgm:prSet phldrT="[Tekst]" custT="1"/>
      <dgm:spPr/>
      <dgm:t>
        <a:bodyPr/>
        <a:lstStyle/>
        <a:p>
          <a:r>
            <a:rPr lang="da-DK" sz="800">
              <a:solidFill>
                <a:srgbClr val="055F06"/>
              </a:solidFill>
            </a:rPr>
            <a:t>Green Candles</a:t>
          </a:r>
        </a:p>
      </dgm:t>
    </dgm:pt>
    <dgm:pt modelId="{39B273D5-67F2-451D-91E0-A62CBAE848B4}" type="parTrans" cxnId="{A087FEFD-5017-49FB-9D27-1B86639ADFF1}">
      <dgm:prSet/>
      <dgm:spPr/>
      <dgm:t>
        <a:bodyPr/>
        <a:lstStyle/>
        <a:p>
          <a:endParaRPr lang="da-DK"/>
        </a:p>
      </dgm:t>
    </dgm:pt>
    <dgm:pt modelId="{B3676384-838B-4135-BA30-2F6E611412C0}" type="sibTrans" cxnId="{A087FEFD-5017-49FB-9D27-1B86639ADFF1}">
      <dgm:prSet/>
      <dgm:spPr/>
      <dgm:t>
        <a:bodyPr/>
        <a:lstStyle/>
        <a:p>
          <a:endParaRPr lang="da-DK"/>
        </a:p>
      </dgm:t>
    </dgm:pt>
    <dgm:pt modelId="{BA58FA90-33FF-4A98-8FCB-A6116758458C}">
      <dgm:prSet phldrT="[Tekst]" custT="1"/>
      <dgm:spPr/>
      <dgm:t>
        <a:bodyPr/>
        <a:lstStyle/>
        <a:p>
          <a:r>
            <a:rPr lang="da-DK" sz="800">
              <a:solidFill>
                <a:srgbClr val="055F06"/>
              </a:solidFill>
            </a:rPr>
            <a:t>Non-Green Candles</a:t>
          </a:r>
        </a:p>
      </dgm:t>
    </dgm:pt>
    <dgm:pt modelId="{235BEFD7-05A7-40CF-B510-EA2F33F0262B}" type="parTrans" cxnId="{C73DE8F2-F700-4ABB-958F-6512830FB13D}">
      <dgm:prSet/>
      <dgm:spPr/>
      <dgm:t>
        <a:bodyPr/>
        <a:lstStyle/>
        <a:p>
          <a:endParaRPr lang="da-DK"/>
        </a:p>
      </dgm:t>
    </dgm:pt>
    <dgm:pt modelId="{1D8EF01F-3A12-42BA-A852-C9631C35018F}" type="sibTrans" cxnId="{C73DE8F2-F700-4ABB-958F-6512830FB13D}">
      <dgm:prSet/>
      <dgm:spPr/>
      <dgm:t>
        <a:bodyPr/>
        <a:lstStyle/>
        <a:p>
          <a:endParaRPr lang="da-DK"/>
        </a:p>
      </dgm:t>
    </dgm:pt>
    <dgm:pt modelId="{F1F93772-2C7E-4C4B-B672-30A90C674580}">
      <dgm:prSet phldrT="[Tekst]" custT="1"/>
      <dgm:spPr/>
      <dgm:t>
        <a:bodyPr/>
        <a:lstStyle/>
        <a:p>
          <a:r>
            <a:rPr lang="da-DK" sz="800">
              <a:solidFill>
                <a:srgbClr val="055F06"/>
              </a:solidFill>
            </a:rPr>
            <a:t>Teal Lights</a:t>
          </a:r>
        </a:p>
      </dgm:t>
    </dgm:pt>
    <dgm:pt modelId="{771C6590-B84C-4436-AAA0-9AFC2C643D8F}" type="parTrans" cxnId="{79A81A94-7279-4074-9DCA-434F8429F74E}">
      <dgm:prSet/>
      <dgm:spPr/>
      <dgm:t>
        <a:bodyPr/>
        <a:lstStyle/>
        <a:p>
          <a:endParaRPr lang="da-DK"/>
        </a:p>
      </dgm:t>
    </dgm:pt>
    <dgm:pt modelId="{17D5146D-0AC1-47CE-A4F4-A780B5ABDAFA}" type="sibTrans" cxnId="{79A81A94-7279-4074-9DCA-434F8429F74E}">
      <dgm:prSet/>
      <dgm:spPr/>
      <dgm:t>
        <a:bodyPr/>
        <a:lstStyle/>
        <a:p>
          <a:endParaRPr lang="da-DK"/>
        </a:p>
      </dgm:t>
    </dgm:pt>
    <dgm:pt modelId="{AA446FB4-7780-4502-BFA2-7C810B8D4FF3}">
      <dgm:prSet phldrT="[Tekst]" custT="1"/>
      <dgm:spPr/>
      <dgm:t>
        <a:bodyPr/>
        <a:lstStyle/>
        <a:p>
          <a:r>
            <a:rPr lang="da-DK" sz="800">
              <a:solidFill>
                <a:srgbClr val="055F06"/>
              </a:solidFill>
            </a:rPr>
            <a:t>Dinner Candles</a:t>
          </a:r>
        </a:p>
      </dgm:t>
    </dgm:pt>
    <dgm:pt modelId="{0C72CDDD-C2DB-4157-9C49-6F359D828E7A}" type="parTrans" cxnId="{B16BFC32-39F5-4252-B16C-8084F1A0BDF6}">
      <dgm:prSet/>
      <dgm:spPr/>
      <dgm:t>
        <a:bodyPr/>
        <a:lstStyle/>
        <a:p>
          <a:endParaRPr lang="da-DK"/>
        </a:p>
      </dgm:t>
    </dgm:pt>
    <dgm:pt modelId="{1BB5B3BA-22FC-40DB-88D1-959D3F6A6988}" type="sibTrans" cxnId="{B16BFC32-39F5-4252-B16C-8084F1A0BDF6}">
      <dgm:prSet/>
      <dgm:spPr/>
      <dgm:t>
        <a:bodyPr/>
        <a:lstStyle/>
        <a:p>
          <a:endParaRPr lang="da-DK"/>
        </a:p>
      </dgm:t>
    </dgm:pt>
    <dgm:pt modelId="{CF3E5748-46B5-4D96-97B3-71FB768F4296}">
      <dgm:prSet phldrT="[Tekst]" custT="1"/>
      <dgm:spPr/>
      <dgm:t>
        <a:bodyPr/>
        <a:lstStyle/>
        <a:p>
          <a:r>
            <a:rPr lang="da-DK" sz="800">
              <a:solidFill>
                <a:srgbClr val="055F06"/>
              </a:solidFill>
            </a:rPr>
            <a:t>Pillars</a:t>
          </a:r>
        </a:p>
      </dgm:t>
    </dgm:pt>
    <dgm:pt modelId="{0757763F-DE5A-4443-83E7-8FF88521192B}" type="parTrans" cxnId="{62B5BA86-D899-4D92-9F7F-FB9D56D5534B}">
      <dgm:prSet/>
      <dgm:spPr/>
      <dgm:t>
        <a:bodyPr/>
        <a:lstStyle/>
        <a:p>
          <a:endParaRPr lang="da-DK"/>
        </a:p>
      </dgm:t>
    </dgm:pt>
    <dgm:pt modelId="{9BA33721-4175-4BB2-A2C4-BE05BB02B244}" type="sibTrans" cxnId="{62B5BA86-D899-4D92-9F7F-FB9D56D5534B}">
      <dgm:prSet/>
      <dgm:spPr/>
      <dgm:t>
        <a:bodyPr/>
        <a:lstStyle/>
        <a:p>
          <a:endParaRPr lang="da-DK"/>
        </a:p>
      </dgm:t>
    </dgm:pt>
    <dgm:pt modelId="{133503E9-5B46-4A41-9812-724A906FB7AD}">
      <dgm:prSet phldrT="[Tekst]" custT="1"/>
      <dgm:spPr/>
      <dgm:t>
        <a:bodyPr/>
        <a:lstStyle/>
        <a:p>
          <a:r>
            <a:rPr lang="da-DK" sz="800">
              <a:solidFill>
                <a:srgbClr val="055F06"/>
              </a:solidFill>
            </a:rPr>
            <a:t>High Quality</a:t>
          </a:r>
        </a:p>
      </dgm:t>
    </dgm:pt>
    <dgm:pt modelId="{7C7F9ADD-25C1-4E95-BEED-2DCE044EA2A3}" type="parTrans" cxnId="{0AAEE41B-9994-4EFE-842F-8A58A6C84855}">
      <dgm:prSet/>
      <dgm:spPr/>
      <dgm:t>
        <a:bodyPr/>
        <a:lstStyle/>
        <a:p>
          <a:endParaRPr lang="da-DK"/>
        </a:p>
      </dgm:t>
    </dgm:pt>
    <dgm:pt modelId="{9167EDE4-5390-4209-AE26-CC3C2E255FDD}" type="sibTrans" cxnId="{0AAEE41B-9994-4EFE-842F-8A58A6C84855}">
      <dgm:prSet/>
      <dgm:spPr/>
      <dgm:t>
        <a:bodyPr/>
        <a:lstStyle/>
        <a:p>
          <a:endParaRPr lang="da-DK"/>
        </a:p>
      </dgm:t>
    </dgm:pt>
    <dgm:pt modelId="{F21C9A02-0165-45F2-AD29-7FDFA70A6EEC}">
      <dgm:prSet phldrT="[Tekst]" custT="1"/>
      <dgm:spPr/>
      <dgm:t>
        <a:bodyPr/>
        <a:lstStyle/>
        <a:p>
          <a:r>
            <a:rPr lang="da-DK" sz="800">
              <a:solidFill>
                <a:srgbClr val="055F06"/>
              </a:solidFill>
            </a:rPr>
            <a:t>Low Quality</a:t>
          </a:r>
        </a:p>
      </dgm:t>
    </dgm:pt>
    <dgm:pt modelId="{EC3A7F79-CE95-4E10-8FFA-D97C0CB58BF0}" type="parTrans" cxnId="{28466185-BB49-464C-A7EA-3FF4AFD368D6}">
      <dgm:prSet/>
      <dgm:spPr/>
      <dgm:t>
        <a:bodyPr/>
        <a:lstStyle/>
        <a:p>
          <a:endParaRPr lang="da-DK"/>
        </a:p>
      </dgm:t>
    </dgm:pt>
    <dgm:pt modelId="{7901663B-46CE-4E47-9589-5F4E1219386B}" type="sibTrans" cxnId="{28466185-BB49-464C-A7EA-3FF4AFD368D6}">
      <dgm:prSet/>
      <dgm:spPr/>
      <dgm:t>
        <a:bodyPr/>
        <a:lstStyle/>
        <a:p>
          <a:endParaRPr lang="da-DK"/>
        </a:p>
      </dgm:t>
    </dgm:pt>
    <dgm:pt modelId="{DEE80E0A-8811-4750-A824-EA9EF085323D}">
      <dgm:prSet phldrT="[Tekst]" custT="1"/>
      <dgm:spPr/>
      <dgm:t>
        <a:bodyPr/>
        <a:lstStyle/>
        <a:p>
          <a:r>
            <a:rPr lang="da-DK" sz="800">
              <a:solidFill>
                <a:srgbClr val="055F06"/>
              </a:solidFill>
            </a:rPr>
            <a:t>Design/Trendy/Arty</a:t>
          </a:r>
        </a:p>
      </dgm:t>
    </dgm:pt>
    <dgm:pt modelId="{7D3D434F-08CE-4445-BD17-6B8E240D6434}" type="parTrans" cxnId="{2AC6A259-1B7F-4F76-9505-39EB096CE752}">
      <dgm:prSet/>
      <dgm:spPr/>
      <dgm:t>
        <a:bodyPr/>
        <a:lstStyle/>
        <a:p>
          <a:endParaRPr lang="da-DK"/>
        </a:p>
      </dgm:t>
    </dgm:pt>
    <dgm:pt modelId="{2EB60E76-1629-4B2E-BF11-AE9BD644CCFD}" type="sibTrans" cxnId="{2AC6A259-1B7F-4F76-9505-39EB096CE752}">
      <dgm:prSet/>
      <dgm:spPr/>
      <dgm:t>
        <a:bodyPr/>
        <a:lstStyle/>
        <a:p>
          <a:endParaRPr lang="da-DK"/>
        </a:p>
      </dgm:t>
    </dgm:pt>
    <dgm:pt modelId="{E12DEF32-D6C4-4AFA-A821-8405DD92306F}">
      <dgm:prSet phldrT="[Tekst]" custT="1"/>
      <dgm:spPr/>
      <dgm:t>
        <a:bodyPr/>
        <a:lstStyle/>
        <a:p>
          <a:r>
            <a:rPr lang="da-DK" sz="800">
              <a:solidFill>
                <a:srgbClr val="055F06"/>
              </a:solidFill>
            </a:rPr>
            <a:t>Design/ Classic</a:t>
          </a:r>
        </a:p>
      </dgm:t>
    </dgm:pt>
    <dgm:pt modelId="{F2EBEE5E-5AD4-4F50-927B-7802C35C63C3}" type="parTrans" cxnId="{7E925B26-1538-4863-BF7D-8AC833F4E19F}">
      <dgm:prSet/>
      <dgm:spPr/>
      <dgm:t>
        <a:bodyPr/>
        <a:lstStyle/>
        <a:p>
          <a:endParaRPr lang="da-DK"/>
        </a:p>
      </dgm:t>
    </dgm:pt>
    <dgm:pt modelId="{571A3DA8-42AB-45AE-9A1E-9EDFED86CF33}" type="sibTrans" cxnId="{7E925B26-1538-4863-BF7D-8AC833F4E19F}">
      <dgm:prSet/>
      <dgm:spPr/>
      <dgm:t>
        <a:bodyPr/>
        <a:lstStyle/>
        <a:p>
          <a:endParaRPr lang="da-DK"/>
        </a:p>
      </dgm:t>
    </dgm:pt>
    <dgm:pt modelId="{45A08D7D-459F-46F6-A4BA-CC68977AD034}">
      <dgm:prSet phldrT="[Tekst]" custT="1"/>
      <dgm:spPr/>
      <dgm:t>
        <a:bodyPr/>
        <a:lstStyle/>
        <a:p>
          <a:r>
            <a:rPr lang="da-DK" sz="800">
              <a:solidFill>
                <a:srgbClr val="055F06"/>
              </a:solidFill>
            </a:rPr>
            <a:t>Vance Kitira</a:t>
          </a:r>
        </a:p>
      </dgm:t>
    </dgm:pt>
    <dgm:pt modelId="{0FCE69B2-C23A-4E9A-B929-72ED307F4A49}" type="parTrans" cxnId="{2ACB8A44-DC00-48DD-9B68-B96687172F6D}">
      <dgm:prSet/>
      <dgm:spPr/>
      <dgm:t>
        <a:bodyPr/>
        <a:lstStyle/>
        <a:p>
          <a:endParaRPr lang="da-DK"/>
        </a:p>
      </dgm:t>
    </dgm:pt>
    <dgm:pt modelId="{FF7F85D7-3232-4754-9EE0-8779B703F39C}" type="sibTrans" cxnId="{2ACB8A44-DC00-48DD-9B68-B96687172F6D}">
      <dgm:prSet/>
      <dgm:spPr/>
      <dgm:t>
        <a:bodyPr/>
        <a:lstStyle/>
        <a:p>
          <a:endParaRPr lang="da-DK"/>
        </a:p>
      </dgm:t>
    </dgm:pt>
    <dgm:pt modelId="{5C3CF2BA-0026-4A6D-9C95-8FEB49BA64B5}">
      <dgm:prSet phldrT="[Tekst]" custT="1"/>
      <dgm:spPr/>
      <dgm:t>
        <a:bodyPr/>
        <a:lstStyle/>
        <a:p>
          <a:r>
            <a:rPr lang="da-DK" sz="800">
              <a:solidFill>
                <a:srgbClr val="055F06"/>
              </a:solidFill>
            </a:rPr>
            <a:t>Brand B</a:t>
          </a:r>
        </a:p>
      </dgm:t>
    </dgm:pt>
    <dgm:pt modelId="{30BEBDF8-ABCE-41B6-87A4-944747F7DBE4}" type="parTrans" cxnId="{6A4F8DC6-DABA-497E-86D0-8C493A9436DB}">
      <dgm:prSet/>
      <dgm:spPr/>
      <dgm:t>
        <a:bodyPr/>
        <a:lstStyle/>
        <a:p>
          <a:endParaRPr lang="da-DK"/>
        </a:p>
      </dgm:t>
    </dgm:pt>
    <dgm:pt modelId="{647CE078-157A-4011-97BB-E1A5EE20DB56}" type="sibTrans" cxnId="{6A4F8DC6-DABA-497E-86D0-8C493A9436DB}">
      <dgm:prSet/>
      <dgm:spPr/>
      <dgm:t>
        <a:bodyPr/>
        <a:lstStyle/>
        <a:p>
          <a:endParaRPr lang="da-DK"/>
        </a:p>
      </dgm:t>
    </dgm:pt>
    <dgm:pt modelId="{3007EB28-C54F-4981-8EF7-C922CD38291F}">
      <dgm:prSet phldrT="[Tekst]" custT="1"/>
      <dgm:spPr/>
      <dgm:t>
        <a:bodyPr/>
        <a:lstStyle/>
        <a:p>
          <a:r>
            <a:rPr lang="da-DK" sz="800">
              <a:solidFill>
                <a:srgbClr val="055F06"/>
              </a:solidFill>
            </a:rPr>
            <a:t>Brand C</a:t>
          </a:r>
        </a:p>
      </dgm:t>
    </dgm:pt>
    <dgm:pt modelId="{C4436DC5-2E6D-473E-8829-7EFB715A1951}" type="parTrans" cxnId="{F2AB7EC2-2F01-455B-B87C-EA159BA9FDF5}">
      <dgm:prSet/>
      <dgm:spPr/>
      <dgm:t>
        <a:bodyPr/>
        <a:lstStyle/>
        <a:p>
          <a:endParaRPr lang="da-DK"/>
        </a:p>
      </dgm:t>
    </dgm:pt>
    <dgm:pt modelId="{322A67F6-0E2F-4A7B-A883-0F23A074B626}" type="sibTrans" cxnId="{F2AB7EC2-2F01-455B-B87C-EA159BA9FDF5}">
      <dgm:prSet/>
      <dgm:spPr/>
      <dgm:t>
        <a:bodyPr/>
        <a:lstStyle/>
        <a:p>
          <a:endParaRPr lang="da-DK"/>
        </a:p>
      </dgm:t>
    </dgm:pt>
    <dgm:pt modelId="{9CA196A5-7FB9-47CE-B780-C28E7F778F42}">
      <dgm:prSet phldrT="[Tekst]" custT="1"/>
      <dgm:spPr/>
      <dgm:t>
        <a:bodyPr/>
        <a:lstStyle/>
        <a:p>
          <a:r>
            <a:rPr lang="da-DK" sz="800">
              <a:solidFill>
                <a:srgbClr val="055F06"/>
              </a:solidFill>
            </a:rPr>
            <a:t>Vance Kitira</a:t>
          </a:r>
        </a:p>
      </dgm:t>
    </dgm:pt>
    <dgm:pt modelId="{FC5F66F0-0203-4049-ADFE-1969A9F346E9}" type="parTrans" cxnId="{73F6D56F-28F5-44AE-A340-CB099DAB4CAC}">
      <dgm:prSet/>
      <dgm:spPr/>
      <dgm:t>
        <a:bodyPr/>
        <a:lstStyle/>
        <a:p>
          <a:endParaRPr lang="da-DK"/>
        </a:p>
      </dgm:t>
    </dgm:pt>
    <dgm:pt modelId="{C2384086-59E4-4CE1-B79C-E22DA37BF66D}" type="sibTrans" cxnId="{73F6D56F-28F5-44AE-A340-CB099DAB4CAC}">
      <dgm:prSet/>
      <dgm:spPr/>
      <dgm:t>
        <a:bodyPr/>
        <a:lstStyle/>
        <a:p>
          <a:endParaRPr lang="da-DK"/>
        </a:p>
      </dgm:t>
    </dgm:pt>
    <dgm:pt modelId="{1283F6A4-93E3-47DD-81FD-418E61EB1E67}">
      <dgm:prSet phldrT="[Tekst]" custT="1"/>
      <dgm:spPr/>
      <dgm:t>
        <a:bodyPr/>
        <a:lstStyle/>
        <a:p>
          <a:r>
            <a:rPr lang="da-DK" sz="800">
              <a:solidFill>
                <a:srgbClr val="055F06"/>
              </a:solidFill>
            </a:rPr>
            <a:t>Brand B</a:t>
          </a:r>
        </a:p>
      </dgm:t>
    </dgm:pt>
    <dgm:pt modelId="{7D6F097B-758C-42D2-945F-43FECFAD011B}" type="parTrans" cxnId="{D468CAE4-7528-4503-9E43-A0AF3286D523}">
      <dgm:prSet/>
      <dgm:spPr/>
      <dgm:t>
        <a:bodyPr/>
        <a:lstStyle/>
        <a:p>
          <a:endParaRPr lang="da-DK"/>
        </a:p>
      </dgm:t>
    </dgm:pt>
    <dgm:pt modelId="{B4239BA7-804E-42DA-85E3-0309E81E51FC}" type="sibTrans" cxnId="{D468CAE4-7528-4503-9E43-A0AF3286D523}">
      <dgm:prSet/>
      <dgm:spPr/>
      <dgm:t>
        <a:bodyPr/>
        <a:lstStyle/>
        <a:p>
          <a:endParaRPr lang="da-DK"/>
        </a:p>
      </dgm:t>
    </dgm:pt>
    <dgm:pt modelId="{73E595CF-EF8B-4899-A674-4204041D838A}">
      <dgm:prSet phldrT="[Tekst]" custT="1"/>
      <dgm:spPr/>
      <dgm:t>
        <a:bodyPr/>
        <a:lstStyle/>
        <a:p>
          <a:r>
            <a:rPr lang="da-DK" sz="800">
              <a:solidFill>
                <a:srgbClr val="055F06"/>
              </a:solidFill>
            </a:rPr>
            <a:t>Brand C</a:t>
          </a:r>
        </a:p>
      </dgm:t>
    </dgm:pt>
    <dgm:pt modelId="{AAA12EE9-AF43-4C1C-9141-D360F8D0FD8A}" type="parTrans" cxnId="{B45F811E-353A-4123-A61C-07C6C5B0C2BC}">
      <dgm:prSet/>
      <dgm:spPr/>
      <dgm:t>
        <a:bodyPr/>
        <a:lstStyle/>
        <a:p>
          <a:endParaRPr lang="da-DK"/>
        </a:p>
      </dgm:t>
    </dgm:pt>
    <dgm:pt modelId="{3F0AB1D3-3816-43E3-9F70-F244F1F0DF6C}" type="sibTrans" cxnId="{B45F811E-353A-4123-A61C-07C6C5B0C2BC}">
      <dgm:prSet/>
      <dgm:spPr/>
      <dgm:t>
        <a:bodyPr/>
        <a:lstStyle/>
        <a:p>
          <a:endParaRPr lang="da-DK"/>
        </a:p>
      </dgm:t>
    </dgm:pt>
    <dgm:pt modelId="{288DB6CE-8F9F-4448-89E9-947D75B41FBA}" type="pres">
      <dgm:prSet presAssocID="{C5B2720B-5292-40CA-BEC2-BD95D6D54B6D}" presName="diagram" presStyleCnt="0">
        <dgm:presLayoutVars>
          <dgm:chPref val="1"/>
          <dgm:dir/>
          <dgm:animOne val="branch"/>
          <dgm:animLvl val="lvl"/>
          <dgm:resizeHandles val="exact"/>
        </dgm:presLayoutVars>
      </dgm:prSet>
      <dgm:spPr/>
      <dgm:t>
        <a:bodyPr/>
        <a:lstStyle/>
        <a:p>
          <a:endParaRPr lang="da-DK"/>
        </a:p>
      </dgm:t>
    </dgm:pt>
    <dgm:pt modelId="{E4147B29-D3F3-4C30-AB9D-05C019E32822}" type="pres">
      <dgm:prSet presAssocID="{ACED7A33-05F8-4525-A0D6-4F9A9F7A62E7}" presName="root1" presStyleCnt="0"/>
      <dgm:spPr/>
    </dgm:pt>
    <dgm:pt modelId="{733E6122-53C5-4380-BD28-9C2EC751EDEF}" type="pres">
      <dgm:prSet presAssocID="{ACED7A33-05F8-4525-A0D6-4F9A9F7A62E7}" presName="LevelOneTextNode" presStyleLbl="node0" presStyleIdx="0" presStyleCnt="1">
        <dgm:presLayoutVars>
          <dgm:chPref val="3"/>
        </dgm:presLayoutVars>
      </dgm:prSet>
      <dgm:spPr/>
      <dgm:t>
        <a:bodyPr/>
        <a:lstStyle/>
        <a:p>
          <a:endParaRPr lang="da-DK"/>
        </a:p>
      </dgm:t>
    </dgm:pt>
    <dgm:pt modelId="{012AEFB2-8C45-4090-94ED-6FE50B14276B}" type="pres">
      <dgm:prSet presAssocID="{ACED7A33-05F8-4525-A0D6-4F9A9F7A62E7}" presName="level2hierChild" presStyleCnt="0"/>
      <dgm:spPr/>
    </dgm:pt>
    <dgm:pt modelId="{C8DCA7D0-4E87-4A47-97BF-52FEF3C93817}" type="pres">
      <dgm:prSet presAssocID="{A2E3AEF8-C6BD-436A-B0D8-7D8EC80BB879}" presName="conn2-1" presStyleLbl="parChTrans1D2" presStyleIdx="0" presStyleCnt="4"/>
      <dgm:spPr/>
      <dgm:t>
        <a:bodyPr/>
        <a:lstStyle/>
        <a:p>
          <a:endParaRPr lang="da-DK"/>
        </a:p>
      </dgm:t>
    </dgm:pt>
    <dgm:pt modelId="{69069122-497F-4E1F-A1B1-EF656A557174}" type="pres">
      <dgm:prSet presAssocID="{A2E3AEF8-C6BD-436A-B0D8-7D8EC80BB879}" presName="connTx" presStyleLbl="parChTrans1D2" presStyleIdx="0" presStyleCnt="4"/>
      <dgm:spPr/>
      <dgm:t>
        <a:bodyPr/>
        <a:lstStyle/>
        <a:p>
          <a:endParaRPr lang="da-DK"/>
        </a:p>
      </dgm:t>
    </dgm:pt>
    <dgm:pt modelId="{4B502092-93BE-4A73-92B3-4D8E3FC2B1F4}" type="pres">
      <dgm:prSet presAssocID="{EBF226D5-C703-48D3-937E-F1E7CCA7DB1C}" presName="root2" presStyleCnt="0"/>
      <dgm:spPr/>
    </dgm:pt>
    <dgm:pt modelId="{38CAD3C8-8932-4752-A2DF-97C8636F21DC}" type="pres">
      <dgm:prSet presAssocID="{EBF226D5-C703-48D3-937E-F1E7CCA7DB1C}" presName="LevelTwoTextNode" presStyleLbl="node2" presStyleIdx="0" presStyleCnt="4" custScaleY="189421">
        <dgm:presLayoutVars>
          <dgm:chPref val="3"/>
        </dgm:presLayoutVars>
      </dgm:prSet>
      <dgm:spPr/>
      <dgm:t>
        <a:bodyPr/>
        <a:lstStyle/>
        <a:p>
          <a:endParaRPr lang="da-DK"/>
        </a:p>
      </dgm:t>
    </dgm:pt>
    <dgm:pt modelId="{8CC5ECDE-E5D6-450C-95EF-2227F34B49DC}" type="pres">
      <dgm:prSet presAssocID="{EBF226D5-C703-48D3-937E-F1E7CCA7DB1C}" presName="level3hierChild" presStyleCnt="0"/>
      <dgm:spPr/>
    </dgm:pt>
    <dgm:pt modelId="{FAF6CBC9-4855-47A6-ABDE-78625DB6CA51}" type="pres">
      <dgm:prSet presAssocID="{1B8B64E0-DDEC-4B04-BE0A-E09F1E7464E6}" presName="conn2-1" presStyleLbl="parChTrans1D3" presStyleIdx="0" presStyleCnt="5"/>
      <dgm:spPr/>
      <dgm:t>
        <a:bodyPr/>
        <a:lstStyle/>
        <a:p>
          <a:endParaRPr lang="da-DK"/>
        </a:p>
      </dgm:t>
    </dgm:pt>
    <dgm:pt modelId="{34196D52-DC15-42E8-85EF-04FA03ABAF38}" type="pres">
      <dgm:prSet presAssocID="{1B8B64E0-DDEC-4B04-BE0A-E09F1E7464E6}" presName="connTx" presStyleLbl="parChTrans1D3" presStyleIdx="0" presStyleCnt="5"/>
      <dgm:spPr/>
      <dgm:t>
        <a:bodyPr/>
        <a:lstStyle/>
        <a:p>
          <a:endParaRPr lang="da-DK"/>
        </a:p>
      </dgm:t>
    </dgm:pt>
    <dgm:pt modelId="{791FD0A0-F480-45EB-851F-82C8390DF7F9}" type="pres">
      <dgm:prSet presAssocID="{D4A3BA80-3352-4826-8DCA-346D87EF9D44}" presName="root2" presStyleCnt="0"/>
      <dgm:spPr/>
    </dgm:pt>
    <dgm:pt modelId="{F598F7F6-E8F1-4FCB-A826-93168AFCCB22}" type="pres">
      <dgm:prSet presAssocID="{D4A3BA80-3352-4826-8DCA-346D87EF9D44}" presName="LevelTwoTextNode" presStyleLbl="node3" presStyleIdx="0" presStyleCnt="5">
        <dgm:presLayoutVars>
          <dgm:chPref val="3"/>
        </dgm:presLayoutVars>
      </dgm:prSet>
      <dgm:spPr/>
      <dgm:t>
        <a:bodyPr/>
        <a:lstStyle/>
        <a:p>
          <a:endParaRPr lang="da-DK"/>
        </a:p>
      </dgm:t>
    </dgm:pt>
    <dgm:pt modelId="{53C90731-D944-4A00-BC86-03EE40BBCFBF}" type="pres">
      <dgm:prSet presAssocID="{D4A3BA80-3352-4826-8DCA-346D87EF9D44}" presName="level3hierChild" presStyleCnt="0"/>
      <dgm:spPr/>
    </dgm:pt>
    <dgm:pt modelId="{68A688EA-FB77-43A2-A0E9-8CFBBD4C15C7}" type="pres">
      <dgm:prSet presAssocID="{C5F5AB86-F1FF-47E9-8C63-0D502A28F532}" presName="conn2-1" presStyleLbl="parChTrans1D4" presStyleIdx="0" presStyleCnt="21"/>
      <dgm:spPr/>
      <dgm:t>
        <a:bodyPr/>
        <a:lstStyle/>
        <a:p>
          <a:endParaRPr lang="da-DK"/>
        </a:p>
      </dgm:t>
    </dgm:pt>
    <dgm:pt modelId="{8E318DBE-1848-4884-A211-E525CF5337C8}" type="pres">
      <dgm:prSet presAssocID="{C5F5AB86-F1FF-47E9-8C63-0D502A28F532}" presName="connTx" presStyleLbl="parChTrans1D4" presStyleIdx="0" presStyleCnt="21"/>
      <dgm:spPr/>
      <dgm:t>
        <a:bodyPr/>
        <a:lstStyle/>
        <a:p>
          <a:endParaRPr lang="da-DK"/>
        </a:p>
      </dgm:t>
    </dgm:pt>
    <dgm:pt modelId="{4C2CA88E-2793-41A3-9FD3-041D92EDA511}" type="pres">
      <dgm:prSet presAssocID="{321BA734-293E-4F8C-8F84-1F5FAAD33150}" presName="root2" presStyleCnt="0"/>
      <dgm:spPr/>
    </dgm:pt>
    <dgm:pt modelId="{258F43EE-9B9F-49BD-AA7D-C7C136C18EDF}" type="pres">
      <dgm:prSet presAssocID="{321BA734-293E-4F8C-8F84-1F5FAAD33150}" presName="LevelTwoTextNode" presStyleLbl="node4" presStyleIdx="0" presStyleCnt="21">
        <dgm:presLayoutVars>
          <dgm:chPref val="3"/>
        </dgm:presLayoutVars>
      </dgm:prSet>
      <dgm:spPr/>
      <dgm:t>
        <a:bodyPr/>
        <a:lstStyle/>
        <a:p>
          <a:endParaRPr lang="da-DK"/>
        </a:p>
      </dgm:t>
    </dgm:pt>
    <dgm:pt modelId="{E7D43E73-8B4B-4DDB-B096-A029C0DC21E5}" type="pres">
      <dgm:prSet presAssocID="{321BA734-293E-4F8C-8F84-1F5FAAD33150}" presName="level3hierChild" presStyleCnt="0"/>
      <dgm:spPr/>
    </dgm:pt>
    <dgm:pt modelId="{85F6D501-EB65-4493-A78C-3ADBACA48BB2}" type="pres">
      <dgm:prSet presAssocID="{834A4A7B-7C4E-4A78-97B3-B368BC9BFAFF}" presName="conn2-1" presStyleLbl="parChTrans1D4" presStyleIdx="1" presStyleCnt="21"/>
      <dgm:spPr/>
      <dgm:t>
        <a:bodyPr/>
        <a:lstStyle/>
        <a:p>
          <a:endParaRPr lang="da-DK"/>
        </a:p>
      </dgm:t>
    </dgm:pt>
    <dgm:pt modelId="{A76105DF-FEEE-444B-98C0-3A6B5538A07C}" type="pres">
      <dgm:prSet presAssocID="{834A4A7B-7C4E-4A78-97B3-B368BC9BFAFF}" presName="connTx" presStyleLbl="parChTrans1D4" presStyleIdx="1" presStyleCnt="21"/>
      <dgm:spPr/>
      <dgm:t>
        <a:bodyPr/>
        <a:lstStyle/>
        <a:p>
          <a:endParaRPr lang="da-DK"/>
        </a:p>
      </dgm:t>
    </dgm:pt>
    <dgm:pt modelId="{19A46114-5EB5-4DD2-B0B5-7863E849FBC8}" type="pres">
      <dgm:prSet presAssocID="{58221000-8ED3-4883-88E4-4858C1B61E4C}" presName="root2" presStyleCnt="0"/>
      <dgm:spPr/>
    </dgm:pt>
    <dgm:pt modelId="{94FB830D-306B-43E0-9912-519EF7F8F2CE}" type="pres">
      <dgm:prSet presAssocID="{58221000-8ED3-4883-88E4-4858C1B61E4C}" presName="LevelTwoTextNode" presStyleLbl="node4" presStyleIdx="1" presStyleCnt="21">
        <dgm:presLayoutVars>
          <dgm:chPref val="3"/>
        </dgm:presLayoutVars>
      </dgm:prSet>
      <dgm:spPr/>
      <dgm:t>
        <a:bodyPr/>
        <a:lstStyle/>
        <a:p>
          <a:endParaRPr lang="da-DK"/>
        </a:p>
      </dgm:t>
    </dgm:pt>
    <dgm:pt modelId="{B8BEB350-9AB4-4AEA-BB98-2C769F960126}" type="pres">
      <dgm:prSet presAssocID="{58221000-8ED3-4883-88E4-4858C1B61E4C}" presName="level3hierChild" presStyleCnt="0"/>
      <dgm:spPr/>
    </dgm:pt>
    <dgm:pt modelId="{4885B602-42D1-450D-A9BC-F6B150B7E7FB}" type="pres">
      <dgm:prSet presAssocID="{0FFA8952-EFA8-4A00-A560-97BA56BEE819}" presName="conn2-1" presStyleLbl="parChTrans1D4" presStyleIdx="2" presStyleCnt="21"/>
      <dgm:spPr/>
      <dgm:t>
        <a:bodyPr/>
        <a:lstStyle/>
        <a:p>
          <a:endParaRPr lang="da-DK"/>
        </a:p>
      </dgm:t>
    </dgm:pt>
    <dgm:pt modelId="{3636DB31-D4D6-4039-BCBF-377F7646D654}" type="pres">
      <dgm:prSet presAssocID="{0FFA8952-EFA8-4A00-A560-97BA56BEE819}" presName="connTx" presStyleLbl="parChTrans1D4" presStyleIdx="2" presStyleCnt="21"/>
      <dgm:spPr/>
      <dgm:t>
        <a:bodyPr/>
        <a:lstStyle/>
        <a:p>
          <a:endParaRPr lang="da-DK"/>
        </a:p>
      </dgm:t>
    </dgm:pt>
    <dgm:pt modelId="{826DFBA9-0E3C-4D27-BDCC-389A85B67A7D}" type="pres">
      <dgm:prSet presAssocID="{09B6823D-C5AA-4A49-B316-5BA307041DC4}" presName="root2" presStyleCnt="0"/>
      <dgm:spPr/>
    </dgm:pt>
    <dgm:pt modelId="{EB478C94-92F6-4EB2-82D4-BDE9B4ABCC64}" type="pres">
      <dgm:prSet presAssocID="{09B6823D-C5AA-4A49-B316-5BA307041DC4}" presName="LevelTwoTextNode" presStyleLbl="node4" presStyleIdx="2" presStyleCnt="21">
        <dgm:presLayoutVars>
          <dgm:chPref val="3"/>
        </dgm:presLayoutVars>
      </dgm:prSet>
      <dgm:spPr/>
      <dgm:t>
        <a:bodyPr/>
        <a:lstStyle/>
        <a:p>
          <a:endParaRPr lang="da-DK"/>
        </a:p>
      </dgm:t>
    </dgm:pt>
    <dgm:pt modelId="{7B6656D7-84AA-4D11-93AD-3AF9A4EFA2CE}" type="pres">
      <dgm:prSet presAssocID="{09B6823D-C5AA-4A49-B316-5BA307041DC4}" presName="level3hierChild" presStyleCnt="0"/>
      <dgm:spPr/>
    </dgm:pt>
    <dgm:pt modelId="{B205C836-07E2-43B2-966D-E0EB3EAA9A85}" type="pres">
      <dgm:prSet presAssocID="{D6686111-C100-4071-B012-5738D0ABEC3B}" presName="conn2-1" presStyleLbl="parChTrans1D3" presStyleIdx="1" presStyleCnt="5"/>
      <dgm:spPr/>
      <dgm:t>
        <a:bodyPr/>
        <a:lstStyle/>
        <a:p>
          <a:endParaRPr lang="da-DK"/>
        </a:p>
      </dgm:t>
    </dgm:pt>
    <dgm:pt modelId="{420AC7F1-398E-4301-9C7A-E675AE95DDB9}" type="pres">
      <dgm:prSet presAssocID="{D6686111-C100-4071-B012-5738D0ABEC3B}" presName="connTx" presStyleLbl="parChTrans1D3" presStyleIdx="1" presStyleCnt="5"/>
      <dgm:spPr/>
      <dgm:t>
        <a:bodyPr/>
        <a:lstStyle/>
        <a:p>
          <a:endParaRPr lang="da-DK"/>
        </a:p>
      </dgm:t>
    </dgm:pt>
    <dgm:pt modelId="{311ACF74-320E-4042-81A6-4D07E0D99786}" type="pres">
      <dgm:prSet presAssocID="{96646505-A587-43E9-A486-0CAAB1584788}" presName="root2" presStyleCnt="0"/>
      <dgm:spPr/>
    </dgm:pt>
    <dgm:pt modelId="{B96C2C65-76C5-4FDA-91BA-E234DCD4D800}" type="pres">
      <dgm:prSet presAssocID="{96646505-A587-43E9-A486-0CAAB1584788}" presName="LevelTwoTextNode" presStyleLbl="node3" presStyleIdx="1" presStyleCnt="5">
        <dgm:presLayoutVars>
          <dgm:chPref val="3"/>
        </dgm:presLayoutVars>
      </dgm:prSet>
      <dgm:spPr/>
      <dgm:t>
        <a:bodyPr/>
        <a:lstStyle/>
        <a:p>
          <a:endParaRPr lang="da-DK"/>
        </a:p>
      </dgm:t>
    </dgm:pt>
    <dgm:pt modelId="{2D49C525-82FC-4EC8-ACFB-3ECFA796B0DE}" type="pres">
      <dgm:prSet presAssocID="{96646505-A587-43E9-A486-0CAAB1584788}" presName="level3hierChild" presStyleCnt="0"/>
      <dgm:spPr/>
    </dgm:pt>
    <dgm:pt modelId="{DB81D795-EBFD-45FF-8EEE-B2B8C3288F40}" type="pres">
      <dgm:prSet presAssocID="{841409E1-03D7-402F-811F-CD8B311A418E}" presName="conn2-1" presStyleLbl="parChTrans1D2" presStyleIdx="1" presStyleCnt="4"/>
      <dgm:spPr/>
      <dgm:t>
        <a:bodyPr/>
        <a:lstStyle/>
        <a:p>
          <a:endParaRPr lang="da-DK"/>
        </a:p>
      </dgm:t>
    </dgm:pt>
    <dgm:pt modelId="{9A76B3EE-40DE-439F-B43C-2476E34D2F0D}" type="pres">
      <dgm:prSet presAssocID="{841409E1-03D7-402F-811F-CD8B311A418E}" presName="connTx" presStyleLbl="parChTrans1D2" presStyleIdx="1" presStyleCnt="4"/>
      <dgm:spPr/>
      <dgm:t>
        <a:bodyPr/>
        <a:lstStyle/>
        <a:p>
          <a:endParaRPr lang="da-DK"/>
        </a:p>
      </dgm:t>
    </dgm:pt>
    <dgm:pt modelId="{01893D50-A46A-431F-9E02-059C9F09A570}" type="pres">
      <dgm:prSet presAssocID="{7A991737-9416-477C-BB23-DD5D8903918B}" presName="root2" presStyleCnt="0"/>
      <dgm:spPr/>
    </dgm:pt>
    <dgm:pt modelId="{26228A01-1C07-4CA4-90B6-08B9F21D0166}" type="pres">
      <dgm:prSet presAssocID="{7A991737-9416-477C-BB23-DD5D8903918B}" presName="LevelTwoTextNode" presStyleLbl="node2" presStyleIdx="1" presStyleCnt="4" custScaleY="262348">
        <dgm:presLayoutVars>
          <dgm:chPref val="3"/>
        </dgm:presLayoutVars>
      </dgm:prSet>
      <dgm:spPr/>
      <dgm:t>
        <a:bodyPr/>
        <a:lstStyle/>
        <a:p>
          <a:endParaRPr lang="da-DK"/>
        </a:p>
      </dgm:t>
    </dgm:pt>
    <dgm:pt modelId="{E936FCD8-1E79-41A9-B19F-67E9F66BBC59}" type="pres">
      <dgm:prSet presAssocID="{7A991737-9416-477C-BB23-DD5D8903918B}" presName="level3hierChild" presStyleCnt="0"/>
      <dgm:spPr/>
    </dgm:pt>
    <dgm:pt modelId="{F5B4168D-6C0C-4374-84CC-D8352C188231}" type="pres">
      <dgm:prSet presAssocID="{5DFA38DA-D89E-48B8-97D4-84694C8CB936}" presName="conn2-1" presStyleLbl="parChTrans1D3" presStyleIdx="2" presStyleCnt="5"/>
      <dgm:spPr/>
      <dgm:t>
        <a:bodyPr/>
        <a:lstStyle/>
        <a:p>
          <a:endParaRPr lang="da-DK"/>
        </a:p>
      </dgm:t>
    </dgm:pt>
    <dgm:pt modelId="{BCA4CACD-864D-4802-B2D0-22969EFD5EBE}" type="pres">
      <dgm:prSet presAssocID="{5DFA38DA-D89E-48B8-97D4-84694C8CB936}" presName="connTx" presStyleLbl="parChTrans1D3" presStyleIdx="2" presStyleCnt="5"/>
      <dgm:spPr/>
      <dgm:t>
        <a:bodyPr/>
        <a:lstStyle/>
        <a:p>
          <a:endParaRPr lang="da-DK"/>
        </a:p>
      </dgm:t>
    </dgm:pt>
    <dgm:pt modelId="{B2CB7922-A03A-44CC-AF62-F5B064060BFB}" type="pres">
      <dgm:prSet presAssocID="{DE616907-E92B-48DC-B4F3-BE1EC5E147B0}" presName="root2" presStyleCnt="0"/>
      <dgm:spPr/>
    </dgm:pt>
    <dgm:pt modelId="{5C59B67D-36F4-40B5-AC08-B8452AAE657B}" type="pres">
      <dgm:prSet presAssocID="{DE616907-E92B-48DC-B4F3-BE1EC5E147B0}" presName="LevelTwoTextNode" presStyleLbl="node3" presStyleIdx="2" presStyleCnt="5">
        <dgm:presLayoutVars>
          <dgm:chPref val="3"/>
        </dgm:presLayoutVars>
      </dgm:prSet>
      <dgm:spPr/>
      <dgm:t>
        <a:bodyPr/>
        <a:lstStyle/>
        <a:p>
          <a:endParaRPr lang="da-DK"/>
        </a:p>
      </dgm:t>
    </dgm:pt>
    <dgm:pt modelId="{C7615B2E-942C-4472-AFCD-AD63AEBE9FA3}" type="pres">
      <dgm:prSet presAssocID="{DE616907-E92B-48DC-B4F3-BE1EC5E147B0}" presName="level3hierChild" presStyleCnt="0"/>
      <dgm:spPr/>
    </dgm:pt>
    <dgm:pt modelId="{D486F633-58B7-4DB1-BA29-0E4F8EC0516D}" type="pres">
      <dgm:prSet presAssocID="{5121FE9A-F6BF-403B-86C6-A4E08E81A8E4}" presName="conn2-1" presStyleLbl="parChTrans1D4" presStyleIdx="3" presStyleCnt="21"/>
      <dgm:spPr/>
      <dgm:t>
        <a:bodyPr/>
        <a:lstStyle/>
        <a:p>
          <a:endParaRPr lang="da-DK"/>
        </a:p>
      </dgm:t>
    </dgm:pt>
    <dgm:pt modelId="{5E276459-7485-4B78-9A0D-1BC9AA6518C2}" type="pres">
      <dgm:prSet presAssocID="{5121FE9A-F6BF-403B-86C6-A4E08E81A8E4}" presName="connTx" presStyleLbl="parChTrans1D4" presStyleIdx="3" presStyleCnt="21"/>
      <dgm:spPr/>
      <dgm:t>
        <a:bodyPr/>
        <a:lstStyle/>
        <a:p>
          <a:endParaRPr lang="da-DK"/>
        </a:p>
      </dgm:t>
    </dgm:pt>
    <dgm:pt modelId="{1042B130-EA1D-4997-A4F2-E522BA1B0859}" type="pres">
      <dgm:prSet presAssocID="{4D30648D-1B1E-4CD6-82E8-8C06300DC9E9}" presName="root2" presStyleCnt="0"/>
      <dgm:spPr/>
    </dgm:pt>
    <dgm:pt modelId="{65A8A06E-F1EC-4117-8DE5-0EAF38255D6B}" type="pres">
      <dgm:prSet presAssocID="{4D30648D-1B1E-4CD6-82E8-8C06300DC9E9}" presName="LevelTwoTextNode" presStyleLbl="node4" presStyleIdx="3" presStyleCnt="21">
        <dgm:presLayoutVars>
          <dgm:chPref val="3"/>
        </dgm:presLayoutVars>
      </dgm:prSet>
      <dgm:spPr/>
      <dgm:t>
        <a:bodyPr/>
        <a:lstStyle/>
        <a:p>
          <a:endParaRPr lang="da-DK"/>
        </a:p>
      </dgm:t>
    </dgm:pt>
    <dgm:pt modelId="{BCB9193D-9864-49D6-B53B-144DCFE2F170}" type="pres">
      <dgm:prSet presAssocID="{4D30648D-1B1E-4CD6-82E8-8C06300DC9E9}" presName="level3hierChild" presStyleCnt="0"/>
      <dgm:spPr/>
    </dgm:pt>
    <dgm:pt modelId="{6549FFB6-5A6C-45E2-A6B9-8981277FE59D}" type="pres">
      <dgm:prSet presAssocID="{D00A9396-3A04-47EE-978B-07BE02349EFD}" presName="conn2-1" presStyleLbl="parChTrans1D4" presStyleIdx="4" presStyleCnt="21"/>
      <dgm:spPr/>
      <dgm:t>
        <a:bodyPr/>
        <a:lstStyle/>
        <a:p>
          <a:endParaRPr lang="da-DK"/>
        </a:p>
      </dgm:t>
    </dgm:pt>
    <dgm:pt modelId="{223771A4-1D34-40D2-AD31-3BFD0D290DCE}" type="pres">
      <dgm:prSet presAssocID="{D00A9396-3A04-47EE-978B-07BE02349EFD}" presName="connTx" presStyleLbl="parChTrans1D4" presStyleIdx="4" presStyleCnt="21"/>
      <dgm:spPr/>
      <dgm:t>
        <a:bodyPr/>
        <a:lstStyle/>
        <a:p>
          <a:endParaRPr lang="da-DK"/>
        </a:p>
      </dgm:t>
    </dgm:pt>
    <dgm:pt modelId="{14E3F8B5-90F3-451B-B2AA-BB08EEFD21BD}" type="pres">
      <dgm:prSet presAssocID="{71F9EA14-3EA0-456B-A342-7D037DC9FD27}" presName="root2" presStyleCnt="0"/>
      <dgm:spPr/>
    </dgm:pt>
    <dgm:pt modelId="{CF557264-B06C-4E6F-BBD3-65127D4634A7}" type="pres">
      <dgm:prSet presAssocID="{71F9EA14-3EA0-456B-A342-7D037DC9FD27}" presName="LevelTwoTextNode" presStyleLbl="node4" presStyleIdx="4" presStyleCnt="21">
        <dgm:presLayoutVars>
          <dgm:chPref val="3"/>
        </dgm:presLayoutVars>
      </dgm:prSet>
      <dgm:spPr/>
      <dgm:t>
        <a:bodyPr/>
        <a:lstStyle/>
        <a:p>
          <a:endParaRPr lang="da-DK"/>
        </a:p>
      </dgm:t>
    </dgm:pt>
    <dgm:pt modelId="{D15574AC-820C-48A8-ACFE-2AC2968AB3AB}" type="pres">
      <dgm:prSet presAssocID="{71F9EA14-3EA0-456B-A342-7D037DC9FD27}" presName="level3hierChild" presStyleCnt="0"/>
      <dgm:spPr/>
    </dgm:pt>
    <dgm:pt modelId="{D59C9D56-E1ED-4930-A85B-FDF757900883}" type="pres">
      <dgm:prSet presAssocID="{9BE6EF2C-1756-4E12-92D6-DED4A4E74D60}" presName="conn2-1" presStyleLbl="parChTrans1D4" presStyleIdx="5" presStyleCnt="21"/>
      <dgm:spPr/>
      <dgm:t>
        <a:bodyPr/>
        <a:lstStyle/>
        <a:p>
          <a:endParaRPr lang="da-DK"/>
        </a:p>
      </dgm:t>
    </dgm:pt>
    <dgm:pt modelId="{1EA87673-560F-4AA8-B94D-A28C2E2CA147}" type="pres">
      <dgm:prSet presAssocID="{9BE6EF2C-1756-4E12-92D6-DED4A4E74D60}" presName="connTx" presStyleLbl="parChTrans1D4" presStyleIdx="5" presStyleCnt="21"/>
      <dgm:spPr/>
      <dgm:t>
        <a:bodyPr/>
        <a:lstStyle/>
        <a:p>
          <a:endParaRPr lang="da-DK"/>
        </a:p>
      </dgm:t>
    </dgm:pt>
    <dgm:pt modelId="{08901217-6220-4102-A5F6-43C6EE359587}" type="pres">
      <dgm:prSet presAssocID="{E3B44BEA-973F-4A04-B2C7-30098661BB69}" presName="root2" presStyleCnt="0"/>
      <dgm:spPr/>
    </dgm:pt>
    <dgm:pt modelId="{AA5370EA-011A-4493-8E11-DFDD1E59C977}" type="pres">
      <dgm:prSet presAssocID="{E3B44BEA-973F-4A04-B2C7-30098661BB69}" presName="LevelTwoTextNode" presStyleLbl="node4" presStyleIdx="5" presStyleCnt="21">
        <dgm:presLayoutVars>
          <dgm:chPref val="3"/>
        </dgm:presLayoutVars>
      </dgm:prSet>
      <dgm:spPr/>
      <dgm:t>
        <a:bodyPr/>
        <a:lstStyle/>
        <a:p>
          <a:endParaRPr lang="da-DK"/>
        </a:p>
      </dgm:t>
    </dgm:pt>
    <dgm:pt modelId="{19EBBA26-04EA-49ED-9E4B-3DFA0E75434A}" type="pres">
      <dgm:prSet presAssocID="{E3B44BEA-973F-4A04-B2C7-30098661BB69}" presName="level3hierChild" presStyleCnt="0"/>
      <dgm:spPr/>
    </dgm:pt>
    <dgm:pt modelId="{9AA72418-7585-44AE-856B-BA23B6914106}" type="pres">
      <dgm:prSet presAssocID="{0CD47E8E-88E7-4E8A-BC6A-2343EB3502CE}" presName="conn2-1" presStyleLbl="parChTrans1D4" presStyleIdx="6" presStyleCnt="21"/>
      <dgm:spPr/>
      <dgm:t>
        <a:bodyPr/>
        <a:lstStyle/>
        <a:p>
          <a:endParaRPr lang="da-DK"/>
        </a:p>
      </dgm:t>
    </dgm:pt>
    <dgm:pt modelId="{B677B2D2-C46A-40D9-B13E-1662880C4369}" type="pres">
      <dgm:prSet presAssocID="{0CD47E8E-88E7-4E8A-BC6A-2343EB3502CE}" presName="connTx" presStyleLbl="parChTrans1D4" presStyleIdx="6" presStyleCnt="21"/>
      <dgm:spPr/>
      <dgm:t>
        <a:bodyPr/>
        <a:lstStyle/>
        <a:p>
          <a:endParaRPr lang="da-DK"/>
        </a:p>
      </dgm:t>
    </dgm:pt>
    <dgm:pt modelId="{1D744D4E-BE56-40D6-82BB-143938CF84DE}" type="pres">
      <dgm:prSet presAssocID="{2FD7C0C6-6645-4966-8BFB-1914A926143B}" presName="root2" presStyleCnt="0"/>
      <dgm:spPr/>
    </dgm:pt>
    <dgm:pt modelId="{6781D780-33A1-4B43-A808-20E882EB700F}" type="pres">
      <dgm:prSet presAssocID="{2FD7C0C6-6645-4966-8BFB-1914A926143B}" presName="LevelTwoTextNode" presStyleLbl="node4" presStyleIdx="6" presStyleCnt="21">
        <dgm:presLayoutVars>
          <dgm:chPref val="3"/>
        </dgm:presLayoutVars>
      </dgm:prSet>
      <dgm:spPr/>
      <dgm:t>
        <a:bodyPr/>
        <a:lstStyle/>
        <a:p>
          <a:endParaRPr lang="da-DK"/>
        </a:p>
      </dgm:t>
    </dgm:pt>
    <dgm:pt modelId="{4FF491BD-C076-477C-9952-2B36CA568674}" type="pres">
      <dgm:prSet presAssocID="{2FD7C0C6-6645-4966-8BFB-1914A926143B}" presName="level3hierChild" presStyleCnt="0"/>
      <dgm:spPr/>
    </dgm:pt>
    <dgm:pt modelId="{712B3C7B-29B4-4739-B4C5-9943BD1CD9A8}" type="pres">
      <dgm:prSet presAssocID="{C10B1FDB-DBD1-4046-BF1D-71C4F4DEB011}" presName="conn2-1" presStyleLbl="parChTrans1D4" presStyleIdx="7" presStyleCnt="21"/>
      <dgm:spPr/>
      <dgm:t>
        <a:bodyPr/>
        <a:lstStyle/>
        <a:p>
          <a:endParaRPr lang="da-DK"/>
        </a:p>
      </dgm:t>
    </dgm:pt>
    <dgm:pt modelId="{6DE3D943-78B5-4034-91C1-2FCF70DCA312}" type="pres">
      <dgm:prSet presAssocID="{C10B1FDB-DBD1-4046-BF1D-71C4F4DEB011}" presName="connTx" presStyleLbl="parChTrans1D4" presStyleIdx="7" presStyleCnt="21"/>
      <dgm:spPr/>
      <dgm:t>
        <a:bodyPr/>
        <a:lstStyle/>
        <a:p>
          <a:endParaRPr lang="da-DK"/>
        </a:p>
      </dgm:t>
    </dgm:pt>
    <dgm:pt modelId="{0EBC263C-3FBB-4FA0-80BC-D9656FCEB48E}" type="pres">
      <dgm:prSet presAssocID="{C5CEBCBC-6FB7-49B1-8081-3D59A8A30347}" presName="root2" presStyleCnt="0"/>
      <dgm:spPr/>
    </dgm:pt>
    <dgm:pt modelId="{E7C9F4FA-5171-4B05-8319-574FAFF1B51B}" type="pres">
      <dgm:prSet presAssocID="{C5CEBCBC-6FB7-49B1-8081-3D59A8A30347}" presName="LevelTwoTextNode" presStyleLbl="node4" presStyleIdx="7" presStyleCnt="21">
        <dgm:presLayoutVars>
          <dgm:chPref val="3"/>
        </dgm:presLayoutVars>
      </dgm:prSet>
      <dgm:spPr/>
      <dgm:t>
        <a:bodyPr/>
        <a:lstStyle/>
        <a:p>
          <a:endParaRPr lang="da-DK"/>
        </a:p>
      </dgm:t>
    </dgm:pt>
    <dgm:pt modelId="{B9B56A64-98F9-4274-95CA-C19078D6219F}" type="pres">
      <dgm:prSet presAssocID="{C5CEBCBC-6FB7-49B1-8081-3D59A8A30347}" presName="level3hierChild" presStyleCnt="0"/>
      <dgm:spPr/>
    </dgm:pt>
    <dgm:pt modelId="{E8F5C420-A9EE-4BC0-9D40-0D3CED87716E}" type="pres">
      <dgm:prSet presAssocID="{7C7F9ADD-25C1-4E95-BEED-2DCE044EA2A3}" presName="conn2-1" presStyleLbl="parChTrans1D4" presStyleIdx="8" presStyleCnt="21"/>
      <dgm:spPr/>
      <dgm:t>
        <a:bodyPr/>
        <a:lstStyle/>
        <a:p>
          <a:endParaRPr lang="da-DK"/>
        </a:p>
      </dgm:t>
    </dgm:pt>
    <dgm:pt modelId="{34010508-FA1A-431C-AFCB-E6CB12A5643D}" type="pres">
      <dgm:prSet presAssocID="{7C7F9ADD-25C1-4E95-BEED-2DCE044EA2A3}" presName="connTx" presStyleLbl="parChTrans1D4" presStyleIdx="8" presStyleCnt="21"/>
      <dgm:spPr/>
      <dgm:t>
        <a:bodyPr/>
        <a:lstStyle/>
        <a:p>
          <a:endParaRPr lang="da-DK"/>
        </a:p>
      </dgm:t>
    </dgm:pt>
    <dgm:pt modelId="{F44C8FDE-93F4-4F33-BE7B-456E426E4461}" type="pres">
      <dgm:prSet presAssocID="{133503E9-5B46-4A41-9812-724A906FB7AD}" presName="root2" presStyleCnt="0"/>
      <dgm:spPr/>
    </dgm:pt>
    <dgm:pt modelId="{8FB972E7-941D-4376-987E-453FCFBF2720}" type="pres">
      <dgm:prSet presAssocID="{133503E9-5B46-4A41-9812-724A906FB7AD}" presName="LevelTwoTextNode" presStyleLbl="node4" presStyleIdx="8" presStyleCnt="21">
        <dgm:presLayoutVars>
          <dgm:chPref val="3"/>
        </dgm:presLayoutVars>
      </dgm:prSet>
      <dgm:spPr/>
      <dgm:t>
        <a:bodyPr/>
        <a:lstStyle/>
        <a:p>
          <a:endParaRPr lang="da-DK"/>
        </a:p>
      </dgm:t>
    </dgm:pt>
    <dgm:pt modelId="{B621E696-7745-4B44-8221-582E26C20885}" type="pres">
      <dgm:prSet presAssocID="{133503E9-5B46-4A41-9812-724A906FB7AD}" presName="level3hierChild" presStyleCnt="0"/>
      <dgm:spPr/>
    </dgm:pt>
    <dgm:pt modelId="{10B635E7-936E-4573-86D2-24ABFDDB598D}" type="pres">
      <dgm:prSet presAssocID="{7D3D434F-08CE-4445-BD17-6B8E240D6434}" presName="conn2-1" presStyleLbl="parChTrans1D4" presStyleIdx="9" presStyleCnt="21"/>
      <dgm:spPr/>
      <dgm:t>
        <a:bodyPr/>
        <a:lstStyle/>
        <a:p>
          <a:endParaRPr lang="da-DK"/>
        </a:p>
      </dgm:t>
    </dgm:pt>
    <dgm:pt modelId="{6103D504-9E75-44FC-9A5C-F4E719D96269}" type="pres">
      <dgm:prSet presAssocID="{7D3D434F-08CE-4445-BD17-6B8E240D6434}" presName="connTx" presStyleLbl="parChTrans1D4" presStyleIdx="9" presStyleCnt="21"/>
      <dgm:spPr/>
      <dgm:t>
        <a:bodyPr/>
        <a:lstStyle/>
        <a:p>
          <a:endParaRPr lang="da-DK"/>
        </a:p>
      </dgm:t>
    </dgm:pt>
    <dgm:pt modelId="{4EAA6864-C39D-4E53-A042-47491638C21C}" type="pres">
      <dgm:prSet presAssocID="{DEE80E0A-8811-4750-A824-EA9EF085323D}" presName="root2" presStyleCnt="0"/>
      <dgm:spPr/>
    </dgm:pt>
    <dgm:pt modelId="{4932EDDF-AAB9-4DB8-AB6E-C216C28C0F0E}" type="pres">
      <dgm:prSet presAssocID="{DEE80E0A-8811-4750-A824-EA9EF085323D}" presName="LevelTwoTextNode" presStyleLbl="node4" presStyleIdx="9" presStyleCnt="21">
        <dgm:presLayoutVars>
          <dgm:chPref val="3"/>
        </dgm:presLayoutVars>
      </dgm:prSet>
      <dgm:spPr/>
      <dgm:t>
        <a:bodyPr/>
        <a:lstStyle/>
        <a:p>
          <a:endParaRPr lang="da-DK"/>
        </a:p>
      </dgm:t>
    </dgm:pt>
    <dgm:pt modelId="{51ADD435-103F-4461-850B-3604CA9BD0E9}" type="pres">
      <dgm:prSet presAssocID="{DEE80E0A-8811-4750-A824-EA9EF085323D}" presName="level3hierChild" presStyleCnt="0"/>
      <dgm:spPr/>
    </dgm:pt>
    <dgm:pt modelId="{97E4F473-9223-4340-9A1D-44545A71A5B3}" type="pres">
      <dgm:prSet presAssocID="{0FCE69B2-C23A-4E9A-B929-72ED307F4A49}" presName="conn2-1" presStyleLbl="parChTrans1D4" presStyleIdx="10" presStyleCnt="21"/>
      <dgm:spPr/>
      <dgm:t>
        <a:bodyPr/>
        <a:lstStyle/>
        <a:p>
          <a:endParaRPr lang="da-DK"/>
        </a:p>
      </dgm:t>
    </dgm:pt>
    <dgm:pt modelId="{EC409812-C121-42B2-B62C-4ABCD0BC40C4}" type="pres">
      <dgm:prSet presAssocID="{0FCE69B2-C23A-4E9A-B929-72ED307F4A49}" presName="connTx" presStyleLbl="parChTrans1D4" presStyleIdx="10" presStyleCnt="21"/>
      <dgm:spPr/>
      <dgm:t>
        <a:bodyPr/>
        <a:lstStyle/>
        <a:p>
          <a:endParaRPr lang="da-DK"/>
        </a:p>
      </dgm:t>
    </dgm:pt>
    <dgm:pt modelId="{759D3EE6-1806-47AD-AF88-9B88E51C3DBD}" type="pres">
      <dgm:prSet presAssocID="{45A08D7D-459F-46F6-A4BA-CC68977AD034}" presName="root2" presStyleCnt="0"/>
      <dgm:spPr/>
    </dgm:pt>
    <dgm:pt modelId="{C70C2D08-15F1-421C-8C02-630406B4D6C7}" type="pres">
      <dgm:prSet presAssocID="{45A08D7D-459F-46F6-A4BA-CC68977AD034}" presName="LevelTwoTextNode" presStyleLbl="node4" presStyleIdx="10" presStyleCnt="21">
        <dgm:presLayoutVars>
          <dgm:chPref val="3"/>
        </dgm:presLayoutVars>
      </dgm:prSet>
      <dgm:spPr/>
      <dgm:t>
        <a:bodyPr/>
        <a:lstStyle/>
        <a:p>
          <a:endParaRPr lang="da-DK"/>
        </a:p>
      </dgm:t>
    </dgm:pt>
    <dgm:pt modelId="{D9FA7336-28AD-4DBD-89F9-2B64F4567518}" type="pres">
      <dgm:prSet presAssocID="{45A08D7D-459F-46F6-A4BA-CC68977AD034}" presName="level3hierChild" presStyleCnt="0"/>
      <dgm:spPr/>
    </dgm:pt>
    <dgm:pt modelId="{61B017E3-F13F-4863-B47E-E8BABF3FC42E}" type="pres">
      <dgm:prSet presAssocID="{30BEBDF8-ABCE-41B6-87A4-944747F7DBE4}" presName="conn2-1" presStyleLbl="parChTrans1D4" presStyleIdx="11" presStyleCnt="21"/>
      <dgm:spPr/>
      <dgm:t>
        <a:bodyPr/>
        <a:lstStyle/>
        <a:p>
          <a:endParaRPr lang="da-DK"/>
        </a:p>
      </dgm:t>
    </dgm:pt>
    <dgm:pt modelId="{7DA933E6-C172-42E9-B68D-4E6CE0AA8D9D}" type="pres">
      <dgm:prSet presAssocID="{30BEBDF8-ABCE-41B6-87A4-944747F7DBE4}" presName="connTx" presStyleLbl="parChTrans1D4" presStyleIdx="11" presStyleCnt="21"/>
      <dgm:spPr/>
      <dgm:t>
        <a:bodyPr/>
        <a:lstStyle/>
        <a:p>
          <a:endParaRPr lang="da-DK"/>
        </a:p>
      </dgm:t>
    </dgm:pt>
    <dgm:pt modelId="{9E511EE6-EC8D-47A1-9902-DBFCB57907CA}" type="pres">
      <dgm:prSet presAssocID="{5C3CF2BA-0026-4A6D-9C95-8FEB49BA64B5}" presName="root2" presStyleCnt="0"/>
      <dgm:spPr/>
    </dgm:pt>
    <dgm:pt modelId="{E92A8A9D-D8A5-41D3-8716-EA4CB8A7065D}" type="pres">
      <dgm:prSet presAssocID="{5C3CF2BA-0026-4A6D-9C95-8FEB49BA64B5}" presName="LevelTwoTextNode" presStyleLbl="node4" presStyleIdx="11" presStyleCnt="21">
        <dgm:presLayoutVars>
          <dgm:chPref val="3"/>
        </dgm:presLayoutVars>
      </dgm:prSet>
      <dgm:spPr/>
      <dgm:t>
        <a:bodyPr/>
        <a:lstStyle/>
        <a:p>
          <a:endParaRPr lang="da-DK"/>
        </a:p>
      </dgm:t>
    </dgm:pt>
    <dgm:pt modelId="{47882506-D435-4966-8613-BCC22E9E6798}" type="pres">
      <dgm:prSet presAssocID="{5C3CF2BA-0026-4A6D-9C95-8FEB49BA64B5}" presName="level3hierChild" presStyleCnt="0"/>
      <dgm:spPr/>
    </dgm:pt>
    <dgm:pt modelId="{7CBDEA41-8028-4855-8B1C-4AD20CD38E6A}" type="pres">
      <dgm:prSet presAssocID="{C4436DC5-2E6D-473E-8829-7EFB715A1951}" presName="conn2-1" presStyleLbl="parChTrans1D4" presStyleIdx="12" presStyleCnt="21"/>
      <dgm:spPr/>
      <dgm:t>
        <a:bodyPr/>
        <a:lstStyle/>
        <a:p>
          <a:endParaRPr lang="da-DK"/>
        </a:p>
      </dgm:t>
    </dgm:pt>
    <dgm:pt modelId="{BF621C67-7F00-427C-8535-3318D90A40AB}" type="pres">
      <dgm:prSet presAssocID="{C4436DC5-2E6D-473E-8829-7EFB715A1951}" presName="connTx" presStyleLbl="parChTrans1D4" presStyleIdx="12" presStyleCnt="21"/>
      <dgm:spPr/>
      <dgm:t>
        <a:bodyPr/>
        <a:lstStyle/>
        <a:p>
          <a:endParaRPr lang="da-DK"/>
        </a:p>
      </dgm:t>
    </dgm:pt>
    <dgm:pt modelId="{43F7980E-79B9-4B93-BBCA-C0E6B93E7A28}" type="pres">
      <dgm:prSet presAssocID="{3007EB28-C54F-4981-8EF7-C922CD38291F}" presName="root2" presStyleCnt="0"/>
      <dgm:spPr/>
    </dgm:pt>
    <dgm:pt modelId="{DF600A49-5879-4C32-92F2-9358C274664B}" type="pres">
      <dgm:prSet presAssocID="{3007EB28-C54F-4981-8EF7-C922CD38291F}" presName="LevelTwoTextNode" presStyleLbl="node4" presStyleIdx="12" presStyleCnt="21">
        <dgm:presLayoutVars>
          <dgm:chPref val="3"/>
        </dgm:presLayoutVars>
      </dgm:prSet>
      <dgm:spPr/>
      <dgm:t>
        <a:bodyPr/>
        <a:lstStyle/>
        <a:p>
          <a:endParaRPr lang="da-DK"/>
        </a:p>
      </dgm:t>
    </dgm:pt>
    <dgm:pt modelId="{E71381EF-60CA-45A2-B924-1E7C9B167987}" type="pres">
      <dgm:prSet presAssocID="{3007EB28-C54F-4981-8EF7-C922CD38291F}" presName="level3hierChild" presStyleCnt="0"/>
      <dgm:spPr/>
    </dgm:pt>
    <dgm:pt modelId="{E53F2030-5CD3-44B2-95E0-EB6D67D032B5}" type="pres">
      <dgm:prSet presAssocID="{F2EBEE5E-5AD4-4F50-927B-7802C35C63C3}" presName="conn2-1" presStyleLbl="parChTrans1D4" presStyleIdx="13" presStyleCnt="21"/>
      <dgm:spPr/>
      <dgm:t>
        <a:bodyPr/>
        <a:lstStyle/>
        <a:p>
          <a:endParaRPr lang="da-DK"/>
        </a:p>
      </dgm:t>
    </dgm:pt>
    <dgm:pt modelId="{7A64459E-35B8-4CF4-ACDB-FE0F9521EB47}" type="pres">
      <dgm:prSet presAssocID="{F2EBEE5E-5AD4-4F50-927B-7802C35C63C3}" presName="connTx" presStyleLbl="parChTrans1D4" presStyleIdx="13" presStyleCnt="21"/>
      <dgm:spPr/>
      <dgm:t>
        <a:bodyPr/>
        <a:lstStyle/>
        <a:p>
          <a:endParaRPr lang="da-DK"/>
        </a:p>
      </dgm:t>
    </dgm:pt>
    <dgm:pt modelId="{5D9F549D-17EB-4ED7-B6CF-C68D1C468BA4}" type="pres">
      <dgm:prSet presAssocID="{E12DEF32-D6C4-4AFA-A821-8405DD92306F}" presName="root2" presStyleCnt="0"/>
      <dgm:spPr/>
    </dgm:pt>
    <dgm:pt modelId="{24445860-F506-45DF-91E3-B2C352CCEAC0}" type="pres">
      <dgm:prSet presAssocID="{E12DEF32-D6C4-4AFA-A821-8405DD92306F}" presName="LevelTwoTextNode" presStyleLbl="node4" presStyleIdx="13" presStyleCnt="21">
        <dgm:presLayoutVars>
          <dgm:chPref val="3"/>
        </dgm:presLayoutVars>
      </dgm:prSet>
      <dgm:spPr/>
      <dgm:t>
        <a:bodyPr/>
        <a:lstStyle/>
        <a:p>
          <a:endParaRPr lang="da-DK"/>
        </a:p>
      </dgm:t>
    </dgm:pt>
    <dgm:pt modelId="{766A0D8C-6B3F-49E3-AEF7-E5815A72DAF9}" type="pres">
      <dgm:prSet presAssocID="{E12DEF32-D6C4-4AFA-A821-8405DD92306F}" presName="level3hierChild" presStyleCnt="0"/>
      <dgm:spPr/>
    </dgm:pt>
    <dgm:pt modelId="{6DF2F092-6D86-43F6-A2BE-15CD99515611}" type="pres">
      <dgm:prSet presAssocID="{FC5F66F0-0203-4049-ADFE-1969A9F346E9}" presName="conn2-1" presStyleLbl="parChTrans1D4" presStyleIdx="14" presStyleCnt="21"/>
      <dgm:spPr/>
      <dgm:t>
        <a:bodyPr/>
        <a:lstStyle/>
        <a:p>
          <a:endParaRPr lang="da-DK"/>
        </a:p>
      </dgm:t>
    </dgm:pt>
    <dgm:pt modelId="{DA51EAE2-47BF-4DF9-A3E8-67B3B3B0300D}" type="pres">
      <dgm:prSet presAssocID="{FC5F66F0-0203-4049-ADFE-1969A9F346E9}" presName="connTx" presStyleLbl="parChTrans1D4" presStyleIdx="14" presStyleCnt="21"/>
      <dgm:spPr/>
      <dgm:t>
        <a:bodyPr/>
        <a:lstStyle/>
        <a:p>
          <a:endParaRPr lang="da-DK"/>
        </a:p>
      </dgm:t>
    </dgm:pt>
    <dgm:pt modelId="{10F87D10-A8B9-4DF4-A64A-57403424EC6B}" type="pres">
      <dgm:prSet presAssocID="{9CA196A5-7FB9-47CE-B780-C28E7F778F42}" presName="root2" presStyleCnt="0"/>
      <dgm:spPr/>
    </dgm:pt>
    <dgm:pt modelId="{4F7D9952-6F37-43AE-A14D-A40E82D29CD9}" type="pres">
      <dgm:prSet presAssocID="{9CA196A5-7FB9-47CE-B780-C28E7F778F42}" presName="LevelTwoTextNode" presStyleLbl="node4" presStyleIdx="14" presStyleCnt="21">
        <dgm:presLayoutVars>
          <dgm:chPref val="3"/>
        </dgm:presLayoutVars>
      </dgm:prSet>
      <dgm:spPr/>
      <dgm:t>
        <a:bodyPr/>
        <a:lstStyle/>
        <a:p>
          <a:endParaRPr lang="da-DK"/>
        </a:p>
      </dgm:t>
    </dgm:pt>
    <dgm:pt modelId="{3251C8AC-7027-4F64-A31C-C01679C80781}" type="pres">
      <dgm:prSet presAssocID="{9CA196A5-7FB9-47CE-B780-C28E7F778F42}" presName="level3hierChild" presStyleCnt="0"/>
      <dgm:spPr/>
    </dgm:pt>
    <dgm:pt modelId="{7BB48FD5-9C0B-416B-9F8A-32BA72055904}" type="pres">
      <dgm:prSet presAssocID="{7D6F097B-758C-42D2-945F-43FECFAD011B}" presName="conn2-1" presStyleLbl="parChTrans1D4" presStyleIdx="15" presStyleCnt="21"/>
      <dgm:spPr/>
      <dgm:t>
        <a:bodyPr/>
        <a:lstStyle/>
        <a:p>
          <a:endParaRPr lang="da-DK"/>
        </a:p>
      </dgm:t>
    </dgm:pt>
    <dgm:pt modelId="{AF8FDE2D-2A8E-468F-BB36-2D6855F23B1D}" type="pres">
      <dgm:prSet presAssocID="{7D6F097B-758C-42D2-945F-43FECFAD011B}" presName="connTx" presStyleLbl="parChTrans1D4" presStyleIdx="15" presStyleCnt="21"/>
      <dgm:spPr/>
      <dgm:t>
        <a:bodyPr/>
        <a:lstStyle/>
        <a:p>
          <a:endParaRPr lang="da-DK"/>
        </a:p>
      </dgm:t>
    </dgm:pt>
    <dgm:pt modelId="{A195BCBF-50B4-4304-BB26-97EE3F1EAFDB}" type="pres">
      <dgm:prSet presAssocID="{1283F6A4-93E3-47DD-81FD-418E61EB1E67}" presName="root2" presStyleCnt="0"/>
      <dgm:spPr/>
    </dgm:pt>
    <dgm:pt modelId="{A29E2F06-8F5A-4EF3-9804-2A2233CB28DC}" type="pres">
      <dgm:prSet presAssocID="{1283F6A4-93E3-47DD-81FD-418E61EB1E67}" presName="LevelTwoTextNode" presStyleLbl="node4" presStyleIdx="15" presStyleCnt="21">
        <dgm:presLayoutVars>
          <dgm:chPref val="3"/>
        </dgm:presLayoutVars>
      </dgm:prSet>
      <dgm:spPr/>
      <dgm:t>
        <a:bodyPr/>
        <a:lstStyle/>
        <a:p>
          <a:endParaRPr lang="da-DK"/>
        </a:p>
      </dgm:t>
    </dgm:pt>
    <dgm:pt modelId="{8D887EC9-7A34-4BBC-9975-B0E0E1514BA4}" type="pres">
      <dgm:prSet presAssocID="{1283F6A4-93E3-47DD-81FD-418E61EB1E67}" presName="level3hierChild" presStyleCnt="0"/>
      <dgm:spPr/>
    </dgm:pt>
    <dgm:pt modelId="{E6FEA73E-2BF4-43BB-A4C6-47F892E2236A}" type="pres">
      <dgm:prSet presAssocID="{AAA12EE9-AF43-4C1C-9141-D360F8D0FD8A}" presName="conn2-1" presStyleLbl="parChTrans1D4" presStyleIdx="16" presStyleCnt="21"/>
      <dgm:spPr/>
      <dgm:t>
        <a:bodyPr/>
        <a:lstStyle/>
        <a:p>
          <a:endParaRPr lang="da-DK"/>
        </a:p>
      </dgm:t>
    </dgm:pt>
    <dgm:pt modelId="{F32E7390-3B63-4F1A-BCC0-B19CD8B71900}" type="pres">
      <dgm:prSet presAssocID="{AAA12EE9-AF43-4C1C-9141-D360F8D0FD8A}" presName="connTx" presStyleLbl="parChTrans1D4" presStyleIdx="16" presStyleCnt="21"/>
      <dgm:spPr/>
      <dgm:t>
        <a:bodyPr/>
        <a:lstStyle/>
        <a:p>
          <a:endParaRPr lang="da-DK"/>
        </a:p>
      </dgm:t>
    </dgm:pt>
    <dgm:pt modelId="{942047E4-42BE-48D8-AD67-78B38331F741}" type="pres">
      <dgm:prSet presAssocID="{73E595CF-EF8B-4899-A674-4204041D838A}" presName="root2" presStyleCnt="0"/>
      <dgm:spPr/>
    </dgm:pt>
    <dgm:pt modelId="{1F8D7E05-CBDD-4262-B3FB-A33FC47183D8}" type="pres">
      <dgm:prSet presAssocID="{73E595CF-EF8B-4899-A674-4204041D838A}" presName="LevelTwoTextNode" presStyleLbl="node4" presStyleIdx="16" presStyleCnt="21">
        <dgm:presLayoutVars>
          <dgm:chPref val="3"/>
        </dgm:presLayoutVars>
      </dgm:prSet>
      <dgm:spPr/>
      <dgm:t>
        <a:bodyPr/>
        <a:lstStyle/>
        <a:p>
          <a:endParaRPr lang="da-DK"/>
        </a:p>
      </dgm:t>
    </dgm:pt>
    <dgm:pt modelId="{E4C287C6-4337-4C84-9182-F5C09C7F0BFD}" type="pres">
      <dgm:prSet presAssocID="{73E595CF-EF8B-4899-A674-4204041D838A}" presName="level3hierChild" presStyleCnt="0"/>
      <dgm:spPr/>
    </dgm:pt>
    <dgm:pt modelId="{3D27634F-64C7-4825-88EE-36AD4E827D03}" type="pres">
      <dgm:prSet presAssocID="{EC3A7F79-CE95-4E10-8FFA-D97C0CB58BF0}" presName="conn2-1" presStyleLbl="parChTrans1D4" presStyleIdx="17" presStyleCnt="21"/>
      <dgm:spPr/>
      <dgm:t>
        <a:bodyPr/>
        <a:lstStyle/>
        <a:p>
          <a:endParaRPr lang="da-DK"/>
        </a:p>
      </dgm:t>
    </dgm:pt>
    <dgm:pt modelId="{E0DC5F3F-7EE2-454D-9F31-B863DA6F6F53}" type="pres">
      <dgm:prSet presAssocID="{EC3A7F79-CE95-4E10-8FFA-D97C0CB58BF0}" presName="connTx" presStyleLbl="parChTrans1D4" presStyleIdx="17" presStyleCnt="21"/>
      <dgm:spPr/>
      <dgm:t>
        <a:bodyPr/>
        <a:lstStyle/>
        <a:p>
          <a:endParaRPr lang="da-DK"/>
        </a:p>
      </dgm:t>
    </dgm:pt>
    <dgm:pt modelId="{03DE345B-21AB-47BC-89EA-14928BC69CB9}" type="pres">
      <dgm:prSet presAssocID="{F21C9A02-0165-45F2-AD29-7FDFA70A6EEC}" presName="root2" presStyleCnt="0"/>
      <dgm:spPr/>
    </dgm:pt>
    <dgm:pt modelId="{E35B3840-4CAE-47B1-A943-0DBB7288C61B}" type="pres">
      <dgm:prSet presAssocID="{F21C9A02-0165-45F2-AD29-7FDFA70A6EEC}" presName="LevelTwoTextNode" presStyleLbl="node4" presStyleIdx="17" presStyleCnt="21">
        <dgm:presLayoutVars>
          <dgm:chPref val="3"/>
        </dgm:presLayoutVars>
      </dgm:prSet>
      <dgm:spPr/>
      <dgm:t>
        <a:bodyPr/>
        <a:lstStyle/>
        <a:p>
          <a:endParaRPr lang="da-DK"/>
        </a:p>
      </dgm:t>
    </dgm:pt>
    <dgm:pt modelId="{5C7B0737-4B72-42D1-AB98-DA3F66BEB480}" type="pres">
      <dgm:prSet presAssocID="{F21C9A02-0165-45F2-AD29-7FDFA70A6EEC}" presName="level3hierChild" presStyleCnt="0"/>
      <dgm:spPr/>
    </dgm:pt>
    <dgm:pt modelId="{8B97316A-F77A-4324-99CA-7F7629FAEEFF}" type="pres">
      <dgm:prSet presAssocID="{228F7096-301B-4367-B9B1-0B23F750126B}" presName="conn2-1" presStyleLbl="parChTrans1D2" presStyleIdx="2" presStyleCnt="4"/>
      <dgm:spPr/>
      <dgm:t>
        <a:bodyPr/>
        <a:lstStyle/>
        <a:p>
          <a:endParaRPr lang="da-DK"/>
        </a:p>
      </dgm:t>
    </dgm:pt>
    <dgm:pt modelId="{D565FA56-2BB2-490C-8CA3-2BBCF8780BAC}" type="pres">
      <dgm:prSet presAssocID="{228F7096-301B-4367-B9B1-0B23F750126B}" presName="connTx" presStyleLbl="parChTrans1D2" presStyleIdx="2" presStyleCnt="4"/>
      <dgm:spPr/>
      <dgm:t>
        <a:bodyPr/>
        <a:lstStyle/>
        <a:p>
          <a:endParaRPr lang="da-DK"/>
        </a:p>
      </dgm:t>
    </dgm:pt>
    <dgm:pt modelId="{0DAF22B2-BA36-48A8-9D2D-DBDCC0CD306E}" type="pres">
      <dgm:prSet presAssocID="{8070F30C-B1D2-460E-9994-CD833CF7754C}" presName="root2" presStyleCnt="0"/>
      <dgm:spPr/>
    </dgm:pt>
    <dgm:pt modelId="{61211163-25EF-40EC-9259-24FA76ED9317}" type="pres">
      <dgm:prSet presAssocID="{8070F30C-B1D2-460E-9994-CD833CF7754C}" presName="LevelTwoTextNode" presStyleLbl="node2" presStyleIdx="2" presStyleCnt="4">
        <dgm:presLayoutVars>
          <dgm:chPref val="3"/>
        </dgm:presLayoutVars>
      </dgm:prSet>
      <dgm:spPr/>
      <dgm:t>
        <a:bodyPr/>
        <a:lstStyle/>
        <a:p>
          <a:endParaRPr lang="da-DK"/>
        </a:p>
      </dgm:t>
    </dgm:pt>
    <dgm:pt modelId="{B144DD7F-BDDC-40FB-AD25-B01BD20A546E}" type="pres">
      <dgm:prSet presAssocID="{8070F30C-B1D2-460E-9994-CD833CF7754C}" presName="level3hierChild" presStyleCnt="0"/>
      <dgm:spPr/>
    </dgm:pt>
    <dgm:pt modelId="{5CECDB00-9610-4C11-AFED-623BFD4AA83B}" type="pres">
      <dgm:prSet presAssocID="{4BA4420A-A902-4F2F-B908-2484D3730740}" presName="conn2-1" presStyleLbl="parChTrans1D2" presStyleIdx="3" presStyleCnt="4"/>
      <dgm:spPr/>
      <dgm:t>
        <a:bodyPr/>
        <a:lstStyle/>
        <a:p>
          <a:endParaRPr lang="da-DK"/>
        </a:p>
      </dgm:t>
    </dgm:pt>
    <dgm:pt modelId="{1CFDD4BC-5CBD-4BB0-AD06-03CC523EC86A}" type="pres">
      <dgm:prSet presAssocID="{4BA4420A-A902-4F2F-B908-2484D3730740}" presName="connTx" presStyleLbl="parChTrans1D2" presStyleIdx="3" presStyleCnt="4"/>
      <dgm:spPr/>
      <dgm:t>
        <a:bodyPr/>
        <a:lstStyle/>
        <a:p>
          <a:endParaRPr lang="da-DK"/>
        </a:p>
      </dgm:t>
    </dgm:pt>
    <dgm:pt modelId="{01F9B1B0-E69C-4CD6-9866-2E2D3571BB70}" type="pres">
      <dgm:prSet presAssocID="{64E244F1-93E0-443B-A308-65F264AC6B26}" presName="root2" presStyleCnt="0"/>
      <dgm:spPr/>
    </dgm:pt>
    <dgm:pt modelId="{DE1C71D8-787D-4FC0-8742-F5EEDCFBC7D2}" type="pres">
      <dgm:prSet presAssocID="{64E244F1-93E0-443B-A308-65F264AC6B26}" presName="LevelTwoTextNode" presStyleLbl="node2" presStyleIdx="3" presStyleCnt="4" custScaleY="255069">
        <dgm:presLayoutVars>
          <dgm:chPref val="3"/>
        </dgm:presLayoutVars>
      </dgm:prSet>
      <dgm:spPr/>
      <dgm:t>
        <a:bodyPr/>
        <a:lstStyle/>
        <a:p>
          <a:endParaRPr lang="da-DK"/>
        </a:p>
      </dgm:t>
    </dgm:pt>
    <dgm:pt modelId="{D642B16F-ADCA-42E6-B4EA-445799A33E40}" type="pres">
      <dgm:prSet presAssocID="{64E244F1-93E0-443B-A308-65F264AC6B26}" presName="level3hierChild" presStyleCnt="0"/>
      <dgm:spPr/>
    </dgm:pt>
    <dgm:pt modelId="{AB0AB2B2-41B3-4BC8-A0CD-6D6A03142683}" type="pres">
      <dgm:prSet presAssocID="{39B273D5-67F2-451D-91E0-A62CBAE848B4}" presName="conn2-1" presStyleLbl="parChTrans1D3" presStyleIdx="3" presStyleCnt="5"/>
      <dgm:spPr/>
      <dgm:t>
        <a:bodyPr/>
        <a:lstStyle/>
        <a:p>
          <a:endParaRPr lang="da-DK"/>
        </a:p>
      </dgm:t>
    </dgm:pt>
    <dgm:pt modelId="{14236F83-04D8-471E-A906-1325B2BE0552}" type="pres">
      <dgm:prSet presAssocID="{39B273D5-67F2-451D-91E0-A62CBAE848B4}" presName="connTx" presStyleLbl="parChTrans1D3" presStyleIdx="3" presStyleCnt="5"/>
      <dgm:spPr/>
      <dgm:t>
        <a:bodyPr/>
        <a:lstStyle/>
        <a:p>
          <a:endParaRPr lang="da-DK"/>
        </a:p>
      </dgm:t>
    </dgm:pt>
    <dgm:pt modelId="{C31F87A8-4F9D-41E8-A621-0BE984AEC011}" type="pres">
      <dgm:prSet presAssocID="{3E1029EC-9722-4866-8C39-00B09F696E1A}" presName="root2" presStyleCnt="0"/>
      <dgm:spPr/>
    </dgm:pt>
    <dgm:pt modelId="{503B3D4E-5C40-4212-8706-84AA700BAF58}" type="pres">
      <dgm:prSet presAssocID="{3E1029EC-9722-4866-8C39-00B09F696E1A}" presName="LevelTwoTextNode" presStyleLbl="node3" presStyleIdx="3" presStyleCnt="5">
        <dgm:presLayoutVars>
          <dgm:chPref val="3"/>
        </dgm:presLayoutVars>
      </dgm:prSet>
      <dgm:spPr/>
      <dgm:t>
        <a:bodyPr/>
        <a:lstStyle/>
        <a:p>
          <a:endParaRPr lang="da-DK"/>
        </a:p>
      </dgm:t>
    </dgm:pt>
    <dgm:pt modelId="{AE23AA5F-CCFD-4DAE-86CF-4D347774AE78}" type="pres">
      <dgm:prSet presAssocID="{3E1029EC-9722-4866-8C39-00B09F696E1A}" presName="level3hierChild" presStyleCnt="0"/>
      <dgm:spPr/>
    </dgm:pt>
    <dgm:pt modelId="{B96BBEFB-ACFA-404C-8688-83262103D227}" type="pres">
      <dgm:prSet presAssocID="{771C6590-B84C-4436-AAA0-9AFC2C643D8F}" presName="conn2-1" presStyleLbl="parChTrans1D4" presStyleIdx="18" presStyleCnt="21"/>
      <dgm:spPr/>
      <dgm:t>
        <a:bodyPr/>
        <a:lstStyle/>
        <a:p>
          <a:endParaRPr lang="da-DK"/>
        </a:p>
      </dgm:t>
    </dgm:pt>
    <dgm:pt modelId="{99D053C4-08E6-475F-B439-ACA169823BD1}" type="pres">
      <dgm:prSet presAssocID="{771C6590-B84C-4436-AAA0-9AFC2C643D8F}" presName="connTx" presStyleLbl="parChTrans1D4" presStyleIdx="18" presStyleCnt="21"/>
      <dgm:spPr/>
      <dgm:t>
        <a:bodyPr/>
        <a:lstStyle/>
        <a:p>
          <a:endParaRPr lang="da-DK"/>
        </a:p>
      </dgm:t>
    </dgm:pt>
    <dgm:pt modelId="{DB7289BA-F085-4CF6-BD13-8DCDE5277CFE}" type="pres">
      <dgm:prSet presAssocID="{F1F93772-2C7E-4C4B-B672-30A90C674580}" presName="root2" presStyleCnt="0"/>
      <dgm:spPr/>
    </dgm:pt>
    <dgm:pt modelId="{036C2343-E07E-4088-B46F-B08C032E21B4}" type="pres">
      <dgm:prSet presAssocID="{F1F93772-2C7E-4C4B-B672-30A90C674580}" presName="LevelTwoTextNode" presStyleLbl="node4" presStyleIdx="18" presStyleCnt="21">
        <dgm:presLayoutVars>
          <dgm:chPref val="3"/>
        </dgm:presLayoutVars>
      </dgm:prSet>
      <dgm:spPr/>
      <dgm:t>
        <a:bodyPr/>
        <a:lstStyle/>
        <a:p>
          <a:endParaRPr lang="da-DK"/>
        </a:p>
      </dgm:t>
    </dgm:pt>
    <dgm:pt modelId="{48EBB418-F4D5-4F75-91EF-2BB07FC49FC8}" type="pres">
      <dgm:prSet presAssocID="{F1F93772-2C7E-4C4B-B672-30A90C674580}" presName="level3hierChild" presStyleCnt="0"/>
      <dgm:spPr/>
    </dgm:pt>
    <dgm:pt modelId="{80800C4F-C9D7-44DE-8755-F5F09C055907}" type="pres">
      <dgm:prSet presAssocID="{0C72CDDD-C2DB-4157-9C49-6F359D828E7A}" presName="conn2-1" presStyleLbl="parChTrans1D4" presStyleIdx="19" presStyleCnt="21"/>
      <dgm:spPr/>
      <dgm:t>
        <a:bodyPr/>
        <a:lstStyle/>
        <a:p>
          <a:endParaRPr lang="da-DK"/>
        </a:p>
      </dgm:t>
    </dgm:pt>
    <dgm:pt modelId="{AD5BD8DA-DB19-4EDE-BC16-795E75814960}" type="pres">
      <dgm:prSet presAssocID="{0C72CDDD-C2DB-4157-9C49-6F359D828E7A}" presName="connTx" presStyleLbl="parChTrans1D4" presStyleIdx="19" presStyleCnt="21"/>
      <dgm:spPr/>
      <dgm:t>
        <a:bodyPr/>
        <a:lstStyle/>
        <a:p>
          <a:endParaRPr lang="da-DK"/>
        </a:p>
      </dgm:t>
    </dgm:pt>
    <dgm:pt modelId="{C87A21D4-F672-42D0-A99A-FF8CE4F66E41}" type="pres">
      <dgm:prSet presAssocID="{AA446FB4-7780-4502-BFA2-7C810B8D4FF3}" presName="root2" presStyleCnt="0"/>
      <dgm:spPr/>
    </dgm:pt>
    <dgm:pt modelId="{B1DD026A-5329-4BA6-82D9-9ABAF1469ECC}" type="pres">
      <dgm:prSet presAssocID="{AA446FB4-7780-4502-BFA2-7C810B8D4FF3}" presName="LevelTwoTextNode" presStyleLbl="node4" presStyleIdx="19" presStyleCnt="21">
        <dgm:presLayoutVars>
          <dgm:chPref val="3"/>
        </dgm:presLayoutVars>
      </dgm:prSet>
      <dgm:spPr/>
      <dgm:t>
        <a:bodyPr/>
        <a:lstStyle/>
        <a:p>
          <a:endParaRPr lang="da-DK"/>
        </a:p>
      </dgm:t>
    </dgm:pt>
    <dgm:pt modelId="{CF5D6E94-BB50-47C7-B3B0-888E727E9104}" type="pres">
      <dgm:prSet presAssocID="{AA446FB4-7780-4502-BFA2-7C810B8D4FF3}" presName="level3hierChild" presStyleCnt="0"/>
      <dgm:spPr/>
    </dgm:pt>
    <dgm:pt modelId="{B1F4E87C-70D9-4D4A-BFB6-C945DC249DA3}" type="pres">
      <dgm:prSet presAssocID="{0757763F-DE5A-4443-83E7-8FF88521192B}" presName="conn2-1" presStyleLbl="parChTrans1D4" presStyleIdx="20" presStyleCnt="21"/>
      <dgm:spPr/>
      <dgm:t>
        <a:bodyPr/>
        <a:lstStyle/>
        <a:p>
          <a:endParaRPr lang="da-DK"/>
        </a:p>
      </dgm:t>
    </dgm:pt>
    <dgm:pt modelId="{CB7EDFE2-DBE9-42FC-B1F2-E014573F7959}" type="pres">
      <dgm:prSet presAssocID="{0757763F-DE5A-4443-83E7-8FF88521192B}" presName="connTx" presStyleLbl="parChTrans1D4" presStyleIdx="20" presStyleCnt="21"/>
      <dgm:spPr/>
      <dgm:t>
        <a:bodyPr/>
        <a:lstStyle/>
        <a:p>
          <a:endParaRPr lang="da-DK"/>
        </a:p>
      </dgm:t>
    </dgm:pt>
    <dgm:pt modelId="{BE20149B-E774-4F56-922A-AEC14C43B616}" type="pres">
      <dgm:prSet presAssocID="{CF3E5748-46B5-4D96-97B3-71FB768F4296}" presName="root2" presStyleCnt="0"/>
      <dgm:spPr/>
    </dgm:pt>
    <dgm:pt modelId="{86F4BEFC-304B-465C-83FC-228CF080809F}" type="pres">
      <dgm:prSet presAssocID="{CF3E5748-46B5-4D96-97B3-71FB768F4296}" presName="LevelTwoTextNode" presStyleLbl="node4" presStyleIdx="20" presStyleCnt="21">
        <dgm:presLayoutVars>
          <dgm:chPref val="3"/>
        </dgm:presLayoutVars>
      </dgm:prSet>
      <dgm:spPr/>
      <dgm:t>
        <a:bodyPr/>
        <a:lstStyle/>
        <a:p>
          <a:endParaRPr lang="da-DK"/>
        </a:p>
      </dgm:t>
    </dgm:pt>
    <dgm:pt modelId="{0BBFB78F-AA19-4718-920C-74A28F3B1344}" type="pres">
      <dgm:prSet presAssocID="{CF3E5748-46B5-4D96-97B3-71FB768F4296}" presName="level3hierChild" presStyleCnt="0"/>
      <dgm:spPr/>
    </dgm:pt>
    <dgm:pt modelId="{EE035E7B-0A62-4866-95B5-3137A777B954}" type="pres">
      <dgm:prSet presAssocID="{235BEFD7-05A7-40CF-B510-EA2F33F0262B}" presName="conn2-1" presStyleLbl="parChTrans1D3" presStyleIdx="4" presStyleCnt="5"/>
      <dgm:spPr/>
      <dgm:t>
        <a:bodyPr/>
        <a:lstStyle/>
        <a:p>
          <a:endParaRPr lang="da-DK"/>
        </a:p>
      </dgm:t>
    </dgm:pt>
    <dgm:pt modelId="{587F5F09-4293-43D3-B6BB-640CA19AC9EB}" type="pres">
      <dgm:prSet presAssocID="{235BEFD7-05A7-40CF-B510-EA2F33F0262B}" presName="connTx" presStyleLbl="parChTrans1D3" presStyleIdx="4" presStyleCnt="5"/>
      <dgm:spPr/>
      <dgm:t>
        <a:bodyPr/>
        <a:lstStyle/>
        <a:p>
          <a:endParaRPr lang="da-DK"/>
        </a:p>
      </dgm:t>
    </dgm:pt>
    <dgm:pt modelId="{C6CE7853-45CA-4AD5-9BB1-7EE9B7DDB685}" type="pres">
      <dgm:prSet presAssocID="{BA58FA90-33FF-4A98-8FCB-A6116758458C}" presName="root2" presStyleCnt="0"/>
      <dgm:spPr/>
    </dgm:pt>
    <dgm:pt modelId="{52D6297B-3BF6-420F-A96C-A2FFEE43E162}" type="pres">
      <dgm:prSet presAssocID="{BA58FA90-33FF-4A98-8FCB-A6116758458C}" presName="LevelTwoTextNode" presStyleLbl="node3" presStyleIdx="4" presStyleCnt="5">
        <dgm:presLayoutVars>
          <dgm:chPref val="3"/>
        </dgm:presLayoutVars>
      </dgm:prSet>
      <dgm:spPr/>
      <dgm:t>
        <a:bodyPr/>
        <a:lstStyle/>
        <a:p>
          <a:endParaRPr lang="da-DK"/>
        </a:p>
      </dgm:t>
    </dgm:pt>
    <dgm:pt modelId="{4964CEDE-3D13-4C20-A96A-D25A4FCE33E8}" type="pres">
      <dgm:prSet presAssocID="{BA58FA90-33FF-4A98-8FCB-A6116758458C}" presName="level3hierChild" presStyleCnt="0"/>
      <dgm:spPr/>
    </dgm:pt>
  </dgm:ptLst>
  <dgm:cxnLst>
    <dgm:cxn modelId="{844707BD-681F-4877-8755-C4A904FFCD7C}" type="presOf" srcId="{D6686111-C100-4071-B012-5738D0ABEC3B}" destId="{420AC7F1-398E-4301-9C7A-E675AE95DDB9}" srcOrd="1" destOrd="0" presId="urn:microsoft.com/office/officeart/2005/8/layout/hierarchy2"/>
    <dgm:cxn modelId="{C7321993-A8AF-460B-B60E-F506B32E53C4}" type="presOf" srcId="{3007EB28-C54F-4981-8EF7-C922CD38291F}" destId="{DF600A49-5879-4C32-92F2-9358C274664B}" srcOrd="0" destOrd="0" presId="urn:microsoft.com/office/officeart/2005/8/layout/hierarchy2"/>
    <dgm:cxn modelId="{34EB55F5-684C-49D7-8F97-7062EF137AF6}" type="presOf" srcId="{0757763F-DE5A-4443-83E7-8FF88521192B}" destId="{CB7EDFE2-DBE9-42FC-B1F2-E014573F7959}" srcOrd="1" destOrd="0" presId="urn:microsoft.com/office/officeart/2005/8/layout/hierarchy2"/>
    <dgm:cxn modelId="{EB69EDB7-4782-45BB-89E0-A9F1D6C67AD6}" type="presOf" srcId="{841409E1-03D7-402F-811F-CD8B311A418E}" destId="{DB81D795-EBFD-45FF-8EEE-B2B8C3288F40}" srcOrd="0" destOrd="0" presId="urn:microsoft.com/office/officeart/2005/8/layout/hierarchy2"/>
    <dgm:cxn modelId="{F1AF1E22-2B9D-4A79-A39D-86A354FA5AA6}" type="presOf" srcId="{D00A9396-3A04-47EE-978B-07BE02349EFD}" destId="{223771A4-1D34-40D2-AD31-3BFD0D290DCE}" srcOrd="1" destOrd="0" presId="urn:microsoft.com/office/officeart/2005/8/layout/hierarchy2"/>
    <dgm:cxn modelId="{CC0BF8C9-E5FF-4C91-9FD5-94B5982A8C53}" type="presOf" srcId="{7D3D434F-08CE-4445-BD17-6B8E240D6434}" destId="{6103D504-9E75-44FC-9A5C-F4E719D96269}" srcOrd="1" destOrd="0" presId="urn:microsoft.com/office/officeart/2005/8/layout/hierarchy2"/>
    <dgm:cxn modelId="{2AC6A259-1B7F-4F76-9505-39EB096CE752}" srcId="{133503E9-5B46-4A41-9812-724A906FB7AD}" destId="{DEE80E0A-8811-4750-A824-EA9EF085323D}" srcOrd="0" destOrd="0" parTransId="{7D3D434F-08CE-4445-BD17-6B8E240D6434}" sibTransId="{2EB60E76-1629-4B2E-BF11-AE9BD644CCFD}"/>
    <dgm:cxn modelId="{432D6B9D-B20A-4865-9AA2-0E012A6356B0}" type="presOf" srcId="{235BEFD7-05A7-40CF-B510-EA2F33F0262B}" destId="{587F5F09-4293-43D3-B6BB-640CA19AC9EB}" srcOrd="1" destOrd="0" presId="urn:microsoft.com/office/officeart/2005/8/layout/hierarchy2"/>
    <dgm:cxn modelId="{B01EBDF6-F2E1-46EA-9438-509411EAC81C}" type="presOf" srcId="{AA446FB4-7780-4502-BFA2-7C810B8D4FF3}" destId="{B1DD026A-5329-4BA6-82D9-9ABAF1469ECC}" srcOrd="0" destOrd="0" presId="urn:microsoft.com/office/officeart/2005/8/layout/hierarchy2"/>
    <dgm:cxn modelId="{73F6D56F-28F5-44AE-A340-CB099DAB4CAC}" srcId="{E12DEF32-D6C4-4AFA-A821-8405DD92306F}" destId="{9CA196A5-7FB9-47CE-B780-C28E7F778F42}" srcOrd="0" destOrd="0" parTransId="{FC5F66F0-0203-4049-ADFE-1969A9F346E9}" sibTransId="{C2384086-59E4-4CE1-B79C-E22DA37BF66D}"/>
    <dgm:cxn modelId="{A4553FA0-6E8C-4E85-9364-3EEC60E270AB}" type="presOf" srcId="{1283F6A4-93E3-47DD-81FD-418E61EB1E67}" destId="{A29E2F06-8F5A-4EF3-9804-2A2233CB28DC}" srcOrd="0" destOrd="0" presId="urn:microsoft.com/office/officeart/2005/8/layout/hierarchy2"/>
    <dgm:cxn modelId="{AA88A060-FF00-4235-89B0-210B0796E6C2}" type="presOf" srcId="{ACED7A33-05F8-4525-A0D6-4F9A9F7A62E7}" destId="{733E6122-53C5-4380-BD28-9C2EC751EDEF}" srcOrd="0" destOrd="0" presId="urn:microsoft.com/office/officeart/2005/8/layout/hierarchy2"/>
    <dgm:cxn modelId="{62B5BA86-D899-4D92-9F7F-FB9D56D5534B}" srcId="{3E1029EC-9722-4866-8C39-00B09F696E1A}" destId="{CF3E5748-46B5-4D96-97B3-71FB768F4296}" srcOrd="2" destOrd="0" parTransId="{0757763F-DE5A-4443-83E7-8FF88521192B}" sibTransId="{9BA33721-4175-4BB2-A2C4-BE05BB02B244}"/>
    <dgm:cxn modelId="{7E925B26-1538-4863-BF7D-8AC833F4E19F}" srcId="{133503E9-5B46-4A41-9812-724A906FB7AD}" destId="{E12DEF32-D6C4-4AFA-A821-8405DD92306F}" srcOrd="1" destOrd="0" parTransId="{F2EBEE5E-5AD4-4F50-927B-7802C35C63C3}" sibTransId="{571A3DA8-42AB-45AE-9A1E-9EDFED86CF33}"/>
    <dgm:cxn modelId="{0F9CFE87-EDE0-4911-BF96-5D552977745A}" type="presOf" srcId="{CF3E5748-46B5-4D96-97B3-71FB768F4296}" destId="{86F4BEFC-304B-465C-83FC-228CF080809F}" srcOrd="0" destOrd="0" presId="urn:microsoft.com/office/officeart/2005/8/layout/hierarchy2"/>
    <dgm:cxn modelId="{51F6C01C-1058-47DC-9D6D-CAFB3788B493}" type="presOf" srcId="{FC5F66F0-0203-4049-ADFE-1969A9F346E9}" destId="{6DF2F092-6D86-43F6-A2BE-15CD99515611}" srcOrd="0" destOrd="0" presId="urn:microsoft.com/office/officeart/2005/8/layout/hierarchy2"/>
    <dgm:cxn modelId="{96302248-904A-4B62-B643-13FFF86B1E60}" srcId="{ACED7A33-05F8-4525-A0D6-4F9A9F7A62E7}" destId="{64E244F1-93E0-443B-A308-65F264AC6B26}" srcOrd="3" destOrd="0" parTransId="{4BA4420A-A902-4F2F-B908-2484D3730740}" sibTransId="{9AF815C7-99B4-4754-BCAF-05DA759D9589}"/>
    <dgm:cxn modelId="{C755A027-FDAF-4795-8545-9A108B774D74}" type="presOf" srcId="{C5CEBCBC-6FB7-49B1-8081-3D59A8A30347}" destId="{E7C9F4FA-5171-4B05-8319-574FAFF1B51B}" srcOrd="0" destOrd="0" presId="urn:microsoft.com/office/officeart/2005/8/layout/hierarchy2"/>
    <dgm:cxn modelId="{FF3DE816-E857-41CF-96A5-62E05859368C}" srcId="{EBF226D5-C703-48D3-937E-F1E7CCA7DB1C}" destId="{D4A3BA80-3352-4826-8DCA-346D87EF9D44}" srcOrd="0" destOrd="0" parTransId="{1B8B64E0-DDEC-4B04-BE0A-E09F1E7464E6}" sibTransId="{64A353D0-EE80-49A9-9937-AB9C542E6C54}"/>
    <dgm:cxn modelId="{8F7FD2E4-992C-4E5F-B45E-9430DAD5F275}" type="presOf" srcId="{A2E3AEF8-C6BD-436A-B0D8-7D8EC80BB879}" destId="{C8DCA7D0-4E87-4A47-97BF-52FEF3C93817}" srcOrd="0" destOrd="0" presId="urn:microsoft.com/office/officeart/2005/8/layout/hierarchy2"/>
    <dgm:cxn modelId="{C42A0F5A-30E8-461E-95B2-42CEA5019B23}" type="presOf" srcId="{9BE6EF2C-1756-4E12-92D6-DED4A4E74D60}" destId="{1EA87673-560F-4AA8-B94D-A28C2E2CA147}" srcOrd="1" destOrd="0" presId="urn:microsoft.com/office/officeart/2005/8/layout/hierarchy2"/>
    <dgm:cxn modelId="{5F1F579E-7603-4406-9FBF-2CB62FFCD615}" type="presOf" srcId="{9CA196A5-7FB9-47CE-B780-C28E7F778F42}" destId="{4F7D9952-6F37-43AE-A14D-A40E82D29CD9}" srcOrd="0" destOrd="0" presId="urn:microsoft.com/office/officeart/2005/8/layout/hierarchy2"/>
    <dgm:cxn modelId="{9455D635-06AD-4027-9DC8-822542DA1783}" srcId="{DE616907-E92B-48DC-B4F3-BE1EC5E147B0}" destId="{71F9EA14-3EA0-456B-A342-7D037DC9FD27}" srcOrd="1" destOrd="0" parTransId="{D00A9396-3A04-47EE-978B-07BE02349EFD}" sibTransId="{F8650D19-1F99-4A8F-A41C-24CA8387E624}"/>
    <dgm:cxn modelId="{92738122-C12D-4A03-8A48-A5C5F1F45313}" srcId="{E3B44BEA-973F-4A04-B2C7-30098661BB69}" destId="{2FD7C0C6-6645-4966-8BFB-1914A926143B}" srcOrd="0" destOrd="0" parTransId="{0CD47E8E-88E7-4E8A-BC6A-2343EB3502CE}" sibTransId="{62E87FDD-0886-4A58-B099-5E7076E4BF22}"/>
    <dgm:cxn modelId="{C73DE8F2-F700-4ABB-958F-6512830FB13D}" srcId="{64E244F1-93E0-443B-A308-65F264AC6B26}" destId="{BA58FA90-33FF-4A98-8FCB-A6116758458C}" srcOrd="1" destOrd="0" parTransId="{235BEFD7-05A7-40CF-B510-EA2F33F0262B}" sibTransId="{1D8EF01F-3A12-42BA-A852-C9631C35018F}"/>
    <dgm:cxn modelId="{4586BE2B-03D7-43F7-B762-BE2A188E6EE5}" srcId="{D4A3BA80-3352-4826-8DCA-346D87EF9D44}" destId="{321BA734-293E-4F8C-8F84-1F5FAAD33150}" srcOrd="0" destOrd="0" parTransId="{C5F5AB86-F1FF-47E9-8C63-0D502A28F532}" sibTransId="{9E604B7E-FB69-43E5-88CD-7CDE8A97F027}"/>
    <dgm:cxn modelId="{F3F9910D-0829-4BA3-AF42-51E6B5EDEBE6}" type="presOf" srcId="{228F7096-301B-4367-B9B1-0B23F750126B}" destId="{D565FA56-2BB2-490C-8CA3-2BBCF8780BAC}" srcOrd="1" destOrd="0" presId="urn:microsoft.com/office/officeart/2005/8/layout/hierarchy2"/>
    <dgm:cxn modelId="{8173F5A2-CE58-4984-AC34-A21E003C80D0}" type="presOf" srcId="{EBF226D5-C703-48D3-937E-F1E7CCA7DB1C}" destId="{38CAD3C8-8932-4752-A2DF-97C8636F21DC}" srcOrd="0" destOrd="0" presId="urn:microsoft.com/office/officeart/2005/8/layout/hierarchy2"/>
    <dgm:cxn modelId="{8653C513-1382-4778-9E22-B9CA17ECE93B}" srcId="{ACED7A33-05F8-4525-A0D6-4F9A9F7A62E7}" destId="{7A991737-9416-477C-BB23-DD5D8903918B}" srcOrd="1" destOrd="0" parTransId="{841409E1-03D7-402F-811F-CD8B311A418E}" sibTransId="{60F99753-9868-47C3-8A32-95CA7DA2E43F}"/>
    <dgm:cxn modelId="{D28E81FC-D8C8-48CB-B29D-2825BF444552}" type="presOf" srcId="{D4A3BA80-3352-4826-8DCA-346D87EF9D44}" destId="{F598F7F6-E8F1-4FCB-A826-93168AFCCB22}" srcOrd="0" destOrd="0" presId="urn:microsoft.com/office/officeart/2005/8/layout/hierarchy2"/>
    <dgm:cxn modelId="{E0D89B27-584E-4957-8934-80D14B8C59B5}" srcId="{EBF226D5-C703-48D3-937E-F1E7CCA7DB1C}" destId="{96646505-A587-43E9-A486-0CAAB1584788}" srcOrd="1" destOrd="0" parTransId="{D6686111-C100-4071-B012-5738D0ABEC3B}" sibTransId="{4E5709E7-8BBF-46D3-B24A-8BA64FA0E1B7}"/>
    <dgm:cxn modelId="{5002DE96-E74F-4D20-BC36-559C4C58014D}" type="presOf" srcId="{0CD47E8E-88E7-4E8A-BC6A-2343EB3502CE}" destId="{9AA72418-7585-44AE-856B-BA23B6914106}" srcOrd="0" destOrd="0" presId="urn:microsoft.com/office/officeart/2005/8/layout/hierarchy2"/>
    <dgm:cxn modelId="{87FB2A53-FB65-462F-8B7D-A943909B8661}" type="presOf" srcId="{C10B1FDB-DBD1-4046-BF1D-71C4F4DEB011}" destId="{712B3C7B-29B4-4739-B4C5-9943BD1CD9A8}" srcOrd="0" destOrd="0" presId="urn:microsoft.com/office/officeart/2005/8/layout/hierarchy2"/>
    <dgm:cxn modelId="{28466185-BB49-464C-A7EA-3FF4AFD368D6}" srcId="{C5CEBCBC-6FB7-49B1-8081-3D59A8A30347}" destId="{F21C9A02-0165-45F2-AD29-7FDFA70A6EEC}" srcOrd="1" destOrd="0" parTransId="{EC3A7F79-CE95-4E10-8FFA-D97C0CB58BF0}" sibTransId="{7901663B-46CE-4E47-9589-5F4E1219386B}"/>
    <dgm:cxn modelId="{A86E91F6-4105-4D54-B89A-FED3E76DF620}" type="presOf" srcId="{C10B1FDB-DBD1-4046-BF1D-71C4F4DEB011}" destId="{6DE3D943-78B5-4034-91C1-2FCF70DCA312}" srcOrd="1" destOrd="0" presId="urn:microsoft.com/office/officeart/2005/8/layout/hierarchy2"/>
    <dgm:cxn modelId="{D468CAE4-7528-4503-9E43-A0AF3286D523}" srcId="{E12DEF32-D6C4-4AFA-A821-8405DD92306F}" destId="{1283F6A4-93E3-47DD-81FD-418E61EB1E67}" srcOrd="1" destOrd="0" parTransId="{7D6F097B-758C-42D2-945F-43FECFAD011B}" sibTransId="{B4239BA7-804E-42DA-85E3-0309E81E51FC}"/>
    <dgm:cxn modelId="{F93FBF52-25D9-4D20-B212-0A533BD3287C}" type="presOf" srcId="{7A991737-9416-477C-BB23-DD5D8903918B}" destId="{26228A01-1C07-4CA4-90B6-08B9F21D0166}" srcOrd="0" destOrd="0" presId="urn:microsoft.com/office/officeart/2005/8/layout/hierarchy2"/>
    <dgm:cxn modelId="{1480271B-5D3D-4612-97D8-D6231C66BDD0}" type="presOf" srcId="{0FFA8952-EFA8-4A00-A560-97BA56BEE819}" destId="{4885B602-42D1-450D-A9BC-F6B150B7E7FB}" srcOrd="0" destOrd="0" presId="urn:microsoft.com/office/officeart/2005/8/layout/hierarchy2"/>
    <dgm:cxn modelId="{A087FEFD-5017-49FB-9D27-1B86639ADFF1}" srcId="{64E244F1-93E0-443B-A308-65F264AC6B26}" destId="{3E1029EC-9722-4866-8C39-00B09F696E1A}" srcOrd="0" destOrd="0" parTransId="{39B273D5-67F2-451D-91E0-A62CBAE848B4}" sibTransId="{B3676384-838B-4135-BA30-2F6E611412C0}"/>
    <dgm:cxn modelId="{51FDB0FE-F2AE-4A38-AC00-03623AF32F95}" type="presOf" srcId="{0757763F-DE5A-4443-83E7-8FF88521192B}" destId="{B1F4E87C-70D9-4D4A-BFB6-C945DC249DA3}" srcOrd="0" destOrd="0" presId="urn:microsoft.com/office/officeart/2005/8/layout/hierarchy2"/>
    <dgm:cxn modelId="{FEC52AF5-704C-4F95-B753-067BE79AB032}" type="presOf" srcId="{E12DEF32-D6C4-4AFA-A821-8405DD92306F}" destId="{24445860-F506-45DF-91E3-B2C352CCEAC0}" srcOrd="0" destOrd="0" presId="urn:microsoft.com/office/officeart/2005/8/layout/hierarchy2"/>
    <dgm:cxn modelId="{ADA577A2-D102-4CC8-8DF7-B0586C8A4FEE}" type="presOf" srcId="{DEE80E0A-8811-4750-A824-EA9EF085323D}" destId="{4932EDDF-AAB9-4DB8-AB6E-C216C28C0F0E}" srcOrd="0" destOrd="0" presId="urn:microsoft.com/office/officeart/2005/8/layout/hierarchy2"/>
    <dgm:cxn modelId="{256DB029-F30B-492F-89D3-E39A136E2DA2}" type="presOf" srcId="{1B8B64E0-DDEC-4B04-BE0A-E09F1E7464E6}" destId="{34196D52-DC15-42E8-85EF-04FA03ABAF38}" srcOrd="1" destOrd="0" presId="urn:microsoft.com/office/officeart/2005/8/layout/hierarchy2"/>
    <dgm:cxn modelId="{E06375AA-027D-40F3-BCA4-F550283374BC}" srcId="{D4A3BA80-3352-4826-8DCA-346D87EF9D44}" destId="{09B6823D-C5AA-4A49-B316-5BA307041DC4}" srcOrd="2" destOrd="0" parTransId="{0FFA8952-EFA8-4A00-A560-97BA56BEE819}" sibTransId="{CBD0F15C-F2A7-4AB4-B390-C80B9795EA53}"/>
    <dgm:cxn modelId="{69A06177-BBE3-4B9E-A7D9-0E892B703764}" type="presOf" srcId="{7C7F9ADD-25C1-4E95-BEED-2DCE044EA2A3}" destId="{E8F5C420-A9EE-4BC0-9D40-0D3CED87716E}" srcOrd="0" destOrd="0" presId="urn:microsoft.com/office/officeart/2005/8/layout/hierarchy2"/>
    <dgm:cxn modelId="{BDF320D4-DBDA-49D9-BCD8-ED1A20931EFA}" type="presOf" srcId="{0CD47E8E-88E7-4E8A-BC6A-2343EB3502CE}" destId="{B677B2D2-C46A-40D9-B13E-1662880C4369}" srcOrd="1" destOrd="0" presId="urn:microsoft.com/office/officeart/2005/8/layout/hierarchy2"/>
    <dgm:cxn modelId="{538481FE-9A02-4CCF-AF3A-E40FB3CAF685}" type="presOf" srcId="{EC3A7F79-CE95-4E10-8FFA-D97C0CB58BF0}" destId="{E0DC5F3F-7EE2-454D-9F31-B863DA6F6F53}" srcOrd="1" destOrd="0" presId="urn:microsoft.com/office/officeart/2005/8/layout/hierarchy2"/>
    <dgm:cxn modelId="{2CB3B752-ABFC-4921-8750-7BD334524B36}" type="presOf" srcId="{5121FE9A-F6BF-403B-86C6-A4E08E81A8E4}" destId="{5E276459-7485-4B78-9A0D-1BC9AA6518C2}" srcOrd="1" destOrd="0" presId="urn:microsoft.com/office/officeart/2005/8/layout/hierarchy2"/>
    <dgm:cxn modelId="{CF2BED95-E612-4702-A2E0-9F6D68842F6D}" type="presOf" srcId="{AAA12EE9-AF43-4C1C-9141-D360F8D0FD8A}" destId="{F32E7390-3B63-4F1A-BCC0-B19CD8B71900}" srcOrd="1" destOrd="0" presId="urn:microsoft.com/office/officeart/2005/8/layout/hierarchy2"/>
    <dgm:cxn modelId="{42EAEC53-B567-402A-9A1B-8822B21A7C61}" type="presOf" srcId="{39B273D5-67F2-451D-91E0-A62CBAE848B4}" destId="{AB0AB2B2-41B3-4BC8-A0CD-6D6A03142683}" srcOrd="0" destOrd="0" presId="urn:microsoft.com/office/officeart/2005/8/layout/hierarchy2"/>
    <dgm:cxn modelId="{57D4D4A8-E3EC-4FB1-96D1-31F17E176AF3}" type="presOf" srcId="{7D3D434F-08CE-4445-BD17-6B8E240D6434}" destId="{10B635E7-936E-4573-86D2-24ABFDDB598D}" srcOrd="0" destOrd="0" presId="urn:microsoft.com/office/officeart/2005/8/layout/hierarchy2"/>
    <dgm:cxn modelId="{18ACA350-5FCE-45E0-A46E-2F1DA218F8E0}" type="presOf" srcId="{DE616907-E92B-48DC-B4F3-BE1EC5E147B0}" destId="{5C59B67D-36F4-40B5-AC08-B8452AAE657B}" srcOrd="0" destOrd="0" presId="urn:microsoft.com/office/officeart/2005/8/layout/hierarchy2"/>
    <dgm:cxn modelId="{25840A04-76E9-4918-8FE2-13AF937761A0}" type="presOf" srcId="{96646505-A587-43E9-A486-0CAAB1584788}" destId="{B96C2C65-76C5-4FDA-91BA-E234DCD4D800}" srcOrd="0" destOrd="0" presId="urn:microsoft.com/office/officeart/2005/8/layout/hierarchy2"/>
    <dgm:cxn modelId="{243167DA-85E8-4736-886A-CBABA27424CF}" type="presOf" srcId="{71F9EA14-3EA0-456B-A342-7D037DC9FD27}" destId="{CF557264-B06C-4E6F-BBD3-65127D4634A7}" srcOrd="0" destOrd="0" presId="urn:microsoft.com/office/officeart/2005/8/layout/hierarchy2"/>
    <dgm:cxn modelId="{E522CE19-D3CB-44BF-8A02-7EC7794721DD}" type="presOf" srcId="{C5F5AB86-F1FF-47E9-8C63-0D502A28F532}" destId="{68A688EA-FB77-43A2-A0E9-8CFBBD4C15C7}" srcOrd="0" destOrd="0" presId="urn:microsoft.com/office/officeart/2005/8/layout/hierarchy2"/>
    <dgm:cxn modelId="{9AD5C1B3-F120-45EB-91CC-83DEE74C16C9}" type="presOf" srcId="{BA58FA90-33FF-4A98-8FCB-A6116758458C}" destId="{52D6297B-3BF6-420F-A96C-A2FFEE43E162}" srcOrd="0" destOrd="0" presId="urn:microsoft.com/office/officeart/2005/8/layout/hierarchy2"/>
    <dgm:cxn modelId="{EA6380F7-A52B-4AAE-ACD7-E88C3DB15CD9}" type="presOf" srcId="{F1F93772-2C7E-4C4B-B672-30A90C674580}" destId="{036C2343-E07E-4088-B46F-B08C032E21B4}" srcOrd="0" destOrd="0" presId="urn:microsoft.com/office/officeart/2005/8/layout/hierarchy2"/>
    <dgm:cxn modelId="{59F532CA-6550-4765-8053-EB5C65A7BA0B}" type="presOf" srcId="{5DFA38DA-D89E-48B8-97D4-84694C8CB936}" destId="{F5B4168D-6C0C-4374-84CC-D8352C188231}" srcOrd="0" destOrd="0" presId="urn:microsoft.com/office/officeart/2005/8/layout/hierarchy2"/>
    <dgm:cxn modelId="{17A67B86-3DE3-4889-A311-75CD8EECA56F}" srcId="{ACED7A33-05F8-4525-A0D6-4F9A9F7A62E7}" destId="{EBF226D5-C703-48D3-937E-F1E7CCA7DB1C}" srcOrd="0" destOrd="0" parTransId="{A2E3AEF8-C6BD-436A-B0D8-7D8EC80BB879}" sibTransId="{76DFBDCE-F0A3-44C4-9A9E-68D73478C8DB}"/>
    <dgm:cxn modelId="{0AAEE41B-9994-4EFE-842F-8A58A6C84855}" srcId="{C5CEBCBC-6FB7-49B1-8081-3D59A8A30347}" destId="{133503E9-5B46-4A41-9812-724A906FB7AD}" srcOrd="0" destOrd="0" parTransId="{7C7F9ADD-25C1-4E95-BEED-2DCE044EA2A3}" sibTransId="{9167EDE4-5390-4209-AE26-CC3C2E255FDD}"/>
    <dgm:cxn modelId="{2F10DC14-3755-454F-BA0D-9ECCC81A085B}" type="presOf" srcId="{09B6823D-C5AA-4A49-B316-5BA307041DC4}" destId="{EB478C94-92F6-4EB2-82D4-BDE9B4ABCC64}" srcOrd="0" destOrd="0" presId="urn:microsoft.com/office/officeart/2005/8/layout/hierarchy2"/>
    <dgm:cxn modelId="{0D686F00-B095-48F2-8F70-BA6681AB6CE3}" type="presOf" srcId="{0C72CDDD-C2DB-4157-9C49-6F359D828E7A}" destId="{80800C4F-C9D7-44DE-8755-F5F09C055907}" srcOrd="0" destOrd="0" presId="urn:microsoft.com/office/officeart/2005/8/layout/hierarchy2"/>
    <dgm:cxn modelId="{69E8EB87-CF80-4821-BB22-71E28CBEDC68}" type="presOf" srcId="{A2E3AEF8-C6BD-436A-B0D8-7D8EC80BB879}" destId="{69069122-497F-4E1F-A1B1-EF656A557174}" srcOrd="1" destOrd="0" presId="urn:microsoft.com/office/officeart/2005/8/layout/hierarchy2"/>
    <dgm:cxn modelId="{F2AB7EC2-2F01-455B-B87C-EA159BA9FDF5}" srcId="{DEE80E0A-8811-4750-A824-EA9EF085323D}" destId="{3007EB28-C54F-4981-8EF7-C922CD38291F}" srcOrd="2" destOrd="0" parTransId="{C4436DC5-2E6D-473E-8829-7EFB715A1951}" sibTransId="{322A67F6-0E2F-4A7B-A883-0F23A074B626}"/>
    <dgm:cxn modelId="{031D0B90-7926-487A-9D0E-A8AB8AA4B10B}" type="presOf" srcId="{7D6F097B-758C-42D2-945F-43FECFAD011B}" destId="{AF8FDE2D-2A8E-468F-BB36-2D6855F23B1D}" srcOrd="1" destOrd="0" presId="urn:microsoft.com/office/officeart/2005/8/layout/hierarchy2"/>
    <dgm:cxn modelId="{21D55CC8-51AF-4FE2-8F9B-F45DEC1AA520}" type="presOf" srcId="{0FCE69B2-C23A-4E9A-B929-72ED307F4A49}" destId="{EC409812-C121-42B2-B62C-4ABCD0BC40C4}" srcOrd="1" destOrd="0" presId="urn:microsoft.com/office/officeart/2005/8/layout/hierarchy2"/>
    <dgm:cxn modelId="{2D09B357-4ECB-4660-ABB3-E6C2379CE40D}" type="presOf" srcId="{3E1029EC-9722-4866-8C39-00B09F696E1A}" destId="{503B3D4E-5C40-4212-8706-84AA700BAF58}" srcOrd="0" destOrd="0" presId="urn:microsoft.com/office/officeart/2005/8/layout/hierarchy2"/>
    <dgm:cxn modelId="{214AB4C6-8E02-4A14-BF4B-53C3AC3D1B3E}" srcId="{DE616907-E92B-48DC-B4F3-BE1EC5E147B0}" destId="{4D30648D-1B1E-4CD6-82E8-8C06300DC9E9}" srcOrd="0" destOrd="0" parTransId="{5121FE9A-F6BF-403B-86C6-A4E08E81A8E4}" sibTransId="{982F4DC4-FF81-49C8-9BD1-0FB7368E888E}"/>
    <dgm:cxn modelId="{88568D4D-EF07-49EB-85FD-BC8105F44441}" type="presOf" srcId="{9BE6EF2C-1756-4E12-92D6-DED4A4E74D60}" destId="{D59C9D56-E1ED-4930-A85B-FDF757900883}" srcOrd="0" destOrd="0" presId="urn:microsoft.com/office/officeart/2005/8/layout/hierarchy2"/>
    <dgm:cxn modelId="{B45F811E-353A-4123-A61C-07C6C5B0C2BC}" srcId="{E12DEF32-D6C4-4AFA-A821-8405DD92306F}" destId="{73E595CF-EF8B-4899-A674-4204041D838A}" srcOrd="2" destOrd="0" parTransId="{AAA12EE9-AF43-4C1C-9141-D360F8D0FD8A}" sibTransId="{3F0AB1D3-3816-43E3-9F70-F244F1F0DF6C}"/>
    <dgm:cxn modelId="{A7C311DB-AE79-4327-9085-F3C41A355538}" type="presOf" srcId="{F2EBEE5E-5AD4-4F50-927B-7802C35C63C3}" destId="{7A64459E-35B8-4CF4-ACDB-FE0F9521EB47}" srcOrd="1" destOrd="0" presId="urn:microsoft.com/office/officeart/2005/8/layout/hierarchy2"/>
    <dgm:cxn modelId="{6590830B-DF92-4612-BB1F-44318D164811}" type="presOf" srcId="{1B8B64E0-DDEC-4B04-BE0A-E09F1E7464E6}" destId="{FAF6CBC9-4855-47A6-ABDE-78625DB6CA51}" srcOrd="0" destOrd="0" presId="urn:microsoft.com/office/officeart/2005/8/layout/hierarchy2"/>
    <dgm:cxn modelId="{62762502-3C9A-4F37-B46C-1D644DA55EEA}" type="presOf" srcId="{AAA12EE9-AF43-4C1C-9141-D360F8D0FD8A}" destId="{E6FEA73E-2BF4-43BB-A4C6-47F892E2236A}" srcOrd="0" destOrd="0" presId="urn:microsoft.com/office/officeart/2005/8/layout/hierarchy2"/>
    <dgm:cxn modelId="{B5E6F68A-BA8D-4F7B-8A1B-0F6FBA31DFA5}" type="presOf" srcId="{4D30648D-1B1E-4CD6-82E8-8C06300DC9E9}" destId="{65A8A06E-F1EC-4117-8DE5-0EAF38255D6B}" srcOrd="0" destOrd="0" presId="urn:microsoft.com/office/officeart/2005/8/layout/hierarchy2"/>
    <dgm:cxn modelId="{79A81A94-7279-4074-9DCA-434F8429F74E}" srcId="{3E1029EC-9722-4866-8C39-00B09F696E1A}" destId="{F1F93772-2C7E-4C4B-B672-30A90C674580}" srcOrd="0" destOrd="0" parTransId="{771C6590-B84C-4436-AAA0-9AFC2C643D8F}" sibTransId="{17D5146D-0AC1-47CE-A4F4-A780B5ABDAFA}"/>
    <dgm:cxn modelId="{55718F68-BCC6-4CA3-8269-1E3248BDB616}" type="presOf" srcId="{834A4A7B-7C4E-4A78-97B3-B368BC9BFAFF}" destId="{85F6D501-EB65-4493-A78C-3ADBACA48BB2}" srcOrd="0" destOrd="0" presId="urn:microsoft.com/office/officeart/2005/8/layout/hierarchy2"/>
    <dgm:cxn modelId="{331D92A9-9099-492B-9751-95284D3DE7A3}" type="presOf" srcId="{C4436DC5-2E6D-473E-8829-7EFB715A1951}" destId="{7CBDEA41-8028-4855-8B1C-4AD20CD38E6A}" srcOrd="0" destOrd="0" presId="urn:microsoft.com/office/officeart/2005/8/layout/hierarchy2"/>
    <dgm:cxn modelId="{11468F6A-805E-45E5-80FB-84BB5C7634F5}" type="presOf" srcId="{C5B2720B-5292-40CA-BEC2-BD95D6D54B6D}" destId="{288DB6CE-8F9F-4448-89E9-947D75B41FBA}" srcOrd="0" destOrd="0" presId="urn:microsoft.com/office/officeart/2005/8/layout/hierarchy2"/>
    <dgm:cxn modelId="{10F2AB43-29C2-4ED9-AA8A-0D26D4753301}" srcId="{ACED7A33-05F8-4525-A0D6-4F9A9F7A62E7}" destId="{8070F30C-B1D2-460E-9994-CD833CF7754C}" srcOrd="2" destOrd="0" parTransId="{228F7096-301B-4367-B9B1-0B23F750126B}" sibTransId="{6B122C48-E02E-4BF2-A73D-03838150A253}"/>
    <dgm:cxn modelId="{42547677-3051-4339-86BA-40727F0B3AFD}" type="presOf" srcId="{5C3CF2BA-0026-4A6D-9C95-8FEB49BA64B5}" destId="{E92A8A9D-D8A5-41D3-8716-EA4CB8A7065D}" srcOrd="0" destOrd="0" presId="urn:microsoft.com/office/officeart/2005/8/layout/hierarchy2"/>
    <dgm:cxn modelId="{8DD3A328-744F-49DD-B42D-E6A254E611DF}" type="presOf" srcId="{5DFA38DA-D89E-48B8-97D4-84694C8CB936}" destId="{BCA4CACD-864D-4802-B2D0-22969EFD5EBE}" srcOrd="1" destOrd="0" presId="urn:microsoft.com/office/officeart/2005/8/layout/hierarchy2"/>
    <dgm:cxn modelId="{C714BB31-4D54-4BF6-92D2-74AF47D8969D}" type="presOf" srcId="{771C6590-B84C-4436-AAA0-9AFC2C643D8F}" destId="{B96BBEFB-ACFA-404C-8688-83262103D227}" srcOrd="0" destOrd="0" presId="urn:microsoft.com/office/officeart/2005/8/layout/hierarchy2"/>
    <dgm:cxn modelId="{9B33712F-9634-4E94-8583-E7213E39E222}" type="presOf" srcId="{F2EBEE5E-5AD4-4F50-927B-7802C35C63C3}" destId="{E53F2030-5CD3-44B2-95E0-EB6D67D032B5}" srcOrd="0" destOrd="0" presId="urn:microsoft.com/office/officeart/2005/8/layout/hierarchy2"/>
    <dgm:cxn modelId="{C1C47858-4221-4D1F-B328-7DC0875C37D1}" type="presOf" srcId="{7C7F9ADD-25C1-4E95-BEED-2DCE044EA2A3}" destId="{34010508-FA1A-431C-AFCB-E6CB12A5643D}" srcOrd="1" destOrd="0" presId="urn:microsoft.com/office/officeart/2005/8/layout/hierarchy2"/>
    <dgm:cxn modelId="{74E4CD81-1856-48A1-9DB4-C21015304B4F}" type="presOf" srcId="{0C72CDDD-C2DB-4157-9C49-6F359D828E7A}" destId="{AD5BD8DA-DB19-4EDE-BC16-795E75814960}" srcOrd="1" destOrd="0" presId="urn:microsoft.com/office/officeart/2005/8/layout/hierarchy2"/>
    <dgm:cxn modelId="{4B053EF8-C745-43F8-9B4F-EB2AB0D75CB0}" srcId="{D4A3BA80-3352-4826-8DCA-346D87EF9D44}" destId="{58221000-8ED3-4883-88E4-4858C1B61E4C}" srcOrd="1" destOrd="0" parTransId="{834A4A7B-7C4E-4A78-97B3-B368BC9BFAFF}" sibTransId="{35C5D546-B670-4090-A168-5A0B5AA911CA}"/>
    <dgm:cxn modelId="{B379A96E-0923-45EE-83F0-42FE555BB4C3}" srcId="{C5B2720B-5292-40CA-BEC2-BD95D6D54B6D}" destId="{ACED7A33-05F8-4525-A0D6-4F9A9F7A62E7}" srcOrd="0" destOrd="0" parTransId="{EE4550C3-31AE-47E1-BD3B-95F6C3C0742E}" sibTransId="{73654182-A76E-48F0-AB22-4D279A26FECE}"/>
    <dgm:cxn modelId="{7A354BE9-FDAA-48C5-B780-E540EBA906A4}" srcId="{E3B44BEA-973F-4A04-B2C7-30098661BB69}" destId="{C5CEBCBC-6FB7-49B1-8081-3D59A8A30347}" srcOrd="1" destOrd="0" parTransId="{C10B1FDB-DBD1-4046-BF1D-71C4F4DEB011}" sibTransId="{E99E1D52-5211-443E-9CA0-730A66A51D33}"/>
    <dgm:cxn modelId="{2BFD1CB3-0AF4-451C-ADF9-AD131ABDA4D6}" type="presOf" srcId="{D00A9396-3A04-47EE-978B-07BE02349EFD}" destId="{6549FFB6-5A6C-45E2-A6B9-8981277FE59D}" srcOrd="0" destOrd="0" presId="urn:microsoft.com/office/officeart/2005/8/layout/hierarchy2"/>
    <dgm:cxn modelId="{73B01711-CF30-4F19-BA77-9DE08214EE39}" type="presOf" srcId="{64E244F1-93E0-443B-A308-65F264AC6B26}" destId="{DE1C71D8-787D-4FC0-8742-F5EEDCFBC7D2}" srcOrd="0" destOrd="0" presId="urn:microsoft.com/office/officeart/2005/8/layout/hierarchy2"/>
    <dgm:cxn modelId="{12E52C47-CC84-422A-92DB-5EA2D8316671}" type="presOf" srcId="{E3B44BEA-973F-4A04-B2C7-30098661BB69}" destId="{AA5370EA-011A-4493-8E11-DFDD1E59C977}" srcOrd="0" destOrd="0" presId="urn:microsoft.com/office/officeart/2005/8/layout/hierarchy2"/>
    <dgm:cxn modelId="{3F2EE0D4-81F8-4852-91A1-7B0F2B5F5B6C}" type="presOf" srcId="{834A4A7B-7C4E-4A78-97B3-B368BC9BFAFF}" destId="{A76105DF-FEEE-444B-98C0-3A6B5538A07C}" srcOrd="1" destOrd="0" presId="urn:microsoft.com/office/officeart/2005/8/layout/hierarchy2"/>
    <dgm:cxn modelId="{B16BFC32-39F5-4252-B16C-8084F1A0BDF6}" srcId="{3E1029EC-9722-4866-8C39-00B09F696E1A}" destId="{AA446FB4-7780-4502-BFA2-7C810B8D4FF3}" srcOrd="1" destOrd="0" parTransId="{0C72CDDD-C2DB-4157-9C49-6F359D828E7A}" sibTransId="{1BB5B3BA-22FC-40DB-88D1-959D3F6A6988}"/>
    <dgm:cxn modelId="{46639D67-EA36-4A86-90F2-DE50593B0583}" type="presOf" srcId="{45A08D7D-459F-46F6-A4BA-CC68977AD034}" destId="{C70C2D08-15F1-421C-8C02-630406B4D6C7}" srcOrd="0" destOrd="0" presId="urn:microsoft.com/office/officeart/2005/8/layout/hierarchy2"/>
    <dgm:cxn modelId="{4A4FBA29-CBB5-4B8F-9A0C-23BDE78E80A0}" type="presOf" srcId="{30BEBDF8-ABCE-41B6-87A4-944747F7DBE4}" destId="{61B017E3-F13F-4863-B47E-E8BABF3FC42E}" srcOrd="0" destOrd="0" presId="urn:microsoft.com/office/officeart/2005/8/layout/hierarchy2"/>
    <dgm:cxn modelId="{4BA6F25B-77C8-4F4D-BB79-3CE6FFC1B4E0}" type="presOf" srcId="{D6686111-C100-4071-B012-5738D0ABEC3B}" destId="{B205C836-07E2-43B2-966D-E0EB3EAA9A85}" srcOrd="0" destOrd="0" presId="urn:microsoft.com/office/officeart/2005/8/layout/hierarchy2"/>
    <dgm:cxn modelId="{2ACB8A44-DC00-48DD-9B68-B96687172F6D}" srcId="{DEE80E0A-8811-4750-A824-EA9EF085323D}" destId="{45A08D7D-459F-46F6-A4BA-CC68977AD034}" srcOrd="0" destOrd="0" parTransId="{0FCE69B2-C23A-4E9A-B929-72ED307F4A49}" sibTransId="{FF7F85D7-3232-4754-9EE0-8779B703F39C}"/>
    <dgm:cxn modelId="{8018A142-7F94-41EA-B792-521E482BE401}" type="presOf" srcId="{30BEBDF8-ABCE-41B6-87A4-944747F7DBE4}" destId="{7DA933E6-C172-42E9-B68D-4E6CE0AA8D9D}" srcOrd="1" destOrd="0" presId="urn:microsoft.com/office/officeart/2005/8/layout/hierarchy2"/>
    <dgm:cxn modelId="{66694FE1-4784-43B9-8C00-08605983D868}" type="presOf" srcId="{2FD7C0C6-6645-4966-8BFB-1914A926143B}" destId="{6781D780-33A1-4B43-A808-20E882EB700F}" srcOrd="0" destOrd="0" presId="urn:microsoft.com/office/officeart/2005/8/layout/hierarchy2"/>
    <dgm:cxn modelId="{2FEA5629-D239-4D23-A144-2C5118A34CDB}" type="presOf" srcId="{235BEFD7-05A7-40CF-B510-EA2F33F0262B}" destId="{EE035E7B-0A62-4866-95B5-3137A777B954}" srcOrd="0" destOrd="0" presId="urn:microsoft.com/office/officeart/2005/8/layout/hierarchy2"/>
    <dgm:cxn modelId="{2E1556E7-EF09-48C5-B4EB-5DEA67180BD6}" type="presOf" srcId="{F21C9A02-0165-45F2-AD29-7FDFA70A6EEC}" destId="{E35B3840-4CAE-47B1-A943-0DBB7288C61B}" srcOrd="0" destOrd="0" presId="urn:microsoft.com/office/officeart/2005/8/layout/hierarchy2"/>
    <dgm:cxn modelId="{45FB9AD8-7D9B-4731-A474-386AC500F52C}" type="presOf" srcId="{321BA734-293E-4F8C-8F84-1F5FAAD33150}" destId="{258F43EE-9B9F-49BD-AA7D-C7C136C18EDF}" srcOrd="0" destOrd="0" presId="urn:microsoft.com/office/officeart/2005/8/layout/hierarchy2"/>
    <dgm:cxn modelId="{3A4F8DF7-EDE6-49FA-8579-208F4B119997}" type="presOf" srcId="{73E595CF-EF8B-4899-A674-4204041D838A}" destId="{1F8D7E05-CBDD-4262-B3FB-A33FC47183D8}" srcOrd="0" destOrd="0" presId="urn:microsoft.com/office/officeart/2005/8/layout/hierarchy2"/>
    <dgm:cxn modelId="{D337F0F9-8502-4EA4-A15B-3E5E85F62852}" type="presOf" srcId="{5121FE9A-F6BF-403B-86C6-A4E08E81A8E4}" destId="{D486F633-58B7-4DB1-BA29-0E4F8EC0516D}" srcOrd="0" destOrd="0" presId="urn:microsoft.com/office/officeart/2005/8/layout/hierarchy2"/>
    <dgm:cxn modelId="{589B5167-F811-49D2-935D-82E7978F8285}" type="presOf" srcId="{228F7096-301B-4367-B9B1-0B23F750126B}" destId="{8B97316A-F77A-4324-99CA-7F7629FAEEFF}" srcOrd="0" destOrd="0" presId="urn:microsoft.com/office/officeart/2005/8/layout/hierarchy2"/>
    <dgm:cxn modelId="{6A4F8DC6-DABA-497E-86D0-8C493A9436DB}" srcId="{DEE80E0A-8811-4750-A824-EA9EF085323D}" destId="{5C3CF2BA-0026-4A6D-9C95-8FEB49BA64B5}" srcOrd="1" destOrd="0" parTransId="{30BEBDF8-ABCE-41B6-87A4-944747F7DBE4}" sibTransId="{647CE078-157A-4011-97BB-E1A5EE20DB56}"/>
    <dgm:cxn modelId="{4F1CF2F1-8701-4138-9ED5-D42554A2F5EC}" type="presOf" srcId="{7D6F097B-758C-42D2-945F-43FECFAD011B}" destId="{7BB48FD5-9C0B-416B-9F8A-32BA72055904}" srcOrd="0" destOrd="0" presId="urn:microsoft.com/office/officeart/2005/8/layout/hierarchy2"/>
    <dgm:cxn modelId="{FA90603A-3634-4E22-BA0C-E7669FA3403A}" type="presOf" srcId="{8070F30C-B1D2-460E-9994-CD833CF7754C}" destId="{61211163-25EF-40EC-9259-24FA76ED9317}" srcOrd="0" destOrd="0" presId="urn:microsoft.com/office/officeart/2005/8/layout/hierarchy2"/>
    <dgm:cxn modelId="{8FF18541-AA0D-4DC1-80D0-8D0762080054}" type="presOf" srcId="{EC3A7F79-CE95-4E10-8FFA-D97C0CB58BF0}" destId="{3D27634F-64C7-4825-88EE-36AD4E827D03}" srcOrd="0" destOrd="0" presId="urn:microsoft.com/office/officeart/2005/8/layout/hierarchy2"/>
    <dgm:cxn modelId="{C6E1C22D-09E8-4FB8-82F6-3DD717437C64}" type="presOf" srcId="{771C6590-B84C-4436-AAA0-9AFC2C643D8F}" destId="{99D053C4-08E6-475F-B439-ACA169823BD1}" srcOrd="1" destOrd="0" presId="urn:microsoft.com/office/officeart/2005/8/layout/hierarchy2"/>
    <dgm:cxn modelId="{9A7FEB40-100D-465F-8703-E42A0268DD02}" type="presOf" srcId="{841409E1-03D7-402F-811F-CD8B311A418E}" destId="{9A76B3EE-40DE-439F-B43C-2476E34D2F0D}" srcOrd="1" destOrd="0" presId="urn:microsoft.com/office/officeart/2005/8/layout/hierarchy2"/>
    <dgm:cxn modelId="{2B305F57-0715-47C4-BE13-0BBFBEDAEED1}" type="presOf" srcId="{FC5F66F0-0203-4049-ADFE-1969A9F346E9}" destId="{DA51EAE2-47BF-4DF9-A3E8-67B3B3B0300D}" srcOrd="1" destOrd="0" presId="urn:microsoft.com/office/officeart/2005/8/layout/hierarchy2"/>
    <dgm:cxn modelId="{9059F0DB-2CEB-4437-99D8-4FC0DC0E69E6}" type="presOf" srcId="{0FCE69B2-C23A-4E9A-B929-72ED307F4A49}" destId="{97E4F473-9223-4340-9A1D-44545A71A5B3}" srcOrd="0" destOrd="0" presId="urn:microsoft.com/office/officeart/2005/8/layout/hierarchy2"/>
    <dgm:cxn modelId="{146B5A0F-F0DC-45AB-A245-DCC72BC765D0}" srcId="{7A991737-9416-477C-BB23-DD5D8903918B}" destId="{DE616907-E92B-48DC-B4F3-BE1EC5E147B0}" srcOrd="0" destOrd="0" parTransId="{5DFA38DA-D89E-48B8-97D4-84694C8CB936}" sibTransId="{05045DF4-3930-4CC7-A57C-43C70F829BDA}"/>
    <dgm:cxn modelId="{6080ABC0-4523-4340-8CA7-A1CBAEDC1884}" type="presOf" srcId="{4BA4420A-A902-4F2F-B908-2484D3730740}" destId="{5CECDB00-9610-4C11-AFED-623BFD4AA83B}" srcOrd="0" destOrd="0" presId="urn:microsoft.com/office/officeart/2005/8/layout/hierarchy2"/>
    <dgm:cxn modelId="{2FCCCAE4-11B3-445C-A4E3-75385EBCF53D}" type="presOf" srcId="{39B273D5-67F2-451D-91E0-A62CBAE848B4}" destId="{14236F83-04D8-471E-A906-1325B2BE0552}" srcOrd="1" destOrd="0" presId="urn:microsoft.com/office/officeart/2005/8/layout/hierarchy2"/>
    <dgm:cxn modelId="{18499006-4A53-482B-8108-202100FE6134}" type="presOf" srcId="{58221000-8ED3-4883-88E4-4858C1B61E4C}" destId="{94FB830D-306B-43E0-9912-519EF7F8F2CE}" srcOrd="0" destOrd="0" presId="urn:microsoft.com/office/officeart/2005/8/layout/hierarchy2"/>
    <dgm:cxn modelId="{6EF08D39-FB93-4C1B-940A-8613AFF491FF}" type="presOf" srcId="{0FFA8952-EFA8-4A00-A560-97BA56BEE819}" destId="{3636DB31-D4D6-4039-BCBF-377F7646D654}" srcOrd="1" destOrd="0" presId="urn:microsoft.com/office/officeart/2005/8/layout/hierarchy2"/>
    <dgm:cxn modelId="{CE576F1F-4F99-403E-8A03-2AEBF79A93E2}" type="presOf" srcId="{133503E9-5B46-4A41-9812-724A906FB7AD}" destId="{8FB972E7-941D-4376-987E-453FCFBF2720}" srcOrd="0" destOrd="0" presId="urn:microsoft.com/office/officeart/2005/8/layout/hierarchy2"/>
    <dgm:cxn modelId="{CAAFAAD3-F308-4BC4-AB80-954FC834C5B0}" type="presOf" srcId="{C4436DC5-2E6D-473E-8829-7EFB715A1951}" destId="{BF621C67-7F00-427C-8535-3318D90A40AB}" srcOrd="1" destOrd="0" presId="urn:microsoft.com/office/officeart/2005/8/layout/hierarchy2"/>
    <dgm:cxn modelId="{45A93C65-906F-4226-A6AE-4CDE4F66B5DF}" type="presOf" srcId="{4BA4420A-A902-4F2F-B908-2484D3730740}" destId="{1CFDD4BC-5CBD-4BB0-AD06-03CC523EC86A}" srcOrd="1" destOrd="0" presId="urn:microsoft.com/office/officeart/2005/8/layout/hierarchy2"/>
    <dgm:cxn modelId="{033237EC-827D-4B55-84C8-298326E790FF}" type="presOf" srcId="{C5F5AB86-F1FF-47E9-8C63-0D502A28F532}" destId="{8E318DBE-1848-4884-A211-E525CF5337C8}" srcOrd="1" destOrd="0" presId="urn:microsoft.com/office/officeart/2005/8/layout/hierarchy2"/>
    <dgm:cxn modelId="{F216565B-D46D-4E5F-9ECA-6B443DB3C203}" srcId="{DE616907-E92B-48DC-B4F3-BE1EC5E147B0}" destId="{E3B44BEA-973F-4A04-B2C7-30098661BB69}" srcOrd="2" destOrd="0" parTransId="{9BE6EF2C-1756-4E12-92D6-DED4A4E74D60}" sibTransId="{3872F464-1488-45F0-AC39-E49604E8B2AB}"/>
    <dgm:cxn modelId="{40D9DF06-E974-4C1A-A667-B8281A8AEBE4}" type="presParOf" srcId="{288DB6CE-8F9F-4448-89E9-947D75B41FBA}" destId="{E4147B29-D3F3-4C30-AB9D-05C019E32822}" srcOrd="0" destOrd="0" presId="urn:microsoft.com/office/officeart/2005/8/layout/hierarchy2"/>
    <dgm:cxn modelId="{CE3F7F3A-04B4-41D2-8E1C-558E8C764F37}" type="presParOf" srcId="{E4147B29-D3F3-4C30-AB9D-05C019E32822}" destId="{733E6122-53C5-4380-BD28-9C2EC751EDEF}" srcOrd="0" destOrd="0" presId="urn:microsoft.com/office/officeart/2005/8/layout/hierarchy2"/>
    <dgm:cxn modelId="{5013BB5B-B64E-43A2-965D-0A5EE403AD0D}" type="presParOf" srcId="{E4147B29-D3F3-4C30-AB9D-05C019E32822}" destId="{012AEFB2-8C45-4090-94ED-6FE50B14276B}" srcOrd="1" destOrd="0" presId="urn:microsoft.com/office/officeart/2005/8/layout/hierarchy2"/>
    <dgm:cxn modelId="{B04F252E-6436-4CD9-BE5A-E26CA91E5D32}" type="presParOf" srcId="{012AEFB2-8C45-4090-94ED-6FE50B14276B}" destId="{C8DCA7D0-4E87-4A47-97BF-52FEF3C93817}" srcOrd="0" destOrd="0" presId="urn:microsoft.com/office/officeart/2005/8/layout/hierarchy2"/>
    <dgm:cxn modelId="{213133DE-F9B2-4663-8842-75C56BD97C7D}" type="presParOf" srcId="{C8DCA7D0-4E87-4A47-97BF-52FEF3C93817}" destId="{69069122-497F-4E1F-A1B1-EF656A557174}" srcOrd="0" destOrd="0" presId="urn:microsoft.com/office/officeart/2005/8/layout/hierarchy2"/>
    <dgm:cxn modelId="{B003D24A-DA53-49B3-B3CB-6D8D8A543F3C}" type="presParOf" srcId="{012AEFB2-8C45-4090-94ED-6FE50B14276B}" destId="{4B502092-93BE-4A73-92B3-4D8E3FC2B1F4}" srcOrd="1" destOrd="0" presId="urn:microsoft.com/office/officeart/2005/8/layout/hierarchy2"/>
    <dgm:cxn modelId="{7F5F47C2-386A-4410-BC2B-AE1463720BE0}" type="presParOf" srcId="{4B502092-93BE-4A73-92B3-4D8E3FC2B1F4}" destId="{38CAD3C8-8932-4752-A2DF-97C8636F21DC}" srcOrd="0" destOrd="0" presId="urn:microsoft.com/office/officeart/2005/8/layout/hierarchy2"/>
    <dgm:cxn modelId="{0221B42A-E611-4E0E-B6B3-0FDF745933B7}" type="presParOf" srcId="{4B502092-93BE-4A73-92B3-4D8E3FC2B1F4}" destId="{8CC5ECDE-E5D6-450C-95EF-2227F34B49DC}" srcOrd="1" destOrd="0" presId="urn:microsoft.com/office/officeart/2005/8/layout/hierarchy2"/>
    <dgm:cxn modelId="{9BBAE24B-40AC-493C-9F44-EE68B0B158E8}" type="presParOf" srcId="{8CC5ECDE-E5D6-450C-95EF-2227F34B49DC}" destId="{FAF6CBC9-4855-47A6-ABDE-78625DB6CA51}" srcOrd="0" destOrd="0" presId="urn:microsoft.com/office/officeart/2005/8/layout/hierarchy2"/>
    <dgm:cxn modelId="{56368DFA-0F2B-4E0A-A67A-CB3C78F65BA4}" type="presParOf" srcId="{FAF6CBC9-4855-47A6-ABDE-78625DB6CA51}" destId="{34196D52-DC15-42E8-85EF-04FA03ABAF38}" srcOrd="0" destOrd="0" presId="urn:microsoft.com/office/officeart/2005/8/layout/hierarchy2"/>
    <dgm:cxn modelId="{AD6C1EE3-0E56-4DF2-ADEC-43091C900C16}" type="presParOf" srcId="{8CC5ECDE-E5D6-450C-95EF-2227F34B49DC}" destId="{791FD0A0-F480-45EB-851F-82C8390DF7F9}" srcOrd="1" destOrd="0" presId="urn:microsoft.com/office/officeart/2005/8/layout/hierarchy2"/>
    <dgm:cxn modelId="{6DDE8858-23A5-4968-BE6B-6136C789B33B}" type="presParOf" srcId="{791FD0A0-F480-45EB-851F-82C8390DF7F9}" destId="{F598F7F6-E8F1-4FCB-A826-93168AFCCB22}" srcOrd="0" destOrd="0" presId="urn:microsoft.com/office/officeart/2005/8/layout/hierarchy2"/>
    <dgm:cxn modelId="{2E568DEC-3BD1-47D2-8EC1-DF38487E7AED}" type="presParOf" srcId="{791FD0A0-F480-45EB-851F-82C8390DF7F9}" destId="{53C90731-D944-4A00-BC86-03EE40BBCFBF}" srcOrd="1" destOrd="0" presId="urn:microsoft.com/office/officeart/2005/8/layout/hierarchy2"/>
    <dgm:cxn modelId="{0B9BA0A7-9CCE-412D-9A4B-B17008ED5CE8}" type="presParOf" srcId="{53C90731-D944-4A00-BC86-03EE40BBCFBF}" destId="{68A688EA-FB77-43A2-A0E9-8CFBBD4C15C7}" srcOrd="0" destOrd="0" presId="urn:microsoft.com/office/officeart/2005/8/layout/hierarchy2"/>
    <dgm:cxn modelId="{11EB64FF-0EE8-4444-9A4C-BC7E419E6CAA}" type="presParOf" srcId="{68A688EA-FB77-43A2-A0E9-8CFBBD4C15C7}" destId="{8E318DBE-1848-4884-A211-E525CF5337C8}" srcOrd="0" destOrd="0" presId="urn:microsoft.com/office/officeart/2005/8/layout/hierarchy2"/>
    <dgm:cxn modelId="{739DCA40-2BA5-404A-98F6-C966607DF0B0}" type="presParOf" srcId="{53C90731-D944-4A00-BC86-03EE40BBCFBF}" destId="{4C2CA88E-2793-41A3-9FD3-041D92EDA511}" srcOrd="1" destOrd="0" presId="urn:microsoft.com/office/officeart/2005/8/layout/hierarchy2"/>
    <dgm:cxn modelId="{6D7B0CCC-D40B-4D21-A1D8-A5145538D5A7}" type="presParOf" srcId="{4C2CA88E-2793-41A3-9FD3-041D92EDA511}" destId="{258F43EE-9B9F-49BD-AA7D-C7C136C18EDF}" srcOrd="0" destOrd="0" presId="urn:microsoft.com/office/officeart/2005/8/layout/hierarchy2"/>
    <dgm:cxn modelId="{876ECD27-7A6A-4C6B-AD1C-675A3374953C}" type="presParOf" srcId="{4C2CA88E-2793-41A3-9FD3-041D92EDA511}" destId="{E7D43E73-8B4B-4DDB-B096-A029C0DC21E5}" srcOrd="1" destOrd="0" presId="urn:microsoft.com/office/officeart/2005/8/layout/hierarchy2"/>
    <dgm:cxn modelId="{E1B0D03E-D631-4830-A0DC-F45FA57B3A1F}" type="presParOf" srcId="{53C90731-D944-4A00-BC86-03EE40BBCFBF}" destId="{85F6D501-EB65-4493-A78C-3ADBACA48BB2}" srcOrd="2" destOrd="0" presId="urn:microsoft.com/office/officeart/2005/8/layout/hierarchy2"/>
    <dgm:cxn modelId="{66966197-99D6-4102-BD36-EA5D7B4B7F1A}" type="presParOf" srcId="{85F6D501-EB65-4493-A78C-3ADBACA48BB2}" destId="{A76105DF-FEEE-444B-98C0-3A6B5538A07C}" srcOrd="0" destOrd="0" presId="urn:microsoft.com/office/officeart/2005/8/layout/hierarchy2"/>
    <dgm:cxn modelId="{FC20AC33-D032-40A5-8F11-39208C2CFF7A}" type="presParOf" srcId="{53C90731-D944-4A00-BC86-03EE40BBCFBF}" destId="{19A46114-5EB5-4DD2-B0B5-7863E849FBC8}" srcOrd="3" destOrd="0" presId="urn:microsoft.com/office/officeart/2005/8/layout/hierarchy2"/>
    <dgm:cxn modelId="{B730ECBB-A2C5-4EDC-8E57-7FDE63A205CF}" type="presParOf" srcId="{19A46114-5EB5-4DD2-B0B5-7863E849FBC8}" destId="{94FB830D-306B-43E0-9912-519EF7F8F2CE}" srcOrd="0" destOrd="0" presId="urn:microsoft.com/office/officeart/2005/8/layout/hierarchy2"/>
    <dgm:cxn modelId="{2D8FA087-5AAB-4367-912B-EDE6CFCF44B0}" type="presParOf" srcId="{19A46114-5EB5-4DD2-B0B5-7863E849FBC8}" destId="{B8BEB350-9AB4-4AEA-BB98-2C769F960126}" srcOrd="1" destOrd="0" presId="urn:microsoft.com/office/officeart/2005/8/layout/hierarchy2"/>
    <dgm:cxn modelId="{1D5C5599-2925-4549-89FD-7C19BD82631E}" type="presParOf" srcId="{53C90731-D944-4A00-BC86-03EE40BBCFBF}" destId="{4885B602-42D1-450D-A9BC-F6B150B7E7FB}" srcOrd="4" destOrd="0" presId="urn:microsoft.com/office/officeart/2005/8/layout/hierarchy2"/>
    <dgm:cxn modelId="{F0326B74-DB28-419A-B6D5-CA534B42FF2F}" type="presParOf" srcId="{4885B602-42D1-450D-A9BC-F6B150B7E7FB}" destId="{3636DB31-D4D6-4039-BCBF-377F7646D654}" srcOrd="0" destOrd="0" presId="urn:microsoft.com/office/officeart/2005/8/layout/hierarchy2"/>
    <dgm:cxn modelId="{F040A797-F4B4-425C-983B-04C04A4F4BB3}" type="presParOf" srcId="{53C90731-D944-4A00-BC86-03EE40BBCFBF}" destId="{826DFBA9-0E3C-4D27-BDCC-389A85B67A7D}" srcOrd="5" destOrd="0" presId="urn:microsoft.com/office/officeart/2005/8/layout/hierarchy2"/>
    <dgm:cxn modelId="{60DC7059-394C-4BBE-BB47-419E6E465A0D}" type="presParOf" srcId="{826DFBA9-0E3C-4D27-BDCC-389A85B67A7D}" destId="{EB478C94-92F6-4EB2-82D4-BDE9B4ABCC64}" srcOrd="0" destOrd="0" presId="urn:microsoft.com/office/officeart/2005/8/layout/hierarchy2"/>
    <dgm:cxn modelId="{4D334811-CCA8-425A-BD7B-F7F2D04278DD}" type="presParOf" srcId="{826DFBA9-0E3C-4D27-BDCC-389A85B67A7D}" destId="{7B6656D7-84AA-4D11-93AD-3AF9A4EFA2CE}" srcOrd="1" destOrd="0" presId="urn:microsoft.com/office/officeart/2005/8/layout/hierarchy2"/>
    <dgm:cxn modelId="{507E71E8-F9A2-41C1-817F-E518D5817A9E}" type="presParOf" srcId="{8CC5ECDE-E5D6-450C-95EF-2227F34B49DC}" destId="{B205C836-07E2-43B2-966D-E0EB3EAA9A85}" srcOrd="2" destOrd="0" presId="urn:microsoft.com/office/officeart/2005/8/layout/hierarchy2"/>
    <dgm:cxn modelId="{F95E8B01-A371-4931-9448-6B8A1D4A47D3}" type="presParOf" srcId="{B205C836-07E2-43B2-966D-E0EB3EAA9A85}" destId="{420AC7F1-398E-4301-9C7A-E675AE95DDB9}" srcOrd="0" destOrd="0" presId="urn:microsoft.com/office/officeart/2005/8/layout/hierarchy2"/>
    <dgm:cxn modelId="{528B8D3E-2035-4997-8434-3EFFE07D6C0E}" type="presParOf" srcId="{8CC5ECDE-E5D6-450C-95EF-2227F34B49DC}" destId="{311ACF74-320E-4042-81A6-4D07E0D99786}" srcOrd="3" destOrd="0" presId="urn:microsoft.com/office/officeart/2005/8/layout/hierarchy2"/>
    <dgm:cxn modelId="{80689C6A-F6EC-405A-9C55-399A88A0D958}" type="presParOf" srcId="{311ACF74-320E-4042-81A6-4D07E0D99786}" destId="{B96C2C65-76C5-4FDA-91BA-E234DCD4D800}" srcOrd="0" destOrd="0" presId="urn:microsoft.com/office/officeart/2005/8/layout/hierarchy2"/>
    <dgm:cxn modelId="{01A10A7B-53AA-4ABA-985E-CF3325CC6464}" type="presParOf" srcId="{311ACF74-320E-4042-81A6-4D07E0D99786}" destId="{2D49C525-82FC-4EC8-ACFB-3ECFA796B0DE}" srcOrd="1" destOrd="0" presId="urn:microsoft.com/office/officeart/2005/8/layout/hierarchy2"/>
    <dgm:cxn modelId="{2C0BC6BC-65CD-4BBD-ABF2-FECDEC85F433}" type="presParOf" srcId="{012AEFB2-8C45-4090-94ED-6FE50B14276B}" destId="{DB81D795-EBFD-45FF-8EEE-B2B8C3288F40}" srcOrd="2" destOrd="0" presId="urn:microsoft.com/office/officeart/2005/8/layout/hierarchy2"/>
    <dgm:cxn modelId="{8141973B-74B6-4466-9F32-501A68BE5520}" type="presParOf" srcId="{DB81D795-EBFD-45FF-8EEE-B2B8C3288F40}" destId="{9A76B3EE-40DE-439F-B43C-2476E34D2F0D}" srcOrd="0" destOrd="0" presId="urn:microsoft.com/office/officeart/2005/8/layout/hierarchy2"/>
    <dgm:cxn modelId="{97B2265D-EC84-4110-98FF-A7A04AE3635F}" type="presParOf" srcId="{012AEFB2-8C45-4090-94ED-6FE50B14276B}" destId="{01893D50-A46A-431F-9E02-059C9F09A570}" srcOrd="3" destOrd="0" presId="urn:microsoft.com/office/officeart/2005/8/layout/hierarchy2"/>
    <dgm:cxn modelId="{09561995-24F8-4F7B-A0F4-9C274D9B5A1B}" type="presParOf" srcId="{01893D50-A46A-431F-9E02-059C9F09A570}" destId="{26228A01-1C07-4CA4-90B6-08B9F21D0166}" srcOrd="0" destOrd="0" presId="urn:microsoft.com/office/officeart/2005/8/layout/hierarchy2"/>
    <dgm:cxn modelId="{0010CC55-3F06-40B0-8185-CAA86AB2430C}" type="presParOf" srcId="{01893D50-A46A-431F-9E02-059C9F09A570}" destId="{E936FCD8-1E79-41A9-B19F-67E9F66BBC59}" srcOrd="1" destOrd="0" presId="urn:microsoft.com/office/officeart/2005/8/layout/hierarchy2"/>
    <dgm:cxn modelId="{3921758B-9E72-46C0-8018-A8D353FCD846}" type="presParOf" srcId="{E936FCD8-1E79-41A9-B19F-67E9F66BBC59}" destId="{F5B4168D-6C0C-4374-84CC-D8352C188231}" srcOrd="0" destOrd="0" presId="urn:microsoft.com/office/officeart/2005/8/layout/hierarchy2"/>
    <dgm:cxn modelId="{688DD779-9155-4AE9-A30F-78DCD267E088}" type="presParOf" srcId="{F5B4168D-6C0C-4374-84CC-D8352C188231}" destId="{BCA4CACD-864D-4802-B2D0-22969EFD5EBE}" srcOrd="0" destOrd="0" presId="urn:microsoft.com/office/officeart/2005/8/layout/hierarchy2"/>
    <dgm:cxn modelId="{34B1D736-790C-4D9D-8284-7461C2431A5F}" type="presParOf" srcId="{E936FCD8-1E79-41A9-B19F-67E9F66BBC59}" destId="{B2CB7922-A03A-44CC-AF62-F5B064060BFB}" srcOrd="1" destOrd="0" presId="urn:microsoft.com/office/officeart/2005/8/layout/hierarchy2"/>
    <dgm:cxn modelId="{A575582A-CA8E-4320-BCEB-65D8473AF27F}" type="presParOf" srcId="{B2CB7922-A03A-44CC-AF62-F5B064060BFB}" destId="{5C59B67D-36F4-40B5-AC08-B8452AAE657B}" srcOrd="0" destOrd="0" presId="urn:microsoft.com/office/officeart/2005/8/layout/hierarchy2"/>
    <dgm:cxn modelId="{C15FBDA2-C621-4DDB-9F1F-2BC8AA2E9550}" type="presParOf" srcId="{B2CB7922-A03A-44CC-AF62-F5B064060BFB}" destId="{C7615B2E-942C-4472-AFCD-AD63AEBE9FA3}" srcOrd="1" destOrd="0" presId="urn:microsoft.com/office/officeart/2005/8/layout/hierarchy2"/>
    <dgm:cxn modelId="{4FF11C1E-E80A-4CA0-B833-7F1513A75338}" type="presParOf" srcId="{C7615B2E-942C-4472-AFCD-AD63AEBE9FA3}" destId="{D486F633-58B7-4DB1-BA29-0E4F8EC0516D}" srcOrd="0" destOrd="0" presId="urn:microsoft.com/office/officeart/2005/8/layout/hierarchy2"/>
    <dgm:cxn modelId="{1C62F9EC-81FF-4D4A-BAD6-DA89506AB0CE}" type="presParOf" srcId="{D486F633-58B7-4DB1-BA29-0E4F8EC0516D}" destId="{5E276459-7485-4B78-9A0D-1BC9AA6518C2}" srcOrd="0" destOrd="0" presId="urn:microsoft.com/office/officeart/2005/8/layout/hierarchy2"/>
    <dgm:cxn modelId="{93B3FC49-460F-4962-9B28-9AAB7FF22746}" type="presParOf" srcId="{C7615B2E-942C-4472-AFCD-AD63AEBE9FA3}" destId="{1042B130-EA1D-4997-A4F2-E522BA1B0859}" srcOrd="1" destOrd="0" presId="urn:microsoft.com/office/officeart/2005/8/layout/hierarchy2"/>
    <dgm:cxn modelId="{0FC295A7-511C-47EC-9162-140CE16564FE}" type="presParOf" srcId="{1042B130-EA1D-4997-A4F2-E522BA1B0859}" destId="{65A8A06E-F1EC-4117-8DE5-0EAF38255D6B}" srcOrd="0" destOrd="0" presId="urn:microsoft.com/office/officeart/2005/8/layout/hierarchy2"/>
    <dgm:cxn modelId="{486A59AF-55D9-4DCB-A8AA-C358B7D41853}" type="presParOf" srcId="{1042B130-EA1D-4997-A4F2-E522BA1B0859}" destId="{BCB9193D-9864-49D6-B53B-144DCFE2F170}" srcOrd="1" destOrd="0" presId="urn:microsoft.com/office/officeart/2005/8/layout/hierarchy2"/>
    <dgm:cxn modelId="{A9A11D90-731B-498A-80A4-A3719E7CEC5F}" type="presParOf" srcId="{C7615B2E-942C-4472-AFCD-AD63AEBE9FA3}" destId="{6549FFB6-5A6C-45E2-A6B9-8981277FE59D}" srcOrd="2" destOrd="0" presId="urn:microsoft.com/office/officeart/2005/8/layout/hierarchy2"/>
    <dgm:cxn modelId="{5FA54771-88F2-4EC3-B609-1052A11089BA}" type="presParOf" srcId="{6549FFB6-5A6C-45E2-A6B9-8981277FE59D}" destId="{223771A4-1D34-40D2-AD31-3BFD0D290DCE}" srcOrd="0" destOrd="0" presId="urn:microsoft.com/office/officeart/2005/8/layout/hierarchy2"/>
    <dgm:cxn modelId="{0C92A16E-FAB4-448F-A99E-E6C4D9FD05AA}" type="presParOf" srcId="{C7615B2E-942C-4472-AFCD-AD63AEBE9FA3}" destId="{14E3F8B5-90F3-451B-B2AA-BB08EEFD21BD}" srcOrd="3" destOrd="0" presId="urn:microsoft.com/office/officeart/2005/8/layout/hierarchy2"/>
    <dgm:cxn modelId="{F27CCE6E-4E55-4438-8F2E-F42EC685E81B}" type="presParOf" srcId="{14E3F8B5-90F3-451B-B2AA-BB08EEFD21BD}" destId="{CF557264-B06C-4E6F-BBD3-65127D4634A7}" srcOrd="0" destOrd="0" presId="urn:microsoft.com/office/officeart/2005/8/layout/hierarchy2"/>
    <dgm:cxn modelId="{DAFAA1C6-3311-472B-97A3-D458204FCCBA}" type="presParOf" srcId="{14E3F8B5-90F3-451B-B2AA-BB08EEFD21BD}" destId="{D15574AC-820C-48A8-ACFE-2AC2968AB3AB}" srcOrd="1" destOrd="0" presId="urn:microsoft.com/office/officeart/2005/8/layout/hierarchy2"/>
    <dgm:cxn modelId="{BC04C8D0-4454-4467-BE19-3FC90E5DF391}" type="presParOf" srcId="{C7615B2E-942C-4472-AFCD-AD63AEBE9FA3}" destId="{D59C9D56-E1ED-4930-A85B-FDF757900883}" srcOrd="4" destOrd="0" presId="urn:microsoft.com/office/officeart/2005/8/layout/hierarchy2"/>
    <dgm:cxn modelId="{5ADC69D6-F146-4113-A9B9-A0CFDFCEF762}" type="presParOf" srcId="{D59C9D56-E1ED-4930-A85B-FDF757900883}" destId="{1EA87673-560F-4AA8-B94D-A28C2E2CA147}" srcOrd="0" destOrd="0" presId="urn:microsoft.com/office/officeart/2005/8/layout/hierarchy2"/>
    <dgm:cxn modelId="{898985A0-D79E-4DD2-A0D8-1124855EBFC9}" type="presParOf" srcId="{C7615B2E-942C-4472-AFCD-AD63AEBE9FA3}" destId="{08901217-6220-4102-A5F6-43C6EE359587}" srcOrd="5" destOrd="0" presId="urn:microsoft.com/office/officeart/2005/8/layout/hierarchy2"/>
    <dgm:cxn modelId="{3FA821A3-691E-4285-BE40-420A60C4C186}" type="presParOf" srcId="{08901217-6220-4102-A5F6-43C6EE359587}" destId="{AA5370EA-011A-4493-8E11-DFDD1E59C977}" srcOrd="0" destOrd="0" presId="urn:microsoft.com/office/officeart/2005/8/layout/hierarchy2"/>
    <dgm:cxn modelId="{BCD3FBE9-F9D8-48E0-B7C0-01FA462C2D0B}" type="presParOf" srcId="{08901217-6220-4102-A5F6-43C6EE359587}" destId="{19EBBA26-04EA-49ED-9E4B-3DFA0E75434A}" srcOrd="1" destOrd="0" presId="urn:microsoft.com/office/officeart/2005/8/layout/hierarchy2"/>
    <dgm:cxn modelId="{8AC86387-846B-41A9-8028-33560F220737}" type="presParOf" srcId="{19EBBA26-04EA-49ED-9E4B-3DFA0E75434A}" destId="{9AA72418-7585-44AE-856B-BA23B6914106}" srcOrd="0" destOrd="0" presId="urn:microsoft.com/office/officeart/2005/8/layout/hierarchy2"/>
    <dgm:cxn modelId="{CFCA2BF1-2D0B-4D83-AC9B-D848CB0D3EFE}" type="presParOf" srcId="{9AA72418-7585-44AE-856B-BA23B6914106}" destId="{B677B2D2-C46A-40D9-B13E-1662880C4369}" srcOrd="0" destOrd="0" presId="urn:microsoft.com/office/officeart/2005/8/layout/hierarchy2"/>
    <dgm:cxn modelId="{9BC19CD6-9895-407A-B98F-0BB15DF14F3F}" type="presParOf" srcId="{19EBBA26-04EA-49ED-9E4B-3DFA0E75434A}" destId="{1D744D4E-BE56-40D6-82BB-143938CF84DE}" srcOrd="1" destOrd="0" presId="urn:microsoft.com/office/officeart/2005/8/layout/hierarchy2"/>
    <dgm:cxn modelId="{428F22EF-CECC-4B87-BC80-D97304023D3C}" type="presParOf" srcId="{1D744D4E-BE56-40D6-82BB-143938CF84DE}" destId="{6781D780-33A1-4B43-A808-20E882EB700F}" srcOrd="0" destOrd="0" presId="urn:microsoft.com/office/officeart/2005/8/layout/hierarchy2"/>
    <dgm:cxn modelId="{6AEAD74E-322E-4962-8715-D6E6842DF9B2}" type="presParOf" srcId="{1D744D4E-BE56-40D6-82BB-143938CF84DE}" destId="{4FF491BD-C076-477C-9952-2B36CA568674}" srcOrd="1" destOrd="0" presId="urn:microsoft.com/office/officeart/2005/8/layout/hierarchy2"/>
    <dgm:cxn modelId="{6DC73014-0D9C-454D-BD2A-A82B47B060F4}" type="presParOf" srcId="{19EBBA26-04EA-49ED-9E4B-3DFA0E75434A}" destId="{712B3C7B-29B4-4739-B4C5-9943BD1CD9A8}" srcOrd="2" destOrd="0" presId="urn:microsoft.com/office/officeart/2005/8/layout/hierarchy2"/>
    <dgm:cxn modelId="{64A473F7-1634-4554-8475-59E62C55A82E}" type="presParOf" srcId="{712B3C7B-29B4-4739-B4C5-9943BD1CD9A8}" destId="{6DE3D943-78B5-4034-91C1-2FCF70DCA312}" srcOrd="0" destOrd="0" presId="urn:microsoft.com/office/officeart/2005/8/layout/hierarchy2"/>
    <dgm:cxn modelId="{0540572F-065E-436E-AB4A-CADBA4F036D5}" type="presParOf" srcId="{19EBBA26-04EA-49ED-9E4B-3DFA0E75434A}" destId="{0EBC263C-3FBB-4FA0-80BC-D9656FCEB48E}" srcOrd="3" destOrd="0" presId="urn:microsoft.com/office/officeart/2005/8/layout/hierarchy2"/>
    <dgm:cxn modelId="{4A6F488E-C8AA-4C04-B24F-25C11E082BC5}" type="presParOf" srcId="{0EBC263C-3FBB-4FA0-80BC-D9656FCEB48E}" destId="{E7C9F4FA-5171-4B05-8319-574FAFF1B51B}" srcOrd="0" destOrd="0" presId="urn:microsoft.com/office/officeart/2005/8/layout/hierarchy2"/>
    <dgm:cxn modelId="{96499D2E-6D8A-40C9-B947-C77CC82AA102}" type="presParOf" srcId="{0EBC263C-3FBB-4FA0-80BC-D9656FCEB48E}" destId="{B9B56A64-98F9-4274-95CA-C19078D6219F}" srcOrd="1" destOrd="0" presId="urn:microsoft.com/office/officeart/2005/8/layout/hierarchy2"/>
    <dgm:cxn modelId="{929514A3-B742-4602-B04E-E68B78328C06}" type="presParOf" srcId="{B9B56A64-98F9-4274-95CA-C19078D6219F}" destId="{E8F5C420-A9EE-4BC0-9D40-0D3CED87716E}" srcOrd="0" destOrd="0" presId="urn:microsoft.com/office/officeart/2005/8/layout/hierarchy2"/>
    <dgm:cxn modelId="{BEBD66AB-10FC-4002-906B-523981562DAE}" type="presParOf" srcId="{E8F5C420-A9EE-4BC0-9D40-0D3CED87716E}" destId="{34010508-FA1A-431C-AFCB-E6CB12A5643D}" srcOrd="0" destOrd="0" presId="urn:microsoft.com/office/officeart/2005/8/layout/hierarchy2"/>
    <dgm:cxn modelId="{2A54B797-0D3A-496F-9D90-9F17218F16C8}" type="presParOf" srcId="{B9B56A64-98F9-4274-95CA-C19078D6219F}" destId="{F44C8FDE-93F4-4F33-BE7B-456E426E4461}" srcOrd="1" destOrd="0" presId="urn:microsoft.com/office/officeart/2005/8/layout/hierarchy2"/>
    <dgm:cxn modelId="{91BDF39E-CC3A-4EF7-B16B-B8A05200458C}" type="presParOf" srcId="{F44C8FDE-93F4-4F33-BE7B-456E426E4461}" destId="{8FB972E7-941D-4376-987E-453FCFBF2720}" srcOrd="0" destOrd="0" presId="urn:microsoft.com/office/officeart/2005/8/layout/hierarchy2"/>
    <dgm:cxn modelId="{B1D9C1E2-8F1F-4F76-A06B-F09990FAF8B8}" type="presParOf" srcId="{F44C8FDE-93F4-4F33-BE7B-456E426E4461}" destId="{B621E696-7745-4B44-8221-582E26C20885}" srcOrd="1" destOrd="0" presId="urn:microsoft.com/office/officeart/2005/8/layout/hierarchy2"/>
    <dgm:cxn modelId="{B30C305E-A2C0-471E-BAA7-32876812010A}" type="presParOf" srcId="{B621E696-7745-4B44-8221-582E26C20885}" destId="{10B635E7-936E-4573-86D2-24ABFDDB598D}" srcOrd="0" destOrd="0" presId="urn:microsoft.com/office/officeart/2005/8/layout/hierarchy2"/>
    <dgm:cxn modelId="{9808383D-7FB4-4D24-8E8F-E2EA851EF20A}" type="presParOf" srcId="{10B635E7-936E-4573-86D2-24ABFDDB598D}" destId="{6103D504-9E75-44FC-9A5C-F4E719D96269}" srcOrd="0" destOrd="0" presId="urn:microsoft.com/office/officeart/2005/8/layout/hierarchy2"/>
    <dgm:cxn modelId="{AD1A851C-88A7-499F-B638-30A79237A87C}" type="presParOf" srcId="{B621E696-7745-4B44-8221-582E26C20885}" destId="{4EAA6864-C39D-4E53-A042-47491638C21C}" srcOrd="1" destOrd="0" presId="urn:microsoft.com/office/officeart/2005/8/layout/hierarchy2"/>
    <dgm:cxn modelId="{02F53BD5-0B0A-4F33-8594-E0BC93423914}" type="presParOf" srcId="{4EAA6864-C39D-4E53-A042-47491638C21C}" destId="{4932EDDF-AAB9-4DB8-AB6E-C216C28C0F0E}" srcOrd="0" destOrd="0" presId="urn:microsoft.com/office/officeart/2005/8/layout/hierarchy2"/>
    <dgm:cxn modelId="{CD310C29-5963-43F0-A205-6FDADB73F6D1}" type="presParOf" srcId="{4EAA6864-C39D-4E53-A042-47491638C21C}" destId="{51ADD435-103F-4461-850B-3604CA9BD0E9}" srcOrd="1" destOrd="0" presId="urn:microsoft.com/office/officeart/2005/8/layout/hierarchy2"/>
    <dgm:cxn modelId="{2DDB7DC5-C69F-46EF-9809-199A99C07B3E}" type="presParOf" srcId="{51ADD435-103F-4461-850B-3604CA9BD0E9}" destId="{97E4F473-9223-4340-9A1D-44545A71A5B3}" srcOrd="0" destOrd="0" presId="urn:microsoft.com/office/officeart/2005/8/layout/hierarchy2"/>
    <dgm:cxn modelId="{34F1C7F2-C358-429F-A04C-367F9196EBD8}" type="presParOf" srcId="{97E4F473-9223-4340-9A1D-44545A71A5B3}" destId="{EC409812-C121-42B2-B62C-4ABCD0BC40C4}" srcOrd="0" destOrd="0" presId="urn:microsoft.com/office/officeart/2005/8/layout/hierarchy2"/>
    <dgm:cxn modelId="{45566179-E3B6-4660-8388-E20571771E4E}" type="presParOf" srcId="{51ADD435-103F-4461-850B-3604CA9BD0E9}" destId="{759D3EE6-1806-47AD-AF88-9B88E51C3DBD}" srcOrd="1" destOrd="0" presId="urn:microsoft.com/office/officeart/2005/8/layout/hierarchy2"/>
    <dgm:cxn modelId="{8B4AF5DC-3AC8-4C55-96D7-8F41BB74F418}" type="presParOf" srcId="{759D3EE6-1806-47AD-AF88-9B88E51C3DBD}" destId="{C70C2D08-15F1-421C-8C02-630406B4D6C7}" srcOrd="0" destOrd="0" presId="urn:microsoft.com/office/officeart/2005/8/layout/hierarchy2"/>
    <dgm:cxn modelId="{D0F5EE19-D5C1-4B58-9B2A-C8164945196C}" type="presParOf" srcId="{759D3EE6-1806-47AD-AF88-9B88E51C3DBD}" destId="{D9FA7336-28AD-4DBD-89F9-2B64F4567518}" srcOrd="1" destOrd="0" presId="urn:microsoft.com/office/officeart/2005/8/layout/hierarchy2"/>
    <dgm:cxn modelId="{050E22E0-7779-43BC-8A5B-4BEA2D48DCF8}" type="presParOf" srcId="{51ADD435-103F-4461-850B-3604CA9BD0E9}" destId="{61B017E3-F13F-4863-B47E-E8BABF3FC42E}" srcOrd="2" destOrd="0" presId="urn:microsoft.com/office/officeart/2005/8/layout/hierarchy2"/>
    <dgm:cxn modelId="{7D4E1601-E6D6-41E7-9CF9-75AD191AB0FE}" type="presParOf" srcId="{61B017E3-F13F-4863-B47E-E8BABF3FC42E}" destId="{7DA933E6-C172-42E9-B68D-4E6CE0AA8D9D}" srcOrd="0" destOrd="0" presId="urn:microsoft.com/office/officeart/2005/8/layout/hierarchy2"/>
    <dgm:cxn modelId="{D2C04843-6156-4EC9-9BDC-699035622F31}" type="presParOf" srcId="{51ADD435-103F-4461-850B-3604CA9BD0E9}" destId="{9E511EE6-EC8D-47A1-9902-DBFCB57907CA}" srcOrd="3" destOrd="0" presId="urn:microsoft.com/office/officeart/2005/8/layout/hierarchy2"/>
    <dgm:cxn modelId="{07FB282B-D6F1-4A85-97B7-0DDF2E13D0CA}" type="presParOf" srcId="{9E511EE6-EC8D-47A1-9902-DBFCB57907CA}" destId="{E92A8A9D-D8A5-41D3-8716-EA4CB8A7065D}" srcOrd="0" destOrd="0" presId="urn:microsoft.com/office/officeart/2005/8/layout/hierarchy2"/>
    <dgm:cxn modelId="{3A6EF2AE-D0A4-4913-8BDB-1E274FF38C7F}" type="presParOf" srcId="{9E511EE6-EC8D-47A1-9902-DBFCB57907CA}" destId="{47882506-D435-4966-8613-BCC22E9E6798}" srcOrd="1" destOrd="0" presId="urn:microsoft.com/office/officeart/2005/8/layout/hierarchy2"/>
    <dgm:cxn modelId="{02259220-7689-4C37-BAC4-545794E90FDE}" type="presParOf" srcId="{51ADD435-103F-4461-850B-3604CA9BD0E9}" destId="{7CBDEA41-8028-4855-8B1C-4AD20CD38E6A}" srcOrd="4" destOrd="0" presId="urn:microsoft.com/office/officeart/2005/8/layout/hierarchy2"/>
    <dgm:cxn modelId="{AD3FAF9C-432C-46AF-AC5F-3CEC18E09DAB}" type="presParOf" srcId="{7CBDEA41-8028-4855-8B1C-4AD20CD38E6A}" destId="{BF621C67-7F00-427C-8535-3318D90A40AB}" srcOrd="0" destOrd="0" presId="urn:microsoft.com/office/officeart/2005/8/layout/hierarchy2"/>
    <dgm:cxn modelId="{ACF1F2A5-656A-4DDA-AD7D-571407DD8414}" type="presParOf" srcId="{51ADD435-103F-4461-850B-3604CA9BD0E9}" destId="{43F7980E-79B9-4B93-BBCA-C0E6B93E7A28}" srcOrd="5" destOrd="0" presId="urn:microsoft.com/office/officeart/2005/8/layout/hierarchy2"/>
    <dgm:cxn modelId="{44402561-0246-4D1B-9FCA-037516EB4BFC}" type="presParOf" srcId="{43F7980E-79B9-4B93-BBCA-C0E6B93E7A28}" destId="{DF600A49-5879-4C32-92F2-9358C274664B}" srcOrd="0" destOrd="0" presId="urn:microsoft.com/office/officeart/2005/8/layout/hierarchy2"/>
    <dgm:cxn modelId="{EC4AB4B4-3BB1-4DB0-B0C7-4E39FE50F5BE}" type="presParOf" srcId="{43F7980E-79B9-4B93-BBCA-C0E6B93E7A28}" destId="{E71381EF-60CA-45A2-B924-1E7C9B167987}" srcOrd="1" destOrd="0" presId="urn:microsoft.com/office/officeart/2005/8/layout/hierarchy2"/>
    <dgm:cxn modelId="{B9A0F410-B66A-4E65-8D5B-9F73E204A810}" type="presParOf" srcId="{B621E696-7745-4B44-8221-582E26C20885}" destId="{E53F2030-5CD3-44B2-95E0-EB6D67D032B5}" srcOrd="2" destOrd="0" presId="urn:microsoft.com/office/officeart/2005/8/layout/hierarchy2"/>
    <dgm:cxn modelId="{E1C03BCA-A6BC-4A98-A488-0F08139B86A0}" type="presParOf" srcId="{E53F2030-5CD3-44B2-95E0-EB6D67D032B5}" destId="{7A64459E-35B8-4CF4-ACDB-FE0F9521EB47}" srcOrd="0" destOrd="0" presId="urn:microsoft.com/office/officeart/2005/8/layout/hierarchy2"/>
    <dgm:cxn modelId="{D2941C02-E5EB-4AB3-92C1-97B2D6E646C3}" type="presParOf" srcId="{B621E696-7745-4B44-8221-582E26C20885}" destId="{5D9F549D-17EB-4ED7-B6CF-C68D1C468BA4}" srcOrd="3" destOrd="0" presId="urn:microsoft.com/office/officeart/2005/8/layout/hierarchy2"/>
    <dgm:cxn modelId="{BD124BE5-F72B-42EA-94FE-8A5A19313E65}" type="presParOf" srcId="{5D9F549D-17EB-4ED7-B6CF-C68D1C468BA4}" destId="{24445860-F506-45DF-91E3-B2C352CCEAC0}" srcOrd="0" destOrd="0" presId="urn:microsoft.com/office/officeart/2005/8/layout/hierarchy2"/>
    <dgm:cxn modelId="{5D69A82E-50F2-4949-8AF0-C4E9141BD494}" type="presParOf" srcId="{5D9F549D-17EB-4ED7-B6CF-C68D1C468BA4}" destId="{766A0D8C-6B3F-49E3-AEF7-E5815A72DAF9}" srcOrd="1" destOrd="0" presId="urn:microsoft.com/office/officeart/2005/8/layout/hierarchy2"/>
    <dgm:cxn modelId="{1C6C3296-471A-4B48-B96E-D7B6EC0AACD9}" type="presParOf" srcId="{766A0D8C-6B3F-49E3-AEF7-E5815A72DAF9}" destId="{6DF2F092-6D86-43F6-A2BE-15CD99515611}" srcOrd="0" destOrd="0" presId="urn:microsoft.com/office/officeart/2005/8/layout/hierarchy2"/>
    <dgm:cxn modelId="{BE599AD5-0A13-4A8D-A53D-78A701F61676}" type="presParOf" srcId="{6DF2F092-6D86-43F6-A2BE-15CD99515611}" destId="{DA51EAE2-47BF-4DF9-A3E8-67B3B3B0300D}" srcOrd="0" destOrd="0" presId="urn:microsoft.com/office/officeart/2005/8/layout/hierarchy2"/>
    <dgm:cxn modelId="{23818E77-ECDE-4A09-9309-F80CBBB5362C}" type="presParOf" srcId="{766A0D8C-6B3F-49E3-AEF7-E5815A72DAF9}" destId="{10F87D10-A8B9-4DF4-A64A-57403424EC6B}" srcOrd="1" destOrd="0" presId="urn:microsoft.com/office/officeart/2005/8/layout/hierarchy2"/>
    <dgm:cxn modelId="{6F24CB37-7BB2-4DEB-B5D8-E2A9E036A843}" type="presParOf" srcId="{10F87D10-A8B9-4DF4-A64A-57403424EC6B}" destId="{4F7D9952-6F37-43AE-A14D-A40E82D29CD9}" srcOrd="0" destOrd="0" presId="urn:microsoft.com/office/officeart/2005/8/layout/hierarchy2"/>
    <dgm:cxn modelId="{B892CD18-55A7-4723-AFDE-6938B211236C}" type="presParOf" srcId="{10F87D10-A8B9-4DF4-A64A-57403424EC6B}" destId="{3251C8AC-7027-4F64-A31C-C01679C80781}" srcOrd="1" destOrd="0" presId="urn:microsoft.com/office/officeart/2005/8/layout/hierarchy2"/>
    <dgm:cxn modelId="{6013DAC0-5F9E-420D-872F-95CE5A4814E0}" type="presParOf" srcId="{766A0D8C-6B3F-49E3-AEF7-E5815A72DAF9}" destId="{7BB48FD5-9C0B-416B-9F8A-32BA72055904}" srcOrd="2" destOrd="0" presId="urn:microsoft.com/office/officeart/2005/8/layout/hierarchy2"/>
    <dgm:cxn modelId="{827250C7-A76A-45BB-B08B-3A7899999E6A}" type="presParOf" srcId="{7BB48FD5-9C0B-416B-9F8A-32BA72055904}" destId="{AF8FDE2D-2A8E-468F-BB36-2D6855F23B1D}" srcOrd="0" destOrd="0" presId="urn:microsoft.com/office/officeart/2005/8/layout/hierarchy2"/>
    <dgm:cxn modelId="{04505F65-D6DE-422C-88FD-6286B553015A}" type="presParOf" srcId="{766A0D8C-6B3F-49E3-AEF7-E5815A72DAF9}" destId="{A195BCBF-50B4-4304-BB26-97EE3F1EAFDB}" srcOrd="3" destOrd="0" presId="urn:microsoft.com/office/officeart/2005/8/layout/hierarchy2"/>
    <dgm:cxn modelId="{6E927B46-CF58-414D-92D8-9E2870483BC9}" type="presParOf" srcId="{A195BCBF-50B4-4304-BB26-97EE3F1EAFDB}" destId="{A29E2F06-8F5A-4EF3-9804-2A2233CB28DC}" srcOrd="0" destOrd="0" presId="urn:microsoft.com/office/officeart/2005/8/layout/hierarchy2"/>
    <dgm:cxn modelId="{81489CC4-9483-47C9-B2A0-EADF302D3D24}" type="presParOf" srcId="{A195BCBF-50B4-4304-BB26-97EE3F1EAFDB}" destId="{8D887EC9-7A34-4BBC-9975-B0E0E1514BA4}" srcOrd="1" destOrd="0" presId="urn:microsoft.com/office/officeart/2005/8/layout/hierarchy2"/>
    <dgm:cxn modelId="{B5D7E6EA-4239-49CF-AF8F-2C5AFA3E6B4C}" type="presParOf" srcId="{766A0D8C-6B3F-49E3-AEF7-E5815A72DAF9}" destId="{E6FEA73E-2BF4-43BB-A4C6-47F892E2236A}" srcOrd="4" destOrd="0" presId="urn:microsoft.com/office/officeart/2005/8/layout/hierarchy2"/>
    <dgm:cxn modelId="{C739CD79-A6B1-489A-85B8-BBF8081ED8A2}" type="presParOf" srcId="{E6FEA73E-2BF4-43BB-A4C6-47F892E2236A}" destId="{F32E7390-3B63-4F1A-BCC0-B19CD8B71900}" srcOrd="0" destOrd="0" presId="urn:microsoft.com/office/officeart/2005/8/layout/hierarchy2"/>
    <dgm:cxn modelId="{AD4290C8-E4A8-4021-9A6B-DC70F3F39522}" type="presParOf" srcId="{766A0D8C-6B3F-49E3-AEF7-E5815A72DAF9}" destId="{942047E4-42BE-48D8-AD67-78B38331F741}" srcOrd="5" destOrd="0" presId="urn:microsoft.com/office/officeart/2005/8/layout/hierarchy2"/>
    <dgm:cxn modelId="{55E21B4B-42EA-484B-9C17-4481CFD1F2F7}" type="presParOf" srcId="{942047E4-42BE-48D8-AD67-78B38331F741}" destId="{1F8D7E05-CBDD-4262-B3FB-A33FC47183D8}" srcOrd="0" destOrd="0" presId="urn:microsoft.com/office/officeart/2005/8/layout/hierarchy2"/>
    <dgm:cxn modelId="{0D937040-388B-4309-9C8F-D89357FDFAD7}" type="presParOf" srcId="{942047E4-42BE-48D8-AD67-78B38331F741}" destId="{E4C287C6-4337-4C84-9182-F5C09C7F0BFD}" srcOrd="1" destOrd="0" presId="urn:microsoft.com/office/officeart/2005/8/layout/hierarchy2"/>
    <dgm:cxn modelId="{844E68FB-197F-45D6-BC2A-B013F83BC806}" type="presParOf" srcId="{B9B56A64-98F9-4274-95CA-C19078D6219F}" destId="{3D27634F-64C7-4825-88EE-36AD4E827D03}" srcOrd="2" destOrd="0" presId="urn:microsoft.com/office/officeart/2005/8/layout/hierarchy2"/>
    <dgm:cxn modelId="{B256FE21-2860-4F24-B9F8-48E14A6EC4F1}" type="presParOf" srcId="{3D27634F-64C7-4825-88EE-36AD4E827D03}" destId="{E0DC5F3F-7EE2-454D-9F31-B863DA6F6F53}" srcOrd="0" destOrd="0" presId="urn:microsoft.com/office/officeart/2005/8/layout/hierarchy2"/>
    <dgm:cxn modelId="{8D447876-5B33-49F6-9713-D44B49AA634F}" type="presParOf" srcId="{B9B56A64-98F9-4274-95CA-C19078D6219F}" destId="{03DE345B-21AB-47BC-89EA-14928BC69CB9}" srcOrd="3" destOrd="0" presId="urn:microsoft.com/office/officeart/2005/8/layout/hierarchy2"/>
    <dgm:cxn modelId="{5EAC0875-27AC-4825-91A2-F0DE867074A1}" type="presParOf" srcId="{03DE345B-21AB-47BC-89EA-14928BC69CB9}" destId="{E35B3840-4CAE-47B1-A943-0DBB7288C61B}" srcOrd="0" destOrd="0" presId="urn:microsoft.com/office/officeart/2005/8/layout/hierarchy2"/>
    <dgm:cxn modelId="{62B31614-FFAC-4A66-9BB1-9F3D45E4ED52}" type="presParOf" srcId="{03DE345B-21AB-47BC-89EA-14928BC69CB9}" destId="{5C7B0737-4B72-42D1-AB98-DA3F66BEB480}" srcOrd="1" destOrd="0" presId="urn:microsoft.com/office/officeart/2005/8/layout/hierarchy2"/>
    <dgm:cxn modelId="{B3427403-94A2-40CC-AB95-0AC77D421874}" type="presParOf" srcId="{012AEFB2-8C45-4090-94ED-6FE50B14276B}" destId="{8B97316A-F77A-4324-99CA-7F7629FAEEFF}" srcOrd="4" destOrd="0" presId="urn:microsoft.com/office/officeart/2005/8/layout/hierarchy2"/>
    <dgm:cxn modelId="{85B47AC1-5575-436E-A933-425CE8C49432}" type="presParOf" srcId="{8B97316A-F77A-4324-99CA-7F7629FAEEFF}" destId="{D565FA56-2BB2-490C-8CA3-2BBCF8780BAC}" srcOrd="0" destOrd="0" presId="urn:microsoft.com/office/officeart/2005/8/layout/hierarchy2"/>
    <dgm:cxn modelId="{3B6208E6-AF0A-4107-9C1F-3C448A31E95B}" type="presParOf" srcId="{012AEFB2-8C45-4090-94ED-6FE50B14276B}" destId="{0DAF22B2-BA36-48A8-9D2D-DBDCC0CD306E}" srcOrd="5" destOrd="0" presId="urn:microsoft.com/office/officeart/2005/8/layout/hierarchy2"/>
    <dgm:cxn modelId="{98B83971-BADB-42FD-8B8F-A97E02EBD628}" type="presParOf" srcId="{0DAF22B2-BA36-48A8-9D2D-DBDCC0CD306E}" destId="{61211163-25EF-40EC-9259-24FA76ED9317}" srcOrd="0" destOrd="0" presId="urn:microsoft.com/office/officeart/2005/8/layout/hierarchy2"/>
    <dgm:cxn modelId="{64E49775-02C3-44F5-89E5-2AE1A04B8BBD}" type="presParOf" srcId="{0DAF22B2-BA36-48A8-9D2D-DBDCC0CD306E}" destId="{B144DD7F-BDDC-40FB-AD25-B01BD20A546E}" srcOrd="1" destOrd="0" presId="urn:microsoft.com/office/officeart/2005/8/layout/hierarchy2"/>
    <dgm:cxn modelId="{A1AE4C8F-482E-46EF-BE9F-833DA3ED3CB5}" type="presParOf" srcId="{012AEFB2-8C45-4090-94ED-6FE50B14276B}" destId="{5CECDB00-9610-4C11-AFED-623BFD4AA83B}" srcOrd="6" destOrd="0" presId="urn:microsoft.com/office/officeart/2005/8/layout/hierarchy2"/>
    <dgm:cxn modelId="{0485634D-944A-415B-8A6F-40ED518E23BC}" type="presParOf" srcId="{5CECDB00-9610-4C11-AFED-623BFD4AA83B}" destId="{1CFDD4BC-5CBD-4BB0-AD06-03CC523EC86A}" srcOrd="0" destOrd="0" presId="urn:microsoft.com/office/officeart/2005/8/layout/hierarchy2"/>
    <dgm:cxn modelId="{76525511-0870-4093-A8EC-2EDF40E57CFF}" type="presParOf" srcId="{012AEFB2-8C45-4090-94ED-6FE50B14276B}" destId="{01F9B1B0-E69C-4CD6-9866-2E2D3571BB70}" srcOrd="7" destOrd="0" presId="urn:microsoft.com/office/officeart/2005/8/layout/hierarchy2"/>
    <dgm:cxn modelId="{7C8CD238-D471-4372-9E03-8CE6C9533B6F}" type="presParOf" srcId="{01F9B1B0-E69C-4CD6-9866-2E2D3571BB70}" destId="{DE1C71D8-787D-4FC0-8742-F5EEDCFBC7D2}" srcOrd="0" destOrd="0" presId="urn:microsoft.com/office/officeart/2005/8/layout/hierarchy2"/>
    <dgm:cxn modelId="{9F0F6180-9775-429B-A0F7-1E85F18737EE}" type="presParOf" srcId="{01F9B1B0-E69C-4CD6-9866-2E2D3571BB70}" destId="{D642B16F-ADCA-42E6-B4EA-445799A33E40}" srcOrd="1" destOrd="0" presId="urn:microsoft.com/office/officeart/2005/8/layout/hierarchy2"/>
    <dgm:cxn modelId="{3699AC2B-105D-45AF-B35A-D673CB75B3E1}" type="presParOf" srcId="{D642B16F-ADCA-42E6-B4EA-445799A33E40}" destId="{AB0AB2B2-41B3-4BC8-A0CD-6D6A03142683}" srcOrd="0" destOrd="0" presId="urn:microsoft.com/office/officeart/2005/8/layout/hierarchy2"/>
    <dgm:cxn modelId="{91A4A365-264E-43AD-A381-13E26FC3D0F3}" type="presParOf" srcId="{AB0AB2B2-41B3-4BC8-A0CD-6D6A03142683}" destId="{14236F83-04D8-471E-A906-1325B2BE0552}" srcOrd="0" destOrd="0" presId="urn:microsoft.com/office/officeart/2005/8/layout/hierarchy2"/>
    <dgm:cxn modelId="{17013C5E-2914-4F1F-B776-DF55ABDB6A48}" type="presParOf" srcId="{D642B16F-ADCA-42E6-B4EA-445799A33E40}" destId="{C31F87A8-4F9D-41E8-A621-0BE984AEC011}" srcOrd="1" destOrd="0" presId="urn:microsoft.com/office/officeart/2005/8/layout/hierarchy2"/>
    <dgm:cxn modelId="{F90A78D6-74E9-40F1-B975-D770A68F2759}" type="presParOf" srcId="{C31F87A8-4F9D-41E8-A621-0BE984AEC011}" destId="{503B3D4E-5C40-4212-8706-84AA700BAF58}" srcOrd="0" destOrd="0" presId="urn:microsoft.com/office/officeart/2005/8/layout/hierarchy2"/>
    <dgm:cxn modelId="{912F5F23-51B4-41A6-9D76-3EC962E8AC09}" type="presParOf" srcId="{C31F87A8-4F9D-41E8-A621-0BE984AEC011}" destId="{AE23AA5F-CCFD-4DAE-86CF-4D347774AE78}" srcOrd="1" destOrd="0" presId="urn:microsoft.com/office/officeart/2005/8/layout/hierarchy2"/>
    <dgm:cxn modelId="{7624AA1E-0364-46C3-A12A-755CB2CCB18E}" type="presParOf" srcId="{AE23AA5F-CCFD-4DAE-86CF-4D347774AE78}" destId="{B96BBEFB-ACFA-404C-8688-83262103D227}" srcOrd="0" destOrd="0" presId="urn:microsoft.com/office/officeart/2005/8/layout/hierarchy2"/>
    <dgm:cxn modelId="{97123856-4387-4ADC-A814-EAF122EE0430}" type="presParOf" srcId="{B96BBEFB-ACFA-404C-8688-83262103D227}" destId="{99D053C4-08E6-475F-B439-ACA169823BD1}" srcOrd="0" destOrd="0" presId="urn:microsoft.com/office/officeart/2005/8/layout/hierarchy2"/>
    <dgm:cxn modelId="{BE9F6C6E-787C-4A49-BA70-B1133217FDF0}" type="presParOf" srcId="{AE23AA5F-CCFD-4DAE-86CF-4D347774AE78}" destId="{DB7289BA-F085-4CF6-BD13-8DCDE5277CFE}" srcOrd="1" destOrd="0" presId="urn:microsoft.com/office/officeart/2005/8/layout/hierarchy2"/>
    <dgm:cxn modelId="{37974901-9627-4678-98FA-26503DE6C05F}" type="presParOf" srcId="{DB7289BA-F085-4CF6-BD13-8DCDE5277CFE}" destId="{036C2343-E07E-4088-B46F-B08C032E21B4}" srcOrd="0" destOrd="0" presId="urn:microsoft.com/office/officeart/2005/8/layout/hierarchy2"/>
    <dgm:cxn modelId="{D62FC52E-33C0-4306-9C3B-6C512A15442C}" type="presParOf" srcId="{DB7289BA-F085-4CF6-BD13-8DCDE5277CFE}" destId="{48EBB418-F4D5-4F75-91EF-2BB07FC49FC8}" srcOrd="1" destOrd="0" presId="urn:microsoft.com/office/officeart/2005/8/layout/hierarchy2"/>
    <dgm:cxn modelId="{F3C331F7-8CD3-4D45-851B-A80F02660B20}" type="presParOf" srcId="{AE23AA5F-CCFD-4DAE-86CF-4D347774AE78}" destId="{80800C4F-C9D7-44DE-8755-F5F09C055907}" srcOrd="2" destOrd="0" presId="urn:microsoft.com/office/officeart/2005/8/layout/hierarchy2"/>
    <dgm:cxn modelId="{73862D26-F4EF-4383-A9B2-8833C68A1E10}" type="presParOf" srcId="{80800C4F-C9D7-44DE-8755-F5F09C055907}" destId="{AD5BD8DA-DB19-4EDE-BC16-795E75814960}" srcOrd="0" destOrd="0" presId="urn:microsoft.com/office/officeart/2005/8/layout/hierarchy2"/>
    <dgm:cxn modelId="{54D18C43-8D4B-49F2-A6EA-47B22B83FC64}" type="presParOf" srcId="{AE23AA5F-CCFD-4DAE-86CF-4D347774AE78}" destId="{C87A21D4-F672-42D0-A99A-FF8CE4F66E41}" srcOrd="3" destOrd="0" presId="urn:microsoft.com/office/officeart/2005/8/layout/hierarchy2"/>
    <dgm:cxn modelId="{988FCBF3-98E6-4984-BE51-B5E671DDE5B2}" type="presParOf" srcId="{C87A21D4-F672-42D0-A99A-FF8CE4F66E41}" destId="{B1DD026A-5329-4BA6-82D9-9ABAF1469ECC}" srcOrd="0" destOrd="0" presId="urn:microsoft.com/office/officeart/2005/8/layout/hierarchy2"/>
    <dgm:cxn modelId="{97B1E2ED-57A1-4126-B50B-C5EDD3B99E9D}" type="presParOf" srcId="{C87A21D4-F672-42D0-A99A-FF8CE4F66E41}" destId="{CF5D6E94-BB50-47C7-B3B0-888E727E9104}" srcOrd="1" destOrd="0" presId="urn:microsoft.com/office/officeart/2005/8/layout/hierarchy2"/>
    <dgm:cxn modelId="{2E50DA19-D770-4799-8E0D-1E0A162CF96C}" type="presParOf" srcId="{AE23AA5F-CCFD-4DAE-86CF-4D347774AE78}" destId="{B1F4E87C-70D9-4D4A-BFB6-C945DC249DA3}" srcOrd="4" destOrd="0" presId="urn:microsoft.com/office/officeart/2005/8/layout/hierarchy2"/>
    <dgm:cxn modelId="{2A6C52CD-613B-4F1E-9737-905DFB772D2A}" type="presParOf" srcId="{B1F4E87C-70D9-4D4A-BFB6-C945DC249DA3}" destId="{CB7EDFE2-DBE9-42FC-B1F2-E014573F7959}" srcOrd="0" destOrd="0" presId="urn:microsoft.com/office/officeart/2005/8/layout/hierarchy2"/>
    <dgm:cxn modelId="{7FDC6C4E-D2AC-4087-BF89-D27AE12A3C0A}" type="presParOf" srcId="{AE23AA5F-CCFD-4DAE-86CF-4D347774AE78}" destId="{BE20149B-E774-4F56-922A-AEC14C43B616}" srcOrd="5" destOrd="0" presId="urn:microsoft.com/office/officeart/2005/8/layout/hierarchy2"/>
    <dgm:cxn modelId="{08FF6B90-D061-40DB-84D6-266DED98737B}" type="presParOf" srcId="{BE20149B-E774-4F56-922A-AEC14C43B616}" destId="{86F4BEFC-304B-465C-83FC-228CF080809F}" srcOrd="0" destOrd="0" presId="urn:microsoft.com/office/officeart/2005/8/layout/hierarchy2"/>
    <dgm:cxn modelId="{D71648CF-CEAF-4CF7-9450-1B2F5B2CF2BA}" type="presParOf" srcId="{BE20149B-E774-4F56-922A-AEC14C43B616}" destId="{0BBFB78F-AA19-4718-920C-74A28F3B1344}" srcOrd="1" destOrd="0" presId="urn:microsoft.com/office/officeart/2005/8/layout/hierarchy2"/>
    <dgm:cxn modelId="{C3FF2032-5010-4401-B9BE-A6076BCA0119}" type="presParOf" srcId="{D642B16F-ADCA-42E6-B4EA-445799A33E40}" destId="{EE035E7B-0A62-4866-95B5-3137A777B954}" srcOrd="2" destOrd="0" presId="urn:microsoft.com/office/officeart/2005/8/layout/hierarchy2"/>
    <dgm:cxn modelId="{01D18021-B07D-49BC-9F4C-2A0E48720B1D}" type="presParOf" srcId="{EE035E7B-0A62-4866-95B5-3137A777B954}" destId="{587F5F09-4293-43D3-B6BB-640CA19AC9EB}" srcOrd="0" destOrd="0" presId="urn:microsoft.com/office/officeart/2005/8/layout/hierarchy2"/>
    <dgm:cxn modelId="{82A487BF-3A18-4A1F-9C46-14790E084B9F}" type="presParOf" srcId="{D642B16F-ADCA-42E6-B4EA-445799A33E40}" destId="{C6CE7853-45CA-4AD5-9BB1-7EE9B7DDB685}" srcOrd="3" destOrd="0" presId="urn:microsoft.com/office/officeart/2005/8/layout/hierarchy2"/>
    <dgm:cxn modelId="{0E9E0094-D050-4057-9280-5AB9E2B30A46}" type="presParOf" srcId="{C6CE7853-45CA-4AD5-9BB1-7EE9B7DDB685}" destId="{52D6297B-3BF6-420F-A96C-A2FFEE43E162}" srcOrd="0" destOrd="0" presId="urn:microsoft.com/office/officeart/2005/8/layout/hierarchy2"/>
    <dgm:cxn modelId="{7C4E4EED-65EB-4D3C-8C2D-42D90C077E6B}" type="presParOf" srcId="{C6CE7853-45CA-4AD5-9BB1-7EE9B7DDB685}" destId="{4964CEDE-3D13-4C20-A96A-D25A4FCE33E8}" srcOrd="1" destOrd="0" presId="urn:microsoft.com/office/officeart/2005/8/layout/hierarchy2"/>
  </dgm:cxnLst>
  <dgm:bg/>
  <dgm:whole/>
  <dgm:extLst>
    <a:ext uri="http://schemas.microsoft.com/office/drawing/2008/diagram">
      <dsp:dataModelExt xmlns:dsp="http://schemas.microsoft.com/office/drawing/2008/diagram" xmlns="" relId="rId6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1B144A-7157-45B8-8751-6E15565DB6C4}" type="doc">
      <dgm:prSet loTypeId="urn:microsoft.com/office/officeart/2005/8/layout/process1" loCatId="process" qsTypeId="urn:microsoft.com/office/officeart/2005/8/quickstyle/simple1" qsCatId="simple" csTypeId="urn:microsoft.com/office/officeart/2005/8/colors/accent3_1" csCatId="accent3" phldr="1"/>
      <dgm:spPr/>
    </dgm:pt>
    <dgm:pt modelId="{55FD383F-F104-4234-960D-CA597F511AF0}">
      <dgm:prSet phldrT="[Text]"/>
      <dgm:spPr/>
      <dgm:t>
        <a:bodyPr/>
        <a:lstStyle/>
        <a:p>
          <a:r>
            <a:rPr lang="da-DK" b="1">
              <a:solidFill>
                <a:srgbClr val="055F06"/>
              </a:solidFill>
              <a:latin typeface="+mn-lt"/>
            </a:rPr>
            <a:t>Step 1</a:t>
          </a:r>
          <a:br>
            <a:rPr lang="da-DK" b="1">
              <a:solidFill>
                <a:srgbClr val="055F06"/>
              </a:solidFill>
              <a:latin typeface="+mn-lt"/>
            </a:rPr>
          </a:br>
          <a:r>
            <a:rPr lang="da-DK" b="1">
              <a:solidFill>
                <a:srgbClr val="055F06"/>
              </a:solidFill>
              <a:latin typeface="+mn-lt"/>
            </a:rPr>
            <a:t>Selecting</a:t>
          </a:r>
          <a:r>
            <a:rPr lang="da-DK" b="0">
              <a:solidFill>
                <a:srgbClr val="055F06"/>
              </a:solidFill>
              <a:latin typeface="+mn-lt"/>
            </a:rPr>
            <a:t/>
          </a:r>
          <a:br>
            <a:rPr lang="da-DK" b="0">
              <a:solidFill>
                <a:srgbClr val="055F06"/>
              </a:solidFill>
              <a:latin typeface="+mn-lt"/>
            </a:rPr>
          </a:br>
          <a:r>
            <a:rPr lang="da-DK" b="0">
              <a:solidFill>
                <a:srgbClr val="055F06"/>
              </a:solidFill>
              <a:latin typeface="+mn-lt"/>
            </a:rPr>
            <a:t>the Target Audience (TA)</a:t>
          </a:r>
          <a:endParaRPr lang="da-DK">
            <a:solidFill>
              <a:srgbClr val="055F06"/>
            </a:solidFill>
          </a:endParaRPr>
        </a:p>
      </dgm:t>
    </dgm:pt>
    <dgm:pt modelId="{9D38EEFB-835E-4ABA-8AA4-C2544A46837D}" type="parTrans" cxnId="{80F748EE-F59F-4011-97C6-220066DC2395}">
      <dgm:prSet/>
      <dgm:spPr/>
      <dgm:t>
        <a:bodyPr/>
        <a:lstStyle/>
        <a:p>
          <a:endParaRPr lang="da-DK"/>
        </a:p>
      </dgm:t>
    </dgm:pt>
    <dgm:pt modelId="{DAD7AE35-7FE5-405B-B122-9957EB55D4B9}" type="sibTrans" cxnId="{80F748EE-F59F-4011-97C6-220066DC2395}">
      <dgm:prSet/>
      <dgm:spPr/>
      <dgm:t>
        <a:bodyPr/>
        <a:lstStyle/>
        <a:p>
          <a:endParaRPr lang="da-DK"/>
        </a:p>
      </dgm:t>
    </dgm:pt>
    <dgm:pt modelId="{5E448695-D029-455E-978C-2048758349B1}">
      <dgm:prSet phldrT="[Text]"/>
      <dgm:spPr/>
      <dgm:t>
        <a:bodyPr/>
        <a:lstStyle/>
        <a:p>
          <a:r>
            <a:rPr lang="da-DK" b="1">
              <a:solidFill>
                <a:srgbClr val="055F06"/>
              </a:solidFill>
            </a:rPr>
            <a:t>Step 2</a:t>
          </a:r>
          <a:br>
            <a:rPr lang="da-DK" b="1">
              <a:solidFill>
                <a:srgbClr val="055F06"/>
              </a:solidFill>
            </a:rPr>
          </a:br>
          <a:r>
            <a:rPr lang="da-DK" b="1">
              <a:solidFill>
                <a:srgbClr val="055F06"/>
              </a:solidFill>
            </a:rPr>
            <a:t>Understanding</a:t>
          </a:r>
          <a:r>
            <a:rPr lang="da-DK" b="0">
              <a:solidFill>
                <a:srgbClr val="055F06"/>
              </a:solidFill>
            </a:rPr>
            <a:t/>
          </a:r>
          <a:br>
            <a:rPr lang="da-DK" b="0">
              <a:solidFill>
                <a:srgbClr val="055F06"/>
              </a:solidFill>
            </a:rPr>
          </a:br>
          <a:r>
            <a:rPr lang="da-DK" b="0">
              <a:solidFill>
                <a:srgbClr val="055F06"/>
              </a:solidFill>
            </a:rPr>
            <a:t> TA Decision Making</a:t>
          </a:r>
          <a:endParaRPr lang="da-DK">
            <a:solidFill>
              <a:srgbClr val="055F06"/>
            </a:solidFill>
          </a:endParaRPr>
        </a:p>
      </dgm:t>
    </dgm:pt>
    <dgm:pt modelId="{DBDF5F55-B849-430B-86F9-C787EBACC331}" type="parTrans" cxnId="{7E82C805-EB13-4D2D-BBEA-561877A1B3DC}">
      <dgm:prSet/>
      <dgm:spPr/>
      <dgm:t>
        <a:bodyPr/>
        <a:lstStyle/>
        <a:p>
          <a:endParaRPr lang="da-DK"/>
        </a:p>
      </dgm:t>
    </dgm:pt>
    <dgm:pt modelId="{CE405050-F2D2-4B74-9AC0-4C52E99097BE}" type="sibTrans" cxnId="{7E82C805-EB13-4D2D-BBEA-561877A1B3DC}">
      <dgm:prSet/>
      <dgm:spPr/>
      <dgm:t>
        <a:bodyPr/>
        <a:lstStyle/>
        <a:p>
          <a:endParaRPr lang="da-DK"/>
        </a:p>
      </dgm:t>
    </dgm:pt>
    <dgm:pt modelId="{0B35227B-CF58-4C67-BB10-E6CDEBBB092F}">
      <dgm:prSet phldrT="[Text]"/>
      <dgm:spPr/>
      <dgm:t>
        <a:bodyPr/>
        <a:lstStyle/>
        <a:p>
          <a:r>
            <a:rPr lang="da-DK" b="1">
              <a:solidFill>
                <a:srgbClr val="055F06"/>
              </a:solidFill>
            </a:rPr>
            <a:t>Step 3</a:t>
          </a:r>
          <a:br>
            <a:rPr lang="da-DK" b="1">
              <a:solidFill>
                <a:srgbClr val="055F06"/>
              </a:solidFill>
            </a:rPr>
          </a:br>
          <a:r>
            <a:rPr lang="da-DK" b="1">
              <a:solidFill>
                <a:srgbClr val="055F06"/>
              </a:solidFill>
            </a:rPr>
            <a:t>Determining</a:t>
          </a:r>
          <a:r>
            <a:rPr lang="da-DK" b="0">
              <a:solidFill>
                <a:srgbClr val="055F06"/>
              </a:solidFill>
            </a:rPr>
            <a:t> </a:t>
          </a:r>
          <a:br>
            <a:rPr lang="da-DK" b="0">
              <a:solidFill>
                <a:srgbClr val="055F06"/>
              </a:solidFill>
            </a:rPr>
          </a:br>
          <a:r>
            <a:rPr lang="da-DK" b="0">
              <a:solidFill>
                <a:srgbClr val="055F06"/>
              </a:solidFill>
            </a:rPr>
            <a:t>the Best Positioning</a:t>
          </a:r>
          <a:endParaRPr lang="da-DK">
            <a:solidFill>
              <a:srgbClr val="055F06"/>
            </a:solidFill>
          </a:endParaRPr>
        </a:p>
      </dgm:t>
    </dgm:pt>
    <dgm:pt modelId="{47A05B85-A81A-43F3-B101-68726553C3E9}" type="parTrans" cxnId="{266EA4E5-C0B0-42A8-9E29-C7599856F2BE}">
      <dgm:prSet/>
      <dgm:spPr/>
      <dgm:t>
        <a:bodyPr/>
        <a:lstStyle/>
        <a:p>
          <a:endParaRPr lang="da-DK"/>
        </a:p>
      </dgm:t>
    </dgm:pt>
    <dgm:pt modelId="{DAC91841-AD83-455C-9802-EC79047681F0}" type="sibTrans" cxnId="{266EA4E5-C0B0-42A8-9E29-C7599856F2BE}">
      <dgm:prSet/>
      <dgm:spPr/>
      <dgm:t>
        <a:bodyPr/>
        <a:lstStyle/>
        <a:p>
          <a:endParaRPr lang="da-DK"/>
        </a:p>
      </dgm:t>
    </dgm:pt>
    <dgm:pt modelId="{1005276C-23D5-47BE-AC75-C2CAAAF27C0F}">
      <dgm:prSet phldrT="[Text]"/>
      <dgm:spPr/>
      <dgm:t>
        <a:bodyPr/>
        <a:lstStyle/>
        <a:p>
          <a:r>
            <a:rPr lang="da-DK" b="1">
              <a:solidFill>
                <a:srgbClr val="055F06"/>
              </a:solidFill>
            </a:rPr>
            <a:t>Step 5</a:t>
          </a:r>
          <a:br>
            <a:rPr lang="da-DK" b="1">
              <a:solidFill>
                <a:srgbClr val="055F06"/>
              </a:solidFill>
            </a:rPr>
          </a:br>
          <a:r>
            <a:rPr lang="da-DK" b="1">
              <a:solidFill>
                <a:srgbClr val="055F06"/>
              </a:solidFill>
            </a:rPr>
            <a:t>Setting</a:t>
          </a:r>
          <a:r>
            <a:rPr lang="da-DK" b="0">
              <a:solidFill>
                <a:srgbClr val="055F06"/>
              </a:solidFill>
            </a:rPr>
            <a:t/>
          </a:r>
          <a:br>
            <a:rPr lang="da-DK" b="0">
              <a:solidFill>
                <a:srgbClr val="055F06"/>
              </a:solidFill>
            </a:rPr>
          </a:br>
          <a:r>
            <a:rPr lang="da-DK" b="0">
              <a:solidFill>
                <a:srgbClr val="055F06"/>
              </a:solidFill>
            </a:rPr>
            <a:t>a Media </a:t>
          </a:r>
          <a:br>
            <a:rPr lang="da-DK" b="0">
              <a:solidFill>
                <a:srgbClr val="055F06"/>
              </a:solidFill>
            </a:rPr>
          </a:br>
          <a:r>
            <a:rPr lang="da-DK" b="0">
              <a:solidFill>
                <a:srgbClr val="055F06"/>
              </a:solidFill>
            </a:rPr>
            <a:t>Strategy</a:t>
          </a:r>
          <a:endParaRPr lang="da-DK">
            <a:solidFill>
              <a:srgbClr val="055F06"/>
            </a:solidFill>
          </a:endParaRPr>
        </a:p>
      </dgm:t>
    </dgm:pt>
    <dgm:pt modelId="{49A66095-556B-46D8-BD16-11D9799658FB}" type="parTrans" cxnId="{CB21A09D-CAF6-4729-AFFE-E5C62FD654AF}">
      <dgm:prSet/>
      <dgm:spPr/>
      <dgm:t>
        <a:bodyPr/>
        <a:lstStyle/>
        <a:p>
          <a:endParaRPr lang="da-DK"/>
        </a:p>
      </dgm:t>
    </dgm:pt>
    <dgm:pt modelId="{1066CB5E-BC0A-48A3-AE90-BF5218701FE8}" type="sibTrans" cxnId="{CB21A09D-CAF6-4729-AFFE-E5C62FD654AF}">
      <dgm:prSet/>
      <dgm:spPr/>
      <dgm:t>
        <a:bodyPr/>
        <a:lstStyle/>
        <a:p>
          <a:endParaRPr lang="da-DK"/>
        </a:p>
      </dgm:t>
    </dgm:pt>
    <dgm:pt modelId="{621B066D-B2A8-4546-8355-96ED98F54DCC}">
      <dgm:prSet phldrT="[Text]"/>
      <dgm:spPr/>
      <dgm:t>
        <a:bodyPr/>
        <a:lstStyle/>
        <a:p>
          <a:r>
            <a:rPr lang="da-DK" b="1">
              <a:solidFill>
                <a:srgbClr val="055F06"/>
              </a:solidFill>
            </a:rPr>
            <a:t>Step 4</a:t>
          </a:r>
          <a:br>
            <a:rPr lang="da-DK" b="1">
              <a:solidFill>
                <a:srgbClr val="055F06"/>
              </a:solidFill>
            </a:rPr>
          </a:br>
          <a:r>
            <a:rPr lang="da-DK" b="1">
              <a:solidFill>
                <a:srgbClr val="055F06"/>
              </a:solidFill>
            </a:rPr>
            <a:t>Developing</a:t>
          </a:r>
          <a:r>
            <a:rPr lang="da-DK" b="0">
              <a:solidFill>
                <a:srgbClr val="055F06"/>
              </a:solidFill>
            </a:rPr>
            <a:t> </a:t>
          </a:r>
          <a:br>
            <a:rPr lang="da-DK" b="0">
              <a:solidFill>
                <a:srgbClr val="055F06"/>
              </a:solidFill>
            </a:rPr>
          </a:br>
          <a:r>
            <a:rPr lang="da-DK" b="0">
              <a:solidFill>
                <a:srgbClr val="055F06"/>
              </a:solidFill>
            </a:rPr>
            <a:t>a Communication Strategy</a:t>
          </a:r>
          <a:endParaRPr lang="da-DK">
            <a:solidFill>
              <a:srgbClr val="055F06"/>
            </a:solidFill>
          </a:endParaRPr>
        </a:p>
      </dgm:t>
    </dgm:pt>
    <dgm:pt modelId="{02426A68-E0BD-4069-AE1B-23C10DFA7DE4}" type="parTrans" cxnId="{9E419ED7-A26C-438D-B3F1-B2A86762D0B7}">
      <dgm:prSet/>
      <dgm:spPr/>
      <dgm:t>
        <a:bodyPr/>
        <a:lstStyle/>
        <a:p>
          <a:endParaRPr lang="da-DK"/>
        </a:p>
      </dgm:t>
    </dgm:pt>
    <dgm:pt modelId="{D6277E0D-6AC5-400D-BAC5-BCEFC50EC0E9}" type="sibTrans" cxnId="{9E419ED7-A26C-438D-B3F1-B2A86762D0B7}">
      <dgm:prSet/>
      <dgm:spPr/>
      <dgm:t>
        <a:bodyPr/>
        <a:lstStyle/>
        <a:p>
          <a:endParaRPr lang="da-DK"/>
        </a:p>
      </dgm:t>
    </dgm:pt>
    <dgm:pt modelId="{8B5E55CC-74F6-4C67-A26B-02248BCAAABB}" type="pres">
      <dgm:prSet presAssocID="{E61B144A-7157-45B8-8751-6E15565DB6C4}" presName="Name0" presStyleCnt="0">
        <dgm:presLayoutVars>
          <dgm:dir/>
          <dgm:resizeHandles val="exact"/>
        </dgm:presLayoutVars>
      </dgm:prSet>
      <dgm:spPr/>
    </dgm:pt>
    <dgm:pt modelId="{DF251329-6986-4D09-8EFB-E5480B01CA63}" type="pres">
      <dgm:prSet presAssocID="{55FD383F-F104-4234-960D-CA597F511AF0}" presName="node" presStyleLbl="node1" presStyleIdx="0" presStyleCnt="5">
        <dgm:presLayoutVars>
          <dgm:bulletEnabled val="1"/>
        </dgm:presLayoutVars>
      </dgm:prSet>
      <dgm:spPr/>
      <dgm:t>
        <a:bodyPr/>
        <a:lstStyle/>
        <a:p>
          <a:endParaRPr lang="da-DK"/>
        </a:p>
      </dgm:t>
    </dgm:pt>
    <dgm:pt modelId="{33836006-B896-4156-B2E0-C6FA4EE5ABA6}" type="pres">
      <dgm:prSet presAssocID="{DAD7AE35-7FE5-405B-B122-9957EB55D4B9}" presName="sibTrans" presStyleLbl="sibTrans2D1" presStyleIdx="0" presStyleCnt="4"/>
      <dgm:spPr/>
      <dgm:t>
        <a:bodyPr/>
        <a:lstStyle/>
        <a:p>
          <a:endParaRPr lang="da-DK"/>
        </a:p>
      </dgm:t>
    </dgm:pt>
    <dgm:pt modelId="{3F023DD9-D0AA-4E5B-BCFF-B1BF2445960A}" type="pres">
      <dgm:prSet presAssocID="{DAD7AE35-7FE5-405B-B122-9957EB55D4B9}" presName="connectorText" presStyleLbl="sibTrans2D1" presStyleIdx="0" presStyleCnt="4"/>
      <dgm:spPr/>
      <dgm:t>
        <a:bodyPr/>
        <a:lstStyle/>
        <a:p>
          <a:endParaRPr lang="da-DK"/>
        </a:p>
      </dgm:t>
    </dgm:pt>
    <dgm:pt modelId="{EE07102C-51B0-48A6-B272-BBDB7E7CF3FD}" type="pres">
      <dgm:prSet presAssocID="{5E448695-D029-455E-978C-2048758349B1}" presName="node" presStyleLbl="node1" presStyleIdx="1" presStyleCnt="5">
        <dgm:presLayoutVars>
          <dgm:bulletEnabled val="1"/>
        </dgm:presLayoutVars>
      </dgm:prSet>
      <dgm:spPr/>
      <dgm:t>
        <a:bodyPr/>
        <a:lstStyle/>
        <a:p>
          <a:endParaRPr lang="da-DK"/>
        </a:p>
      </dgm:t>
    </dgm:pt>
    <dgm:pt modelId="{CFA375A1-AFC1-40E3-B99C-82172A9AB2D6}" type="pres">
      <dgm:prSet presAssocID="{CE405050-F2D2-4B74-9AC0-4C52E99097BE}" presName="sibTrans" presStyleLbl="sibTrans2D1" presStyleIdx="1" presStyleCnt="4"/>
      <dgm:spPr/>
      <dgm:t>
        <a:bodyPr/>
        <a:lstStyle/>
        <a:p>
          <a:endParaRPr lang="da-DK"/>
        </a:p>
      </dgm:t>
    </dgm:pt>
    <dgm:pt modelId="{B74FCBBF-B01B-46F1-9ABA-5685A5F17187}" type="pres">
      <dgm:prSet presAssocID="{CE405050-F2D2-4B74-9AC0-4C52E99097BE}" presName="connectorText" presStyleLbl="sibTrans2D1" presStyleIdx="1" presStyleCnt="4"/>
      <dgm:spPr/>
      <dgm:t>
        <a:bodyPr/>
        <a:lstStyle/>
        <a:p>
          <a:endParaRPr lang="da-DK"/>
        </a:p>
      </dgm:t>
    </dgm:pt>
    <dgm:pt modelId="{7795A0E8-A7B7-417D-9DA9-CA52D38C22B3}" type="pres">
      <dgm:prSet presAssocID="{0B35227B-CF58-4C67-BB10-E6CDEBBB092F}" presName="node" presStyleLbl="node1" presStyleIdx="2" presStyleCnt="5">
        <dgm:presLayoutVars>
          <dgm:bulletEnabled val="1"/>
        </dgm:presLayoutVars>
      </dgm:prSet>
      <dgm:spPr/>
      <dgm:t>
        <a:bodyPr/>
        <a:lstStyle/>
        <a:p>
          <a:endParaRPr lang="da-DK"/>
        </a:p>
      </dgm:t>
    </dgm:pt>
    <dgm:pt modelId="{AA76E9B8-DC57-485F-9F47-53A845D411C8}" type="pres">
      <dgm:prSet presAssocID="{DAC91841-AD83-455C-9802-EC79047681F0}" presName="sibTrans" presStyleLbl="sibTrans2D1" presStyleIdx="2" presStyleCnt="4"/>
      <dgm:spPr/>
      <dgm:t>
        <a:bodyPr/>
        <a:lstStyle/>
        <a:p>
          <a:endParaRPr lang="da-DK"/>
        </a:p>
      </dgm:t>
    </dgm:pt>
    <dgm:pt modelId="{3F4975B0-A0D1-4E60-AAB9-47BC97703E4C}" type="pres">
      <dgm:prSet presAssocID="{DAC91841-AD83-455C-9802-EC79047681F0}" presName="connectorText" presStyleLbl="sibTrans2D1" presStyleIdx="2" presStyleCnt="4"/>
      <dgm:spPr/>
      <dgm:t>
        <a:bodyPr/>
        <a:lstStyle/>
        <a:p>
          <a:endParaRPr lang="da-DK"/>
        </a:p>
      </dgm:t>
    </dgm:pt>
    <dgm:pt modelId="{53A1E2D9-0783-4391-8692-C6DF8749ECFE}" type="pres">
      <dgm:prSet presAssocID="{621B066D-B2A8-4546-8355-96ED98F54DCC}" presName="node" presStyleLbl="node1" presStyleIdx="3" presStyleCnt="5">
        <dgm:presLayoutVars>
          <dgm:bulletEnabled val="1"/>
        </dgm:presLayoutVars>
      </dgm:prSet>
      <dgm:spPr/>
      <dgm:t>
        <a:bodyPr/>
        <a:lstStyle/>
        <a:p>
          <a:endParaRPr lang="da-DK"/>
        </a:p>
      </dgm:t>
    </dgm:pt>
    <dgm:pt modelId="{CD2C6492-E307-4E52-B414-3BAE45DFF08E}" type="pres">
      <dgm:prSet presAssocID="{D6277E0D-6AC5-400D-BAC5-BCEFC50EC0E9}" presName="sibTrans" presStyleLbl="sibTrans2D1" presStyleIdx="3" presStyleCnt="4"/>
      <dgm:spPr/>
      <dgm:t>
        <a:bodyPr/>
        <a:lstStyle/>
        <a:p>
          <a:endParaRPr lang="da-DK"/>
        </a:p>
      </dgm:t>
    </dgm:pt>
    <dgm:pt modelId="{8D146FCB-9897-4CB4-8D75-BB49DD1A888C}" type="pres">
      <dgm:prSet presAssocID="{D6277E0D-6AC5-400D-BAC5-BCEFC50EC0E9}" presName="connectorText" presStyleLbl="sibTrans2D1" presStyleIdx="3" presStyleCnt="4"/>
      <dgm:spPr/>
      <dgm:t>
        <a:bodyPr/>
        <a:lstStyle/>
        <a:p>
          <a:endParaRPr lang="da-DK"/>
        </a:p>
      </dgm:t>
    </dgm:pt>
    <dgm:pt modelId="{BB58B09C-52D3-4D6D-BB26-438C2DF292C6}" type="pres">
      <dgm:prSet presAssocID="{1005276C-23D5-47BE-AC75-C2CAAAF27C0F}" presName="node" presStyleLbl="node1" presStyleIdx="4" presStyleCnt="5">
        <dgm:presLayoutVars>
          <dgm:bulletEnabled val="1"/>
        </dgm:presLayoutVars>
      </dgm:prSet>
      <dgm:spPr/>
      <dgm:t>
        <a:bodyPr/>
        <a:lstStyle/>
        <a:p>
          <a:endParaRPr lang="da-DK"/>
        </a:p>
      </dgm:t>
    </dgm:pt>
  </dgm:ptLst>
  <dgm:cxnLst>
    <dgm:cxn modelId="{C5C6EB24-585D-43F5-90F0-2446ECBC2F87}" type="presOf" srcId="{CE405050-F2D2-4B74-9AC0-4C52E99097BE}" destId="{B74FCBBF-B01B-46F1-9ABA-5685A5F17187}" srcOrd="1" destOrd="0" presId="urn:microsoft.com/office/officeart/2005/8/layout/process1"/>
    <dgm:cxn modelId="{50BE5307-EF6F-49B4-91AC-702FA71D9A28}" type="presOf" srcId="{CE405050-F2D2-4B74-9AC0-4C52E99097BE}" destId="{CFA375A1-AFC1-40E3-B99C-82172A9AB2D6}" srcOrd="0" destOrd="0" presId="urn:microsoft.com/office/officeart/2005/8/layout/process1"/>
    <dgm:cxn modelId="{90261437-9F9E-476E-BA86-CF6DEE8036FF}" type="presOf" srcId="{55FD383F-F104-4234-960D-CA597F511AF0}" destId="{DF251329-6986-4D09-8EFB-E5480B01CA63}" srcOrd="0" destOrd="0" presId="urn:microsoft.com/office/officeart/2005/8/layout/process1"/>
    <dgm:cxn modelId="{7E82C805-EB13-4D2D-BBEA-561877A1B3DC}" srcId="{E61B144A-7157-45B8-8751-6E15565DB6C4}" destId="{5E448695-D029-455E-978C-2048758349B1}" srcOrd="1" destOrd="0" parTransId="{DBDF5F55-B849-430B-86F9-C787EBACC331}" sibTransId="{CE405050-F2D2-4B74-9AC0-4C52E99097BE}"/>
    <dgm:cxn modelId="{6BC96992-0AFB-4A6B-91EA-85BED1B63835}" type="presOf" srcId="{DAC91841-AD83-455C-9802-EC79047681F0}" destId="{3F4975B0-A0D1-4E60-AAB9-47BC97703E4C}" srcOrd="1" destOrd="0" presId="urn:microsoft.com/office/officeart/2005/8/layout/process1"/>
    <dgm:cxn modelId="{30448E52-C047-4531-9808-8B6C15CDEBD5}" type="presOf" srcId="{0B35227B-CF58-4C67-BB10-E6CDEBBB092F}" destId="{7795A0E8-A7B7-417D-9DA9-CA52D38C22B3}" srcOrd="0" destOrd="0" presId="urn:microsoft.com/office/officeart/2005/8/layout/process1"/>
    <dgm:cxn modelId="{33F94986-6595-422C-BACE-ADCDF141400A}" type="presOf" srcId="{DAD7AE35-7FE5-405B-B122-9957EB55D4B9}" destId="{3F023DD9-D0AA-4E5B-BCFF-B1BF2445960A}" srcOrd="1" destOrd="0" presId="urn:microsoft.com/office/officeart/2005/8/layout/process1"/>
    <dgm:cxn modelId="{AFE31092-D3DF-4223-A43E-E238116BFF01}" type="presOf" srcId="{621B066D-B2A8-4546-8355-96ED98F54DCC}" destId="{53A1E2D9-0783-4391-8692-C6DF8749ECFE}" srcOrd="0" destOrd="0" presId="urn:microsoft.com/office/officeart/2005/8/layout/process1"/>
    <dgm:cxn modelId="{CB21A09D-CAF6-4729-AFFE-E5C62FD654AF}" srcId="{E61B144A-7157-45B8-8751-6E15565DB6C4}" destId="{1005276C-23D5-47BE-AC75-C2CAAAF27C0F}" srcOrd="4" destOrd="0" parTransId="{49A66095-556B-46D8-BD16-11D9799658FB}" sibTransId="{1066CB5E-BC0A-48A3-AE90-BF5218701FE8}"/>
    <dgm:cxn modelId="{266EA4E5-C0B0-42A8-9E29-C7599856F2BE}" srcId="{E61B144A-7157-45B8-8751-6E15565DB6C4}" destId="{0B35227B-CF58-4C67-BB10-E6CDEBBB092F}" srcOrd="2" destOrd="0" parTransId="{47A05B85-A81A-43F3-B101-68726553C3E9}" sibTransId="{DAC91841-AD83-455C-9802-EC79047681F0}"/>
    <dgm:cxn modelId="{78A4A878-B0EE-4AA2-8B16-E907653E44BB}" type="presOf" srcId="{DAD7AE35-7FE5-405B-B122-9957EB55D4B9}" destId="{33836006-B896-4156-B2E0-C6FA4EE5ABA6}" srcOrd="0" destOrd="0" presId="urn:microsoft.com/office/officeart/2005/8/layout/process1"/>
    <dgm:cxn modelId="{80F748EE-F59F-4011-97C6-220066DC2395}" srcId="{E61B144A-7157-45B8-8751-6E15565DB6C4}" destId="{55FD383F-F104-4234-960D-CA597F511AF0}" srcOrd="0" destOrd="0" parTransId="{9D38EEFB-835E-4ABA-8AA4-C2544A46837D}" sibTransId="{DAD7AE35-7FE5-405B-B122-9957EB55D4B9}"/>
    <dgm:cxn modelId="{89FB5727-FCCA-4EB3-B13D-9F48C395455E}" type="presOf" srcId="{D6277E0D-6AC5-400D-BAC5-BCEFC50EC0E9}" destId="{CD2C6492-E307-4E52-B414-3BAE45DFF08E}" srcOrd="0" destOrd="0" presId="urn:microsoft.com/office/officeart/2005/8/layout/process1"/>
    <dgm:cxn modelId="{E968EB79-D13C-4A8E-8E6F-41E88FF13247}" type="presOf" srcId="{D6277E0D-6AC5-400D-BAC5-BCEFC50EC0E9}" destId="{8D146FCB-9897-4CB4-8D75-BB49DD1A888C}" srcOrd="1" destOrd="0" presId="urn:microsoft.com/office/officeart/2005/8/layout/process1"/>
    <dgm:cxn modelId="{1A7EE517-AF82-4930-AD78-13DE46402A42}" type="presOf" srcId="{1005276C-23D5-47BE-AC75-C2CAAAF27C0F}" destId="{BB58B09C-52D3-4D6D-BB26-438C2DF292C6}" srcOrd="0" destOrd="0" presId="urn:microsoft.com/office/officeart/2005/8/layout/process1"/>
    <dgm:cxn modelId="{2B1EFB9B-890F-4573-905E-2C0112AFDA11}" type="presOf" srcId="{5E448695-D029-455E-978C-2048758349B1}" destId="{EE07102C-51B0-48A6-B272-BBDB7E7CF3FD}" srcOrd="0" destOrd="0" presId="urn:microsoft.com/office/officeart/2005/8/layout/process1"/>
    <dgm:cxn modelId="{428E1B5D-6E84-4F83-AB91-4083899F5EE4}" type="presOf" srcId="{E61B144A-7157-45B8-8751-6E15565DB6C4}" destId="{8B5E55CC-74F6-4C67-A26B-02248BCAAABB}" srcOrd="0" destOrd="0" presId="urn:microsoft.com/office/officeart/2005/8/layout/process1"/>
    <dgm:cxn modelId="{661F0C94-41DA-400D-8C75-A2DC94E31C67}" type="presOf" srcId="{DAC91841-AD83-455C-9802-EC79047681F0}" destId="{AA76E9B8-DC57-485F-9F47-53A845D411C8}" srcOrd="0" destOrd="0" presId="urn:microsoft.com/office/officeart/2005/8/layout/process1"/>
    <dgm:cxn modelId="{9E419ED7-A26C-438D-B3F1-B2A86762D0B7}" srcId="{E61B144A-7157-45B8-8751-6E15565DB6C4}" destId="{621B066D-B2A8-4546-8355-96ED98F54DCC}" srcOrd="3" destOrd="0" parTransId="{02426A68-E0BD-4069-AE1B-23C10DFA7DE4}" sibTransId="{D6277E0D-6AC5-400D-BAC5-BCEFC50EC0E9}"/>
    <dgm:cxn modelId="{CF8B5D10-E453-4A72-89BE-38522070F93D}" type="presParOf" srcId="{8B5E55CC-74F6-4C67-A26B-02248BCAAABB}" destId="{DF251329-6986-4D09-8EFB-E5480B01CA63}" srcOrd="0" destOrd="0" presId="urn:microsoft.com/office/officeart/2005/8/layout/process1"/>
    <dgm:cxn modelId="{FE8F5DE2-7F09-408B-9E5C-8D2A3556AC30}" type="presParOf" srcId="{8B5E55CC-74F6-4C67-A26B-02248BCAAABB}" destId="{33836006-B896-4156-B2E0-C6FA4EE5ABA6}" srcOrd="1" destOrd="0" presId="urn:microsoft.com/office/officeart/2005/8/layout/process1"/>
    <dgm:cxn modelId="{5D9ACD71-50BE-457E-82F4-9E603B435EF0}" type="presParOf" srcId="{33836006-B896-4156-B2E0-C6FA4EE5ABA6}" destId="{3F023DD9-D0AA-4E5B-BCFF-B1BF2445960A}" srcOrd="0" destOrd="0" presId="urn:microsoft.com/office/officeart/2005/8/layout/process1"/>
    <dgm:cxn modelId="{F1E6177E-5DF7-4EA0-94CD-3B57F5E8C7AD}" type="presParOf" srcId="{8B5E55CC-74F6-4C67-A26B-02248BCAAABB}" destId="{EE07102C-51B0-48A6-B272-BBDB7E7CF3FD}" srcOrd="2" destOrd="0" presId="urn:microsoft.com/office/officeart/2005/8/layout/process1"/>
    <dgm:cxn modelId="{7DD01A3C-9C45-4CA7-8B9A-115F3AAF7FD7}" type="presParOf" srcId="{8B5E55CC-74F6-4C67-A26B-02248BCAAABB}" destId="{CFA375A1-AFC1-40E3-B99C-82172A9AB2D6}" srcOrd="3" destOrd="0" presId="urn:microsoft.com/office/officeart/2005/8/layout/process1"/>
    <dgm:cxn modelId="{4EBD88A2-DC56-4E83-874F-AD329094BBBA}" type="presParOf" srcId="{CFA375A1-AFC1-40E3-B99C-82172A9AB2D6}" destId="{B74FCBBF-B01B-46F1-9ABA-5685A5F17187}" srcOrd="0" destOrd="0" presId="urn:microsoft.com/office/officeart/2005/8/layout/process1"/>
    <dgm:cxn modelId="{F80544FD-7EDE-48F5-91A8-2B8B8AF63F39}" type="presParOf" srcId="{8B5E55CC-74F6-4C67-A26B-02248BCAAABB}" destId="{7795A0E8-A7B7-417D-9DA9-CA52D38C22B3}" srcOrd="4" destOrd="0" presId="urn:microsoft.com/office/officeart/2005/8/layout/process1"/>
    <dgm:cxn modelId="{97B19B8B-5686-468D-A846-5352F8128FA1}" type="presParOf" srcId="{8B5E55CC-74F6-4C67-A26B-02248BCAAABB}" destId="{AA76E9B8-DC57-485F-9F47-53A845D411C8}" srcOrd="5" destOrd="0" presId="urn:microsoft.com/office/officeart/2005/8/layout/process1"/>
    <dgm:cxn modelId="{D5690EAB-8BE1-4002-BA5D-8F62A605CEB1}" type="presParOf" srcId="{AA76E9B8-DC57-485F-9F47-53A845D411C8}" destId="{3F4975B0-A0D1-4E60-AAB9-47BC97703E4C}" srcOrd="0" destOrd="0" presId="urn:microsoft.com/office/officeart/2005/8/layout/process1"/>
    <dgm:cxn modelId="{4E05DB75-2CFC-4B23-A207-B1D082950DF5}" type="presParOf" srcId="{8B5E55CC-74F6-4C67-A26B-02248BCAAABB}" destId="{53A1E2D9-0783-4391-8692-C6DF8749ECFE}" srcOrd="6" destOrd="0" presId="urn:microsoft.com/office/officeart/2005/8/layout/process1"/>
    <dgm:cxn modelId="{054A05A8-ABC3-4FD1-B2E1-98BFCA088858}" type="presParOf" srcId="{8B5E55CC-74F6-4C67-A26B-02248BCAAABB}" destId="{CD2C6492-E307-4E52-B414-3BAE45DFF08E}" srcOrd="7" destOrd="0" presId="urn:microsoft.com/office/officeart/2005/8/layout/process1"/>
    <dgm:cxn modelId="{69ADEDA0-45F5-4EAB-9B22-662935AB5B85}" type="presParOf" srcId="{CD2C6492-E307-4E52-B414-3BAE45DFF08E}" destId="{8D146FCB-9897-4CB4-8D75-BB49DD1A888C}" srcOrd="0" destOrd="0" presId="urn:microsoft.com/office/officeart/2005/8/layout/process1"/>
    <dgm:cxn modelId="{45887054-AA79-4F85-A876-92E699CBACE2}" type="presParOf" srcId="{8B5E55CC-74F6-4C67-A26B-02248BCAAABB}" destId="{BB58B09C-52D3-4D6D-BB26-438C2DF292C6}" srcOrd="8" destOrd="0" presId="urn:microsoft.com/office/officeart/2005/8/layout/process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1B144A-7157-45B8-8751-6E15565DB6C4}" type="doc">
      <dgm:prSet loTypeId="urn:microsoft.com/office/officeart/2005/8/layout/process1" loCatId="process" qsTypeId="urn:microsoft.com/office/officeart/2005/8/quickstyle/simple1" qsCatId="simple" csTypeId="urn:microsoft.com/office/officeart/2005/8/colors/accent3_1" csCatId="accent3" phldr="1"/>
      <dgm:spPr/>
    </dgm:pt>
    <dgm:pt modelId="{55FD383F-F104-4234-960D-CA597F511AF0}">
      <dgm:prSet phldrT="[Text]"/>
      <dgm:spPr/>
      <dgm:t>
        <a:bodyPr/>
        <a:lstStyle/>
        <a:p>
          <a:r>
            <a:rPr lang="da-DK" b="1">
              <a:solidFill>
                <a:srgbClr val="055F06"/>
              </a:solidFill>
              <a:latin typeface="+mn-lt"/>
            </a:rPr>
            <a:t>Step 1</a:t>
          </a:r>
          <a:br>
            <a:rPr lang="da-DK" b="1">
              <a:solidFill>
                <a:srgbClr val="055F06"/>
              </a:solidFill>
              <a:latin typeface="+mn-lt"/>
            </a:rPr>
          </a:br>
          <a:r>
            <a:rPr lang="da-DK" b="1">
              <a:solidFill>
                <a:srgbClr val="055F06"/>
              </a:solidFill>
              <a:latin typeface="+mn-lt"/>
            </a:rPr>
            <a:t>Reviewing</a:t>
          </a:r>
          <a:r>
            <a:rPr lang="da-DK" b="0">
              <a:solidFill>
                <a:srgbClr val="055F06"/>
              </a:solidFill>
              <a:latin typeface="+mn-lt"/>
            </a:rPr>
            <a:t/>
          </a:r>
          <a:br>
            <a:rPr lang="da-DK" b="0">
              <a:solidFill>
                <a:srgbClr val="055F06"/>
              </a:solidFill>
              <a:latin typeface="+mn-lt"/>
            </a:rPr>
          </a:br>
          <a:r>
            <a:rPr lang="da-DK" b="0">
              <a:solidFill>
                <a:srgbClr val="055F06"/>
              </a:solidFill>
              <a:latin typeface="+mn-lt"/>
            </a:rPr>
            <a:t>the Situation</a:t>
          </a:r>
          <a:endParaRPr lang="da-DK">
            <a:solidFill>
              <a:srgbClr val="055F06"/>
            </a:solidFill>
          </a:endParaRPr>
        </a:p>
      </dgm:t>
    </dgm:pt>
    <dgm:pt modelId="{9D38EEFB-835E-4ABA-8AA4-C2544A46837D}" type="parTrans" cxnId="{80F748EE-F59F-4011-97C6-220066DC2395}">
      <dgm:prSet/>
      <dgm:spPr/>
      <dgm:t>
        <a:bodyPr/>
        <a:lstStyle/>
        <a:p>
          <a:endParaRPr lang="da-DK"/>
        </a:p>
      </dgm:t>
    </dgm:pt>
    <dgm:pt modelId="{DAD7AE35-7FE5-405B-B122-9957EB55D4B9}" type="sibTrans" cxnId="{80F748EE-F59F-4011-97C6-220066DC2395}">
      <dgm:prSet/>
      <dgm:spPr/>
      <dgm:t>
        <a:bodyPr/>
        <a:lstStyle/>
        <a:p>
          <a:endParaRPr lang="da-DK"/>
        </a:p>
      </dgm:t>
    </dgm:pt>
    <dgm:pt modelId="{5E448695-D029-455E-978C-2048758349B1}">
      <dgm:prSet phldrT="[Text]"/>
      <dgm:spPr/>
      <dgm:t>
        <a:bodyPr/>
        <a:lstStyle/>
        <a:p>
          <a:r>
            <a:rPr lang="da-DK" b="1">
              <a:solidFill>
                <a:srgbClr val="055F06"/>
              </a:solidFill>
            </a:rPr>
            <a:t>Step 2</a:t>
          </a:r>
          <a:br>
            <a:rPr lang="da-DK" b="1">
              <a:solidFill>
                <a:srgbClr val="055F06"/>
              </a:solidFill>
            </a:rPr>
          </a:br>
          <a:r>
            <a:rPr lang="da-DK" b="1">
              <a:solidFill>
                <a:srgbClr val="055F06"/>
              </a:solidFill>
            </a:rPr>
            <a:t>Selecting</a:t>
          </a:r>
          <a:r>
            <a:rPr lang="da-DK" b="0">
              <a:solidFill>
                <a:srgbClr val="055F06"/>
              </a:solidFill>
            </a:rPr>
            <a:t> </a:t>
          </a:r>
          <a:br>
            <a:rPr lang="da-DK" b="0">
              <a:solidFill>
                <a:srgbClr val="055F06"/>
              </a:solidFill>
            </a:rPr>
          </a:br>
          <a:r>
            <a:rPr lang="da-DK" b="0">
              <a:solidFill>
                <a:srgbClr val="055F06"/>
              </a:solidFill>
            </a:rPr>
            <a:t>the Target Audience  (TA)</a:t>
          </a:r>
          <a:endParaRPr lang="da-DK">
            <a:solidFill>
              <a:srgbClr val="055F06"/>
            </a:solidFill>
          </a:endParaRPr>
        </a:p>
      </dgm:t>
    </dgm:pt>
    <dgm:pt modelId="{DBDF5F55-B849-430B-86F9-C787EBACC331}" type="parTrans" cxnId="{7E82C805-EB13-4D2D-BBEA-561877A1B3DC}">
      <dgm:prSet/>
      <dgm:spPr/>
      <dgm:t>
        <a:bodyPr/>
        <a:lstStyle/>
        <a:p>
          <a:endParaRPr lang="da-DK"/>
        </a:p>
      </dgm:t>
    </dgm:pt>
    <dgm:pt modelId="{CE405050-F2D2-4B74-9AC0-4C52E99097BE}" type="sibTrans" cxnId="{7E82C805-EB13-4D2D-BBEA-561877A1B3DC}">
      <dgm:prSet/>
      <dgm:spPr/>
      <dgm:t>
        <a:bodyPr/>
        <a:lstStyle/>
        <a:p>
          <a:endParaRPr lang="da-DK"/>
        </a:p>
      </dgm:t>
    </dgm:pt>
    <dgm:pt modelId="{0B35227B-CF58-4C67-BB10-E6CDEBBB092F}">
      <dgm:prSet phldrT="[Text]"/>
      <dgm:spPr/>
      <dgm:t>
        <a:bodyPr/>
        <a:lstStyle/>
        <a:p>
          <a:r>
            <a:rPr lang="da-DK" b="1">
              <a:solidFill>
                <a:srgbClr val="055F06"/>
              </a:solidFill>
            </a:rPr>
            <a:t>Step 3</a:t>
          </a:r>
          <a:br>
            <a:rPr lang="da-DK" b="1">
              <a:solidFill>
                <a:srgbClr val="055F06"/>
              </a:solidFill>
            </a:rPr>
          </a:br>
          <a:r>
            <a:rPr lang="da-DK" b="1">
              <a:solidFill>
                <a:srgbClr val="055F06"/>
              </a:solidFill>
            </a:rPr>
            <a:t>Understanding</a:t>
          </a:r>
          <a:r>
            <a:rPr lang="da-DK" b="0">
              <a:solidFill>
                <a:srgbClr val="055F06"/>
              </a:solidFill>
            </a:rPr>
            <a:t> TA Decision Making</a:t>
          </a:r>
          <a:endParaRPr lang="da-DK">
            <a:solidFill>
              <a:srgbClr val="055F06"/>
            </a:solidFill>
          </a:endParaRPr>
        </a:p>
      </dgm:t>
    </dgm:pt>
    <dgm:pt modelId="{47A05B85-A81A-43F3-B101-68726553C3E9}" type="parTrans" cxnId="{266EA4E5-C0B0-42A8-9E29-C7599856F2BE}">
      <dgm:prSet/>
      <dgm:spPr/>
      <dgm:t>
        <a:bodyPr/>
        <a:lstStyle/>
        <a:p>
          <a:endParaRPr lang="da-DK"/>
        </a:p>
      </dgm:t>
    </dgm:pt>
    <dgm:pt modelId="{DAC91841-AD83-455C-9802-EC79047681F0}" type="sibTrans" cxnId="{266EA4E5-C0B0-42A8-9E29-C7599856F2BE}">
      <dgm:prSet/>
      <dgm:spPr/>
      <dgm:t>
        <a:bodyPr/>
        <a:lstStyle/>
        <a:p>
          <a:endParaRPr lang="da-DK"/>
        </a:p>
      </dgm:t>
    </dgm:pt>
    <dgm:pt modelId="{1005276C-23D5-47BE-AC75-C2CAAAF27C0F}">
      <dgm:prSet phldrT="[Text]"/>
      <dgm:spPr/>
      <dgm:t>
        <a:bodyPr/>
        <a:lstStyle/>
        <a:p>
          <a:r>
            <a:rPr lang="da-DK" b="1">
              <a:solidFill>
                <a:srgbClr val="055F06"/>
              </a:solidFill>
            </a:rPr>
            <a:t>Step 5</a:t>
          </a:r>
          <a:br>
            <a:rPr lang="da-DK" b="1">
              <a:solidFill>
                <a:srgbClr val="055F06"/>
              </a:solidFill>
            </a:rPr>
          </a:br>
          <a:r>
            <a:rPr lang="da-DK" b="1">
              <a:solidFill>
                <a:srgbClr val="055F06"/>
              </a:solidFill>
            </a:rPr>
            <a:t>Developing</a:t>
          </a:r>
          <a:r>
            <a:rPr lang="da-DK" b="0">
              <a:solidFill>
                <a:srgbClr val="055F06"/>
              </a:solidFill>
            </a:rPr>
            <a:t> </a:t>
          </a:r>
          <a:br>
            <a:rPr lang="da-DK" b="0">
              <a:solidFill>
                <a:srgbClr val="055F06"/>
              </a:solidFill>
            </a:rPr>
          </a:br>
          <a:r>
            <a:rPr lang="da-DK" b="0">
              <a:solidFill>
                <a:srgbClr val="055F06"/>
              </a:solidFill>
            </a:rPr>
            <a:t>a Communication Strategy</a:t>
          </a:r>
          <a:endParaRPr lang="da-DK">
            <a:solidFill>
              <a:srgbClr val="055F06"/>
            </a:solidFill>
          </a:endParaRPr>
        </a:p>
      </dgm:t>
    </dgm:pt>
    <dgm:pt modelId="{49A66095-556B-46D8-BD16-11D9799658FB}" type="parTrans" cxnId="{CB21A09D-CAF6-4729-AFFE-E5C62FD654AF}">
      <dgm:prSet/>
      <dgm:spPr/>
      <dgm:t>
        <a:bodyPr/>
        <a:lstStyle/>
        <a:p>
          <a:endParaRPr lang="da-DK"/>
        </a:p>
      </dgm:t>
    </dgm:pt>
    <dgm:pt modelId="{1066CB5E-BC0A-48A3-AE90-BF5218701FE8}" type="sibTrans" cxnId="{CB21A09D-CAF6-4729-AFFE-E5C62FD654AF}">
      <dgm:prSet/>
      <dgm:spPr/>
      <dgm:t>
        <a:bodyPr/>
        <a:lstStyle/>
        <a:p>
          <a:endParaRPr lang="da-DK"/>
        </a:p>
      </dgm:t>
    </dgm:pt>
    <dgm:pt modelId="{621B066D-B2A8-4546-8355-96ED98F54DCC}">
      <dgm:prSet phldrT="[Text]"/>
      <dgm:spPr/>
      <dgm:t>
        <a:bodyPr/>
        <a:lstStyle/>
        <a:p>
          <a:r>
            <a:rPr lang="da-DK" b="1">
              <a:solidFill>
                <a:srgbClr val="055F06"/>
              </a:solidFill>
            </a:rPr>
            <a:t>Step 4</a:t>
          </a:r>
          <a:br>
            <a:rPr lang="da-DK" b="1">
              <a:solidFill>
                <a:srgbClr val="055F06"/>
              </a:solidFill>
            </a:rPr>
          </a:br>
          <a:r>
            <a:rPr lang="da-DK" b="1">
              <a:solidFill>
                <a:srgbClr val="055F06"/>
              </a:solidFill>
            </a:rPr>
            <a:t>Determining</a:t>
          </a:r>
          <a:r>
            <a:rPr lang="da-DK" b="0">
              <a:solidFill>
                <a:srgbClr val="055F06"/>
              </a:solidFill>
            </a:rPr>
            <a:t> </a:t>
          </a:r>
          <a:br>
            <a:rPr lang="da-DK" b="0">
              <a:solidFill>
                <a:srgbClr val="055F06"/>
              </a:solidFill>
            </a:rPr>
          </a:br>
          <a:r>
            <a:rPr lang="da-DK" b="0">
              <a:solidFill>
                <a:srgbClr val="055F06"/>
              </a:solidFill>
            </a:rPr>
            <a:t>the Best Positioning</a:t>
          </a:r>
          <a:endParaRPr lang="da-DK">
            <a:solidFill>
              <a:srgbClr val="055F06"/>
            </a:solidFill>
          </a:endParaRPr>
        </a:p>
      </dgm:t>
    </dgm:pt>
    <dgm:pt modelId="{02426A68-E0BD-4069-AE1B-23C10DFA7DE4}" type="parTrans" cxnId="{9E419ED7-A26C-438D-B3F1-B2A86762D0B7}">
      <dgm:prSet/>
      <dgm:spPr/>
      <dgm:t>
        <a:bodyPr/>
        <a:lstStyle/>
        <a:p>
          <a:endParaRPr lang="da-DK"/>
        </a:p>
      </dgm:t>
    </dgm:pt>
    <dgm:pt modelId="{D6277E0D-6AC5-400D-BAC5-BCEFC50EC0E9}" type="sibTrans" cxnId="{9E419ED7-A26C-438D-B3F1-B2A86762D0B7}">
      <dgm:prSet/>
      <dgm:spPr/>
      <dgm:t>
        <a:bodyPr/>
        <a:lstStyle/>
        <a:p>
          <a:endParaRPr lang="da-DK"/>
        </a:p>
      </dgm:t>
    </dgm:pt>
    <dgm:pt modelId="{8B5E55CC-74F6-4C67-A26B-02248BCAAABB}" type="pres">
      <dgm:prSet presAssocID="{E61B144A-7157-45B8-8751-6E15565DB6C4}" presName="Name0" presStyleCnt="0">
        <dgm:presLayoutVars>
          <dgm:dir/>
          <dgm:resizeHandles val="exact"/>
        </dgm:presLayoutVars>
      </dgm:prSet>
      <dgm:spPr/>
    </dgm:pt>
    <dgm:pt modelId="{DF251329-6986-4D09-8EFB-E5480B01CA63}" type="pres">
      <dgm:prSet presAssocID="{55FD383F-F104-4234-960D-CA597F511AF0}" presName="node" presStyleLbl="node1" presStyleIdx="0" presStyleCnt="5">
        <dgm:presLayoutVars>
          <dgm:bulletEnabled val="1"/>
        </dgm:presLayoutVars>
      </dgm:prSet>
      <dgm:spPr/>
      <dgm:t>
        <a:bodyPr/>
        <a:lstStyle/>
        <a:p>
          <a:endParaRPr lang="da-DK"/>
        </a:p>
      </dgm:t>
    </dgm:pt>
    <dgm:pt modelId="{33836006-B896-4156-B2E0-C6FA4EE5ABA6}" type="pres">
      <dgm:prSet presAssocID="{DAD7AE35-7FE5-405B-B122-9957EB55D4B9}" presName="sibTrans" presStyleLbl="sibTrans2D1" presStyleIdx="0" presStyleCnt="4"/>
      <dgm:spPr/>
      <dgm:t>
        <a:bodyPr/>
        <a:lstStyle/>
        <a:p>
          <a:endParaRPr lang="da-DK"/>
        </a:p>
      </dgm:t>
    </dgm:pt>
    <dgm:pt modelId="{3F023DD9-D0AA-4E5B-BCFF-B1BF2445960A}" type="pres">
      <dgm:prSet presAssocID="{DAD7AE35-7FE5-405B-B122-9957EB55D4B9}" presName="connectorText" presStyleLbl="sibTrans2D1" presStyleIdx="0" presStyleCnt="4"/>
      <dgm:spPr/>
      <dgm:t>
        <a:bodyPr/>
        <a:lstStyle/>
        <a:p>
          <a:endParaRPr lang="da-DK"/>
        </a:p>
      </dgm:t>
    </dgm:pt>
    <dgm:pt modelId="{EE07102C-51B0-48A6-B272-BBDB7E7CF3FD}" type="pres">
      <dgm:prSet presAssocID="{5E448695-D029-455E-978C-2048758349B1}" presName="node" presStyleLbl="node1" presStyleIdx="1" presStyleCnt="5">
        <dgm:presLayoutVars>
          <dgm:bulletEnabled val="1"/>
        </dgm:presLayoutVars>
      </dgm:prSet>
      <dgm:spPr/>
      <dgm:t>
        <a:bodyPr/>
        <a:lstStyle/>
        <a:p>
          <a:endParaRPr lang="da-DK"/>
        </a:p>
      </dgm:t>
    </dgm:pt>
    <dgm:pt modelId="{CFA375A1-AFC1-40E3-B99C-82172A9AB2D6}" type="pres">
      <dgm:prSet presAssocID="{CE405050-F2D2-4B74-9AC0-4C52E99097BE}" presName="sibTrans" presStyleLbl="sibTrans2D1" presStyleIdx="1" presStyleCnt="4"/>
      <dgm:spPr/>
      <dgm:t>
        <a:bodyPr/>
        <a:lstStyle/>
        <a:p>
          <a:endParaRPr lang="da-DK"/>
        </a:p>
      </dgm:t>
    </dgm:pt>
    <dgm:pt modelId="{B74FCBBF-B01B-46F1-9ABA-5685A5F17187}" type="pres">
      <dgm:prSet presAssocID="{CE405050-F2D2-4B74-9AC0-4C52E99097BE}" presName="connectorText" presStyleLbl="sibTrans2D1" presStyleIdx="1" presStyleCnt="4"/>
      <dgm:spPr/>
      <dgm:t>
        <a:bodyPr/>
        <a:lstStyle/>
        <a:p>
          <a:endParaRPr lang="da-DK"/>
        </a:p>
      </dgm:t>
    </dgm:pt>
    <dgm:pt modelId="{7795A0E8-A7B7-417D-9DA9-CA52D38C22B3}" type="pres">
      <dgm:prSet presAssocID="{0B35227B-CF58-4C67-BB10-E6CDEBBB092F}" presName="node" presStyleLbl="node1" presStyleIdx="2" presStyleCnt="5">
        <dgm:presLayoutVars>
          <dgm:bulletEnabled val="1"/>
        </dgm:presLayoutVars>
      </dgm:prSet>
      <dgm:spPr/>
      <dgm:t>
        <a:bodyPr/>
        <a:lstStyle/>
        <a:p>
          <a:endParaRPr lang="da-DK"/>
        </a:p>
      </dgm:t>
    </dgm:pt>
    <dgm:pt modelId="{AA76E9B8-DC57-485F-9F47-53A845D411C8}" type="pres">
      <dgm:prSet presAssocID="{DAC91841-AD83-455C-9802-EC79047681F0}" presName="sibTrans" presStyleLbl="sibTrans2D1" presStyleIdx="2" presStyleCnt="4"/>
      <dgm:spPr/>
      <dgm:t>
        <a:bodyPr/>
        <a:lstStyle/>
        <a:p>
          <a:endParaRPr lang="da-DK"/>
        </a:p>
      </dgm:t>
    </dgm:pt>
    <dgm:pt modelId="{3F4975B0-A0D1-4E60-AAB9-47BC97703E4C}" type="pres">
      <dgm:prSet presAssocID="{DAC91841-AD83-455C-9802-EC79047681F0}" presName="connectorText" presStyleLbl="sibTrans2D1" presStyleIdx="2" presStyleCnt="4"/>
      <dgm:spPr/>
      <dgm:t>
        <a:bodyPr/>
        <a:lstStyle/>
        <a:p>
          <a:endParaRPr lang="da-DK"/>
        </a:p>
      </dgm:t>
    </dgm:pt>
    <dgm:pt modelId="{53A1E2D9-0783-4391-8692-C6DF8749ECFE}" type="pres">
      <dgm:prSet presAssocID="{621B066D-B2A8-4546-8355-96ED98F54DCC}" presName="node" presStyleLbl="node1" presStyleIdx="3" presStyleCnt="5">
        <dgm:presLayoutVars>
          <dgm:bulletEnabled val="1"/>
        </dgm:presLayoutVars>
      </dgm:prSet>
      <dgm:spPr/>
      <dgm:t>
        <a:bodyPr/>
        <a:lstStyle/>
        <a:p>
          <a:endParaRPr lang="da-DK"/>
        </a:p>
      </dgm:t>
    </dgm:pt>
    <dgm:pt modelId="{CD2C6492-E307-4E52-B414-3BAE45DFF08E}" type="pres">
      <dgm:prSet presAssocID="{D6277E0D-6AC5-400D-BAC5-BCEFC50EC0E9}" presName="sibTrans" presStyleLbl="sibTrans2D1" presStyleIdx="3" presStyleCnt="4"/>
      <dgm:spPr/>
      <dgm:t>
        <a:bodyPr/>
        <a:lstStyle/>
        <a:p>
          <a:endParaRPr lang="da-DK"/>
        </a:p>
      </dgm:t>
    </dgm:pt>
    <dgm:pt modelId="{8D146FCB-9897-4CB4-8D75-BB49DD1A888C}" type="pres">
      <dgm:prSet presAssocID="{D6277E0D-6AC5-400D-BAC5-BCEFC50EC0E9}" presName="connectorText" presStyleLbl="sibTrans2D1" presStyleIdx="3" presStyleCnt="4"/>
      <dgm:spPr/>
      <dgm:t>
        <a:bodyPr/>
        <a:lstStyle/>
        <a:p>
          <a:endParaRPr lang="da-DK"/>
        </a:p>
      </dgm:t>
    </dgm:pt>
    <dgm:pt modelId="{BB58B09C-52D3-4D6D-BB26-438C2DF292C6}" type="pres">
      <dgm:prSet presAssocID="{1005276C-23D5-47BE-AC75-C2CAAAF27C0F}" presName="node" presStyleLbl="node1" presStyleIdx="4" presStyleCnt="5">
        <dgm:presLayoutVars>
          <dgm:bulletEnabled val="1"/>
        </dgm:presLayoutVars>
      </dgm:prSet>
      <dgm:spPr/>
      <dgm:t>
        <a:bodyPr/>
        <a:lstStyle/>
        <a:p>
          <a:endParaRPr lang="da-DK"/>
        </a:p>
      </dgm:t>
    </dgm:pt>
  </dgm:ptLst>
  <dgm:cxnLst>
    <dgm:cxn modelId="{730C10CD-BF5E-45B5-A0F9-E9121FD9A434}" type="presOf" srcId="{55FD383F-F104-4234-960D-CA597F511AF0}" destId="{DF251329-6986-4D09-8EFB-E5480B01CA63}" srcOrd="0" destOrd="0" presId="urn:microsoft.com/office/officeart/2005/8/layout/process1"/>
    <dgm:cxn modelId="{9F51083D-750A-4914-A3D1-E56B8B8F8611}" type="presOf" srcId="{E61B144A-7157-45B8-8751-6E15565DB6C4}" destId="{8B5E55CC-74F6-4C67-A26B-02248BCAAABB}" srcOrd="0" destOrd="0" presId="urn:microsoft.com/office/officeart/2005/8/layout/process1"/>
    <dgm:cxn modelId="{7E82C805-EB13-4D2D-BBEA-561877A1B3DC}" srcId="{E61B144A-7157-45B8-8751-6E15565DB6C4}" destId="{5E448695-D029-455E-978C-2048758349B1}" srcOrd="1" destOrd="0" parTransId="{DBDF5F55-B849-430B-86F9-C787EBACC331}" sibTransId="{CE405050-F2D2-4B74-9AC0-4C52E99097BE}"/>
    <dgm:cxn modelId="{4410B8A1-6E37-4E86-B175-BDC3E9561583}" type="presOf" srcId="{1005276C-23D5-47BE-AC75-C2CAAAF27C0F}" destId="{BB58B09C-52D3-4D6D-BB26-438C2DF292C6}" srcOrd="0" destOrd="0" presId="urn:microsoft.com/office/officeart/2005/8/layout/process1"/>
    <dgm:cxn modelId="{54108B97-9615-45F4-98DA-AEC24DD14CFC}" type="presOf" srcId="{0B35227B-CF58-4C67-BB10-E6CDEBBB092F}" destId="{7795A0E8-A7B7-417D-9DA9-CA52D38C22B3}" srcOrd="0" destOrd="0" presId="urn:microsoft.com/office/officeart/2005/8/layout/process1"/>
    <dgm:cxn modelId="{38F9D3C4-8A21-4C6C-9A89-D8B17364EAF6}" type="presOf" srcId="{5E448695-D029-455E-978C-2048758349B1}" destId="{EE07102C-51B0-48A6-B272-BBDB7E7CF3FD}" srcOrd="0" destOrd="0" presId="urn:microsoft.com/office/officeart/2005/8/layout/process1"/>
    <dgm:cxn modelId="{A84EA041-B415-4559-8657-B04939F08006}" type="presOf" srcId="{DAC91841-AD83-455C-9802-EC79047681F0}" destId="{3F4975B0-A0D1-4E60-AAB9-47BC97703E4C}" srcOrd="1" destOrd="0" presId="urn:microsoft.com/office/officeart/2005/8/layout/process1"/>
    <dgm:cxn modelId="{8E1F8B3F-42B5-4DF1-883E-CB265E452745}" type="presOf" srcId="{621B066D-B2A8-4546-8355-96ED98F54DCC}" destId="{53A1E2D9-0783-4391-8692-C6DF8749ECFE}" srcOrd="0" destOrd="0" presId="urn:microsoft.com/office/officeart/2005/8/layout/process1"/>
    <dgm:cxn modelId="{CB21A09D-CAF6-4729-AFFE-E5C62FD654AF}" srcId="{E61B144A-7157-45B8-8751-6E15565DB6C4}" destId="{1005276C-23D5-47BE-AC75-C2CAAAF27C0F}" srcOrd="4" destOrd="0" parTransId="{49A66095-556B-46D8-BD16-11D9799658FB}" sibTransId="{1066CB5E-BC0A-48A3-AE90-BF5218701FE8}"/>
    <dgm:cxn modelId="{B2956DD1-CCFE-49CD-9427-71177BD4AE3B}" type="presOf" srcId="{CE405050-F2D2-4B74-9AC0-4C52E99097BE}" destId="{B74FCBBF-B01B-46F1-9ABA-5685A5F17187}" srcOrd="1" destOrd="0" presId="urn:microsoft.com/office/officeart/2005/8/layout/process1"/>
    <dgm:cxn modelId="{851636C7-CE93-4F80-9170-C19516D7A518}" type="presOf" srcId="{D6277E0D-6AC5-400D-BAC5-BCEFC50EC0E9}" destId="{8D146FCB-9897-4CB4-8D75-BB49DD1A888C}" srcOrd="1" destOrd="0" presId="urn:microsoft.com/office/officeart/2005/8/layout/process1"/>
    <dgm:cxn modelId="{81973F1A-9C27-4FB0-90C2-18CA131CA3D8}" type="presOf" srcId="{CE405050-F2D2-4B74-9AC0-4C52E99097BE}" destId="{CFA375A1-AFC1-40E3-B99C-82172A9AB2D6}" srcOrd="0" destOrd="0" presId="urn:microsoft.com/office/officeart/2005/8/layout/process1"/>
    <dgm:cxn modelId="{C6CC5B6C-C87C-4754-A795-4B63F1239EBA}" type="presOf" srcId="{D6277E0D-6AC5-400D-BAC5-BCEFC50EC0E9}" destId="{CD2C6492-E307-4E52-B414-3BAE45DFF08E}" srcOrd="0" destOrd="0" presId="urn:microsoft.com/office/officeart/2005/8/layout/process1"/>
    <dgm:cxn modelId="{266EA4E5-C0B0-42A8-9E29-C7599856F2BE}" srcId="{E61B144A-7157-45B8-8751-6E15565DB6C4}" destId="{0B35227B-CF58-4C67-BB10-E6CDEBBB092F}" srcOrd="2" destOrd="0" parTransId="{47A05B85-A81A-43F3-B101-68726553C3E9}" sibTransId="{DAC91841-AD83-455C-9802-EC79047681F0}"/>
    <dgm:cxn modelId="{A6A93C2E-EEE6-4E24-B410-94E4227AF19B}" type="presOf" srcId="{DAD7AE35-7FE5-405B-B122-9957EB55D4B9}" destId="{33836006-B896-4156-B2E0-C6FA4EE5ABA6}" srcOrd="0" destOrd="0" presId="urn:microsoft.com/office/officeart/2005/8/layout/process1"/>
    <dgm:cxn modelId="{80F748EE-F59F-4011-97C6-220066DC2395}" srcId="{E61B144A-7157-45B8-8751-6E15565DB6C4}" destId="{55FD383F-F104-4234-960D-CA597F511AF0}" srcOrd="0" destOrd="0" parTransId="{9D38EEFB-835E-4ABA-8AA4-C2544A46837D}" sibTransId="{DAD7AE35-7FE5-405B-B122-9957EB55D4B9}"/>
    <dgm:cxn modelId="{5A899BC2-658C-4B7F-88A0-746139AE9891}" type="presOf" srcId="{DAC91841-AD83-455C-9802-EC79047681F0}" destId="{AA76E9B8-DC57-485F-9F47-53A845D411C8}" srcOrd="0" destOrd="0" presId="urn:microsoft.com/office/officeart/2005/8/layout/process1"/>
    <dgm:cxn modelId="{7107C91A-DD71-4532-9775-99F951DCB14C}" type="presOf" srcId="{DAD7AE35-7FE5-405B-B122-9957EB55D4B9}" destId="{3F023DD9-D0AA-4E5B-BCFF-B1BF2445960A}" srcOrd="1" destOrd="0" presId="urn:microsoft.com/office/officeart/2005/8/layout/process1"/>
    <dgm:cxn modelId="{9E419ED7-A26C-438D-B3F1-B2A86762D0B7}" srcId="{E61B144A-7157-45B8-8751-6E15565DB6C4}" destId="{621B066D-B2A8-4546-8355-96ED98F54DCC}" srcOrd="3" destOrd="0" parTransId="{02426A68-E0BD-4069-AE1B-23C10DFA7DE4}" sibTransId="{D6277E0D-6AC5-400D-BAC5-BCEFC50EC0E9}"/>
    <dgm:cxn modelId="{3FC74668-4029-4577-856C-E78CF61D1995}" type="presParOf" srcId="{8B5E55CC-74F6-4C67-A26B-02248BCAAABB}" destId="{DF251329-6986-4D09-8EFB-E5480B01CA63}" srcOrd="0" destOrd="0" presId="urn:microsoft.com/office/officeart/2005/8/layout/process1"/>
    <dgm:cxn modelId="{217E0617-19A9-4EEB-B87B-7F8E0672CDB5}" type="presParOf" srcId="{8B5E55CC-74F6-4C67-A26B-02248BCAAABB}" destId="{33836006-B896-4156-B2E0-C6FA4EE5ABA6}" srcOrd="1" destOrd="0" presId="urn:microsoft.com/office/officeart/2005/8/layout/process1"/>
    <dgm:cxn modelId="{391A2849-E855-4C7F-9EFB-14D9681F2014}" type="presParOf" srcId="{33836006-B896-4156-B2E0-C6FA4EE5ABA6}" destId="{3F023DD9-D0AA-4E5B-BCFF-B1BF2445960A}" srcOrd="0" destOrd="0" presId="urn:microsoft.com/office/officeart/2005/8/layout/process1"/>
    <dgm:cxn modelId="{086D7655-52C5-403A-832E-F5569F96DFD9}" type="presParOf" srcId="{8B5E55CC-74F6-4C67-A26B-02248BCAAABB}" destId="{EE07102C-51B0-48A6-B272-BBDB7E7CF3FD}" srcOrd="2" destOrd="0" presId="urn:microsoft.com/office/officeart/2005/8/layout/process1"/>
    <dgm:cxn modelId="{A83B2723-D525-4E23-9F1B-77CB9BD4708F}" type="presParOf" srcId="{8B5E55CC-74F6-4C67-A26B-02248BCAAABB}" destId="{CFA375A1-AFC1-40E3-B99C-82172A9AB2D6}" srcOrd="3" destOrd="0" presId="urn:microsoft.com/office/officeart/2005/8/layout/process1"/>
    <dgm:cxn modelId="{60CBB24E-AA35-4BD6-97EA-D74FF2B50328}" type="presParOf" srcId="{CFA375A1-AFC1-40E3-B99C-82172A9AB2D6}" destId="{B74FCBBF-B01B-46F1-9ABA-5685A5F17187}" srcOrd="0" destOrd="0" presId="urn:microsoft.com/office/officeart/2005/8/layout/process1"/>
    <dgm:cxn modelId="{AF07FAA4-0B5F-44BD-93E4-5130E8A03F20}" type="presParOf" srcId="{8B5E55CC-74F6-4C67-A26B-02248BCAAABB}" destId="{7795A0E8-A7B7-417D-9DA9-CA52D38C22B3}" srcOrd="4" destOrd="0" presId="urn:microsoft.com/office/officeart/2005/8/layout/process1"/>
    <dgm:cxn modelId="{78B514A3-4896-4090-8356-6FE3A03A5494}" type="presParOf" srcId="{8B5E55CC-74F6-4C67-A26B-02248BCAAABB}" destId="{AA76E9B8-DC57-485F-9F47-53A845D411C8}" srcOrd="5" destOrd="0" presId="urn:microsoft.com/office/officeart/2005/8/layout/process1"/>
    <dgm:cxn modelId="{DBBA5883-10A8-40B8-B33E-035C6600CD94}" type="presParOf" srcId="{AA76E9B8-DC57-485F-9F47-53A845D411C8}" destId="{3F4975B0-A0D1-4E60-AAB9-47BC97703E4C}" srcOrd="0" destOrd="0" presId="urn:microsoft.com/office/officeart/2005/8/layout/process1"/>
    <dgm:cxn modelId="{907D2C56-3227-4D8B-BCDF-BE2E07E613AF}" type="presParOf" srcId="{8B5E55CC-74F6-4C67-A26B-02248BCAAABB}" destId="{53A1E2D9-0783-4391-8692-C6DF8749ECFE}" srcOrd="6" destOrd="0" presId="urn:microsoft.com/office/officeart/2005/8/layout/process1"/>
    <dgm:cxn modelId="{9D25D54D-C5AE-4298-A89A-7414C1F78FDD}" type="presParOf" srcId="{8B5E55CC-74F6-4C67-A26B-02248BCAAABB}" destId="{CD2C6492-E307-4E52-B414-3BAE45DFF08E}" srcOrd="7" destOrd="0" presId="urn:microsoft.com/office/officeart/2005/8/layout/process1"/>
    <dgm:cxn modelId="{806B1C2C-E104-46B8-BA2A-AAC674B38356}" type="presParOf" srcId="{CD2C6492-E307-4E52-B414-3BAE45DFF08E}" destId="{8D146FCB-9897-4CB4-8D75-BB49DD1A888C}" srcOrd="0" destOrd="0" presId="urn:microsoft.com/office/officeart/2005/8/layout/process1"/>
    <dgm:cxn modelId="{A2130139-A019-4949-BDD5-D4137E42B09B}" type="presParOf" srcId="{8B5E55CC-74F6-4C67-A26B-02248BCAAABB}" destId="{BB58B09C-52D3-4D6D-BB26-438C2DF292C6}" srcOrd="8" destOrd="0" presId="urn:microsoft.com/office/officeart/2005/8/layout/process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81F2CCA-BDC5-439E-9B46-C16B06527114}" type="doc">
      <dgm:prSet loTypeId="urn:microsoft.com/office/officeart/2005/8/layout/chevron2" loCatId="process" qsTypeId="urn:microsoft.com/office/officeart/2005/8/quickstyle/simple1" qsCatId="simple" csTypeId="urn:microsoft.com/office/officeart/2005/8/colors/accent3_1" csCatId="accent3" phldr="1"/>
      <dgm:spPr/>
      <dgm:t>
        <a:bodyPr/>
        <a:lstStyle/>
        <a:p>
          <a:endParaRPr lang="da-DK"/>
        </a:p>
      </dgm:t>
    </dgm:pt>
    <dgm:pt modelId="{7EE637C7-8C80-4C42-AC55-1CD00D1203C0}">
      <dgm:prSet phldrT="[Text]" custT="1"/>
      <dgm:spPr/>
      <dgm:t>
        <a:bodyPr/>
        <a:lstStyle/>
        <a:p>
          <a:r>
            <a:rPr lang="da-DK" sz="1100" b="1">
              <a:solidFill>
                <a:srgbClr val="055F06"/>
              </a:solidFill>
              <a:latin typeface="+mj-lt"/>
            </a:rPr>
            <a:t>FRAME </a:t>
          </a:r>
          <a:br>
            <a:rPr lang="da-DK" sz="1100" b="1">
              <a:solidFill>
                <a:srgbClr val="055F06"/>
              </a:solidFill>
              <a:latin typeface="+mj-lt"/>
            </a:rPr>
          </a:br>
          <a:r>
            <a:rPr lang="da-DK" sz="1100" b="1">
              <a:solidFill>
                <a:srgbClr val="055F06"/>
              </a:solidFill>
              <a:latin typeface="+mj-lt"/>
            </a:rPr>
            <a:t>WORK</a:t>
          </a:r>
        </a:p>
      </dgm:t>
    </dgm:pt>
    <dgm:pt modelId="{9B29EA95-61DF-433E-90C0-7474F6408F67}" type="parTrans" cxnId="{33CB9670-2A32-4D3C-9721-3EA66F71EDA6}">
      <dgm:prSet/>
      <dgm:spPr/>
      <dgm:t>
        <a:bodyPr/>
        <a:lstStyle/>
        <a:p>
          <a:endParaRPr lang="da-DK"/>
        </a:p>
      </dgm:t>
    </dgm:pt>
    <dgm:pt modelId="{A2632697-5178-4BEA-B3C1-492BD7DF3152}" type="sibTrans" cxnId="{33CB9670-2A32-4D3C-9721-3EA66F71EDA6}">
      <dgm:prSet/>
      <dgm:spPr/>
      <dgm:t>
        <a:bodyPr/>
        <a:lstStyle/>
        <a:p>
          <a:endParaRPr lang="da-DK"/>
        </a:p>
      </dgm:t>
    </dgm:pt>
    <dgm:pt modelId="{756E8753-A240-4116-8980-37E8062DB466}">
      <dgm:prSet phldrT="[Text]" custT="1"/>
      <dgm:spPr/>
      <dgm:t>
        <a:bodyPr/>
        <a:lstStyle/>
        <a:p>
          <a:r>
            <a:rPr lang="da-DK" sz="1100" b="1">
              <a:solidFill>
                <a:srgbClr val="055F06"/>
              </a:solidFill>
              <a:latin typeface="+mj-lt"/>
            </a:rPr>
            <a:t>THEORY</a:t>
          </a:r>
        </a:p>
      </dgm:t>
    </dgm:pt>
    <dgm:pt modelId="{15BC2B8F-0382-4C2C-8579-87E4A1A99EB0}" type="parTrans" cxnId="{4CF80C3E-06B4-4AC7-AFF6-356858A725D3}">
      <dgm:prSet/>
      <dgm:spPr/>
      <dgm:t>
        <a:bodyPr/>
        <a:lstStyle/>
        <a:p>
          <a:endParaRPr lang="da-DK"/>
        </a:p>
      </dgm:t>
    </dgm:pt>
    <dgm:pt modelId="{27C3895E-5435-4C7F-B251-B8543A97910D}" type="sibTrans" cxnId="{4CF80C3E-06B4-4AC7-AFF6-356858A725D3}">
      <dgm:prSet/>
      <dgm:spPr/>
      <dgm:t>
        <a:bodyPr/>
        <a:lstStyle/>
        <a:p>
          <a:endParaRPr lang="da-DK"/>
        </a:p>
      </dgm:t>
    </dgm:pt>
    <dgm:pt modelId="{D47478E8-06AD-40EE-A401-47A8D9F8F653}">
      <dgm:prSet phldrT="[Text]" custT="1"/>
      <dgm:spPr/>
      <dgm:t>
        <a:bodyPr/>
        <a:lstStyle/>
        <a:p>
          <a:r>
            <a:rPr lang="da-DK" sz="1100" b="1">
              <a:solidFill>
                <a:srgbClr val="055F06"/>
              </a:solidFill>
              <a:latin typeface="+mj-lt"/>
            </a:rPr>
            <a:t>CONCLUSION</a:t>
          </a:r>
        </a:p>
      </dgm:t>
    </dgm:pt>
    <dgm:pt modelId="{10558256-708E-4291-9A7E-0AA4F0156C21}" type="parTrans" cxnId="{9831EF50-C7E9-459F-B7BE-E95148E85770}">
      <dgm:prSet/>
      <dgm:spPr/>
      <dgm:t>
        <a:bodyPr/>
        <a:lstStyle/>
        <a:p>
          <a:endParaRPr lang="da-DK"/>
        </a:p>
      </dgm:t>
    </dgm:pt>
    <dgm:pt modelId="{CBECB097-A20F-4EDE-8635-497F425264F2}" type="sibTrans" cxnId="{9831EF50-C7E9-459F-B7BE-E95148E85770}">
      <dgm:prSet/>
      <dgm:spPr/>
      <dgm:t>
        <a:bodyPr/>
        <a:lstStyle/>
        <a:p>
          <a:endParaRPr lang="da-DK"/>
        </a:p>
      </dgm:t>
    </dgm:pt>
    <dgm:pt modelId="{6C622663-FCCA-421C-8F05-DBDBA05D5D23}">
      <dgm:prSet phldrT="[Text]" custT="1"/>
      <dgm:spPr/>
      <dgm:t>
        <a:bodyPr/>
        <a:lstStyle/>
        <a:p>
          <a:r>
            <a:rPr lang="da-DK" sz="1100" b="1">
              <a:solidFill>
                <a:srgbClr val="055F06"/>
              </a:solidFill>
              <a:latin typeface="+mj-lt"/>
            </a:rPr>
            <a:t> CONCLUSION</a:t>
          </a:r>
        </a:p>
      </dgm:t>
    </dgm:pt>
    <dgm:pt modelId="{68E523B9-450C-48C6-8368-F1D6832B7AFA}" type="parTrans" cxnId="{599343D3-91CE-4EC6-8762-079E632F2283}">
      <dgm:prSet/>
      <dgm:spPr/>
      <dgm:t>
        <a:bodyPr/>
        <a:lstStyle/>
        <a:p>
          <a:endParaRPr lang="da-DK"/>
        </a:p>
      </dgm:t>
    </dgm:pt>
    <dgm:pt modelId="{6AC8B6F7-35B1-4417-B246-DE7A1FE8629B}" type="sibTrans" cxnId="{599343D3-91CE-4EC6-8762-079E632F2283}">
      <dgm:prSet/>
      <dgm:spPr/>
      <dgm:t>
        <a:bodyPr/>
        <a:lstStyle/>
        <a:p>
          <a:endParaRPr lang="da-DK"/>
        </a:p>
      </dgm:t>
    </dgm:pt>
    <dgm:pt modelId="{1A0B009C-C6EB-4B40-9648-5ED80EA6BB13}">
      <dgm:prSet phldrT="[Text]" custT="1"/>
      <dgm:spPr/>
      <dgm:t>
        <a:bodyPr/>
        <a:lstStyle/>
        <a:p>
          <a:r>
            <a:rPr lang="da-DK" sz="1100" b="1">
              <a:solidFill>
                <a:srgbClr val="055F06"/>
              </a:solidFill>
              <a:latin typeface="+mj-lt"/>
            </a:rPr>
            <a:t>ANALYSIS</a:t>
          </a:r>
        </a:p>
      </dgm:t>
    </dgm:pt>
    <dgm:pt modelId="{22CB2CAA-2E59-4C53-8BA2-C44C31948BE7}" type="parTrans" cxnId="{8EDFFADA-2D8B-4F24-9E19-B4D001C562DF}">
      <dgm:prSet/>
      <dgm:spPr/>
      <dgm:t>
        <a:bodyPr/>
        <a:lstStyle/>
        <a:p>
          <a:endParaRPr lang="da-DK"/>
        </a:p>
      </dgm:t>
    </dgm:pt>
    <dgm:pt modelId="{040D51BB-DA94-485F-8F29-6CCD784AF4A1}" type="sibTrans" cxnId="{8EDFFADA-2D8B-4F24-9E19-B4D001C562DF}">
      <dgm:prSet/>
      <dgm:spPr/>
      <dgm:t>
        <a:bodyPr/>
        <a:lstStyle/>
        <a:p>
          <a:endParaRPr lang="da-DK"/>
        </a:p>
      </dgm:t>
    </dgm:pt>
    <dgm:pt modelId="{E5DD30E2-35BF-4EAA-B147-24214E569F01}">
      <dgm:prSet phldrT="[Text]" custT="1"/>
      <dgm:spPr/>
      <dgm:t>
        <a:bodyPr/>
        <a:lstStyle/>
        <a:p>
          <a:r>
            <a:rPr lang="da-DK" sz="1100" b="1">
              <a:solidFill>
                <a:srgbClr val="055F06"/>
              </a:solidFill>
              <a:latin typeface="+mj-lt"/>
            </a:rPr>
            <a:t> METHODOLOGY AND DATA</a:t>
          </a:r>
        </a:p>
      </dgm:t>
    </dgm:pt>
    <dgm:pt modelId="{F3AB8525-1D5B-4AD8-A023-581C69AB5889}" type="sibTrans" cxnId="{C843F0B6-3411-45AE-8BE2-CAB64E38B394}">
      <dgm:prSet/>
      <dgm:spPr/>
      <dgm:t>
        <a:bodyPr/>
        <a:lstStyle/>
        <a:p>
          <a:endParaRPr lang="da-DK"/>
        </a:p>
      </dgm:t>
    </dgm:pt>
    <dgm:pt modelId="{0F8A49C5-9FD9-422D-BC80-F060BB61C69F}" type="parTrans" cxnId="{C843F0B6-3411-45AE-8BE2-CAB64E38B394}">
      <dgm:prSet/>
      <dgm:spPr/>
      <dgm:t>
        <a:bodyPr/>
        <a:lstStyle/>
        <a:p>
          <a:endParaRPr lang="da-DK"/>
        </a:p>
      </dgm:t>
    </dgm:pt>
    <dgm:pt modelId="{223F25D5-E81D-4B29-B9D0-53EE8FEFC4D2}">
      <dgm:prSet phldrT="[Text]" custT="1"/>
      <dgm:spPr/>
      <dgm:t>
        <a:bodyPr/>
        <a:lstStyle/>
        <a:p>
          <a:r>
            <a:rPr lang="da-DK" sz="1100">
              <a:solidFill>
                <a:srgbClr val="055F06"/>
              </a:solidFill>
              <a:latin typeface="+mj-lt"/>
            </a:rPr>
            <a:t> </a:t>
          </a:r>
          <a:r>
            <a:rPr lang="da-DK" sz="1100" b="1">
              <a:solidFill>
                <a:srgbClr val="055F06"/>
              </a:solidFill>
              <a:latin typeface="+mj-lt"/>
            </a:rPr>
            <a:t>INTRODUCTION AND THESIS STATEMENT</a:t>
          </a:r>
        </a:p>
      </dgm:t>
    </dgm:pt>
    <dgm:pt modelId="{9F71E8C6-C430-47A4-BCC2-499D89FBC527}" type="sibTrans" cxnId="{40F480F2-DA62-4344-A197-9B113122F12C}">
      <dgm:prSet/>
      <dgm:spPr/>
      <dgm:t>
        <a:bodyPr/>
        <a:lstStyle/>
        <a:p>
          <a:endParaRPr lang="da-DK"/>
        </a:p>
      </dgm:t>
    </dgm:pt>
    <dgm:pt modelId="{61B011D0-1560-4430-A65B-526240CA423C}" type="parTrans" cxnId="{40F480F2-DA62-4344-A197-9B113122F12C}">
      <dgm:prSet/>
      <dgm:spPr/>
      <dgm:t>
        <a:bodyPr/>
        <a:lstStyle/>
        <a:p>
          <a:endParaRPr lang="da-DK"/>
        </a:p>
      </dgm:t>
    </dgm:pt>
    <dgm:pt modelId="{08C2EE0B-8B4C-4A43-865F-0AFCD7F289F4}">
      <dgm:prSet phldrT="[Text]" custT="1"/>
      <dgm:spPr/>
      <dgm:t>
        <a:bodyPr/>
        <a:lstStyle/>
        <a:p>
          <a:r>
            <a:rPr lang="da-DK" sz="1000">
              <a:solidFill>
                <a:srgbClr val="055F06"/>
              </a:solidFill>
              <a:latin typeface="+mn-lt"/>
            </a:rPr>
            <a:t>Developing a Communication/Marketing Strategy</a:t>
          </a:r>
          <a:br>
            <a:rPr lang="da-DK" sz="1000">
              <a:solidFill>
                <a:srgbClr val="055F06"/>
              </a:solidFill>
              <a:latin typeface="+mn-lt"/>
            </a:rPr>
          </a:br>
          <a:endParaRPr lang="da-DK" sz="1000">
            <a:solidFill>
              <a:srgbClr val="055F06"/>
            </a:solidFill>
            <a:latin typeface="+mn-lt"/>
          </a:endParaRPr>
        </a:p>
      </dgm:t>
    </dgm:pt>
    <dgm:pt modelId="{7B13375B-2F14-4A3A-89E1-323EADBA4A77}">
      <dgm:prSet phldrT="[Text]" custT="1"/>
      <dgm:spPr/>
      <dgm:t>
        <a:bodyPr/>
        <a:lstStyle/>
        <a:p>
          <a:r>
            <a:rPr lang="da-DK" sz="1000">
              <a:solidFill>
                <a:srgbClr val="055F06"/>
              </a:solidFill>
              <a:latin typeface="+mn-lt"/>
            </a:rPr>
            <a:t>Determining the Best Positioning</a:t>
          </a:r>
        </a:p>
      </dgm:t>
    </dgm:pt>
    <dgm:pt modelId="{E2C80BFA-CCB6-4DB8-B22C-51600FB58DA8}">
      <dgm:prSet phldrT="[Text]" custT="1"/>
      <dgm:spPr/>
      <dgm:t>
        <a:bodyPr/>
        <a:lstStyle/>
        <a:p>
          <a:r>
            <a:rPr lang="da-DK" sz="1000">
              <a:solidFill>
                <a:srgbClr val="055F06"/>
              </a:solidFill>
              <a:latin typeface="+mn-lt"/>
            </a:rPr>
            <a:t>Understanding Target Audience Decision Making</a:t>
          </a:r>
        </a:p>
      </dgm:t>
    </dgm:pt>
    <dgm:pt modelId="{03A208C2-D902-40AE-9992-FBEEA7E4FE49}">
      <dgm:prSet phldrT="[Text]" custT="1"/>
      <dgm:spPr/>
      <dgm:t>
        <a:bodyPr/>
        <a:lstStyle/>
        <a:p>
          <a:r>
            <a:rPr lang="da-DK" sz="1000">
              <a:solidFill>
                <a:srgbClr val="055F06"/>
              </a:solidFill>
              <a:latin typeface="+mn-lt"/>
            </a:rPr>
            <a:t>Selecting the Target Audience</a:t>
          </a:r>
        </a:p>
      </dgm:t>
    </dgm:pt>
    <dgm:pt modelId="{B9E742D2-CF10-44FA-BD3E-2AEBF5BF7C59}">
      <dgm:prSet phldrT="[Text]" custT="1"/>
      <dgm:spPr/>
      <dgm:t>
        <a:bodyPr/>
        <a:lstStyle/>
        <a:p>
          <a:r>
            <a:rPr lang="da-DK" sz="1000">
              <a:solidFill>
                <a:srgbClr val="055F06"/>
              </a:solidFill>
              <a:latin typeface="+mn-lt"/>
            </a:rPr>
            <a:t>Analysing the Situation</a:t>
          </a:r>
        </a:p>
      </dgm:t>
    </dgm:pt>
    <dgm:pt modelId="{8C65610F-A4D3-4F78-AF13-FEB15FF91E69}">
      <dgm:prSet phldrT="[Text]"/>
      <dgm:spPr/>
      <dgm:t>
        <a:bodyPr/>
        <a:lstStyle/>
        <a:p>
          <a:r>
            <a:rPr lang="da-DK" sz="1100" b="1">
              <a:solidFill>
                <a:srgbClr val="055F06"/>
              </a:solidFill>
              <a:latin typeface="+mj-lt"/>
            </a:rPr>
            <a:t> STRATEGIC MARKETING MANAGEMENT</a:t>
          </a:r>
        </a:p>
      </dgm:t>
    </dgm:pt>
    <dgm:pt modelId="{B774672C-E72A-4CC7-9821-C80DB24534C4}" type="sibTrans" cxnId="{417FB8F6-C8C8-4B20-A6DF-7719F3407A8F}">
      <dgm:prSet/>
      <dgm:spPr/>
      <dgm:t>
        <a:bodyPr/>
        <a:lstStyle/>
        <a:p>
          <a:endParaRPr lang="da-DK"/>
        </a:p>
      </dgm:t>
    </dgm:pt>
    <dgm:pt modelId="{15788E15-5397-4513-BE06-C44FD47BE913}" type="parTrans" cxnId="{417FB8F6-C8C8-4B20-A6DF-7719F3407A8F}">
      <dgm:prSet/>
      <dgm:spPr/>
      <dgm:t>
        <a:bodyPr/>
        <a:lstStyle/>
        <a:p>
          <a:endParaRPr lang="da-DK"/>
        </a:p>
      </dgm:t>
    </dgm:pt>
    <dgm:pt modelId="{00FD2DCA-6A28-48AA-BCF1-8992B2A29F1F}" type="sibTrans" cxnId="{7CEA5ADC-9361-4041-939F-0AD8751E449F}">
      <dgm:prSet/>
      <dgm:spPr/>
      <dgm:t>
        <a:bodyPr/>
        <a:lstStyle/>
        <a:p>
          <a:endParaRPr lang="da-DK"/>
        </a:p>
      </dgm:t>
    </dgm:pt>
    <dgm:pt modelId="{188ED794-2D50-4629-8212-AAAEA7B3B638}" type="parTrans" cxnId="{7CEA5ADC-9361-4041-939F-0AD8751E449F}">
      <dgm:prSet/>
      <dgm:spPr/>
      <dgm:t>
        <a:bodyPr/>
        <a:lstStyle/>
        <a:p>
          <a:endParaRPr lang="da-DK"/>
        </a:p>
      </dgm:t>
    </dgm:pt>
    <dgm:pt modelId="{A59347E5-93E8-4FFC-8529-3839A250BADD}" type="sibTrans" cxnId="{54CE4B97-250B-4F40-BB39-FE2FDFAC13BF}">
      <dgm:prSet/>
      <dgm:spPr/>
      <dgm:t>
        <a:bodyPr/>
        <a:lstStyle/>
        <a:p>
          <a:endParaRPr lang="da-DK"/>
        </a:p>
      </dgm:t>
    </dgm:pt>
    <dgm:pt modelId="{876525D3-1FE2-47A0-B10A-E3B0AA650329}" type="parTrans" cxnId="{54CE4B97-250B-4F40-BB39-FE2FDFAC13BF}">
      <dgm:prSet/>
      <dgm:spPr/>
      <dgm:t>
        <a:bodyPr/>
        <a:lstStyle/>
        <a:p>
          <a:endParaRPr lang="da-DK"/>
        </a:p>
      </dgm:t>
    </dgm:pt>
    <dgm:pt modelId="{96AE617B-E118-43BC-956D-C61E7739CD49}" type="sibTrans" cxnId="{C3F84410-19B1-4914-A227-02994A5AF4EE}">
      <dgm:prSet/>
      <dgm:spPr/>
      <dgm:t>
        <a:bodyPr/>
        <a:lstStyle/>
        <a:p>
          <a:endParaRPr lang="da-DK"/>
        </a:p>
      </dgm:t>
    </dgm:pt>
    <dgm:pt modelId="{E16951E3-1F9F-490F-A17D-5368A3360A30}" type="parTrans" cxnId="{C3F84410-19B1-4914-A227-02994A5AF4EE}">
      <dgm:prSet/>
      <dgm:spPr/>
      <dgm:t>
        <a:bodyPr/>
        <a:lstStyle/>
        <a:p>
          <a:endParaRPr lang="da-DK"/>
        </a:p>
      </dgm:t>
    </dgm:pt>
    <dgm:pt modelId="{66EBCE37-3A47-4B43-854F-D0EFCCE8D86B}" type="sibTrans" cxnId="{61231211-AD58-4338-9497-B5301FA80ABC}">
      <dgm:prSet/>
      <dgm:spPr/>
      <dgm:t>
        <a:bodyPr/>
        <a:lstStyle/>
        <a:p>
          <a:endParaRPr lang="da-DK"/>
        </a:p>
      </dgm:t>
    </dgm:pt>
    <dgm:pt modelId="{520394D9-AFE2-4C30-89DB-44CAD1802E6F}" type="parTrans" cxnId="{61231211-AD58-4338-9497-B5301FA80ABC}">
      <dgm:prSet/>
      <dgm:spPr/>
      <dgm:t>
        <a:bodyPr/>
        <a:lstStyle/>
        <a:p>
          <a:endParaRPr lang="da-DK"/>
        </a:p>
      </dgm:t>
    </dgm:pt>
    <dgm:pt modelId="{ACC58730-5956-4CAC-AE53-2F31104DC0CD}" type="sibTrans" cxnId="{FDCE3DAA-7328-44EC-A36A-D25EB97CF78E}">
      <dgm:prSet/>
      <dgm:spPr/>
      <dgm:t>
        <a:bodyPr/>
        <a:lstStyle/>
        <a:p>
          <a:endParaRPr lang="da-DK"/>
        </a:p>
      </dgm:t>
    </dgm:pt>
    <dgm:pt modelId="{43AE1335-CCD5-4494-BE35-8421E64353E4}" type="parTrans" cxnId="{FDCE3DAA-7328-44EC-A36A-D25EB97CF78E}">
      <dgm:prSet/>
      <dgm:spPr/>
      <dgm:t>
        <a:bodyPr/>
        <a:lstStyle/>
        <a:p>
          <a:endParaRPr lang="da-DK"/>
        </a:p>
      </dgm:t>
    </dgm:pt>
    <dgm:pt modelId="{D4997858-0DBE-406C-BEF8-74DB1A1820ED}">
      <dgm:prSet phldrT="[Text]"/>
      <dgm:spPr/>
      <dgm:t>
        <a:bodyPr/>
        <a:lstStyle/>
        <a:p>
          <a:r>
            <a:rPr lang="da-DK" sz="1100" b="1">
              <a:solidFill>
                <a:srgbClr val="055F06"/>
              </a:solidFill>
              <a:latin typeface="+mj-lt"/>
            </a:rPr>
            <a:t> THE IMPORTANCE OF AUTHENTICITY</a:t>
          </a:r>
          <a:br>
            <a:rPr lang="da-DK" sz="1100" b="1">
              <a:solidFill>
                <a:srgbClr val="055F06"/>
              </a:solidFill>
              <a:latin typeface="+mj-lt"/>
            </a:rPr>
          </a:br>
          <a:endParaRPr lang="da-DK" sz="1100" b="1">
            <a:solidFill>
              <a:srgbClr val="055F06"/>
            </a:solidFill>
            <a:latin typeface="+mj-lt"/>
          </a:endParaRPr>
        </a:p>
      </dgm:t>
    </dgm:pt>
    <dgm:pt modelId="{89EB2DAA-6DF6-4B16-8BB5-5D5355F3FCB1}" type="sibTrans" cxnId="{ED6F8A0F-8D22-434D-9E2A-18D9F18C33D1}">
      <dgm:prSet/>
      <dgm:spPr/>
      <dgm:t>
        <a:bodyPr/>
        <a:lstStyle/>
        <a:p>
          <a:endParaRPr lang="da-DK"/>
        </a:p>
      </dgm:t>
    </dgm:pt>
    <dgm:pt modelId="{B91A528E-C026-4552-8157-FDA9417E81D0}" type="parTrans" cxnId="{ED6F8A0F-8D22-434D-9E2A-18D9F18C33D1}">
      <dgm:prSet/>
      <dgm:spPr/>
      <dgm:t>
        <a:bodyPr/>
        <a:lstStyle/>
        <a:p>
          <a:endParaRPr lang="da-DK"/>
        </a:p>
      </dgm:t>
    </dgm:pt>
    <dgm:pt modelId="{E1B3F5FD-3E94-4811-AE98-833267EE28C6}">
      <dgm:prSet phldrT="[Text]" custT="1"/>
      <dgm:spPr/>
      <dgm:t>
        <a:bodyPr/>
        <a:lstStyle/>
        <a:p>
          <a:r>
            <a:rPr lang="da-DK" sz="1000">
              <a:solidFill>
                <a:srgbClr val="055F06"/>
              </a:solidFill>
            </a:rPr>
            <a:t>Developing a Communication/Marketing Strategy</a:t>
          </a:r>
        </a:p>
      </dgm:t>
    </dgm:pt>
    <dgm:pt modelId="{F9303D61-A28C-4236-87D6-DCE863DAD2BB}">
      <dgm:prSet phldrT="[Text]" custT="1"/>
      <dgm:spPr/>
      <dgm:t>
        <a:bodyPr/>
        <a:lstStyle/>
        <a:p>
          <a:r>
            <a:rPr lang="da-DK" sz="1000">
              <a:solidFill>
                <a:srgbClr val="055F06"/>
              </a:solidFill>
            </a:rPr>
            <a:t>Determining the Best Positioning</a:t>
          </a:r>
        </a:p>
      </dgm:t>
    </dgm:pt>
    <dgm:pt modelId="{07FC56FE-0791-4EBD-95C7-C09D1885CFE5}">
      <dgm:prSet phldrT="[Text]" custT="1"/>
      <dgm:spPr/>
      <dgm:t>
        <a:bodyPr/>
        <a:lstStyle/>
        <a:p>
          <a:r>
            <a:rPr lang="da-DK" sz="1000">
              <a:solidFill>
                <a:srgbClr val="055F06"/>
              </a:solidFill>
            </a:rPr>
            <a:t>Understanding Target Audience Decision Making</a:t>
          </a:r>
        </a:p>
      </dgm:t>
    </dgm:pt>
    <dgm:pt modelId="{D3BEED51-AF7E-457D-850E-69C2EA19D43B}">
      <dgm:prSet phldrT="[Text]" custT="1"/>
      <dgm:spPr/>
      <dgm:t>
        <a:bodyPr/>
        <a:lstStyle/>
        <a:p>
          <a:r>
            <a:rPr lang="da-DK" sz="1000">
              <a:solidFill>
                <a:srgbClr val="055F06"/>
              </a:solidFill>
            </a:rPr>
            <a:t>Selecting the Target Audience</a:t>
          </a:r>
        </a:p>
      </dgm:t>
    </dgm:pt>
    <dgm:pt modelId="{D95BC3C0-3AA1-4F00-896F-6EAE389F088C}">
      <dgm:prSet phldrT="[Text]" custT="1"/>
      <dgm:spPr/>
      <dgm:t>
        <a:bodyPr/>
        <a:lstStyle/>
        <a:p>
          <a:r>
            <a:rPr lang="da-DK" sz="1000">
              <a:solidFill>
                <a:srgbClr val="055F06"/>
              </a:solidFill>
            </a:rPr>
            <a:t>Analysing the Situation</a:t>
          </a:r>
        </a:p>
      </dgm:t>
    </dgm:pt>
    <dgm:pt modelId="{8BD1CFB5-1062-46A4-9DB0-BF94D93A3A10}">
      <dgm:prSet phldrT="[Text]" custT="1"/>
      <dgm:spPr/>
      <dgm:t>
        <a:bodyPr/>
        <a:lstStyle/>
        <a:p>
          <a:r>
            <a:rPr lang="da-DK" sz="1100" b="1">
              <a:solidFill>
                <a:srgbClr val="055F06"/>
              </a:solidFill>
              <a:latin typeface="+mj-lt"/>
            </a:rPr>
            <a:t> </a:t>
          </a:r>
          <a:r>
            <a:rPr lang="en-GB" sz="1100" b="1">
              <a:solidFill>
                <a:srgbClr val="055F06"/>
              </a:solidFill>
              <a:latin typeface="+mj-lt"/>
            </a:rPr>
            <a:t>ANALYSING THE STRATEGIC APPROACH </a:t>
          </a:r>
          <a:br>
            <a:rPr lang="en-GB" sz="1100" b="1">
              <a:solidFill>
                <a:srgbClr val="055F06"/>
              </a:solidFill>
              <a:latin typeface="+mj-lt"/>
            </a:rPr>
          </a:br>
          <a:r>
            <a:rPr lang="en-GB" sz="1100" b="1">
              <a:solidFill>
                <a:srgbClr val="055F06"/>
              </a:solidFill>
              <a:latin typeface="+mj-lt"/>
            </a:rPr>
            <a:t>TO GREEN ADVERTISING MANAGEMENT</a:t>
          </a:r>
          <a:endParaRPr lang="da-DK" sz="1100" b="1">
            <a:solidFill>
              <a:srgbClr val="055F06"/>
            </a:solidFill>
            <a:latin typeface="+mj-lt"/>
          </a:endParaRPr>
        </a:p>
      </dgm:t>
    </dgm:pt>
    <dgm:pt modelId="{B3C686D4-2726-4194-9BD7-BB55F39265FC}" type="sibTrans" cxnId="{13601088-14EF-4DAA-B282-E48B7213C7C7}">
      <dgm:prSet/>
      <dgm:spPr/>
      <dgm:t>
        <a:bodyPr/>
        <a:lstStyle/>
        <a:p>
          <a:endParaRPr lang="da-DK"/>
        </a:p>
      </dgm:t>
    </dgm:pt>
    <dgm:pt modelId="{811BA1E7-B0BA-48BA-BDE5-E2F8CE4EE49C}" type="parTrans" cxnId="{13601088-14EF-4DAA-B282-E48B7213C7C7}">
      <dgm:prSet/>
      <dgm:spPr/>
      <dgm:t>
        <a:bodyPr/>
        <a:lstStyle/>
        <a:p>
          <a:endParaRPr lang="da-DK"/>
        </a:p>
      </dgm:t>
    </dgm:pt>
    <dgm:pt modelId="{D0FED71B-0663-4D9F-A6B3-037E1CAACFFD}" type="sibTrans" cxnId="{B22F653E-96DC-4911-A476-5B8F30167CE6}">
      <dgm:prSet/>
      <dgm:spPr/>
      <dgm:t>
        <a:bodyPr/>
        <a:lstStyle/>
        <a:p>
          <a:endParaRPr lang="da-DK"/>
        </a:p>
      </dgm:t>
    </dgm:pt>
    <dgm:pt modelId="{D16E5F21-B5EC-4251-B3A7-C00D501C529D}" type="parTrans" cxnId="{B22F653E-96DC-4911-A476-5B8F30167CE6}">
      <dgm:prSet/>
      <dgm:spPr/>
      <dgm:t>
        <a:bodyPr/>
        <a:lstStyle/>
        <a:p>
          <a:endParaRPr lang="da-DK"/>
        </a:p>
      </dgm:t>
    </dgm:pt>
    <dgm:pt modelId="{BE21D98C-C021-4A84-8D77-358DB50B864C}" type="sibTrans" cxnId="{B235F0A2-B177-4AD0-AC80-BD86ED6FEC71}">
      <dgm:prSet/>
      <dgm:spPr/>
      <dgm:t>
        <a:bodyPr/>
        <a:lstStyle/>
        <a:p>
          <a:endParaRPr lang="da-DK"/>
        </a:p>
      </dgm:t>
    </dgm:pt>
    <dgm:pt modelId="{9A2E5789-6766-4CA7-A402-4B4CCC34BB36}" type="parTrans" cxnId="{B235F0A2-B177-4AD0-AC80-BD86ED6FEC71}">
      <dgm:prSet/>
      <dgm:spPr/>
      <dgm:t>
        <a:bodyPr/>
        <a:lstStyle/>
        <a:p>
          <a:endParaRPr lang="da-DK"/>
        </a:p>
      </dgm:t>
    </dgm:pt>
    <dgm:pt modelId="{EDC35262-6816-42FE-AE56-37571D39E238}" type="sibTrans" cxnId="{602BA931-D765-496B-83A6-235035E3B73C}">
      <dgm:prSet/>
      <dgm:spPr/>
      <dgm:t>
        <a:bodyPr/>
        <a:lstStyle/>
        <a:p>
          <a:endParaRPr lang="da-DK"/>
        </a:p>
      </dgm:t>
    </dgm:pt>
    <dgm:pt modelId="{B650B39C-DB65-4642-861F-3999C5A56884}" type="parTrans" cxnId="{602BA931-D765-496B-83A6-235035E3B73C}">
      <dgm:prSet/>
      <dgm:spPr/>
      <dgm:t>
        <a:bodyPr/>
        <a:lstStyle/>
        <a:p>
          <a:endParaRPr lang="da-DK"/>
        </a:p>
      </dgm:t>
    </dgm:pt>
    <dgm:pt modelId="{8F003EED-5D88-4850-86B6-BA01B4AB305E}" type="sibTrans" cxnId="{998E95E6-8362-49D4-BBE7-D41C91A27206}">
      <dgm:prSet/>
      <dgm:spPr/>
      <dgm:t>
        <a:bodyPr/>
        <a:lstStyle/>
        <a:p>
          <a:endParaRPr lang="da-DK"/>
        </a:p>
      </dgm:t>
    </dgm:pt>
    <dgm:pt modelId="{7BAE7A3F-6166-4FC6-AFE3-08BDC27E22C5}" type="parTrans" cxnId="{998E95E6-8362-49D4-BBE7-D41C91A27206}">
      <dgm:prSet/>
      <dgm:spPr/>
      <dgm:t>
        <a:bodyPr/>
        <a:lstStyle/>
        <a:p>
          <a:endParaRPr lang="da-DK"/>
        </a:p>
      </dgm:t>
    </dgm:pt>
    <dgm:pt modelId="{FE19D66B-91A4-4A3B-97B0-A14B438D96C7}" type="sibTrans" cxnId="{DD3865FF-E4CF-42B9-B9E2-13398ABAD653}">
      <dgm:prSet/>
      <dgm:spPr/>
      <dgm:t>
        <a:bodyPr/>
        <a:lstStyle/>
        <a:p>
          <a:endParaRPr lang="da-DK"/>
        </a:p>
      </dgm:t>
    </dgm:pt>
    <dgm:pt modelId="{245FC82D-13E9-481A-B655-D48DC0A60190}" type="parTrans" cxnId="{DD3865FF-E4CF-42B9-B9E2-13398ABAD653}">
      <dgm:prSet/>
      <dgm:spPr/>
      <dgm:t>
        <a:bodyPr/>
        <a:lstStyle/>
        <a:p>
          <a:endParaRPr lang="da-DK"/>
        </a:p>
      </dgm:t>
    </dgm:pt>
    <dgm:pt modelId="{B9E736EB-618F-464C-AEE8-03AF1F0E30A0}">
      <dgm:prSet phldrT="[Text]" custT="1"/>
      <dgm:spPr/>
      <dgm:t>
        <a:bodyPr/>
        <a:lstStyle/>
        <a:p>
          <a:r>
            <a:rPr lang="da-DK" sz="1000" b="1">
              <a:solidFill>
                <a:srgbClr val="055F06"/>
              </a:solidFill>
              <a:latin typeface="+mj-lt"/>
            </a:rPr>
            <a:t> </a:t>
          </a:r>
          <a:r>
            <a:rPr lang="da-DK" sz="1100" b="1">
              <a:solidFill>
                <a:srgbClr val="055F06"/>
              </a:solidFill>
              <a:latin typeface="+mj-lt"/>
            </a:rPr>
            <a:t>GREEN MARKETING</a:t>
          </a:r>
          <a:endParaRPr lang="da-DK" sz="1100">
            <a:solidFill>
              <a:srgbClr val="055F06"/>
            </a:solidFill>
            <a:latin typeface="+mn-lt"/>
          </a:endParaRPr>
        </a:p>
      </dgm:t>
    </dgm:pt>
    <dgm:pt modelId="{1CE7316C-77EF-4E9F-992E-16BB851C4C7E}" type="parTrans" cxnId="{717BA8F7-1DF9-4F3B-A2C9-AFA347523030}">
      <dgm:prSet/>
      <dgm:spPr/>
      <dgm:t>
        <a:bodyPr/>
        <a:lstStyle/>
        <a:p>
          <a:endParaRPr lang="da-DK"/>
        </a:p>
      </dgm:t>
    </dgm:pt>
    <dgm:pt modelId="{7065BE09-ECB6-4B4A-A4DB-C581B98F419B}" type="sibTrans" cxnId="{717BA8F7-1DF9-4F3B-A2C9-AFA347523030}">
      <dgm:prSet/>
      <dgm:spPr/>
      <dgm:t>
        <a:bodyPr/>
        <a:lstStyle/>
        <a:p>
          <a:endParaRPr lang="da-DK"/>
        </a:p>
      </dgm:t>
    </dgm:pt>
    <dgm:pt modelId="{3DCDE162-8ADD-4CEB-9921-5F3C25B9955F}">
      <dgm:prSet phldrT="[Text]" custT="1"/>
      <dgm:spPr/>
      <dgm:t>
        <a:bodyPr/>
        <a:lstStyle/>
        <a:p>
          <a:r>
            <a:rPr lang="da-DK" sz="1000" b="0">
              <a:solidFill>
                <a:srgbClr val="055F06"/>
              </a:solidFill>
              <a:latin typeface="+mn-lt"/>
            </a:rPr>
            <a:t>Putting the Thesis into Perspective</a:t>
          </a:r>
        </a:p>
      </dgm:t>
    </dgm:pt>
    <dgm:pt modelId="{D241EF6E-982F-4C84-AE5A-5072DF1FAF93}" type="parTrans" cxnId="{C7C2156F-E8E0-4E54-AA11-4FA3DDC2022D}">
      <dgm:prSet/>
      <dgm:spPr/>
      <dgm:t>
        <a:bodyPr/>
        <a:lstStyle/>
        <a:p>
          <a:endParaRPr lang="da-DK"/>
        </a:p>
      </dgm:t>
    </dgm:pt>
    <dgm:pt modelId="{5135D1D0-AFE7-4554-BC63-8254B8FF93AB}" type="sibTrans" cxnId="{C7C2156F-E8E0-4E54-AA11-4FA3DDC2022D}">
      <dgm:prSet/>
      <dgm:spPr/>
      <dgm:t>
        <a:bodyPr/>
        <a:lstStyle/>
        <a:p>
          <a:endParaRPr lang="da-DK"/>
        </a:p>
      </dgm:t>
    </dgm:pt>
    <dgm:pt modelId="{37BD063F-A4E6-444A-B879-DD8B6BDC859F}">
      <dgm:prSet phldrT="[Text]" custT="1"/>
      <dgm:spPr/>
      <dgm:t>
        <a:bodyPr/>
        <a:lstStyle/>
        <a:p>
          <a:r>
            <a:rPr lang="da-DK" sz="1000">
              <a:solidFill>
                <a:srgbClr val="055F06"/>
              </a:solidFill>
            </a:rPr>
            <a:t>Green Marketing Strategies</a:t>
          </a:r>
        </a:p>
      </dgm:t>
    </dgm:pt>
    <dgm:pt modelId="{EAC451EF-F5ED-4C4D-A0CE-3EC33B990B6D}" type="parTrans" cxnId="{B7721D63-2FA8-4152-834B-EA46D40FAA3F}">
      <dgm:prSet/>
      <dgm:spPr/>
      <dgm:t>
        <a:bodyPr/>
        <a:lstStyle/>
        <a:p>
          <a:endParaRPr lang="da-DK"/>
        </a:p>
      </dgm:t>
    </dgm:pt>
    <dgm:pt modelId="{597D36FE-D624-44F1-A167-F3DFE4F1A746}" type="sibTrans" cxnId="{B7721D63-2FA8-4152-834B-EA46D40FAA3F}">
      <dgm:prSet/>
      <dgm:spPr/>
      <dgm:t>
        <a:bodyPr/>
        <a:lstStyle/>
        <a:p>
          <a:endParaRPr lang="da-DK"/>
        </a:p>
      </dgm:t>
    </dgm:pt>
    <dgm:pt modelId="{B41D6873-6812-4691-B996-93D4637DA8D4}" type="pres">
      <dgm:prSet presAssocID="{181F2CCA-BDC5-439E-9B46-C16B06527114}" presName="linearFlow" presStyleCnt="0">
        <dgm:presLayoutVars>
          <dgm:dir/>
          <dgm:animLvl val="lvl"/>
          <dgm:resizeHandles val="exact"/>
        </dgm:presLayoutVars>
      </dgm:prSet>
      <dgm:spPr/>
      <dgm:t>
        <a:bodyPr/>
        <a:lstStyle/>
        <a:p>
          <a:endParaRPr lang="da-DK"/>
        </a:p>
      </dgm:t>
    </dgm:pt>
    <dgm:pt modelId="{78A20764-5C9B-4772-9880-33D8794B7520}" type="pres">
      <dgm:prSet presAssocID="{7EE637C7-8C80-4C42-AC55-1CD00D1203C0}" presName="composite" presStyleCnt="0"/>
      <dgm:spPr/>
      <dgm:t>
        <a:bodyPr/>
        <a:lstStyle/>
        <a:p>
          <a:endParaRPr lang="da-DK"/>
        </a:p>
      </dgm:t>
    </dgm:pt>
    <dgm:pt modelId="{3E5D0C09-05E6-4E75-AE31-B7C0071DE1F9}" type="pres">
      <dgm:prSet presAssocID="{7EE637C7-8C80-4C42-AC55-1CD00D1203C0}" presName="parentText" presStyleLbl="alignNode1" presStyleIdx="0" presStyleCnt="4">
        <dgm:presLayoutVars>
          <dgm:chMax val="1"/>
          <dgm:bulletEnabled val="1"/>
        </dgm:presLayoutVars>
      </dgm:prSet>
      <dgm:spPr/>
      <dgm:t>
        <a:bodyPr/>
        <a:lstStyle/>
        <a:p>
          <a:endParaRPr lang="da-DK"/>
        </a:p>
      </dgm:t>
    </dgm:pt>
    <dgm:pt modelId="{BF68DAC4-846B-4BFA-9A1C-A0261AC9AD76}" type="pres">
      <dgm:prSet presAssocID="{7EE637C7-8C80-4C42-AC55-1CD00D1203C0}" presName="descendantText" presStyleLbl="alignAcc1" presStyleIdx="0" presStyleCnt="4">
        <dgm:presLayoutVars>
          <dgm:bulletEnabled val="1"/>
        </dgm:presLayoutVars>
      </dgm:prSet>
      <dgm:spPr/>
      <dgm:t>
        <a:bodyPr/>
        <a:lstStyle/>
        <a:p>
          <a:endParaRPr lang="da-DK"/>
        </a:p>
      </dgm:t>
    </dgm:pt>
    <dgm:pt modelId="{4CADFC11-E897-4F20-819A-3FD3D57F3675}" type="pres">
      <dgm:prSet presAssocID="{A2632697-5178-4BEA-B3C1-492BD7DF3152}" presName="sp" presStyleCnt="0"/>
      <dgm:spPr/>
      <dgm:t>
        <a:bodyPr/>
        <a:lstStyle/>
        <a:p>
          <a:endParaRPr lang="da-DK"/>
        </a:p>
      </dgm:t>
    </dgm:pt>
    <dgm:pt modelId="{2E81B3C8-FF69-48DE-879A-4440626D4857}" type="pres">
      <dgm:prSet presAssocID="{756E8753-A240-4116-8980-37E8062DB466}" presName="composite" presStyleCnt="0"/>
      <dgm:spPr/>
      <dgm:t>
        <a:bodyPr/>
        <a:lstStyle/>
        <a:p>
          <a:endParaRPr lang="da-DK"/>
        </a:p>
      </dgm:t>
    </dgm:pt>
    <dgm:pt modelId="{0A4EBE5C-AFFB-43D7-96A1-F633AEE52157}" type="pres">
      <dgm:prSet presAssocID="{756E8753-A240-4116-8980-37E8062DB466}" presName="parentText" presStyleLbl="alignNode1" presStyleIdx="1" presStyleCnt="4">
        <dgm:presLayoutVars>
          <dgm:chMax val="1"/>
          <dgm:bulletEnabled val="1"/>
        </dgm:presLayoutVars>
      </dgm:prSet>
      <dgm:spPr/>
      <dgm:t>
        <a:bodyPr/>
        <a:lstStyle/>
        <a:p>
          <a:endParaRPr lang="da-DK"/>
        </a:p>
      </dgm:t>
    </dgm:pt>
    <dgm:pt modelId="{B421C908-8E28-4FC7-9879-9B30E81FE6BF}" type="pres">
      <dgm:prSet presAssocID="{756E8753-A240-4116-8980-37E8062DB466}" presName="descendantText" presStyleLbl="alignAcc1" presStyleIdx="1" presStyleCnt="4" custScaleY="154529">
        <dgm:presLayoutVars>
          <dgm:bulletEnabled val="1"/>
        </dgm:presLayoutVars>
      </dgm:prSet>
      <dgm:spPr/>
      <dgm:t>
        <a:bodyPr/>
        <a:lstStyle/>
        <a:p>
          <a:endParaRPr lang="da-DK"/>
        </a:p>
      </dgm:t>
    </dgm:pt>
    <dgm:pt modelId="{479080D2-0E24-45D1-B979-96AE2D9EC15D}" type="pres">
      <dgm:prSet presAssocID="{27C3895E-5435-4C7F-B251-B8543A97910D}" presName="sp" presStyleCnt="0"/>
      <dgm:spPr/>
      <dgm:t>
        <a:bodyPr/>
        <a:lstStyle/>
        <a:p>
          <a:endParaRPr lang="da-DK"/>
        </a:p>
      </dgm:t>
    </dgm:pt>
    <dgm:pt modelId="{7133DDBE-B7C8-4794-81CB-D32BB324373F}" type="pres">
      <dgm:prSet presAssocID="{1A0B009C-C6EB-4B40-9648-5ED80EA6BB13}" presName="composite" presStyleCnt="0"/>
      <dgm:spPr/>
      <dgm:t>
        <a:bodyPr/>
        <a:lstStyle/>
        <a:p>
          <a:endParaRPr lang="da-DK"/>
        </a:p>
      </dgm:t>
    </dgm:pt>
    <dgm:pt modelId="{F3321861-ABCD-4293-AE94-1828ACA96108}" type="pres">
      <dgm:prSet presAssocID="{1A0B009C-C6EB-4B40-9648-5ED80EA6BB13}" presName="parentText" presStyleLbl="alignNode1" presStyleIdx="2" presStyleCnt="4">
        <dgm:presLayoutVars>
          <dgm:chMax val="1"/>
          <dgm:bulletEnabled val="1"/>
        </dgm:presLayoutVars>
      </dgm:prSet>
      <dgm:spPr/>
      <dgm:t>
        <a:bodyPr/>
        <a:lstStyle/>
        <a:p>
          <a:endParaRPr lang="da-DK"/>
        </a:p>
      </dgm:t>
    </dgm:pt>
    <dgm:pt modelId="{99217E6C-09F8-4536-B0EF-E03848A51976}" type="pres">
      <dgm:prSet presAssocID="{1A0B009C-C6EB-4B40-9648-5ED80EA6BB13}" presName="descendantText" presStyleLbl="alignAcc1" presStyleIdx="2" presStyleCnt="4" custScaleY="154529" custLinFactNeighborX="32" custLinFactNeighborY="-7131">
        <dgm:presLayoutVars>
          <dgm:bulletEnabled val="1"/>
        </dgm:presLayoutVars>
      </dgm:prSet>
      <dgm:spPr/>
      <dgm:t>
        <a:bodyPr/>
        <a:lstStyle/>
        <a:p>
          <a:endParaRPr lang="da-DK"/>
        </a:p>
      </dgm:t>
    </dgm:pt>
    <dgm:pt modelId="{4D11E018-2B1A-48D0-9FE3-A8617E219035}" type="pres">
      <dgm:prSet presAssocID="{040D51BB-DA94-485F-8F29-6CCD784AF4A1}" presName="sp" presStyleCnt="0"/>
      <dgm:spPr/>
      <dgm:t>
        <a:bodyPr/>
        <a:lstStyle/>
        <a:p>
          <a:endParaRPr lang="da-DK"/>
        </a:p>
      </dgm:t>
    </dgm:pt>
    <dgm:pt modelId="{8B27A0F7-D51B-4E4D-B023-A6DDC11ACB9F}" type="pres">
      <dgm:prSet presAssocID="{D47478E8-06AD-40EE-A401-47A8D9F8F653}" presName="composite" presStyleCnt="0"/>
      <dgm:spPr/>
      <dgm:t>
        <a:bodyPr/>
        <a:lstStyle/>
        <a:p>
          <a:endParaRPr lang="da-DK"/>
        </a:p>
      </dgm:t>
    </dgm:pt>
    <dgm:pt modelId="{98B70ACA-164F-463F-9919-829DE7B26FC4}" type="pres">
      <dgm:prSet presAssocID="{D47478E8-06AD-40EE-A401-47A8D9F8F653}" presName="parentText" presStyleLbl="alignNode1" presStyleIdx="3" presStyleCnt="4">
        <dgm:presLayoutVars>
          <dgm:chMax val="1"/>
          <dgm:bulletEnabled val="1"/>
        </dgm:presLayoutVars>
      </dgm:prSet>
      <dgm:spPr/>
      <dgm:t>
        <a:bodyPr/>
        <a:lstStyle/>
        <a:p>
          <a:endParaRPr lang="da-DK"/>
        </a:p>
      </dgm:t>
    </dgm:pt>
    <dgm:pt modelId="{60612923-1814-4A8D-8ADA-7010095F7202}" type="pres">
      <dgm:prSet presAssocID="{D47478E8-06AD-40EE-A401-47A8D9F8F653}" presName="descendantText" presStyleLbl="alignAcc1" presStyleIdx="3" presStyleCnt="4">
        <dgm:presLayoutVars>
          <dgm:bulletEnabled val="1"/>
        </dgm:presLayoutVars>
      </dgm:prSet>
      <dgm:spPr/>
      <dgm:t>
        <a:bodyPr/>
        <a:lstStyle/>
        <a:p>
          <a:endParaRPr lang="da-DK"/>
        </a:p>
      </dgm:t>
    </dgm:pt>
  </dgm:ptLst>
  <dgm:cxnLst>
    <dgm:cxn modelId="{8C5C8FA2-6C85-4ADE-8118-8F8C98208F1C}" type="presOf" srcId="{D47478E8-06AD-40EE-A401-47A8D9F8F653}" destId="{98B70ACA-164F-463F-9919-829DE7B26FC4}" srcOrd="0" destOrd="0" presId="urn:microsoft.com/office/officeart/2005/8/layout/chevron2"/>
    <dgm:cxn modelId="{B235F0A2-B177-4AD0-AC80-BD86ED6FEC71}" srcId="{8BD1CFB5-1062-46A4-9DB0-BF94D93A3A10}" destId="{F9303D61-A28C-4236-87D6-DCE863DAD2BB}" srcOrd="3" destOrd="0" parTransId="{9A2E5789-6766-4CA7-A402-4B4CCC34BB36}" sibTransId="{BE21D98C-C021-4A84-8D77-358DB50B864C}"/>
    <dgm:cxn modelId="{717BA8F7-1DF9-4F3B-A2C9-AFA347523030}" srcId="{756E8753-A240-4116-8980-37E8062DB466}" destId="{B9E736EB-618F-464C-AEE8-03AF1F0E30A0}" srcOrd="2" destOrd="0" parTransId="{1CE7316C-77EF-4E9F-992E-16BB851C4C7E}" sibTransId="{7065BE09-ECB6-4B4A-A4DB-C581B98F419B}"/>
    <dgm:cxn modelId="{20551B9F-A360-4EF1-B7A4-C230FB00C7C8}" type="presOf" srcId="{756E8753-A240-4116-8980-37E8062DB466}" destId="{0A4EBE5C-AFFB-43D7-96A1-F633AEE52157}" srcOrd="0" destOrd="0" presId="urn:microsoft.com/office/officeart/2005/8/layout/chevron2"/>
    <dgm:cxn modelId="{417FB8F6-C8C8-4B20-A6DF-7719F3407A8F}" srcId="{756E8753-A240-4116-8980-37E8062DB466}" destId="{8C65610F-A4D3-4F78-AF13-FEB15FF91E69}" srcOrd="1" destOrd="0" parTransId="{15788E15-5397-4513-BE06-C44FD47BE913}" sibTransId="{B774672C-E72A-4CC7-9821-C80DB24534C4}"/>
    <dgm:cxn modelId="{BE430E19-B4E7-47F2-B7F5-2C92AD5C45B0}" type="presOf" srcId="{03A208C2-D902-40AE-9992-FBEEA7E4FE49}" destId="{B421C908-8E28-4FC7-9879-9B30E81FE6BF}" srcOrd="0" destOrd="3" presId="urn:microsoft.com/office/officeart/2005/8/layout/chevron2"/>
    <dgm:cxn modelId="{62E0C7AA-C9D2-4CFD-B31C-B224B31D3705}" type="presOf" srcId="{B9E742D2-CF10-44FA-BD3E-2AEBF5BF7C59}" destId="{B421C908-8E28-4FC7-9879-9B30E81FE6BF}" srcOrd="0" destOrd="2" presId="urn:microsoft.com/office/officeart/2005/8/layout/chevron2"/>
    <dgm:cxn modelId="{ED6F8A0F-8D22-434D-9E2A-18D9F18C33D1}" srcId="{756E8753-A240-4116-8980-37E8062DB466}" destId="{D4997858-0DBE-406C-BEF8-74DB1A1820ED}" srcOrd="0" destOrd="0" parTransId="{B91A528E-C026-4552-8157-FDA9417E81D0}" sibTransId="{89EB2DAA-6DF6-4B16-8BB5-5D5355F3FCB1}"/>
    <dgm:cxn modelId="{59B72CE0-2C3A-4A93-8229-406F81734960}" type="presOf" srcId="{F9303D61-A28C-4236-87D6-DCE863DAD2BB}" destId="{99217E6C-09F8-4536-B0EF-E03848A51976}" srcOrd="0" destOrd="4" presId="urn:microsoft.com/office/officeart/2005/8/layout/chevron2"/>
    <dgm:cxn modelId="{0FEB2DE2-750D-4CDF-AB9F-F7E2F57ACC2B}" type="presOf" srcId="{E2C80BFA-CCB6-4DB8-B22C-51600FB58DA8}" destId="{B421C908-8E28-4FC7-9879-9B30E81FE6BF}" srcOrd="0" destOrd="4" presId="urn:microsoft.com/office/officeart/2005/8/layout/chevron2"/>
    <dgm:cxn modelId="{A6062D2F-459E-4487-842E-4BE64139FE84}" type="presOf" srcId="{7B13375B-2F14-4A3A-89E1-323EADBA4A77}" destId="{B421C908-8E28-4FC7-9879-9B30E81FE6BF}" srcOrd="0" destOrd="5" presId="urn:microsoft.com/office/officeart/2005/8/layout/chevron2"/>
    <dgm:cxn modelId="{61231211-AD58-4338-9497-B5301FA80ABC}" srcId="{8C65610F-A4D3-4F78-AF13-FEB15FF91E69}" destId="{03A208C2-D902-40AE-9992-FBEEA7E4FE49}" srcOrd="1" destOrd="0" parTransId="{520394D9-AFE2-4C30-89DB-44CAD1802E6F}" sibTransId="{66EBCE37-3A47-4B43-854F-D0EFCCE8D86B}"/>
    <dgm:cxn modelId="{ED0745A4-D06D-4920-B0A5-30E9CE325730}" type="presOf" srcId="{07FC56FE-0791-4EBD-95C7-C09D1885CFE5}" destId="{99217E6C-09F8-4536-B0EF-E03848A51976}" srcOrd="0" destOrd="3" presId="urn:microsoft.com/office/officeart/2005/8/layout/chevron2"/>
    <dgm:cxn modelId="{7CEA5ADC-9361-4041-939F-0AD8751E449F}" srcId="{8C65610F-A4D3-4F78-AF13-FEB15FF91E69}" destId="{08C2EE0B-8B4C-4A43-865F-0AFCD7F289F4}" srcOrd="4" destOrd="0" parTransId="{188ED794-2D50-4629-8212-AAAEA7B3B638}" sibTransId="{00FD2DCA-6A28-48AA-BCF1-8992B2A29F1F}"/>
    <dgm:cxn modelId="{EF1CE876-E0A9-4E20-B01C-C83C5B746786}" type="presOf" srcId="{E5DD30E2-35BF-4EAA-B147-24214E569F01}" destId="{BF68DAC4-846B-4BFA-9A1C-A0261AC9AD76}" srcOrd="0" destOrd="1" presId="urn:microsoft.com/office/officeart/2005/8/layout/chevron2"/>
    <dgm:cxn modelId="{FDCE3DAA-7328-44EC-A36A-D25EB97CF78E}" srcId="{8C65610F-A4D3-4F78-AF13-FEB15FF91E69}" destId="{B9E742D2-CF10-44FA-BD3E-2AEBF5BF7C59}" srcOrd="0" destOrd="0" parTransId="{43AE1335-CCD5-4494-BE35-8421E64353E4}" sibTransId="{ACC58730-5956-4CAC-AE53-2F31104DC0CD}"/>
    <dgm:cxn modelId="{33CB9670-2A32-4D3C-9721-3EA66F71EDA6}" srcId="{181F2CCA-BDC5-439E-9B46-C16B06527114}" destId="{7EE637C7-8C80-4C42-AC55-1CD00D1203C0}" srcOrd="0" destOrd="0" parTransId="{9B29EA95-61DF-433E-90C0-7474F6408F67}" sibTransId="{A2632697-5178-4BEA-B3C1-492BD7DF3152}"/>
    <dgm:cxn modelId="{AFD2E1CE-2521-415C-A30A-A8D131B72CD6}" type="presOf" srcId="{8C65610F-A4D3-4F78-AF13-FEB15FF91E69}" destId="{B421C908-8E28-4FC7-9879-9B30E81FE6BF}" srcOrd="0" destOrd="1" presId="urn:microsoft.com/office/officeart/2005/8/layout/chevron2"/>
    <dgm:cxn modelId="{DB53BAD6-2A74-4ED3-8148-C98E1FF7FD11}" type="presOf" srcId="{181F2CCA-BDC5-439E-9B46-C16B06527114}" destId="{B41D6873-6812-4691-B996-93D4637DA8D4}" srcOrd="0" destOrd="0" presId="urn:microsoft.com/office/officeart/2005/8/layout/chevron2"/>
    <dgm:cxn modelId="{C7C2156F-E8E0-4E54-AA11-4FA3DDC2022D}" srcId="{6C622663-FCCA-421C-8F05-DBDBA05D5D23}" destId="{3DCDE162-8ADD-4CEB-9921-5F3C25B9955F}" srcOrd="0" destOrd="0" parTransId="{D241EF6E-982F-4C84-AE5A-5072DF1FAF93}" sibTransId="{5135D1D0-AFE7-4554-BC63-8254B8FF93AB}"/>
    <dgm:cxn modelId="{4A57441F-69BD-4EBE-A0D3-2E746772601A}" type="presOf" srcId="{08C2EE0B-8B4C-4A43-865F-0AFCD7F289F4}" destId="{B421C908-8E28-4FC7-9879-9B30E81FE6BF}" srcOrd="0" destOrd="6" presId="urn:microsoft.com/office/officeart/2005/8/layout/chevron2"/>
    <dgm:cxn modelId="{C843F0B6-3411-45AE-8BE2-CAB64E38B394}" srcId="{7EE637C7-8C80-4C42-AC55-1CD00D1203C0}" destId="{E5DD30E2-35BF-4EAA-B147-24214E569F01}" srcOrd="1" destOrd="0" parTransId="{0F8A49C5-9FD9-422D-BC80-F060BB61C69F}" sibTransId="{F3AB8525-1D5B-4AD8-A023-581C69AB5889}"/>
    <dgm:cxn modelId="{DD3865FF-E4CF-42B9-B9E2-13398ABAD653}" srcId="{8BD1CFB5-1062-46A4-9DB0-BF94D93A3A10}" destId="{D95BC3C0-3AA1-4F00-896F-6EAE389F088C}" srcOrd="0" destOrd="0" parTransId="{245FC82D-13E9-481A-B655-D48DC0A60190}" sibTransId="{FE19D66B-91A4-4A3B-97B0-A14B438D96C7}"/>
    <dgm:cxn modelId="{C3F84410-19B1-4914-A227-02994A5AF4EE}" srcId="{8C65610F-A4D3-4F78-AF13-FEB15FF91E69}" destId="{E2C80BFA-CCB6-4DB8-B22C-51600FB58DA8}" srcOrd="2" destOrd="0" parTransId="{E16951E3-1F9F-490F-A17D-5368A3360A30}" sibTransId="{96AE617B-E118-43BC-956D-C61E7739CD49}"/>
    <dgm:cxn modelId="{A69A173E-7341-4442-B284-262F6E90D613}" type="presOf" srcId="{6C622663-FCCA-421C-8F05-DBDBA05D5D23}" destId="{60612923-1814-4A8D-8ADA-7010095F7202}" srcOrd="0" destOrd="0" presId="urn:microsoft.com/office/officeart/2005/8/layout/chevron2"/>
    <dgm:cxn modelId="{54CE4B97-250B-4F40-BB39-FE2FDFAC13BF}" srcId="{8C65610F-A4D3-4F78-AF13-FEB15FF91E69}" destId="{7B13375B-2F14-4A3A-89E1-323EADBA4A77}" srcOrd="3" destOrd="0" parTransId="{876525D3-1FE2-47A0-B10A-E3B0AA650329}" sibTransId="{A59347E5-93E8-4FFC-8529-3839A250BADD}"/>
    <dgm:cxn modelId="{B22F653E-96DC-4911-A476-5B8F30167CE6}" srcId="{8BD1CFB5-1062-46A4-9DB0-BF94D93A3A10}" destId="{E1B3F5FD-3E94-4811-AE98-833267EE28C6}" srcOrd="4" destOrd="0" parTransId="{D16E5F21-B5EC-4251-B3A7-C00D501C529D}" sibTransId="{D0FED71B-0663-4D9F-A6B3-037E1CAACFFD}"/>
    <dgm:cxn modelId="{96BC0C35-2C5A-43DF-85FE-8467B80162A1}" type="presOf" srcId="{D95BC3C0-3AA1-4F00-896F-6EAE389F088C}" destId="{99217E6C-09F8-4536-B0EF-E03848A51976}" srcOrd="0" destOrd="1" presId="urn:microsoft.com/office/officeart/2005/8/layout/chevron2"/>
    <dgm:cxn modelId="{6EF7A68F-4CB2-4CAE-9DCF-A417818A8E48}" type="presOf" srcId="{D4997858-0DBE-406C-BEF8-74DB1A1820ED}" destId="{B421C908-8E28-4FC7-9879-9B30E81FE6BF}" srcOrd="0" destOrd="0" presId="urn:microsoft.com/office/officeart/2005/8/layout/chevron2"/>
    <dgm:cxn modelId="{8EDFFADA-2D8B-4F24-9E19-B4D001C562DF}" srcId="{181F2CCA-BDC5-439E-9B46-C16B06527114}" destId="{1A0B009C-C6EB-4B40-9648-5ED80EA6BB13}" srcOrd="2" destOrd="0" parTransId="{22CB2CAA-2E59-4C53-8BA2-C44C31948BE7}" sibTransId="{040D51BB-DA94-485F-8F29-6CCD784AF4A1}"/>
    <dgm:cxn modelId="{4CF80C3E-06B4-4AC7-AFF6-356858A725D3}" srcId="{181F2CCA-BDC5-439E-9B46-C16B06527114}" destId="{756E8753-A240-4116-8980-37E8062DB466}" srcOrd="1" destOrd="0" parTransId="{15BC2B8F-0382-4C2C-8579-87E4A1A99EB0}" sibTransId="{27C3895E-5435-4C7F-B251-B8543A97910D}"/>
    <dgm:cxn modelId="{F09E1398-31C2-4BCE-8E9D-F7CCBCAE1D38}" type="presOf" srcId="{223F25D5-E81D-4B29-B9D0-53EE8FEFC4D2}" destId="{BF68DAC4-846B-4BFA-9A1C-A0261AC9AD76}" srcOrd="0" destOrd="0" presId="urn:microsoft.com/office/officeart/2005/8/layout/chevron2"/>
    <dgm:cxn modelId="{EC7E7ED6-D736-49DA-8429-1743F6E680C2}" type="presOf" srcId="{8BD1CFB5-1062-46A4-9DB0-BF94D93A3A10}" destId="{99217E6C-09F8-4536-B0EF-E03848A51976}" srcOrd="0" destOrd="0" presId="urn:microsoft.com/office/officeart/2005/8/layout/chevron2"/>
    <dgm:cxn modelId="{602BA931-D765-496B-83A6-235035E3B73C}" srcId="{8BD1CFB5-1062-46A4-9DB0-BF94D93A3A10}" destId="{07FC56FE-0791-4EBD-95C7-C09D1885CFE5}" srcOrd="2" destOrd="0" parTransId="{B650B39C-DB65-4642-861F-3999C5A56884}" sibTransId="{EDC35262-6816-42FE-AE56-37571D39E238}"/>
    <dgm:cxn modelId="{1E111082-A42A-409D-A676-90585F5B0C2C}" type="presOf" srcId="{E1B3F5FD-3E94-4811-AE98-833267EE28C6}" destId="{99217E6C-09F8-4536-B0EF-E03848A51976}" srcOrd="0" destOrd="5" presId="urn:microsoft.com/office/officeart/2005/8/layout/chevron2"/>
    <dgm:cxn modelId="{40F480F2-DA62-4344-A197-9B113122F12C}" srcId="{7EE637C7-8C80-4C42-AC55-1CD00D1203C0}" destId="{223F25D5-E81D-4B29-B9D0-53EE8FEFC4D2}" srcOrd="0" destOrd="0" parTransId="{61B011D0-1560-4430-A65B-526240CA423C}" sibTransId="{9F71E8C6-C430-47A4-BCC2-499D89FBC527}"/>
    <dgm:cxn modelId="{599343D3-91CE-4EC6-8762-079E632F2283}" srcId="{D47478E8-06AD-40EE-A401-47A8D9F8F653}" destId="{6C622663-FCCA-421C-8F05-DBDBA05D5D23}" srcOrd="0" destOrd="0" parTransId="{68E523B9-450C-48C6-8368-F1D6832B7AFA}" sibTransId="{6AC8B6F7-35B1-4417-B246-DE7A1FE8629B}"/>
    <dgm:cxn modelId="{278AE165-1763-4937-BF7A-370217D7859E}" type="presOf" srcId="{1A0B009C-C6EB-4B40-9648-5ED80EA6BB13}" destId="{F3321861-ABCD-4293-AE94-1828ACA96108}" srcOrd="0" destOrd="0" presId="urn:microsoft.com/office/officeart/2005/8/layout/chevron2"/>
    <dgm:cxn modelId="{DB2D4EC2-6F32-4F02-A120-A68D2F98F4C0}" type="presOf" srcId="{37BD063F-A4E6-444A-B879-DD8B6BDC859F}" destId="{99217E6C-09F8-4536-B0EF-E03848A51976}" srcOrd="0" destOrd="6" presId="urn:microsoft.com/office/officeart/2005/8/layout/chevron2"/>
    <dgm:cxn modelId="{9831EF50-C7E9-459F-B7BE-E95148E85770}" srcId="{181F2CCA-BDC5-439E-9B46-C16B06527114}" destId="{D47478E8-06AD-40EE-A401-47A8D9F8F653}" srcOrd="3" destOrd="0" parTransId="{10558256-708E-4291-9A7E-0AA4F0156C21}" sibTransId="{CBECB097-A20F-4EDE-8635-497F425264F2}"/>
    <dgm:cxn modelId="{93EC39C0-7F31-4DCE-8219-423DF69A123A}" type="presOf" srcId="{B9E736EB-618F-464C-AEE8-03AF1F0E30A0}" destId="{B421C908-8E28-4FC7-9879-9B30E81FE6BF}" srcOrd="0" destOrd="7" presId="urn:microsoft.com/office/officeart/2005/8/layout/chevron2"/>
    <dgm:cxn modelId="{24030F77-BD25-4F0E-84EA-03088953388D}" type="presOf" srcId="{3DCDE162-8ADD-4CEB-9921-5F3C25B9955F}" destId="{60612923-1814-4A8D-8ADA-7010095F7202}" srcOrd="0" destOrd="1" presId="urn:microsoft.com/office/officeart/2005/8/layout/chevron2"/>
    <dgm:cxn modelId="{94B59167-61D8-426F-8200-C9A23D64F750}" type="presOf" srcId="{D3BEED51-AF7E-457D-850E-69C2EA19D43B}" destId="{99217E6C-09F8-4536-B0EF-E03848A51976}" srcOrd="0" destOrd="2" presId="urn:microsoft.com/office/officeart/2005/8/layout/chevron2"/>
    <dgm:cxn modelId="{B58DAAAC-B90F-469F-945B-812460536A8D}" type="presOf" srcId="{7EE637C7-8C80-4C42-AC55-1CD00D1203C0}" destId="{3E5D0C09-05E6-4E75-AE31-B7C0071DE1F9}" srcOrd="0" destOrd="0" presId="urn:microsoft.com/office/officeart/2005/8/layout/chevron2"/>
    <dgm:cxn modelId="{13601088-14EF-4DAA-B282-E48B7213C7C7}" srcId="{1A0B009C-C6EB-4B40-9648-5ED80EA6BB13}" destId="{8BD1CFB5-1062-46A4-9DB0-BF94D93A3A10}" srcOrd="0" destOrd="0" parTransId="{811BA1E7-B0BA-48BA-BDE5-E2F8CE4EE49C}" sibTransId="{B3C686D4-2726-4194-9BD7-BB55F39265FC}"/>
    <dgm:cxn modelId="{998E95E6-8362-49D4-BBE7-D41C91A27206}" srcId="{8BD1CFB5-1062-46A4-9DB0-BF94D93A3A10}" destId="{D3BEED51-AF7E-457D-850E-69C2EA19D43B}" srcOrd="1" destOrd="0" parTransId="{7BAE7A3F-6166-4FC6-AFE3-08BDC27E22C5}" sibTransId="{8F003EED-5D88-4850-86B6-BA01B4AB305E}"/>
    <dgm:cxn modelId="{B7721D63-2FA8-4152-834B-EA46D40FAA3F}" srcId="{E1B3F5FD-3E94-4811-AE98-833267EE28C6}" destId="{37BD063F-A4E6-444A-B879-DD8B6BDC859F}" srcOrd="0" destOrd="0" parTransId="{EAC451EF-F5ED-4C4D-A0CE-3EC33B990B6D}" sibTransId="{597D36FE-D624-44F1-A167-F3DFE4F1A746}"/>
    <dgm:cxn modelId="{11538745-FA25-4CF0-9661-69E7BC8433CE}" type="presParOf" srcId="{B41D6873-6812-4691-B996-93D4637DA8D4}" destId="{78A20764-5C9B-4772-9880-33D8794B7520}" srcOrd="0" destOrd="0" presId="urn:microsoft.com/office/officeart/2005/8/layout/chevron2"/>
    <dgm:cxn modelId="{30F754FD-9698-46B6-88D7-D21B599D44E8}" type="presParOf" srcId="{78A20764-5C9B-4772-9880-33D8794B7520}" destId="{3E5D0C09-05E6-4E75-AE31-B7C0071DE1F9}" srcOrd="0" destOrd="0" presId="urn:microsoft.com/office/officeart/2005/8/layout/chevron2"/>
    <dgm:cxn modelId="{57F06185-A2C1-4C07-8F5B-F443B9170DAE}" type="presParOf" srcId="{78A20764-5C9B-4772-9880-33D8794B7520}" destId="{BF68DAC4-846B-4BFA-9A1C-A0261AC9AD76}" srcOrd="1" destOrd="0" presId="urn:microsoft.com/office/officeart/2005/8/layout/chevron2"/>
    <dgm:cxn modelId="{B3F3D0C2-58C1-4420-8BD1-7901F59070B9}" type="presParOf" srcId="{B41D6873-6812-4691-B996-93D4637DA8D4}" destId="{4CADFC11-E897-4F20-819A-3FD3D57F3675}" srcOrd="1" destOrd="0" presId="urn:microsoft.com/office/officeart/2005/8/layout/chevron2"/>
    <dgm:cxn modelId="{A232AB99-D14E-4914-9D8B-F3AB457E7C69}" type="presParOf" srcId="{B41D6873-6812-4691-B996-93D4637DA8D4}" destId="{2E81B3C8-FF69-48DE-879A-4440626D4857}" srcOrd="2" destOrd="0" presId="urn:microsoft.com/office/officeart/2005/8/layout/chevron2"/>
    <dgm:cxn modelId="{7AB93890-C55B-4E52-9CF9-D10D9804BBC0}" type="presParOf" srcId="{2E81B3C8-FF69-48DE-879A-4440626D4857}" destId="{0A4EBE5C-AFFB-43D7-96A1-F633AEE52157}" srcOrd="0" destOrd="0" presId="urn:microsoft.com/office/officeart/2005/8/layout/chevron2"/>
    <dgm:cxn modelId="{7C16F2BF-6D3F-4512-AEF6-A29BA03A2344}" type="presParOf" srcId="{2E81B3C8-FF69-48DE-879A-4440626D4857}" destId="{B421C908-8E28-4FC7-9879-9B30E81FE6BF}" srcOrd="1" destOrd="0" presId="urn:microsoft.com/office/officeart/2005/8/layout/chevron2"/>
    <dgm:cxn modelId="{5A6CCEA3-61BC-4D29-9BA4-9EABACF9FEC6}" type="presParOf" srcId="{B41D6873-6812-4691-B996-93D4637DA8D4}" destId="{479080D2-0E24-45D1-B979-96AE2D9EC15D}" srcOrd="3" destOrd="0" presId="urn:microsoft.com/office/officeart/2005/8/layout/chevron2"/>
    <dgm:cxn modelId="{725E03CB-7647-437A-91F6-3E7080A796AD}" type="presParOf" srcId="{B41D6873-6812-4691-B996-93D4637DA8D4}" destId="{7133DDBE-B7C8-4794-81CB-D32BB324373F}" srcOrd="4" destOrd="0" presId="urn:microsoft.com/office/officeart/2005/8/layout/chevron2"/>
    <dgm:cxn modelId="{42235485-5D30-433D-AC07-36FAB248F049}" type="presParOf" srcId="{7133DDBE-B7C8-4794-81CB-D32BB324373F}" destId="{F3321861-ABCD-4293-AE94-1828ACA96108}" srcOrd="0" destOrd="0" presId="urn:microsoft.com/office/officeart/2005/8/layout/chevron2"/>
    <dgm:cxn modelId="{BED897F2-9A55-41AF-9ECB-8C0046D1997B}" type="presParOf" srcId="{7133DDBE-B7C8-4794-81CB-D32BB324373F}" destId="{99217E6C-09F8-4536-B0EF-E03848A51976}" srcOrd="1" destOrd="0" presId="urn:microsoft.com/office/officeart/2005/8/layout/chevron2"/>
    <dgm:cxn modelId="{9B050529-C2B4-450C-8345-918E82771D86}" type="presParOf" srcId="{B41D6873-6812-4691-B996-93D4637DA8D4}" destId="{4D11E018-2B1A-48D0-9FE3-A8617E219035}" srcOrd="5" destOrd="0" presId="urn:microsoft.com/office/officeart/2005/8/layout/chevron2"/>
    <dgm:cxn modelId="{97786193-C04B-4722-AC2A-A72689BCCAF4}" type="presParOf" srcId="{B41D6873-6812-4691-B996-93D4637DA8D4}" destId="{8B27A0F7-D51B-4E4D-B023-A6DDC11ACB9F}" srcOrd="6" destOrd="0" presId="urn:microsoft.com/office/officeart/2005/8/layout/chevron2"/>
    <dgm:cxn modelId="{B3768EA0-FB8A-42B7-BA52-5ECC7349BD1A}" type="presParOf" srcId="{8B27A0F7-D51B-4E4D-B023-A6DDC11ACB9F}" destId="{98B70ACA-164F-463F-9919-829DE7B26FC4}" srcOrd="0" destOrd="0" presId="urn:microsoft.com/office/officeart/2005/8/layout/chevron2"/>
    <dgm:cxn modelId="{7E1D13D0-BC6A-4608-8177-A46558BCC981}" type="presParOf" srcId="{8B27A0F7-D51B-4E4D-B023-A6DDC11ACB9F}" destId="{60612923-1814-4A8D-8ADA-7010095F7202}" srcOrd="1" destOrd="0" presId="urn:microsoft.com/office/officeart/2005/8/layout/chevron2"/>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61B144A-7157-45B8-8751-6E15565DB6C4}" type="doc">
      <dgm:prSet loTypeId="urn:microsoft.com/office/officeart/2005/8/layout/process1" loCatId="process" qsTypeId="urn:microsoft.com/office/officeart/2005/8/quickstyle/simple1" qsCatId="simple" csTypeId="urn:microsoft.com/office/officeart/2005/8/colors/accent3_1" csCatId="accent3" phldr="1"/>
      <dgm:spPr/>
    </dgm:pt>
    <dgm:pt modelId="{55FD383F-F104-4234-960D-CA597F511AF0}">
      <dgm:prSet phldrT="[Text]"/>
      <dgm:spPr/>
      <dgm:t>
        <a:bodyPr/>
        <a:lstStyle/>
        <a:p>
          <a:r>
            <a:rPr lang="da-DK" b="1">
              <a:solidFill>
                <a:srgbClr val="055F06"/>
              </a:solidFill>
              <a:latin typeface="+mn-lt"/>
            </a:rPr>
            <a:t>Step 1</a:t>
          </a:r>
          <a:br>
            <a:rPr lang="da-DK" b="1">
              <a:solidFill>
                <a:srgbClr val="055F06"/>
              </a:solidFill>
              <a:latin typeface="+mn-lt"/>
            </a:rPr>
          </a:br>
          <a:r>
            <a:rPr lang="da-DK" b="1">
              <a:solidFill>
                <a:srgbClr val="055F06"/>
              </a:solidFill>
              <a:latin typeface="+mn-lt"/>
            </a:rPr>
            <a:t>Reviewing</a:t>
          </a:r>
          <a:r>
            <a:rPr lang="da-DK" b="0">
              <a:solidFill>
                <a:srgbClr val="055F06"/>
              </a:solidFill>
              <a:latin typeface="+mn-lt"/>
            </a:rPr>
            <a:t/>
          </a:r>
          <a:br>
            <a:rPr lang="da-DK" b="0">
              <a:solidFill>
                <a:srgbClr val="055F06"/>
              </a:solidFill>
              <a:latin typeface="+mn-lt"/>
            </a:rPr>
          </a:br>
          <a:r>
            <a:rPr lang="da-DK" b="0">
              <a:solidFill>
                <a:srgbClr val="055F06"/>
              </a:solidFill>
              <a:latin typeface="+mn-lt"/>
            </a:rPr>
            <a:t>the Situation</a:t>
          </a:r>
          <a:endParaRPr lang="da-DK">
            <a:solidFill>
              <a:srgbClr val="055F06"/>
            </a:solidFill>
          </a:endParaRPr>
        </a:p>
      </dgm:t>
    </dgm:pt>
    <dgm:pt modelId="{9D38EEFB-835E-4ABA-8AA4-C2544A46837D}" type="parTrans" cxnId="{80F748EE-F59F-4011-97C6-220066DC2395}">
      <dgm:prSet/>
      <dgm:spPr/>
      <dgm:t>
        <a:bodyPr/>
        <a:lstStyle/>
        <a:p>
          <a:endParaRPr lang="da-DK"/>
        </a:p>
      </dgm:t>
    </dgm:pt>
    <dgm:pt modelId="{DAD7AE35-7FE5-405B-B122-9957EB55D4B9}" type="sibTrans" cxnId="{80F748EE-F59F-4011-97C6-220066DC2395}">
      <dgm:prSet/>
      <dgm:spPr/>
      <dgm:t>
        <a:bodyPr/>
        <a:lstStyle/>
        <a:p>
          <a:endParaRPr lang="da-DK"/>
        </a:p>
      </dgm:t>
    </dgm:pt>
    <dgm:pt modelId="{5E448695-D029-455E-978C-2048758349B1}">
      <dgm:prSet phldrT="[Text]"/>
      <dgm:spPr/>
      <dgm:t>
        <a:bodyPr/>
        <a:lstStyle/>
        <a:p>
          <a:r>
            <a:rPr lang="da-DK" b="1">
              <a:solidFill>
                <a:srgbClr val="055F06"/>
              </a:solidFill>
            </a:rPr>
            <a:t>Step 2</a:t>
          </a:r>
          <a:br>
            <a:rPr lang="da-DK" b="1">
              <a:solidFill>
                <a:srgbClr val="055F06"/>
              </a:solidFill>
            </a:rPr>
          </a:br>
          <a:r>
            <a:rPr lang="da-DK" b="1">
              <a:solidFill>
                <a:srgbClr val="055F06"/>
              </a:solidFill>
            </a:rPr>
            <a:t>Selecting</a:t>
          </a:r>
          <a:r>
            <a:rPr lang="da-DK" b="0">
              <a:solidFill>
                <a:srgbClr val="055F06"/>
              </a:solidFill>
            </a:rPr>
            <a:t> </a:t>
          </a:r>
          <a:br>
            <a:rPr lang="da-DK" b="0">
              <a:solidFill>
                <a:srgbClr val="055F06"/>
              </a:solidFill>
            </a:rPr>
          </a:br>
          <a:r>
            <a:rPr lang="da-DK" b="0">
              <a:solidFill>
                <a:srgbClr val="055F06"/>
              </a:solidFill>
            </a:rPr>
            <a:t>the Target Audience  (TA)</a:t>
          </a:r>
          <a:endParaRPr lang="da-DK">
            <a:solidFill>
              <a:srgbClr val="055F06"/>
            </a:solidFill>
          </a:endParaRPr>
        </a:p>
      </dgm:t>
    </dgm:pt>
    <dgm:pt modelId="{DBDF5F55-B849-430B-86F9-C787EBACC331}" type="parTrans" cxnId="{7E82C805-EB13-4D2D-BBEA-561877A1B3DC}">
      <dgm:prSet/>
      <dgm:spPr/>
      <dgm:t>
        <a:bodyPr/>
        <a:lstStyle/>
        <a:p>
          <a:endParaRPr lang="da-DK"/>
        </a:p>
      </dgm:t>
    </dgm:pt>
    <dgm:pt modelId="{CE405050-F2D2-4B74-9AC0-4C52E99097BE}" type="sibTrans" cxnId="{7E82C805-EB13-4D2D-BBEA-561877A1B3DC}">
      <dgm:prSet/>
      <dgm:spPr/>
      <dgm:t>
        <a:bodyPr/>
        <a:lstStyle/>
        <a:p>
          <a:endParaRPr lang="da-DK"/>
        </a:p>
      </dgm:t>
    </dgm:pt>
    <dgm:pt modelId="{0B35227B-CF58-4C67-BB10-E6CDEBBB092F}">
      <dgm:prSet phldrT="[Text]"/>
      <dgm:spPr/>
      <dgm:t>
        <a:bodyPr/>
        <a:lstStyle/>
        <a:p>
          <a:r>
            <a:rPr lang="da-DK" b="1">
              <a:solidFill>
                <a:srgbClr val="055F06"/>
              </a:solidFill>
            </a:rPr>
            <a:t>Step 3</a:t>
          </a:r>
          <a:br>
            <a:rPr lang="da-DK" b="1">
              <a:solidFill>
                <a:srgbClr val="055F06"/>
              </a:solidFill>
            </a:rPr>
          </a:br>
          <a:r>
            <a:rPr lang="da-DK" b="1">
              <a:solidFill>
                <a:srgbClr val="055F06"/>
              </a:solidFill>
            </a:rPr>
            <a:t>Understanding</a:t>
          </a:r>
          <a:r>
            <a:rPr lang="da-DK" b="0">
              <a:solidFill>
                <a:srgbClr val="055F06"/>
              </a:solidFill>
            </a:rPr>
            <a:t> TA Decision Making</a:t>
          </a:r>
          <a:endParaRPr lang="da-DK">
            <a:solidFill>
              <a:srgbClr val="055F06"/>
            </a:solidFill>
          </a:endParaRPr>
        </a:p>
      </dgm:t>
    </dgm:pt>
    <dgm:pt modelId="{47A05B85-A81A-43F3-B101-68726553C3E9}" type="parTrans" cxnId="{266EA4E5-C0B0-42A8-9E29-C7599856F2BE}">
      <dgm:prSet/>
      <dgm:spPr/>
      <dgm:t>
        <a:bodyPr/>
        <a:lstStyle/>
        <a:p>
          <a:endParaRPr lang="da-DK"/>
        </a:p>
      </dgm:t>
    </dgm:pt>
    <dgm:pt modelId="{DAC91841-AD83-455C-9802-EC79047681F0}" type="sibTrans" cxnId="{266EA4E5-C0B0-42A8-9E29-C7599856F2BE}">
      <dgm:prSet/>
      <dgm:spPr/>
      <dgm:t>
        <a:bodyPr/>
        <a:lstStyle/>
        <a:p>
          <a:endParaRPr lang="da-DK"/>
        </a:p>
      </dgm:t>
    </dgm:pt>
    <dgm:pt modelId="{1005276C-23D5-47BE-AC75-C2CAAAF27C0F}">
      <dgm:prSet phldrT="[Text]"/>
      <dgm:spPr/>
      <dgm:t>
        <a:bodyPr/>
        <a:lstStyle/>
        <a:p>
          <a:r>
            <a:rPr lang="da-DK" b="1">
              <a:solidFill>
                <a:srgbClr val="055F06"/>
              </a:solidFill>
            </a:rPr>
            <a:t>Step 5</a:t>
          </a:r>
          <a:br>
            <a:rPr lang="da-DK" b="1">
              <a:solidFill>
                <a:srgbClr val="055F06"/>
              </a:solidFill>
            </a:rPr>
          </a:br>
          <a:r>
            <a:rPr lang="da-DK" b="1">
              <a:solidFill>
                <a:srgbClr val="055F06"/>
              </a:solidFill>
            </a:rPr>
            <a:t>Developing</a:t>
          </a:r>
          <a:r>
            <a:rPr lang="da-DK" b="0">
              <a:solidFill>
                <a:srgbClr val="055F06"/>
              </a:solidFill>
            </a:rPr>
            <a:t> </a:t>
          </a:r>
          <a:br>
            <a:rPr lang="da-DK" b="0">
              <a:solidFill>
                <a:srgbClr val="055F06"/>
              </a:solidFill>
            </a:rPr>
          </a:br>
          <a:r>
            <a:rPr lang="da-DK" b="0">
              <a:solidFill>
                <a:srgbClr val="055F06"/>
              </a:solidFill>
            </a:rPr>
            <a:t>a Communication Strategy</a:t>
          </a:r>
          <a:endParaRPr lang="da-DK">
            <a:solidFill>
              <a:srgbClr val="055F06"/>
            </a:solidFill>
          </a:endParaRPr>
        </a:p>
      </dgm:t>
    </dgm:pt>
    <dgm:pt modelId="{49A66095-556B-46D8-BD16-11D9799658FB}" type="parTrans" cxnId="{CB21A09D-CAF6-4729-AFFE-E5C62FD654AF}">
      <dgm:prSet/>
      <dgm:spPr/>
      <dgm:t>
        <a:bodyPr/>
        <a:lstStyle/>
        <a:p>
          <a:endParaRPr lang="da-DK"/>
        </a:p>
      </dgm:t>
    </dgm:pt>
    <dgm:pt modelId="{1066CB5E-BC0A-48A3-AE90-BF5218701FE8}" type="sibTrans" cxnId="{CB21A09D-CAF6-4729-AFFE-E5C62FD654AF}">
      <dgm:prSet/>
      <dgm:spPr/>
      <dgm:t>
        <a:bodyPr/>
        <a:lstStyle/>
        <a:p>
          <a:endParaRPr lang="da-DK"/>
        </a:p>
      </dgm:t>
    </dgm:pt>
    <dgm:pt modelId="{621B066D-B2A8-4546-8355-96ED98F54DCC}">
      <dgm:prSet phldrT="[Text]"/>
      <dgm:spPr/>
      <dgm:t>
        <a:bodyPr/>
        <a:lstStyle/>
        <a:p>
          <a:r>
            <a:rPr lang="da-DK" b="1">
              <a:solidFill>
                <a:srgbClr val="055F06"/>
              </a:solidFill>
            </a:rPr>
            <a:t>Step 4</a:t>
          </a:r>
          <a:br>
            <a:rPr lang="da-DK" b="1">
              <a:solidFill>
                <a:srgbClr val="055F06"/>
              </a:solidFill>
            </a:rPr>
          </a:br>
          <a:r>
            <a:rPr lang="da-DK" b="1">
              <a:solidFill>
                <a:srgbClr val="055F06"/>
              </a:solidFill>
            </a:rPr>
            <a:t>Determining</a:t>
          </a:r>
          <a:r>
            <a:rPr lang="da-DK" b="0">
              <a:solidFill>
                <a:srgbClr val="055F06"/>
              </a:solidFill>
            </a:rPr>
            <a:t> </a:t>
          </a:r>
          <a:br>
            <a:rPr lang="da-DK" b="0">
              <a:solidFill>
                <a:srgbClr val="055F06"/>
              </a:solidFill>
            </a:rPr>
          </a:br>
          <a:r>
            <a:rPr lang="da-DK" b="0">
              <a:solidFill>
                <a:srgbClr val="055F06"/>
              </a:solidFill>
            </a:rPr>
            <a:t>the Best Positioning</a:t>
          </a:r>
          <a:endParaRPr lang="da-DK">
            <a:solidFill>
              <a:srgbClr val="055F06"/>
            </a:solidFill>
          </a:endParaRPr>
        </a:p>
      </dgm:t>
    </dgm:pt>
    <dgm:pt modelId="{02426A68-E0BD-4069-AE1B-23C10DFA7DE4}" type="parTrans" cxnId="{9E419ED7-A26C-438D-B3F1-B2A86762D0B7}">
      <dgm:prSet/>
      <dgm:spPr/>
      <dgm:t>
        <a:bodyPr/>
        <a:lstStyle/>
        <a:p>
          <a:endParaRPr lang="da-DK"/>
        </a:p>
      </dgm:t>
    </dgm:pt>
    <dgm:pt modelId="{D6277E0D-6AC5-400D-BAC5-BCEFC50EC0E9}" type="sibTrans" cxnId="{9E419ED7-A26C-438D-B3F1-B2A86762D0B7}">
      <dgm:prSet/>
      <dgm:spPr/>
      <dgm:t>
        <a:bodyPr/>
        <a:lstStyle/>
        <a:p>
          <a:endParaRPr lang="da-DK"/>
        </a:p>
      </dgm:t>
    </dgm:pt>
    <dgm:pt modelId="{8B5E55CC-74F6-4C67-A26B-02248BCAAABB}" type="pres">
      <dgm:prSet presAssocID="{E61B144A-7157-45B8-8751-6E15565DB6C4}" presName="Name0" presStyleCnt="0">
        <dgm:presLayoutVars>
          <dgm:dir/>
          <dgm:resizeHandles val="exact"/>
        </dgm:presLayoutVars>
      </dgm:prSet>
      <dgm:spPr/>
    </dgm:pt>
    <dgm:pt modelId="{DF251329-6986-4D09-8EFB-E5480B01CA63}" type="pres">
      <dgm:prSet presAssocID="{55FD383F-F104-4234-960D-CA597F511AF0}" presName="node" presStyleLbl="node1" presStyleIdx="0" presStyleCnt="5">
        <dgm:presLayoutVars>
          <dgm:bulletEnabled val="1"/>
        </dgm:presLayoutVars>
      </dgm:prSet>
      <dgm:spPr/>
      <dgm:t>
        <a:bodyPr/>
        <a:lstStyle/>
        <a:p>
          <a:endParaRPr lang="da-DK"/>
        </a:p>
      </dgm:t>
    </dgm:pt>
    <dgm:pt modelId="{33836006-B896-4156-B2E0-C6FA4EE5ABA6}" type="pres">
      <dgm:prSet presAssocID="{DAD7AE35-7FE5-405B-B122-9957EB55D4B9}" presName="sibTrans" presStyleLbl="sibTrans2D1" presStyleIdx="0" presStyleCnt="4"/>
      <dgm:spPr/>
      <dgm:t>
        <a:bodyPr/>
        <a:lstStyle/>
        <a:p>
          <a:endParaRPr lang="da-DK"/>
        </a:p>
      </dgm:t>
    </dgm:pt>
    <dgm:pt modelId="{3F023DD9-D0AA-4E5B-BCFF-B1BF2445960A}" type="pres">
      <dgm:prSet presAssocID="{DAD7AE35-7FE5-405B-B122-9957EB55D4B9}" presName="connectorText" presStyleLbl="sibTrans2D1" presStyleIdx="0" presStyleCnt="4"/>
      <dgm:spPr/>
      <dgm:t>
        <a:bodyPr/>
        <a:lstStyle/>
        <a:p>
          <a:endParaRPr lang="da-DK"/>
        </a:p>
      </dgm:t>
    </dgm:pt>
    <dgm:pt modelId="{EE07102C-51B0-48A6-B272-BBDB7E7CF3FD}" type="pres">
      <dgm:prSet presAssocID="{5E448695-D029-455E-978C-2048758349B1}" presName="node" presStyleLbl="node1" presStyleIdx="1" presStyleCnt="5">
        <dgm:presLayoutVars>
          <dgm:bulletEnabled val="1"/>
        </dgm:presLayoutVars>
      </dgm:prSet>
      <dgm:spPr/>
      <dgm:t>
        <a:bodyPr/>
        <a:lstStyle/>
        <a:p>
          <a:endParaRPr lang="da-DK"/>
        </a:p>
      </dgm:t>
    </dgm:pt>
    <dgm:pt modelId="{CFA375A1-AFC1-40E3-B99C-82172A9AB2D6}" type="pres">
      <dgm:prSet presAssocID="{CE405050-F2D2-4B74-9AC0-4C52E99097BE}" presName="sibTrans" presStyleLbl="sibTrans2D1" presStyleIdx="1" presStyleCnt="4"/>
      <dgm:spPr/>
      <dgm:t>
        <a:bodyPr/>
        <a:lstStyle/>
        <a:p>
          <a:endParaRPr lang="da-DK"/>
        </a:p>
      </dgm:t>
    </dgm:pt>
    <dgm:pt modelId="{B74FCBBF-B01B-46F1-9ABA-5685A5F17187}" type="pres">
      <dgm:prSet presAssocID="{CE405050-F2D2-4B74-9AC0-4C52E99097BE}" presName="connectorText" presStyleLbl="sibTrans2D1" presStyleIdx="1" presStyleCnt="4"/>
      <dgm:spPr/>
      <dgm:t>
        <a:bodyPr/>
        <a:lstStyle/>
        <a:p>
          <a:endParaRPr lang="da-DK"/>
        </a:p>
      </dgm:t>
    </dgm:pt>
    <dgm:pt modelId="{7795A0E8-A7B7-417D-9DA9-CA52D38C22B3}" type="pres">
      <dgm:prSet presAssocID="{0B35227B-CF58-4C67-BB10-E6CDEBBB092F}" presName="node" presStyleLbl="node1" presStyleIdx="2" presStyleCnt="5">
        <dgm:presLayoutVars>
          <dgm:bulletEnabled val="1"/>
        </dgm:presLayoutVars>
      </dgm:prSet>
      <dgm:spPr/>
      <dgm:t>
        <a:bodyPr/>
        <a:lstStyle/>
        <a:p>
          <a:endParaRPr lang="da-DK"/>
        </a:p>
      </dgm:t>
    </dgm:pt>
    <dgm:pt modelId="{AA76E9B8-DC57-485F-9F47-53A845D411C8}" type="pres">
      <dgm:prSet presAssocID="{DAC91841-AD83-455C-9802-EC79047681F0}" presName="sibTrans" presStyleLbl="sibTrans2D1" presStyleIdx="2" presStyleCnt="4"/>
      <dgm:spPr/>
      <dgm:t>
        <a:bodyPr/>
        <a:lstStyle/>
        <a:p>
          <a:endParaRPr lang="da-DK"/>
        </a:p>
      </dgm:t>
    </dgm:pt>
    <dgm:pt modelId="{3F4975B0-A0D1-4E60-AAB9-47BC97703E4C}" type="pres">
      <dgm:prSet presAssocID="{DAC91841-AD83-455C-9802-EC79047681F0}" presName="connectorText" presStyleLbl="sibTrans2D1" presStyleIdx="2" presStyleCnt="4"/>
      <dgm:spPr/>
      <dgm:t>
        <a:bodyPr/>
        <a:lstStyle/>
        <a:p>
          <a:endParaRPr lang="da-DK"/>
        </a:p>
      </dgm:t>
    </dgm:pt>
    <dgm:pt modelId="{53A1E2D9-0783-4391-8692-C6DF8749ECFE}" type="pres">
      <dgm:prSet presAssocID="{621B066D-B2A8-4546-8355-96ED98F54DCC}" presName="node" presStyleLbl="node1" presStyleIdx="3" presStyleCnt="5">
        <dgm:presLayoutVars>
          <dgm:bulletEnabled val="1"/>
        </dgm:presLayoutVars>
      </dgm:prSet>
      <dgm:spPr/>
      <dgm:t>
        <a:bodyPr/>
        <a:lstStyle/>
        <a:p>
          <a:endParaRPr lang="da-DK"/>
        </a:p>
      </dgm:t>
    </dgm:pt>
    <dgm:pt modelId="{CD2C6492-E307-4E52-B414-3BAE45DFF08E}" type="pres">
      <dgm:prSet presAssocID="{D6277E0D-6AC5-400D-BAC5-BCEFC50EC0E9}" presName="sibTrans" presStyleLbl="sibTrans2D1" presStyleIdx="3" presStyleCnt="4"/>
      <dgm:spPr/>
      <dgm:t>
        <a:bodyPr/>
        <a:lstStyle/>
        <a:p>
          <a:endParaRPr lang="da-DK"/>
        </a:p>
      </dgm:t>
    </dgm:pt>
    <dgm:pt modelId="{8D146FCB-9897-4CB4-8D75-BB49DD1A888C}" type="pres">
      <dgm:prSet presAssocID="{D6277E0D-6AC5-400D-BAC5-BCEFC50EC0E9}" presName="connectorText" presStyleLbl="sibTrans2D1" presStyleIdx="3" presStyleCnt="4"/>
      <dgm:spPr/>
      <dgm:t>
        <a:bodyPr/>
        <a:lstStyle/>
        <a:p>
          <a:endParaRPr lang="da-DK"/>
        </a:p>
      </dgm:t>
    </dgm:pt>
    <dgm:pt modelId="{BB58B09C-52D3-4D6D-BB26-438C2DF292C6}" type="pres">
      <dgm:prSet presAssocID="{1005276C-23D5-47BE-AC75-C2CAAAF27C0F}" presName="node" presStyleLbl="node1" presStyleIdx="4" presStyleCnt="5">
        <dgm:presLayoutVars>
          <dgm:bulletEnabled val="1"/>
        </dgm:presLayoutVars>
      </dgm:prSet>
      <dgm:spPr/>
      <dgm:t>
        <a:bodyPr/>
        <a:lstStyle/>
        <a:p>
          <a:endParaRPr lang="da-DK"/>
        </a:p>
      </dgm:t>
    </dgm:pt>
  </dgm:ptLst>
  <dgm:cxnLst>
    <dgm:cxn modelId="{932F3BE9-EDEA-42D8-BE54-079B600C981E}" type="presOf" srcId="{D6277E0D-6AC5-400D-BAC5-BCEFC50EC0E9}" destId="{CD2C6492-E307-4E52-B414-3BAE45DFF08E}" srcOrd="0" destOrd="0" presId="urn:microsoft.com/office/officeart/2005/8/layout/process1"/>
    <dgm:cxn modelId="{43BBF52C-59D9-414C-9811-5C27F8B8059A}" type="presOf" srcId="{1005276C-23D5-47BE-AC75-C2CAAAF27C0F}" destId="{BB58B09C-52D3-4D6D-BB26-438C2DF292C6}" srcOrd="0" destOrd="0" presId="urn:microsoft.com/office/officeart/2005/8/layout/process1"/>
    <dgm:cxn modelId="{7E82C805-EB13-4D2D-BBEA-561877A1B3DC}" srcId="{E61B144A-7157-45B8-8751-6E15565DB6C4}" destId="{5E448695-D029-455E-978C-2048758349B1}" srcOrd="1" destOrd="0" parTransId="{DBDF5F55-B849-430B-86F9-C787EBACC331}" sibTransId="{CE405050-F2D2-4B74-9AC0-4C52E99097BE}"/>
    <dgm:cxn modelId="{56AC3D86-7041-419D-855F-FCB7AE86BD34}" type="presOf" srcId="{621B066D-B2A8-4546-8355-96ED98F54DCC}" destId="{53A1E2D9-0783-4391-8692-C6DF8749ECFE}" srcOrd="0" destOrd="0" presId="urn:microsoft.com/office/officeart/2005/8/layout/process1"/>
    <dgm:cxn modelId="{E9A30C9D-BAF3-48F6-B69C-6A669A19222F}" type="presOf" srcId="{DAD7AE35-7FE5-405B-B122-9957EB55D4B9}" destId="{33836006-B896-4156-B2E0-C6FA4EE5ABA6}" srcOrd="0" destOrd="0" presId="urn:microsoft.com/office/officeart/2005/8/layout/process1"/>
    <dgm:cxn modelId="{42FD85CE-39CB-40E3-9574-38F6B83ACDBD}" type="presOf" srcId="{CE405050-F2D2-4B74-9AC0-4C52E99097BE}" destId="{B74FCBBF-B01B-46F1-9ABA-5685A5F17187}" srcOrd="1" destOrd="0" presId="urn:microsoft.com/office/officeart/2005/8/layout/process1"/>
    <dgm:cxn modelId="{91AEF4EF-DF93-4D5D-AD82-26E45B5104EB}" type="presOf" srcId="{DAC91841-AD83-455C-9802-EC79047681F0}" destId="{3F4975B0-A0D1-4E60-AAB9-47BC97703E4C}" srcOrd="1" destOrd="0" presId="urn:microsoft.com/office/officeart/2005/8/layout/process1"/>
    <dgm:cxn modelId="{8A8B5D24-1A6D-4C0B-B687-67541A2084C0}" type="presOf" srcId="{5E448695-D029-455E-978C-2048758349B1}" destId="{EE07102C-51B0-48A6-B272-BBDB7E7CF3FD}" srcOrd="0" destOrd="0" presId="urn:microsoft.com/office/officeart/2005/8/layout/process1"/>
    <dgm:cxn modelId="{13E7D0F3-9B34-4A0E-A586-6FAA681873CB}" type="presOf" srcId="{DAC91841-AD83-455C-9802-EC79047681F0}" destId="{AA76E9B8-DC57-485F-9F47-53A845D411C8}" srcOrd="0" destOrd="0" presId="urn:microsoft.com/office/officeart/2005/8/layout/process1"/>
    <dgm:cxn modelId="{CB21A09D-CAF6-4729-AFFE-E5C62FD654AF}" srcId="{E61B144A-7157-45B8-8751-6E15565DB6C4}" destId="{1005276C-23D5-47BE-AC75-C2CAAAF27C0F}" srcOrd="4" destOrd="0" parTransId="{49A66095-556B-46D8-BD16-11D9799658FB}" sibTransId="{1066CB5E-BC0A-48A3-AE90-BF5218701FE8}"/>
    <dgm:cxn modelId="{1271CF91-2843-458F-A376-75F72135FA3D}" type="presOf" srcId="{D6277E0D-6AC5-400D-BAC5-BCEFC50EC0E9}" destId="{8D146FCB-9897-4CB4-8D75-BB49DD1A888C}" srcOrd="1" destOrd="0" presId="urn:microsoft.com/office/officeart/2005/8/layout/process1"/>
    <dgm:cxn modelId="{6DF9C386-1C7F-4DCE-A3DC-1C09DC46A5D5}" type="presOf" srcId="{DAD7AE35-7FE5-405B-B122-9957EB55D4B9}" destId="{3F023DD9-D0AA-4E5B-BCFF-B1BF2445960A}" srcOrd="1" destOrd="0" presId="urn:microsoft.com/office/officeart/2005/8/layout/process1"/>
    <dgm:cxn modelId="{266EA4E5-C0B0-42A8-9E29-C7599856F2BE}" srcId="{E61B144A-7157-45B8-8751-6E15565DB6C4}" destId="{0B35227B-CF58-4C67-BB10-E6CDEBBB092F}" srcOrd="2" destOrd="0" parTransId="{47A05B85-A81A-43F3-B101-68726553C3E9}" sibTransId="{DAC91841-AD83-455C-9802-EC79047681F0}"/>
    <dgm:cxn modelId="{D7C6C619-B073-439A-B034-976863115833}" type="presOf" srcId="{CE405050-F2D2-4B74-9AC0-4C52E99097BE}" destId="{CFA375A1-AFC1-40E3-B99C-82172A9AB2D6}" srcOrd="0" destOrd="0" presId="urn:microsoft.com/office/officeart/2005/8/layout/process1"/>
    <dgm:cxn modelId="{80F748EE-F59F-4011-97C6-220066DC2395}" srcId="{E61B144A-7157-45B8-8751-6E15565DB6C4}" destId="{55FD383F-F104-4234-960D-CA597F511AF0}" srcOrd="0" destOrd="0" parTransId="{9D38EEFB-835E-4ABA-8AA4-C2544A46837D}" sibTransId="{DAD7AE35-7FE5-405B-B122-9957EB55D4B9}"/>
    <dgm:cxn modelId="{9647B550-913D-40D1-9AA8-8252AA166A40}" type="presOf" srcId="{55FD383F-F104-4234-960D-CA597F511AF0}" destId="{DF251329-6986-4D09-8EFB-E5480B01CA63}" srcOrd="0" destOrd="0" presId="urn:microsoft.com/office/officeart/2005/8/layout/process1"/>
    <dgm:cxn modelId="{A02A741F-16B3-43CE-8A1D-E0BC38E2D5CE}" type="presOf" srcId="{E61B144A-7157-45B8-8751-6E15565DB6C4}" destId="{8B5E55CC-74F6-4C67-A26B-02248BCAAABB}" srcOrd="0" destOrd="0" presId="urn:microsoft.com/office/officeart/2005/8/layout/process1"/>
    <dgm:cxn modelId="{3ABEA425-7A9B-4055-A44A-DFDAC2DD5910}" type="presOf" srcId="{0B35227B-CF58-4C67-BB10-E6CDEBBB092F}" destId="{7795A0E8-A7B7-417D-9DA9-CA52D38C22B3}" srcOrd="0" destOrd="0" presId="urn:microsoft.com/office/officeart/2005/8/layout/process1"/>
    <dgm:cxn modelId="{9E419ED7-A26C-438D-B3F1-B2A86762D0B7}" srcId="{E61B144A-7157-45B8-8751-6E15565DB6C4}" destId="{621B066D-B2A8-4546-8355-96ED98F54DCC}" srcOrd="3" destOrd="0" parTransId="{02426A68-E0BD-4069-AE1B-23C10DFA7DE4}" sibTransId="{D6277E0D-6AC5-400D-BAC5-BCEFC50EC0E9}"/>
    <dgm:cxn modelId="{E72E9C2A-47BE-4DDC-8835-EC73DFA426D6}" type="presParOf" srcId="{8B5E55CC-74F6-4C67-A26B-02248BCAAABB}" destId="{DF251329-6986-4D09-8EFB-E5480B01CA63}" srcOrd="0" destOrd="0" presId="urn:microsoft.com/office/officeart/2005/8/layout/process1"/>
    <dgm:cxn modelId="{4D3C271E-D079-430F-8853-8FE1D217DF4E}" type="presParOf" srcId="{8B5E55CC-74F6-4C67-A26B-02248BCAAABB}" destId="{33836006-B896-4156-B2E0-C6FA4EE5ABA6}" srcOrd="1" destOrd="0" presId="urn:microsoft.com/office/officeart/2005/8/layout/process1"/>
    <dgm:cxn modelId="{36BF6F72-CF7F-4C30-A005-261484E067BB}" type="presParOf" srcId="{33836006-B896-4156-B2E0-C6FA4EE5ABA6}" destId="{3F023DD9-D0AA-4E5B-BCFF-B1BF2445960A}" srcOrd="0" destOrd="0" presId="urn:microsoft.com/office/officeart/2005/8/layout/process1"/>
    <dgm:cxn modelId="{6F67B1F6-6373-4FE2-86F7-B54F9DFCE3F8}" type="presParOf" srcId="{8B5E55CC-74F6-4C67-A26B-02248BCAAABB}" destId="{EE07102C-51B0-48A6-B272-BBDB7E7CF3FD}" srcOrd="2" destOrd="0" presId="urn:microsoft.com/office/officeart/2005/8/layout/process1"/>
    <dgm:cxn modelId="{44435522-9A54-46F7-854D-12F6CC5F0FE7}" type="presParOf" srcId="{8B5E55CC-74F6-4C67-A26B-02248BCAAABB}" destId="{CFA375A1-AFC1-40E3-B99C-82172A9AB2D6}" srcOrd="3" destOrd="0" presId="urn:microsoft.com/office/officeart/2005/8/layout/process1"/>
    <dgm:cxn modelId="{BBDFEB9E-DE20-4715-ACD8-8D14EDE81D91}" type="presParOf" srcId="{CFA375A1-AFC1-40E3-B99C-82172A9AB2D6}" destId="{B74FCBBF-B01B-46F1-9ABA-5685A5F17187}" srcOrd="0" destOrd="0" presId="urn:microsoft.com/office/officeart/2005/8/layout/process1"/>
    <dgm:cxn modelId="{838B9FBB-DC5C-42A5-90E6-94F1044593B3}" type="presParOf" srcId="{8B5E55CC-74F6-4C67-A26B-02248BCAAABB}" destId="{7795A0E8-A7B7-417D-9DA9-CA52D38C22B3}" srcOrd="4" destOrd="0" presId="urn:microsoft.com/office/officeart/2005/8/layout/process1"/>
    <dgm:cxn modelId="{4A9E4098-32DB-408B-B34B-57AA62C97D81}" type="presParOf" srcId="{8B5E55CC-74F6-4C67-A26B-02248BCAAABB}" destId="{AA76E9B8-DC57-485F-9F47-53A845D411C8}" srcOrd="5" destOrd="0" presId="urn:microsoft.com/office/officeart/2005/8/layout/process1"/>
    <dgm:cxn modelId="{89F8821D-998E-41FB-8CE7-59A1413C6798}" type="presParOf" srcId="{AA76E9B8-DC57-485F-9F47-53A845D411C8}" destId="{3F4975B0-A0D1-4E60-AAB9-47BC97703E4C}" srcOrd="0" destOrd="0" presId="urn:microsoft.com/office/officeart/2005/8/layout/process1"/>
    <dgm:cxn modelId="{05D91671-B33B-4987-8C41-366883F80576}" type="presParOf" srcId="{8B5E55CC-74F6-4C67-A26B-02248BCAAABB}" destId="{53A1E2D9-0783-4391-8692-C6DF8749ECFE}" srcOrd="6" destOrd="0" presId="urn:microsoft.com/office/officeart/2005/8/layout/process1"/>
    <dgm:cxn modelId="{C58F6FA2-6BE5-4363-94D9-6BA2ABC366ED}" type="presParOf" srcId="{8B5E55CC-74F6-4C67-A26B-02248BCAAABB}" destId="{CD2C6492-E307-4E52-B414-3BAE45DFF08E}" srcOrd="7" destOrd="0" presId="urn:microsoft.com/office/officeart/2005/8/layout/process1"/>
    <dgm:cxn modelId="{29330180-7527-44A3-A372-579589ED9BFC}" type="presParOf" srcId="{CD2C6492-E307-4E52-B414-3BAE45DFF08E}" destId="{8D146FCB-9897-4CB4-8D75-BB49DD1A888C}" srcOrd="0" destOrd="0" presId="urn:microsoft.com/office/officeart/2005/8/layout/process1"/>
    <dgm:cxn modelId="{262D76A6-8DBD-427E-B0F9-BF399EF849F7}" type="presParOf" srcId="{8B5E55CC-74F6-4C67-A26B-02248BCAAABB}" destId="{BB58B09C-52D3-4D6D-BB26-438C2DF292C6}" srcOrd="8" destOrd="0" presId="urn:microsoft.com/office/officeart/2005/8/layout/process1"/>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83BBE66-41DA-4D8E-B896-4D30EB21A0E0}" type="doc">
      <dgm:prSet loTypeId="urn:microsoft.com/office/officeart/2005/8/layout/matrix1" loCatId="matrix" qsTypeId="urn:microsoft.com/office/officeart/2005/8/quickstyle/simple1" qsCatId="simple" csTypeId="urn:microsoft.com/office/officeart/2005/8/colors/colorful1" csCatId="colorful" phldr="1"/>
      <dgm:spPr/>
      <dgm:t>
        <a:bodyPr/>
        <a:lstStyle/>
        <a:p>
          <a:endParaRPr lang="da-DK"/>
        </a:p>
      </dgm:t>
    </dgm:pt>
    <dgm:pt modelId="{38ECC303-16B1-4285-8D92-5D24F3DF5007}">
      <dgm:prSet phldrT="[Tekst]" custT="1"/>
      <dgm:spPr>
        <a:solidFill>
          <a:schemeClr val="bg1">
            <a:lumMod val="65000"/>
          </a:schemeClr>
        </a:solidFill>
      </dgm:spPr>
      <dgm:t>
        <a:bodyPr/>
        <a:lstStyle/>
        <a:p>
          <a:pPr algn="ctr"/>
          <a:r>
            <a:rPr lang="da-DK" sz="1400" b="1">
              <a:solidFill>
                <a:schemeClr val="bg2"/>
              </a:solidFill>
              <a:latin typeface="+mj-lt"/>
            </a:rPr>
            <a:t>GREY</a:t>
          </a:r>
        </a:p>
      </dgm:t>
    </dgm:pt>
    <dgm:pt modelId="{610527DC-3518-40D6-B0D0-016EEAFFE27A}" type="parTrans" cxnId="{F3F41517-9174-437F-B40D-43072794D210}">
      <dgm:prSet/>
      <dgm:spPr/>
      <dgm:t>
        <a:bodyPr/>
        <a:lstStyle/>
        <a:p>
          <a:endParaRPr lang="da-DK"/>
        </a:p>
      </dgm:t>
    </dgm:pt>
    <dgm:pt modelId="{BDF503B4-1330-47A0-A7A0-6110435B5772}" type="sibTrans" cxnId="{F3F41517-9174-437F-B40D-43072794D210}">
      <dgm:prSet/>
      <dgm:spPr/>
      <dgm:t>
        <a:bodyPr/>
        <a:lstStyle/>
        <a:p>
          <a:endParaRPr lang="da-DK"/>
        </a:p>
      </dgm:t>
    </dgm:pt>
    <dgm:pt modelId="{FAE9E963-6454-4D81-80A3-1BD9194AF4AD}">
      <dgm:prSet phldrT="[Tekst]" custT="1"/>
      <dgm:spPr>
        <a:solidFill>
          <a:srgbClr val="0070C0"/>
        </a:solidFill>
      </dgm:spPr>
      <dgm:t>
        <a:bodyPr/>
        <a:lstStyle/>
        <a:p>
          <a:pPr algn="ctr"/>
          <a:r>
            <a:rPr lang="da-DK" sz="1400" b="1">
              <a:solidFill>
                <a:schemeClr val="bg2"/>
              </a:solidFill>
              <a:latin typeface="+mj-lt"/>
            </a:rPr>
            <a:t>BLUE</a:t>
          </a:r>
        </a:p>
      </dgm:t>
    </dgm:pt>
    <dgm:pt modelId="{807A1C48-2F3E-4940-B36E-7B57F58B5A89}" type="parTrans" cxnId="{A2DCC8BD-B081-4925-8B99-FCF0785D8013}">
      <dgm:prSet/>
      <dgm:spPr/>
      <dgm:t>
        <a:bodyPr/>
        <a:lstStyle/>
        <a:p>
          <a:endParaRPr lang="da-DK"/>
        </a:p>
      </dgm:t>
    </dgm:pt>
    <dgm:pt modelId="{ABA7C65B-7485-4761-80AB-8AD06AA8DF3D}" type="sibTrans" cxnId="{A2DCC8BD-B081-4925-8B99-FCF0785D8013}">
      <dgm:prSet/>
      <dgm:spPr/>
      <dgm:t>
        <a:bodyPr/>
        <a:lstStyle/>
        <a:p>
          <a:endParaRPr lang="da-DK"/>
        </a:p>
      </dgm:t>
    </dgm:pt>
    <dgm:pt modelId="{A8873FEE-107E-4B1D-8644-C777E0E19DD1}">
      <dgm:prSet phldrT="[Tekst]" custT="1"/>
      <dgm:spPr>
        <a:solidFill>
          <a:srgbClr val="92D050"/>
        </a:solidFill>
      </dgm:spPr>
      <dgm:t>
        <a:bodyPr/>
        <a:lstStyle/>
        <a:p>
          <a:pPr algn="ctr"/>
          <a:r>
            <a:rPr lang="da-DK" sz="1400" b="1">
              <a:solidFill>
                <a:schemeClr val="bg2"/>
              </a:solidFill>
              <a:latin typeface="+mj-lt"/>
            </a:rPr>
            <a:t>GREEN</a:t>
          </a:r>
        </a:p>
      </dgm:t>
    </dgm:pt>
    <dgm:pt modelId="{F0E7C6E1-6F7E-4653-9509-A912FB43DF57}" type="parTrans" cxnId="{EF160BC6-68B2-4512-B70E-D25A364B40B0}">
      <dgm:prSet/>
      <dgm:spPr/>
      <dgm:t>
        <a:bodyPr/>
        <a:lstStyle/>
        <a:p>
          <a:endParaRPr lang="da-DK"/>
        </a:p>
      </dgm:t>
    </dgm:pt>
    <dgm:pt modelId="{3935315C-C0BD-4A6E-A85F-1BEA2CBD02D3}" type="sibTrans" cxnId="{EF160BC6-68B2-4512-B70E-D25A364B40B0}">
      <dgm:prSet/>
      <dgm:spPr/>
      <dgm:t>
        <a:bodyPr/>
        <a:lstStyle/>
        <a:p>
          <a:endParaRPr lang="da-DK"/>
        </a:p>
      </dgm:t>
    </dgm:pt>
    <dgm:pt modelId="{04BD8270-265D-4B41-8174-71020D0BFE04}">
      <dgm:prSet phldrT="[Tekst]" custT="1"/>
      <dgm:spPr>
        <a:solidFill>
          <a:schemeClr val="accent4">
            <a:lumMod val="60000"/>
            <a:lumOff val="40000"/>
          </a:schemeClr>
        </a:solidFill>
      </dgm:spPr>
      <dgm:t>
        <a:bodyPr/>
        <a:lstStyle/>
        <a:p>
          <a:pPr algn="ctr"/>
          <a:r>
            <a:rPr lang="da-DK" sz="1400" b="1">
              <a:solidFill>
                <a:schemeClr val="bg2"/>
              </a:solidFill>
              <a:latin typeface="+mj-lt"/>
            </a:rPr>
            <a:t>VIOLET</a:t>
          </a:r>
        </a:p>
      </dgm:t>
    </dgm:pt>
    <dgm:pt modelId="{F7018453-AD76-4D01-BEF9-59FD9BCD9F82}" type="parTrans" cxnId="{9B968A6C-185C-41E4-9868-2D86D4E42DEB}">
      <dgm:prSet/>
      <dgm:spPr/>
      <dgm:t>
        <a:bodyPr/>
        <a:lstStyle/>
        <a:p>
          <a:endParaRPr lang="da-DK"/>
        </a:p>
      </dgm:t>
    </dgm:pt>
    <dgm:pt modelId="{6AC85A97-A519-4385-A3AD-948470CE79E3}" type="sibTrans" cxnId="{9B968A6C-185C-41E4-9868-2D86D4E42DEB}">
      <dgm:prSet/>
      <dgm:spPr/>
      <dgm:t>
        <a:bodyPr/>
        <a:lstStyle/>
        <a:p>
          <a:endParaRPr lang="da-DK"/>
        </a:p>
      </dgm:t>
    </dgm:pt>
    <dgm:pt modelId="{2B808380-8AA9-43A6-B2EF-1A845D7E36A0}">
      <dgm:prSet phldrT="[Tekst]" custT="1"/>
      <dgm:spPr>
        <a:solidFill>
          <a:schemeClr val="accent2">
            <a:lumMod val="60000"/>
            <a:lumOff val="40000"/>
          </a:schemeClr>
        </a:solidFill>
      </dgm:spPr>
      <dgm:t>
        <a:bodyPr/>
        <a:lstStyle/>
        <a:p>
          <a:pPr algn="ctr"/>
          <a:r>
            <a:rPr lang="da-DK" sz="1400" b="1">
              <a:solidFill>
                <a:schemeClr val="bg2"/>
              </a:solidFill>
              <a:latin typeface="+mj-lt"/>
            </a:rPr>
            <a:t>ROSE</a:t>
          </a:r>
        </a:p>
      </dgm:t>
    </dgm:pt>
    <dgm:pt modelId="{282ECF8C-F37F-45BC-97EA-18363462CA2A}" type="parTrans" cxnId="{15DBD2BC-7A2D-49A7-B147-11109D2D6CCB}">
      <dgm:prSet/>
      <dgm:spPr/>
      <dgm:t>
        <a:bodyPr/>
        <a:lstStyle/>
        <a:p>
          <a:endParaRPr lang="da-DK"/>
        </a:p>
      </dgm:t>
    </dgm:pt>
    <dgm:pt modelId="{4ABEEEEE-0CB3-471B-AA53-0FA4D497933F}" type="sibTrans" cxnId="{15DBD2BC-7A2D-49A7-B147-11109D2D6CCB}">
      <dgm:prSet/>
      <dgm:spPr/>
      <dgm:t>
        <a:bodyPr/>
        <a:lstStyle/>
        <a:p>
          <a:endParaRPr lang="da-DK"/>
        </a:p>
      </dgm:t>
    </dgm:pt>
    <dgm:pt modelId="{693D15B9-0711-43E1-B72C-118BCAB7DF01}" type="pres">
      <dgm:prSet presAssocID="{D83BBE66-41DA-4D8E-B896-4D30EB21A0E0}" presName="diagram" presStyleCnt="0">
        <dgm:presLayoutVars>
          <dgm:chMax val="1"/>
          <dgm:dir/>
          <dgm:animLvl val="ctr"/>
          <dgm:resizeHandles val="exact"/>
        </dgm:presLayoutVars>
      </dgm:prSet>
      <dgm:spPr/>
      <dgm:t>
        <a:bodyPr/>
        <a:lstStyle/>
        <a:p>
          <a:endParaRPr lang="da-DK"/>
        </a:p>
      </dgm:t>
    </dgm:pt>
    <dgm:pt modelId="{0E134682-6AD8-4ACD-9548-76CC6DF394CE}" type="pres">
      <dgm:prSet presAssocID="{D83BBE66-41DA-4D8E-B896-4D30EB21A0E0}" presName="matrix" presStyleCnt="0"/>
      <dgm:spPr/>
    </dgm:pt>
    <dgm:pt modelId="{30C66B5B-357F-45CF-835E-21055A634AE6}" type="pres">
      <dgm:prSet presAssocID="{D83BBE66-41DA-4D8E-B896-4D30EB21A0E0}" presName="tile1" presStyleLbl="node1" presStyleIdx="0" presStyleCnt="4"/>
      <dgm:spPr/>
      <dgm:t>
        <a:bodyPr/>
        <a:lstStyle/>
        <a:p>
          <a:endParaRPr lang="da-DK"/>
        </a:p>
      </dgm:t>
    </dgm:pt>
    <dgm:pt modelId="{C003C195-B3E0-4ED7-A241-8BE9CE672929}" type="pres">
      <dgm:prSet presAssocID="{D83BBE66-41DA-4D8E-B896-4D30EB21A0E0}" presName="tile1text" presStyleLbl="node1" presStyleIdx="0" presStyleCnt="4">
        <dgm:presLayoutVars>
          <dgm:chMax val="0"/>
          <dgm:chPref val="0"/>
          <dgm:bulletEnabled val="1"/>
        </dgm:presLayoutVars>
      </dgm:prSet>
      <dgm:spPr/>
      <dgm:t>
        <a:bodyPr/>
        <a:lstStyle/>
        <a:p>
          <a:endParaRPr lang="da-DK"/>
        </a:p>
      </dgm:t>
    </dgm:pt>
    <dgm:pt modelId="{5FA8736A-D29C-4A40-A4FB-46E7FE1CEEF0}" type="pres">
      <dgm:prSet presAssocID="{D83BBE66-41DA-4D8E-B896-4D30EB21A0E0}" presName="tile2" presStyleLbl="node1" presStyleIdx="1" presStyleCnt="4"/>
      <dgm:spPr/>
      <dgm:t>
        <a:bodyPr/>
        <a:lstStyle/>
        <a:p>
          <a:endParaRPr lang="da-DK"/>
        </a:p>
      </dgm:t>
    </dgm:pt>
    <dgm:pt modelId="{25195E20-7567-4E84-92D1-DB2C1439D2E3}" type="pres">
      <dgm:prSet presAssocID="{D83BBE66-41DA-4D8E-B896-4D30EB21A0E0}" presName="tile2text" presStyleLbl="node1" presStyleIdx="1" presStyleCnt="4">
        <dgm:presLayoutVars>
          <dgm:chMax val="0"/>
          <dgm:chPref val="0"/>
          <dgm:bulletEnabled val="1"/>
        </dgm:presLayoutVars>
      </dgm:prSet>
      <dgm:spPr/>
      <dgm:t>
        <a:bodyPr/>
        <a:lstStyle/>
        <a:p>
          <a:endParaRPr lang="da-DK"/>
        </a:p>
      </dgm:t>
    </dgm:pt>
    <dgm:pt modelId="{ABAB0002-1D8F-4590-B9BD-A631AFED5A0D}" type="pres">
      <dgm:prSet presAssocID="{D83BBE66-41DA-4D8E-B896-4D30EB21A0E0}" presName="tile3" presStyleLbl="node1" presStyleIdx="2" presStyleCnt="4" custLinFactNeighborY="0"/>
      <dgm:spPr/>
      <dgm:t>
        <a:bodyPr/>
        <a:lstStyle/>
        <a:p>
          <a:endParaRPr lang="da-DK"/>
        </a:p>
      </dgm:t>
    </dgm:pt>
    <dgm:pt modelId="{B0A2BBA0-FD5F-4F59-BC5F-B7CC30F34142}" type="pres">
      <dgm:prSet presAssocID="{D83BBE66-41DA-4D8E-B896-4D30EB21A0E0}" presName="tile3text" presStyleLbl="node1" presStyleIdx="2" presStyleCnt="4">
        <dgm:presLayoutVars>
          <dgm:chMax val="0"/>
          <dgm:chPref val="0"/>
          <dgm:bulletEnabled val="1"/>
        </dgm:presLayoutVars>
      </dgm:prSet>
      <dgm:spPr/>
      <dgm:t>
        <a:bodyPr/>
        <a:lstStyle/>
        <a:p>
          <a:endParaRPr lang="da-DK"/>
        </a:p>
      </dgm:t>
    </dgm:pt>
    <dgm:pt modelId="{770FCD52-228F-4EF3-8A0E-AB7B05429B18}" type="pres">
      <dgm:prSet presAssocID="{D83BBE66-41DA-4D8E-B896-4D30EB21A0E0}" presName="tile4" presStyleLbl="node1" presStyleIdx="3" presStyleCnt="4"/>
      <dgm:spPr/>
      <dgm:t>
        <a:bodyPr/>
        <a:lstStyle/>
        <a:p>
          <a:endParaRPr lang="da-DK"/>
        </a:p>
      </dgm:t>
    </dgm:pt>
    <dgm:pt modelId="{48F7091A-9E0C-411F-8CFD-D8B6ACB44BD5}" type="pres">
      <dgm:prSet presAssocID="{D83BBE66-41DA-4D8E-B896-4D30EB21A0E0}" presName="tile4text" presStyleLbl="node1" presStyleIdx="3" presStyleCnt="4">
        <dgm:presLayoutVars>
          <dgm:chMax val="0"/>
          <dgm:chPref val="0"/>
          <dgm:bulletEnabled val="1"/>
        </dgm:presLayoutVars>
      </dgm:prSet>
      <dgm:spPr/>
      <dgm:t>
        <a:bodyPr/>
        <a:lstStyle/>
        <a:p>
          <a:endParaRPr lang="da-DK"/>
        </a:p>
      </dgm:t>
    </dgm:pt>
    <dgm:pt modelId="{40189AF8-7405-4EAF-9349-68A5A00CE77A}" type="pres">
      <dgm:prSet presAssocID="{D83BBE66-41DA-4D8E-B896-4D30EB21A0E0}" presName="centerTile" presStyleLbl="fgShp" presStyleIdx="0" presStyleCnt="1">
        <dgm:presLayoutVars>
          <dgm:chMax val="0"/>
          <dgm:chPref val="0"/>
        </dgm:presLayoutVars>
      </dgm:prSet>
      <dgm:spPr/>
      <dgm:t>
        <a:bodyPr/>
        <a:lstStyle/>
        <a:p>
          <a:endParaRPr lang="da-DK"/>
        </a:p>
      </dgm:t>
    </dgm:pt>
  </dgm:ptLst>
  <dgm:cxnLst>
    <dgm:cxn modelId="{3A424758-3C00-4A56-AA95-6CD24EA385AE}" type="presOf" srcId="{A8873FEE-107E-4B1D-8644-C777E0E19DD1}" destId="{25195E20-7567-4E84-92D1-DB2C1439D2E3}" srcOrd="1" destOrd="0" presId="urn:microsoft.com/office/officeart/2005/8/layout/matrix1"/>
    <dgm:cxn modelId="{1D39E699-C428-43C9-9461-9A8D9EC05F2D}" type="presOf" srcId="{38ECC303-16B1-4285-8D92-5D24F3DF5007}" destId="{40189AF8-7405-4EAF-9349-68A5A00CE77A}" srcOrd="0" destOrd="0" presId="urn:microsoft.com/office/officeart/2005/8/layout/matrix1"/>
    <dgm:cxn modelId="{443F72DF-8C91-4E03-AAAC-09A926A5697E}" type="presOf" srcId="{A8873FEE-107E-4B1D-8644-C777E0E19DD1}" destId="{5FA8736A-D29C-4A40-A4FB-46E7FE1CEEF0}" srcOrd="0" destOrd="0" presId="urn:microsoft.com/office/officeart/2005/8/layout/matrix1"/>
    <dgm:cxn modelId="{EF160BC6-68B2-4512-B70E-D25A364B40B0}" srcId="{38ECC303-16B1-4285-8D92-5D24F3DF5007}" destId="{A8873FEE-107E-4B1D-8644-C777E0E19DD1}" srcOrd="1" destOrd="0" parTransId="{F0E7C6E1-6F7E-4653-9509-A912FB43DF57}" sibTransId="{3935315C-C0BD-4A6E-A85F-1BEA2CBD02D3}"/>
    <dgm:cxn modelId="{6D175EB9-810A-4A08-BFEE-94291941BA40}" type="presOf" srcId="{04BD8270-265D-4B41-8174-71020D0BFE04}" destId="{ABAB0002-1D8F-4590-B9BD-A631AFED5A0D}" srcOrd="0" destOrd="0" presId="urn:microsoft.com/office/officeart/2005/8/layout/matrix1"/>
    <dgm:cxn modelId="{A505D4A0-AD92-4BFB-A623-F089436E2214}" type="presOf" srcId="{FAE9E963-6454-4D81-80A3-1BD9194AF4AD}" destId="{C003C195-B3E0-4ED7-A241-8BE9CE672929}" srcOrd="1" destOrd="0" presId="urn:microsoft.com/office/officeart/2005/8/layout/matrix1"/>
    <dgm:cxn modelId="{9B968A6C-185C-41E4-9868-2D86D4E42DEB}" srcId="{38ECC303-16B1-4285-8D92-5D24F3DF5007}" destId="{04BD8270-265D-4B41-8174-71020D0BFE04}" srcOrd="2" destOrd="0" parTransId="{F7018453-AD76-4D01-BEF9-59FD9BCD9F82}" sibTransId="{6AC85A97-A519-4385-A3AD-948470CE79E3}"/>
    <dgm:cxn modelId="{B85B158B-B3B2-4684-B9C1-CF9FAB198A17}" type="presOf" srcId="{FAE9E963-6454-4D81-80A3-1BD9194AF4AD}" destId="{30C66B5B-357F-45CF-835E-21055A634AE6}" srcOrd="0" destOrd="0" presId="urn:microsoft.com/office/officeart/2005/8/layout/matrix1"/>
    <dgm:cxn modelId="{9CA710CB-C577-4951-B6FB-F3937B5D9478}" type="presOf" srcId="{2B808380-8AA9-43A6-B2EF-1A845D7E36A0}" destId="{48F7091A-9E0C-411F-8CFD-D8B6ACB44BD5}" srcOrd="1" destOrd="0" presId="urn:microsoft.com/office/officeart/2005/8/layout/matrix1"/>
    <dgm:cxn modelId="{F3F41517-9174-437F-B40D-43072794D210}" srcId="{D83BBE66-41DA-4D8E-B896-4D30EB21A0E0}" destId="{38ECC303-16B1-4285-8D92-5D24F3DF5007}" srcOrd="0" destOrd="0" parTransId="{610527DC-3518-40D6-B0D0-016EEAFFE27A}" sibTransId="{BDF503B4-1330-47A0-A7A0-6110435B5772}"/>
    <dgm:cxn modelId="{A2DCC8BD-B081-4925-8B99-FCF0785D8013}" srcId="{38ECC303-16B1-4285-8D92-5D24F3DF5007}" destId="{FAE9E963-6454-4D81-80A3-1BD9194AF4AD}" srcOrd="0" destOrd="0" parTransId="{807A1C48-2F3E-4940-B36E-7B57F58B5A89}" sibTransId="{ABA7C65B-7485-4761-80AB-8AD06AA8DF3D}"/>
    <dgm:cxn modelId="{8673E399-F6B1-4B27-AD40-E454C1AB0687}" type="presOf" srcId="{2B808380-8AA9-43A6-B2EF-1A845D7E36A0}" destId="{770FCD52-228F-4EF3-8A0E-AB7B05429B18}" srcOrd="0" destOrd="0" presId="urn:microsoft.com/office/officeart/2005/8/layout/matrix1"/>
    <dgm:cxn modelId="{CC0FC1A8-5196-4817-9CA5-FF73F686E6FF}" type="presOf" srcId="{04BD8270-265D-4B41-8174-71020D0BFE04}" destId="{B0A2BBA0-FD5F-4F59-BC5F-B7CC30F34142}" srcOrd="1" destOrd="0" presId="urn:microsoft.com/office/officeart/2005/8/layout/matrix1"/>
    <dgm:cxn modelId="{6B602B8B-8BEF-46C2-995B-8CCB2CE71467}" type="presOf" srcId="{D83BBE66-41DA-4D8E-B896-4D30EB21A0E0}" destId="{693D15B9-0711-43E1-B72C-118BCAB7DF01}" srcOrd="0" destOrd="0" presId="urn:microsoft.com/office/officeart/2005/8/layout/matrix1"/>
    <dgm:cxn modelId="{15DBD2BC-7A2D-49A7-B147-11109D2D6CCB}" srcId="{38ECC303-16B1-4285-8D92-5D24F3DF5007}" destId="{2B808380-8AA9-43A6-B2EF-1A845D7E36A0}" srcOrd="3" destOrd="0" parTransId="{282ECF8C-F37F-45BC-97EA-18363462CA2A}" sibTransId="{4ABEEEEE-0CB3-471B-AA53-0FA4D497933F}"/>
    <dgm:cxn modelId="{08ACC790-71E0-4203-B437-11D67AAC58E3}" type="presParOf" srcId="{693D15B9-0711-43E1-B72C-118BCAB7DF01}" destId="{0E134682-6AD8-4ACD-9548-76CC6DF394CE}" srcOrd="0" destOrd="0" presId="urn:microsoft.com/office/officeart/2005/8/layout/matrix1"/>
    <dgm:cxn modelId="{547654AD-B9FE-4C61-8EF8-D578293C32A0}" type="presParOf" srcId="{0E134682-6AD8-4ACD-9548-76CC6DF394CE}" destId="{30C66B5B-357F-45CF-835E-21055A634AE6}" srcOrd="0" destOrd="0" presId="urn:microsoft.com/office/officeart/2005/8/layout/matrix1"/>
    <dgm:cxn modelId="{BE4CB9C4-561C-499E-A8FE-0059D3C59C67}" type="presParOf" srcId="{0E134682-6AD8-4ACD-9548-76CC6DF394CE}" destId="{C003C195-B3E0-4ED7-A241-8BE9CE672929}" srcOrd="1" destOrd="0" presId="urn:microsoft.com/office/officeart/2005/8/layout/matrix1"/>
    <dgm:cxn modelId="{9E411B6A-E71A-435B-A595-93485CF84C5A}" type="presParOf" srcId="{0E134682-6AD8-4ACD-9548-76CC6DF394CE}" destId="{5FA8736A-D29C-4A40-A4FB-46E7FE1CEEF0}" srcOrd="2" destOrd="0" presId="urn:microsoft.com/office/officeart/2005/8/layout/matrix1"/>
    <dgm:cxn modelId="{846609CB-9B6F-4443-A0A9-54192DA0896F}" type="presParOf" srcId="{0E134682-6AD8-4ACD-9548-76CC6DF394CE}" destId="{25195E20-7567-4E84-92D1-DB2C1439D2E3}" srcOrd="3" destOrd="0" presId="urn:microsoft.com/office/officeart/2005/8/layout/matrix1"/>
    <dgm:cxn modelId="{95FE5AF5-661B-49B7-B89D-C0B7A6956226}" type="presParOf" srcId="{0E134682-6AD8-4ACD-9548-76CC6DF394CE}" destId="{ABAB0002-1D8F-4590-B9BD-A631AFED5A0D}" srcOrd="4" destOrd="0" presId="urn:microsoft.com/office/officeart/2005/8/layout/matrix1"/>
    <dgm:cxn modelId="{4925B3BE-4FDA-4F53-8C36-8EAF2BAEDF9E}" type="presParOf" srcId="{0E134682-6AD8-4ACD-9548-76CC6DF394CE}" destId="{B0A2BBA0-FD5F-4F59-BC5F-B7CC30F34142}" srcOrd="5" destOrd="0" presId="urn:microsoft.com/office/officeart/2005/8/layout/matrix1"/>
    <dgm:cxn modelId="{89A41877-7E51-4DFC-AF62-3244BA2D7891}" type="presParOf" srcId="{0E134682-6AD8-4ACD-9548-76CC6DF394CE}" destId="{770FCD52-228F-4EF3-8A0E-AB7B05429B18}" srcOrd="6" destOrd="0" presId="urn:microsoft.com/office/officeart/2005/8/layout/matrix1"/>
    <dgm:cxn modelId="{65D85D7A-381C-4A20-9AC0-AEED15BC38E7}" type="presParOf" srcId="{0E134682-6AD8-4ACD-9548-76CC6DF394CE}" destId="{48F7091A-9E0C-411F-8CFD-D8B6ACB44BD5}" srcOrd="7" destOrd="0" presId="urn:microsoft.com/office/officeart/2005/8/layout/matrix1"/>
    <dgm:cxn modelId="{CE34352F-8DEC-4A01-AD18-3E0A4DC174DC}" type="presParOf" srcId="{693D15B9-0711-43E1-B72C-118BCAB7DF01}" destId="{40189AF8-7405-4EAF-9349-68A5A00CE77A}" srcOrd="1" destOrd="0" presId="urn:microsoft.com/office/officeart/2005/8/layout/matrix1"/>
  </dgm:cxnLst>
  <dgm:bg/>
  <dgm:whole/>
  <dgm:extLst>
    <a:ext uri="http://schemas.microsoft.com/office/drawing/2008/diagram">
      <dsp:dataModelExt xmlns:dsp="http://schemas.microsoft.com/office/drawing/2008/diagram" xmlns=""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11BF28D-C50E-4EB4-B1B3-6ED801B34FAF}" type="doc">
      <dgm:prSet loTypeId="urn:microsoft.com/office/officeart/2005/8/layout/chevron1" loCatId="process" qsTypeId="urn:microsoft.com/office/officeart/2005/8/quickstyle/simple1" qsCatId="simple" csTypeId="urn:microsoft.com/office/officeart/2005/8/colors/accent3_1" csCatId="accent3" phldr="1"/>
      <dgm:spPr/>
    </dgm:pt>
    <dgm:pt modelId="{82417802-C7B4-4B7B-BCC0-0DBD15692B56}">
      <dgm:prSet phldrT="[Text]"/>
      <dgm:spPr/>
      <dgm:t>
        <a:bodyPr/>
        <a:lstStyle/>
        <a:p>
          <a:r>
            <a:rPr lang="da-DK" b="1">
              <a:solidFill>
                <a:srgbClr val="055F06"/>
              </a:solidFill>
              <a:latin typeface="+mj-lt"/>
            </a:rPr>
            <a:t>Need Arousal</a:t>
          </a:r>
        </a:p>
      </dgm:t>
    </dgm:pt>
    <dgm:pt modelId="{20EBAB06-738E-4F48-A9D8-8469EA26D8E8}" type="parTrans" cxnId="{6355E721-7BE9-4826-9C0E-3EBD81A4B65C}">
      <dgm:prSet/>
      <dgm:spPr/>
      <dgm:t>
        <a:bodyPr/>
        <a:lstStyle/>
        <a:p>
          <a:endParaRPr lang="da-DK"/>
        </a:p>
      </dgm:t>
    </dgm:pt>
    <dgm:pt modelId="{5D45233A-6F64-4F9A-A04D-78B760552E46}" type="sibTrans" cxnId="{6355E721-7BE9-4826-9C0E-3EBD81A4B65C}">
      <dgm:prSet/>
      <dgm:spPr/>
      <dgm:t>
        <a:bodyPr/>
        <a:lstStyle/>
        <a:p>
          <a:endParaRPr lang="da-DK"/>
        </a:p>
      </dgm:t>
    </dgm:pt>
    <dgm:pt modelId="{EA170884-81E0-408B-8595-804279D8B6D1}">
      <dgm:prSet phldrT="[Text]"/>
      <dgm:spPr/>
      <dgm:t>
        <a:bodyPr/>
        <a:lstStyle/>
        <a:p>
          <a:r>
            <a:rPr lang="da-DK" b="1">
              <a:solidFill>
                <a:srgbClr val="055F06"/>
              </a:solidFill>
              <a:latin typeface="+mj-lt"/>
            </a:rPr>
            <a:t>Pre-purchase Search / Brand Consideration</a:t>
          </a:r>
        </a:p>
      </dgm:t>
    </dgm:pt>
    <dgm:pt modelId="{03A94AE2-64E9-4B81-8034-67B3CE1F981A}" type="parTrans" cxnId="{7B6CA00E-9D83-4E94-945F-4BE108DB6962}">
      <dgm:prSet/>
      <dgm:spPr/>
      <dgm:t>
        <a:bodyPr/>
        <a:lstStyle/>
        <a:p>
          <a:endParaRPr lang="da-DK"/>
        </a:p>
      </dgm:t>
    </dgm:pt>
    <dgm:pt modelId="{FB1378D3-585E-4ADA-AC76-20CF54FA3E64}" type="sibTrans" cxnId="{7B6CA00E-9D83-4E94-945F-4BE108DB6962}">
      <dgm:prSet/>
      <dgm:spPr/>
      <dgm:t>
        <a:bodyPr/>
        <a:lstStyle/>
        <a:p>
          <a:endParaRPr lang="da-DK"/>
        </a:p>
      </dgm:t>
    </dgm:pt>
    <dgm:pt modelId="{97F7E53D-E7F0-4606-9E24-A86E7D5DCE29}">
      <dgm:prSet phldrT="[Text]"/>
      <dgm:spPr/>
      <dgm:t>
        <a:bodyPr/>
        <a:lstStyle/>
        <a:p>
          <a:r>
            <a:rPr lang="da-DK" b="1">
              <a:solidFill>
                <a:srgbClr val="055F06"/>
              </a:solidFill>
              <a:latin typeface="+mj-lt"/>
            </a:rPr>
            <a:t>Purchase</a:t>
          </a:r>
        </a:p>
      </dgm:t>
    </dgm:pt>
    <dgm:pt modelId="{E4AA7B62-9EFF-4537-9B3E-73B2D56922C5}" type="parTrans" cxnId="{EB7C14F7-B999-4F66-889B-DA1DD2C35FA1}">
      <dgm:prSet/>
      <dgm:spPr/>
      <dgm:t>
        <a:bodyPr/>
        <a:lstStyle/>
        <a:p>
          <a:endParaRPr lang="da-DK"/>
        </a:p>
      </dgm:t>
    </dgm:pt>
    <dgm:pt modelId="{D1A952D8-54B6-41B6-915B-543AE674159F}" type="sibTrans" cxnId="{EB7C14F7-B999-4F66-889B-DA1DD2C35FA1}">
      <dgm:prSet/>
      <dgm:spPr/>
      <dgm:t>
        <a:bodyPr/>
        <a:lstStyle/>
        <a:p>
          <a:endParaRPr lang="da-DK"/>
        </a:p>
      </dgm:t>
    </dgm:pt>
    <dgm:pt modelId="{E5083C69-19F2-4F03-8498-E8EA6479EBA2}">
      <dgm:prSet phldrT="[Text]"/>
      <dgm:spPr/>
      <dgm:t>
        <a:bodyPr/>
        <a:lstStyle/>
        <a:p>
          <a:r>
            <a:rPr lang="da-DK" b="1">
              <a:solidFill>
                <a:srgbClr val="055F06"/>
              </a:solidFill>
              <a:latin typeface="+mj-lt"/>
            </a:rPr>
            <a:t>Usage</a:t>
          </a:r>
        </a:p>
      </dgm:t>
    </dgm:pt>
    <dgm:pt modelId="{480D5E33-E043-47D1-81CC-7B723A9DF2C3}" type="parTrans" cxnId="{2FBCA2F4-2E16-4705-8021-5F8EAF249491}">
      <dgm:prSet/>
      <dgm:spPr/>
      <dgm:t>
        <a:bodyPr/>
        <a:lstStyle/>
        <a:p>
          <a:endParaRPr lang="da-DK"/>
        </a:p>
      </dgm:t>
    </dgm:pt>
    <dgm:pt modelId="{C40688A3-E42A-425A-A6A2-A467B6247FDF}" type="sibTrans" cxnId="{2FBCA2F4-2E16-4705-8021-5F8EAF249491}">
      <dgm:prSet/>
      <dgm:spPr/>
      <dgm:t>
        <a:bodyPr/>
        <a:lstStyle/>
        <a:p>
          <a:endParaRPr lang="da-DK"/>
        </a:p>
      </dgm:t>
    </dgm:pt>
    <dgm:pt modelId="{C5391D2F-FCE2-49D0-8D59-B10743F0A0EC}" type="pres">
      <dgm:prSet presAssocID="{F11BF28D-C50E-4EB4-B1B3-6ED801B34FAF}" presName="Name0" presStyleCnt="0">
        <dgm:presLayoutVars>
          <dgm:dir/>
          <dgm:animLvl val="lvl"/>
          <dgm:resizeHandles val="exact"/>
        </dgm:presLayoutVars>
      </dgm:prSet>
      <dgm:spPr/>
    </dgm:pt>
    <dgm:pt modelId="{749FE0B7-4256-4BF2-AE72-521EB85D4A5D}" type="pres">
      <dgm:prSet presAssocID="{82417802-C7B4-4B7B-BCC0-0DBD15692B56}" presName="parTxOnly" presStyleLbl="node1" presStyleIdx="0" presStyleCnt="4">
        <dgm:presLayoutVars>
          <dgm:chMax val="0"/>
          <dgm:chPref val="0"/>
          <dgm:bulletEnabled val="1"/>
        </dgm:presLayoutVars>
      </dgm:prSet>
      <dgm:spPr/>
      <dgm:t>
        <a:bodyPr/>
        <a:lstStyle/>
        <a:p>
          <a:endParaRPr lang="da-DK"/>
        </a:p>
      </dgm:t>
    </dgm:pt>
    <dgm:pt modelId="{A54C783B-EAF8-49BB-B916-7AF436ED233A}" type="pres">
      <dgm:prSet presAssocID="{5D45233A-6F64-4F9A-A04D-78B760552E46}" presName="parTxOnlySpace" presStyleCnt="0"/>
      <dgm:spPr/>
    </dgm:pt>
    <dgm:pt modelId="{10EB7682-B393-440E-9F9E-849CEF94253C}" type="pres">
      <dgm:prSet presAssocID="{EA170884-81E0-408B-8595-804279D8B6D1}" presName="parTxOnly" presStyleLbl="node1" presStyleIdx="1" presStyleCnt="4">
        <dgm:presLayoutVars>
          <dgm:chMax val="0"/>
          <dgm:chPref val="0"/>
          <dgm:bulletEnabled val="1"/>
        </dgm:presLayoutVars>
      </dgm:prSet>
      <dgm:spPr/>
      <dgm:t>
        <a:bodyPr/>
        <a:lstStyle/>
        <a:p>
          <a:endParaRPr lang="da-DK"/>
        </a:p>
      </dgm:t>
    </dgm:pt>
    <dgm:pt modelId="{4616A86D-165B-4C98-A99C-7C2992D3C5CD}" type="pres">
      <dgm:prSet presAssocID="{FB1378D3-585E-4ADA-AC76-20CF54FA3E64}" presName="parTxOnlySpace" presStyleCnt="0"/>
      <dgm:spPr/>
    </dgm:pt>
    <dgm:pt modelId="{991614DD-25B6-4BEB-9146-19F642C11C9C}" type="pres">
      <dgm:prSet presAssocID="{97F7E53D-E7F0-4606-9E24-A86E7D5DCE29}" presName="parTxOnly" presStyleLbl="node1" presStyleIdx="2" presStyleCnt="4">
        <dgm:presLayoutVars>
          <dgm:chMax val="0"/>
          <dgm:chPref val="0"/>
          <dgm:bulletEnabled val="1"/>
        </dgm:presLayoutVars>
      </dgm:prSet>
      <dgm:spPr/>
      <dgm:t>
        <a:bodyPr/>
        <a:lstStyle/>
        <a:p>
          <a:endParaRPr lang="da-DK"/>
        </a:p>
      </dgm:t>
    </dgm:pt>
    <dgm:pt modelId="{34F5871B-2CE2-43DE-80E9-75B0BECE409A}" type="pres">
      <dgm:prSet presAssocID="{D1A952D8-54B6-41B6-915B-543AE674159F}" presName="parTxOnlySpace" presStyleCnt="0"/>
      <dgm:spPr/>
    </dgm:pt>
    <dgm:pt modelId="{B5395074-B718-46B7-BD70-C9B9120DF9BC}" type="pres">
      <dgm:prSet presAssocID="{E5083C69-19F2-4F03-8498-E8EA6479EBA2}" presName="parTxOnly" presStyleLbl="node1" presStyleIdx="3" presStyleCnt="4">
        <dgm:presLayoutVars>
          <dgm:chMax val="0"/>
          <dgm:chPref val="0"/>
          <dgm:bulletEnabled val="1"/>
        </dgm:presLayoutVars>
      </dgm:prSet>
      <dgm:spPr/>
      <dgm:t>
        <a:bodyPr/>
        <a:lstStyle/>
        <a:p>
          <a:endParaRPr lang="da-DK"/>
        </a:p>
      </dgm:t>
    </dgm:pt>
  </dgm:ptLst>
  <dgm:cxnLst>
    <dgm:cxn modelId="{6355E721-7BE9-4826-9C0E-3EBD81A4B65C}" srcId="{F11BF28D-C50E-4EB4-B1B3-6ED801B34FAF}" destId="{82417802-C7B4-4B7B-BCC0-0DBD15692B56}" srcOrd="0" destOrd="0" parTransId="{20EBAB06-738E-4F48-A9D8-8469EA26D8E8}" sibTransId="{5D45233A-6F64-4F9A-A04D-78B760552E46}"/>
    <dgm:cxn modelId="{47A902C1-8499-445B-9A5C-25EFD3760613}" type="presOf" srcId="{82417802-C7B4-4B7B-BCC0-0DBD15692B56}" destId="{749FE0B7-4256-4BF2-AE72-521EB85D4A5D}" srcOrd="0" destOrd="0" presId="urn:microsoft.com/office/officeart/2005/8/layout/chevron1"/>
    <dgm:cxn modelId="{9299AB97-A90A-44E1-9517-AB3254582EDD}" type="presOf" srcId="{97F7E53D-E7F0-4606-9E24-A86E7D5DCE29}" destId="{991614DD-25B6-4BEB-9146-19F642C11C9C}" srcOrd="0" destOrd="0" presId="urn:microsoft.com/office/officeart/2005/8/layout/chevron1"/>
    <dgm:cxn modelId="{7B6CA00E-9D83-4E94-945F-4BE108DB6962}" srcId="{F11BF28D-C50E-4EB4-B1B3-6ED801B34FAF}" destId="{EA170884-81E0-408B-8595-804279D8B6D1}" srcOrd="1" destOrd="0" parTransId="{03A94AE2-64E9-4B81-8034-67B3CE1F981A}" sibTransId="{FB1378D3-585E-4ADA-AC76-20CF54FA3E64}"/>
    <dgm:cxn modelId="{2FBCA2F4-2E16-4705-8021-5F8EAF249491}" srcId="{F11BF28D-C50E-4EB4-B1B3-6ED801B34FAF}" destId="{E5083C69-19F2-4F03-8498-E8EA6479EBA2}" srcOrd="3" destOrd="0" parTransId="{480D5E33-E043-47D1-81CC-7B723A9DF2C3}" sibTransId="{C40688A3-E42A-425A-A6A2-A467B6247FDF}"/>
    <dgm:cxn modelId="{756B1C98-A685-43A2-8284-006D70F9A225}" type="presOf" srcId="{F11BF28D-C50E-4EB4-B1B3-6ED801B34FAF}" destId="{C5391D2F-FCE2-49D0-8D59-B10743F0A0EC}" srcOrd="0" destOrd="0" presId="urn:microsoft.com/office/officeart/2005/8/layout/chevron1"/>
    <dgm:cxn modelId="{AA1F034E-B2A3-4144-BBF5-513530D3B934}" type="presOf" srcId="{EA170884-81E0-408B-8595-804279D8B6D1}" destId="{10EB7682-B393-440E-9F9E-849CEF94253C}" srcOrd="0" destOrd="0" presId="urn:microsoft.com/office/officeart/2005/8/layout/chevron1"/>
    <dgm:cxn modelId="{EB7C14F7-B999-4F66-889B-DA1DD2C35FA1}" srcId="{F11BF28D-C50E-4EB4-B1B3-6ED801B34FAF}" destId="{97F7E53D-E7F0-4606-9E24-A86E7D5DCE29}" srcOrd="2" destOrd="0" parTransId="{E4AA7B62-9EFF-4537-9B3E-73B2D56922C5}" sibTransId="{D1A952D8-54B6-41B6-915B-543AE674159F}"/>
    <dgm:cxn modelId="{370B9EEE-FF08-41B9-AFE2-B3710429A97D}" type="presOf" srcId="{E5083C69-19F2-4F03-8498-E8EA6479EBA2}" destId="{B5395074-B718-46B7-BD70-C9B9120DF9BC}" srcOrd="0" destOrd="0" presId="urn:microsoft.com/office/officeart/2005/8/layout/chevron1"/>
    <dgm:cxn modelId="{DD2AE1A0-29D3-4FD9-818E-7C6CA843049F}" type="presParOf" srcId="{C5391D2F-FCE2-49D0-8D59-B10743F0A0EC}" destId="{749FE0B7-4256-4BF2-AE72-521EB85D4A5D}" srcOrd="0" destOrd="0" presId="urn:microsoft.com/office/officeart/2005/8/layout/chevron1"/>
    <dgm:cxn modelId="{83CC4C77-03B3-4B9A-B8A4-41BBC6BD23C6}" type="presParOf" srcId="{C5391D2F-FCE2-49D0-8D59-B10743F0A0EC}" destId="{A54C783B-EAF8-49BB-B916-7AF436ED233A}" srcOrd="1" destOrd="0" presId="urn:microsoft.com/office/officeart/2005/8/layout/chevron1"/>
    <dgm:cxn modelId="{8143A609-5066-479D-A37B-429F06361DB3}" type="presParOf" srcId="{C5391D2F-FCE2-49D0-8D59-B10743F0A0EC}" destId="{10EB7682-B393-440E-9F9E-849CEF94253C}" srcOrd="2" destOrd="0" presId="urn:microsoft.com/office/officeart/2005/8/layout/chevron1"/>
    <dgm:cxn modelId="{44EBB900-C020-424E-ABD2-C688C85A4249}" type="presParOf" srcId="{C5391D2F-FCE2-49D0-8D59-B10743F0A0EC}" destId="{4616A86D-165B-4C98-A99C-7C2992D3C5CD}" srcOrd="3" destOrd="0" presId="urn:microsoft.com/office/officeart/2005/8/layout/chevron1"/>
    <dgm:cxn modelId="{7EF8FE4F-5E5F-4DFE-8188-DCC337141B72}" type="presParOf" srcId="{C5391D2F-FCE2-49D0-8D59-B10743F0A0EC}" destId="{991614DD-25B6-4BEB-9146-19F642C11C9C}" srcOrd="4" destOrd="0" presId="urn:microsoft.com/office/officeart/2005/8/layout/chevron1"/>
    <dgm:cxn modelId="{59CD3436-DBC4-440B-AF0B-18A94BEEE7F1}" type="presParOf" srcId="{C5391D2F-FCE2-49D0-8D59-B10743F0A0EC}" destId="{34F5871B-2CE2-43DE-80E9-75B0BECE409A}" srcOrd="5" destOrd="0" presId="urn:microsoft.com/office/officeart/2005/8/layout/chevron1"/>
    <dgm:cxn modelId="{AB13FCD5-937B-4623-91A0-97528C734510}" type="presParOf" srcId="{C5391D2F-FCE2-49D0-8D59-B10743F0A0EC}" destId="{B5395074-B718-46B7-BD70-C9B9120DF9BC}" srcOrd="6" destOrd="0" presId="urn:microsoft.com/office/officeart/2005/8/layout/chevron1"/>
  </dgm:cxnLst>
  <dgm:bg/>
  <dgm:whole/>
  <dgm:extLst>
    <a:ext uri="http://schemas.microsoft.com/office/drawing/2008/diagram">
      <dsp:dataModelExt xmlns:dsp="http://schemas.microsoft.com/office/drawing/2008/diagram" xmlns=""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168E1E6A-FD3A-4FB7-B159-3552B3D538F1}" type="doc">
      <dgm:prSet loTypeId="urn:microsoft.com/office/officeart/2005/8/layout/hierarchy2" loCatId="hierarchy" qsTypeId="urn:microsoft.com/office/officeart/2005/8/quickstyle/simple3" qsCatId="simple" csTypeId="urn:microsoft.com/office/officeart/2005/8/colors/accent3_1" csCatId="accent3" phldr="1"/>
      <dgm:spPr/>
      <dgm:t>
        <a:bodyPr/>
        <a:lstStyle/>
        <a:p>
          <a:endParaRPr lang="da-DK"/>
        </a:p>
      </dgm:t>
    </dgm:pt>
    <dgm:pt modelId="{5A0D839F-EE25-488C-9DEA-CBD7AD7BABB5}">
      <dgm:prSet phldrT="[Text]" custT="1"/>
      <dgm:spPr/>
      <dgm:t>
        <a:bodyPr/>
        <a:lstStyle/>
        <a:p>
          <a:r>
            <a:rPr lang="da-DK" sz="1000">
              <a:solidFill>
                <a:srgbClr val="055F06"/>
              </a:solidFill>
            </a:rPr>
            <a:t>DRINKS</a:t>
          </a:r>
        </a:p>
      </dgm:t>
    </dgm:pt>
    <dgm:pt modelId="{FFD1FC4B-6BE1-4AF2-A8DC-C5B26704822D}" type="parTrans" cxnId="{F4A21157-E66F-49A1-B7C5-53CD7360403A}">
      <dgm:prSet/>
      <dgm:spPr/>
      <dgm:t>
        <a:bodyPr/>
        <a:lstStyle/>
        <a:p>
          <a:endParaRPr lang="da-DK"/>
        </a:p>
      </dgm:t>
    </dgm:pt>
    <dgm:pt modelId="{EF32DB20-0D29-49C6-B31C-711EF2E062DD}" type="sibTrans" cxnId="{F4A21157-E66F-49A1-B7C5-53CD7360403A}">
      <dgm:prSet/>
      <dgm:spPr/>
      <dgm:t>
        <a:bodyPr/>
        <a:lstStyle/>
        <a:p>
          <a:endParaRPr lang="da-DK"/>
        </a:p>
      </dgm:t>
    </dgm:pt>
    <dgm:pt modelId="{9C530A9B-079F-42A0-8573-39FCB5F0E01F}">
      <dgm:prSet phldrT="[Text]" custT="1"/>
      <dgm:spPr/>
      <dgm:t>
        <a:bodyPr/>
        <a:lstStyle/>
        <a:p>
          <a:r>
            <a:rPr lang="da-DK" sz="1000">
              <a:solidFill>
                <a:srgbClr val="055F06"/>
              </a:solidFill>
            </a:rPr>
            <a:t>Usage Situation:</a:t>
          </a:r>
          <a:br>
            <a:rPr lang="da-DK" sz="1000">
              <a:solidFill>
                <a:srgbClr val="055F06"/>
              </a:solidFill>
            </a:rPr>
          </a:br>
          <a:r>
            <a:rPr lang="da-DK" sz="1000">
              <a:solidFill>
                <a:srgbClr val="055F06"/>
              </a:solidFill>
            </a:rPr>
            <a:t>BREAKFAST</a:t>
          </a:r>
        </a:p>
      </dgm:t>
    </dgm:pt>
    <dgm:pt modelId="{2A484708-C22A-4690-942B-DF58B566EFB9}" type="parTrans" cxnId="{F480D83E-DBA3-42F6-85AB-FA68F74434E8}">
      <dgm:prSet/>
      <dgm:spPr/>
      <dgm:t>
        <a:bodyPr/>
        <a:lstStyle/>
        <a:p>
          <a:endParaRPr lang="da-DK"/>
        </a:p>
      </dgm:t>
    </dgm:pt>
    <dgm:pt modelId="{99C5BD49-CB90-489D-A162-4E2432B85FE7}" type="sibTrans" cxnId="{F480D83E-DBA3-42F6-85AB-FA68F74434E8}">
      <dgm:prSet/>
      <dgm:spPr/>
      <dgm:t>
        <a:bodyPr/>
        <a:lstStyle/>
        <a:p>
          <a:endParaRPr lang="da-DK"/>
        </a:p>
      </dgm:t>
    </dgm:pt>
    <dgm:pt modelId="{E6674858-5BC7-469A-9AF0-D9B442198F43}">
      <dgm:prSet phldrT="[Text]" custT="1"/>
      <dgm:spPr/>
      <dgm:t>
        <a:bodyPr/>
        <a:lstStyle/>
        <a:p>
          <a:r>
            <a:rPr lang="da-DK" sz="1000">
              <a:solidFill>
                <a:srgbClr val="055F06"/>
              </a:solidFill>
            </a:rPr>
            <a:t>Usage Situation:</a:t>
          </a:r>
          <a:br>
            <a:rPr lang="da-DK" sz="1000">
              <a:solidFill>
                <a:srgbClr val="055F06"/>
              </a:solidFill>
            </a:rPr>
          </a:br>
          <a:r>
            <a:rPr lang="da-DK" sz="1000">
              <a:solidFill>
                <a:srgbClr val="055F06"/>
              </a:solidFill>
            </a:rPr>
            <a:t>MEALS</a:t>
          </a:r>
        </a:p>
      </dgm:t>
    </dgm:pt>
    <dgm:pt modelId="{9A4A3D23-AADD-4B7B-9A6D-A33CC9A8A1F8}" type="parTrans" cxnId="{AC041077-262E-4288-97AB-95610AE43FBB}">
      <dgm:prSet/>
      <dgm:spPr/>
      <dgm:t>
        <a:bodyPr/>
        <a:lstStyle/>
        <a:p>
          <a:endParaRPr lang="da-DK"/>
        </a:p>
      </dgm:t>
    </dgm:pt>
    <dgm:pt modelId="{136CEFBC-B1BC-483A-8C72-382A81885B9A}" type="sibTrans" cxnId="{AC041077-262E-4288-97AB-95610AE43FBB}">
      <dgm:prSet/>
      <dgm:spPr/>
      <dgm:t>
        <a:bodyPr/>
        <a:lstStyle/>
        <a:p>
          <a:endParaRPr lang="da-DK"/>
        </a:p>
      </dgm:t>
    </dgm:pt>
    <dgm:pt modelId="{650B7C7F-7117-467B-978A-A1DFF8775C1A}">
      <dgm:prSet phldrT="[Text]" custT="1"/>
      <dgm:spPr/>
      <dgm:t>
        <a:bodyPr/>
        <a:lstStyle/>
        <a:p>
          <a:r>
            <a:rPr lang="da-DK" sz="1000">
              <a:solidFill>
                <a:srgbClr val="055F06"/>
              </a:solidFill>
            </a:rPr>
            <a:t>Usage Situation:</a:t>
          </a:r>
          <a:br>
            <a:rPr lang="da-DK" sz="1000">
              <a:solidFill>
                <a:srgbClr val="055F06"/>
              </a:solidFill>
            </a:rPr>
          </a:br>
          <a:r>
            <a:rPr lang="da-DK" sz="1000">
              <a:solidFill>
                <a:srgbClr val="055F06"/>
              </a:solidFill>
            </a:rPr>
            <a:t>ENTERTAINMENT</a:t>
          </a:r>
        </a:p>
      </dgm:t>
    </dgm:pt>
    <dgm:pt modelId="{DEFC38EA-6225-4F96-BAA0-09599A4F5F7E}" type="parTrans" cxnId="{2F434216-561F-4E82-ABF9-9B2D43804371}">
      <dgm:prSet/>
      <dgm:spPr/>
      <dgm:t>
        <a:bodyPr/>
        <a:lstStyle/>
        <a:p>
          <a:endParaRPr lang="da-DK"/>
        </a:p>
      </dgm:t>
    </dgm:pt>
    <dgm:pt modelId="{CD42C8A5-4773-4128-8359-5A8CD6D2307B}" type="sibTrans" cxnId="{2F434216-561F-4E82-ABF9-9B2D43804371}">
      <dgm:prSet/>
      <dgm:spPr/>
      <dgm:t>
        <a:bodyPr/>
        <a:lstStyle/>
        <a:p>
          <a:endParaRPr lang="da-DK"/>
        </a:p>
      </dgm:t>
    </dgm:pt>
    <dgm:pt modelId="{AB2E7544-0744-4779-8DBB-1BF25DA90F53}">
      <dgm:prSet phldrT="[Text]" custT="1"/>
      <dgm:spPr/>
      <dgm:t>
        <a:bodyPr/>
        <a:lstStyle/>
        <a:p>
          <a:r>
            <a:rPr lang="da-DK" sz="700">
              <a:solidFill>
                <a:srgbClr val="055F06"/>
              </a:solidFill>
            </a:rPr>
            <a:t>Coffee</a:t>
          </a:r>
        </a:p>
      </dgm:t>
    </dgm:pt>
    <dgm:pt modelId="{D22FABD6-68DA-4EDB-81BB-7016CF8E45ED}" type="parTrans" cxnId="{82F4D5CA-FAEA-4076-B2D7-EF8767BCB564}">
      <dgm:prSet/>
      <dgm:spPr/>
      <dgm:t>
        <a:bodyPr/>
        <a:lstStyle/>
        <a:p>
          <a:endParaRPr lang="da-DK"/>
        </a:p>
      </dgm:t>
    </dgm:pt>
    <dgm:pt modelId="{CA79F11E-10BB-48EB-9E4F-E5DF8FDDB342}" type="sibTrans" cxnId="{82F4D5CA-FAEA-4076-B2D7-EF8767BCB564}">
      <dgm:prSet/>
      <dgm:spPr/>
      <dgm:t>
        <a:bodyPr/>
        <a:lstStyle/>
        <a:p>
          <a:endParaRPr lang="da-DK"/>
        </a:p>
      </dgm:t>
    </dgm:pt>
    <dgm:pt modelId="{1411C1FD-288C-4495-A05F-F41189F7A16F}">
      <dgm:prSet phldrT="[Text]" custT="1"/>
      <dgm:spPr/>
      <dgm:t>
        <a:bodyPr/>
        <a:lstStyle/>
        <a:p>
          <a:r>
            <a:rPr lang="da-DK" sz="700">
              <a:solidFill>
                <a:srgbClr val="055F06"/>
              </a:solidFill>
            </a:rPr>
            <a:t>Tea</a:t>
          </a:r>
        </a:p>
      </dgm:t>
    </dgm:pt>
    <dgm:pt modelId="{DBA2E68F-0E13-45CB-BBEF-46B39A5FA8AF}" type="parTrans" cxnId="{FCBEAB31-0C48-4541-B816-35C16EF48711}">
      <dgm:prSet/>
      <dgm:spPr/>
      <dgm:t>
        <a:bodyPr/>
        <a:lstStyle/>
        <a:p>
          <a:endParaRPr lang="da-DK"/>
        </a:p>
      </dgm:t>
    </dgm:pt>
    <dgm:pt modelId="{DB02AC52-099E-4453-9A41-98DA7D91F688}" type="sibTrans" cxnId="{FCBEAB31-0C48-4541-B816-35C16EF48711}">
      <dgm:prSet/>
      <dgm:spPr/>
      <dgm:t>
        <a:bodyPr/>
        <a:lstStyle/>
        <a:p>
          <a:endParaRPr lang="da-DK"/>
        </a:p>
      </dgm:t>
    </dgm:pt>
    <dgm:pt modelId="{5DB56817-99F8-4317-BF57-11CF44B89C97}">
      <dgm:prSet phldrT="[Text]" custT="1"/>
      <dgm:spPr/>
      <dgm:t>
        <a:bodyPr/>
        <a:lstStyle/>
        <a:p>
          <a:r>
            <a:rPr lang="da-DK" sz="700">
              <a:solidFill>
                <a:srgbClr val="055F06"/>
              </a:solidFill>
            </a:rPr>
            <a:t>Soft Drinks</a:t>
          </a:r>
        </a:p>
      </dgm:t>
    </dgm:pt>
    <dgm:pt modelId="{052FDE11-23B4-4737-87B8-FB79444169F3}" type="parTrans" cxnId="{4F80346D-780D-4DD0-8013-E9DE24257007}">
      <dgm:prSet/>
      <dgm:spPr/>
      <dgm:t>
        <a:bodyPr/>
        <a:lstStyle/>
        <a:p>
          <a:endParaRPr lang="da-DK"/>
        </a:p>
      </dgm:t>
    </dgm:pt>
    <dgm:pt modelId="{CBD8EE26-0FDE-4EE6-B57A-E9FFA0BE9FDC}" type="sibTrans" cxnId="{4F80346D-780D-4DD0-8013-E9DE24257007}">
      <dgm:prSet/>
      <dgm:spPr/>
      <dgm:t>
        <a:bodyPr/>
        <a:lstStyle/>
        <a:p>
          <a:endParaRPr lang="da-DK"/>
        </a:p>
      </dgm:t>
    </dgm:pt>
    <dgm:pt modelId="{DDAA4DCA-F3BD-4CED-AB4E-D7D87498FDF5}">
      <dgm:prSet phldrT="[Text]" custT="1"/>
      <dgm:spPr/>
      <dgm:t>
        <a:bodyPr/>
        <a:lstStyle/>
        <a:p>
          <a:r>
            <a:rPr lang="da-DK" sz="700">
              <a:solidFill>
                <a:srgbClr val="055F06"/>
              </a:solidFill>
            </a:rPr>
            <a:t>Alcohol</a:t>
          </a:r>
        </a:p>
      </dgm:t>
    </dgm:pt>
    <dgm:pt modelId="{0E59591E-1FBE-4FEF-9E1C-015C80891785}" type="parTrans" cxnId="{AB0402F5-50B8-4C76-9785-F855CC985226}">
      <dgm:prSet/>
      <dgm:spPr/>
      <dgm:t>
        <a:bodyPr/>
        <a:lstStyle/>
        <a:p>
          <a:endParaRPr lang="da-DK"/>
        </a:p>
      </dgm:t>
    </dgm:pt>
    <dgm:pt modelId="{426AB1B5-3ADC-491B-BC91-D0E940BE7EA4}" type="sibTrans" cxnId="{AB0402F5-50B8-4C76-9785-F855CC985226}">
      <dgm:prSet/>
      <dgm:spPr/>
      <dgm:t>
        <a:bodyPr/>
        <a:lstStyle/>
        <a:p>
          <a:endParaRPr lang="da-DK"/>
        </a:p>
      </dgm:t>
    </dgm:pt>
    <dgm:pt modelId="{7716D54E-E08C-4841-BC49-42DCE750B856}">
      <dgm:prSet phldrT="[Text]" custT="1"/>
      <dgm:spPr/>
      <dgm:t>
        <a:bodyPr/>
        <a:lstStyle/>
        <a:p>
          <a:r>
            <a:rPr lang="da-DK" sz="900">
              <a:solidFill>
                <a:srgbClr val="055F06"/>
              </a:solidFill>
            </a:rPr>
            <a:t>Instant</a:t>
          </a:r>
        </a:p>
      </dgm:t>
    </dgm:pt>
    <dgm:pt modelId="{829128A8-BAB6-4C0B-BD16-D18A0D30A18C}" type="parTrans" cxnId="{DA953CFF-FF28-4B0B-934E-D8289D545B92}">
      <dgm:prSet/>
      <dgm:spPr/>
      <dgm:t>
        <a:bodyPr/>
        <a:lstStyle/>
        <a:p>
          <a:endParaRPr lang="da-DK"/>
        </a:p>
      </dgm:t>
    </dgm:pt>
    <dgm:pt modelId="{EF082D37-1605-4533-9288-3230264A7C2C}" type="sibTrans" cxnId="{DA953CFF-FF28-4B0B-934E-D8289D545B92}">
      <dgm:prSet/>
      <dgm:spPr/>
      <dgm:t>
        <a:bodyPr/>
        <a:lstStyle/>
        <a:p>
          <a:endParaRPr lang="da-DK"/>
        </a:p>
      </dgm:t>
    </dgm:pt>
    <dgm:pt modelId="{81E23C43-42E7-4FF7-8DEE-76551938EFF3}">
      <dgm:prSet phldrT="[Text]" custT="1"/>
      <dgm:spPr/>
      <dgm:t>
        <a:bodyPr/>
        <a:lstStyle/>
        <a:p>
          <a:r>
            <a:rPr lang="da-DK" sz="900">
              <a:solidFill>
                <a:srgbClr val="055F06"/>
              </a:solidFill>
            </a:rPr>
            <a:t>Caffeinated</a:t>
          </a:r>
        </a:p>
      </dgm:t>
    </dgm:pt>
    <dgm:pt modelId="{DC58549D-2C71-4F71-940E-135AC73F2D22}" type="parTrans" cxnId="{E74245E9-1763-42AF-90BF-386554E9C807}">
      <dgm:prSet/>
      <dgm:spPr/>
      <dgm:t>
        <a:bodyPr/>
        <a:lstStyle/>
        <a:p>
          <a:endParaRPr lang="da-DK"/>
        </a:p>
      </dgm:t>
    </dgm:pt>
    <dgm:pt modelId="{27436272-D36F-456E-A77F-DD8894258A3A}" type="sibTrans" cxnId="{E74245E9-1763-42AF-90BF-386554E9C807}">
      <dgm:prSet/>
      <dgm:spPr/>
      <dgm:t>
        <a:bodyPr/>
        <a:lstStyle/>
        <a:p>
          <a:endParaRPr lang="da-DK"/>
        </a:p>
      </dgm:t>
    </dgm:pt>
    <dgm:pt modelId="{5E3BC3C9-2041-4DE1-8FDB-71150214A72D}">
      <dgm:prSet phldrT="[Text]" custT="1"/>
      <dgm:spPr/>
      <dgm:t>
        <a:bodyPr/>
        <a:lstStyle/>
        <a:p>
          <a:r>
            <a:rPr lang="da-DK" sz="900">
              <a:solidFill>
                <a:srgbClr val="055F06"/>
              </a:solidFill>
            </a:rPr>
            <a:t>BRAND A</a:t>
          </a:r>
        </a:p>
      </dgm:t>
    </dgm:pt>
    <dgm:pt modelId="{5341F804-B83D-4B47-A072-9BC6E71A7388}" type="parTrans" cxnId="{F1F2FEE8-6D4D-4DC8-8C06-FFD96844C7C4}">
      <dgm:prSet/>
      <dgm:spPr/>
      <dgm:t>
        <a:bodyPr/>
        <a:lstStyle/>
        <a:p>
          <a:endParaRPr lang="da-DK"/>
        </a:p>
      </dgm:t>
    </dgm:pt>
    <dgm:pt modelId="{EA0B6EDA-3075-4B18-A85F-0FF647E6B8F8}" type="sibTrans" cxnId="{F1F2FEE8-6D4D-4DC8-8C06-FFD96844C7C4}">
      <dgm:prSet/>
      <dgm:spPr/>
      <dgm:t>
        <a:bodyPr/>
        <a:lstStyle/>
        <a:p>
          <a:endParaRPr lang="da-DK"/>
        </a:p>
      </dgm:t>
    </dgm:pt>
    <dgm:pt modelId="{B759B66C-B423-4507-B68C-15FA314976AB}">
      <dgm:prSet phldrT="[Text]" custT="1"/>
      <dgm:spPr/>
      <dgm:t>
        <a:bodyPr/>
        <a:lstStyle/>
        <a:p>
          <a:r>
            <a:rPr lang="da-DK" sz="900">
              <a:solidFill>
                <a:srgbClr val="055F06"/>
              </a:solidFill>
            </a:rPr>
            <a:t>BRAND B</a:t>
          </a:r>
        </a:p>
      </dgm:t>
    </dgm:pt>
    <dgm:pt modelId="{2FC19671-E4E5-432C-97AF-EC27A092E94D}" type="parTrans" cxnId="{47F18BF1-1A86-4398-B475-859DC0A79D41}">
      <dgm:prSet/>
      <dgm:spPr/>
      <dgm:t>
        <a:bodyPr/>
        <a:lstStyle/>
        <a:p>
          <a:endParaRPr lang="da-DK"/>
        </a:p>
      </dgm:t>
    </dgm:pt>
    <dgm:pt modelId="{1564D62D-611D-47E9-8614-6B0824B204E8}" type="sibTrans" cxnId="{47F18BF1-1A86-4398-B475-859DC0A79D41}">
      <dgm:prSet/>
      <dgm:spPr/>
      <dgm:t>
        <a:bodyPr/>
        <a:lstStyle/>
        <a:p>
          <a:endParaRPr lang="da-DK"/>
        </a:p>
      </dgm:t>
    </dgm:pt>
    <dgm:pt modelId="{DF69031D-DF17-4F82-A943-6A84E6E9EAAD}">
      <dgm:prSet phldrT="[Text]" custT="1"/>
      <dgm:spPr/>
      <dgm:t>
        <a:bodyPr/>
        <a:lstStyle/>
        <a:p>
          <a:r>
            <a:rPr lang="da-DK" sz="900">
              <a:solidFill>
                <a:srgbClr val="055F06"/>
              </a:solidFill>
            </a:rPr>
            <a:t>BRAND C</a:t>
          </a:r>
        </a:p>
      </dgm:t>
    </dgm:pt>
    <dgm:pt modelId="{53287D01-7AC7-4D2B-BAAD-BFEFE00BA20B}" type="parTrans" cxnId="{84EAE7C8-246B-45F7-A651-937FFC59C315}">
      <dgm:prSet/>
      <dgm:spPr/>
      <dgm:t>
        <a:bodyPr/>
        <a:lstStyle/>
        <a:p>
          <a:endParaRPr lang="da-DK"/>
        </a:p>
      </dgm:t>
    </dgm:pt>
    <dgm:pt modelId="{0DCB6033-0973-455E-8F5B-71E9C41218BD}" type="sibTrans" cxnId="{84EAE7C8-246B-45F7-A651-937FFC59C315}">
      <dgm:prSet/>
      <dgm:spPr/>
      <dgm:t>
        <a:bodyPr/>
        <a:lstStyle/>
        <a:p>
          <a:endParaRPr lang="da-DK"/>
        </a:p>
      </dgm:t>
    </dgm:pt>
    <dgm:pt modelId="{EA2B9976-7810-4F97-B74B-0A3F29092575}">
      <dgm:prSet phldrT="[Text]" custT="1"/>
      <dgm:spPr/>
      <dgm:t>
        <a:bodyPr/>
        <a:lstStyle/>
        <a:p>
          <a:r>
            <a:rPr lang="da-DK" sz="900">
              <a:solidFill>
                <a:srgbClr val="055F06"/>
              </a:solidFill>
            </a:rPr>
            <a:t>Decaffeinated</a:t>
          </a:r>
        </a:p>
      </dgm:t>
    </dgm:pt>
    <dgm:pt modelId="{066D7D29-0212-4AFA-B463-218FE844BB09}" type="parTrans" cxnId="{957D81F6-0CF8-4F91-A214-2DC202859109}">
      <dgm:prSet/>
      <dgm:spPr/>
      <dgm:t>
        <a:bodyPr/>
        <a:lstStyle/>
        <a:p>
          <a:endParaRPr lang="da-DK"/>
        </a:p>
      </dgm:t>
    </dgm:pt>
    <dgm:pt modelId="{AF6D512D-F8AB-4C87-B5B5-BDDF14E2004A}" type="sibTrans" cxnId="{957D81F6-0CF8-4F91-A214-2DC202859109}">
      <dgm:prSet/>
      <dgm:spPr/>
      <dgm:t>
        <a:bodyPr/>
        <a:lstStyle/>
        <a:p>
          <a:endParaRPr lang="da-DK"/>
        </a:p>
      </dgm:t>
    </dgm:pt>
    <dgm:pt modelId="{B8CACEAC-0ACC-41EE-A999-EAD644C7FDBB}">
      <dgm:prSet phldrT="[Text]" custT="1"/>
      <dgm:spPr/>
      <dgm:t>
        <a:bodyPr/>
        <a:lstStyle/>
        <a:p>
          <a:r>
            <a:rPr lang="da-DK" sz="800">
              <a:solidFill>
                <a:srgbClr val="055F06"/>
              </a:solidFill>
            </a:rPr>
            <a:t>Gound Roast</a:t>
          </a:r>
        </a:p>
      </dgm:t>
    </dgm:pt>
    <dgm:pt modelId="{321266F5-618B-47C4-8628-472D3001C303}" type="parTrans" cxnId="{F8131EB9-4D46-41E3-AC5F-407337B2CAC6}">
      <dgm:prSet/>
      <dgm:spPr/>
      <dgm:t>
        <a:bodyPr/>
        <a:lstStyle/>
        <a:p>
          <a:endParaRPr lang="da-DK"/>
        </a:p>
      </dgm:t>
    </dgm:pt>
    <dgm:pt modelId="{08465256-3F79-4C59-A881-D03D3137D5F7}" type="sibTrans" cxnId="{F8131EB9-4D46-41E3-AC5F-407337B2CAC6}">
      <dgm:prSet/>
      <dgm:spPr/>
      <dgm:t>
        <a:bodyPr/>
        <a:lstStyle/>
        <a:p>
          <a:endParaRPr lang="da-DK"/>
        </a:p>
      </dgm:t>
    </dgm:pt>
    <dgm:pt modelId="{4784A8A2-CF50-42F0-9D13-82C1CAFAA939}">
      <dgm:prSet phldrT="[Text]" custT="1"/>
      <dgm:spPr/>
      <dgm:t>
        <a:bodyPr/>
        <a:lstStyle/>
        <a:p>
          <a:r>
            <a:rPr lang="da-DK" sz="1000">
              <a:solidFill>
                <a:srgbClr val="055F06"/>
              </a:solidFill>
            </a:rPr>
            <a:t>Usage Situation:</a:t>
          </a:r>
          <a:br>
            <a:rPr lang="da-DK" sz="1000">
              <a:solidFill>
                <a:srgbClr val="055F06"/>
              </a:solidFill>
            </a:rPr>
          </a:br>
          <a:r>
            <a:rPr lang="da-DK" sz="1000">
              <a:solidFill>
                <a:srgbClr val="055F06"/>
              </a:solidFill>
            </a:rPr>
            <a:t>EVENING</a:t>
          </a:r>
        </a:p>
      </dgm:t>
    </dgm:pt>
    <dgm:pt modelId="{ABF420DB-930B-448B-8811-7C43A0EF806F}" type="sibTrans" cxnId="{16A600B8-2000-48FA-8C47-E15A0685CB78}">
      <dgm:prSet/>
      <dgm:spPr/>
      <dgm:t>
        <a:bodyPr/>
        <a:lstStyle/>
        <a:p>
          <a:endParaRPr lang="da-DK"/>
        </a:p>
      </dgm:t>
    </dgm:pt>
    <dgm:pt modelId="{E688A4AE-6FE1-4B8D-8169-623B3406D85E}" type="parTrans" cxnId="{16A600B8-2000-48FA-8C47-E15A0685CB78}">
      <dgm:prSet/>
      <dgm:spPr/>
      <dgm:t>
        <a:bodyPr/>
        <a:lstStyle/>
        <a:p>
          <a:endParaRPr lang="da-DK"/>
        </a:p>
      </dgm:t>
    </dgm:pt>
    <dgm:pt modelId="{E9D7B4DC-99EA-4535-BCBC-63A4AB535E3B}">
      <dgm:prSet phldrT="[Text]" custT="1"/>
      <dgm:spPr/>
      <dgm:t>
        <a:bodyPr/>
        <a:lstStyle/>
        <a:p>
          <a:r>
            <a:rPr lang="da-DK" sz="1000">
              <a:solidFill>
                <a:srgbClr val="055F06"/>
              </a:solidFill>
            </a:rPr>
            <a:t>...</a:t>
          </a:r>
        </a:p>
      </dgm:t>
    </dgm:pt>
    <dgm:pt modelId="{E7A06171-07BE-4BE4-9F68-D67E773F4918}" type="parTrans" cxnId="{D3122496-FA18-4973-A6B5-F9F36E54F4FC}">
      <dgm:prSet/>
      <dgm:spPr/>
      <dgm:t>
        <a:bodyPr/>
        <a:lstStyle/>
        <a:p>
          <a:endParaRPr lang="da-DK"/>
        </a:p>
      </dgm:t>
    </dgm:pt>
    <dgm:pt modelId="{4FCB9A7E-52AB-44CB-B403-1252DE33057C}" type="sibTrans" cxnId="{D3122496-FA18-4973-A6B5-F9F36E54F4FC}">
      <dgm:prSet/>
      <dgm:spPr/>
      <dgm:t>
        <a:bodyPr/>
        <a:lstStyle/>
        <a:p>
          <a:endParaRPr lang="da-DK"/>
        </a:p>
      </dgm:t>
    </dgm:pt>
    <dgm:pt modelId="{EEC51578-B3B9-4B4D-9341-3A381659E2E9}">
      <dgm:prSet phldrT="[Text]" custT="1"/>
      <dgm:spPr/>
      <dgm:t>
        <a:bodyPr/>
        <a:lstStyle/>
        <a:p>
          <a:r>
            <a:rPr lang="da-DK" sz="1000">
              <a:solidFill>
                <a:srgbClr val="055F06"/>
              </a:solidFill>
            </a:rPr>
            <a:t>...</a:t>
          </a:r>
        </a:p>
      </dgm:t>
    </dgm:pt>
    <dgm:pt modelId="{B8A05156-697C-4D9A-9932-FB6D9D624197}" type="parTrans" cxnId="{00DB47A8-FEFC-4A28-82A6-F65B6E6AAC55}">
      <dgm:prSet/>
      <dgm:spPr/>
      <dgm:t>
        <a:bodyPr/>
        <a:lstStyle/>
        <a:p>
          <a:endParaRPr lang="da-DK"/>
        </a:p>
      </dgm:t>
    </dgm:pt>
    <dgm:pt modelId="{8CEA0A65-EA60-4F6A-853F-AD7D7B7535C5}" type="sibTrans" cxnId="{00DB47A8-FEFC-4A28-82A6-F65B6E6AAC55}">
      <dgm:prSet/>
      <dgm:spPr/>
      <dgm:t>
        <a:bodyPr/>
        <a:lstStyle/>
        <a:p>
          <a:endParaRPr lang="da-DK"/>
        </a:p>
      </dgm:t>
    </dgm:pt>
    <dgm:pt modelId="{A58A99D8-D792-42EC-AADF-E6AF10464E31}">
      <dgm:prSet phldrT="[Text]" custT="1"/>
      <dgm:spPr/>
      <dgm:t>
        <a:bodyPr/>
        <a:lstStyle/>
        <a:p>
          <a:r>
            <a:rPr lang="da-DK" sz="1000">
              <a:solidFill>
                <a:srgbClr val="055F06"/>
              </a:solidFill>
            </a:rPr>
            <a:t>...</a:t>
          </a:r>
        </a:p>
      </dgm:t>
    </dgm:pt>
    <dgm:pt modelId="{444DA13E-4D4A-4CEC-920D-E2ABE2BFF4A9}" type="parTrans" cxnId="{7E821CE5-86C4-4C7C-ADA7-B368FC54A6F4}">
      <dgm:prSet/>
      <dgm:spPr/>
      <dgm:t>
        <a:bodyPr/>
        <a:lstStyle/>
        <a:p>
          <a:endParaRPr lang="da-DK"/>
        </a:p>
      </dgm:t>
    </dgm:pt>
    <dgm:pt modelId="{C86B0C05-98E2-4329-BF3B-334E3F8F99D8}" type="sibTrans" cxnId="{7E821CE5-86C4-4C7C-ADA7-B368FC54A6F4}">
      <dgm:prSet/>
      <dgm:spPr/>
      <dgm:t>
        <a:bodyPr/>
        <a:lstStyle/>
        <a:p>
          <a:endParaRPr lang="da-DK"/>
        </a:p>
      </dgm:t>
    </dgm:pt>
    <dgm:pt modelId="{084736B0-74A2-4923-92A3-968FB27E340C}">
      <dgm:prSet phldrT="[Text]" custT="1"/>
      <dgm:spPr/>
      <dgm:t>
        <a:bodyPr/>
        <a:lstStyle/>
        <a:p>
          <a:r>
            <a:rPr lang="da-DK" sz="1000">
              <a:solidFill>
                <a:srgbClr val="055F06"/>
              </a:solidFill>
            </a:rPr>
            <a:t>Usage Situation:</a:t>
          </a:r>
          <a:br>
            <a:rPr lang="da-DK" sz="1000">
              <a:solidFill>
                <a:srgbClr val="055F06"/>
              </a:solidFill>
            </a:rPr>
          </a:br>
          <a:r>
            <a:rPr lang="da-DK" sz="1000">
              <a:solidFill>
                <a:srgbClr val="055F06"/>
              </a:solidFill>
            </a:rPr>
            <a:t>BREAK</a:t>
          </a:r>
        </a:p>
      </dgm:t>
    </dgm:pt>
    <dgm:pt modelId="{8A783E37-B578-4328-9DD8-49DC3E66C161}" type="parTrans" cxnId="{A53D88C5-76D6-44AF-A141-A7375BB6F403}">
      <dgm:prSet/>
      <dgm:spPr/>
      <dgm:t>
        <a:bodyPr/>
        <a:lstStyle/>
        <a:p>
          <a:endParaRPr lang="da-DK"/>
        </a:p>
      </dgm:t>
    </dgm:pt>
    <dgm:pt modelId="{68D6EA60-6FD6-49B9-BD01-3438761C8601}" type="sibTrans" cxnId="{A53D88C5-76D6-44AF-A141-A7375BB6F403}">
      <dgm:prSet/>
      <dgm:spPr/>
      <dgm:t>
        <a:bodyPr/>
        <a:lstStyle/>
        <a:p>
          <a:endParaRPr lang="da-DK"/>
        </a:p>
      </dgm:t>
    </dgm:pt>
    <dgm:pt modelId="{43741741-1E07-4E8E-8A92-4A7D21CE7774}">
      <dgm:prSet phldrT="[Text]"/>
      <dgm:spPr/>
      <dgm:t>
        <a:bodyPr/>
        <a:lstStyle/>
        <a:p>
          <a:r>
            <a:rPr lang="da-DK">
              <a:solidFill>
                <a:srgbClr val="055F06"/>
              </a:solidFill>
            </a:rPr>
            <a:t>Coffee</a:t>
          </a:r>
        </a:p>
      </dgm:t>
    </dgm:pt>
    <dgm:pt modelId="{C0834EAC-26B7-4227-86C5-8F6DDFE37638}" type="parTrans" cxnId="{63403269-3657-4E27-BA9E-05EF71005F4D}">
      <dgm:prSet/>
      <dgm:spPr/>
      <dgm:t>
        <a:bodyPr/>
        <a:lstStyle/>
        <a:p>
          <a:endParaRPr lang="da-DK"/>
        </a:p>
      </dgm:t>
    </dgm:pt>
    <dgm:pt modelId="{D4447DDC-C551-459A-8E7C-5B8DE1DF80A8}" type="sibTrans" cxnId="{63403269-3657-4E27-BA9E-05EF71005F4D}">
      <dgm:prSet/>
      <dgm:spPr/>
      <dgm:t>
        <a:bodyPr/>
        <a:lstStyle/>
        <a:p>
          <a:endParaRPr lang="da-DK"/>
        </a:p>
      </dgm:t>
    </dgm:pt>
    <dgm:pt modelId="{EE2C41D2-C62D-44DC-91D7-ED4FA9DF3831}">
      <dgm:prSet phldrT="[Text]" custT="1"/>
      <dgm:spPr/>
      <dgm:t>
        <a:bodyPr/>
        <a:lstStyle/>
        <a:p>
          <a:r>
            <a:rPr lang="da-DK" sz="900">
              <a:solidFill>
                <a:srgbClr val="055F06"/>
              </a:solidFill>
            </a:rPr>
            <a:t>Instant</a:t>
          </a:r>
        </a:p>
      </dgm:t>
    </dgm:pt>
    <dgm:pt modelId="{21008FC8-BD82-46B0-9EBC-4342CBEA1525}" type="parTrans" cxnId="{87644239-1C72-44CF-ABCC-058B6FF03A57}">
      <dgm:prSet/>
      <dgm:spPr/>
      <dgm:t>
        <a:bodyPr/>
        <a:lstStyle/>
        <a:p>
          <a:endParaRPr lang="da-DK"/>
        </a:p>
      </dgm:t>
    </dgm:pt>
    <dgm:pt modelId="{BCFC3FD8-126C-4821-B63A-F3BB9F6021D4}" type="sibTrans" cxnId="{87644239-1C72-44CF-ABCC-058B6FF03A57}">
      <dgm:prSet/>
      <dgm:spPr/>
      <dgm:t>
        <a:bodyPr/>
        <a:lstStyle/>
        <a:p>
          <a:endParaRPr lang="da-DK"/>
        </a:p>
      </dgm:t>
    </dgm:pt>
    <dgm:pt modelId="{E77DF986-303C-444D-BA3E-8F26C767A2B1}">
      <dgm:prSet phldrT="[Text]" custT="1"/>
      <dgm:spPr/>
      <dgm:t>
        <a:bodyPr/>
        <a:lstStyle/>
        <a:p>
          <a:r>
            <a:rPr lang="da-DK" sz="900">
              <a:solidFill>
                <a:srgbClr val="055F06"/>
              </a:solidFill>
            </a:rPr>
            <a:t>Caffeinated</a:t>
          </a:r>
        </a:p>
      </dgm:t>
    </dgm:pt>
    <dgm:pt modelId="{0C4967BA-3F1E-4076-90D2-245CA20EB90E}" type="parTrans" cxnId="{32869647-AD93-48C9-BFEB-A7DE19E9FC61}">
      <dgm:prSet/>
      <dgm:spPr/>
      <dgm:t>
        <a:bodyPr/>
        <a:lstStyle/>
        <a:p>
          <a:endParaRPr lang="da-DK"/>
        </a:p>
      </dgm:t>
    </dgm:pt>
    <dgm:pt modelId="{2141D8D9-FFC6-414B-8200-BB72B4BD5C9F}" type="sibTrans" cxnId="{32869647-AD93-48C9-BFEB-A7DE19E9FC61}">
      <dgm:prSet/>
      <dgm:spPr/>
      <dgm:t>
        <a:bodyPr/>
        <a:lstStyle/>
        <a:p>
          <a:endParaRPr lang="da-DK"/>
        </a:p>
      </dgm:t>
    </dgm:pt>
    <dgm:pt modelId="{E1E592D7-FE30-4B03-8062-0614DD78CBCD}">
      <dgm:prSet phldrT="[Text]" custT="1"/>
      <dgm:spPr/>
      <dgm:t>
        <a:bodyPr/>
        <a:lstStyle/>
        <a:p>
          <a:r>
            <a:rPr lang="da-DK" sz="900">
              <a:solidFill>
                <a:srgbClr val="055F06"/>
              </a:solidFill>
            </a:rPr>
            <a:t>BRAND A</a:t>
          </a:r>
        </a:p>
      </dgm:t>
    </dgm:pt>
    <dgm:pt modelId="{553AC8E0-DCCF-48FE-8590-4C3CDFF6A57B}" type="parTrans" cxnId="{25738D52-4270-49C6-910A-BC9B4070B116}">
      <dgm:prSet/>
      <dgm:spPr/>
      <dgm:t>
        <a:bodyPr/>
        <a:lstStyle/>
        <a:p>
          <a:endParaRPr lang="da-DK"/>
        </a:p>
      </dgm:t>
    </dgm:pt>
    <dgm:pt modelId="{FF8CB4DA-CD7E-40C3-8EC6-3BF98485C12B}" type="sibTrans" cxnId="{25738D52-4270-49C6-910A-BC9B4070B116}">
      <dgm:prSet/>
      <dgm:spPr/>
      <dgm:t>
        <a:bodyPr/>
        <a:lstStyle/>
        <a:p>
          <a:endParaRPr lang="da-DK"/>
        </a:p>
      </dgm:t>
    </dgm:pt>
    <dgm:pt modelId="{EEAD6658-8DAD-4498-BB8A-40028EFA6A40}">
      <dgm:prSet phldrT="[Text]" custT="1"/>
      <dgm:spPr/>
      <dgm:t>
        <a:bodyPr/>
        <a:lstStyle/>
        <a:p>
          <a:r>
            <a:rPr lang="da-DK" sz="900">
              <a:solidFill>
                <a:srgbClr val="055F06"/>
              </a:solidFill>
            </a:rPr>
            <a:t>BRAND B</a:t>
          </a:r>
        </a:p>
      </dgm:t>
    </dgm:pt>
    <dgm:pt modelId="{41D50F16-66D0-4A6D-BA70-DF61FB0FAE0C}" type="parTrans" cxnId="{57A00540-5FEB-41E8-A1DB-F06347440506}">
      <dgm:prSet/>
      <dgm:spPr/>
      <dgm:t>
        <a:bodyPr/>
        <a:lstStyle/>
        <a:p>
          <a:endParaRPr lang="da-DK"/>
        </a:p>
      </dgm:t>
    </dgm:pt>
    <dgm:pt modelId="{2B88AEA9-24D7-4E41-9FBB-00A96C51B003}" type="sibTrans" cxnId="{57A00540-5FEB-41E8-A1DB-F06347440506}">
      <dgm:prSet/>
      <dgm:spPr/>
      <dgm:t>
        <a:bodyPr/>
        <a:lstStyle/>
        <a:p>
          <a:endParaRPr lang="da-DK"/>
        </a:p>
      </dgm:t>
    </dgm:pt>
    <dgm:pt modelId="{76CC1B6C-273E-4406-B9D1-57FBFB6729F9}">
      <dgm:prSet phldrT="[Text]" custT="1"/>
      <dgm:spPr/>
      <dgm:t>
        <a:bodyPr/>
        <a:lstStyle/>
        <a:p>
          <a:r>
            <a:rPr lang="da-DK" sz="900">
              <a:solidFill>
                <a:srgbClr val="055F06"/>
              </a:solidFill>
            </a:rPr>
            <a:t>BRAND C</a:t>
          </a:r>
        </a:p>
      </dgm:t>
    </dgm:pt>
    <dgm:pt modelId="{FF99BB3F-07D9-44D5-88E8-B940489EB8F1}" type="parTrans" cxnId="{92B55DED-EE68-4801-84B1-740645CD0B6F}">
      <dgm:prSet/>
      <dgm:spPr/>
      <dgm:t>
        <a:bodyPr/>
        <a:lstStyle/>
        <a:p>
          <a:endParaRPr lang="da-DK"/>
        </a:p>
      </dgm:t>
    </dgm:pt>
    <dgm:pt modelId="{01E6832B-2A8F-4AA5-B6C5-2D39A42A7988}" type="sibTrans" cxnId="{92B55DED-EE68-4801-84B1-740645CD0B6F}">
      <dgm:prSet/>
      <dgm:spPr/>
      <dgm:t>
        <a:bodyPr/>
        <a:lstStyle/>
        <a:p>
          <a:endParaRPr lang="da-DK"/>
        </a:p>
      </dgm:t>
    </dgm:pt>
    <dgm:pt modelId="{5F60A0CA-9161-4870-B7C0-CC2026D13F40}">
      <dgm:prSet phldrT="[Text]" custT="1"/>
      <dgm:spPr/>
      <dgm:t>
        <a:bodyPr/>
        <a:lstStyle/>
        <a:p>
          <a:r>
            <a:rPr lang="da-DK" sz="900">
              <a:solidFill>
                <a:srgbClr val="055F06"/>
              </a:solidFill>
            </a:rPr>
            <a:t>Decaffeinated</a:t>
          </a:r>
        </a:p>
      </dgm:t>
    </dgm:pt>
    <dgm:pt modelId="{58D0454F-4375-4A30-92F1-15FA20631DFD}" type="parTrans" cxnId="{C69B22A2-B90D-4651-B2D6-221F1363EBD5}">
      <dgm:prSet/>
      <dgm:spPr/>
      <dgm:t>
        <a:bodyPr/>
        <a:lstStyle/>
        <a:p>
          <a:endParaRPr lang="da-DK"/>
        </a:p>
      </dgm:t>
    </dgm:pt>
    <dgm:pt modelId="{D66E8A3F-DF8B-4FB6-A6A7-5F66E9A9C82A}" type="sibTrans" cxnId="{C69B22A2-B90D-4651-B2D6-221F1363EBD5}">
      <dgm:prSet/>
      <dgm:spPr/>
      <dgm:t>
        <a:bodyPr/>
        <a:lstStyle/>
        <a:p>
          <a:endParaRPr lang="da-DK"/>
        </a:p>
      </dgm:t>
    </dgm:pt>
    <dgm:pt modelId="{D9068356-3563-45D9-AE42-7E82FDD6AB9A}">
      <dgm:prSet phldrT="[Text]" custT="1"/>
      <dgm:spPr/>
      <dgm:t>
        <a:bodyPr/>
        <a:lstStyle/>
        <a:p>
          <a:r>
            <a:rPr lang="da-DK" sz="800">
              <a:solidFill>
                <a:srgbClr val="055F06"/>
              </a:solidFill>
            </a:rPr>
            <a:t>Gound Roast</a:t>
          </a:r>
        </a:p>
      </dgm:t>
    </dgm:pt>
    <dgm:pt modelId="{AD7227C9-81F4-4707-BB6B-61A4CFBE9B71}" type="parTrans" cxnId="{1BC2A925-41CE-4D0D-9724-9A093DEC81D5}">
      <dgm:prSet/>
      <dgm:spPr/>
      <dgm:t>
        <a:bodyPr/>
        <a:lstStyle/>
        <a:p>
          <a:endParaRPr lang="da-DK"/>
        </a:p>
      </dgm:t>
    </dgm:pt>
    <dgm:pt modelId="{9734BE76-3308-4988-9BAD-6B4EF4B97A71}" type="sibTrans" cxnId="{1BC2A925-41CE-4D0D-9724-9A093DEC81D5}">
      <dgm:prSet/>
      <dgm:spPr/>
      <dgm:t>
        <a:bodyPr/>
        <a:lstStyle/>
        <a:p>
          <a:endParaRPr lang="da-DK"/>
        </a:p>
      </dgm:t>
    </dgm:pt>
    <dgm:pt modelId="{6C7999FF-F954-41B2-8D6B-B011699864E3}">
      <dgm:prSet phldrT="[Text]"/>
      <dgm:spPr/>
      <dgm:t>
        <a:bodyPr/>
        <a:lstStyle/>
        <a:p>
          <a:r>
            <a:rPr lang="da-DK">
              <a:solidFill>
                <a:srgbClr val="055F06"/>
              </a:solidFill>
            </a:rPr>
            <a:t>Tea</a:t>
          </a:r>
        </a:p>
      </dgm:t>
    </dgm:pt>
    <dgm:pt modelId="{DCE59E61-7AAA-4D2F-8660-B1A3B312EFCA}" type="parTrans" cxnId="{8D477CA1-6172-4324-ADD2-5DAA9180D6CE}">
      <dgm:prSet/>
      <dgm:spPr/>
      <dgm:t>
        <a:bodyPr/>
        <a:lstStyle/>
        <a:p>
          <a:endParaRPr lang="da-DK"/>
        </a:p>
      </dgm:t>
    </dgm:pt>
    <dgm:pt modelId="{9B7B3742-4530-4C6A-B609-DA0FAF78DB22}" type="sibTrans" cxnId="{8D477CA1-6172-4324-ADD2-5DAA9180D6CE}">
      <dgm:prSet/>
      <dgm:spPr/>
      <dgm:t>
        <a:bodyPr/>
        <a:lstStyle/>
        <a:p>
          <a:endParaRPr lang="da-DK"/>
        </a:p>
      </dgm:t>
    </dgm:pt>
    <dgm:pt modelId="{201246C0-5E0C-4939-B384-714146229EBB}">
      <dgm:prSet phldrT="[Text]"/>
      <dgm:spPr/>
      <dgm:t>
        <a:bodyPr/>
        <a:lstStyle/>
        <a:p>
          <a:r>
            <a:rPr lang="da-DK">
              <a:solidFill>
                <a:srgbClr val="055F06"/>
              </a:solidFill>
            </a:rPr>
            <a:t>Juice</a:t>
          </a:r>
        </a:p>
      </dgm:t>
    </dgm:pt>
    <dgm:pt modelId="{9A324858-A90F-47C1-87B3-A9B201485C7A}" type="parTrans" cxnId="{D5408BF3-8537-4986-90BB-BD7EBD6113B2}">
      <dgm:prSet/>
      <dgm:spPr/>
      <dgm:t>
        <a:bodyPr/>
        <a:lstStyle/>
        <a:p>
          <a:endParaRPr lang="da-DK"/>
        </a:p>
      </dgm:t>
    </dgm:pt>
    <dgm:pt modelId="{6A19B612-1156-43A1-B61A-3D8C59D02795}" type="sibTrans" cxnId="{D5408BF3-8537-4986-90BB-BD7EBD6113B2}">
      <dgm:prSet/>
      <dgm:spPr/>
      <dgm:t>
        <a:bodyPr/>
        <a:lstStyle/>
        <a:p>
          <a:endParaRPr lang="da-DK"/>
        </a:p>
      </dgm:t>
    </dgm:pt>
    <dgm:pt modelId="{E04BDADF-C07A-43C3-8DB6-02A96A31D7EF}">
      <dgm:prSet phldrT="[Text]"/>
      <dgm:spPr/>
      <dgm:t>
        <a:bodyPr/>
        <a:lstStyle/>
        <a:p>
          <a:r>
            <a:rPr lang="da-DK">
              <a:solidFill>
                <a:srgbClr val="055F06"/>
              </a:solidFill>
            </a:rPr>
            <a:t>Soft Drinks</a:t>
          </a:r>
        </a:p>
      </dgm:t>
    </dgm:pt>
    <dgm:pt modelId="{3457164F-85AE-4753-8EC0-ED126FC0BB25}" type="parTrans" cxnId="{B891A96F-AF23-48BF-8994-CC28AC5F6E59}">
      <dgm:prSet/>
      <dgm:spPr/>
      <dgm:t>
        <a:bodyPr/>
        <a:lstStyle/>
        <a:p>
          <a:endParaRPr lang="da-DK"/>
        </a:p>
      </dgm:t>
    </dgm:pt>
    <dgm:pt modelId="{D92FA3CB-E841-444C-93A7-523A3DCA637A}" type="sibTrans" cxnId="{B891A96F-AF23-48BF-8994-CC28AC5F6E59}">
      <dgm:prSet/>
      <dgm:spPr/>
      <dgm:t>
        <a:bodyPr/>
        <a:lstStyle/>
        <a:p>
          <a:endParaRPr lang="da-DK"/>
        </a:p>
      </dgm:t>
    </dgm:pt>
    <dgm:pt modelId="{7BA4028A-6DA4-446A-8F1B-11BE2AC79E46}" type="pres">
      <dgm:prSet presAssocID="{168E1E6A-FD3A-4FB7-B159-3552B3D538F1}" presName="diagram" presStyleCnt="0">
        <dgm:presLayoutVars>
          <dgm:chPref val="1"/>
          <dgm:dir/>
          <dgm:animOne val="branch"/>
          <dgm:animLvl val="lvl"/>
          <dgm:resizeHandles val="exact"/>
        </dgm:presLayoutVars>
      </dgm:prSet>
      <dgm:spPr/>
      <dgm:t>
        <a:bodyPr/>
        <a:lstStyle/>
        <a:p>
          <a:endParaRPr lang="da-DK"/>
        </a:p>
      </dgm:t>
    </dgm:pt>
    <dgm:pt modelId="{EB065A4F-73BD-4FE9-9273-E656212A2735}" type="pres">
      <dgm:prSet presAssocID="{5A0D839F-EE25-488C-9DEA-CBD7AD7BABB5}" presName="root1" presStyleCnt="0"/>
      <dgm:spPr/>
      <dgm:t>
        <a:bodyPr/>
        <a:lstStyle/>
        <a:p>
          <a:endParaRPr lang="da-DK"/>
        </a:p>
      </dgm:t>
    </dgm:pt>
    <dgm:pt modelId="{E1C049D0-0B97-49AB-A939-FA793CE79660}" type="pres">
      <dgm:prSet presAssocID="{5A0D839F-EE25-488C-9DEA-CBD7AD7BABB5}" presName="LevelOneTextNode" presStyleLbl="node0" presStyleIdx="0" presStyleCnt="1" custScaleX="176735" custScaleY="110938">
        <dgm:presLayoutVars>
          <dgm:chPref val="3"/>
        </dgm:presLayoutVars>
      </dgm:prSet>
      <dgm:spPr/>
      <dgm:t>
        <a:bodyPr/>
        <a:lstStyle/>
        <a:p>
          <a:endParaRPr lang="da-DK"/>
        </a:p>
      </dgm:t>
    </dgm:pt>
    <dgm:pt modelId="{A91E8D26-05FD-4797-B6BC-42FA8EE3796D}" type="pres">
      <dgm:prSet presAssocID="{5A0D839F-EE25-488C-9DEA-CBD7AD7BABB5}" presName="level2hierChild" presStyleCnt="0"/>
      <dgm:spPr/>
      <dgm:t>
        <a:bodyPr/>
        <a:lstStyle/>
        <a:p>
          <a:endParaRPr lang="da-DK"/>
        </a:p>
      </dgm:t>
    </dgm:pt>
    <dgm:pt modelId="{70D1CD3F-22FA-4C77-B97C-BFC9A1A1B03B}" type="pres">
      <dgm:prSet presAssocID="{2A484708-C22A-4690-942B-DF58B566EFB9}" presName="conn2-1" presStyleLbl="parChTrans1D2" presStyleIdx="0" presStyleCnt="5"/>
      <dgm:spPr/>
      <dgm:t>
        <a:bodyPr/>
        <a:lstStyle/>
        <a:p>
          <a:endParaRPr lang="da-DK"/>
        </a:p>
      </dgm:t>
    </dgm:pt>
    <dgm:pt modelId="{23B05B9C-7AF4-483B-805E-339850CED227}" type="pres">
      <dgm:prSet presAssocID="{2A484708-C22A-4690-942B-DF58B566EFB9}" presName="connTx" presStyleLbl="parChTrans1D2" presStyleIdx="0" presStyleCnt="5"/>
      <dgm:spPr/>
      <dgm:t>
        <a:bodyPr/>
        <a:lstStyle/>
        <a:p>
          <a:endParaRPr lang="da-DK"/>
        </a:p>
      </dgm:t>
    </dgm:pt>
    <dgm:pt modelId="{5FE7AF89-97FB-4A6D-8560-E8A6A24FE0A0}" type="pres">
      <dgm:prSet presAssocID="{9C530A9B-079F-42A0-8573-39FCB5F0E01F}" presName="root2" presStyleCnt="0"/>
      <dgm:spPr/>
      <dgm:t>
        <a:bodyPr/>
        <a:lstStyle/>
        <a:p>
          <a:endParaRPr lang="da-DK"/>
        </a:p>
      </dgm:t>
    </dgm:pt>
    <dgm:pt modelId="{1298852B-C6DE-4B57-B043-173B702FCB08}" type="pres">
      <dgm:prSet presAssocID="{9C530A9B-079F-42A0-8573-39FCB5F0E01F}" presName="LevelTwoTextNode" presStyleLbl="node2" presStyleIdx="0" presStyleCnt="5" custScaleX="225605" custScaleY="131329">
        <dgm:presLayoutVars>
          <dgm:chPref val="3"/>
        </dgm:presLayoutVars>
      </dgm:prSet>
      <dgm:spPr/>
      <dgm:t>
        <a:bodyPr/>
        <a:lstStyle/>
        <a:p>
          <a:endParaRPr lang="da-DK"/>
        </a:p>
      </dgm:t>
    </dgm:pt>
    <dgm:pt modelId="{291288FE-5DD8-4D12-A5CB-BC03A5C94F58}" type="pres">
      <dgm:prSet presAssocID="{9C530A9B-079F-42A0-8573-39FCB5F0E01F}" presName="level3hierChild" presStyleCnt="0"/>
      <dgm:spPr/>
      <dgm:t>
        <a:bodyPr/>
        <a:lstStyle/>
        <a:p>
          <a:endParaRPr lang="da-DK"/>
        </a:p>
      </dgm:t>
    </dgm:pt>
    <dgm:pt modelId="{05E736E7-E151-4BA1-8512-DCFBE4D05B8C}" type="pres">
      <dgm:prSet presAssocID="{E7A06171-07BE-4BE4-9F68-D67E773F4918}" presName="conn2-1" presStyleLbl="parChTrans1D3" presStyleIdx="0" presStyleCnt="11"/>
      <dgm:spPr/>
      <dgm:t>
        <a:bodyPr/>
        <a:lstStyle/>
        <a:p>
          <a:endParaRPr lang="da-DK"/>
        </a:p>
      </dgm:t>
    </dgm:pt>
    <dgm:pt modelId="{5D49D1B9-903C-45A5-988C-1A9C95CEF1B3}" type="pres">
      <dgm:prSet presAssocID="{E7A06171-07BE-4BE4-9F68-D67E773F4918}" presName="connTx" presStyleLbl="parChTrans1D3" presStyleIdx="0" presStyleCnt="11"/>
      <dgm:spPr/>
      <dgm:t>
        <a:bodyPr/>
        <a:lstStyle/>
        <a:p>
          <a:endParaRPr lang="da-DK"/>
        </a:p>
      </dgm:t>
    </dgm:pt>
    <dgm:pt modelId="{9F8047F0-2C87-4B01-8CAE-496D7BF9ED78}" type="pres">
      <dgm:prSet presAssocID="{E9D7B4DC-99EA-4535-BCBC-63A4AB535E3B}" presName="root2" presStyleCnt="0"/>
      <dgm:spPr/>
      <dgm:t>
        <a:bodyPr/>
        <a:lstStyle/>
        <a:p>
          <a:endParaRPr lang="da-DK"/>
        </a:p>
      </dgm:t>
    </dgm:pt>
    <dgm:pt modelId="{55E7A570-1D43-4899-8ABB-3F9456DFA25E}" type="pres">
      <dgm:prSet presAssocID="{E9D7B4DC-99EA-4535-BCBC-63A4AB535E3B}" presName="LevelTwoTextNode" presStyleLbl="node3" presStyleIdx="0" presStyleCnt="11">
        <dgm:presLayoutVars>
          <dgm:chPref val="3"/>
        </dgm:presLayoutVars>
      </dgm:prSet>
      <dgm:spPr/>
      <dgm:t>
        <a:bodyPr/>
        <a:lstStyle/>
        <a:p>
          <a:endParaRPr lang="da-DK"/>
        </a:p>
      </dgm:t>
    </dgm:pt>
    <dgm:pt modelId="{C9582F88-7F7D-42F6-B501-F60FBF25987E}" type="pres">
      <dgm:prSet presAssocID="{E9D7B4DC-99EA-4535-BCBC-63A4AB535E3B}" presName="level3hierChild" presStyleCnt="0"/>
      <dgm:spPr/>
      <dgm:t>
        <a:bodyPr/>
        <a:lstStyle/>
        <a:p>
          <a:endParaRPr lang="da-DK"/>
        </a:p>
      </dgm:t>
    </dgm:pt>
    <dgm:pt modelId="{0909D71A-DEE0-41B3-888F-F10A8BAD2F5A}" type="pres">
      <dgm:prSet presAssocID="{9A4A3D23-AADD-4B7B-9A6D-A33CC9A8A1F8}" presName="conn2-1" presStyleLbl="parChTrans1D2" presStyleIdx="1" presStyleCnt="5"/>
      <dgm:spPr/>
      <dgm:t>
        <a:bodyPr/>
        <a:lstStyle/>
        <a:p>
          <a:endParaRPr lang="da-DK"/>
        </a:p>
      </dgm:t>
    </dgm:pt>
    <dgm:pt modelId="{6EC0E151-7784-4B8B-97E0-EF2615B72680}" type="pres">
      <dgm:prSet presAssocID="{9A4A3D23-AADD-4B7B-9A6D-A33CC9A8A1F8}" presName="connTx" presStyleLbl="parChTrans1D2" presStyleIdx="1" presStyleCnt="5"/>
      <dgm:spPr/>
      <dgm:t>
        <a:bodyPr/>
        <a:lstStyle/>
        <a:p>
          <a:endParaRPr lang="da-DK"/>
        </a:p>
      </dgm:t>
    </dgm:pt>
    <dgm:pt modelId="{8425F8B0-879C-4BF6-9D16-B2DD915BFD60}" type="pres">
      <dgm:prSet presAssocID="{E6674858-5BC7-469A-9AF0-D9B442198F43}" presName="root2" presStyleCnt="0"/>
      <dgm:spPr/>
      <dgm:t>
        <a:bodyPr/>
        <a:lstStyle/>
        <a:p>
          <a:endParaRPr lang="da-DK"/>
        </a:p>
      </dgm:t>
    </dgm:pt>
    <dgm:pt modelId="{1A18AE94-8050-4F84-9AA1-8CD11880E960}" type="pres">
      <dgm:prSet presAssocID="{E6674858-5BC7-469A-9AF0-D9B442198F43}" presName="LevelTwoTextNode" presStyleLbl="node2" presStyleIdx="1" presStyleCnt="5" custScaleX="227722" custScaleY="131329">
        <dgm:presLayoutVars>
          <dgm:chPref val="3"/>
        </dgm:presLayoutVars>
      </dgm:prSet>
      <dgm:spPr/>
      <dgm:t>
        <a:bodyPr/>
        <a:lstStyle/>
        <a:p>
          <a:endParaRPr lang="da-DK"/>
        </a:p>
      </dgm:t>
    </dgm:pt>
    <dgm:pt modelId="{08F80B4F-2C73-4D1A-9D56-BB47923D648E}" type="pres">
      <dgm:prSet presAssocID="{E6674858-5BC7-469A-9AF0-D9B442198F43}" presName="level3hierChild" presStyleCnt="0"/>
      <dgm:spPr/>
      <dgm:t>
        <a:bodyPr/>
        <a:lstStyle/>
        <a:p>
          <a:endParaRPr lang="da-DK"/>
        </a:p>
      </dgm:t>
    </dgm:pt>
    <dgm:pt modelId="{FB805E3A-AA9B-47FA-82CE-685562E5B04A}" type="pres">
      <dgm:prSet presAssocID="{B8A05156-697C-4D9A-9932-FB6D9D624197}" presName="conn2-1" presStyleLbl="parChTrans1D3" presStyleIdx="1" presStyleCnt="11"/>
      <dgm:spPr/>
      <dgm:t>
        <a:bodyPr/>
        <a:lstStyle/>
        <a:p>
          <a:endParaRPr lang="da-DK"/>
        </a:p>
      </dgm:t>
    </dgm:pt>
    <dgm:pt modelId="{9B56BB14-CE67-4552-BA8B-BB99E068BFB5}" type="pres">
      <dgm:prSet presAssocID="{B8A05156-697C-4D9A-9932-FB6D9D624197}" presName="connTx" presStyleLbl="parChTrans1D3" presStyleIdx="1" presStyleCnt="11"/>
      <dgm:spPr/>
      <dgm:t>
        <a:bodyPr/>
        <a:lstStyle/>
        <a:p>
          <a:endParaRPr lang="da-DK"/>
        </a:p>
      </dgm:t>
    </dgm:pt>
    <dgm:pt modelId="{40FAD290-2598-4C21-B2B5-5842AFBE381D}" type="pres">
      <dgm:prSet presAssocID="{EEC51578-B3B9-4B4D-9341-3A381659E2E9}" presName="root2" presStyleCnt="0"/>
      <dgm:spPr/>
      <dgm:t>
        <a:bodyPr/>
        <a:lstStyle/>
        <a:p>
          <a:endParaRPr lang="da-DK"/>
        </a:p>
      </dgm:t>
    </dgm:pt>
    <dgm:pt modelId="{6D2591D9-18E6-4864-830F-219D3AFF3B6B}" type="pres">
      <dgm:prSet presAssocID="{EEC51578-B3B9-4B4D-9341-3A381659E2E9}" presName="LevelTwoTextNode" presStyleLbl="node3" presStyleIdx="1" presStyleCnt="11">
        <dgm:presLayoutVars>
          <dgm:chPref val="3"/>
        </dgm:presLayoutVars>
      </dgm:prSet>
      <dgm:spPr/>
      <dgm:t>
        <a:bodyPr/>
        <a:lstStyle/>
        <a:p>
          <a:endParaRPr lang="da-DK"/>
        </a:p>
      </dgm:t>
    </dgm:pt>
    <dgm:pt modelId="{3FF02BF2-43C4-40A2-9F79-B9E56ABFBE30}" type="pres">
      <dgm:prSet presAssocID="{EEC51578-B3B9-4B4D-9341-3A381659E2E9}" presName="level3hierChild" presStyleCnt="0"/>
      <dgm:spPr/>
      <dgm:t>
        <a:bodyPr/>
        <a:lstStyle/>
        <a:p>
          <a:endParaRPr lang="da-DK"/>
        </a:p>
      </dgm:t>
    </dgm:pt>
    <dgm:pt modelId="{3A9FC4C2-71B4-4FF2-A432-41E4B10023E0}" type="pres">
      <dgm:prSet presAssocID="{8A783E37-B578-4328-9DD8-49DC3E66C161}" presName="conn2-1" presStyleLbl="parChTrans1D2" presStyleIdx="2" presStyleCnt="5"/>
      <dgm:spPr/>
      <dgm:t>
        <a:bodyPr/>
        <a:lstStyle/>
        <a:p>
          <a:endParaRPr lang="da-DK"/>
        </a:p>
      </dgm:t>
    </dgm:pt>
    <dgm:pt modelId="{9CEAA8DB-69AC-437C-B5B6-FF307CD7D50C}" type="pres">
      <dgm:prSet presAssocID="{8A783E37-B578-4328-9DD8-49DC3E66C161}" presName="connTx" presStyleLbl="parChTrans1D2" presStyleIdx="2" presStyleCnt="5"/>
      <dgm:spPr/>
      <dgm:t>
        <a:bodyPr/>
        <a:lstStyle/>
        <a:p>
          <a:endParaRPr lang="da-DK"/>
        </a:p>
      </dgm:t>
    </dgm:pt>
    <dgm:pt modelId="{FBD140F9-94BE-44FD-8C3D-93ADFD6B67DA}" type="pres">
      <dgm:prSet presAssocID="{084736B0-74A2-4923-92A3-968FB27E340C}" presName="root2" presStyleCnt="0"/>
      <dgm:spPr/>
      <dgm:t>
        <a:bodyPr/>
        <a:lstStyle/>
        <a:p>
          <a:endParaRPr lang="da-DK"/>
        </a:p>
      </dgm:t>
    </dgm:pt>
    <dgm:pt modelId="{63D3F5BF-01CE-4F0E-857F-3AF0802C4FDF}" type="pres">
      <dgm:prSet presAssocID="{084736B0-74A2-4923-92A3-968FB27E340C}" presName="LevelTwoTextNode" presStyleLbl="node2" presStyleIdx="2" presStyleCnt="5" custScaleX="229973" custScaleY="131329" custLinFactNeighborX="-4583" custLinFactNeighborY="-18332">
        <dgm:presLayoutVars>
          <dgm:chPref val="3"/>
        </dgm:presLayoutVars>
      </dgm:prSet>
      <dgm:spPr/>
      <dgm:t>
        <a:bodyPr/>
        <a:lstStyle/>
        <a:p>
          <a:endParaRPr lang="da-DK"/>
        </a:p>
      </dgm:t>
    </dgm:pt>
    <dgm:pt modelId="{81EAF8C4-A43C-4118-A5CC-F01623713C72}" type="pres">
      <dgm:prSet presAssocID="{084736B0-74A2-4923-92A3-968FB27E340C}" presName="level3hierChild" presStyleCnt="0"/>
      <dgm:spPr/>
      <dgm:t>
        <a:bodyPr/>
        <a:lstStyle/>
        <a:p>
          <a:endParaRPr lang="da-DK"/>
        </a:p>
      </dgm:t>
    </dgm:pt>
    <dgm:pt modelId="{2304A743-2347-4C01-BCC5-6749146DCBC5}" type="pres">
      <dgm:prSet presAssocID="{C0834EAC-26B7-4227-86C5-8F6DDFE37638}" presName="conn2-1" presStyleLbl="parChTrans1D3" presStyleIdx="2" presStyleCnt="11"/>
      <dgm:spPr/>
      <dgm:t>
        <a:bodyPr/>
        <a:lstStyle/>
        <a:p>
          <a:endParaRPr lang="da-DK"/>
        </a:p>
      </dgm:t>
    </dgm:pt>
    <dgm:pt modelId="{7769FDDE-4B7E-4928-A669-847F71B52F13}" type="pres">
      <dgm:prSet presAssocID="{C0834EAC-26B7-4227-86C5-8F6DDFE37638}" presName="connTx" presStyleLbl="parChTrans1D3" presStyleIdx="2" presStyleCnt="11"/>
      <dgm:spPr/>
      <dgm:t>
        <a:bodyPr/>
        <a:lstStyle/>
        <a:p>
          <a:endParaRPr lang="da-DK"/>
        </a:p>
      </dgm:t>
    </dgm:pt>
    <dgm:pt modelId="{784A7A64-28C1-45B1-B4C9-30F1645291F0}" type="pres">
      <dgm:prSet presAssocID="{43741741-1E07-4E8E-8A92-4A7D21CE7774}" presName="root2" presStyleCnt="0"/>
      <dgm:spPr/>
      <dgm:t>
        <a:bodyPr/>
        <a:lstStyle/>
        <a:p>
          <a:endParaRPr lang="da-DK"/>
        </a:p>
      </dgm:t>
    </dgm:pt>
    <dgm:pt modelId="{587B21FA-D8A2-40A1-8502-2E0664278934}" type="pres">
      <dgm:prSet presAssocID="{43741741-1E07-4E8E-8A92-4A7D21CE7774}" presName="LevelTwoTextNode" presStyleLbl="node3" presStyleIdx="2" presStyleCnt="11">
        <dgm:presLayoutVars>
          <dgm:chPref val="3"/>
        </dgm:presLayoutVars>
      </dgm:prSet>
      <dgm:spPr/>
      <dgm:t>
        <a:bodyPr/>
        <a:lstStyle/>
        <a:p>
          <a:endParaRPr lang="da-DK"/>
        </a:p>
      </dgm:t>
    </dgm:pt>
    <dgm:pt modelId="{84A1B934-DC96-4EBA-B800-B2774143624B}" type="pres">
      <dgm:prSet presAssocID="{43741741-1E07-4E8E-8A92-4A7D21CE7774}" presName="level3hierChild" presStyleCnt="0"/>
      <dgm:spPr/>
      <dgm:t>
        <a:bodyPr/>
        <a:lstStyle/>
        <a:p>
          <a:endParaRPr lang="da-DK"/>
        </a:p>
      </dgm:t>
    </dgm:pt>
    <dgm:pt modelId="{5F75CE80-9A32-4BFB-958E-66762550B134}" type="pres">
      <dgm:prSet presAssocID="{21008FC8-BD82-46B0-9EBC-4342CBEA1525}" presName="conn2-1" presStyleLbl="parChTrans1D4" presStyleIdx="0" presStyleCnt="14"/>
      <dgm:spPr/>
      <dgm:t>
        <a:bodyPr/>
        <a:lstStyle/>
        <a:p>
          <a:endParaRPr lang="da-DK"/>
        </a:p>
      </dgm:t>
    </dgm:pt>
    <dgm:pt modelId="{B1DA5B5B-7787-48DC-8D9E-F52D91DF0BA9}" type="pres">
      <dgm:prSet presAssocID="{21008FC8-BD82-46B0-9EBC-4342CBEA1525}" presName="connTx" presStyleLbl="parChTrans1D4" presStyleIdx="0" presStyleCnt="14"/>
      <dgm:spPr/>
      <dgm:t>
        <a:bodyPr/>
        <a:lstStyle/>
        <a:p>
          <a:endParaRPr lang="da-DK"/>
        </a:p>
      </dgm:t>
    </dgm:pt>
    <dgm:pt modelId="{B26A21E2-E657-4164-ADD0-4F6D343EE558}" type="pres">
      <dgm:prSet presAssocID="{EE2C41D2-C62D-44DC-91D7-ED4FA9DF3831}" presName="root2" presStyleCnt="0"/>
      <dgm:spPr/>
      <dgm:t>
        <a:bodyPr/>
        <a:lstStyle/>
        <a:p>
          <a:endParaRPr lang="da-DK"/>
        </a:p>
      </dgm:t>
    </dgm:pt>
    <dgm:pt modelId="{1C272F3E-8FD5-4D6C-BB8B-4B4DC69168F1}" type="pres">
      <dgm:prSet presAssocID="{EE2C41D2-C62D-44DC-91D7-ED4FA9DF3831}" presName="LevelTwoTextNode" presStyleLbl="node4" presStyleIdx="0" presStyleCnt="14" custScaleX="129898" custScaleY="129898">
        <dgm:presLayoutVars>
          <dgm:chPref val="3"/>
        </dgm:presLayoutVars>
      </dgm:prSet>
      <dgm:spPr/>
      <dgm:t>
        <a:bodyPr/>
        <a:lstStyle/>
        <a:p>
          <a:endParaRPr lang="da-DK"/>
        </a:p>
      </dgm:t>
    </dgm:pt>
    <dgm:pt modelId="{5041CBE0-3427-462F-B720-39E3BD464404}" type="pres">
      <dgm:prSet presAssocID="{EE2C41D2-C62D-44DC-91D7-ED4FA9DF3831}" presName="level3hierChild" presStyleCnt="0"/>
      <dgm:spPr/>
      <dgm:t>
        <a:bodyPr/>
        <a:lstStyle/>
        <a:p>
          <a:endParaRPr lang="da-DK"/>
        </a:p>
      </dgm:t>
    </dgm:pt>
    <dgm:pt modelId="{CE0852E5-3B0A-4EDA-8109-24A40B8EAF20}" type="pres">
      <dgm:prSet presAssocID="{0C4967BA-3F1E-4076-90D2-245CA20EB90E}" presName="conn2-1" presStyleLbl="parChTrans1D4" presStyleIdx="1" presStyleCnt="14"/>
      <dgm:spPr/>
      <dgm:t>
        <a:bodyPr/>
        <a:lstStyle/>
        <a:p>
          <a:endParaRPr lang="da-DK"/>
        </a:p>
      </dgm:t>
    </dgm:pt>
    <dgm:pt modelId="{E1367218-3E7F-4FE9-B5BA-B9A6CEBC7399}" type="pres">
      <dgm:prSet presAssocID="{0C4967BA-3F1E-4076-90D2-245CA20EB90E}" presName="connTx" presStyleLbl="parChTrans1D4" presStyleIdx="1" presStyleCnt="14"/>
      <dgm:spPr/>
      <dgm:t>
        <a:bodyPr/>
        <a:lstStyle/>
        <a:p>
          <a:endParaRPr lang="da-DK"/>
        </a:p>
      </dgm:t>
    </dgm:pt>
    <dgm:pt modelId="{D5741C56-4AC4-402B-9AB9-E098CE90D1BD}" type="pres">
      <dgm:prSet presAssocID="{E77DF986-303C-444D-BA3E-8F26C767A2B1}" presName="root2" presStyleCnt="0"/>
      <dgm:spPr/>
      <dgm:t>
        <a:bodyPr/>
        <a:lstStyle/>
        <a:p>
          <a:endParaRPr lang="da-DK"/>
        </a:p>
      </dgm:t>
    </dgm:pt>
    <dgm:pt modelId="{215DB2DF-DA0D-4A4F-9C47-E13487561FB3}" type="pres">
      <dgm:prSet presAssocID="{E77DF986-303C-444D-BA3E-8F26C767A2B1}" presName="LevelTwoTextNode" presStyleLbl="node4" presStyleIdx="1" presStyleCnt="14" custScaleX="210546" custScaleY="135302">
        <dgm:presLayoutVars>
          <dgm:chPref val="3"/>
        </dgm:presLayoutVars>
      </dgm:prSet>
      <dgm:spPr/>
      <dgm:t>
        <a:bodyPr/>
        <a:lstStyle/>
        <a:p>
          <a:endParaRPr lang="da-DK"/>
        </a:p>
      </dgm:t>
    </dgm:pt>
    <dgm:pt modelId="{EB7E3A0C-F77E-49C1-9A3D-FB9F93E76081}" type="pres">
      <dgm:prSet presAssocID="{E77DF986-303C-444D-BA3E-8F26C767A2B1}" presName="level3hierChild" presStyleCnt="0"/>
      <dgm:spPr/>
      <dgm:t>
        <a:bodyPr/>
        <a:lstStyle/>
        <a:p>
          <a:endParaRPr lang="da-DK"/>
        </a:p>
      </dgm:t>
    </dgm:pt>
    <dgm:pt modelId="{0EBFEB6F-12E2-4EE7-90B3-75D246127C95}" type="pres">
      <dgm:prSet presAssocID="{553AC8E0-DCCF-48FE-8590-4C3CDFF6A57B}" presName="conn2-1" presStyleLbl="parChTrans1D4" presStyleIdx="2" presStyleCnt="14"/>
      <dgm:spPr/>
      <dgm:t>
        <a:bodyPr/>
        <a:lstStyle/>
        <a:p>
          <a:endParaRPr lang="da-DK"/>
        </a:p>
      </dgm:t>
    </dgm:pt>
    <dgm:pt modelId="{66AE25DD-A46B-4679-A2F2-B255DC254B91}" type="pres">
      <dgm:prSet presAssocID="{553AC8E0-DCCF-48FE-8590-4C3CDFF6A57B}" presName="connTx" presStyleLbl="parChTrans1D4" presStyleIdx="2" presStyleCnt="14"/>
      <dgm:spPr/>
      <dgm:t>
        <a:bodyPr/>
        <a:lstStyle/>
        <a:p>
          <a:endParaRPr lang="da-DK"/>
        </a:p>
      </dgm:t>
    </dgm:pt>
    <dgm:pt modelId="{54DAD312-F837-44F1-ADF3-45A6A1D392FA}" type="pres">
      <dgm:prSet presAssocID="{E1E592D7-FE30-4B03-8062-0614DD78CBCD}" presName="root2" presStyleCnt="0"/>
      <dgm:spPr/>
      <dgm:t>
        <a:bodyPr/>
        <a:lstStyle/>
        <a:p>
          <a:endParaRPr lang="da-DK"/>
        </a:p>
      </dgm:t>
    </dgm:pt>
    <dgm:pt modelId="{A9363FBA-76EE-49CA-BCC1-BBF45A7E44C0}" type="pres">
      <dgm:prSet presAssocID="{E1E592D7-FE30-4B03-8062-0614DD78CBCD}" presName="LevelTwoTextNode" presStyleLbl="node4" presStyleIdx="2" presStyleCnt="14" custScaleX="162302" custScaleY="116051">
        <dgm:presLayoutVars>
          <dgm:chPref val="3"/>
        </dgm:presLayoutVars>
      </dgm:prSet>
      <dgm:spPr/>
      <dgm:t>
        <a:bodyPr/>
        <a:lstStyle/>
        <a:p>
          <a:endParaRPr lang="da-DK"/>
        </a:p>
      </dgm:t>
    </dgm:pt>
    <dgm:pt modelId="{239592F1-9C5C-4595-BB64-0D96CEAAC331}" type="pres">
      <dgm:prSet presAssocID="{E1E592D7-FE30-4B03-8062-0614DD78CBCD}" presName="level3hierChild" presStyleCnt="0"/>
      <dgm:spPr/>
      <dgm:t>
        <a:bodyPr/>
        <a:lstStyle/>
        <a:p>
          <a:endParaRPr lang="da-DK"/>
        </a:p>
      </dgm:t>
    </dgm:pt>
    <dgm:pt modelId="{AFFEBA8D-CA9D-4359-A6F7-7AF9586AEE8C}" type="pres">
      <dgm:prSet presAssocID="{41D50F16-66D0-4A6D-BA70-DF61FB0FAE0C}" presName="conn2-1" presStyleLbl="parChTrans1D4" presStyleIdx="3" presStyleCnt="14"/>
      <dgm:spPr/>
      <dgm:t>
        <a:bodyPr/>
        <a:lstStyle/>
        <a:p>
          <a:endParaRPr lang="da-DK"/>
        </a:p>
      </dgm:t>
    </dgm:pt>
    <dgm:pt modelId="{FDC52096-6B78-4BE9-B50C-6DC869E186B6}" type="pres">
      <dgm:prSet presAssocID="{41D50F16-66D0-4A6D-BA70-DF61FB0FAE0C}" presName="connTx" presStyleLbl="parChTrans1D4" presStyleIdx="3" presStyleCnt="14"/>
      <dgm:spPr/>
      <dgm:t>
        <a:bodyPr/>
        <a:lstStyle/>
        <a:p>
          <a:endParaRPr lang="da-DK"/>
        </a:p>
      </dgm:t>
    </dgm:pt>
    <dgm:pt modelId="{C176B3D7-9A23-4C54-92F0-C7907CA43937}" type="pres">
      <dgm:prSet presAssocID="{EEAD6658-8DAD-4498-BB8A-40028EFA6A40}" presName="root2" presStyleCnt="0"/>
      <dgm:spPr/>
      <dgm:t>
        <a:bodyPr/>
        <a:lstStyle/>
        <a:p>
          <a:endParaRPr lang="da-DK"/>
        </a:p>
      </dgm:t>
    </dgm:pt>
    <dgm:pt modelId="{7DBB24E0-A308-404D-A9B1-74444382A5D2}" type="pres">
      <dgm:prSet presAssocID="{EEAD6658-8DAD-4498-BB8A-40028EFA6A40}" presName="LevelTwoTextNode" presStyleLbl="node4" presStyleIdx="3" presStyleCnt="14" custScaleX="162302" custScaleY="116051">
        <dgm:presLayoutVars>
          <dgm:chPref val="3"/>
        </dgm:presLayoutVars>
      </dgm:prSet>
      <dgm:spPr/>
      <dgm:t>
        <a:bodyPr/>
        <a:lstStyle/>
        <a:p>
          <a:endParaRPr lang="da-DK"/>
        </a:p>
      </dgm:t>
    </dgm:pt>
    <dgm:pt modelId="{4B81E16F-7710-47AC-ADBE-E5FF9DAACD8A}" type="pres">
      <dgm:prSet presAssocID="{EEAD6658-8DAD-4498-BB8A-40028EFA6A40}" presName="level3hierChild" presStyleCnt="0"/>
      <dgm:spPr/>
      <dgm:t>
        <a:bodyPr/>
        <a:lstStyle/>
        <a:p>
          <a:endParaRPr lang="da-DK"/>
        </a:p>
      </dgm:t>
    </dgm:pt>
    <dgm:pt modelId="{C81599B5-DF20-423A-846E-7659BB5F2201}" type="pres">
      <dgm:prSet presAssocID="{FF99BB3F-07D9-44D5-88E8-B940489EB8F1}" presName="conn2-1" presStyleLbl="parChTrans1D4" presStyleIdx="4" presStyleCnt="14"/>
      <dgm:spPr/>
      <dgm:t>
        <a:bodyPr/>
        <a:lstStyle/>
        <a:p>
          <a:endParaRPr lang="da-DK"/>
        </a:p>
      </dgm:t>
    </dgm:pt>
    <dgm:pt modelId="{C459F6E3-846C-4EC3-9CEF-F2DE49BCBF75}" type="pres">
      <dgm:prSet presAssocID="{FF99BB3F-07D9-44D5-88E8-B940489EB8F1}" presName="connTx" presStyleLbl="parChTrans1D4" presStyleIdx="4" presStyleCnt="14"/>
      <dgm:spPr/>
      <dgm:t>
        <a:bodyPr/>
        <a:lstStyle/>
        <a:p>
          <a:endParaRPr lang="da-DK"/>
        </a:p>
      </dgm:t>
    </dgm:pt>
    <dgm:pt modelId="{5DEA1EC1-B098-429E-887A-4E4A1FDB9299}" type="pres">
      <dgm:prSet presAssocID="{76CC1B6C-273E-4406-B9D1-57FBFB6729F9}" presName="root2" presStyleCnt="0"/>
      <dgm:spPr/>
      <dgm:t>
        <a:bodyPr/>
        <a:lstStyle/>
        <a:p>
          <a:endParaRPr lang="da-DK"/>
        </a:p>
      </dgm:t>
    </dgm:pt>
    <dgm:pt modelId="{76091CC4-FE57-4665-B048-191E2CFF8167}" type="pres">
      <dgm:prSet presAssocID="{76CC1B6C-273E-4406-B9D1-57FBFB6729F9}" presName="LevelTwoTextNode" presStyleLbl="node4" presStyleIdx="4" presStyleCnt="14" custScaleX="162302" custScaleY="116051">
        <dgm:presLayoutVars>
          <dgm:chPref val="3"/>
        </dgm:presLayoutVars>
      </dgm:prSet>
      <dgm:spPr/>
      <dgm:t>
        <a:bodyPr/>
        <a:lstStyle/>
        <a:p>
          <a:endParaRPr lang="da-DK"/>
        </a:p>
      </dgm:t>
    </dgm:pt>
    <dgm:pt modelId="{E95246D3-E5E0-4BB2-B6AF-A79BB8336FD9}" type="pres">
      <dgm:prSet presAssocID="{76CC1B6C-273E-4406-B9D1-57FBFB6729F9}" presName="level3hierChild" presStyleCnt="0"/>
      <dgm:spPr/>
      <dgm:t>
        <a:bodyPr/>
        <a:lstStyle/>
        <a:p>
          <a:endParaRPr lang="da-DK"/>
        </a:p>
      </dgm:t>
    </dgm:pt>
    <dgm:pt modelId="{26DD7612-3D2C-4520-9900-EE7DD34A9ABD}" type="pres">
      <dgm:prSet presAssocID="{58D0454F-4375-4A30-92F1-15FA20631DFD}" presName="conn2-1" presStyleLbl="parChTrans1D4" presStyleIdx="5" presStyleCnt="14"/>
      <dgm:spPr/>
      <dgm:t>
        <a:bodyPr/>
        <a:lstStyle/>
        <a:p>
          <a:endParaRPr lang="da-DK"/>
        </a:p>
      </dgm:t>
    </dgm:pt>
    <dgm:pt modelId="{5214F7B7-9D17-4E40-A172-77655654B7C2}" type="pres">
      <dgm:prSet presAssocID="{58D0454F-4375-4A30-92F1-15FA20631DFD}" presName="connTx" presStyleLbl="parChTrans1D4" presStyleIdx="5" presStyleCnt="14"/>
      <dgm:spPr/>
      <dgm:t>
        <a:bodyPr/>
        <a:lstStyle/>
        <a:p>
          <a:endParaRPr lang="da-DK"/>
        </a:p>
      </dgm:t>
    </dgm:pt>
    <dgm:pt modelId="{4B9847B5-602C-496B-AAD0-E9D45FAE70F8}" type="pres">
      <dgm:prSet presAssocID="{5F60A0CA-9161-4870-B7C0-CC2026D13F40}" presName="root2" presStyleCnt="0"/>
      <dgm:spPr/>
      <dgm:t>
        <a:bodyPr/>
        <a:lstStyle/>
        <a:p>
          <a:endParaRPr lang="da-DK"/>
        </a:p>
      </dgm:t>
    </dgm:pt>
    <dgm:pt modelId="{40946EEB-EEE6-44CF-B0B1-A8A997113A31}" type="pres">
      <dgm:prSet presAssocID="{5F60A0CA-9161-4870-B7C0-CC2026D13F40}" presName="LevelTwoTextNode" presStyleLbl="node4" presStyleIdx="5" presStyleCnt="14" custScaleX="216054" custScaleY="135302">
        <dgm:presLayoutVars>
          <dgm:chPref val="3"/>
        </dgm:presLayoutVars>
      </dgm:prSet>
      <dgm:spPr/>
      <dgm:t>
        <a:bodyPr/>
        <a:lstStyle/>
        <a:p>
          <a:endParaRPr lang="da-DK"/>
        </a:p>
      </dgm:t>
    </dgm:pt>
    <dgm:pt modelId="{FCFF88C3-B66A-4A4B-B5F9-5B54422F933A}" type="pres">
      <dgm:prSet presAssocID="{5F60A0CA-9161-4870-B7C0-CC2026D13F40}" presName="level3hierChild" presStyleCnt="0"/>
      <dgm:spPr/>
      <dgm:t>
        <a:bodyPr/>
        <a:lstStyle/>
        <a:p>
          <a:endParaRPr lang="da-DK"/>
        </a:p>
      </dgm:t>
    </dgm:pt>
    <dgm:pt modelId="{88F9D5D7-E6F3-4FCC-852D-E862856B5B81}" type="pres">
      <dgm:prSet presAssocID="{AD7227C9-81F4-4707-BB6B-61A4CFBE9B71}" presName="conn2-1" presStyleLbl="parChTrans1D4" presStyleIdx="6" presStyleCnt="14"/>
      <dgm:spPr/>
      <dgm:t>
        <a:bodyPr/>
        <a:lstStyle/>
        <a:p>
          <a:endParaRPr lang="da-DK"/>
        </a:p>
      </dgm:t>
    </dgm:pt>
    <dgm:pt modelId="{E299954C-D2D5-4669-99EA-4719F0106A3B}" type="pres">
      <dgm:prSet presAssocID="{AD7227C9-81F4-4707-BB6B-61A4CFBE9B71}" presName="connTx" presStyleLbl="parChTrans1D4" presStyleIdx="6" presStyleCnt="14"/>
      <dgm:spPr/>
      <dgm:t>
        <a:bodyPr/>
        <a:lstStyle/>
        <a:p>
          <a:endParaRPr lang="da-DK"/>
        </a:p>
      </dgm:t>
    </dgm:pt>
    <dgm:pt modelId="{1ACE437D-EEAB-45DB-AEC7-EE266598EC07}" type="pres">
      <dgm:prSet presAssocID="{D9068356-3563-45D9-AE42-7E82FDD6AB9A}" presName="root2" presStyleCnt="0"/>
      <dgm:spPr/>
      <dgm:t>
        <a:bodyPr/>
        <a:lstStyle/>
        <a:p>
          <a:endParaRPr lang="da-DK"/>
        </a:p>
      </dgm:t>
    </dgm:pt>
    <dgm:pt modelId="{3707C861-203D-431E-B36A-5D80211B61C4}" type="pres">
      <dgm:prSet presAssocID="{D9068356-3563-45D9-AE42-7E82FDD6AB9A}" presName="LevelTwoTextNode" presStyleLbl="node4" presStyleIdx="6" presStyleCnt="14" custScaleX="129898" custScaleY="129898">
        <dgm:presLayoutVars>
          <dgm:chPref val="3"/>
        </dgm:presLayoutVars>
      </dgm:prSet>
      <dgm:spPr/>
      <dgm:t>
        <a:bodyPr/>
        <a:lstStyle/>
        <a:p>
          <a:endParaRPr lang="da-DK"/>
        </a:p>
      </dgm:t>
    </dgm:pt>
    <dgm:pt modelId="{D2117503-5802-4FE1-9CA0-56B30FB4BF99}" type="pres">
      <dgm:prSet presAssocID="{D9068356-3563-45D9-AE42-7E82FDD6AB9A}" presName="level3hierChild" presStyleCnt="0"/>
      <dgm:spPr/>
      <dgm:t>
        <a:bodyPr/>
        <a:lstStyle/>
        <a:p>
          <a:endParaRPr lang="da-DK"/>
        </a:p>
      </dgm:t>
    </dgm:pt>
    <dgm:pt modelId="{EA54E4EE-D367-460B-BFAC-688A70400802}" type="pres">
      <dgm:prSet presAssocID="{DCE59E61-7AAA-4D2F-8660-B1A3B312EFCA}" presName="conn2-1" presStyleLbl="parChTrans1D3" presStyleIdx="3" presStyleCnt="11"/>
      <dgm:spPr/>
      <dgm:t>
        <a:bodyPr/>
        <a:lstStyle/>
        <a:p>
          <a:endParaRPr lang="da-DK"/>
        </a:p>
      </dgm:t>
    </dgm:pt>
    <dgm:pt modelId="{E7D67E12-F7ED-425A-AD20-EC3D10D6367F}" type="pres">
      <dgm:prSet presAssocID="{DCE59E61-7AAA-4D2F-8660-B1A3B312EFCA}" presName="connTx" presStyleLbl="parChTrans1D3" presStyleIdx="3" presStyleCnt="11"/>
      <dgm:spPr/>
      <dgm:t>
        <a:bodyPr/>
        <a:lstStyle/>
        <a:p>
          <a:endParaRPr lang="da-DK"/>
        </a:p>
      </dgm:t>
    </dgm:pt>
    <dgm:pt modelId="{04AE9496-F52E-44BC-9885-2547B460D892}" type="pres">
      <dgm:prSet presAssocID="{6C7999FF-F954-41B2-8D6B-B011699864E3}" presName="root2" presStyleCnt="0"/>
      <dgm:spPr/>
      <dgm:t>
        <a:bodyPr/>
        <a:lstStyle/>
        <a:p>
          <a:endParaRPr lang="da-DK"/>
        </a:p>
      </dgm:t>
    </dgm:pt>
    <dgm:pt modelId="{2D25DB30-2D82-49B8-992A-4C8CCFADAB5D}" type="pres">
      <dgm:prSet presAssocID="{6C7999FF-F954-41B2-8D6B-B011699864E3}" presName="LevelTwoTextNode" presStyleLbl="node3" presStyleIdx="3" presStyleCnt="11">
        <dgm:presLayoutVars>
          <dgm:chPref val="3"/>
        </dgm:presLayoutVars>
      </dgm:prSet>
      <dgm:spPr/>
      <dgm:t>
        <a:bodyPr/>
        <a:lstStyle/>
        <a:p>
          <a:endParaRPr lang="da-DK"/>
        </a:p>
      </dgm:t>
    </dgm:pt>
    <dgm:pt modelId="{9B8BE681-D070-4C54-B98D-1C1CC8FC197C}" type="pres">
      <dgm:prSet presAssocID="{6C7999FF-F954-41B2-8D6B-B011699864E3}" presName="level3hierChild" presStyleCnt="0"/>
      <dgm:spPr/>
      <dgm:t>
        <a:bodyPr/>
        <a:lstStyle/>
        <a:p>
          <a:endParaRPr lang="da-DK"/>
        </a:p>
      </dgm:t>
    </dgm:pt>
    <dgm:pt modelId="{81284436-66F2-49AC-875C-15A99AFD9B58}" type="pres">
      <dgm:prSet presAssocID="{9A324858-A90F-47C1-87B3-A9B201485C7A}" presName="conn2-1" presStyleLbl="parChTrans1D3" presStyleIdx="4" presStyleCnt="11"/>
      <dgm:spPr/>
      <dgm:t>
        <a:bodyPr/>
        <a:lstStyle/>
        <a:p>
          <a:endParaRPr lang="da-DK"/>
        </a:p>
      </dgm:t>
    </dgm:pt>
    <dgm:pt modelId="{77CD458B-F02F-46DA-B482-705D3605C9EE}" type="pres">
      <dgm:prSet presAssocID="{9A324858-A90F-47C1-87B3-A9B201485C7A}" presName="connTx" presStyleLbl="parChTrans1D3" presStyleIdx="4" presStyleCnt="11"/>
      <dgm:spPr/>
      <dgm:t>
        <a:bodyPr/>
        <a:lstStyle/>
        <a:p>
          <a:endParaRPr lang="da-DK"/>
        </a:p>
      </dgm:t>
    </dgm:pt>
    <dgm:pt modelId="{ED6C1B9F-B583-4B9E-9CF8-CAD41DCC9318}" type="pres">
      <dgm:prSet presAssocID="{201246C0-5E0C-4939-B384-714146229EBB}" presName="root2" presStyleCnt="0"/>
      <dgm:spPr/>
      <dgm:t>
        <a:bodyPr/>
        <a:lstStyle/>
        <a:p>
          <a:endParaRPr lang="da-DK"/>
        </a:p>
      </dgm:t>
    </dgm:pt>
    <dgm:pt modelId="{825F02E9-EE24-4DDC-9A3A-39646566206B}" type="pres">
      <dgm:prSet presAssocID="{201246C0-5E0C-4939-B384-714146229EBB}" presName="LevelTwoTextNode" presStyleLbl="node3" presStyleIdx="4" presStyleCnt="11">
        <dgm:presLayoutVars>
          <dgm:chPref val="3"/>
        </dgm:presLayoutVars>
      </dgm:prSet>
      <dgm:spPr/>
      <dgm:t>
        <a:bodyPr/>
        <a:lstStyle/>
        <a:p>
          <a:endParaRPr lang="da-DK"/>
        </a:p>
      </dgm:t>
    </dgm:pt>
    <dgm:pt modelId="{5D07903F-5E25-493F-B5D7-A97C7068C9BE}" type="pres">
      <dgm:prSet presAssocID="{201246C0-5E0C-4939-B384-714146229EBB}" presName="level3hierChild" presStyleCnt="0"/>
      <dgm:spPr/>
      <dgm:t>
        <a:bodyPr/>
        <a:lstStyle/>
        <a:p>
          <a:endParaRPr lang="da-DK"/>
        </a:p>
      </dgm:t>
    </dgm:pt>
    <dgm:pt modelId="{DAE9E68A-2DC6-4B67-82D6-A43BE491A326}" type="pres">
      <dgm:prSet presAssocID="{3457164F-85AE-4753-8EC0-ED126FC0BB25}" presName="conn2-1" presStyleLbl="parChTrans1D3" presStyleIdx="5" presStyleCnt="11"/>
      <dgm:spPr/>
      <dgm:t>
        <a:bodyPr/>
        <a:lstStyle/>
        <a:p>
          <a:endParaRPr lang="da-DK"/>
        </a:p>
      </dgm:t>
    </dgm:pt>
    <dgm:pt modelId="{67A9CF8A-527C-479E-8CF2-40ACC1739B29}" type="pres">
      <dgm:prSet presAssocID="{3457164F-85AE-4753-8EC0-ED126FC0BB25}" presName="connTx" presStyleLbl="parChTrans1D3" presStyleIdx="5" presStyleCnt="11"/>
      <dgm:spPr/>
      <dgm:t>
        <a:bodyPr/>
        <a:lstStyle/>
        <a:p>
          <a:endParaRPr lang="da-DK"/>
        </a:p>
      </dgm:t>
    </dgm:pt>
    <dgm:pt modelId="{262EFB9C-DA3C-469C-9C17-BA5348252F75}" type="pres">
      <dgm:prSet presAssocID="{E04BDADF-C07A-43C3-8DB6-02A96A31D7EF}" presName="root2" presStyleCnt="0"/>
      <dgm:spPr/>
      <dgm:t>
        <a:bodyPr/>
        <a:lstStyle/>
        <a:p>
          <a:endParaRPr lang="da-DK"/>
        </a:p>
      </dgm:t>
    </dgm:pt>
    <dgm:pt modelId="{8906DFCE-7B77-4F8A-AA83-0B8276A63D44}" type="pres">
      <dgm:prSet presAssocID="{E04BDADF-C07A-43C3-8DB6-02A96A31D7EF}" presName="LevelTwoTextNode" presStyleLbl="node3" presStyleIdx="5" presStyleCnt="11">
        <dgm:presLayoutVars>
          <dgm:chPref val="3"/>
        </dgm:presLayoutVars>
      </dgm:prSet>
      <dgm:spPr/>
      <dgm:t>
        <a:bodyPr/>
        <a:lstStyle/>
        <a:p>
          <a:endParaRPr lang="da-DK"/>
        </a:p>
      </dgm:t>
    </dgm:pt>
    <dgm:pt modelId="{22A55E23-8354-4589-AE19-28544C9B5B5F}" type="pres">
      <dgm:prSet presAssocID="{E04BDADF-C07A-43C3-8DB6-02A96A31D7EF}" presName="level3hierChild" presStyleCnt="0"/>
      <dgm:spPr/>
      <dgm:t>
        <a:bodyPr/>
        <a:lstStyle/>
        <a:p>
          <a:endParaRPr lang="da-DK"/>
        </a:p>
      </dgm:t>
    </dgm:pt>
    <dgm:pt modelId="{4597AEBA-C0FC-499A-BCE5-E85D01E694D6}" type="pres">
      <dgm:prSet presAssocID="{E688A4AE-6FE1-4B8D-8169-623B3406D85E}" presName="conn2-1" presStyleLbl="parChTrans1D2" presStyleIdx="3" presStyleCnt="5"/>
      <dgm:spPr/>
      <dgm:t>
        <a:bodyPr/>
        <a:lstStyle/>
        <a:p>
          <a:endParaRPr lang="da-DK"/>
        </a:p>
      </dgm:t>
    </dgm:pt>
    <dgm:pt modelId="{18C26B64-228A-41E1-9622-7D25C66C2ACD}" type="pres">
      <dgm:prSet presAssocID="{E688A4AE-6FE1-4B8D-8169-623B3406D85E}" presName="connTx" presStyleLbl="parChTrans1D2" presStyleIdx="3" presStyleCnt="5"/>
      <dgm:spPr/>
      <dgm:t>
        <a:bodyPr/>
        <a:lstStyle/>
        <a:p>
          <a:endParaRPr lang="da-DK"/>
        </a:p>
      </dgm:t>
    </dgm:pt>
    <dgm:pt modelId="{D23A3C6A-2A6D-44C3-818C-1779885A88FD}" type="pres">
      <dgm:prSet presAssocID="{4784A8A2-CF50-42F0-9D13-82C1CAFAA939}" presName="root2" presStyleCnt="0"/>
      <dgm:spPr/>
      <dgm:t>
        <a:bodyPr/>
        <a:lstStyle/>
        <a:p>
          <a:endParaRPr lang="da-DK"/>
        </a:p>
      </dgm:t>
    </dgm:pt>
    <dgm:pt modelId="{899CB1ED-3E4D-4340-934C-E61417CADF54}" type="pres">
      <dgm:prSet presAssocID="{4784A8A2-CF50-42F0-9D13-82C1CAFAA939}" presName="LevelTwoTextNode" presStyleLbl="node2" presStyleIdx="3" presStyleCnt="5" custScaleX="227722" custScaleY="131329">
        <dgm:presLayoutVars>
          <dgm:chPref val="3"/>
        </dgm:presLayoutVars>
      </dgm:prSet>
      <dgm:spPr/>
      <dgm:t>
        <a:bodyPr/>
        <a:lstStyle/>
        <a:p>
          <a:endParaRPr lang="da-DK"/>
        </a:p>
      </dgm:t>
    </dgm:pt>
    <dgm:pt modelId="{471FDB64-211D-470C-851D-FF7D5D76399B}" type="pres">
      <dgm:prSet presAssocID="{4784A8A2-CF50-42F0-9D13-82C1CAFAA939}" presName="level3hierChild" presStyleCnt="0"/>
      <dgm:spPr/>
      <dgm:t>
        <a:bodyPr/>
        <a:lstStyle/>
        <a:p>
          <a:endParaRPr lang="da-DK"/>
        </a:p>
      </dgm:t>
    </dgm:pt>
    <dgm:pt modelId="{D947FD29-BFDE-430B-BF01-FDE36C6BBDE0}" type="pres">
      <dgm:prSet presAssocID="{D22FABD6-68DA-4EDB-81BB-7016CF8E45ED}" presName="conn2-1" presStyleLbl="parChTrans1D3" presStyleIdx="6" presStyleCnt="11"/>
      <dgm:spPr/>
      <dgm:t>
        <a:bodyPr/>
        <a:lstStyle/>
        <a:p>
          <a:endParaRPr lang="da-DK"/>
        </a:p>
      </dgm:t>
    </dgm:pt>
    <dgm:pt modelId="{B292D8C0-331E-4CFC-B9F1-B166DAB93F3D}" type="pres">
      <dgm:prSet presAssocID="{D22FABD6-68DA-4EDB-81BB-7016CF8E45ED}" presName="connTx" presStyleLbl="parChTrans1D3" presStyleIdx="6" presStyleCnt="11"/>
      <dgm:spPr/>
      <dgm:t>
        <a:bodyPr/>
        <a:lstStyle/>
        <a:p>
          <a:endParaRPr lang="da-DK"/>
        </a:p>
      </dgm:t>
    </dgm:pt>
    <dgm:pt modelId="{3F2FCFBA-5D14-46E3-B13A-F75B365AC3DC}" type="pres">
      <dgm:prSet presAssocID="{AB2E7544-0744-4779-8DBB-1BF25DA90F53}" presName="root2" presStyleCnt="0"/>
      <dgm:spPr/>
      <dgm:t>
        <a:bodyPr/>
        <a:lstStyle/>
        <a:p>
          <a:endParaRPr lang="da-DK"/>
        </a:p>
      </dgm:t>
    </dgm:pt>
    <dgm:pt modelId="{310F5720-E183-48BD-8836-06948E50D0AB}" type="pres">
      <dgm:prSet presAssocID="{AB2E7544-0744-4779-8DBB-1BF25DA90F53}" presName="LevelTwoTextNode" presStyleLbl="node3" presStyleIdx="6" presStyleCnt="11" custLinFactNeighborX="2291">
        <dgm:presLayoutVars>
          <dgm:chPref val="3"/>
        </dgm:presLayoutVars>
      </dgm:prSet>
      <dgm:spPr/>
      <dgm:t>
        <a:bodyPr/>
        <a:lstStyle/>
        <a:p>
          <a:endParaRPr lang="da-DK"/>
        </a:p>
      </dgm:t>
    </dgm:pt>
    <dgm:pt modelId="{2D27B845-D6AE-4C30-B3FD-C3A7968FA13C}" type="pres">
      <dgm:prSet presAssocID="{AB2E7544-0744-4779-8DBB-1BF25DA90F53}" presName="level3hierChild" presStyleCnt="0"/>
      <dgm:spPr/>
      <dgm:t>
        <a:bodyPr/>
        <a:lstStyle/>
        <a:p>
          <a:endParaRPr lang="da-DK"/>
        </a:p>
      </dgm:t>
    </dgm:pt>
    <dgm:pt modelId="{B91129AA-1800-4A05-BF3B-C1BA10E2891D}" type="pres">
      <dgm:prSet presAssocID="{829128A8-BAB6-4C0B-BD16-D18A0D30A18C}" presName="conn2-1" presStyleLbl="parChTrans1D4" presStyleIdx="7" presStyleCnt="14"/>
      <dgm:spPr/>
      <dgm:t>
        <a:bodyPr/>
        <a:lstStyle/>
        <a:p>
          <a:endParaRPr lang="da-DK"/>
        </a:p>
      </dgm:t>
    </dgm:pt>
    <dgm:pt modelId="{96B77876-23A0-416F-8E7B-0218A1431AF9}" type="pres">
      <dgm:prSet presAssocID="{829128A8-BAB6-4C0B-BD16-D18A0D30A18C}" presName="connTx" presStyleLbl="parChTrans1D4" presStyleIdx="7" presStyleCnt="14"/>
      <dgm:spPr/>
      <dgm:t>
        <a:bodyPr/>
        <a:lstStyle/>
        <a:p>
          <a:endParaRPr lang="da-DK"/>
        </a:p>
      </dgm:t>
    </dgm:pt>
    <dgm:pt modelId="{72233EC5-FE2C-4A7B-AFAE-9ED873ED03B7}" type="pres">
      <dgm:prSet presAssocID="{7716D54E-E08C-4841-BC49-42DCE750B856}" presName="root2" presStyleCnt="0"/>
      <dgm:spPr/>
      <dgm:t>
        <a:bodyPr/>
        <a:lstStyle/>
        <a:p>
          <a:endParaRPr lang="da-DK"/>
        </a:p>
      </dgm:t>
    </dgm:pt>
    <dgm:pt modelId="{5D74E821-13E2-49A0-8EB8-7D2181088A2E}" type="pres">
      <dgm:prSet presAssocID="{7716D54E-E08C-4841-BC49-42DCE750B856}" presName="LevelTwoTextNode" presStyleLbl="node4" presStyleIdx="7" presStyleCnt="14" custScaleX="129898" custScaleY="129898">
        <dgm:presLayoutVars>
          <dgm:chPref val="3"/>
        </dgm:presLayoutVars>
      </dgm:prSet>
      <dgm:spPr/>
      <dgm:t>
        <a:bodyPr/>
        <a:lstStyle/>
        <a:p>
          <a:endParaRPr lang="da-DK"/>
        </a:p>
      </dgm:t>
    </dgm:pt>
    <dgm:pt modelId="{9532A82C-5A2E-4ADB-BB01-195CC7CEAC60}" type="pres">
      <dgm:prSet presAssocID="{7716D54E-E08C-4841-BC49-42DCE750B856}" presName="level3hierChild" presStyleCnt="0"/>
      <dgm:spPr/>
      <dgm:t>
        <a:bodyPr/>
        <a:lstStyle/>
        <a:p>
          <a:endParaRPr lang="da-DK"/>
        </a:p>
      </dgm:t>
    </dgm:pt>
    <dgm:pt modelId="{67A2376F-41CC-4CDA-9BA6-8F32C8347C3B}" type="pres">
      <dgm:prSet presAssocID="{DC58549D-2C71-4F71-940E-135AC73F2D22}" presName="conn2-1" presStyleLbl="parChTrans1D4" presStyleIdx="8" presStyleCnt="14"/>
      <dgm:spPr/>
      <dgm:t>
        <a:bodyPr/>
        <a:lstStyle/>
        <a:p>
          <a:endParaRPr lang="da-DK"/>
        </a:p>
      </dgm:t>
    </dgm:pt>
    <dgm:pt modelId="{05E44314-6E74-474B-8125-6D0676B77974}" type="pres">
      <dgm:prSet presAssocID="{DC58549D-2C71-4F71-940E-135AC73F2D22}" presName="connTx" presStyleLbl="parChTrans1D4" presStyleIdx="8" presStyleCnt="14"/>
      <dgm:spPr/>
      <dgm:t>
        <a:bodyPr/>
        <a:lstStyle/>
        <a:p>
          <a:endParaRPr lang="da-DK"/>
        </a:p>
      </dgm:t>
    </dgm:pt>
    <dgm:pt modelId="{5C7672D0-5E1D-4B71-8797-9AECDE7D3EF6}" type="pres">
      <dgm:prSet presAssocID="{81E23C43-42E7-4FF7-8DEE-76551938EFF3}" presName="root2" presStyleCnt="0"/>
      <dgm:spPr/>
      <dgm:t>
        <a:bodyPr/>
        <a:lstStyle/>
        <a:p>
          <a:endParaRPr lang="da-DK"/>
        </a:p>
      </dgm:t>
    </dgm:pt>
    <dgm:pt modelId="{41250D5E-F847-4A10-8E6B-B673AD39EF54}" type="pres">
      <dgm:prSet presAssocID="{81E23C43-42E7-4FF7-8DEE-76551938EFF3}" presName="LevelTwoTextNode" presStyleLbl="node4" presStyleIdx="8" presStyleCnt="14" custScaleX="210546" custScaleY="135302">
        <dgm:presLayoutVars>
          <dgm:chPref val="3"/>
        </dgm:presLayoutVars>
      </dgm:prSet>
      <dgm:spPr/>
      <dgm:t>
        <a:bodyPr/>
        <a:lstStyle/>
        <a:p>
          <a:endParaRPr lang="da-DK"/>
        </a:p>
      </dgm:t>
    </dgm:pt>
    <dgm:pt modelId="{E13891B1-00D3-4555-A2D3-1E52BDCBA484}" type="pres">
      <dgm:prSet presAssocID="{81E23C43-42E7-4FF7-8DEE-76551938EFF3}" presName="level3hierChild" presStyleCnt="0"/>
      <dgm:spPr/>
      <dgm:t>
        <a:bodyPr/>
        <a:lstStyle/>
        <a:p>
          <a:endParaRPr lang="da-DK"/>
        </a:p>
      </dgm:t>
    </dgm:pt>
    <dgm:pt modelId="{603482FF-EAB3-4E23-A325-51286B2424BC}" type="pres">
      <dgm:prSet presAssocID="{5341F804-B83D-4B47-A072-9BC6E71A7388}" presName="conn2-1" presStyleLbl="parChTrans1D4" presStyleIdx="9" presStyleCnt="14"/>
      <dgm:spPr/>
      <dgm:t>
        <a:bodyPr/>
        <a:lstStyle/>
        <a:p>
          <a:endParaRPr lang="da-DK"/>
        </a:p>
      </dgm:t>
    </dgm:pt>
    <dgm:pt modelId="{36E8177E-6A9D-40D4-9DC0-4C31F4C25A64}" type="pres">
      <dgm:prSet presAssocID="{5341F804-B83D-4B47-A072-9BC6E71A7388}" presName="connTx" presStyleLbl="parChTrans1D4" presStyleIdx="9" presStyleCnt="14"/>
      <dgm:spPr/>
      <dgm:t>
        <a:bodyPr/>
        <a:lstStyle/>
        <a:p>
          <a:endParaRPr lang="da-DK"/>
        </a:p>
      </dgm:t>
    </dgm:pt>
    <dgm:pt modelId="{E88D16EA-F99D-4D62-8E4D-01C612B7AED5}" type="pres">
      <dgm:prSet presAssocID="{5E3BC3C9-2041-4DE1-8FDB-71150214A72D}" presName="root2" presStyleCnt="0"/>
      <dgm:spPr/>
      <dgm:t>
        <a:bodyPr/>
        <a:lstStyle/>
        <a:p>
          <a:endParaRPr lang="da-DK"/>
        </a:p>
      </dgm:t>
    </dgm:pt>
    <dgm:pt modelId="{622E0B47-2D78-4D82-9F72-978F35FE70F6}" type="pres">
      <dgm:prSet presAssocID="{5E3BC3C9-2041-4DE1-8FDB-71150214A72D}" presName="LevelTwoTextNode" presStyleLbl="node4" presStyleIdx="9" presStyleCnt="14" custScaleX="162302" custScaleY="116051">
        <dgm:presLayoutVars>
          <dgm:chPref val="3"/>
        </dgm:presLayoutVars>
      </dgm:prSet>
      <dgm:spPr/>
      <dgm:t>
        <a:bodyPr/>
        <a:lstStyle/>
        <a:p>
          <a:endParaRPr lang="da-DK"/>
        </a:p>
      </dgm:t>
    </dgm:pt>
    <dgm:pt modelId="{17BC683A-D277-4BDE-81E5-68C06DCF7C71}" type="pres">
      <dgm:prSet presAssocID="{5E3BC3C9-2041-4DE1-8FDB-71150214A72D}" presName="level3hierChild" presStyleCnt="0"/>
      <dgm:spPr/>
      <dgm:t>
        <a:bodyPr/>
        <a:lstStyle/>
        <a:p>
          <a:endParaRPr lang="da-DK"/>
        </a:p>
      </dgm:t>
    </dgm:pt>
    <dgm:pt modelId="{4A7CD345-FFDD-40B7-BAA9-2EB1D44A20D2}" type="pres">
      <dgm:prSet presAssocID="{2FC19671-E4E5-432C-97AF-EC27A092E94D}" presName="conn2-1" presStyleLbl="parChTrans1D4" presStyleIdx="10" presStyleCnt="14"/>
      <dgm:spPr/>
      <dgm:t>
        <a:bodyPr/>
        <a:lstStyle/>
        <a:p>
          <a:endParaRPr lang="da-DK"/>
        </a:p>
      </dgm:t>
    </dgm:pt>
    <dgm:pt modelId="{27B47740-E339-47E1-BAFA-CC91724BCBAD}" type="pres">
      <dgm:prSet presAssocID="{2FC19671-E4E5-432C-97AF-EC27A092E94D}" presName="connTx" presStyleLbl="parChTrans1D4" presStyleIdx="10" presStyleCnt="14"/>
      <dgm:spPr/>
      <dgm:t>
        <a:bodyPr/>
        <a:lstStyle/>
        <a:p>
          <a:endParaRPr lang="da-DK"/>
        </a:p>
      </dgm:t>
    </dgm:pt>
    <dgm:pt modelId="{BEDD81A7-E60C-4BD2-B982-7905328D9F55}" type="pres">
      <dgm:prSet presAssocID="{B759B66C-B423-4507-B68C-15FA314976AB}" presName="root2" presStyleCnt="0"/>
      <dgm:spPr/>
      <dgm:t>
        <a:bodyPr/>
        <a:lstStyle/>
        <a:p>
          <a:endParaRPr lang="da-DK"/>
        </a:p>
      </dgm:t>
    </dgm:pt>
    <dgm:pt modelId="{3704F5A2-A029-495A-B5BC-A6A8FAF32776}" type="pres">
      <dgm:prSet presAssocID="{B759B66C-B423-4507-B68C-15FA314976AB}" presName="LevelTwoTextNode" presStyleLbl="node4" presStyleIdx="10" presStyleCnt="14" custScaleX="162302" custScaleY="116051">
        <dgm:presLayoutVars>
          <dgm:chPref val="3"/>
        </dgm:presLayoutVars>
      </dgm:prSet>
      <dgm:spPr/>
      <dgm:t>
        <a:bodyPr/>
        <a:lstStyle/>
        <a:p>
          <a:endParaRPr lang="da-DK"/>
        </a:p>
      </dgm:t>
    </dgm:pt>
    <dgm:pt modelId="{C3DBE6BD-2665-47F8-80A4-7BCB15D1A222}" type="pres">
      <dgm:prSet presAssocID="{B759B66C-B423-4507-B68C-15FA314976AB}" presName="level3hierChild" presStyleCnt="0"/>
      <dgm:spPr/>
      <dgm:t>
        <a:bodyPr/>
        <a:lstStyle/>
        <a:p>
          <a:endParaRPr lang="da-DK"/>
        </a:p>
      </dgm:t>
    </dgm:pt>
    <dgm:pt modelId="{87F90466-7621-4EB0-9332-7E551979B7AF}" type="pres">
      <dgm:prSet presAssocID="{53287D01-7AC7-4D2B-BAAD-BFEFE00BA20B}" presName="conn2-1" presStyleLbl="parChTrans1D4" presStyleIdx="11" presStyleCnt="14"/>
      <dgm:spPr/>
      <dgm:t>
        <a:bodyPr/>
        <a:lstStyle/>
        <a:p>
          <a:endParaRPr lang="da-DK"/>
        </a:p>
      </dgm:t>
    </dgm:pt>
    <dgm:pt modelId="{39C652B4-9429-4339-A426-1162B5B3165B}" type="pres">
      <dgm:prSet presAssocID="{53287D01-7AC7-4D2B-BAAD-BFEFE00BA20B}" presName="connTx" presStyleLbl="parChTrans1D4" presStyleIdx="11" presStyleCnt="14"/>
      <dgm:spPr/>
      <dgm:t>
        <a:bodyPr/>
        <a:lstStyle/>
        <a:p>
          <a:endParaRPr lang="da-DK"/>
        </a:p>
      </dgm:t>
    </dgm:pt>
    <dgm:pt modelId="{3BBF5298-2E02-4089-BDA4-F5EC1CDC40C6}" type="pres">
      <dgm:prSet presAssocID="{DF69031D-DF17-4F82-A943-6A84E6E9EAAD}" presName="root2" presStyleCnt="0"/>
      <dgm:spPr/>
      <dgm:t>
        <a:bodyPr/>
        <a:lstStyle/>
        <a:p>
          <a:endParaRPr lang="da-DK"/>
        </a:p>
      </dgm:t>
    </dgm:pt>
    <dgm:pt modelId="{96E003E9-E59F-46A5-A10A-AB4EC41E553D}" type="pres">
      <dgm:prSet presAssocID="{DF69031D-DF17-4F82-A943-6A84E6E9EAAD}" presName="LevelTwoTextNode" presStyleLbl="node4" presStyleIdx="11" presStyleCnt="14" custScaleX="162302" custScaleY="116051">
        <dgm:presLayoutVars>
          <dgm:chPref val="3"/>
        </dgm:presLayoutVars>
      </dgm:prSet>
      <dgm:spPr/>
      <dgm:t>
        <a:bodyPr/>
        <a:lstStyle/>
        <a:p>
          <a:endParaRPr lang="da-DK"/>
        </a:p>
      </dgm:t>
    </dgm:pt>
    <dgm:pt modelId="{EF9FAE21-F022-48EE-A135-D40CCFBC7132}" type="pres">
      <dgm:prSet presAssocID="{DF69031D-DF17-4F82-A943-6A84E6E9EAAD}" presName="level3hierChild" presStyleCnt="0"/>
      <dgm:spPr/>
      <dgm:t>
        <a:bodyPr/>
        <a:lstStyle/>
        <a:p>
          <a:endParaRPr lang="da-DK"/>
        </a:p>
      </dgm:t>
    </dgm:pt>
    <dgm:pt modelId="{184C8D2C-EABF-4BD2-8B1B-195FE87735FA}" type="pres">
      <dgm:prSet presAssocID="{066D7D29-0212-4AFA-B463-218FE844BB09}" presName="conn2-1" presStyleLbl="parChTrans1D4" presStyleIdx="12" presStyleCnt="14"/>
      <dgm:spPr/>
      <dgm:t>
        <a:bodyPr/>
        <a:lstStyle/>
        <a:p>
          <a:endParaRPr lang="da-DK"/>
        </a:p>
      </dgm:t>
    </dgm:pt>
    <dgm:pt modelId="{53D98748-5982-47F7-A4EC-2389D8F164DF}" type="pres">
      <dgm:prSet presAssocID="{066D7D29-0212-4AFA-B463-218FE844BB09}" presName="connTx" presStyleLbl="parChTrans1D4" presStyleIdx="12" presStyleCnt="14"/>
      <dgm:spPr/>
      <dgm:t>
        <a:bodyPr/>
        <a:lstStyle/>
        <a:p>
          <a:endParaRPr lang="da-DK"/>
        </a:p>
      </dgm:t>
    </dgm:pt>
    <dgm:pt modelId="{B7A78182-A7F4-47B5-902E-C77D95179579}" type="pres">
      <dgm:prSet presAssocID="{EA2B9976-7810-4F97-B74B-0A3F29092575}" presName="root2" presStyleCnt="0"/>
      <dgm:spPr/>
      <dgm:t>
        <a:bodyPr/>
        <a:lstStyle/>
        <a:p>
          <a:endParaRPr lang="da-DK"/>
        </a:p>
      </dgm:t>
    </dgm:pt>
    <dgm:pt modelId="{1D8C49A6-6635-42F4-853D-5C701C7C9787}" type="pres">
      <dgm:prSet presAssocID="{EA2B9976-7810-4F97-B74B-0A3F29092575}" presName="LevelTwoTextNode" presStyleLbl="node4" presStyleIdx="12" presStyleCnt="14" custScaleX="216054" custScaleY="135302">
        <dgm:presLayoutVars>
          <dgm:chPref val="3"/>
        </dgm:presLayoutVars>
      </dgm:prSet>
      <dgm:spPr/>
      <dgm:t>
        <a:bodyPr/>
        <a:lstStyle/>
        <a:p>
          <a:endParaRPr lang="da-DK"/>
        </a:p>
      </dgm:t>
    </dgm:pt>
    <dgm:pt modelId="{88EF9447-8B6A-4557-99F6-7B85D3581D29}" type="pres">
      <dgm:prSet presAssocID="{EA2B9976-7810-4F97-B74B-0A3F29092575}" presName="level3hierChild" presStyleCnt="0"/>
      <dgm:spPr/>
      <dgm:t>
        <a:bodyPr/>
        <a:lstStyle/>
        <a:p>
          <a:endParaRPr lang="da-DK"/>
        </a:p>
      </dgm:t>
    </dgm:pt>
    <dgm:pt modelId="{E999559E-66B1-4DBB-901B-A9DE76A62751}" type="pres">
      <dgm:prSet presAssocID="{321266F5-618B-47C4-8628-472D3001C303}" presName="conn2-1" presStyleLbl="parChTrans1D4" presStyleIdx="13" presStyleCnt="14"/>
      <dgm:spPr/>
      <dgm:t>
        <a:bodyPr/>
        <a:lstStyle/>
        <a:p>
          <a:endParaRPr lang="da-DK"/>
        </a:p>
      </dgm:t>
    </dgm:pt>
    <dgm:pt modelId="{5C40FABB-4819-4190-92EC-C95BC76BE3E9}" type="pres">
      <dgm:prSet presAssocID="{321266F5-618B-47C4-8628-472D3001C303}" presName="connTx" presStyleLbl="parChTrans1D4" presStyleIdx="13" presStyleCnt="14"/>
      <dgm:spPr/>
      <dgm:t>
        <a:bodyPr/>
        <a:lstStyle/>
        <a:p>
          <a:endParaRPr lang="da-DK"/>
        </a:p>
      </dgm:t>
    </dgm:pt>
    <dgm:pt modelId="{DD1507F2-EB46-4451-A408-F3CD1A5C1E64}" type="pres">
      <dgm:prSet presAssocID="{B8CACEAC-0ACC-41EE-A999-EAD644C7FDBB}" presName="root2" presStyleCnt="0"/>
      <dgm:spPr/>
      <dgm:t>
        <a:bodyPr/>
        <a:lstStyle/>
        <a:p>
          <a:endParaRPr lang="da-DK"/>
        </a:p>
      </dgm:t>
    </dgm:pt>
    <dgm:pt modelId="{7C638E6E-7E21-470F-B614-0CA9019055FC}" type="pres">
      <dgm:prSet presAssocID="{B8CACEAC-0ACC-41EE-A999-EAD644C7FDBB}" presName="LevelTwoTextNode" presStyleLbl="node4" presStyleIdx="13" presStyleCnt="14" custScaleX="129898" custScaleY="129898">
        <dgm:presLayoutVars>
          <dgm:chPref val="3"/>
        </dgm:presLayoutVars>
      </dgm:prSet>
      <dgm:spPr/>
      <dgm:t>
        <a:bodyPr/>
        <a:lstStyle/>
        <a:p>
          <a:endParaRPr lang="da-DK"/>
        </a:p>
      </dgm:t>
    </dgm:pt>
    <dgm:pt modelId="{C11091C1-F9E4-4CCD-B179-81C63BDA8FF4}" type="pres">
      <dgm:prSet presAssocID="{B8CACEAC-0ACC-41EE-A999-EAD644C7FDBB}" presName="level3hierChild" presStyleCnt="0"/>
      <dgm:spPr/>
      <dgm:t>
        <a:bodyPr/>
        <a:lstStyle/>
        <a:p>
          <a:endParaRPr lang="da-DK"/>
        </a:p>
      </dgm:t>
    </dgm:pt>
    <dgm:pt modelId="{0D11B6BF-D873-4F05-ABB0-EF676068F851}" type="pres">
      <dgm:prSet presAssocID="{DBA2E68F-0E13-45CB-BBEF-46B39A5FA8AF}" presName="conn2-1" presStyleLbl="parChTrans1D3" presStyleIdx="7" presStyleCnt="11"/>
      <dgm:spPr/>
      <dgm:t>
        <a:bodyPr/>
        <a:lstStyle/>
        <a:p>
          <a:endParaRPr lang="da-DK"/>
        </a:p>
      </dgm:t>
    </dgm:pt>
    <dgm:pt modelId="{5366B2CF-BE68-4AF8-ABD4-90A3C331E03D}" type="pres">
      <dgm:prSet presAssocID="{DBA2E68F-0E13-45CB-BBEF-46B39A5FA8AF}" presName="connTx" presStyleLbl="parChTrans1D3" presStyleIdx="7" presStyleCnt="11"/>
      <dgm:spPr/>
      <dgm:t>
        <a:bodyPr/>
        <a:lstStyle/>
        <a:p>
          <a:endParaRPr lang="da-DK"/>
        </a:p>
      </dgm:t>
    </dgm:pt>
    <dgm:pt modelId="{06B8C3E9-F5B2-4C81-A23C-25FB037E08C7}" type="pres">
      <dgm:prSet presAssocID="{1411C1FD-288C-4495-A05F-F41189F7A16F}" presName="root2" presStyleCnt="0"/>
      <dgm:spPr/>
      <dgm:t>
        <a:bodyPr/>
        <a:lstStyle/>
        <a:p>
          <a:endParaRPr lang="da-DK"/>
        </a:p>
      </dgm:t>
    </dgm:pt>
    <dgm:pt modelId="{F04B4914-8F2C-4B6F-979F-6B83407670E7}" type="pres">
      <dgm:prSet presAssocID="{1411C1FD-288C-4495-A05F-F41189F7A16F}" presName="LevelTwoTextNode" presStyleLbl="node3" presStyleIdx="7" presStyleCnt="11" custLinFactNeighborX="2291">
        <dgm:presLayoutVars>
          <dgm:chPref val="3"/>
        </dgm:presLayoutVars>
      </dgm:prSet>
      <dgm:spPr/>
      <dgm:t>
        <a:bodyPr/>
        <a:lstStyle/>
        <a:p>
          <a:endParaRPr lang="da-DK"/>
        </a:p>
      </dgm:t>
    </dgm:pt>
    <dgm:pt modelId="{BE75FCCA-8FCD-4EBE-95C6-252270B1D9DC}" type="pres">
      <dgm:prSet presAssocID="{1411C1FD-288C-4495-A05F-F41189F7A16F}" presName="level3hierChild" presStyleCnt="0"/>
      <dgm:spPr/>
      <dgm:t>
        <a:bodyPr/>
        <a:lstStyle/>
        <a:p>
          <a:endParaRPr lang="da-DK"/>
        </a:p>
      </dgm:t>
    </dgm:pt>
    <dgm:pt modelId="{6B699922-E119-422B-B284-468333DF9D60}" type="pres">
      <dgm:prSet presAssocID="{052FDE11-23B4-4737-87B8-FB79444169F3}" presName="conn2-1" presStyleLbl="parChTrans1D3" presStyleIdx="8" presStyleCnt="11"/>
      <dgm:spPr/>
      <dgm:t>
        <a:bodyPr/>
        <a:lstStyle/>
        <a:p>
          <a:endParaRPr lang="da-DK"/>
        </a:p>
      </dgm:t>
    </dgm:pt>
    <dgm:pt modelId="{B6BCA878-0778-4ED9-B197-211696483BC7}" type="pres">
      <dgm:prSet presAssocID="{052FDE11-23B4-4737-87B8-FB79444169F3}" presName="connTx" presStyleLbl="parChTrans1D3" presStyleIdx="8" presStyleCnt="11"/>
      <dgm:spPr/>
      <dgm:t>
        <a:bodyPr/>
        <a:lstStyle/>
        <a:p>
          <a:endParaRPr lang="da-DK"/>
        </a:p>
      </dgm:t>
    </dgm:pt>
    <dgm:pt modelId="{F1A2B438-92DF-484B-8848-44174BCB63CC}" type="pres">
      <dgm:prSet presAssocID="{5DB56817-99F8-4317-BF57-11CF44B89C97}" presName="root2" presStyleCnt="0"/>
      <dgm:spPr/>
      <dgm:t>
        <a:bodyPr/>
        <a:lstStyle/>
        <a:p>
          <a:endParaRPr lang="da-DK"/>
        </a:p>
      </dgm:t>
    </dgm:pt>
    <dgm:pt modelId="{4D72D69D-87C2-40E4-9FE5-B611610847F3}" type="pres">
      <dgm:prSet presAssocID="{5DB56817-99F8-4317-BF57-11CF44B89C97}" presName="LevelTwoTextNode" presStyleLbl="node3" presStyleIdx="8" presStyleCnt="11" custLinFactNeighborX="2291">
        <dgm:presLayoutVars>
          <dgm:chPref val="3"/>
        </dgm:presLayoutVars>
      </dgm:prSet>
      <dgm:spPr/>
      <dgm:t>
        <a:bodyPr/>
        <a:lstStyle/>
        <a:p>
          <a:endParaRPr lang="da-DK"/>
        </a:p>
      </dgm:t>
    </dgm:pt>
    <dgm:pt modelId="{DA279B70-A51A-4C6D-984A-01536AC4CC6D}" type="pres">
      <dgm:prSet presAssocID="{5DB56817-99F8-4317-BF57-11CF44B89C97}" presName="level3hierChild" presStyleCnt="0"/>
      <dgm:spPr/>
      <dgm:t>
        <a:bodyPr/>
        <a:lstStyle/>
        <a:p>
          <a:endParaRPr lang="da-DK"/>
        </a:p>
      </dgm:t>
    </dgm:pt>
    <dgm:pt modelId="{73C5E602-1C5C-4CDE-98E5-0677A362EB94}" type="pres">
      <dgm:prSet presAssocID="{0E59591E-1FBE-4FEF-9E1C-015C80891785}" presName="conn2-1" presStyleLbl="parChTrans1D3" presStyleIdx="9" presStyleCnt="11"/>
      <dgm:spPr/>
      <dgm:t>
        <a:bodyPr/>
        <a:lstStyle/>
        <a:p>
          <a:endParaRPr lang="da-DK"/>
        </a:p>
      </dgm:t>
    </dgm:pt>
    <dgm:pt modelId="{3227F546-B856-4E71-B6CE-920CCFF429AF}" type="pres">
      <dgm:prSet presAssocID="{0E59591E-1FBE-4FEF-9E1C-015C80891785}" presName="connTx" presStyleLbl="parChTrans1D3" presStyleIdx="9" presStyleCnt="11"/>
      <dgm:spPr/>
      <dgm:t>
        <a:bodyPr/>
        <a:lstStyle/>
        <a:p>
          <a:endParaRPr lang="da-DK"/>
        </a:p>
      </dgm:t>
    </dgm:pt>
    <dgm:pt modelId="{B6CD2C73-66C6-45E5-84C7-146BDED768E9}" type="pres">
      <dgm:prSet presAssocID="{DDAA4DCA-F3BD-4CED-AB4E-D7D87498FDF5}" presName="root2" presStyleCnt="0"/>
      <dgm:spPr/>
      <dgm:t>
        <a:bodyPr/>
        <a:lstStyle/>
        <a:p>
          <a:endParaRPr lang="da-DK"/>
        </a:p>
      </dgm:t>
    </dgm:pt>
    <dgm:pt modelId="{08B68340-13E9-4350-9F8B-07409652D973}" type="pres">
      <dgm:prSet presAssocID="{DDAA4DCA-F3BD-4CED-AB4E-D7D87498FDF5}" presName="LevelTwoTextNode" presStyleLbl="node3" presStyleIdx="9" presStyleCnt="11" custLinFactNeighborX="2291">
        <dgm:presLayoutVars>
          <dgm:chPref val="3"/>
        </dgm:presLayoutVars>
      </dgm:prSet>
      <dgm:spPr/>
      <dgm:t>
        <a:bodyPr/>
        <a:lstStyle/>
        <a:p>
          <a:endParaRPr lang="da-DK"/>
        </a:p>
      </dgm:t>
    </dgm:pt>
    <dgm:pt modelId="{68D44FE9-8EED-4313-98E7-69AC2D20A0A6}" type="pres">
      <dgm:prSet presAssocID="{DDAA4DCA-F3BD-4CED-AB4E-D7D87498FDF5}" presName="level3hierChild" presStyleCnt="0"/>
      <dgm:spPr/>
      <dgm:t>
        <a:bodyPr/>
        <a:lstStyle/>
        <a:p>
          <a:endParaRPr lang="da-DK"/>
        </a:p>
      </dgm:t>
    </dgm:pt>
    <dgm:pt modelId="{6FCC5D06-48A9-49BD-A357-FEB418D03520}" type="pres">
      <dgm:prSet presAssocID="{DEFC38EA-6225-4F96-BAA0-09599A4F5F7E}" presName="conn2-1" presStyleLbl="parChTrans1D2" presStyleIdx="4" presStyleCnt="5"/>
      <dgm:spPr/>
      <dgm:t>
        <a:bodyPr/>
        <a:lstStyle/>
        <a:p>
          <a:endParaRPr lang="da-DK"/>
        </a:p>
      </dgm:t>
    </dgm:pt>
    <dgm:pt modelId="{121BF9BC-3411-44BB-BF09-1A0002A8A627}" type="pres">
      <dgm:prSet presAssocID="{DEFC38EA-6225-4F96-BAA0-09599A4F5F7E}" presName="connTx" presStyleLbl="parChTrans1D2" presStyleIdx="4" presStyleCnt="5"/>
      <dgm:spPr/>
      <dgm:t>
        <a:bodyPr/>
        <a:lstStyle/>
        <a:p>
          <a:endParaRPr lang="da-DK"/>
        </a:p>
      </dgm:t>
    </dgm:pt>
    <dgm:pt modelId="{0A7685E0-C730-4F1E-A0D3-8D0E28F1B31E}" type="pres">
      <dgm:prSet presAssocID="{650B7C7F-7117-467B-978A-A1DFF8775C1A}" presName="root2" presStyleCnt="0"/>
      <dgm:spPr/>
      <dgm:t>
        <a:bodyPr/>
        <a:lstStyle/>
        <a:p>
          <a:endParaRPr lang="da-DK"/>
        </a:p>
      </dgm:t>
    </dgm:pt>
    <dgm:pt modelId="{FA9F66A2-8E79-4B26-B667-4DB4754133B4}" type="pres">
      <dgm:prSet presAssocID="{650B7C7F-7117-467B-978A-A1DFF8775C1A}" presName="LevelTwoTextNode" presStyleLbl="node2" presStyleIdx="4" presStyleCnt="5" custScaleX="227722" custScaleY="131329">
        <dgm:presLayoutVars>
          <dgm:chPref val="3"/>
        </dgm:presLayoutVars>
      </dgm:prSet>
      <dgm:spPr/>
      <dgm:t>
        <a:bodyPr/>
        <a:lstStyle/>
        <a:p>
          <a:endParaRPr lang="da-DK"/>
        </a:p>
      </dgm:t>
    </dgm:pt>
    <dgm:pt modelId="{94A4743F-5968-464F-A5CE-864F009B61B2}" type="pres">
      <dgm:prSet presAssocID="{650B7C7F-7117-467B-978A-A1DFF8775C1A}" presName="level3hierChild" presStyleCnt="0"/>
      <dgm:spPr/>
      <dgm:t>
        <a:bodyPr/>
        <a:lstStyle/>
        <a:p>
          <a:endParaRPr lang="da-DK"/>
        </a:p>
      </dgm:t>
    </dgm:pt>
    <dgm:pt modelId="{EE24198B-08DE-40E9-99A8-1C57C56B0530}" type="pres">
      <dgm:prSet presAssocID="{444DA13E-4D4A-4CEC-920D-E2ABE2BFF4A9}" presName="conn2-1" presStyleLbl="parChTrans1D3" presStyleIdx="10" presStyleCnt="11"/>
      <dgm:spPr/>
      <dgm:t>
        <a:bodyPr/>
        <a:lstStyle/>
        <a:p>
          <a:endParaRPr lang="da-DK"/>
        </a:p>
      </dgm:t>
    </dgm:pt>
    <dgm:pt modelId="{5E9ADA7E-95B8-4D33-ACD3-9AC89810BB09}" type="pres">
      <dgm:prSet presAssocID="{444DA13E-4D4A-4CEC-920D-E2ABE2BFF4A9}" presName="connTx" presStyleLbl="parChTrans1D3" presStyleIdx="10" presStyleCnt="11"/>
      <dgm:spPr/>
      <dgm:t>
        <a:bodyPr/>
        <a:lstStyle/>
        <a:p>
          <a:endParaRPr lang="da-DK"/>
        </a:p>
      </dgm:t>
    </dgm:pt>
    <dgm:pt modelId="{2867DE83-E3B0-4648-AEA7-64FD20D45D96}" type="pres">
      <dgm:prSet presAssocID="{A58A99D8-D792-42EC-AADF-E6AF10464E31}" presName="root2" presStyleCnt="0"/>
      <dgm:spPr/>
      <dgm:t>
        <a:bodyPr/>
        <a:lstStyle/>
        <a:p>
          <a:endParaRPr lang="da-DK"/>
        </a:p>
      </dgm:t>
    </dgm:pt>
    <dgm:pt modelId="{47B8F3B9-197F-4310-B211-C062737DF523}" type="pres">
      <dgm:prSet presAssocID="{A58A99D8-D792-42EC-AADF-E6AF10464E31}" presName="LevelTwoTextNode" presStyleLbl="node3" presStyleIdx="10" presStyleCnt="11" custLinFactNeighborX="2291">
        <dgm:presLayoutVars>
          <dgm:chPref val="3"/>
        </dgm:presLayoutVars>
      </dgm:prSet>
      <dgm:spPr/>
      <dgm:t>
        <a:bodyPr/>
        <a:lstStyle/>
        <a:p>
          <a:endParaRPr lang="da-DK"/>
        </a:p>
      </dgm:t>
    </dgm:pt>
    <dgm:pt modelId="{526A4D45-273E-4134-84D8-E08091425324}" type="pres">
      <dgm:prSet presAssocID="{A58A99D8-D792-42EC-AADF-E6AF10464E31}" presName="level3hierChild" presStyleCnt="0"/>
      <dgm:spPr/>
      <dgm:t>
        <a:bodyPr/>
        <a:lstStyle/>
        <a:p>
          <a:endParaRPr lang="da-DK"/>
        </a:p>
      </dgm:t>
    </dgm:pt>
  </dgm:ptLst>
  <dgm:cxnLst>
    <dgm:cxn modelId="{B7AFF47C-CBA8-42E2-A0BD-C1DEEE306B51}" type="presOf" srcId="{8A783E37-B578-4328-9DD8-49DC3E66C161}" destId="{9CEAA8DB-69AC-437C-B5B6-FF307CD7D50C}" srcOrd="1" destOrd="0" presId="urn:microsoft.com/office/officeart/2005/8/layout/hierarchy2"/>
    <dgm:cxn modelId="{82F4D5CA-FAEA-4076-B2D7-EF8767BCB564}" srcId="{4784A8A2-CF50-42F0-9D13-82C1CAFAA939}" destId="{AB2E7544-0744-4779-8DBB-1BF25DA90F53}" srcOrd="0" destOrd="0" parTransId="{D22FABD6-68DA-4EDB-81BB-7016CF8E45ED}" sibTransId="{CA79F11E-10BB-48EB-9E4F-E5DF8FDDB342}"/>
    <dgm:cxn modelId="{849A34E4-42A4-4462-ACAB-C0B89E7E090E}" type="presOf" srcId="{8A783E37-B578-4328-9DD8-49DC3E66C161}" destId="{3A9FC4C2-71B4-4FF2-A432-41E4B10023E0}" srcOrd="0" destOrd="0" presId="urn:microsoft.com/office/officeart/2005/8/layout/hierarchy2"/>
    <dgm:cxn modelId="{45794803-7396-4BC0-A95D-2042E5FFCFF2}" type="presOf" srcId="{5341F804-B83D-4B47-A072-9BC6E71A7388}" destId="{603482FF-EAB3-4E23-A325-51286B2424BC}" srcOrd="0" destOrd="0" presId="urn:microsoft.com/office/officeart/2005/8/layout/hierarchy2"/>
    <dgm:cxn modelId="{98F45115-9EAB-4CF6-8DBA-5A470612AAB4}" type="presOf" srcId="{81E23C43-42E7-4FF7-8DEE-76551938EFF3}" destId="{41250D5E-F847-4A10-8E6B-B673AD39EF54}" srcOrd="0" destOrd="0" presId="urn:microsoft.com/office/officeart/2005/8/layout/hierarchy2"/>
    <dgm:cxn modelId="{6F62DECE-3F54-4C16-900D-BA9D48D96692}" type="presOf" srcId="{C0834EAC-26B7-4227-86C5-8F6DDFE37638}" destId="{7769FDDE-4B7E-4928-A669-847F71B52F13}" srcOrd="1" destOrd="0" presId="urn:microsoft.com/office/officeart/2005/8/layout/hierarchy2"/>
    <dgm:cxn modelId="{7F83BF39-277E-4338-BA1F-FB4F89B917BF}" type="presOf" srcId="{2FC19671-E4E5-432C-97AF-EC27A092E94D}" destId="{4A7CD345-FFDD-40B7-BAA9-2EB1D44A20D2}" srcOrd="0" destOrd="0" presId="urn:microsoft.com/office/officeart/2005/8/layout/hierarchy2"/>
    <dgm:cxn modelId="{B1E0421F-6215-4B2A-9FD7-89E175288896}" type="presOf" srcId="{201246C0-5E0C-4939-B384-714146229EBB}" destId="{825F02E9-EE24-4DDC-9A3A-39646566206B}" srcOrd="0" destOrd="0" presId="urn:microsoft.com/office/officeart/2005/8/layout/hierarchy2"/>
    <dgm:cxn modelId="{A1111CB3-3F44-497A-AD7C-7FB3960CC926}" type="presOf" srcId="{9A324858-A90F-47C1-87B3-A9B201485C7A}" destId="{77CD458B-F02F-46DA-B482-705D3605C9EE}" srcOrd="1" destOrd="0" presId="urn:microsoft.com/office/officeart/2005/8/layout/hierarchy2"/>
    <dgm:cxn modelId="{AE88F59D-BDFF-4ACD-8A1A-918BDFED3377}" type="presOf" srcId="{DEFC38EA-6225-4F96-BAA0-09599A4F5F7E}" destId="{6FCC5D06-48A9-49BD-A357-FEB418D03520}" srcOrd="0" destOrd="0" presId="urn:microsoft.com/office/officeart/2005/8/layout/hierarchy2"/>
    <dgm:cxn modelId="{1F5741CA-B389-4984-88BB-6EA28EC8CC6F}" type="presOf" srcId="{829128A8-BAB6-4C0B-BD16-D18A0D30A18C}" destId="{B91129AA-1800-4A05-BF3B-C1BA10E2891D}" srcOrd="0" destOrd="0" presId="urn:microsoft.com/office/officeart/2005/8/layout/hierarchy2"/>
    <dgm:cxn modelId="{83DFA6F7-F177-4D78-841C-F5F497B9013E}" type="presOf" srcId="{E7A06171-07BE-4BE4-9F68-D67E773F4918}" destId="{05E736E7-E151-4BA1-8512-DCFBE4D05B8C}" srcOrd="0" destOrd="0" presId="urn:microsoft.com/office/officeart/2005/8/layout/hierarchy2"/>
    <dgm:cxn modelId="{7E821CE5-86C4-4C7C-ADA7-B368FC54A6F4}" srcId="{650B7C7F-7117-467B-978A-A1DFF8775C1A}" destId="{A58A99D8-D792-42EC-AADF-E6AF10464E31}" srcOrd="0" destOrd="0" parTransId="{444DA13E-4D4A-4CEC-920D-E2ABE2BFF4A9}" sibTransId="{C86B0C05-98E2-4329-BF3B-334E3F8F99D8}"/>
    <dgm:cxn modelId="{4F80346D-780D-4DD0-8013-E9DE24257007}" srcId="{4784A8A2-CF50-42F0-9D13-82C1CAFAA939}" destId="{5DB56817-99F8-4317-BF57-11CF44B89C97}" srcOrd="2" destOrd="0" parTransId="{052FDE11-23B4-4737-87B8-FB79444169F3}" sibTransId="{CBD8EE26-0FDE-4EE6-B57A-E9FFA0BE9FDC}"/>
    <dgm:cxn modelId="{60DCD53F-AAD1-48A0-AC62-DFD6EF8A6FAD}" type="presOf" srcId="{E6674858-5BC7-469A-9AF0-D9B442198F43}" destId="{1A18AE94-8050-4F84-9AA1-8CD11880E960}" srcOrd="0" destOrd="0" presId="urn:microsoft.com/office/officeart/2005/8/layout/hierarchy2"/>
    <dgm:cxn modelId="{108E18C5-FFC7-4CE6-924A-594A89ECE3EA}" type="presOf" srcId="{084736B0-74A2-4923-92A3-968FB27E340C}" destId="{63D3F5BF-01CE-4F0E-857F-3AF0802C4FDF}" srcOrd="0" destOrd="0" presId="urn:microsoft.com/office/officeart/2005/8/layout/hierarchy2"/>
    <dgm:cxn modelId="{A8544D2B-877C-4EC8-B09B-53A06FA2A8D7}" type="presOf" srcId="{0E59591E-1FBE-4FEF-9E1C-015C80891785}" destId="{73C5E602-1C5C-4CDE-98E5-0677A362EB94}" srcOrd="0" destOrd="0" presId="urn:microsoft.com/office/officeart/2005/8/layout/hierarchy2"/>
    <dgm:cxn modelId="{DA1F26FE-FB96-4838-B211-6E3E54529B59}" type="presOf" srcId="{5DB56817-99F8-4317-BF57-11CF44B89C97}" destId="{4D72D69D-87C2-40E4-9FE5-B611610847F3}" srcOrd="0" destOrd="0" presId="urn:microsoft.com/office/officeart/2005/8/layout/hierarchy2"/>
    <dgm:cxn modelId="{826A903E-5A0B-4447-962B-B35FF22F6DF5}" type="presOf" srcId="{DC58549D-2C71-4F71-940E-135AC73F2D22}" destId="{67A2376F-41CC-4CDA-9BA6-8F32C8347C3B}" srcOrd="0" destOrd="0" presId="urn:microsoft.com/office/officeart/2005/8/layout/hierarchy2"/>
    <dgm:cxn modelId="{2F434216-561F-4E82-ABF9-9B2D43804371}" srcId="{5A0D839F-EE25-488C-9DEA-CBD7AD7BABB5}" destId="{650B7C7F-7117-467B-978A-A1DFF8775C1A}" srcOrd="4" destOrd="0" parTransId="{DEFC38EA-6225-4F96-BAA0-09599A4F5F7E}" sibTransId="{CD42C8A5-4773-4128-8359-5A8CD6D2307B}"/>
    <dgm:cxn modelId="{C92B4C6E-381F-4F1E-8942-4A4E34753B24}" type="presOf" srcId="{EE2C41D2-C62D-44DC-91D7-ED4FA9DF3831}" destId="{1C272F3E-8FD5-4D6C-BB8B-4B4DC69168F1}" srcOrd="0" destOrd="0" presId="urn:microsoft.com/office/officeart/2005/8/layout/hierarchy2"/>
    <dgm:cxn modelId="{5A4D63A0-55E6-423D-9433-CE6836441AB0}" type="presOf" srcId="{DDAA4DCA-F3BD-4CED-AB4E-D7D87498FDF5}" destId="{08B68340-13E9-4350-9F8B-07409652D973}" srcOrd="0" destOrd="0" presId="urn:microsoft.com/office/officeart/2005/8/layout/hierarchy2"/>
    <dgm:cxn modelId="{A67F6C59-6F1C-43FF-920D-93378B6EB938}" type="presOf" srcId="{7716D54E-E08C-4841-BC49-42DCE750B856}" destId="{5D74E821-13E2-49A0-8EB8-7D2181088A2E}" srcOrd="0" destOrd="0" presId="urn:microsoft.com/office/officeart/2005/8/layout/hierarchy2"/>
    <dgm:cxn modelId="{FCBEAB31-0C48-4541-B816-35C16EF48711}" srcId="{4784A8A2-CF50-42F0-9D13-82C1CAFAA939}" destId="{1411C1FD-288C-4495-A05F-F41189F7A16F}" srcOrd="1" destOrd="0" parTransId="{DBA2E68F-0E13-45CB-BBEF-46B39A5FA8AF}" sibTransId="{DB02AC52-099E-4453-9A41-98DA7D91F688}"/>
    <dgm:cxn modelId="{CC71C8FA-D123-4E7E-845C-5573DC67895F}" type="presOf" srcId="{066D7D29-0212-4AFA-B463-218FE844BB09}" destId="{53D98748-5982-47F7-A4EC-2389D8F164DF}" srcOrd="1" destOrd="0" presId="urn:microsoft.com/office/officeart/2005/8/layout/hierarchy2"/>
    <dgm:cxn modelId="{AF4B1CAD-062B-4D8F-A126-D066EE59C924}" type="presOf" srcId="{E1E592D7-FE30-4B03-8062-0614DD78CBCD}" destId="{A9363FBA-76EE-49CA-BCC1-BBF45A7E44C0}" srcOrd="0" destOrd="0" presId="urn:microsoft.com/office/officeart/2005/8/layout/hierarchy2"/>
    <dgm:cxn modelId="{CDE78D23-B474-4164-9C58-62652E361D1C}" type="presOf" srcId="{EA2B9976-7810-4F97-B74B-0A3F29092575}" destId="{1D8C49A6-6635-42F4-853D-5C701C7C9787}" srcOrd="0" destOrd="0" presId="urn:microsoft.com/office/officeart/2005/8/layout/hierarchy2"/>
    <dgm:cxn modelId="{56ED2BC2-7E98-4407-A067-1EE9ED983612}" type="presOf" srcId="{0C4967BA-3F1E-4076-90D2-245CA20EB90E}" destId="{CE0852E5-3B0A-4EDA-8109-24A40B8EAF20}" srcOrd="0" destOrd="0" presId="urn:microsoft.com/office/officeart/2005/8/layout/hierarchy2"/>
    <dgm:cxn modelId="{FC889623-E123-4124-8549-F7756A821677}" type="presOf" srcId="{76CC1B6C-273E-4406-B9D1-57FBFB6729F9}" destId="{76091CC4-FE57-4665-B048-191E2CFF8167}" srcOrd="0" destOrd="0" presId="urn:microsoft.com/office/officeart/2005/8/layout/hierarchy2"/>
    <dgm:cxn modelId="{B650C6FB-C5AF-47DE-B0B5-38F714137D1A}" type="presOf" srcId="{9A4A3D23-AADD-4B7B-9A6D-A33CC9A8A1F8}" destId="{6EC0E151-7784-4B8B-97E0-EF2615B72680}" srcOrd="1" destOrd="0" presId="urn:microsoft.com/office/officeart/2005/8/layout/hierarchy2"/>
    <dgm:cxn modelId="{9153A006-B47F-4FC6-A28C-28C53FE7418A}" type="presOf" srcId="{444DA13E-4D4A-4CEC-920D-E2ABE2BFF4A9}" destId="{EE24198B-08DE-40E9-99A8-1C57C56B0530}" srcOrd="0" destOrd="0" presId="urn:microsoft.com/office/officeart/2005/8/layout/hierarchy2"/>
    <dgm:cxn modelId="{08E54D64-62F6-467B-85BF-528928F467BB}" type="presOf" srcId="{6C7999FF-F954-41B2-8D6B-B011699864E3}" destId="{2D25DB30-2D82-49B8-992A-4C8CCFADAB5D}" srcOrd="0" destOrd="0" presId="urn:microsoft.com/office/officeart/2005/8/layout/hierarchy2"/>
    <dgm:cxn modelId="{DA953CFF-FF28-4B0B-934E-D8289D545B92}" srcId="{AB2E7544-0744-4779-8DBB-1BF25DA90F53}" destId="{7716D54E-E08C-4841-BC49-42DCE750B856}" srcOrd="0" destOrd="0" parTransId="{829128A8-BAB6-4C0B-BD16-D18A0D30A18C}" sibTransId="{EF082D37-1605-4533-9288-3230264A7C2C}"/>
    <dgm:cxn modelId="{69930179-79B0-4C87-98E3-59F6DD3077F9}" type="presOf" srcId="{168E1E6A-FD3A-4FB7-B159-3552B3D538F1}" destId="{7BA4028A-6DA4-446A-8F1B-11BE2AC79E46}" srcOrd="0" destOrd="0" presId="urn:microsoft.com/office/officeart/2005/8/layout/hierarchy2"/>
    <dgm:cxn modelId="{C69B22A2-B90D-4651-B2D6-221F1363EBD5}" srcId="{EE2C41D2-C62D-44DC-91D7-ED4FA9DF3831}" destId="{5F60A0CA-9161-4870-B7C0-CC2026D13F40}" srcOrd="1" destOrd="0" parTransId="{58D0454F-4375-4A30-92F1-15FA20631DFD}" sibTransId="{D66E8A3F-DF8B-4FB6-A6A7-5F66E9A9C82A}"/>
    <dgm:cxn modelId="{4A3C6D2E-BF30-4BD9-A2F3-D2A6CC18950D}" type="presOf" srcId="{D9068356-3563-45D9-AE42-7E82FDD6AB9A}" destId="{3707C861-203D-431E-B36A-5D80211B61C4}" srcOrd="0" destOrd="0" presId="urn:microsoft.com/office/officeart/2005/8/layout/hierarchy2"/>
    <dgm:cxn modelId="{54ADC1F7-1D0F-4D8A-9BF7-C47AC5548EEF}" type="presOf" srcId="{E77DF986-303C-444D-BA3E-8F26C767A2B1}" destId="{215DB2DF-DA0D-4A4F-9C47-E13487561FB3}" srcOrd="0" destOrd="0" presId="urn:microsoft.com/office/officeart/2005/8/layout/hierarchy2"/>
    <dgm:cxn modelId="{DFC8A90F-7B4F-4F16-83B1-232013CA4B27}" type="presOf" srcId="{DEFC38EA-6225-4F96-BAA0-09599A4F5F7E}" destId="{121BF9BC-3411-44BB-BF09-1A0002A8A627}" srcOrd="1" destOrd="0" presId="urn:microsoft.com/office/officeart/2005/8/layout/hierarchy2"/>
    <dgm:cxn modelId="{D3105493-381B-46A8-B59C-94DC51090D51}" type="presOf" srcId="{829128A8-BAB6-4C0B-BD16-D18A0D30A18C}" destId="{96B77876-23A0-416F-8E7B-0218A1431AF9}" srcOrd="1" destOrd="0" presId="urn:microsoft.com/office/officeart/2005/8/layout/hierarchy2"/>
    <dgm:cxn modelId="{F1C9058D-758D-4559-81FA-0D17587B6D34}" type="presOf" srcId="{0C4967BA-3F1E-4076-90D2-245CA20EB90E}" destId="{E1367218-3E7F-4FE9-B5BA-B9A6CEBC7399}" srcOrd="1" destOrd="0" presId="urn:microsoft.com/office/officeart/2005/8/layout/hierarchy2"/>
    <dgm:cxn modelId="{87644239-1C72-44CF-ABCC-058B6FF03A57}" srcId="{43741741-1E07-4E8E-8A92-4A7D21CE7774}" destId="{EE2C41D2-C62D-44DC-91D7-ED4FA9DF3831}" srcOrd="0" destOrd="0" parTransId="{21008FC8-BD82-46B0-9EBC-4342CBEA1525}" sibTransId="{BCFC3FD8-126C-4821-B63A-F3BB9F6021D4}"/>
    <dgm:cxn modelId="{2DEDEB47-A73E-4F71-BF0B-216C582DDBA7}" type="presOf" srcId="{58D0454F-4375-4A30-92F1-15FA20631DFD}" destId="{5214F7B7-9D17-4E40-A172-77655654B7C2}" srcOrd="1" destOrd="0" presId="urn:microsoft.com/office/officeart/2005/8/layout/hierarchy2"/>
    <dgm:cxn modelId="{EB5E7C8E-D979-490E-9901-5D1C5912D929}" type="presOf" srcId="{052FDE11-23B4-4737-87B8-FB79444169F3}" destId="{B6BCA878-0778-4ED9-B197-211696483BC7}" srcOrd="1" destOrd="0" presId="urn:microsoft.com/office/officeart/2005/8/layout/hierarchy2"/>
    <dgm:cxn modelId="{C4A86FEF-7530-41C5-BE66-02142B6E8BF2}" type="presOf" srcId="{0E59591E-1FBE-4FEF-9E1C-015C80891785}" destId="{3227F546-B856-4E71-B6CE-920CCFF429AF}" srcOrd="1" destOrd="0" presId="urn:microsoft.com/office/officeart/2005/8/layout/hierarchy2"/>
    <dgm:cxn modelId="{957D81F6-0CF8-4F91-A214-2DC202859109}" srcId="{7716D54E-E08C-4841-BC49-42DCE750B856}" destId="{EA2B9976-7810-4F97-B74B-0A3F29092575}" srcOrd="1" destOrd="0" parTransId="{066D7D29-0212-4AFA-B463-218FE844BB09}" sibTransId="{AF6D512D-F8AB-4C87-B5B5-BDDF14E2004A}"/>
    <dgm:cxn modelId="{D497B6B7-A044-4DAE-852D-2A3975DC4EEC}" type="presOf" srcId="{B8A05156-697C-4D9A-9932-FB6D9D624197}" destId="{FB805E3A-AA9B-47FA-82CE-685562E5B04A}" srcOrd="0" destOrd="0" presId="urn:microsoft.com/office/officeart/2005/8/layout/hierarchy2"/>
    <dgm:cxn modelId="{16A600B8-2000-48FA-8C47-E15A0685CB78}" srcId="{5A0D839F-EE25-488C-9DEA-CBD7AD7BABB5}" destId="{4784A8A2-CF50-42F0-9D13-82C1CAFAA939}" srcOrd="3" destOrd="0" parTransId="{E688A4AE-6FE1-4B8D-8169-623B3406D85E}" sibTransId="{ABF420DB-930B-448B-8811-7C43A0EF806F}"/>
    <dgm:cxn modelId="{790F3E1F-7EF4-4A95-810C-16F70BD839DD}" type="presOf" srcId="{E04BDADF-C07A-43C3-8DB6-02A96A31D7EF}" destId="{8906DFCE-7B77-4F8A-AA83-0B8276A63D44}" srcOrd="0" destOrd="0" presId="urn:microsoft.com/office/officeart/2005/8/layout/hierarchy2"/>
    <dgm:cxn modelId="{F1F2FEE8-6D4D-4DC8-8C06-FFD96844C7C4}" srcId="{81E23C43-42E7-4FF7-8DEE-76551938EFF3}" destId="{5E3BC3C9-2041-4DE1-8FDB-71150214A72D}" srcOrd="0" destOrd="0" parTransId="{5341F804-B83D-4B47-A072-9BC6E71A7388}" sibTransId="{EA0B6EDA-3075-4B18-A85F-0FF647E6B8F8}"/>
    <dgm:cxn modelId="{A114FACC-1654-46DB-9C1F-38B639DEAAD7}" type="presOf" srcId="{A58A99D8-D792-42EC-AADF-E6AF10464E31}" destId="{47B8F3B9-197F-4310-B211-C062737DF523}" srcOrd="0" destOrd="0" presId="urn:microsoft.com/office/officeart/2005/8/layout/hierarchy2"/>
    <dgm:cxn modelId="{4C0BD13A-693B-4ED7-9670-5C87EE5210F6}" type="presOf" srcId="{3457164F-85AE-4753-8EC0-ED126FC0BB25}" destId="{DAE9E68A-2DC6-4B67-82D6-A43BE491A326}" srcOrd="0" destOrd="0" presId="urn:microsoft.com/office/officeart/2005/8/layout/hierarchy2"/>
    <dgm:cxn modelId="{A5345DC9-E3BD-4087-AF3D-B3C93B4B714A}" type="presOf" srcId="{E9D7B4DC-99EA-4535-BCBC-63A4AB535E3B}" destId="{55E7A570-1D43-4899-8ABB-3F9456DFA25E}" srcOrd="0" destOrd="0" presId="urn:microsoft.com/office/officeart/2005/8/layout/hierarchy2"/>
    <dgm:cxn modelId="{3A2D4626-90DC-4087-80B0-CF2CCDC42956}" type="presOf" srcId="{553AC8E0-DCCF-48FE-8590-4C3CDFF6A57B}" destId="{66AE25DD-A46B-4679-A2F2-B255DC254B91}" srcOrd="1" destOrd="0" presId="urn:microsoft.com/office/officeart/2005/8/layout/hierarchy2"/>
    <dgm:cxn modelId="{1BC2A925-41CE-4D0D-9724-9A093DEC81D5}" srcId="{43741741-1E07-4E8E-8A92-4A7D21CE7774}" destId="{D9068356-3563-45D9-AE42-7E82FDD6AB9A}" srcOrd="1" destOrd="0" parTransId="{AD7227C9-81F4-4707-BB6B-61A4CFBE9B71}" sibTransId="{9734BE76-3308-4988-9BAD-6B4EF4B97A71}"/>
    <dgm:cxn modelId="{E74245E9-1763-42AF-90BF-386554E9C807}" srcId="{7716D54E-E08C-4841-BC49-42DCE750B856}" destId="{81E23C43-42E7-4FF7-8DEE-76551938EFF3}" srcOrd="0" destOrd="0" parTransId="{DC58549D-2C71-4F71-940E-135AC73F2D22}" sibTransId="{27436272-D36F-456E-A77F-DD8894258A3A}"/>
    <dgm:cxn modelId="{532BC4C3-2D22-4E8E-9EE5-3808E276C10B}" type="presOf" srcId="{41D50F16-66D0-4A6D-BA70-DF61FB0FAE0C}" destId="{AFFEBA8D-CA9D-4359-A6F7-7AF9586AEE8C}" srcOrd="0" destOrd="0" presId="urn:microsoft.com/office/officeart/2005/8/layout/hierarchy2"/>
    <dgm:cxn modelId="{801A7306-96EF-4214-B1E0-173750521667}" type="presOf" srcId="{9C530A9B-079F-42A0-8573-39FCB5F0E01F}" destId="{1298852B-C6DE-4B57-B043-173B702FCB08}" srcOrd="0" destOrd="0" presId="urn:microsoft.com/office/officeart/2005/8/layout/hierarchy2"/>
    <dgm:cxn modelId="{F480D83E-DBA3-42F6-85AB-FA68F74434E8}" srcId="{5A0D839F-EE25-488C-9DEA-CBD7AD7BABB5}" destId="{9C530A9B-079F-42A0-8573-39FCB5F0E01F}" srcOrd="0" destOrd="0" parTransId="{2A484708-C22A-4690-942B-DF58B566EFB9}" sibTransId="{99C5BD49-CB90-489D-A162-4E2432B85FE7}"/>
    <dgm:cxn modelId="{2B594502-B6D1-4CBC-8B52-786315ADAEF5}" type="presOf" srcId="{B759B66C-B423-4507-B68C-15FA314976AB}" destId="{3704F5A2-A029-495A-B5BC-A6A8FAF32776}" srcOrd="0" destOrd="0" presId="urn:microsoft.com/office/officeart/2005/8/layout/hierarchy2"/>
    <dgm:cxn modelId="{5341C711-1CF1-4516-8832-70B7A6CB5FC7}" type="presOf" srcId="{53287D01-7AC7-4D2B-BAAD-BFEFE00BA20B}" destId="{39C652B4-9429-4339-A426-1162B5B3165B}" srcOrd="1" destOrd="0" presId="urn:microsoft.com/office/officeart/2005/8/layout/hierarchy2"/>
    <dgm:cxn modelId="{F22EE2F4-673C-4068-92DC-E1A277CE3C01}" type="presOf" srcId="{E7A06171-07BE-4BE4-9F68-D67E773F4918}" destId="{5D49D1B9-903C-45A5-988C-1A9C95CEF1B3}" srcOrd="1" destOrd="0" presId="urn:microsoft.com/office/officeart/2005/8/layout/hierarchy2"/>
    <dgm:cxn modelId="{9E8B0B0A-4F47-4B5D-9ECC-3A43DA7DC141}" type="presOf" srcId="{AD7227C9-81F4-4707-BB6B-61A4CFBE9B71}" destId="{E299954C-D2D5-4669-99EA-4719F0106A3B}" srcOrd="1" destOrd="0" presId="urn:microsoft.com/office/officeart/2005/8/layout/hierarchy2"/>
    <dgm:cxn modelId="{AC041077-262E-4288-97AB-95610AE43FBB}" srcId="{5A0D839F-EE25-488C-9DEA-CBD7AD7BABB5}" destId="{E6674858-5BC7-469A-9AF0-D9B442198F43}" srcOrd="1" destOrd="0" parTransId="{9A4A3D23-AADD-4B7B-9A6D-A33CC9A8A1F8}" sibTransId="{136CEFBC-B1BC-483A-8C72-382A81885B9A}"/>
    <dgm:cxn modelId="{93A4F2B4-3350-46FB-82AC-8A2432348CE5}" type="presOf" srcId="{AD7227C9-81F4-4707-BB6B-61A4CFBE9B71}" destId="{88F9D5D7-E6F3-4FCC-852D-E862856B5B81}" srcOrd="0" destOrd="0" presId="urn:microsoft.com/office/officeart/2005/8/layout/hierarchy2"/>
    <dgm:cxn modelId="{E1254742-F247-478D-95F1-E4DEE9E81910}" type="presOf" srcId="{21008FC8-BD82-46B0-9EBC-4342CBEA1525}" destId="{B1DA5B5B-7787-48DC-8D9E-F52D91DF0BA9}" srcOrd="1" destOrd="0" presId="urn:microsoft.com/office/officeart/2005/8/layout/hierarchy2"/>
    <dgm:cxn modelId="{45CB34FD-C326-4BCE-8914-12F76A654E77}" type="presOf" srcId="{B8CACEAC-0ACC-41EE-A999-EAD644C7FDBB}" destId="{7C638E6E-7E21-470F-B614-0CA9019055FC}" srcOrd="0" destOrd="0" presId="urn:microsoft.com/office/officeart/2005/8/layout/hierarchy2"/>
    <dgm:cxn modelId="{F4A21157-E66F-49A1-B7C5-53CD7360403A}" srcId="{168E1E6A-FD3A-4FB7-B159-3552B3D538F1}" destId="{5A0D839F-EE25-488C-9DEA-CBD7AD7BABB5}" srcOrd="0" destOrd="0" parTransId="{FFD1FC4B-6BE1-4AF2-A8DC-C5B26704822D}" sibTransId="{EF32DB20-0D29-49C6-B31C-711EF2E062DD}"/>
    <dgm:cxn modelId="{3DD5CBB2-F1DD-410A-BD33-750CB30C6A08}" type="presOf" srcId="{D22FABD6-68DA-4EDB-81BB-7016CF8E45ED}" destId="{B292D8C0-331E-4CFC-B9F1-B166DAB93F3D}" srcOrd="1" destOrd="0" presId="urn:microsoft.com/office/officeart/2005/8/layout/hierarchy2"/>
    <dgm:cxn modelId="{2D49E31C-5665-4E3F-8CAB-749FD6456403}" type="presOf" srcId="{444DA13E-4D4A-4CEC-920D-E2ABE2BFF4A9}" destId="{5E9ADA7E-95B8-4D33-ACD3-9AC89810BB09}" srcOrd="1" destOrd="0" presId="urn:microsoft.com/office/officeart/2005/8/layout/hierarchy2"/>
    <dgm:cxn modelId="{43E33284-733A-411C-B4B7-46CE75478163}" type="presOf" srcId="{AB2E7544-0744-4779-8DBB-1BF25DA90F53}" destId="{310F5720-E183-48BD-8836-06948E50D0AB}" srcOrd="0" destOrd="0" presId="urn:microsoft.com/office/officeart/2005/8/layout/hierarchy2"/>
    <dgm:cxn modelId="{ADCF6DAE-46C7-48BF-B683-EA121D40904B}" type="presOf" srcId="{5A0D839F-EE25-488C-9DEA-CBD7AD7BABB5}" destId="{E1C049D0-0B97-49AB-A939-FA793CE79660}" srcOrd="0" destOrd="0" presId="urn:microsoft.com/office/officeart/2005/8/layout/hierarchy2"/>
    <dgm:cxn modelId="{C0AC1ADB-3E1D-4E92-961D-85738B741AC0}" type="presOf" srcId="{53287D01-7AC7-4D2B-BAAD-BFEFE00BA20B}" destId="{87F90466-7621-4EB0-9332-7E551979B7AF}" srcOrd="0" destOrd="0" presId="urn:microsoft.com/office/officeart/2005/8/layout/hierarchy2"/>
    <dgm:cxn modelId="{5FC0D511-C524-42F1-8630-FE51E404A163}" type="presOf" srcId="{5E3BC3C9-2041-4DE1-8FDB-71150214A72D}" destId="{622E0B47-2D78-4D82-9F72-978F35FE70F6}" srcOrd="0" destOrd="0" presId="urn:microsoft.com/office/officeart/2005/8/layout/hierarchy2"/>
    <dgm:cxn modelId="{84EAE7C8-246B-45F7-A651-937FFC59C315}" srcId="{81E23C43-42E7-4FF7-8DEE-76551938EFF3}" destId="{DF69031D-DF17-4F82-A943-6A84E6E9EAAD}" srcOrd="2" destOrd="0" parTransId="{53287D01-7AC7-4D2B-BAAD-BFEFE00BA20B}" sibTransId="{0DCB6033-0973-455E-8F5B-71E9C41218BD}"/>
    <dgm:cxn modelId="{2AEA80BF-C03B-4DC6-84C0-A449F8DFFB3B}" type="presOf" srcId="{4784A8A2-CF50-42F0-9D13-82C1CAFAA939}" destId="{899CB1ED-3E4D-4340-934C-E61417CADF54}" srcOrd="0" destOrd="0" presId="urn:microsoft.com/office/officeart/2005/8/layout/hierarchy2"/>
    <dgm:cxn modelId="{D04D0531-2C6E-4B61-B6CB-BB185B480FD2}" type="presOf" srcId="{41D50F16-66D0-4A6D-BA70-DF61FB0FAE0C}" destId="{FDC52096-6B78-4BE9-B50C-6DC869E186B6}" srcOrd="1" destOrd="0" presId="urn:microsoft.com/office/officeart/2005/8/layout/hierarchy2"/>
    <dgm:cxn modelId="{8760703D-D359-477B-B63B-5A2B7A0FF126}" type="presOf" srcId="{E688A4AE-6FE1-4B8D-8169-623B3406D85E}" destId="{4597AEBA-C0FC-499A-BCE5-E85D01E694D6}" srcOrd="0" destOrd="0" presId="urn:microsoft.com/office/officeart/2005/8/layout/hierarchy2"/>
    <dgm:cxn modelId="{AD358D01-2799-4C11-85BD-2A5B4168C80B}" type="presOf" srcId="{C0834EAC-26B7-4227-86C5-8F6DDFE37638}" destId="{2304A743-2347-4C01-BCC5-6749146DCBC5}" srcOrd="0" destOrd="0" presId="urn:microsoft.com/office/officeart/2005/8/layout/hierarchy2"/>
    <dgm:cxn modelId="{F3461FC2-BDF4-4271-B094-7BBEC92020B9}" type="presOf" srcId="{21008FC8-BD82-46B0-9EBC-4342CBEA1525}" destId="{5F75CE80-9A32-4BFB-958E-66762550B134}" srcOrd="0" destOrd="0" presId="urn:microsoft.com/office/officeart/2005/8/layout/hierarchy2"/>
    <dgm:cxn modelId="{25738D52-4270-49C6-910A-BC9B4070B116}" srcId="{E77DF986-303C-444D-BA3E-8F26C767A2B1}" destId="{E1E592D7-FE30-4B03-8062-0614DD78CBCD}" srcOrd="0" destOrd="0" parTransId="{553AC8E0-DCCF-48FE-8590-4C3CDFF6A57B}" sibTransId="{FF8CB4DA-CD7E-40C3-8EC6-3BF98485C12B}"/>
    <dgm:cxn modelId="{CDFCB54C-5224-4190-8B02-7F255FECB9A8}" type="presOf" srcId="{EEC51578-B3B9-4B4D-9341-3A381659E2E9}" destId="{6D2591D9-18E6-4864-830F-219D3AFF3B6B}" srcOrd="0" destOrd="0" presId="urn:microsoft.com/office/officeart/2005/8/layout/hierarchy2"/>
    <dgm:cxn modelId="{B891A96F-AF23-48BF-8994-CC28AC5F6E59}" srcId="{084736B0-74A2-4923-92A3-968FB27E340C}" destId="{E04BDADF-C07A-43C3-8DB6-02A96A31D7EF}" srcOrd="3" destOrd="0" parTransId="{3457164F-85AE-4753-8EC0-ED126FC0BB25}" sibTransId="{D92FA3CB-E841-444C-93A7-523A3DCA637A}"/>
    <dgm:cxn modelId="{771CC56C-0E45-4226-87F6-AB39FD5EB034}" type="presOf" srcId="{2FC19671-E4E5-432C-97AF-EC27A092E94D}" destId="{27B47740-E339-47E1-BAFA-CC91724BCBAD}" srcOrd="1" destOrd="0" presId="urn:microsoft.com/office/officeart/2005/8/layout/hierarchy2"/>
    <dgm:cxn modelId="{F5A2DF9B-CD97-4621-A391-07B2C29F4CC8}" type="presOf" srcId="{9A4A3D23-AADD-4B7B-9A6D-A33CC9A8A1F8}" destId="{0909D71A-DEE0-41B3-888F-F10A8BAD2F5A}" srcOrd="0" destOrd="0" presId="urn:microsoft.com/office/officeart/2005/8/layout/hierarchy2"/>
    <dgm:cxn modelId="{63403269-3657-4E27-BA9E-05EF71005F4D}" srcId="{084736B0-74A2-4923-92A3-968FB27E340C}" destId="{43741741-1E07-4E8E-8A92-4A7D21CE7774}" srcOrd="0" destOrd="0" parTransId="{C0834EAC-26B7-4227-86C5-8F6DDFE37638}" sibTransId="{D4447DDC-C551-459A-8E7C-5B8DE1DF80A8}"/>
    <dgm:cxn modelId="{8D477CA1-6172-4324-ADD2-5DAA9180D6CE}" srcId="{084736B0-74A2-4923-92A3-968FB27E340C}" destId="{6C7999FF-F954-41B2-8D6B-B011699864E3}" srcOrd="1" destOrd="0" parTransId="{DCE59E61-7AAA-4D2F-8660-B1A3B312EFCA}" sibTransId="{9B7B3742-4530-4C6A-B609-DA0FAF78DB22}"/>
    <dgm:cxn modelId="{2B85BF8B-DD18-4CDD-82E9-8F96EF0A3819}" type="presOf" srcId="{DBA2E68F-0E13-45CB-BBEF-46B39A5FA8AF}" destId="{0D11B6BF-D873-4F05-ABB0-EF676068F851}" srcOrd="0" destOrd="0" presId="urn:microsoft.com/office/officeart/2005/8/layout/hierarchy2"/>
    <dgm:cxn modelId="{F90CA5CA-9706-429D-9D8D-852F37735D4E}" type="presOf" srcId="{EEAD6658-8DAD-4498-BB8A-40028EFA6A40}" destId="{7DBB24E0-A308-404D-A9B1-74444382A5D2}" srcOrd="0" destOrd="0" presId="urn:microsoft.com/office/officeart/2005/8/layout/hierarchy2"/>
    <dgm:cxn modelId="{92B55DED-EE68-4801-84B1-740645CD0B6F}" srcId="{E77DF986-303C-444D-BA3E-8F26C767A2B1}" destId="{76CC1B6C-273E-4406-B9D1-57FBFB6729F9}" srcOrd="2" destOrd="0" parTransId="{FF99BB3F-07D9-44D5-88E8-B940489EB8F1}" sibTransId="{01E6832B-2A8F-4AA5-B6C5-2D39A42A7988}"/>
    <dgm:cxn modelId="{A1F4B0DE-377E-43FF-898D-C69CA649C7E1}" type="presOf" srcId="{5341F804-B83D-4B47-A072-9BC6E71A7388}" destId="{36E8177E-6A9D-40D4-9DC0-4C31F4C25A64}" srcOrd="1" destOrd="0" presId="urn:microsoft.com/office/officeart/2005/8/layout/hierarchy2"/>
    <dgm:cxn modelId="{15C3493B-7F65-482B-8E02-511D88E0B373}" type="presOf" srcId="{2A484708-C22A-4690-942B-DF58B566EFB9}" destId="{23B05B9C-7AF4-483B-805E-339850CED227}" srcOrd="1" destOrd="0" presId="urn:microsoft.com/office/officeart/2005/8/layout/hierarchy2"/>
    <dgm:cxn modelId="{F8131EB9-4D46-41E3-AC5F-407337B2CAC6}" srcId="{AB2E7544-0744-4779-8DBB-1BF25DA90F53}" destId="{B8CACEAC-0ACC-41EE-A999-EAD644C7FDBB}" srcOrd="1" destOrd="0" parTransId="{321266F5-618B-47C4-8628-472D3001C303}" sibTransId="{08465256-3F79-4C59-A881-D03D3137D5F7}"/>
    <dgm:cxn modelId="{7D32F940-33E1-4E35-956B-2317F5BD5AC1}" type="presOf" srcId="{B8A05156-697C-4D9A-9932-FB6D9D624197}" destId="{9B56BB14-CE67-4552-BA8B-BB99E068BFB5}" srcOrd="1" destOrd="0" presId="urn:microsoft.com/office/officeart/2005/8/layout/hierarchy2"/>
    <dgm:cxn modelId="{47F18BF1-1A86-4398-B475-859DC0A79D41}" srcId="{81E23C43-42E7-4FF7-8DEE-76551938EFF3}" destId="{B759B66C-B423-4507-B68C-15FA314976AB}" srcOrd="1" destOrd="0" parTransId="{2FC19671-E4E5-432C-97AF-EC27A092E94D}" sibTransId="{1564D62D-611D-47E9-8614-6B0824B204E8}"/>
    <dgm:cxn modelId="{E123ACB5-4A23-4073-9A75-C1CCFCECC848}" type="presOf" srcId="{553AC8E0-DCCF-48FE-8590-4C3CDFF6A57B}" destId="{0EBFEB6F-12E2-4EE7-90B3-75D246127C95}" srcOrd="0" destOrd="0" presId="urn:microsoft.com/office/officeart/2005/8/layout/hierarchy2"/>
    <dgm:cxn modelId="{AB0402F5-50B8-4C76-9785-F855CC985226}" srcId="{4784A8A2-CF50-42F0-9D13-82C1CAFAA939}" destId="{DDAA4DCA-F3BD-4CED-AB4E-D7D87498FDF5}" srcOrd="3" destOrd="0" parTransId="{0E59591E-1FBE-4FEF-9E1C-015C80891785}" sibTransId="{426AB1B5-3ADC-491B-BC91-D0E940BE7EA4}"/>
    <dgm:cxn modelId="{A5F4A509-C267-4F99-B6B9-78CD64B71827}" type="presOf" srcId="{650B7C7F-7117-467B-978A-A1DFF8775C1A}" destId="{FA9F66A2-8E79-4B26-B667-4DB4754133B4}" srcOrd="0" destOrd="0" presId="urn:microsoft.com/office/officeart/2005/8/layout/hierarchy2"/>
    <dgm:cxn modelId="{5BFCFEFC-2140-4B32-95D9-C1658445EAA0}" type="presOf" srcId="{DCE59E61-7AAA-4D2F-8660-B1A3B312EFCA}" destId="{EA54E4EE-D367-460B-BFAC-688A70400802}" srcOrd="0" destOrd="0" presId="urn:microsoft.com/office/officeart/2005/8/layout/hierarchy2"/>
    <dgm:cxn modelId="{D5408BF3-8537-4986-90BB-BD7EBD6113B2}" srcId="{084736B0-74A2-4923-92A3-968FB27E340C}" destId="{201246C0-5E0C-4939-B384-714146229EBB}" srcOrd="2" destOrd="0" parTransId="{9A324858-A90F-47C1-87B3-A9B201485C7A}" sibTransId="{6A19B612-1156-43A1-B61A-3D8C59D02795}"/>
    <dgm:cxn modelId="{04B2BAA0-ABC1-4139-883E-1779B3E4F360}" type="presOf" srcId="{58D0454F-4375-4A30-92F1-15FA20631DFD}" destId="{26DD7612-3D2C-4520-9900-EE7DD34A9ABD}" srcOrd="0" destOrd="0" presId="urn:microsoft.com/office/officeart/2005/8/layout/hierarchy2"/>
    <dgm:cxn modelId="{C7E60C28-C64E-4324-995B-05DC0051A7FE}" type="presOf" srcId="{2A484708-C22A-4690-942B-DF58B566EFB9}" destId="{70D1CD3F-22FA-4C77-B97C-BFC9A1A1B03B}" srcOrd="0" destOrd="0" presId="urn:microsoft.com/office/officeart/2005/8/layout/hierarchy2"/>
    <dgm:cxn modelId="{00DB47A8-FEFC-4A28-82A6-F65B6E6AAC55}" srcId="{E6674858-5BC7-469A-9AF0-D9B442198F43}" destId="{EEC51578-B3B9-4B4D-9341-3A381659E2E9}" srcOrd="0" destOrd="0" parTransId="{B8A05156-697C-4D9A-9932-FB6D9D624197}" sibTransId="{8CEA0A65-EA60-4F6A-853F-AD7D7B7535C5}"/>
    <dgm:cxn modelId="{BF299A72-3229-406E-B197-270C70D23B59}" type="presOf" srcId="{3457164F-85AE-4753-8EC0-ED126FC0BB25}" destId="{67A9CF8A-527C-479E-8CF2-40ACC1739B29}" srcOrd="1" destOrd="0" presId="urn:microsoft.com/office/officeart/2005/8/layout/hierarchy2"/>
    <dgm:cxn modelId="{2D8D3012-42ED-4D27-B35B-47FCBAEB2958}" type="presOf" srcId="{43741741-1E07-4E8E-8A92-4A7D21CE7774}" destId="{587B21FA-D8A2-40A1-8502-2E0664278934}" srcOrd="0" destOrd="0" presId="urn:microsoft.com/office/officeart/2005/8/layout/hierarchy2"/>
    <dgm:cxn modelId="{D3122496-FA18-4973-A6B5-F9F36E54F4FC}" srcId="{9C530A9B-079F-42A0-8573-39FCB5F0E01F}" destId="{E9D7B4DC-99EA-4535-BCBC-63A4AB535E3B}" srcOrd="0" destOrd="0" parTransId="{E7A06171-07BE-4BE4-9F68-D67E773F4918}" sibTransId="{4FCB9A7E-52AB-44CB-B403-1252DE33057C}"/>
    <dgm:cxn modelId="{32869647-AD93-48C9-BFEB-A7DE19E9FC61}" srcId="{EE2C41D2-C62D-44DC-91D7-ED4FA9DF3831}" destId="{E77DF986-303C-444D-BA3E-8F26C767A2B1}" srcOrd="0" destOrd="0" parTransId="{0C4967BA-3F1E-4076-90D2-245CA20EB90E}" sibTransId="{2141D8D9-FFC6-414B-8200-BB72B4BD5C9F}"/>
    <dgm:cxn modelId="{77BBD37C-625B-4392-8C60-A6023A1ECF28}" type="presOf" srcId="{D22FABD6-68DA-4EDB-81BB-7016CF8E45ED}" destId="{D947FD29-BFDE-430B-BF01-FDE36C6BBDE0}" srcOrd="0" destOrd="0" presId="urn:microsoft.com/office/officeart/2005/8/layout/hierarchy2"/>
    <dgm:cxn modelId="{028829C1-6202-4D69-91A9-74AAD89AEF49}" type="presOf" srcId="{DBA2E68F-0E13-45CB-BBEF-46B39A5FA8AF}" destId="{5366B2CF-BE68-4AF8-ABD4-90A3C331E03D}" srcOrd="1" destOrd="0" presId="urn:microsoft.com/office/officeart/2005/8/layout/hierarchy2"/>
    <dgm:cxn modelId="{94462465-B91A-4CCF-B7BA-0DCDD5DC247C}" type="presOf" srcId="{321266F5-618B-47C4-8628-472D3001C303}" destId="{5C40FABB-4819-4190-92EC-C95BC76BE3E9}" srcOrd="1" destOrd="0" presId="urn:microsoft.com/office/officeart/2005/8/layout/hierarchy2"/>
    <dgm:cxn modelId="{148D8C68-335A-4F4C-B556-39A9340B3E35}" type="presOf" srcId="{066D7D29-0212-4AFA-B463-218FE844BB09}" destId="{184C8D2C-EABF-4BD2-8B1B-195FE87735FA}" srcOrd="0" destOrd="0" presId="urn:microsoft.com/office/officeart/2005/8/layout/hierarchy2"/>
    <dgm:cxn modelId="{A53D88C5-76D6-44AF-A141-A7375BB6F403}" srcId="{5A0D839F-EE25-488C-9DEA-CBD7AD7BABB5}" destId="{084736B0-74A2-4923-92A3-968FB27E340C}" srcOrd="2" destOrd="0" parTransId="{8A783E37-B578-4328-9DD8-49DC3E66C161}" sibTransId="{68D6EA60-6FD6-49B9-BD01-3438761C8601}"/>
    <dgm:cxn modelId="{6157751F-4C95-471F-9E8F-1C18E1DB57C8}" type="presOf" srcId="{DCE59E61-7AAA-4D2F-8660-B1A3B312EFCA}" destId="{E7D67E12-F7ED-425A-AD20-EC3D10D6367F}" srcOrd="1" destOrd="0" presId="urn:microsoft.com/office/officeart/2005/8/layout/hierarchy2"/>
    <dgm:cxn modelId="{70F75381-1DC8-40CF-89E5-2E9BA123E751}" type="presOf" srcId="{5F60A0CA-9161-4870-B7C0-CC2026D13F40}" destId="{40946EEB-EEE6-44CF-B0B1-A8A997113A31}" srcOrd="0" destOrd="0" presId="urn:microsoft.com/office/officeart/2005/8/layout/hierarchy2"/>
    <dgm:cxn modelId="{7104B728-D18F-4D5B-B05E-091325A28DE0}" type="presOf" srcId="{DF69031D-DF17-4F82-A943-6A84E6E9EAAD}" destId="{96E003E9-E59F-46A5-A10A-AB4EC41E553D}" srcOrd="0" destOrd="0" presId="urn:microsoft.com/office/officeart/2005/8/layout/hierarchy2"/>
    <dgm:cxn modelId="{1E90B539-7844-45E6-96FF-3849D276EABD}" type="presOf" srcId="{1411C1FD-288C-4495-A05F-F41189F7A16F}" destId="{F04B4914-8F2C-4B6F-979F-6B83407670E7}" srcOrd="0" destOrd="0" presId="urn:microsoft.com/office/officeart/2005/8/layout/hierarchy2"/>
    <dgm:cxn modelId="{729533E2-7925-414A-81EC-D024D484CBF0}" type="presOf" srcId="{FF99BB3F-07D9-44D5-88E8-B940489EB8F1}" destId="{C81599B5-DF20-423A-846E-7659BB5F2201}" srcOrd="0" destOrd="0" presId="urn:microsoft.com/office/officeart/2005/8/layout/hierarchy2"/>
    <dgm:cxn modelId="{5BD01368-AD95-4754-A672-3424B876F88C}" type="presOf" srcId="{FF99BB3F-07D9-44D5-88E8-B940489EB8F1}" destId="{C459F6E3-846C-4EC3-9CEF-F2DE49BCBF75}" srcOrd="1" destOrd="0" presId="urn:microsoft.com/office/officeart/2005/8/layout/hierarchy2"/>
    <dgm:cxn modelId="{7905541E-4838-462C-8AED-1EE7F9DCDA53}" type="presOf" srcId="{052FDE11-23B4-4737-87B8-FB79444169F3}" destId="{6B699922-E119-422B-B284-468333DF9D60}" srcOrd="0" destOrd="0" presId="urn:microsoft.com/office/officeart/2005/8/layout/hierarchy2"/>
    <dgm:cxn modelId="{57A00540-5FEB-41E8-A1DB-F06347440506}" srcId="{E77DF986-303C-444D-BA3E-8F26C767A2B1}" destId="{EEAD6658-8DAD-4498-BB8A-40028EFA6A40}" srcOrd="1" destOrd="0" parTransId="{41D50F16-66D0-4A6D-BA70-DF61FB0FAE0C}" sibTransId="{2B88AEA9-24D7-4E41-9FBB-00A96C51B003}"/>
    <dgm:cxn modelId="{95988C2C-724A-4B0F-8EE5-9133C1B6703F}" type="presOf" srcId="{DC58549D-2C71-4F71-940E-135AC73F2D22}" destId="{05E44314-6E74-474B-8125-6D0676B77974}" srcOrd="1" destOrd="0" presId="urn:microsoft.com/office/officeart/2005/8/layout/hierarchy2"/>
    <dgm:cxn modelId="{75E5D1D4-107F-459B-82CA-419F976FA41F}" type="presOf" srcId="{E688A4AE-6FE1-4B8D-8169-623B3406D85E}" destId="{18C26B64-228A-41E1-9622-7D25C66C2ACD}" srcOrd="1" destOrd="0" presId="urn:microsoft.com/office/officeart/2005/8/layout/hierarchy2"/>
    <dgm:cxn modelId="{7EE88D22-5F7F-4EAF-8A3B-87F8EDF2B6B3}" type="presOf" srcId="{321266F5-618B-47C4-8628-472D3001C303}" destId="{E999559E-66B1-4DBB-901B-A9DE76A62751}" srcOrd="0" destOrd="0" presId="urn:microsoft.com/office/officeart/2005/8/layout/hierarchy2"/>
    <dgm:cxn modelId="{3001C810-2893-43DA-A135-AA4253CA7483}" type="presOf" srcId="{9A324858-A90F-47C1-87B3-A9B201485C7A}" destId="{81284436-66F2-49AC-875C-15A99AFD9B58}" srcOrd="0" destOrd="0" presId="urn:microsoft.com/office/officeart/2005/8/layout/hierarchy2"/>
    <dgm:cxn modelId="{DA74F038-128D-4E35-AA74-4446216FFF5A}" type="presParOf" srcId="{7BA4028A-6DA4-446A-8F1B-11BE2AC79E46}" destId="{EB065A4F-73BD-4FE9-9273-E656212A2735}" srcOrd="0" destOrd="0" presId="urn:microsoft.com/office/officeart/2005/8/layout/hierarchy2"/>
    <dgm:cxn modelId="{CDDFE53A-C4E1-43C3-B3E3-ED0C3A961876}" type="presParOf" srcId="{EB065A4F-73BD-4FE9-9273-E656212A2735}" destId="{E1C049D0-0B97-49AB-A939-FA793CE79660}" srcOrd="0" destOrd="0" presId="urn:microsoft.com/office/officeart/2005/8/layout/hierarchy2"/>
    <dgm:cxn modelId="{47058E60-BFDB-482A-BC13-0D23C507C3EE}" type="presParOf" srcId="{EB065A4F-73BD-4FE9-9273-E656212A2735}" destId="{A91E8D26-05FD-4797-B6BC-42FA8EE3796D}" srcOrd="1" destOrd="0" presId="urn:microsoft.com/office/officeart/2005/8/layout/hierarchy2"/>
    <dgm:cxn modelId="{117A56E5-DE75-494A-B51E-5A5B7344AE1E}" type="presParOf" srcId="{A91E8D26-05FD-4797-B6BC-42FA8EE3796D}" destId="{70D1CD3F-22FA-4C77-B97C-BFC9A1A1B03B}" srcOrd="0" destOrd="0" presId="urn:microsoft.com/office/officeart/2005/8/layout/hierarchy2"/>
    <dgm:cxn modelId="{EF8DACFF-C2D8-4B4A-976C-5CCB1963C384}" type="presParOf" srcId="{70D1CD3F-22FA-4C77-B97C-BFC9A1A1B03B}" destId="{23B05B9C-7AF4-483B-805E-339850CED227}" srcOrd="0" destOrd="0" presId="urn:microsoft.com/office/officeart/2005/8/layout/hierarchy2"/>
    <dgm:cxn modelId="{0CDA8D84-7D3C-4F2F-B6F8-37C0D400BFF1}" type="presParOf" srcId="{A91E8D26-05FD-4797-B6BC-42FA8EE3796D}" destId="{5FE7AF89-97FB-4A6D-8560-E8A6A24FE0A0}" srcOrd="1" destOrd="0" presId="urn:microsoft.com/office/officeart/2005/8/layout/hierarchy2"/>
    <dgm:cxn modelId="{C5C05D03-0A45-4FE3-BB5D-0CD44ECC4BDA}" type="presParOf" srcId="{5FE7AF89-97FB-4A6D-8560-E8A6A24FE0A0}" destId="{1298852B-C6DE-4B57-B043-173B702FCB08}" srcOrd="0" destOrd="0" presId="urn:microsoft.com/office/officeart/2005/8/layout/hierarchy2"/>
    <dgm:cxn modelId="{9AC2BEA1-E88F-45C2-A53F-2F4203943C58}" type="presParOf" srcId="{5FE7AF89-97FB-4A6D-8560-E8A6A24FE0A0}" destId="{291288FE-5DD8-4D12-A5CB-BC03A5C94F58}" srcOrd="1" destOrd="0" presId="urn:microsoft.com/office/officeart/2005/8/layout/hierarchy2"/>
    <dgm:cxn modelId="{3B5393A2-900E-462C-8695-4961230C7D15}" type="presParOf" srcId="{291288FE-5DD8-4D12-A5CB-BC03A5C94F58}" destId="{05E736E7-E151-4BA1-8512-DCFBE4D05B8C}" srcOrd="0" destOrd="0" presId="urn:microsoft.com/office/officeart/2005/8/layout/hierarchy2"/>
    <dgm:cxn modelId="{D2617BE8-6D39-465A-A66E-FDB0CC4F7520}" type="presParOf" srcId="{05E736E7-E151-4BA1-8512-DCFBE4D05B8C}" destId="{5D49D1B9-903C-45A5-988C-1A9C95CEF1B3}" srcOrd="0" destOrd="0" presId="urn:microsoft.com/office/officeart/2005/8/layout/hierarchy2"/>
    <dgm:cxn modelId="{EAE912C2-AF3B-4B7B-9CB4-98DF3BAE14D1}" type="presParOf" srcId="{291288FE-5DD8-4D12-A5CB-BC03A5C94F58}" destId="{9F8047F0-2C87-4B01-8CAE-496D7BF9ED78}" srcOrd="1" destOrd="0" presId="urn:microsoft.com/office/officeart/2005/8/layout/hierarchy2"/>
    <dgm:cxn modelId="{6416BD9B-6D0B-42DA-8D28-93366E84468C}" type="presParOf" srcId="{9F8047F0-2C87-4B01-8CAE-496D7BF9ED78}" destId="{55E7A570-1D43-4899-8ABB-3F9456DFA25E}" srcOrd="0" destOrd="0" presId="urn:microsoft.com/office/officeart/2005/8/layout/hierarchy2"/>
    <dgm:cxn modelId="{679ACE86-F832-49FA-8D0F-72FB7DE03212}" type="presParOf" srcId="{9F8047F0-2C87-4B01-8CAE-496D7BF9ED78}" destId="{C9582F88-7F7D-42F6-B501-F60FBF25987E}" srcOrd="1" destOrd="0" presId="urn:microsoft.com/office/officeart/2005/8/layout/hierarchy2"/>
    <dgm:cxn modelId="{A20A4557-EB8D-456D-9BF4-56346C38F8E2}" type="presParOf" srcId="{A91E8D26-05FD-4797-B6BC-42FA8EE3796D}" destId="{0909D71A-DEE0-41B3-888F-F10A8BAD2F5A}" srcOrd="2" destOrd="0" presId="urn:microsoft.com/office/officeart/2005/8/layout/hierarchy2"/>
    <dgm:cxn modelId="{BE39FD20-038F-4174-8BA5-70F58CF71419}" type="presParOf" srcId="{0909D71A-DEE0-41B3-888F-F10A8BAD2F5A}" destId="{6EC0E151-7784-4B8B-97E0-EF2615B72680}" srcOrd="0" destOrd="0" presId="urn:microsoft.com/office/officeart/2005/8/layout/hierarchy2"/>
    <dgm:cxn modelId="{B6F83E86-46DB-4A5D-80A5-110377352649}" type="presParOf" srcId="{A91E8D26-05FD-4797-B6BC-42FA8EE3796D}" destId="{8425F8B0-879C-4BF6-9D16-B2DD915BFD60}" srcOrd="3" destOrd="0" presId="urn:microsoft.com/office/officeart/2005/8/layout/hierarchy2"/>
    <dgm:cxn modelId="{6F92CEC1-D022-4907-88CB-F79C18B35EE4}" type="presParOf" srcId="{8425F8B0-879C-4BF6-9D16-B2DD915BFD60}" destId="{1A18AE94-8050-4F84-9AA1-8CD11880E960}" srcOrd="0" destOrd="0" presId="urn:microsoft.com/office/officeart/2005/8/layout/hierarchy2"/>
    <dgm:cxn modelId="{E8A0D3D4-1F4E-4F8B-BA69-E6E4CFCBD60B}" type="presParOf" srcId="{8425F8B0-879C-4BF6-9D16-B2DD915BFD60}" destId="{08F80B4F-2C73-4D1A-9D56-BB47923D648E}" srcOrd="1" destOrd="0" presId="urn:microsoft.com/office/officeart/2005/8/layout/hierarchy2"/>
    <dgm:cxn modelId="{99381716-3401-4610-8078-096576726E8A}" type="presParOf" srcId="{08F80B4F-2C73-4D1A-9D56-BB47923D648E}" destId="{FB805E3A-AA9B-47FA-82CE-685562E5B04A}" srcOrd="0" destOrd="0" presId="urn:microsoft.com/office/officeart/2005/8/layout/hierarchy2"/>
    <dgm:cxn modelId="{CC93B162-B2B9-48B7-99EB-2F37FC3F2DB1}" type="presParOf" srcId="{FB805E3A-AA9B-47FA-82CE-685562E5B04A}" destId="{9B56BB14-CE67-4552-BA8B-BB99E068BFB5}" srcOrd="0" destOrd="0" presId="urn:microsoft.com/office/officeart/2005/8/layout/hierarchy2"/>
    <dgm:cxn modelId="{6B494575-4557-489D-BFFC-6CC4D06BF628}" type="presParOf" srcId="{08F80B4F-2C73-4D1A-9D56-BB47923D648E}" destId="{40FAD290-2598-4C21-B2B5-5842AFBE381D}" srcOrd="1" destOrd="0" presId="urn:microsoft.com/office/officeart/2005/8/layout/hierarchy2"/>
    <dgm:cxn modelId="{8113CBC2-46AD-48FB-ADC8-0E66FD8591A1}" type="presParOf" srcId="{40FAD290-2598-4C21-B2B5-5842AFBE381D}" destId="{6D2591D9-18E6-4864-830F-219D3AFF3B6B}" srcOrd="0" destOrd="0" presId="urn:microsoft.com/office/officeart/2005/8/layout/hierarchy2"/>
    <dgm:cxn modelId="{28FDB69A-38DC-47BC-A884-533129C85D72}" type="presParOf" srcId="{40FAD290-2598-4C21-B2B5-5842AFBE381D}" destId="{3FF02BF2-43C4-40A2-9F79-B9E56ABFBE30}" srcOrd="1" destOrd="0" presId="urn:microsoft.com/office/officeart/2005/8/layout/hierarchy2"/>
    <dgm:cxn modelId="{3D605F54-AC6C-4279-8132-29F1B9D3187C}" type="presParOf" srcId="{A91E8D26-05FD-4797-B6BC-42FA8EE3796D}" destId="{3A9FC4C2-71B4-4FF2-A432-41E4B10023E0}" srcOrd="4" destOrd="0" presId="urn:microsoft.com/office/officeart/2005/8/layout/hierarchy2"/>
    <dgm:cxn modelId="{7D64B1F6-71EB-44FD-9292-6E0C3FBF368D}" type="presParOf" srcId="{3A9FC4C2-71B4-4FF2-A432-41E4B10023E0}" destId="{9CEAA8DB-69AC-437C-B5B6-FF307CD7D50C}" srcOrd="0" destOrd="0" presId="urn:microsoft.com/office/officeart/2005/8/layout/hierarchy2"/>
    <dgm:cxn modelId="{E675333C-0B91-45C9-8EE8-2C16590693CB}" type="presParOf" srcId="{A91E8D26-05FD-4797-B6BC-42FA8EE3796D}" destId="{FBD140F9-94BE-44FD-8C3D-93ADFD6B67DA}" srcOrd="5" destOrd="0" presId="urn:microsoft.com/office/officeart/2005/8/layout/hierarchy2"/>
    <dgm:cxn modelId="{9C25FAA3-CCFA-4E00-BD97-40EE286712CE}" type="presParOf" srcId="{FBD140F9-94BE-44FD-8C3D-93ADFD6B67DA}" destId="{63D3F5BF-01CE-4F0E-857F-3AF0802C4FDF}" srcOrd="0" destOrd="0" presId="urn:microsoft.com/office/officeart/2005/8/layout/hierarchy2"/>
    <dgm:cxn modelId="{0A704541-6452-4C50-ACED-992477C2E6E3}" type="presParOf" srcId="{FBD140F9-94BE-44FD-8C3D-93ADFD6B67DA}" destId="{81EAF8C4-A43C-4118-A5CC-F01623713C72}" srcOrd="1" destOrd="0" presId="urn:microsoft.com/office/officeart/2005/8/layout/hierarchy2"/>
    <dgm:cxn modelId="{DFD56E22-851C-4539-BE14-3E6031FDF409}" type="presParOf" srcId="{81EAF8C4-A43C-4118-A5CC-F01623713C72}" destId="{2304A743-2347-4C01-BCC5-6749146DCBC5}" srcOrd="0" destOrd="0" presId="urn:microsoft.com/office/officeart/2005/8/layout/hierarchy2"/>
    <dgm:cxn modelId="{6B46EE0F-F4F0-4581-8F7C-0258B07C108B}" type="presParOf" srcId="{2304A743-2347-4C01-BCC5-6749146DCBC5}" destId="{7769FDDE-4B7E-4928-A669-847F71B52F13}" srcOrd="0" destOrd="0" presId="urn:microsoft.com/office/officeart/2005/8/layout/hierarchy2"/>
    <dgm:cxn modelId="{0BCAD0B5-A023-4F90-9649-37678EC331F5}" type="presParOf" srcId="{81EAF8C4-A43C-4118-A5CC-F01623713C72}" destId="{784A7A64-28C1-45B1-B4C9-30F1645291F0}" srcOrd="1" destOrd="0" presId="urn:microsoft.com/office/officeart/2005/8/layout/hierarchy2"/>
    <dgm:cxn modelId="{8B20FF5B-7D62-43EA-BA0E-12F0C9B800D9}" type="presParOf" srcId="{784A7A64-28C1-45B1-B4C9-30F1645291F0}" destId="{587B21FA-D8A2-40A1-8502-2E0664278934}" srcOrd="0" destOrd="0" presId="urn:microsoft.com/office/officeart/2005/8/layout/hierarchy2"/>
    <dgm:cxn modelId="{DE352BE3-3273-4119-9366-F52374CBB6D0}" type="presParOf" srcId="{784A7A64-28C1-45B1-B4C9-30F1645291F0}" destId="{84A1B934-DC96-4EBA-B800-B2774143624B}" srcOrd="1" destOrd="0" presId="urn:microsoft.com/office/officeart/2005/8/layout/hierarchy2"/>
    <dgm:cxn modelId="{BEAAB142-A44C-4DC5-A4B0-E2ACAE1655A2}" type="presParOf" srcId="{84A1B934-DC96-4EBA-B800-B2774143624B}" destId="{5F75CE80-9A32-4BFB-958E-66762550B134}" srcOrd="0" destOrd="0" presId="urn:microsoft.com/office/officeart/2005/8/layout/hierarchy2"/>
    <dgm:cxn modelId="{C5AC3F4E-30E8-4885-99FE-15EA8DC863F8}" type="presParOf" srcId="{5F75CE80-9A32-4BFB-958E-66762550B134}" destId="{B1DA5B5B-7787-48DC-8D9E-F52D91DF0BA9}" srcOrd="0" destOrd="0" presId="urn:microsoft.com/office/officeart/2005/8/layout/hierarchy2"/>
    <dgm:cxn modelId="{E5AE6378-7920-4047-B6F1-E87C5D586D01}" type="presParOf" srcId="{84A1B934-DC96-4EBA-B800-B2774143624B}" destId="{B26A21E2-E657-4164-ADD0-4F6D343EE558}" srcOrd="1" destOrd="0" presId="urn:microsoft.com/office/officeart/2005/8/layout/hierarchy2"/>
    <dgm:cxn modelId="{E7A75795-AB25-413E-9D87-B168CE3D5916}" type="presParOf" srcId="{B26A21E2-E657-4164-ADD0-4F6D343EE558}" destId="{1C272F3E-8FD5-4D6C-BB8B-4B4DC69168F1}" srcOrd="0" destOrd="0" presId="urn:microsoft.com/office/officeart/2005/8/layout/hierarchy2"/>
    <dgm:cxn modelId="{5AC8928B-17CD-491E-A9D5-73790905DC15}" type="presParOf" srcId="{B26A21E2-E657-4164-ADD0-4F6D343EE558}" destId="{5041CBE0-3427-462F-B720-39E3BD464404}" srcOrd="1" destOrd="0" presId="urn:microsoft.com/office/officeart/2005/8/layout/hierarchy2"/>
    <dgm:cxn modelId="{0CA34FD9-16AA-427E-8AF5-9FC406BA6C3C}" type="presParOf" srcId="{5041CBE0-3427-462F-B720-39E3BD464404}" destId="{CE0852E5-3B0A-4EDA-8109-24A40B8EAF20}" srcOrd="0" destOrd="0" presId="urn:microsoft.com/office/officeart/2005/8/layout/hierarchy2"/>
    <dgm:cxn modelId="{D00B4FFA-F3C3-4520-AE5F-DF816B8FF6C6}" type="presParOf" srcId="{CE0852E5-3B0A-4EDA-8109-24A40B8EAF20}" destId="{E1367218-3E7F-4FE9-B5BA-B9A6CEBC7399}" srcOrd="0" destOrd="0" presId="urn:microsoft.com/office/officeart/2005/8/layout/hierarchy2"/>
    <dgm:cxn modelId="{7001382B-09A3-4CEC-A236-1EB8EDB19D59}" type="presParOf" srcId="{5041CBE0-3427-462F-B720-39E3BD464404}" destId="{D5741C56-4AC4-402B-9AB9-E098CE90D1BD}" srcOrd="1" destOrd="0" presId="urn:microsoft.com/office/officeart/2005/8/layout/hierarchy2"/>
    <dgm:cxn modelId="{83154995-1E91-4B55-9409-ED4A40FA6DA6}" type="presParOf" srcId="{D5741C56-4AC4-402B-9AB9-E098CE90D1BD}" destId="{215DB2DF-DA0D-4A4F-9C47-E13487561FB3}" srcOrd="0" destOrd="0" presId="urn:microsoft.com/office/officeart/2005/8/layout/hierarchy2"/>
    <dgm:cxn modelId="{4CE20B73-8B41-4517-BA49-FF6BA7C1A113}" type="presParOf" srcId="{D5741C56-4AC4-402B-9AB9-E098CE90D1BD}" destId="{EB7E3A0C-F77E-49C1-9A3D-FB9F93E76081}" srcOrd="1" destOrd="0" presId="urn:microsoft.com/office/officeart/2005/8/layout/hierarchy2"/>
    <dgm:cxn modelId="{1821DF8B-AFBF-4A32-B5BB-69BDB42659FC}" type="presParOf" srcId="{EB7E3A0C-F77E-49C1-9A3D-FB9F93E76081}" destId="{0EBFEB6F-12E2-4EE7-90B3-75D246127C95}" srcOrd="0" destOrd="0" presId="urn:microsoft.com/office/officeart/2005/8/layout/hierarchy2"/>
    <dgm:cxn modelId="{C07267C5-D9E6-4566-A4AE-D671C9E85445}" type="presParOf" srcId="{0EBFEB6F-12E2-4EE7-90B3-75D246127C95}" destId="{66AE25DD-A46B-4679-A2F2-B255DC254B91}" srcOrd="0" destOrd="0" presId="urn:microsoft.com/office/officeart/2005/8/layout/hierarchy2"/>
    <dgm:cxn modelId="{5F806BDB-0B30-47C5-A3F7-A31C37FC7802}" type="presParOf" srcId="{EB7E3A0C-F77E-49C1-9A3D-FB9F93E76081}" destId="{54DAD312-F837-44F1-ADF3-45A6A1D392FA}" srcOrd="1" destOrd="0" presId="urn:microsoft.com/office/officeart/2005/8/layout/hierarchy2"/>
    <dgm:cxn modelId="{7AF51C57-57FB-4D90-8212-9F9724BE035D}" type="presParOf" srcId="{54DAD312-F837-44F1-ADF3-45A6A1D392FA}" destId="{A9363FBA-76EE-49CA-BCC1-BBF45A7E44C0}" srcOrd="0" destOrd="0" presId="urn:microsoft.com/office/officeart/2005/8/layout/hierarchy2"/>
    <dgm:cxn modelId="{4C798268-042F-4968-BD81-8DD33309D667}" type="presParOf" srcId="{54DAD312-F837-44F1-ADF3-45A6A1D392FA}" destId="{239592F1-9C5C-4595-BB64-0D96CEAAC331}" srcOrd="1" destOrd="0" presId="urn:microsoft.com/office/officeart/2005/8/layout/hierarchy2"/>
    <dgm:cxn modelId="{92AC1C1B-DF48-486F-9E71-CCBCEE845F47}" type="presParOf" srcId="{EB7E3A0C-F77E-49C1-9A3D-FB9F93E76081}" destId="{AFFEBA8D-CA9D-4359-A6F7-7AF9586AEE8C}" srcOrd="2" destOrd="0" presId="urn:microsoft.com/office/officeart/2005/8/layout/hierarchy2"/>
    <dgm:cxn modelId="{4A80CC83-6A82-4492-A184-E9869FF1AC46}" type="presParOf" srcId="{AFFEBA8D-CA9D-4359-A6F7-7AF9586AEE8C}" destId="{FDC52096-6B78-4BE9-B50C-6DC869E186B6}" srcOrd="0" destOrd="0" presId="urn:microsoft.com/office/officeart/2005/8/layout/hierarchy2"/>
    <dgm:cxn modelId="{A03BE8D0-F53F-4B4C-9833-F68322E37E9C}" type="presParOf" srcId="{EB7E3A0C-F77E-49C1-9A3D-FB9F93E76081}" destId="{C176B3D7-9A23-4C54-92F0-C7907CA43937}" srcOrd="3" destOrd="0" presId="urn:microsoft.com/office/officeart/2005/8/layout/hierarchy2"/>
    <dgm:cxn modelId="{1015E47E-6C74-4DA6-8E76-C52322ED9E36}" type="presParOf" srcId="{C176B3D7-9A23-4C54-92F0-C7907CA43937}" destId="{7DBB24E0-A308-404D-A9B1-74444382A5D2}" srcOrd="0" destOrd="0" presId="urn:microsoft.com/office/officeart/2005/8/layout/hierarchy2"/>
    <dgm:cxn modelId="{83571985-AAE7-4293-A568-86182A08081B}" type="presParOf" srcId="{C176B3D7-9A23-4C54-92F0-C7907CA43937}" destId="{4B81E16F-7710-47AC-ADBE-E5FF9DAACD8A}" srcOrd="1" destOrd="0" presId="urn:microsoft.com/office/officeart/2005/8/layout/hierarchy2"/>
    <dgm:cxn modelId="{15CC0FF0-0C64-4FCC-B892-093C87D8838B}" type="presParOf" srcId="{EB7E3A0C-F77E-49C1-9A3D-FB9F93E76081}" destId="{C81599B5-DF20-423A-846E-7659BB5F2201}" srcOrd="4" destOrd="0" presId="urn:microsoft.com/office/officeart/2005/8/layout/hierarchy2"/>
    <dgm:cxn modelId="{508FB58A-4B5C-4FC7-9643-3170455AC5A0}" type="presParOf" srcId="{C81599B5-DF20-423A-846E-7659BB5F2201}" destId="{C459F6E3-846C-4EC3-9CEF-F2DE49BCBF75}" srcOrd="0" destOrd="0" presId="urn:microsoft.com/office/officeart/2005/8/layout/hierarchy2"/>
    <dgm:cxn modelId="{6B5B3085-F666-44E7-87AF-A42447B13E18}" type="presParOf" srcId="{EB7E3A0C-F77E-49C1-9A3D-FB9F93E76081}" destId="{5DEA1EC1-B098-429E-887A-4E4A1FDB9299}" srcOrd="5" destOrd="0" presId="urn:microsoft.com/office/officeart/2005/8/layout/hierarchy2"/>
    <dgm:cxn modelId="{827B1D07-5FAB-471C-98EC-8B8C6D9981F4}" type="presParOf" srcId="{5DEA1EC1-B098-429E-887A-4E4A1FDB9299}" destId="{76091CC4-FE57-4665-B048-191E2CFF8167}" srcOrd="0" destOrd="0" presId="urn:microsoft.com/office/officeart/2005/8/layout/hierarchy2"/>
    <dgm:cxn modelId="{F7EF8D20-6446-4BF7-A230-C5B9E5D66D15}" type="presParOf" srcId="{5DEA1EC1-B098-429E-887A-4E4A1FDB9299}" destId="{E95246D3-E5E0-4BB2-B6AF-A79BB8336FD9}" srcOrd="1" destOrd="0" presId="urn:microsoft.com/office/officeart/2005/8/layout/hierarchy2"/>
    <dgm:cxn modelId="{4E163E4E-7445-46E7-AB1B-5B4B536D65A9}" type="presParOf" srcId="{5041CBE0-3427-462F-B720-39E3BD464404}" destId="{26DD7612-3D2C-4520-9900-EE7DD34A9ABD}" srcOrd="2" destOrd="0" presId="urn:microsoft.com/office/officeart/2005/8/layout/hierarchy2"/>
    <dgm:cxn modelId="{78F8670F-0E70-4EDC-AC38-359A376D4B6C}" type="presParOf" srcId="{26DD7612-3D2C-4520-9900-EE7DD34A9ABD}" destId="{5214F7B7-9D17-4E40-A172-77655654B7C2}" srcOrd="0" destOrd="0" presId="urn:microsoft.com/office/officeart/2005/8/layout/hierarchy2"/>
    <dgm:cxn modelId="{2F259F85-1C64-48FE-9552-297B647449C2}" type="presParOf" srcId="{5041CBE0-3427-462F-B720-39E3BD464404}" destId="{4B9847B5-602C-496B-AAD0-E9D45FAE70F8}" srcOrd="3" destOrd="0" presId="urn:microsoft.com/office/officeart/2005/8/layout/hierarchy2"/>
    <dgm:cxn modelId="{DADFD8B9-CB90-4FD9-B681-7A074B06B245}" type="presParOf" srcId="{4B9847B5-602C-496B-AAD0-E9D45FAE70F8}" destId="{40946EEB-EEE6-44CF-B0B1-A8A997113A31}" srcOrd="0" destOrd="0" presId="urn:microsoft.com/office/officeart/2005/8/layout/hierarchy2"/>
    <dgm:cxn modelId="{911D6CFE-AB69-48E2-8522-24275E0B49E3}" type="presParOf" srcId="{4B9847B5-602C-496B-AAD0-E9D45FAE70F8}" destId="{FCFF88C3-B66A-4A4B-B5F9-5B54422F933A}" srcOrd="1" destOrd="0" presId="urn:microsoft.com/office/officeart/2005/8/layout/hierarchy2"/>
    <dgm:cxn modelId="{E124FA41-0030-4F87-9BBC-A5180D3D0E85}" type="presParOf" srcId="{84A1B934-DC96-4EBA-B800-B2774143624B}" destId="{88F9D5D7-E6F3-4FCC-852D-E862856B5B81}" srcOrd="2" destOrd="0" presId="urn:microsoft.com/office/officeart/2005/8/layout/hierarchy2"/>
    <dgm:cxn modelId="{A4DF30D1-D37F-4445-B69D-0274B3587E26}" type="presParOf" srcId="{88F9D5D7-E6F3-4FCC-852D-E862856B5B81}" destId="{E299954C-D2D5-4669-99EA-4719F0106A3B}" srcOrd="0" destOrd="0" presId="urn:microsoft.com/office/officeart/2005/8/layout/hierarchy2"/>
    <dgm:cxn modelId="{27C3B92D-FAE5-4FCA-BFC0-FD4ACD1A33A0}" type="presParOf" srcId="{84A1B934-DC96-4EBA-B800-B2774143624B}" destId="{1ACE437D-EEAB-45DB-AEC7-EE266598EC07}" srcOrd="3" destOrd="0" presId="urn:microsoft.com/office/officeart/2005/8/layout/hierarchy2"/>
    <dgm:cxn modelId="{D744EFAE-6565-4168-8B60-0004DD83BD0C}" type="presParOf" srcId="{1ACE437D-EEAB-45DB-AEC7-EE266598EC07}" destId="{3707C861-203D-431E-B36A-5D80211B61C4}" srcOrd="0" destOrd="0" presId="urn:microsoft.com/office/officeart/2005/8/layout/hierarchy2"/>
    <dgm:cxn modelId="{3F75450A-9075-45F8-A9E9-0B8C56528A5F}" type="presParOf" srcId="{1ACE437D-EEAB-45DB-AEC7-EE266598EC07}" destId="{D2117503-5802-4FE1-9CA0-56B30FB4BF99}" srcOrd="1" destOrd="0" presId="urn:microsoft.com/office/officeart/2005/8/layout/hierarchy2"/>
    <dgm:cxn modelId="{396FF069-5C0B-4335-9E08-EAA17AF43881}" type="presParOf" srcId="{81EAF8C4-A43C-4118-A5CC-F01623713C72}" destId="{EA54E4EE-D367-460B-BFAC-688A70400802}" srcOrd="2" destOrd="0" presId="urn:microsoft.com/office/officeart/2005/8/layout/hierarchy2"/>
    <dgm:cxn modelId="{2B5D3C4B-6CF2-42C2-AFB3-35FF2C26A040}" type="presParOf" srcId="{EA54E4EE-D367-460B-BFAC-688A70400802}" destId="{E7D67E12-F7ED-425A-AD20-EC3D10D6367F}" srcOrd="0" destOrd="0" presId="urn:microsoft.com/office/officeart/2005/8/layout/hierarchy2"/>
    <dgm:cxn modelId="{4F8AAEDF-22D7-433D-8BCA-6BF65291203D}" type="presParOf" srcId="{81EAF8C4-A43C-4118-A5CC-F01623713C72}" destId="{04AE9496-F52E-44BC-9885-2547B460D892}" srcOrd="3" destOrd="0" presId="urn:microsoft.com/office/officeart/2005/8/layout/hierarchy2"/>
    <dgm:cxn modelId="{041032CD-A3BF-4801-9AB9-27CA1DF378E0}" type="presParOf" srcId="{04AE9496-F52E-44BC-9885-2547B460D892}" destId="{2D25DB30-2D82-49B8-992A-4C8CCFADAB5D}" srcOrd="0" destOrd="0" presId="urn:microsoft.com/office/officeart/2005/8/layout/hierarchy2"/>
    <dgm:cxn modelId="{E11C607B-EE4E-42EC-BBB8-C52940400E71}" type="presParOf" srcId="{04AE9496-F52E-44BC-9885-2547B460D892}" destId="{9B8BE681-D070-4C54-B98D-1C1CC8FC197C}" srcOrd="1" destOrd="0" presId="urn:microsoft.com/office/officeart/2005/8/layout/hierarchy2"/>
    <dgm:cxn modelId="{ED749534-3C34-4B84-98D1-B8A744A72FD1}" type="presParOf" srcId="{81EAF8C4-A43C-4118-A5CC-F01623713C72}" destId="{81284436-66F2-49AC-875C-15A99AFD9B58}" srcOrd="4" destOrd="0" presId="urn:microsoft.com/office/officeart/2005/8/layout/hierarchy2"/>
    <dgm:cxn modelId="{0C9AB2BB-AD86-4E94-9ECB-FC1F82A200A0}" type="presParOf" srcId="{81284436-66F2-49AC-875C-15A99AFD9B58}" destId="{77CD458B-F02F-46DA-B482-705D3605C9EE}" srcOrd="0" destOrd="0" presId="urn:microsoft.com/office/officeart/2005/8/layout/hierarchy2"/>
    <dgm:cxn modelId="{4E7CFCEF-A264-4F08-ACEF-FBC48EB32A48}" type="presParOf" srcId="{81EAF8C4-A43C-4118-A5CC-F01623713C72}" destId="{ED6C1B9F-B583-4B9E-9CF8-CAD41DCC9318}" srcOrd="5" destOrd="0" presId="urn:microsoft.com/office/officeart/2005/8/layout/hierarchy2"/>
    <dgm:cxn modelId="{5FA60E3E-248D-4B4C-B650-F705A657C8EB}" type="presParOf" srcId="{ED6C1B9F-B583-4B9E-9CF8-CAD41DCC9318}" destId="{825F02E9-EE24-4DDC-9A3A-39646566206B}" srcOrd="0" destOrd="0" presId="urn:microsoft.com/office/officeart/2005/8/layout/hierarchy2"/>
    <dgm:cxn modelId="{C72839FA-85E6-4D0B-9F2B-69317456A216}" type="presParOf" srcId="{ED6C1B9F-B583-4B9E-9CF8-CAD41DCC9318}" destId="{5D07903F-5E25-493F-B5D7-A97C7068C9BE}" srcOrd="1" destOrd="0" presId="urn:microsoft.com/office/officeart/2005/8/layout/hierarchy2"/>
    <dgm:cxn modelId="{7D314ABB-4D0D-4DD1-8DA6-A8AA4CBB1196}" type="presParOf" srcId="{81EAF8C4-A43C-4118-A5CC-F01623713C72}" destId="{DAE9E68A-2DC6-4B67-82D6-A43BE491A326}" srcOrd="6" destOrd="0" presId="urn:microsoft.com/office/officeart/2005/8/layout/hierarchy2"/>
    <dgm:cxn modelId="{E63649F1-0076-4C0D-BC22-E0FC6CC13CB5}" type="presParOf" srcId="{DAE9E68A-2DC6-4B67-82D6-A43BE491A326}" destId="{67A9CF8A-527C-479E-8CF2-40ACC1739B29}" srcOrd="0" destOrd="0" presId="urn:microsoft.com/office/officeart/2005/8/layout/hierarchy2"/>
    <dgm:cxn modelId="{EA263F96-D651-4C75-B588-38B14639A505}" type="presParOf" srcId="{81EAF8C4-A43C-4118-A5CC-F01623713C72}" destId="{262EFB9C-DA3C-469C-9C17-BA5348252F75}" srcOrd="7" destOrd="0" presId="urn:microsoft.com/office/officeart/2005/8/layout/hierarchy2"/>
    <dgm:cxn modelId="{BE1C33DC-F70C-42C4-A74F-C7149E80F57B}" type="presParOf" srcId="{262EFB9C-DA3C-469C-9C17-BA5348252F75}" destId="{8906DFCE-7B77-4F8A-AA83-0B8276A63D44}" srcOrd="0" destOrd="0" presId="urn:microsoft.com/office/officeart/2005/8/layout/hierarchy2"/>
    <dgm:cxn modelId="{FE7A8DB1-D4A9-436D-98B1-4ADED44BDD49}" type="presParOf" srcId="{262EFB9C-DA3C-469C-9C17-BA5348252F75}" destId="{22A55E23-8354-4589-AE19-28544C9B5B5F}" srcOrd="1" destOrd="0" presId="urn:microsoft.com/office/officeart/2005/8/layout/hierarchy2"/>
    <dgm:cxn modelId="{32C4C28C-3BE8-4E1C-98E5-AD25D09419E9}" type="presParOf" srcId="{A91E8D26-05FD-4797-B6BC-42FA8EE3796D}" destId="{4597AEBA-C0FC-499A-BCE5-E85D01E694D6}" srcOrd="6" destOrd="0" presId="urn:microsoft.com/office/officeart/2005/8/layout/hierarchy2"/>
    <dgm:cxn modelId="{2F09C363-54FC-4926-BB37-EB0E9AB3F3C6}" type="presParOf" srcId="{4597AEBA-C0FC-499A-BCE5-E85D01E694D6}" destId="{18C26B64-228A-41E1-9622-7D25C66C2ACD}" srcOrd="0" destOrd="0" presId="urn:microsoft.com/office/officeart/2005/8/layout/hierarchy2"/>
    <dgm:cxn modelId="{7E475342-82A8-4830-BED5-046846955471}" type="presParOf" srcId="{A91E8D26-05FD-4797-B6BC-42FA8EE3796D}" destId="{D23A3C6A-2A6D-44C3-818C-1779885A88FD}" srcOrd="7" destOrd="0" presId="urn:microsoft.com/office/officeart/2005/8/layout/hierarchy2"/>
    <dgm:cxn modelId="{15EBB0F1-5E74-417A-87D8-CBEC233FEE31}" type="presParOf" srcId="{D23A3C6A-2A6D-44C3-818C-1779885A88FD}" destId="{899CB1ED-3E4D-4340-934C-E61417CADF54}" srcOrd="0" destOrd="0" presId="urn:microsoft.com/office/officeart/2005/8/layout/hierarchy2"/>
    <dgm:cxn modelId="{18213C4B-212D-4E51-A405-40CD1F37AAE1}" type="presParOf" srcId="{D23A3C6A-2A6D-44C3-818C-1779885A88FD}" destId="{471FDB64-211D-470C-851D-FF7D5D76399B}" srcOrd="1" destOrd="0" presId="urn:microsoft.com/office/officeart/2005/8/layout/hierarchy2"/>
    <dgm:cxn modelId="{DA6486C4-401F-424C-ACD1-91FE99774F97}" type="presParOf" srcId="{471FDB64-211D-470C-851D-FF7D5D76399B}" destId="{D947FD29-BFDE-430B-BF01-FDE36C6BBDE0}" srcOrd="0" destOrd="0" presId="urn:microsoft.com/office/officeart/2005/8/layout/hierarchy2"/>
    <dgm:cxn modelId="{4E416654-9D0D-47E9-ADBC-975BB64723CC}" type="presParOf" srcId="{D947FD29-BFDE-430B-BF01-FDE36C6BBDE0}" destId="{B292D8C0-331E-4CFC-B9F1-B166DAB93F3D}" srcOrd="0" destOrd="0" presId="urn:microsoft.com/office/officeart/2005/8/layout/hierarchy2"/>
    <dgm:cxn modelId="{BD9CF652-ED02-43F5-9B00-8DD02268D00A}" type="presParOf" srcId="{471FDB64-211D-470C-851D-FF7D5D76399B}" destId="{3F2FCFBA-5D14-46E3-B13A-F75B365AC3DC}" srcOrd="1" destOrd="0" presId="urn:microsoft.com/office/officeart/2005/8/layout/hierarchy2"/>
    <dgm:cxn modelId="{09C045AC-DF8C-458A-BEE8-F210293612B8}" type="presParOf" srcId="{3F2FCFBA-5D14-46E3-B13A-F75B365AC3DC}" destId="{310F5720-E183-48BD-8836-06948E50D0AB}" srcOrd="0" destOrd="0" presId="urn:microsoft.com/office/officeart/2005/8/layout/hierarchy2"/>
    <dgm:cxn modelId="{7354B948-6E09-469E-AC82-21D92B1824C4}" type="presParOf" srcId="{3F2FCFBA-5D14-46E3-B13A-F75B365AC3DC}" destId="{2D27B845-D6AE-4C30-B3FD-C3A7968FA13C}" srcOrd="1" destOrd="0" presId="urn:microsoft.com/office/officeart/2005/8/layout/hierarchy2"/>
    <dgm:cxn modelId="{E4471006-4F56-4E5C-8514-4485A334066B}" type="presParOf" srcId="{2D27B845-D6AE-4C30-B3FD-C3A7968FA13C}" destId="{B91129AA-1800-4A05-BF3B-C1BA10E2891D}" srcOrd="0" destOrd="0" presId="urn:microsoft.com/office/officeart/2005/8/layout/hierarchy2"/>
    <dgm:cxn modelId="{CEA1D8DC-384C-42D5-B427-EE076886ECD3}" type="presParOf" srcId="{B91129AA-1800-4A05-BF3B-C1BA10E2891D}" destId="{96B77876-23A0-416F-8E7B-0218A1431AF9}" srcOrd="0" destOrd="0" presId="urn:microsoft.com/office/officeart/2005/8/layout/hierarchy2"/>
    <dgm:cxn modelId="{C8246386-12A2-4EA6-96FC-B08C76D89023}" type="presParOf" srcId="{2D27B845-D6AE-4C30-B3FD-C3A7968FA13C}" destId="{72233EC5-FE2C-4A7B-AFAE-9ED873ED03B7}" srcOrd="1" destOrd="0" presId="urn:microsoft.com/office/officeart/2005/8/layout/hierarchy2"/>
    <dgm:cxn modelId="{6AD7DF10-FDA3-4AE6-B065-EA3FA4619CE6}" type="presParOf" srcId="{72233EC5-FE2C-4A7B-AFAE-9ED873ED03B7}" destId="{5D74E821-13E2-49A0-8EB8-7D2181088A2E}" srcOrd="0" destOrd="0" presId="urn:microsoft.com/office/officeart/2005/8/layout/hierarchy2"/>
    <dgm:cxn modelId="{5BFE60DA-A575-46AB-BA0E-7885AB707BA1}" type="presParOf" srcId="{72233EC5-FE2C-4A7B-AFAE-9ED873ED03B7}" destId="{9532A82C-5A2E-4ADB-BB01-195CC7CEAC60}" srcOrd="1" destOrd="0" presId="urn:microsoft.com/office/officeart/2005/8/layout/hierarchy2"/>
    <dgm:cxn modelId="{B5989141-1467-4553-8134-4F5CCE0550E5}" type="presParOf" srcId="{9532A82C-5A2E-4ADB-BB01-195CC7CEAC60}" destId="{67A2376F-41CC-4CDA-9BA6-8F32C8347C3B}" srcOrd="0" destOrd="0" presId="urn:microsoft.com/office/officeart/2005/8/layout/hierarchy2"/>
    <dgm:cxn modelId="{34705277-268E-4F45-A768-0AC8D9467732}" type="presParOf" srcId="{67A2376F-41CC-4CDA-9BA6-8F32C8347C3B}" destId="{05E44314-6E74-474B-8125-6D0676B77974}" srcOrd="0" destOrd="0" presId="urn:microsoft.com/office/officeart/2005/8/layout/hierarchy2"/>
    <dgm:cxn modelId="{D8B09625-7C9B-42BC-BC3A-C38C1D64964B}" type="presParOf" srcId="{9532A82C-5A2E-4ADB-BB01-195CC7CEAC60}" destId="{5C7672D0-5E1D-4B71-8797-9AECDE7D3EF6}" srcOrd="1" destOrd="0" presId="urn:microsoft.com/office/officeart/2005/8/layout/hierarchy2"/>
    <dgm:cxn modelId="{35F25DCB-506D-472A-9879-F2C80C2530C5}" type="presParOf" srcId="{5C7672D0-5E1D-4B71-8797-9AECDE7D3EF6}" destId="{41250D5E-F847-4A10-8E6B-B673AD39EF54}" srcOrd="0" destOrd="0" presId="urn:microsoft.com/office/officeart/2005/8/layout/hierarchy2"/>
    <dgm:cxn modelId="{7C241C14-BCEE-45C3-84A5-E070CCFBC8C1}" type="presParOf" srcId="{5C7672D0-5E1D-4B71-8797-9AECDE7D3EF6}" destId="{E13891B1-00D3-4555-A2D3-1E52BDCBA484}" srcOrd="1" destOrd="0" presId="urn:microsoft.com/office/officeart/2005/8/layout/hierarchy2"/>
    <dgm:cxn modelId="{32FC2E6B-47B1-49B2-9976-AB625F8F2F6A}" type="presParOf" srcId="{E13891B1-00D3-4555-A2D3-1E52BDCBA484}" destId="{603482FF-EAB3-4E23-A325-51286B2424BC}" srcOrd="0" destOrd="0" presId="urn:microsoft.com/office/officeart/2005/8/layout/hierarchy2"/>
    <dgm:cxn modelId="{75344C25-6272-42C2-8C6D-EB05C1C3C6C6}" type="presParOf" srcId="{603482FF-EAB3-4E23-A325-51286B2424BC}" destId="{36E8177E-6A9D-40D4-9DC0-4C31F4C25A64}" srcOrd="0" destOrd="0" presId="urn:microsoft.com/office/officeart/2005/8/layout/hierarchy2"/>
    <dgm:cxn modelId="{AD0C5E9F-A312-4909-9E67-6269D11D1441}" type="presParOf" srcId="{E13891B1-00D3-4555-A2D3-1E52BDCBA484}" destId="{E88D16EA-F99D-4D62-8E4D-01C612B7AED5}" srcOrd="1" destOrd="0" presId="urn:microsoft.com/office/officeart/2005/8/layout/hierarchy2"/>
    <dgm:cxn modelId="{C046D40A-F71F-4459-9E0C-8E44810B7D26}" type="presParOf" srcId="{E88D16EA-F99D-4D62-8E4D-01C612B7AED5}" destId="{622E0B47-2D78-4D82-9F72-978F35FE70F6}" srcOrd="0" destOrd="0" presId="urn:microsoft.com/office/officeart/2005/8/layout/hierarchy2"/>
    <dgm:cxn modelId="{D0372B07-4B34-4BEB-BC42-E6D9D66631BC}" type="presParOf" srcId="{E88D16EA-F99D-4D62-8E4D-01C612B7AED5}" destId="{17BC683A-D277-4BDE-81E5-68C06DCF7C71}" srcOrd="1" destOrd="0" presId="urn:microsoft.com/office/officeart/2005/8/layout/hierarchy2"/>
    <dgm:cxn modelId="{B81E4170-A422-4585-85EE-A38A616EF3D7}" type="presParOf" srcId="{E13891B1-00D3-4555-A2D3-1E52BDCBA484}" destId="{4A7CD345-FFDD-40B7-BAA9-2EB1D44A20D2}" srcOrd="2" destOrd="0" presId="urn:microsoft.com/office/officeart/2005/8/layout/hierarchy2"/>
    <dgm:cxn modelId="{773AB211-1746-473C-A828-AD0FABA7ACE9}" type="presParOf" srcId="{4A7CD345-FFDD-40B7-BAA9-2EB1D44A20D2}" destId="{27B47740-E339-47E1-BAFA-CC91724BCBAD}" srcOrd="0" destOrd="0" presId="urn:microsoft.com/office/officeart/2005/8/layout/hierarchy2"/>
    <dgm:cxn modelId="{431A5EE8-10F8-4B27-89C7-3D7A60D1E5B0}" type="presParOf" srcId="{E13891B1-00D3-4555-A2D3-1E52BDCBA484}" destId="{BEDD81A7-E60C-4BD2-B982-7905328D9F55}" srcOrd="3" destOrd="0" presId="urn:microsoft.com/office/officeart/2005/8/layout/hierarchy2"/>
    <dgm:cxn modelId="{ADB0972F-55AF-4F97-976D-29739BC34C1D}" type="presParOf" srcId="{BEDD81A7-E60C-4BD2-B982-7905328D9F55}" destId="{3704F5A2-A029-495A-B5BC-A6A8FAF32776}" srcOrd="0" destOrd="0" presId="urn:microsoft.com/office/officeart/2005/8/layout/hierarchy2"/>
    <dgm:cxn modelId="{015B91A2-DD88-42E7-99A7-67999AC5FCF2}" type="presParOf" srcId="{BEDD81A7-E60C-4BD2-B982-7905328D9F55}" destId="{C3DBE6BD-2665-47F8-80A4-7BCB15D1A222}" srcOrd="1" destOrd="0" presId="urn:microsoft.com/office/officeart/2005/8/layout/hierarchy2"/>
    <dgm:cxn modelId="{F83ED4BE-0E47-4AB5-93F1-348CBFAF97A0}" type="presParOf" srcId="{E13891B1-00D3-4555-A2D3-1E52BDCBA484}" destId="{87F90466-7621-4EB0-9332-7E551979B7AF}" srcOrd="4" destOrd="0" presId="urn:microsoft.com/office/officeart/2005/8/layout/hierarchy2"/>
    <dgm:cxn modelId="{638A2C42-DD54-47DD-9193-8BE6326DDDBE}" type="presParOf" srcId="{87F90466-7621-4EB0-9332-7E551979B7AF}" destId="{39C652B4-9429-4339-A426-1162B5B3165B}" srcOrd="0" destOrd="0" presId="urn:microsoft.com/office/officeart/2005/8/layout/hierarchy2"/>
    <dgm:cxn modelId="{F97747F2-3BAC-4389-B2B2-C2B3035FDA20}" type="presParOf" srcId="{E13891B1-00D3-4555-A2D3-1E52BDCBA484}" destId="{3BBF5298-2E02-4089-BDA4-F5EC1CDC40C6}" srcOrd="5" destOrd="0" presId="urn:microsoft.com/office/officeart/2005/8/layout/hierarchy2"/>
    <dgm:cxn modelId="{FC96612C-6697-4826-9390-025A66E375AB}" type="presParOf" srcId="{3BBF5298-2E02-4089-BDA4-F5EC1CDC40C6}" destId="{96E003E9-E59F-46A5-A10A-AB4EC41E553D}" srcOrd="0" destOrd="0" presId="urn:microsoft.com/office/officeart/2005/8/layout/hierarchy2"/>
    <dgm:cxn modelId="{58672D5F-F3DB-450A-94BA-B447FBED88C4}" type="presParOf" srcId="{3BBF5298-2E02-4089-BDA4-F5EC1CDC40C6}" destId="{EF9FAE21-F022-48EE-A135-D40CCFBC7132}" srcOrd="1" destOrd="0" presId="urn:microsoft.com/office/officeart/2005/8/layout/hierarchy2"/>
    <dgm:cxn modelId="{EDC94C0A-0E6F-4419-9CC5-989324A0E3AE}" type="presParOf" srcId="{9532A82C-5A2E-4ADB-BB01-195CC7CEAC60}" destId="{184C8D2C-EABF-4BD2-8B1B-195FE87735FA}" srcOrd="2" destOrd="0" presId="urn:microsoft.com/office/officeart/2005/8/layout/hierarchy2"/>
    <dgm:cxn modelId="{519BFF4B-B279-4A3F-B257-C78B9916A803}" type="presParOf" srcId="{184C8D2C-EABF-4BD2-8B1B-195FE87735FA}" destId="{53D98748-5982-47F7-A4EC-2389D8F164DF}" srcOrd="0" destOrd="0" presId="urn:microsoft.com/office/officeart/2005/8/layout/hierarchy2"/>
    <dgm:cxn modelId="{95A23102-7A08-46DB-A03A-C1FA89B3505B}" type="presParOf" srcId="{9532A82C-5A2E-4ADB-BB01-195CC7CEAC60}" destId="{B7A78182-A7F4-47B5-902E-C77D95179579}" srcOrd="3" destOrd="0" presId="urn:microsoft.com/office/officeart/2005/8/layout/hierarchy2"/>
    <dgm:cxn modelId="{5F690CE6-80F6-404D-841B-E376DB1864E2}" type="presParOf" srcId="{B7A78182-A7F4-47B5-902E-C77D95179579}" destId="{1D8C49A6-6635-42F4-853D-5C701C7C9787}" srcOrd="0" destOrd="0" presId="urn:microsoft.com/office/officeart/2005/8/layout/hierarchy2"/>
    <dgm:cxn modelId="{3E5BB0BB-48CA-4A98-A20D-E98F1DBA91DC}" type="presParOf" srcId="{B7A78182-A7F4-47B5-902E-C77D95179579}" destId="{88EF9447-8B6A-4557-99F6-7B85D3581D29}" srcOrd="1" destOrd="0" presId="urn:microsoft.com/office/officeart/2005/8/layout/hierarchy2"/>
    <dgm:cxn modelId="{424E8AE3-7618-41C2-9762-F758C69A5873}" type="presParOf" srcId="{2D27B845-D6AE-4C30-B3FD-C3A7968FA13C}" destId="{E999559E-66B1-4DBB-901B-A9DE76A62751}" srcOrd="2" destOrd="0" presId="urn:microsoft.com/office/officeart/2005/8/layout/hierarchy2"/>
    <dgm:cxn modelId="{B27B2B23-9DDE-4026-97CF-16FAE64DEA15}" type="presParOf" srcId="{E999559E-66B1-4DBB-901B-A9DE76A62751}" destId="{5C40FABB-4819-4190-92EC-C95BC76BE3E9}" srcOrd="0" destOrd="0" presId="urn:microsoft.com/office/officeart/2005/8/layout/hierarchy2"/>
    <dgm:cxn modelId="{9EF81F08-9490-47DF-AD17-DE3464EC061F}" type="presParOf" srcId="{2D27B845-D6AE-4C30-B3FD-C3A7968FA13C}" destId="{DD1507F2-EB46-4451-A408-F3CD1A5C1E64}" srcOrd="3" destOrd="0" presId="urn:microsoft.com/office/officeart/2005/8/layout/hierarchy2"/>
    <dgm:cxn modelId="{B142B1EA-59F4-4B00-9363-B64B558F8742}" type="presParOf" srcId="{DD1507F2-EB46-4451-A408-F3CD1A5C1E64}" destId="{7C638E6E-7E21-470F-B614-0CA9019055FC}" srcOrd="0" destOrd="0" presId="urn:microsoft.com/office/officeart/2005/8/layout/hierarchy2"/>
    <dgm:cxn modelId="{32498B36-DB3F-428F-AD6F-C1766BCDF661}" type="presParOf" srcId="{DD1507F2-EB46-4451-A408-F3CD1A5C1E64}" destId="{C11091C1-F9E4-4CCD-B179-81C63BDA8FF4}" srcOrd="1" destOrd="0" presId="urn:microsoft.com/office/officeart/2005/8/layout/hierarchy2"/>
    <dgm:cxn modelId="{7B4FA0B8-017D-40FF-8BCF-5D7D99CCA086}" type="presParOf" srcId="{471FDB64-211D-470C-851D-FF7D5D76399B}" destId="{0D11B6BF-D873-4F05-ABB0-EF676068F851}" srcOrd="2" destOrd="0" presId="urn:microsoft.com/office/officeart/2005/8/layout/hierarchy2"/>
    <dgm:cxn modelId="{048E8ED5-86CE-47E5-9169-DD38A41EFBEC}" type="presParOf" srcId="{0D11B6BF-D873-4F05-ABB0-EF676068F851}" destId="{5366B2CF-BE68-4AF8-ABD4-90A3C331E03D}" srcOrd="0" destOrd="0" presId="urn:microsoft.com/office/officeart/2005/8/layout/hierarchy2"/>
    <dgm:cxn modelId="{A3BEB372-491D-4A43-93BD-BCCE859A6195}" type="presParOf" srcId="{471FDB64-211D-470C-851D-FF7D5D76399B}" destId="{06B8C3E9-F5B2-4C81-A23C-25FB037E08C7}" srcOrd="3" destOrd="0" presId="urn:microsoft.com/office/officeart/2005/8/layout/hierarchy2"/>
    <dgm:cxn modelId="{B58C9778-BEFD-410A-B4AC-27978031918C}" type="presParOf" srcId="{06B8C3E9-F5B2-4C81-A23C-25FB037E08C7}" destId="{F04B4914-8F2C-4B6F-979F-6B83407670E7}" srcOrd="0" destOrd="0" presId="urn:microsoft.com/office/officeart/2005/8/layout/hierarchy2"/>
    <dgm:cxn modelId="{E02815EE-456E-4FAE-B72A-5A60FAD146DD}" type="presParOf" srcId="{06B8C3E9-F5B2-4C81-A23C-25FB037E08C7}" destId="{BE75FCCA-8FCD-4EBE-95C6-252270B1D9DC}" srcOrd="1" destOrd="0" presId="urn:microsoft.com/office/officeart/2005/8/layout/hierarchy2"/>
    <dgm:cxn modelId="{29A5D57E-AE0A-4E98-8A4E-F687CF964088}" type="presParOf" srcId="{471FDB64-211D-470C-851D-FF7D5D76399B}" destId="{6B699922-E119-422B-B284-468333DF9D60}" srcOrd="4" destOrd="0" presId="urn:microsoft.com/office/officeart/2005/8/layout/hierarchy2"/>
    <dgm:cxn modelId="{39342F5A-B6F9-409F-8C18-D2D8856F3C82}" type="presParOf" srcId="{6B699922-E119-422B-B284-468333DF9D60}" destId="{B6BCA878-0778-4ED9-B197-211696483BC7}" srcOrd="0" destOrd="0" presId="urn:microsoft.com/office/officeart/2005/8/layout/hierarchy2"/>
    <dgm:cxn modelId="{D183E9F7-2601-4F8E-810A-8AEF82318905}" type="presParOf" srcId="{471FDB64-211D-470C-851D-FF7D5D76399B}" destId="{F1A2B438-92DF-484B-8848-44174BCB63CC}" srcOrd="5" destOrd="0" presId="urn:microsoft.com/office/officeart/2005/8/layout/hierarchy2"/>
    <dgm:cxn modelId="{06187E0F-CD01-42BE-ABD2-62C92EC03907}" type="presParOf" srcId="{F1A2B438-92DF-484B-8848-44174BCB63CC}" destId="{4D72D69D-87C2-40E4-9FE5-B611610847F3}" srcOrd="0" destOrd="0" presId="urn:microsoft.com/office/officeart/2005/8/layout/hierarchy2"/>
    <dgm:cxn modelId="{6EDDD50F-B1CB-4801-9835-B78A530C4CD7}" type="presParOf" srcId="{F1A2B438-92DF-484B-8848-44174BCB63CC}" destId="{DA279B70-A51A-4C6D-984A-01536AC4CC6D}" srcOrd="1" destOrd="0" presId="urn:microsoft.com/office/officeart/2005/8/layout/hierarchy2"/>
    <dgm:cxn modelId="{FA042BD1-87DA-4792-8B78-44A284F3E99D}" type="presParOf" srcId="{471FDB64-211D-470C-851D-FF7D5D76399B}" destId="{73C5E602-1C5C-4CDE-98E5-0677A362EB94}" srcOrd="6" destOrd="0" presId="urn:microsoft.com/office/officeart/2005/8/layout/hierarchy2"/>
    <dgm:cxn modelId="{CE5AB1C2-DC34-4ED1-9A42-0AF5DEF312BC}" type="presParOf" srcId="{73C5E602-1C5C-4CDE-98E5-0677A362EB94}" destId="{3227F546-B856-4E71-B6CE-920CCFF429AF}" srcOrd="0" destOrd="0" presId="urn:microsoft.com/office/officeart/2005/8/layout/hierarchy2"/>
    <dgm:cxn modelId="{F03CBC1F-69E6-44D5-9B31-D309A2AFC2B0}" type="presParOf" srcId="{471FDB64-211D-470C-851D-FF7D5D76399B}" destId="{B6CD2C73-66C6-45E5-84C7-146BDED768E9}" srcOrd="7" destOrd="0" presId="urn:microsoft.com/office/officeart/2005/8/layout/hierarchy2"/>
    <dgm:cxn modelId="{CA8E5082-69C4-456D-AD96-B03A44B60A53}" type="presParOf" srcId="{B6CD2C73-66C6-45E5-84C7-146BDED768E9}" destId="{08B68340-13E9-4350-9F8B-07409652D973}" srcOrd="0" destOrd="0" presId="urn:microsoft.com/office/officeart/2005/8/layout/hierarchy2"/>
    <dgm:cxn modelId="{ED1A5815-1B05-4D57-BD8E-6CD5A9E837A6}" type="presParOf" srcId="{B6CD2C73-66C6-45E5-84C7-146BDED768E9}" destId="{68D44FE9-8EED-4313-98E7-69AC2D20A0A6}" srcOrd="1" destOrd="0" presId="urn:microsoft.com/office/officeart/2005/8/layout/hierarchy2"/>
    <dgm:cxn modelId="{1EA57472-155B-4614-9586-C04F8042470B}" type="presParOf" srcId="{A91E8D26-05FD-4797-B6BC-42FA8EE3796D}" destId="{6FCC5D06-48A9-49BD-A357-FEB418D03520}" srcOrd="8" destOrd="0" presId="urn:microsoft.com/office/officeart/2005/8/layout/hierarchy2"/>
    <dgm:cxn modelId="{6173FC70-DE22-43C4-B29F-6A9E3B4C5B69}" type="presParOf" srcId="{6FCC5D06-48A9-49BD-A357-FEB418D03520}" destId="{121BF9BC-3411-44BB-BF09-1A0002A8A627}" srcOrd="0" destOrd="0" presId="urn:microsoft.com/office/officeart/2005/8/layout/hierarchy2"/>
    <dgm:cxn modelId="{3F950715-B2D3-4409-9C2D-6FB7849B6633}" type="presParOf" srcId="{A91E8D26-05FD-4797-B6BC-42FA8EE3796D}" destId="{0A7685E0-C730-4F1E-A0D3-8D0E28F1B31E}" srcOrd="9" destOrd="0" presId="urn:microsoft.com/office/officeart/2005/8/layout/hierarchy2"/>
    <dgm:cxn modelId="{C556EB99-CA3A-441C-B1AD-5E53C51D6677}" type="presParOf" srcId="{0A7685E0-C730-4F1E-A0D3-8D0E28F1B31E}" destId="{FA9F66A2-8E79-4B26-B667-4DB4754133B4}" srcOrd="0" destOrd="0" presId="urn:microsoft.com/office/officeart/2005/8/layout/hierarchy2"/>
    <dgm:cxn modelId="{A2D34060-C8C9-431D-BFBD-B4C775D4520D}" type="presParOf" srcId="{0A7685E0-C730-4F1E-A0D3-8D0E28F1B31E}" destId="{94A4743F-5968-464F-A5CE-864F009B61B2}" srcOrd="1" destOrd="0" presId="urn:microsoft.com/office/officeart/2005/8/layout/hierarchy2"/>
    <dgm:cxn modelId="{9769E69B-7BF2-492C-955F-29887A0BE046}" type="presParOf" srcId="{94A4743F-5968-464F-A5CE-864F009B61B2}" destId="{EE24198B-08DE-40E9-99A8-1C57C56B0530}" srcOrd="0" destOrd="0" presId="urn:microsoft.com/office/officeart/2005/8/layout/hierarchy2"/>
    <dgm:cxn modelId="{A2C0DCF9-6D03-44EC-A547-A2CCD80BDDE7}" type="presParOf" srcId="{EE24198B-08DE-40E9-99A8-1C57C56B0530}" destId="{5E9ADA7E-95B8-4D33-ACD3-9AC89810BB09}" srcOrd="0" destOrd="0" presId="urn:microsoft.com/office/officeart/2005/8/layout/hierarchy2"/>
    <dgm:cxn modelId="{149E9308-7DD6-475F-8211-2F864AFE03FA}" type="presParOf" srcId="{94A4743F-5968-464F-A5CE-864F009B61B2}" destId="{2867DE83-E3B0-4648-AEA7-64FD20D45D96}" srcOrd="1" destOrd="0" presId="urn:microsoft.com/office/officeart/2005/8/layout/hierarchy2"/>
    <dgm:cxn modelId="{5AEA2A3F-949D-41F4-A89F-E6B3E798D27F}" type="presParOf" srcId="{2867DE83-E3B0-4648-AEA7-64FD20D45D96}" destId="{47B8F3B9-197F-4310-B211-C062737DF523}" srcOrd="0" destOrd="0" presId="urn:microsoft.com/office/officeart/2005/8/layout/hierarchy2"/>
    <dgm:cxn modelId="{49460513-A562-434B-9904-1EFB61BAC804}" type="presParOf" srcId="{2867DE83-E3B0-4648-AEA7-64FD20D45D96}" destId="{526A4D45-273E-4134-84D8-E08091425324}" srcOrd="1" destOrd="0" presId="urn:microsoft.com/office/officeart/2005/8/layout/hierarchy2"/>
  </dgm:cxnLst>
  <dgm:bg/>
  <dgm:whole/>
  <dgm:extLst>
    <a:ext uri="http://schemas.microsoft.com/office/drawing/2008/diagram">
      <dsp:dataModelExt xmlns:dsp="http://schemas.microsoft.com/office/drawing/2008/diagram" xmlns=""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168E1E6A-FD3A-4FB7-B159-3552B3D538F1}" type="doc">
      <dgm:prSet loTypeId="urn:microsoft.com/office/officeart/2005/8/layout/hierarchy2" loCatId="hierarchy" qsTypeId="urn:microsoft.com/office/officeart/2005/8/quickstyle/simple3" qsCatId="simple" csTypeId="urn:microsoft.com/office/officeart/2005/8/colors/accent3_1" csCatId="accent3" phldr="1"/>
      <dgm:spPr/>
      <dgm:t>
        <a:bodyPr/>
        <a:lstStyle/>
        <a:p>
          <a:endParaRPr lang="da-DK"/>
        </a:p>
      </dgm:t>
    </dgm:pt>
    <dgm:pt modelId="{5A0D839F-EE25-488C-9DEA-CBD7AD7BABB5}">
      <dgm:prSet phldrT="[Text]" custT="1"/>
      <dgm:spPr/>
      <dgm:t>
        <a:bodyPr/>
        <a:lstStyle/>
        <a:p>
          <a:r>
            <a:rPr lang="da-DK" sz="900">
              <a:solidFill>
                <a:srgbClr val="055F06"/>
              </a:solidFill>
            </a:rPr>
            <a:t>DRINKS</a:t>
          </a:r>
        </a:p>
      </dgm:t>
    </dgm:pt>
    <dgm:pt modelId="{FFD1FC4B-6BE1-4AF2-A8DC-C5B26704822D}" type="parTrans" cxnId="{F4A21157-E66F-49A1-B7C5-53CD7360403A}">
      <dgm:prSet/>
      <dgm:spPr/>
      <dgm:t>
        <a:bodyPr/>
        <a:lstStyle/>
        <a:p>
          <a:endParaRPr lang="da-DK"/>
        </a:p>
      </dgm:t>
    </dgm:pt>
    <dgm:pt modelId="{EF32DB20-0D29-49C6-B31C-711EF2E062DD}" type="sibTrans" cxnId="{F4A21157-E66F-49A1-B7C5-53CD7360403A}">
      <dgm:prSet/>
      <dgm:spPr/>
      <dgm:t>
        <a:bodyPr/>
        <a:lstStyle/>
        <a:p>
          <a:endParaRPr lang="da-DK"/>
        </a:p>
      </dgm:t>
    </dgm:pt>
    <dgm:pt modelId="{9C530A9B-079F-42A0-8573-39FCB5F0E01F}">
      <dgm:prSet phldrT="[Text]" custT="1"/>
      <dgm:spPr/>
      <dgm:t>
        <a:bodyPr/>
        <a:lstStyle/>
        <a:p>
          <a:r>
            <a:rPr lang="da-DK" sz="900">
              <a:solidFill>
                <a:srgbClr val="055F06"/>
              </a:solidFill>
            </a:rPr>
            <a:t>End Benefit:</a:t>
          </a:r>
          <a:br>
            <a:rPr lang="da-DK" sz="900">
              <a:solidFill>
                <a:srgbClr val="055F06"/>
              </a:solidFill>
            </a:rPr>
          </a:br>
          <a:r>
            <a:rPr lang="da-DK" sz="900">
              <a:solidFill>
                <a:srgbClr val="055F06"/>
              </a:solidFill>
            </a:rPr>
            <a:t>REFRESHMENT</a:t>
          </a:r>
        </a:p>
      </dgm:t>
    </dgm:pt>
    <dgm:pt modelId="{2A484708-C22A-4690-942B-DF58B566EFB9}" type="parTrans" cxnId="{F480D83E-DBA3-42F6-85AB-FA68F74434E8}">
      <dgm:prSet/>
      <dgm:spPr/>
      <dgm:t>
        <a:bodyPr/>
        <a:lstStyle/>
        <a:p>
          <a:endParaRPr lang="da-DK"/>
        </a:p>
      </dgm:t>
    </dgm:pt>
    <dgm:pt modelId="{99C5BD49-CB90-489D-A162-4E2432B85FE7}" type="sibTrans" cxnId="{F480D83E-DBA3-42F6-85AB-FA68F74434E8}">
      <dgm:prSet/>
      <dgm:spPr/>
      <dgm:t>
        <a:bodyPr/>
        <a:lstStyle/>
        <a:p>
          <a:endParaRPr lang="da-DK"/>
        </a:p>
      </dgm:t>
    </dgm:pt>
    <dgm:pt modelId="{DC9832A5-E709-4FF0-8AE0-2CF60F7D9FCB}">
      <dgm:prSet phldrT="[Text]" custT="1"/>
      <dgm:spPr/>
      <dgm:t>
        <a:bodyPr/>
        <a:lstStyle/>
        <a:p>
          <a:r>
            <a:rPr lang="da-DK" sz="900">
              <a:solidFill>
                <a:srgbClr val="055F06"/>
              </a:solidFill>
            </a:rPr>
            <a:t>End Benefit:</a:t>
          </a:r>
          <a:br>
            <a:rPr lang="da-DK" sz="900">
              <a:solidFill>
                <a:srgbClr val="055F06"/>
              </a:solidFill>
            </a:rPr>
          </a:br>
          <a:r>
            <a:rPr lang="da-DK" sz="900">
              <a:solidFill>
                <a:srgbClr val="055F06"/>
              </a:solidFill>
            </a:rPr>
            <a:t>STIMULATION</a:t>
          </a:r>
        </a:p>
      </dgm:t>
    </dgm:pt>
    <dgm:pt modelId="{A6D292CA-4A8D-4DEB-8E4B-30CC963DEC6B}" type="parTrans" cxnId="{850154BD-A541-4F2F-9A3C-7B8C9CC4BBFF}">
      <dgm:prSet/>
      <dgm:spPr/>
      <dgm:t>
        <a:bodyPr/>
        <a:lstStyle/>
        <a:p>
          <a:endParaRPr lang="da-DK"/>
        </a:p>
      </dgm:t>
    </dgm:pt>
    <dgm:pt modelId="{CA8A68E0-173E-45B1-8CBF-B7EDDEDA9AF5}" type="sibTrans" cxnId="{850154BD-A541-4F2F-9A3C-7B8C9CC4BBFF}">
      <dgm:prSet/>
      <dgm:spPr/>
      <dgm:t>
        <a:bodyPr/>
        <a:lstStyle/>
        <a:p>
          <a:endParaRPr lang="da-DK"/>
        </a:p>
      </dgm:t>
    </dgm:pt>
    <dgm:pt modelId="{E6674858-5BC7-469A-9AF0-D9B442198F43}">
      <dgm:prSet phldrT="[Text]" custT="1"/>
      <dgm:spPr/>
      <dgm:t>
        <a:bodyPr/>
        <a:lstStyle/>
        <a:p>
          <a:r>
            <a:rPr lang="da-DK" sz="900">
              <a:solidFill>
                <a:srgbClr val="055F06"/>
              </a:solidFill>
            </a:rPr>
            <a:t>End Benefit:</a:t>
          </a:r>
          <a:br>
            <a:rPr lang="da-DK" sz="900">
              <a:solidFill>
                <a:srgbClr val="055F06"/>
              </a:solidFill>
            </a:rPr>
          </a:br>
          <a:r>
            <a:rPr lang="da-DK" sz="900">
              <a:solidFill>
                <a:srgbClr val="055F06"/>
              </a:solidFill>
            </a:rPr>
            <a:t>RELAXATION</a:t>
          </a:r>
        </a:p>
      </dgm:t>
    </dgm:pt>
    <dgm:pt modelId="{9A4A3D23-AADD-4B7B-9A6D-A33CC9A8A1F8}" type="parTrans" cxnId="{AC041077-262E-4288-97AB-95610AE43FBB}">
      <dgm:prSet/>
      <dgm:spPr/>
      <dgm:t>
        <a:bodyPr/>
        <a:lstStyle/>
        <a:p>
          <a:endParaRPr lang="da-DK"/>
        </a:p>
      </dgm:t>
    </dgm:pt>
    <dgm:pt modelId="{136CEFBC-B1BC-483A-8C72-382A81885B9A}" type="sibTrans" cxnId="{AC041077-262E-4288-97AB-95610AE43FBB}">
      <dgm:prSet/>
      <dgm:spPr/>
      <dgm:t>
        <a:bodyPr/>
        <a:lstStyle/>
        <a:p>
          <a:endParaRPr lang="da-DK"/>
        </a:p>
      </dgm:t>
    </dgm:pt>
    <dgm:pt modelId="{B07DA401-8494-46DB-8627-3ECA2CCD7FBC}">
      <dgm:prSet phldrT="[Text]" custT="1"/>
      <dgm:spPr/>
      <dgm:t>
        <a:bodyPr/>
        <a:lstStyle/>
        <a:p>
          <a:r>
            <a:rPr lang="da-DK" sz="900">
              <a:solidFill>
                <a:srgbClr val="055F06"/>
              </a:solidFill>
            </a:rPr>
            <a:t>Water</a:t>
          </a:r>
        </a:p>
      </dgm:t>
    </dgm:pt>
    <dgm:pt modelId="{C169FB00-09FF-48B4-B23C-6D7831DC7D56}" type="parTrans" cxnId="{4345E9E5-F4A6-4386-8203-C56626651F58}">
      <dgm:prSet/>
      <dgm:spPr/>
      <dgm:t>
        <a:bodyPr/>
        <a:lstStyle/>
        <a:p>
          <a:endParaRPr lang="da-DK"/>
        </a:p>
      </dgm:t>
    </dgm:pt>
    <dgm:pt modelId="{811E5680-012B-41D6-8490-EC36772183E4}" type="sibTrans" cxnId="{4345E9E5-F4A6-4386-8203-C56626651F58}">
      <dgm:prSet/>
      <dgm:spPr/>
      <dgm:t>
        <a:bodyPr/>
        <a:lstStyle/>
        <a:p>
          <a:endParaRPr lang="da-DK"/>
        </a:p>
      </dgm:t>
    </dgm:pt>
    <dgm:pt modelId="{9572CA5A-F9AA-4B27-BB05-4D94F08A2422}">
      <dgm:prSet phldrT="[Text]" custT="1"/>
      <dgm:spPr/>
      <dgm:t>
        <a:bodyPr/>
        <a:lstStyle/>
        <a:p>
          <a:r>
            <a:rPr lang="da-DK" sz="900">
              <a:solidFill>
                <a:srgbClr val="055F06"/>
              </a:solidFill>
            </a:rPr>
            <a:t>Soft Drinks</a:t>
          </a:r>
        </a:p>
      </dgm:t>
    </dgm:pt>
    <dgm:pt modelId="{43030F7C-86B4-45C7-A3D3-9779A6C770B9}" type="parTrans" cxnId="{A1D9B200-A708-44A3-AE44-058A081F6BB2}">
      <dgm:prSet/>
      <dgm:spPr/>
      <dgm:t>
        <a:bodyPr/>
        <a:lstStyle/>
        <a:p>
          <a:endParaRPr lang="da-DK"/>
        </a:p>
      </dgm:t>
    </dgm:pt>
    <dgm:pt modelId="{7C3F5632-7833-4960-8AD4-69782C892ED7}" type="sibTrans" cxnId="{A1D9B200-A708-44A3-AE44-058A081F6BB2}">
      <dgm:prSet/>
      <dgm:spPr/>
      <dgm:t>
        <a:bodyPr/>
        <a:lstStyle/>
        <a:p>
          <a:endParaRPr lang="da-DK"/>
        </a:p>
      </dgm:t>
    </dgm:pt>
    <dgm:pt modelId="{815AA7F9-FA64-433C-A550-728443C84DA2}">
      <dgm:prSet phldrT="[Text]" custT="1"/>
      <dgm:spPr/>
      <dgm:t>
        <a:bodyPr/>
        <a:lstStyle/>
        <a:p>
          <a:r>
            <a:rPr lang="da-DK" sz="900">
              <a:solidFill>
                <a:srgbClr val="055F06"/>
              </a:solidFill>
            </a:rPr>
            <a:t>Juice</a:t>
          </a:r>
        </a:p>
      </dgm:t>
    </dgm:pt>
    <dgm:pt modelId="{CF839381-88B0-4C2C-9018-47F5F5343FD4}" type="parTrans" cxnId="{795F768A-B990-4323-AA93-2280E1A1810E}">
      <dgm:prSet/>
      <dgm:spPr/>
      <dgm:t>
        <a:bodyPr/>
        <a:lstStyle/>
        <a:p>
          <a:endParaRPr lang="da-DK"/>
        </a:p>
      </dgm:t>
    </dgm:pt>
    <dgm:pt modelId="{3A8C1E38-61F4-4768-9F2E-B4087AEE7A79}" type="sibTrans" cxnId="{795F768A-B990-4323-AA93-2280E1A1810E}">
      <dgm:prSet/>
      <dgm:spPr/>
      <dgm:t>
        <a:bodyPr/>
        <a:lstStyle/>
        <a:p>
          <a:endParaRPr lang="da-DK"/>
        </a:p>
      </dgm:t>
    </dgm:pt>
    <dgm:pt modelId="{09FD0031-A589-4E79-8E4E-D83EA630BCF4}">
      <dgm:prSet phldrT="[Text]" custT="1"/>
      <dgm:spPr/>
      <dgm:t>
        <a:bodyPr/>
        <a:lstStyle/>
        <a:p>
          <a:r>
            <a:rPr lang="da-DK" sz="900">
              <a:solidFill>
                <a:srgbClr val="055F06"/>
              </a:solidFill>
            </a:rPr>
            <a:t>Coffee</a:t>
          </a:r>
        </a:p>
      </dgm:t>
    </dgm:pt>
    <dgm:pt modelId="{FCD25036-B383-474B-9A20-89EB73C33389}" type="parTrans" cxnId="{D6C82A69-1888-47A4-8095-A1E7818A7EA1}">
      <dgm:prSet/>
      <dgm:spPr/>
      <dgm:t>
        <a:bodyPr/>
        <a:lstStyle/>
        <a:p>
          <a:endParaRPr lang="da-DK"/>
        </a:p>
      </dgm:t>
    </dgm:pt>
    <dgm:pt modelId="{5AB1117C-49D9-4BD0-8BAB-169DAB5C07B8}" type="sibTrans" cxnId="{D6C82A69-1888-47A4-8095-A1E7818A7EA1}">
      <dgm:prSet/>
      <dgm:spPr/>
      <dgm:t>
        <a:bodyPr/>
        <a:lstStyle/>
        <a:p>
          <a:endParaRPr lang="da-DK"/>
        </a:p>
      </dgm:t>
    </dgm:pt>
    <dgm:pt modelId="{8526EB16-7473-4654-B0ED-E1C5560E472C}">
      <dgm:prSet phldrT="[Text]" custT="1"/>
      <dgm:spPr/>
      <dgm:t>
        <a:bodyPr/>
        <a:lstStyle/>
        <a:p>
          <a:r>
            <a:rPr lang="da-DK" sz="900">
              <a:solidFill>
                <a:srgbClr val="055F06"/>
              </a:solidFill>
            </a:rPr>
            <a:t>Tea</a:t>
          </a:r>
        </a:p>
      </dgm:t>
    </dgm:pt>
    <dgm:pt modelId="{FEFF4449-143D-4885-9D82-D3EBCD7C892A}" type="parTrans" cxnId="{D496A5E4-8A6E-49F7-AA36-9C16D304E461}">
      <dgm:prSet/>
      <dgm:spPr/>
      <dgm:t>
        <a:bodyPr/>
        <a:lstStyle/>
        <a:p>
          <a:endParaRPr lang="da-DK"/>
        </a:p>
      </dgm:t>
    </dgm:pt>
    <dgm:pt modelId="{AC58AF85-3B2F-4AC5-9742-A1FF66DBAD8C}" type="sibTrans" cxnId="{D496A5E4-8A6E-49F7-AA36-9C16D304E461}">
      <dgm:prSet/>
      <dgm:spPr/>
      <dgm:t>
        <a:bodyPr/>
        <a:lstStyle/>
        <a:p>
          <a:endParaRPr lang="da-DK"/>
        </a:p>
      </dgm:t>
    </dgm:pt>
    <dgm:pt modelId="{54A21BD0-C3C4-43DD-8A16-6E1430B2E8B3}">
      <dgm:prSet phldrT="[Text]" custT="1"/>
      <dgm:spPr/>
      <dgm:t>
        <a:bodyPr/>
        <a:lstStyle/>
        <a:p>
          <a:r>
            <a:rPr lang="da-DK" sz="900">
              <a:solidFill>
                <a:srgbClr val="055F06"/>
              </a:solidFill>
            </a:rPr>
            <a:t>Alcohol</a:t>
          </a:r>
        </a:p>
      </dgm:t>
    </dgm:pt>
    <dgm:pt modelId="{9344C848-84BD-4292-ABBD-DF42065332BE}" type="parTrans" cxnId="{A52A506D-EA1E-4FCB-B8CB-C5620D51184C}">
      <dgm:prSet/>
      <dgm:spPr/>
      <dgm:t>
        <a:bodyPr/>
        <a:lstStyle/>
        <a:p>
          <a:endParaRPr lang="da-DK"/>
        </a:p>
      </dgm:t>
    </dgm:pt>
    <dgm:pt modelId="{B4654590-0CF0-4F2F-820D-38E09E2BB124}" type="sibTrans" cxnId="{A52A506D-EA1E-4FCB-B8CB-C5620D51184C}">
      <dgm:prSet/>
      <dgm:spPr/>
      <dgm:t>
        <a:bodyPr/>
        <a:lstStyle/>
        <a:p>
          <a:endParaRPr lang="da-DK"/>
        </a:p>
      </dgm:t>
    </dgm:pt>
    <dgm:pt modelId="{CBA95B67-C122-4DF8-A735-880526EADBA1}">
      <dgm:prSet phldrT="[Text]" custT="1"/>
      <dgm:spPr/>
      <dgm:t>
        <a:bodyPr/>
        <a:lstStyle/>
        <a:p>
          <a:r>
            <a:rPr lang="da-DK" sz="800">
              <a:solidFill>
                <a:srgbClr val="055F06"/>
              </a:solidFill>
            </a:rPr>
            <a:t>Carbonated </a:t>
          </a:r>
          <a:br>
            <a:rPr lang="da-DK" sz="800">
              <a:solidFill>
                <a:srgbClr val="055F06"/>
              </a:solidFill>
            </a:rPr>
          </a:br>
          <a:r>
            <a:rPr lang="da-DK" sz="800">
              <a:solidFill>
                <a:srgbClr val="055F06"/>
              </a:solidFill>
            </a:rPr>
            <a:t>Soft Drinks</a:t>
          </a:r>
        </a:p>
      </dgm:t>
    </dgm:pt>
    <dgm:pt modelId="{14E559F4-69DF-42DD-9942-528EDD9579AA}" type="parTrans" cxnId="{E3751301-16AF-4A0C-82DC-2CF73FB12A62}">
      <dgm:prSet/>
      <dgm:spPr/>
      <dgm:t>
        <a:bodyPr/>
        <a:lstStyle/>
        <a:p>
          <a:endParaRPr lang="da-DK"/>
        </a:p>
      </dgm:t>
    </dgm:pt>
    <dgm:pt modelId="{8386C4DB-915F-4BDB-A671-891A52FB0417}" type="sibTrans" cxnId="{E3751301-16AF-4A0C-82DC-2CF73FB12A62}">
      <dgm:prSet/>
      <dgm:spPr/>
      <dgm:t>
        <a:bodyPr/>
        <a:lstStyle/>
        <a:p>
          <a:endParaRPr lang="da-DK"/>
        </a:p>
      </dgm:t>
    </dgm:pt>
    <dgm:pt modelId="{031C8174-7BBD-45EC-9D45-9C707DA077DE}">
      <dgm:prSet phldrT="[Text]" custT="1"/>
      <dgm:spPr/>
      <dgm:t>
        <a:bodyPr/>
        <a:lstStyle/>
        <a:p>
          <a:r>
            <a:rPr lang="da-DK" sz="900">
              <a:solidFill>
                <a:srgbClr val="055F06"/>
              </a:solidFill>
            </a:rPr>
            <a:t>Coffee</a:t>
          </a:r>
        </a:p>
      </dgm:t>
    </dgm:pt>
    <dgm:pt modelId="{98EEA7AB-55A4-47AD-8FC8-3F616CC6B063}" type="parTrans" cxnId="{00AEA20B-3298-4E1E-88E2-2AC94DC97F52}">
      <dgm:prSet/>
      <dgm:spPr/>
      <dgm:t>
        <a:bodyPr/>
        <a:lstStyle/>
        <a:p>
          <a:endParaRPr lang="da-DK"/>
        </a:p>
      </dgm:t>
    </dgm:pt>
    <dgm:pt modelId="{2A611A5C-6C45-4299-ADE6-8C256013923F}" type="sibTrans" cxnId="{00AEA20B-3298-4E1E-88E2-2AC94DC97F52}">
      <dgm:prSet/>
      <dgm:spPr/>
      <dgm:t>
        <a:bodyPr/>
        <a:lstStyle/>
        <a:p>
          <a:endParaRPr lang="da-DK"/>
        </a:p>
      </dgm:t>
    </dgm:pt>
    <dgm:pt modelId="{D40A99C3-A042-4600-A7DC-170868F8ACDD}">
      <dgm:prSet phldrT="[Text]" custT="1"/>
      <dgm:spPr/>
      <dgm:t>
        <a:bodyPr/>
        <a:lstStyle/>
        <a:p>
          <a:r>
            <a:rPr lang="da-DK" sz="900">
              <a:solidFill>
                <a:srgbClr val="055F06"/>
              </a:solidFill>
            </a:rPr>
            <a:t>Tea</a:t>
          </a:r>
        </a:p>
      </dgm:t>
    </dgm:pt>
    <dgm:pt modelId="{A6354363-541D-4053-9902-98A7203F2666}" type="parTrans" cxnId="{09CCDDC5-B154-4BFA-8F68-E9DBD3B496CB}">
      <dgm:prSet/>
      <dgm:spPr/>
      <dgm:t>
        <a:bodyPr/>
        <a:lstStyle/>
        <a:p>
          <a:endParaRPr lang="da-DK"/>
        </a:p>
      </dgm:t>
    </dgm:pt>
    <dgm:pt modelId="{09C31BDA-BCBA-480A-BA4E-60E74ED15D0C}" type="sibTrans" cxnId="{09CCDDC5-B154-4BFA-8F68-E9DBD3B496CB}">
      <dgm:prSet/>
      <dgm:spPr/>
      <dgm:t>
        <a:bodyPr/>
        <a:lstStyle/>
        <a:p>
          <a:endParaRPr lang="da-DK"/>
        </a:p>
      </dgm:t>
    </dgm:pt>
    <dgm:pt modelId="{7BCBBC64-88D4-4BC0-A541-67B7A4C672E5}">
      <dgm:prSet phldrT="[Text]" custT="1"/>
      <dgm:spPr/>
      <dgm:t>
        <a:bodyPr/>
        <a:lstStyle/>
        <a:p>
          <a:r>
            <a:rPr lang="da-DK" sz="900">
              <a:solidFill>
                <a:srgbClr val="055F06"/>
              </a:solidFill>
            </a:rPr>
            <a:t>Alcohol</a:t>
          </a:r>
        </a:p>
      </dgm:t>
    </dgm:pt>
    <dgm:pt modelId="{D94FFEA5-EA0D-4B69-A43D-E0A8A80A11DB}" type="parTrans" cxnId="{9189BAA7-8356-4DEC-AE61-A2760687D416}">
      <dgm:prSet/>
      <dgm:spPr/>
      <dgm:t>
        <a:bodyPr/>
        <a:lstStyle/>
        <a:p>
          <a:endParaRPr lang="da-DK"/>
        </a:p>
      </dgm:t>
    </dgm:pt>
    <dgm:pt modelId="{F6EA66F2-BD94-475A-9662-DDB167626C76}" type="sibTrans" cxnId="{9189BAA7-8356-4DEC-AE61-A2760687D416}">
      <dgm:prSet/>
      <dgm:spPr/>
      <dgm:t>
        <a:bodyPr/>
        <a:lstStyle/>
        <a:p>
          <a:endParaRPr lang="da-DK"/>
        </a:p>
      </dgm:t>
    </dgm:pt>
    <dgm:pt modelId="{2A7E5D00-95AD-46BC-A36C-EE444D8E6475}">
      <dgm:prSet phldrT="[Text]" custT="1"/>
      <dgm:spPr/>
      <dgm:t>
        <a:bodyPr/>
        <a:lstStyle/>
        <a:p>
          <a:r>
            <a:rPr lang="da-DK" sz="900">
              <a:solidFill>
                <a:srgbClr val="055F06"/>
              </a:solidFill>
            </a:rPr>
            <a:t>Instant</a:t>
          </a:r>
        </a:p>
      </dgm:t>
    </dgm:pt>
    <dgm:pt modelId="{7F09501B-45D7-425D-A55B-D4015EF19F0D}" type="parTrans" cxnId="{08C8021E-58A3-42C2-8B70-D1BAFF626456}">
      <dgm:prSet/>
      <dgm:spPr/>
      <dgm:t>
        <a:bodyPr/>
        <a:lstStyle/>
        <a:p>
          <a:endParaRPr lang="da-DK"/>
        </a:p>
      </dgm:t>
    </dgm:pt>
    <dgm:pt modelId="{BB013A41-440A-4BCA-B3CB-3A31F2CB68BC}" type="sibTrans" cxnId="{08C8021E-58A3-42C2-8B70-D1BAFF626456}">
      <dgm:prSet/>
      <dgm:spPr/>
      <dgm:t>
        <a:bodyPr/>
        <a:lstStyle/>
        <a:p>
          <a:endParaRPr lang="da-DK"/>
        </a:p>
      </dgm:t>
    </dgm:pt>
    <dgm:pt modelId="{2F2CF54F-4BFF-4C44-8DD9-8389336E8CBA}">
      <dgm:prSet phldrT="[Text]" custT="1"/>
      <dgm:spPr/>
      <dgm:t>
        <a:bodyPr/>
        <a:lstStyle/>
        <a:p>
          <a:r>
            <a:rPr lang="da-DK" sz="900">
              <a:solidFill>
                <a:srgbClr val="055F06"/>
              </a:solidFill>
            </a:rPr>
            <a:t>Gound Roast</a:t>
          </a:r>
        </a:p>
      </dgm:t>
    </dgm:pt>
    <dgm:pt modelId="{2490CC60-1C78-4C62-A5F4-100620809418}" type="parTrans" cxnId="{AD1C379B-70CC-44E5-8C49-F6FA6EAFB242}">
      <dgm:prSet/>
      <dgm:spPr/>
      <dgm:t>
        <a:bodyPr/>
        <a:lstStyle/>
        <a:p>
          <a:endParaRPr lang="da-DK"/>
        </a:p>
      </dgm:t>
    </dgm:pt>
    <dgm:pt modelId="{F8B0867A-4D16-418A-AD79-91A4CE0000AE}" type="sibTrans" cxnId="{AD1C379B-70CC-44E5-8C49-F6FA6EAFB242}">
      <dgm:prSet/>
      <dgm:spPr/>
      <dgm:t>
        <a:bodyPr/>
        <a:lstStyle/>
        <a:p>
          <a:endParaRPr lang="da-DK"/>
        </a:p>
      </dgm:t>
    </dgm:pt>
    <dgm:pt modelId="{990CC621-0E3F-4A1C-BBA9-81F28FBE38EE}">
      <dgm:prSet phldrT="[Text]" custT="1"/>
      <dgm:spPr/>
      <dgm:t>
        <a:bodyPr/>
        <a:lstStyle/>
        <a:p>
          <a:r>
            <a:rPr lang="da-DK" sz="900">
              <a:solidFill>
                <a:srgbClr val="055F06"/>
              </a:solidFill>
            </a:rPr>
            <a:t>BRAND A</a:t>
          </a:r>
        </a:p>
      </dgm:t>
    </dgm:pt>
    <dgm:pt modelId="{0573C90C-8E99-4197-AAC6-9822160BAE74}" type="parTrans" cxnId="{A18ADE59-3118-43C8-B0D3-AAEF5BE7262B}">
      <dgm:prSet/>
      <dgm:spPr/>
      <dgm:t>
        <a:bodyPr/>
        <a:lstStyle/>
        <a:p>
          <a:endParaRPr lang="da-DK"/>
        </a:p>
      </dgm:t>
    </dgm:pt>
    <dgm:pt modelId="{9506B20E-C2EE-4264-B765-50B39576FEF7}" type="sibTrans" cxnId="{A18ADE59-3118-43C8-B0D3-AAEF5BE7262B}">
      <dgm:prSet/>
      <dgm:spPr/>
      <dgm:t>
        <a:bodyPr/>
        <a:lstStyle/>
        <a:p>
          <a:endParaRPr lang="da-DK"/>
        </a:p>
      </dgm:t>
    </dgm:pt>
    <dgm:pt modelId="{BC27A8FE-A7AA-4C5E-A5BB-620CF4066581}">
      <dgm:prSet phldrT="[Text]" custT="1"/>
      <dgm:spPr/>
      <dgm:t>
        <a:bodyPr/>
        <a:lstStyle/>
        <a:p>
          <a:r>
            <a:rPr lang="da-DK" sz="900">
              <a:solidFill>
                <a:srgbClr val="055F06"/>
              </a:solidFill>
            </a:rPr>
            <a:t>BRAND B</a:t>
          </a:r>
        </a:p>
      </dgm:t>
    </dgm:pt>
    <dgm:pt modelId="{3785D29B-4FC6-4F64-82C3-F3BFBC944CA1}" type="parTrans" cxnId="{66DC32B5-7152-4A17-966C-2409BDAF87A5}">
      <dgm:prSet/>
      <dgm:spPr/>
      <dgm:t>
        <a:bodyPr/>
        <a:lstStyle/>
        <a:p>
          <a:endParaRPr lang="da-DK"/>
        </a:p>
      </dgm:t>
    </dgm:pt>
    <dgm:pt modelId="{C12C6088-470C-4C2E-B403-4F91FC8F6C63}" type="sibTrans" cxnId="{66DC32B5-7152-4A17-966C-2409BDAF87A5}">
      <dgm:prSet/>
      <dgm:spPr/>
      <dgm:t>
        <a:bodyPr/>
        <a:lstStyle/>
        <a:p>
          <a:endParaRPr lang="da-DK"/>
        </a:p>
      </dgm:t>
    </dgm:pt>
    <dgm:pt modelId="{5FA7CC38-081F-41D0-B8B3-B07AB1FE8E9F}">
      <dgm:prSet phldrT="[Text]" custT="1"/>
      <dgm:spPr/>
      <dgm:t>
        <a:bodyPr/>
        <a:lstStyle/>
        <a:p>
          <a:r>
            <a:rPr lang="da-DK" sz="900">
              <a:solidFill>
                <a:srgbClr val="055F06"/>
              </a:solidFill>
            </a:rPr>
            <a:t>BRAND C</a:t>
          </a:r>
        </a:p>
      </dgm:t>
    </dgm:pt>
    <dgm:pt modelId="{BF9473CE-C41B-40F0-A028-398809707767}" type="parTrans" cxnId="{7D315045-7DCC-49F4-86DF-86F41FCB93BD}">
      <dgm:prSet/>
      <dgm:spPr/>
      <dgm:t>
        <a:bodyPr/>
        <a:lstStyle/>
        <a:p>
          <a:endParaRPr lang="da-DK"/>
        </a:p>
      </dgm:t>
    </dgm:pt>
    <dgm:pt modelId="{DF3A58C3-4C16-4D2C-8FB9-610B163E65A1}" type="sibTrans" cxnId="{7D315045-7DCC-49F4-86DF-86F41FCB93BD}">
      <dgm:prSet/>
      <dgm:spPr/>
      <dgm:t>
        <a:bodyPr/>
        <a:lstStyle/>
        <a:p>
          <a:endParaRPr lang="da-DK"/>
        </a:p>
      </dgm:t>
    </dgm:pt>
    <dgm:pt modelId="{6EBB1903-66B7-476D-B9DF-874379AF1299}">
      <dgm:prSet phldrT="[Text]" custT="1"/>
      <dgm:spPr/>
      <dgm:t>
        <a:bodyPr/>
        <a:lstStyle/>
        <a:p>
          <a:r>
            <a:rPr lang="da-DK" sz="900">
              <a:solidFill>
                <a:srgbClr val="055F06"/>
              </a:solidFill>
            </a:rPr>
            <a:t>Instant</a:t>
          </a:r>
        </a:p>
      </dgm:t>
    </dgm:pt>
    <dgm:pt modelId="{2C373B4F-7A8B-4639-819D-2D321A6CAEBA}" type="parTrans" cxnId="{2FBA3E27-FC32-41A8-8D48-B3D398C941F6}">
      <dgm:prSet/>
      <dgm:spPr/>
      <dgm:t>
        <a:bodyPr/>
        <a:lstStyle/>
        <a:p>
          <a:endParaRPr lang="da-DK"/>
        </a:p>
      </dgm:t>
    </dgm:pt>
    <dgm:pt modelId="{51099F28-D30F-4BC2-B8E5-365FE44CAC86}" type="sibTrans" cxnId="{2FBA3E27-FC32-41A8-8D48-B3D398C941F6}">
      <dgm:prSet/>
      <dgm:spPr/>
      <dgm:t>
        <a:bodyPr/>
        <a:lstStyle/>
        <a:p>
          <a:endParaRPr lang="da-DK"/>
        </a:p>
      </dgm:t>
    </dgm:pt>
    <dgm:pt modelId="{F1F7911E-E847-4ECB-8F7F-A343C359264C}">
      <dgm:prSet phldrT="[Text]" custT="1"/>
      <dgm:spPr/>
      <dgm:t>
        <a:bodyPr/>
        <a:lstStyle/>
        <a:p>
          <a:r>
            <a:rPr lang="da-DK" sz="900">
              <a:solidFill>
                <a:srgbClr val="055F06"/>
              </a:solidFill>
            </a:rPr>
            <a:t>Caffeinated</a:t>
          </a:r>
        </a:p>
      </dgm:t>
    </dgm:pt>
    <dgm:pt modelId="{ADCF9228-B400-41AF-91DF-F3FD7DF59F66}" type="parTrans" cxnId="{CFBB521F-BD2A-47B6-88BD-D2401DB720E5}">
      <dgm:prSet/>
      <dgm:spPr/>
      <dgm:t>
        <a:bodyPr/>
        <a:lstStyle/>
        <a:p>
          <a:endParaRPr lang="da-DK"/>
        </a:p>
      </dgm:t>
    </dgm:pt>
    <dgm:pt modelId="{FF69A1A3-6E56-4D13-BA81-AD57BEA6C4B2}" type="sibTrans" cxnId="{CFBB521F-BD2A-47B6-88BD-D2401DB720E5}">
      <dgm:prSet/>
      <dgm:spPr/>
      <dgm:t>
        <a:bodyPr/>
        <a:lstStyle/>
        <a:p>
          <a:endParaRPr lang="da-DK"/>
        </a:p>
      </dgm:t>
    </dgm:pt>
    <dgm:pt modelId="{82E921B5-1878-4D85-82BE-7D250F618500}">
      <dgm:prSet phldrT="[Text]" custT="1"/>
      <dgm:spPr/>
      <dgm:t>
        <a:bodyPr/>
        <a:lstStyle/>
        <a:p>
          <a:r>
            <a:rPr lang="da-DK" sz="900">
              <a:solidFill>
                <a:srgbClr val="055F06"/>
              </a:solidFill>
            </a:rPr>
            <a:t>BRAND A</a:t>
          </a:r>
        </a:p>
      </dgm:t>
    </dgm:pt>
    <dgm:pt modelId="{DF0870A7-AA41-4BE4-9C98-BE6479F9580D}" type="parTrans" cxnId="{1B31913A-1A4E-4948-A755-4D0C8C9A12EB}">
      <dgm:prSet/>
      <dgm:spPr/>
      <dgm:t>
        <a:bodyPr/>
        <a:lstStyle/>
        <a:p>
          <a:endParaRPr lang="da-DK"/>
        </a:p>
      </dgm:t>
    </dgm:pt>
    <dgm:pt modelId="{DA420CCB-7583-40F1-99E5-7D1845CB78A9}" type="sibTrans" cxnId="{1B31913A-1A4E-4948-A755-4D0C8C9A12EB}">
      <dgm:prSet/>
      <dgm:spPr/>
      <dgm:t>
        <a:bodyPr/>
        <a:lstStyle/>
        <a:p>
          <a:endParaRPr lang="da-DK"/>
        </a:p>
      </dgm:t>
    </dgm:pt>
    <dgm:pt modelId="{98BDAA1F-C017-4AE4-AF19-8FBC3331E6E6}">
      <dgm:prSet phldrT="[Text]" custT="1"/>
      <dgm:spPr/>
      <dgm:t>
        <a:bodyPr/>
        <a:lstStyle/>
        <a:p>
          <a:r>
            <a:rPr lang="da-DK" sz="900">
              <a:solidFill>
                <a:srgbClr val="055F06"/>
              </a:solidFill>
            </a:rPr>
            <a:t>BRAND B</a:t>
          </a:r>
        </a:p>
      </dgm:t>
    </dgm:pt>
    <dgm:pt modelId="{BCB8D77F-0A63-4AB2-B127-1E5052DBC052}" type="parTrans" cxnId="{51D3A9DE-29B8-494E-9B4C-B347C9DA2695}">
      <dgm:prSet/>
      <dgm:spPr/>
      <dgm:t>
        <a:bodyPr/>
        <a:lstStyle/>
        <a:p>
          <a:endParaRPr lang="da-DK"/>
        </a:p>
      </dgm:t>
    </dgm:pt>
    <dgm:pt modelId="{A54D4219-FEE3-43DC-91F6-DA6706A69E40}" type="sibTrans" cxnId="{51D3A9DE-29B8-494E-9B4C-B347C9DA2695}">
      <dgm:prSet/>
      <dgm:spPr/>
      <dgm:t>
        <a:bodyPr/>
        <a:lstStyle/>
        <a:p>
          <a:endParaRPr lang="da-DK"/>
        </a:p>
      </dgm:t>
    </dgm:pt>
    <dgm:pt modelId="{DADA5006-F313-4241-855D-E16CAC82BF09}">
      <dgm:prSet phldrT="[Text]" custT="1"/>
      <dgm:spPr/>
      <dgm:t>
        <a:bodyPr/>
        <a:lstStyle/>
        <a:p>
          <a:r>
            <a:rPr lang="da-DK" sz="900">
              <a:solidFill>
                <a:srgbClr val="055F06"/>
              </a:solidFill>
            </a:rPr>
            <a:t>BRAND C</a:t>
          </a:r>
        </a:p>
      </dgm:t>
    </dgm:pt>
    <dgm:pt modelId="{47680F91-15A2-4B07-8D32-9EF3626A5C00}" type="parTrans" cxnId="{C25A4BD6-6094-4C43-8FB3-8FC8C2531EDE}">
      <dgm:prSet/>
      <dgm:spPr/>
      <dgm:t>
        <a:bodyPr/>
        <a:lstStyle/>
        <a:p>
          <a:endParaRPr lang="da-DK"/>
        </a:p>
      </dgm:t>
    </dgm:pt>
    <dgm:pt modelId="{16719D92-042A-4E2D-A357-275D8A263078}" type="sibTrans" cxnId="{C25A4BD6-6094-4C43-8FB3-8FC8C2531EDE}">
      <dgm:prSet/>
      <dgm:spPr/>
      <dgm:t>
        <a:bodyPr/>
        <a:lstStyle/>
        <a:p>
          <a:endParaRPr lang="da-DK"/>
        </a:p>
      </dgm:t>
    </dgm:pt>
    <dgm:pt modelId="{B8F69E30-365C-4F60-8D8D-34FD10DEC115}">
      <dgm:prSet phldrT="[Text]" custT="1"/>
      <dgm:spPr/>
      <dgm:t>
        <a:bodyPr/>
        <a:lstStyle/>
        <a:p>
          <a:r>
            <a:rPr lang="da-DK" sz="900">
              <a:solidFill>
                <a:srgbClr val="055F06"/>
              </a:solidFill>
            </a:rPr>
            <a:t>Decaffeinated</a:t>
          </a:r>
        </a:p>
      </dgm:t>
    </dgm:pt>
    <dgm:pt modelId="{CD52A1E6-62C8-4C18-B1A2-D9DC56416C87}" type="parTrans" cxnId="{09B0F31B-CE25-4548-A651-9DF514DD510F}">
      <dgm:prSet/>
      <dgm:spPr/>
      <dgm:t>
        <a:bodyPr/>
        <a:lstStyle/>
        <a:p>
          <a:endParaRPr lang="da-DK"/>
        </a:p>
      </dgm:t>
    </dgm:pt>
    <dgm:pt modelId="{17DD5D0E-8114-4E29-ABF4-B059B96BCABE}" type="sibTrans" cxnId="{09B0F31B-CE25-4548-A651-9DF514DD510F}">
      <dgm:prSet/>
      <dgm:spPr/>
      <dgm:t>
        <a:bodyPr/>
        <a:lstStyle/>
        <a:p>
          <a:endParaRPr lang="da-DK"/>
        </a:p>
      </dgm:t>
    </dgm:pt>
    <dgm:pt modelId="{B2502D7F-D6F3-4B29-A857-BA4F9D926233}">
      <dgm:prSet phldrT="[Text]" custT="1"/>
      <dgm:spPr/>
      <dgm:t>
        <a:bodyPr/>
        <a:lstStyle/>
        <a:p>
          <a:r>
            <a:rPr lang="da-DK" sz="900">
              <a:solidFill>
                <a:srgbClr val="055F06"/>
              </a:solidFill>
            </a:rPr>
            <a:t>Gound Roast</a:t>
          </a:r>
        </a:p>
      </dgm:t>
    </dgm:pt>
    <dgm:pt modelId="{71F583E5-3D25-4C1D-B62D-31F75D411BA7}" type="parTrans" cxnId="{17B2D7C8-90C2-42B8-AE4E-1B57449158F6}">
      <dgm:prSet/>
      <dgm:spPr/>
      <dgm:t>
        <a:bodyPr/>
        <a:lstStyle/>
        <a:p>
          <a:endParaRPr lang="da-DK"/>
        </a:p>
      </dgm:t>
    </dgm:pt>
    <dgm:pt modelId="{250ED0BF-3672-4A08-BDF9-5D26437C2550}" type="sibTrans" cxnId="{17B2D7C8-90C2-42B8-AE4E-1B57449158F6}">
      <dgm:prSet/>
      <dgm:spPr/>
      <dgm:t>
        <a:bodyPr/>
        <a:lstStyle/>
        <a:p>
          <a:endParaRPr lang="da-DK"/>
        </a:p>
      </dgm:t>
    </dgm:pt>
    <dgm:pt modelId="{2A701575-268F-48E7-89E2-4238452F52F8}">
      <dgm:prSet phldrT="[Text]" custT="1"/>
      <dgm:spPr/>
      <dgm:t>
        <a:bodyPr/>
        <a:lstStyle/>
        <a:p>
          <a:r>
            <a:rPr lang="da-DK" sz="900">
              <a:solidFill>
                <a:srgbClr val="055F06"/>
              </a:solidFill>
            </a:rPr>
            <a:t>Caffeinated</a:t>
          </a:r>
        </a:p>
      </dgm:t>
    </dgm:pt>
    <dgm:pt modelId="{97546559-546F-43DD-8E30-112F28D93CF2}" type="sibTrans" cxnId="{2F1DDCA4-5D87-4BEA-BB51-33409A64BAA7}">
      <dgm:prSet/>
      <dgm:spPr/>
      <dgm:t>
        <a:bodyPr/>
        <a:lstStyle/>
        <a:p>
          <a:endParaRPr lang="da-DK"/>
        </a:p>
      </dgm:t>
    </dgm:pt>
    <dgm:pt modelId="{91C74962-5458-453B-BCC8-CA3099074275}" type="parTrans" cxnId="{2F1DDCA4-5D87-4BEA-BB51-33409A64BAA7}">
      <dgm:prSet/>
      <dgm:spPr/>
      <dgm:t>
        <a:bodyPr/>
        <a:lstStyle/>
        <a:p>
          <a:endParaRPr lang="da-DK"/>
        </a:p>
      </dgm:t>
    </dgm:pt>
    <dgm:pt modelId="{1104CA5F-9AE8-486E-B012-494064AC025E}">
      <dgm:prSet phldrT="[Text]" custT="1"/>
      <dgm:spPr/>
      <dgm:t>
        <a:bodyPr/>
        <a:lstStyle/>
        <a:p>
          <a:r>
            <a:rPr lang="da-DK" sz="900">
              <a:solidFill>
                <a:srgbClr val="055F06"/>
              </a:solidFill>
            </a:rPr>
            <a:t>Decaffeinated</a:t>
          </a:r>
        </a:p>
      </dgm:t>
    </dgm:pt>
    <dgm:pt modelId="{A4F9D274-BF20-4FA2-9DC0-A577D297D50A}" type="parTrans" cxnId="{DE4A2AB0-4CF7-45CD-B7F8-05CC0CDC64BC}">
      <dgm:prSet/>
      <dgm:spPr/>
      <dgm:t>
        <a:bodyPr/>
        <a:lstStyle/>
        <a:p>
          <a:endParaRPr lang="da-DK"/>
        </a:p>
      </dgm:t>
    </dgm:pt>
    <dgm:pt modelId="{70D60A87-10D1-4C35-8FAD-416F7C7541E8}" type="sibTrans" cxnId="{DE4A2AB0-4CF7-45CD-B7F8-05CC0CDC64BC}">
      <dgm:prSet/>
      <dgm:spPr/>
      <dgm:t>
        <a:bodyPr/>
        <a:lstStyle/>
        <a:p>
          <a:endParaRPr lang="da-DK"/>
        </a:p>
      </dgm:t>
    </dgm:pt>
    <dgm:pt modelId="{7BA4028A-6DA4-446A-8F1B-11BE2AC79E46}" type="pres">
      <dgm:prSet presAssocID="{168E1E6A-FD3A-4FB7-B159-3552B3D538F1}" presName="diagram" presStyleCnt="0">
        <dgm:presLayoutVars>
          <dgm:chPref val="1"/>
          <dgm:dir/>
          <dgm:animOne val="branch"/>
          <dgm:animLvl val="lvl"/>
          <dgm:resizeHandles val="exact"/>
        </dgm:presLayoutVars>
      </dgm:prSet>
      <dgm:spPr/>
      <dgm:t>
        <a:bodyPr/>
        <a:lstStyle/>
        <a:p>
          <a:endParaRPr lang="da-DK"/>
        </a:p>
      </dgm:t>
    </dgm:pt>
    <dgm:pt modelId="{EB065A4F-73BD-4FE9-9273-E656212A2735}" type="pres">
      <dgm:prSet presAssocID="{5A0D839F-EE25-488C-9DEA-CBD7AD7BABB5}" presName="root1" presStyleCnt="0"/>
      <dgm:spPr/>
      <dgm:t>
        <a:bodyPr/>
        <a:lstStyle/>
        <a:p>
          <a:endParaRPr lang="da-DK"/>
        </a:p>
      </dgm:t>
    </dgm:pt>
    <dgm:pt modelId="{E1C049D0-0B97-49AB-A939-FA793CE79660}" type="pres">
      <dgm:prSet presAssocID="{5A0D839F-EE25-488C-9DEA-CBD7AD7BABB5}" presName="LevelOneTextNode" presStyleLbl="node0" presStyleIdx="0" presStyleCnt="1">
        <dgm:presLayoutVars>
          <dgm:chPref val="3"/>
        </dgm:presLayoutVars>
      </dgm:prSet>
      <dgm:spPr/>
      <dgm:t>
        <a:bodyPr/>
        <a:lstStyle/>
        <a:p>
          <a:endParaRPr lang="da-DK"/>
        </a:p>
      </dgm:t>
    </dgm:pt>
    <dgm:pt modelId="{A91E8D26-05FD-4797-B6BC-42FA8EE3796D}" type="pres">
      <dgm:prSet presAssocID="{5A0D839F-EE25-488C-9DEA-CBD7AD7BABB5}" presName="level2hierChild" presStyleCnt="0"/>
      <dgm:spPr/>
      <dgm:t>
        <a:bodyPr/>
        <a:lstStyle/>
        <a:p>
          <a:endParaRPr lang="da-DK"/>
        </a:p>
      </dgm:t>
    </dgm:pt>
    <dgm:pt modelId="{70D1CD3F-22FA-4C77-B97C-BFC9A1A1B03B}" type="pres">
      <dgm:prSet presAssocID="{2A484708-C22A-4690-942B-DF58B566EFB9}" presName="conn2-1" presStyleLbl="parChTrans1D2" presStyleIdx="0" presStyleCnt="3"/>
      <dgm:spPr/>
      <dgm:t>
        <a:bodyPr/>
        <a:lstStyle/>
        <a:p>
          <a:endParaRPr lang="da-DK"/>
        </a:p>
      </dgm:t>
    </dgm:pt>
    <dgm:pt modelId="{23B05B9C-7AF4-483B-805E-339850CED227}" type="pres">
      <dgm:prSet presAssocID="{2A484708-C22A-4690-942B-DF58B566EFB9}" presName="connTx" presStyleLbl="parChTrans1D2" presStyleIdx="0" presStyleCnt="3"/>
      <dgm:spPr/>
      <dgm:t>
        <a:bodyPr/>
        <a:lstStyle/>
        <a:p>
          <a:endParaRPr lang="da-DK"/>
        </a:p>
      </dgm:t>
    </dgm:pt>
    <dgm:pt modelId="{5FE7AF89-97FB-4A6D-8560-E8A6A24FE0A0}" type="pres">
      <dgm:prSet presAssocID="{9C530A9B-079F-42A0-8573-39FCB5F0E01F}" presName="root2" presStyleCnt="0"/>
      <dgm:spPr/>
      <dgm:t>
        <a:bodyPr/>
        <a:lstStyle/>
        <a:p>
          <a:endParaRPr lang="da-DK"/>
        </a:p>
      </dgm:t>
    </dgm:pt>
    <dgm:pt modelId="{1298852B-C6DE-4B57-B043-173B702FCB08}" type="pres">
      <dgm:prSet presAssocID="{9C530A9B-079F-42A0-8573-39FCB5F0E01F}" presName="LevelTwoTextNode" presStyleLbl="node2" presStyleIdx="0" presStyleCnt="3" custScaleX="171785">
        <dgm:presLayoutVars>
          <dgm:chPref val="3"/>
        </dgm:presLayoutVars>
      </dgm:prSet>
      <dgm:spPr/>
      <dgm:t>
        <a:bodyPr/>
        <a:lstStyle/>
        <a:p>
          <a:endParaRPr lang="da-DK"/>
        </a:p>
      </dgm:t>
    </dgm:pt>
    <dgm:pt modelId="{291288FE-5DD8-4D12-A5CB-BC03A5C94F58}" type="pres">
      <dgm:prSet presAssocID="{9C530A9B-079F-42A0-8573-39FCB5F0E01F}" presName="level3hierChild" presStyleCnt="0"/>
      <dgm:spPr/>
      <dgm:t>
        <a:bodyPr/>
        <a:lstStyle/>
        <a:p>
          <a:endParaRPr lang="da-DK"/>
        </a:p>
      </dgm:t>
    </dgm:pt>
    <dgm:pt modelId="{5B606679-48BC-485E-A807-D63CF442964C}" type="pres">
      <dgm:prSet presAssocID="{C169FB00-09FF-48B4-B23C-6D7831DC7D56}" presName="conn2-1" presStyleLbl="parChTrans1D3" presStyleIdx="0" presStyleCnt="10"/>
      <dgm:spPr/>
      <dgm:t>
        <a:bodyPr/>
        <a:lstStyle/>
        <a:p>
          <a:endParaRPr lang="da-DK"/>
        </a:p>
      </dgm:t>
    </dgm:pt>
    <dgm:pt modelId="{B738F91E-5E48-46B2-BCA8-6781CA9DCDD3}" type="pres">
      <dgm:prSet presAssocID="{C169FB00-09FF-48B4-B23C-6D7831DC7D56}" presName="connTx" presStyleLbl="parChTrans1D3" presStyleIdx="0" presStyleCnt="10"/>
      <dgm:spPr/>
      <dgm:t>
        <a:bodyPr/>
        <a:lstStyle/>
        <a:p>
          <a:endParaRPr lang="da-DK"/>
        </a:p>
      </dgm:t>
    </dgm:pt>
    <dgm:pt modelId="{108A25D9-29B0-4495-9D80-3E001F1909FC}" type="pres">
      <dgm:prSet presAssocID="{B07DA401-8494-46DB-8627-3ECA2CCD7FBC}" presName="root2" presStyleCnt="0"/>
      <dgm:spPr/>
      <dgm:t>
        <a:bodyPr/>
        <a:lstStyle/>
        <a:p>
          <a:endParaRPr lang="da-DK"/>
        </a:p>
      </dgm:t>
    </dgm:pt>
    <dgm:pt modelId="{795C6294-BC56-4868-A155-1D1A587E8C8C}" type="pres">
      <dgm:prSet presAssocID="{B07DA401-8494-46DB-8627-3ECA2CCD7FBC}" presName="LevelTwoTextNode" presStyleLbl="node3" presStyleIdx="0" presStyleCnt="10">
        <dgm:presLayoutVars>
          <dgm:chPref val="3"/>
        </dgm:presLayoutVars>
      </dgm:prSet>
      <dgm:spPr/>
      <dgm:t>
        <a:bodyPr/>
        <a:lstStyle/>
        <a:p>
          <a:endParaRPr lang="da-DK"/>
        </a:p>
      </dgm:t>
    </dgm:pt>
    <dgm:pt modelId="{4B1052E0-7CA2-4512-B3D8-E9335632CCA2}" type="pres">
      <dgm:prSet presAssocID="{B07DA401-8494-46DB-8627-3ECA2CCD7FBC}" presName="level3hierChild" presStyleCnt="0"/>
      <dgm:spPr/>
      <dgm:t>
        <a:bodyPr/>
        <a:lstStyle/>
        <a:p>
          <a:endParaRPr lang="da-DK"/>
        </a:p>
      </dgm:t>
    </dgm:pt>
    <dgm:pt modelId="{5B168199-BA05-46EB-8677-6F6887B0453A}" type="pres">
      <dgm:prSet presAssocID="{43030F7C-86B4-45C7-A3D3-9779A6C770B9}" presName="conn2-1" presStyleLbl="parChTrans1D3" presStyleIdx="1" presStyleCnt="10"/>
      <dgm:spPr/>
      <dgm:t>
        <a:bodyPr/>
        <a:lstStyle/>
        <a:p>
          <a:endParaRPr lang="da-DK"/>
        </a:p>
      </dgm:t>
    </dgm:pt>
    <dgm:pt modelId="{40272DD3-C1FB-4FD2-89B6-E51A83765427}" type="pres">
      <dgm:prSet presAssocID="{43030F7C-86B4-45C7-A3D3-9779A6C770B9}" presName="connTx" presStyleLbl="parChTrans1D3" presStyleIdx="1" presStyleCnt="10"/>
      <dgm:spPr/>
      <dgm:t>
        <a:bodyPr/>
        <a:lstStyle/>
        <a:p>
          <a:endParaRPr lang="da-DK"/>
        </a:p>
      </dgm:t>
    </dgm:pt>
    <dgm:pt modelId="{71AD3A06-B37E-4314-BB1A-69AA3D22669F}" type="pres">
      <dgm:prSet presAssocID="{9572CA5A-F9AA-4B27-BB05-4D94F08A2422}" presName="root2" presStyleCnt="0"/>
      <dgm:spPr/>
      <dgm:t>
        <a:bodyPr/>
        <a:lstStyle/>
        <a:p>
          <a:endParaRPr lang="da-DK"/>
        </a:p>
      </dgm:t>
    </dgm:pt>
    <dgm:pt modelId="{4DBE6F5F-3EB2-408B-A759-997093051A1D}" type="pres">
      <dgm:prSet presAssocID="{9572CA5A-F9AA-4B27-BB05-4D94F08A2422}" presName="LevelTwoTextNode" presStyleLbl="node3" presStyleIdx="1" presStyleCnt="10">
        <dgm:presLayoutVars>
          <dgm:chPref val="3"/>
        </dgm:presLayoutVars>
      </dgm:prSet>
      <dgm:spPr/>
      <dgm:t>
        <a:bodyPr/>
        <a:lstStyle/>
        <a:p>
          <a:endParaRPr lang="da-DK"/>
        </a:p>
      </dgm:t>
    </dgm:pt>
    <dgm:pt modelId="{42D0CE86-2EC4-4ADB-87B8-C05CDAF13570}" type="pres">
      <dgm:prSet presAssocID="{9572CA5A-F9AA-4B27-BB05-4D94F08A2422}" presName="level3hierChild" presStyleCnt="0"/>
      <dgm:spPr/>
      <dgm:t>
        <a:bodyPr/>
        <a:lstStyle/>
        <a:p>
          <a:endParaRPr lang="da-DK"/>
        </a:p>
      </dgm:t>
    </dgm:pt>
    <dgm:pt modelId="{7F1D828E-050C-492C-929A-C470E5469B52}" type="pres">
      <dgm:prSet presAssocID="{CF839381-88B0-4C2C-9018-47F5F5343FD4}" presName="conn2-1" presStyleLbl="parChTrans1D3" presStyleIdx="2" presStyleCnt="10"/>
      <dgm:spPr/>
      <dgm:t>
        <a:bodyPr/>
        <a:lstStyle/>
        <a:p>
          <a:endParaRPr lang="da-DK"/>
        </a:p>
      </dgm:t>
    </dgm:pt>
    <dgm:pt modelId="{F43A852B-C7B1-49F8-BFD4-50BBE802619F}" type="pres">
      <dgm:prSet presAssocID="{CF839381-88B0-4C2C-9018-47F5F5343FD4}" presName="connTx" presStyleLbl="parChTrans1D3" presStyleIdx="2" presStyleCnt="10"/>
      <dgm:spPr/>
      <dgm:t>
        <a:bodyPr/>
        <a:lstStyle/>
        <a:p>
          <a:endParaRPr lang="da-DK"/>
        </a:p>
      </dgm:t>
    </dgm:pt>
    <dgm:pt modelId="{865E3DB9-ED36-41A8-8280-8BA82E349CA7}" type="pres">
      <dgm:prSet presAssocID="{815AA7F9-FA64-433C-A550-728443C84DA2}" presName="root2" presStyleCnt="0"/>
      <dgm:spPr/>
      <dgm:t>
        <a:bodyPr/>
        <a:lstStyle/>
        <a:p>
          <a:endParaRPr lang="da-DK"/>
        </a:p>
      </dgm:t>
    </dgm:pt>
    <dgm:pt modelId="{84F46D34-4A8A-40A1-83BB-41003B0C23DB}" type="pres">
      <dgm:prSet presAssocID="{815AA7F9-FA64-433C-A550-728443C84DA2}" presName="LevelTwoTextNode" presStyleLbl="node3" presStyleIdx="2" presStyleCnt="10">
        <dgm:presLayoutVars>
          <dgm:chPref val="3"/>
        </dgm:presLayoutVars>
      </dgm:prSet>
      <dgm:spPr/>
      <dgm:t>
        <a:bodyPr/>
        <a:lstStyle/>
        <a:p>
          <a:endParaRPr lang="da-DK"/>
        </a:p>
      </dgm:t>
    </dgm:pt>
    <dgm:pt modelId="{9F9AA25A-5DD4-4692-ADE0-6C2F886D6BE1}" type="pres">
      <dgm:prSet presAssocID="{815AA7F9-FA64-433C-A550-728443C84DA2}" presName="level3hierChild" presStyleCnt="0"/>
      <dgm:spPr/>
      <dgm:t>
        <a:bodyPr/>
        <a:lstStyle/>
        <a:p>
          <a:endParaRPr lang="da-DK"/>
        </a:p>
      </dgm:t>
    </dgm:pt>
    <dgm:pt modelId="{8710F26C-8F27-41E0-8BFD-61E9C41CCE80}" type="pres">
      <dgm:prSet presAssocID="{A6D292CA-4A8D-4DEB-8E4B-30CC963DEC6B}" presName="conn2-1" presStyleLbl="parChTrans1D2" presStyleIdx="1" presStyleCnt="3"/>
      <dgm:spPr/>
      <dgm:t>
        <a:bodyPr/>
        <a:lstStyle/>
        <a:p>
          <a:endParaRPr lang="da-DK"/>
        </a:p>
      </dgm:t>
    </dgm:pt>
    <dgm:pt modelId="{FAD29A33-6085-4A73-A69C-00CC6F52CB6A}" type="pres">
      <dgm:prSet presAssocID="{A6D292CA-4A8D-4DEB-8E4B-30CC963DEC6B}" presName="connTx" presStyleLbl="parChTrans1D2" presStyleIdx="1" presStyleCnt="3"/>
      <dgm:spPr/>
      <dgm:t>
        <a:bodyPr/>
        <a:lstStyle/>
        <a:p>
          <a:endParaRPr lang="da-DK"/>
        </a:p>
      </dgm:t>
    </dgm:pt>
    <dgm:pt modelId="{6EA6CC17-3B74-4179-B0A9-A7E61810DCE7}" type="pres">
      <dgm:prSet presAssocID="{DC9832A5-E709-4FF0-8AE0-2CF60F7D9FCB}" presName="root2" presStyleCnt="0"/>
      <dgm:spPr/>
      <dgm:t>
        <a:bodyPr/>
        <a:lstStyle/>
        <a:p>
          <a:endParaRPr lang="da-DK"/>
        </a:p>
      </dgm:t>
    </dgm:pt>
    <dgm:pt modelId="{FD2BBA58-8B92-455F-9B9F-984235DEF530}" type="pres">
      <dgm:prSet presAssocID="{DC9832A5-E709-4FF0-8AE0-2CF60F7D9FCB}" presName="LevelTwoTextNode" presStyleLbl="node2" presStyleIdx="1" presStyleCnt="3" custScaleX="175111">
        <dgm:presLayoutVars>
          <dgm:chPref val="3"/>
        </dgm:presLayoutVars>
      </dgm:prSet>
      <dgm:spPr/>
      <dgm:t>
        <a:bodyPr/>
        <a:lstStyle/>
        <a:p>
          <a:endParaRPr lang="da-DK"/>
        </a:p>
      </dgm:t>
    </dgm:pt>
    <dgm:pt modelId="{CBD65180-6C91-4B0A-BB73-940A4B69A313}" type="pres">
      <dgm:prSet presAssocID="{DC9832A5-E709-4FF0-8AE0-2CF60F7D9FCB}" presName="level3hierChild" presStyleCnt="0"/>
      <dgm:spPr/>
      <dgm:t>
        <a:bodyPr/>
        <a:lstStyle/>
        <a:p>
          <a:endParaRPr lang="da-DK"/>
        </a:p>
      </dgm:t>
    </dgm:pt>
    <dgm:pt modelId="{0811C631-9380-403C-9F40-BFC4378F130A}" type="pres">
      <dgm:prSet presAssocID="{FCD25036-B383-474B-9A20-89EB73C33389}" presName="conn2-1" presStyleLbl="parChTrans1D3" presStyleIdx="3" presStyleCnt="10"/>
      <dgm:spPr/>
      <dgm:t>
        <a:bodyPr/>
        <a:lstStyle/>
        <a:p>
          <a:endParaRPr lang="da-DK"/>
        </a:p>
      </dgm:t>
    </dgm:pt>
    <dgm:pt modelId="{98145904-79A4-4ECC-8330-B79AEF070CFA}" type="pres">
      <dgm:prSet presAssocID="{FCD25036-B383-474B-9A20-89EB73C33389}" presName="connTx" presStyleLbl="parChTrans1D3" presStyleIdx="3" presStyleCnt="10"/>
      <dgm:spPr/>
      <dgm:t>
        <a:bodyPr/>
        <a:lstStyle/>
        <a:p>
          <a:endParaRPr lang="da-DK"/>
        </a:p>
      </dgm:t>
    </dgm:pt>
    <dgm:pt modelId="{EB8EC484-E0A7-4D63-80FF-76B5D0E0A6D9}" type="pres">
      <dgm:prSet presAssocID="{09FD0031-A589-4E79-8E4E-D83EA630BCF4}" presName="root2" presStyleCnt="0"/>
      <dgm:spPr/>
      <dgm:t>
        <a:bodyPr/>
        <a:lstStyle/>
        <a:p>
          <a:endParaRPr lang="da-DK"/>
        </a:p>
      </dgm:t>
    </dgm:pt>
    <dgm:pt modelId="{4566B5CB-CDC4-43E1-A899-C3C6F9AA2304}" type="pres">
      <dgm:prSet presAssocID="{09FD0031-A589-4E79-8E4E-D83EA630BCF4}" presName="LevelTwoTextNode" presStyleLbl="node3" presStyleIdx="3" presStyleCnt="10">
        <dgm:presLayoutVars>
          <dgm:chPref val="3"/>
        </dgm:presLayoutVars>
      </dgm:prSet>
      <dgm:spPr/>
      <dgm:t>
        <a:bodyPr/>
        <a:lstStyle/>
        <a:p>
          <a:endParaRPr lang="da-DK"/>
        </a:p>
      </dgm:t>
    </dgm:pt>
    <dgm:pt modelId="{273BC235-D376-44CC-A704-DAEA00FBA421}" type="pres">
      <dgm:prSet presAssocID="{09FD0031-A589-4E79-8E4E-D83EA630BCF4}" presName="level3hierChild" presStyleCnt="0"/>
      <dgm:spPr/>
      <dgm:t>
        <a:bodyPr/>
        <a:lstStyle/>
        <a:p>
          <a:endParaRPr lang="da-DK"/>
        </a:p>
      </dgm:t>
    </dgm:pt>
    <dgm:pt modelId="{558E9CBE-8F55-4EB3-B462-DE008F471389}" type="pres">
      <dgm:prSet presAssocID="{7F09501B-45D7-425D-A55B-D4015EF19F0D}" presName="conn2-1" presStyleLbl="parChTrans1D4" presStyleIdx="0" presStyleCnt="14"/>
      <dgm:spPr/>
      <dgm:t>
        <a:bodyPr/>
        <a:lstStyle/>
        <a:p>
          <a:endParaRPr lang="da-DK"/>
        </a:p>
      </dgm:t>
    </dgm:pt>
    <dgm:pt modelId="{3A4E30B4-1166-4430-BF15-17BFF571C37E}" type="pres">
      <dgm:prSet presAssocID="{7F09501B-45D7-425D-A55B-D4015EF19F0D}" presName="connTx" presStyleLbl="parChTrans1D4" presStyleIdx="0" presStyleCnt="14"/>
      <dgm:spPr/>
      <dgm:t>
        <a:bodyPr/>
        <a:lstStyle/>
        <a:p>
          <a:endParaRPr lang="da-DK"/>
        </a:p>
      </dgm:t>
    </dgm:pt>
    <dgm:pt modelId="{7C57F26D-71CB-4D63-8A0A-BA65A1A60131}" type="pres">
      <dgm:prSet presAssocID="{2A7E5D00-95AD-46BC-A36C-EE444D8E6475}" presName="root2" presStyleCnt="0"/>
      <dgm:spPr/>
      <dgm:t>
        <a:bodyPr/>
        <a:lstStyle/>
        <a:p>
          <a:endParaRPr lang="da-DK"/>
        </a:p>
      </dgm:t>
    </dgm:pt>
    <dgm:pt modelId="{9CBFEE9F-6609-4AAC-8E91-81D99D59378D}" type="pres">
      <dgm:prSet presAssocID="{2A7E5D00-95AD-46BC-A36C-EE444D8E6475}" presName="LevelTwoTextNode" presStyleLbl="node4" presStyleIdx="0" presStyleCnt="14">
        <dgm:presLayoutVars>
          <dgm:chPref val="3"/>
        </dgm:presLayoutVars>
      </dgm:prSet>
      <dgm:spPr/>
      <dgm:t>
        <a:bodyPr/>
        <a:lstStyle/>
        <a:p>
          <a:endParaRPr lang="da-DK"/>
        </a:p>
      </dgm:t>
    </dgm:pt>
    <dgm:pt modelId="{0E65C441-D7A8-4EAB-8DC2-30A20494081D}" type="pres">
      <dgm:prSet presAssocID="{2A7E5D00-95AD-46BC-A36C-EE444D8E6475}" presName="level3hierChild" presStyleCnt="0"/>
      <dgm:spPr/>
      <dgm:t>
        <a:bodyPr/>
        <a:lstStyle/>
        <a:p>
          <a:endParaRPr lang="da-DK"/>
        </a:p>
      </dgm:t>
    </dgm:pt>
    <dgm:pt modelId="{7CBC3253-7584-4BFA-9775-71E6DBA2A744}" type="pres">
      <dgm:prSet presAssocID="{91C74962-5458-453B-BCC8-CA3099074275}" presName="conn2-1" presStyleLbl="parChTrans1D4" presStyleIdx="1" presStyleCnt="14"/>
      <dgm:spPr/>
      <dgm:t>
        <a:bodyPr/>
        <a:lstStyle/>
        <a:p>
          <a:endParaRPr lang="da-DK"/>
        </a:p>
      </dgm:t>
    </dgm:pt>
    <dgm:pt modelId="{97ACACEE-FFA7-4F64-BF4D-13794529A79B}" type="pres">
      <dgm:prSet presAssocID="{91C74962-5458-453B-BCC8-CA3099074275}" presName="connTx" presStyleLbl="parChTrans1D4" presStyleIdx="1" presStyleCnt="14"/>
      <dgm:spPr/>
      <dgm:t>
        <a:bodyPr/>
        <a:lstStyle/>
        <a:p>
          <a:endParaRPr lang="da-DK"/>
        </a:p>
      </dgm:t>
    </dgm:pt>
    <dgm:pt modelId="{C82952E6-9115-4918-91EA-8EEC3592CA75}" type="pres">
      <dgm:prSet presAssocID="{2A701575-268F-48E7-89E2-4238452F52F8}" presName="root2" presStyleCnt="0"/>
      <dgm:spPr/>
      <dgm:t>
        <a:bodyPr/>
        <a:lstStyle/>
        <a:p>
          <a:endParaRPr lang="da-DK"/>
        </a:p>
      </dgm:t>
    </dgm:pt>
    <dgm:pt modelId="{2E5F9671-CF39-4145-8EF6-B3EAAE9C82C2}" type="pres">
      <dgm:prSet presAssocID="{2A701575-268F-48E7-89E2-4238452F52F8}" presName="LevelTwoTextNode" presStyleLbl="node4" presStyleIdx="1" presStyleCnt="14" custScaleX="155612">
        <dgm:presLayoutVars>
          <dgm:chPref val="3"/>
        </dgm:presLayoutVars>
      </dgm:prSet>
      <dgm:spPr/>
      <dgm:t>
        <a:bodyPr/>
        <a:lstStyle/>
        <a:p>
          <a:endParaRPr lang="da-DK"/>
        </a:p>
      </dgm:t>
    </dgm:pt>
    <dgm:pt modelId="{23D5384C-F01B-430D-A22D-CA24AE2280BD}" type="pres">
      <dgm:prSet presAssocID="{2A701575-268F-48E7-89E2-4238452F52F8}" presName="level3hierChild" presStyleCnt="0"/>
      <dgm:spPr/>
      <dgm:t>
        <a:bodyPr/>
        <a:lstStyle/>
        <a:p>
          <a:endParaRPr lang="da-DK"/>
        </a:p>
      </dgm:t>
    </dgm:pt>
    <dgm:pt modelId="{0FF1817E-03EF-4BA6-8496-41904F3BF7CC}" type="pres">
      <dgm:prSet presAssocID="{0573C90C-8E99-4197-AAC6-9822160BAE74}" presName="conn2-1" presStyleLbl="parChTrans1D4" presStyleIdx="2" presStyleCnt="14"/>
      <dgm:spPr/>
      <dgm:t>
        <a:bodyPr/>
        <a:lstStyle/>
        <a:p>
          <a:endParaRPr lang="da-DK"/>
        </a:p>
      </dgm:t>
    </dgm:pt>
    <dgm:pt modelId="{5E8C3F7A-B3DE-4528-9D4F-8B98539E454A}" type="pres">
      <dgm:prSet presAssocID="{0573C90C-8E99-4197-AAC6-9822160BAE74}" presName="connTx" presStyleLbl="parChTrans1D4" presStyleIdx="2" presStyleCnt="14"/>
      <dgm:spPr/>
      <dgm:t>
        <a:bodyPr/>
        <a:lstStyle/>
        <a:p>
          <a:endParaRPr lang="da-DK"/>
        </a:p>
      </dgm:t>
    </dgm:pt>
    <dgm:pt modelId="{4083E06E-4CC2-4F27-8FF2-2FF50074B45C}" type="pres">
      <dgm:prSet presAssocID="{990CC621-0E3F-4A1C-BBA9-81F28FBE38EE}" presName="root2" presStyleCnt="0"/>
      <dgm:spPr/>
      <dgm:t>
        <a:bodyPr/>
        <a:lstStyle/>
        <a:p>
          <a:endParaRPr lang="da-DK"/>
        </a:p>
      </dgm:t>
    </dgm:pt>
    <dgm:pt modelId="{E9F4496C-18D8-4564-B528-0A635F500109}" type="pres">
      <dgm:prSet presAssocID="{990CC621-0E3F-4A1C-BBA9-81F28FBE38EE}" presName="LevelTwoTextNode" presStyleLbl="node4" presStyleIdx="2" presStyleCnt="14">
        <dgm:presLayoutVars>
          <dgm:chPref val="3"/>
        </dgm:presLayoutVars>
      </dgm:prSet>
      <dgm:spPr/>
      <dgm:t>
        <a:bodyPr/>
        <a:lstStyle/>
        <a:p>
          <a:endParaRPr lang="da-DK"/>
        </a:p>
      </dgm:t>
    </dgm:pt>
    <dgm:pt modelId="{0795C18D-FEC1-43B8-BEF6-E71B40F01D3C}" type="pres">
      <dgm:prSet presAssocID="{990CC621-0E3F-4A1C-BBA9-81F28FBE38EE}" presName="level3hierChild" presStyleCnt="0"/>
      <dgm:spPr/>
      <dgm:t>
        <a:bodyPr/>
        <a:lstStyle/>
        <a:p>
          <a:endParaRPr lang="da-DK"/>
        </a:p>
      </dgm:t>
    </dgm:pt>
    <dgm:pt modelId="{47DFA92B-6B5E-4A64-BE21-C80BB2345EC2}" type="pres">
      <dgm:prSet presAssocID="{3785D29B-4FC6-4F64-82C3-F3BFBC944CA1}" presName="conn2-1" presStyleLbl="parChTrans1D4" presStyleIdx="3" presStyleCnt="14"/>
      <dgm:spPr/>
      <dgm:t>
        <a:bodyPr/>
        <a:lstStyle/>
        <a:p>
          <a:endParaRPr lang="da-DK"/>
        </a:p>
      </dgm:t>
    </dgm:pt>
    <dgm:pt modelId="{6FFF1F0E-BE91-4145-BADD-EE2E5E3743B9}" type="pres">
      <dgm:prSet presAssocID="{3785D29B-4FC6-4F64-82C3-F3BFBC944CA1}" presName="connTx" presStyleLbl="parChTrans1D4" presStyleIdx="3" presStyleCnt="14"/>
      <dgm:spPr/>
      <dgm:t>
        <a:bodyPr/>
        <a:lstStyle/>
        <a:p>
          <a:endParaRPr lang="da-DK"/>
        </a:p>
      </dgm:t>
    </dgm:pt>
    <dgm:pt modelId="{095C09CF-1E07-4AA6-98EA-1DD7A624C60B}" type="pres">
      <dgm:prSet presAssocID="{BC27A8FE-A7AA-4C5E-A5BB-620CF4066581}" presName="root2" presStyleCnt="0"/>
      <dgm:spPr/>
      <dgm:t>
        <a:bodyPr/>
        <a:lstStyle/>
        <a:p>
          <a:endParaRPr lang="da-DK"/>
        </a:p>
      </dgm:t>
    </dgm:pt>
    <dgm:pt modelId="{403B57FF-2343-4D61-A3C1-BB18A4E4554B}" type="pres">
      <dgm:prSet presAssocID="{BC27A8FE-A7AA-4C5E-A5BB-620CF4066581}" presName="LevelTwoTextNode" presStyleLbl="node4" presStyleIdx="3" presStyleCnt="14">
        <dgm:presLayoutVars>
          <dgm:chPref val="3"/>
        </dgm:presLayoutVars>
      </dgm:prSet>
      <dgm:spPr/>
      <dgm:t>
        <a:bodyPr/>
        <a:lstStyle/>
        <a:p>
          <a:endParaRPr lang="da-DK"/>
        </a:p>
      </dgm:t>
    </dgm:pt>
    <dgm:pt modelId="{802B6983-8BB8-4C7D-8AC4-2338FAEBF1CB}" type="pres">
      <dgm:prSet presAssocID="{BC27A8FE-A7AA-4C5E-A5BB-620CF4066581}" presName="level3hierChild" presStyleCnt="0"/>
      <dgm:spPr/>
      <dgm:t>
        <a:bodyPr/>
        <a:lstStyle/>
        <a:p>
          <a:endParaRPr lang="da-DK"/>
        </a:p>
      </dgm:t>
    </dgm:pt>
    <dgm:pt modelId="{AD8AF425-8748-45C6-98CC-160653B0AE94}" type="pres">
      <dgm:prSet presAssocID="{BF9473CE-C41B-40F0-A028-398809707767}" presName="conn2-1" presStyleLbl="parChTrans1D4" presStyleIdx="4" presStyleCnt="14"/>
      <dgm:spPr/>
      <dgm:t>
        <a:bodyPr/>
        <a:lstStyle/>
        <a:p>
          <a:endParaRPr lang="da-DK"/>
        </a:p>
      </dgm:t>
    </dgm:pt>
    <dgm:pt modelId="{1171BD2B-7676-46A0-99BE-35A13453B853}" type="pres">
      <dgm:prSet presAssocID="{BF9473CE-C41B-40F0-A028-398809707767}" presName="connTx" presStyleLbl="parChTrans1D4" presStyleIdx="4" presStyleCnt="14"/>
      <dgm:spPr/>
      <dgm:t>
        <a:bodyPr/>
        <a:lstStyle/>
        <a:p>
          <a:endParaRPr lang="da-DK"/>
        </a:p>
      </dgm:t>
    </dgm:pt>
    <dgm:pt modelId="{5C8C322E-4344-40C5-A0B2-46C42315C40F}" type="pres">
      <dgm:prSet presAssocID="{5FA7CC38-081F-41D0-B8B3-B07AB1FE8E9F}" presName="root2" presStyleCnt="0"/>
      <dgm:spPr/>
      <dgm:t>
        <a:bodyPr/>
        <a:lstStyle/>
        <a:p>
          <a:endParaRPr lang="da-DK"/>
        </a:p>
      </dgm:t>
    </dgm:pt>
    <dgm:pt modelId="{21BE660B-D92C-4E2B-B02F-31338BB63914}" type="pres">
      <dgm:prSet presAssocID="{5FA7CC38-081F-41D0-B8B3-B07AB1FE8E9F}" presName="LevelTwoTextNode" presStyleLbl="node4" presStyleIdx="4" presStyleCnt="14">
        <dgm:presLayoutVars>
          <dgm:chPref val="3"/>
        </dgm:presLayoutVars>
      </dgm:prSet>
      <dgm:spPr/>
      <dgm:t>
        <a:bodyPr/>
        <a:lstStyle/>
        <a:p>
          <a:endParaRPr lang="da-DK"/>
        </a:p>
      </dgm:t>
    </dgm:pt>
    <dgm:pt modelId="{640A9ABF-E14A-4CD7-A9CE-0F799176323E}" type="pres">
      <dgm:prSet presAssocID="{5FA7CC38-081F-41D0-B8B3-B07AB1FE8E9F}" presName="level3hierChild" presStyleCnt="0"/>
      <dgm:spPr/>
      <dgm:t>
        <a:bodyPr/>
        <a:lstStyle/>
        <a:p>
          <a:endParaRPr lang="da-DK"/>
        </a:p>
      </dgm:t>
    </dgm:pt>
    <dgm:pt modelId="{965BD8F2-F3A1-4D2E-9AD9-45A1AAC40B1D}" type="pres">
      <dgm:prSet presAssocID="{A4F9D274-BF20-4FA2-9DC0-A577D297D50A}" presName="conn2-1" presStyleLbl="parChTrans1D4" presStyleIdx="5" presStyleCnt="14"/>
      <dgm:spPr/>
      <dgm:t>
        <a:bodyPr/>
        <a:lstStyle/>
        <a:p>
          <a:endParaRPr lang="da-DK"/>
        </a:p>
      </dgm:t>
    </dgm:pt>
    <dgm:pt modelId="{CE4D6E4D-15AC-438A-A93C-B31FC62D7A05}" type="pres">
      <dgm:prSet presAssocID="{A4F9D274-BF20-4FA2-9DC0-A577D297D50A}" presName="connTx" presStyleLbl="parChTrans1D4" presStyleIdx="5" presStyleCnt="14"/>
      <dgm:spPr/>
      <dgm:t>
        <a:bodyPr/>
        <a:lstStyle/>
        <a:p>
          <a:endParaRPr lang="da-DK"/>
        </a:p>
      </dgm:t>
    </dgm:pt>
    <dgm:pt modelId="{0F02F61B-0236-4939-B3B3-5066FE86A919}" type="pres">
      <dgm:prSet presAssocID="{1104CA5F-9AE8-486E-B012-494064AC025E}" presName="root2" presStyleCnt="0"/>
      <dgm:spPr/>
      <dgm:t>
        <a:bodyPr/>
        <a:lstStyle/>
        <a:p>
          <a:endParaRPr lang="da-DK"/>
        </a:p>
      </dgm:t>
    </dgm:pt>
    <dgm:pt modelId="{12133E53-940C-42BF-90B1-00D7561942FB}" type="pres">
      <dgm:prSet presAssocID="{1104CA5F-9AE8-486E-B012-494064AC025E}" presName="LevelTwoTextNode" presStyleLbl="node4" presStyleIdx="5" presStyleCnt="14" custScaleX="159683">
        <dgm:presLayoutVars>
          <dgm:chPref val="3"/>
        </dgm:presLayoutVars>
      </dgm:prSet>
      <dgm:spPr/>
      <dgm:t>
        <a:bodyPr/>
        <a:lstStyle/>
        <a:p>
          <a:endParaRPr lang="da-DK"/>
        </a:p>
      </dgm:t>
    </dgm:pt>
    <dgm:pt modelId="{13D4270D-1E16-4EA1-B956-5C148AF6C785}" type="pres">
      <dgm:prSet presAssocID="{1104CA5F-9AE8-486E-B012-494064AC025E}" presName="level3hierChild" presStyleCnt="0"/>
      <dgm:spPr/>
      <dgm:t>
        <a:bodyPr/>
        <a:lstStyle/>
        <a:p>
          <a:endParaRPr lang="da-DK"/>
        </a:p>
      </dgm:t>
    </dgm:pt>
    <dgm:pt modelId="{4931E479-678A-4C66-9EE1-6CFDBE671B1C}" type="pres">
      <dgm:prSet presAssocID="{2490CC60-1C78-4C62-A5F4-100620809418}" presName="conn2-1" presStyleLbl="parChTrans1D4" presStyleIdx="6" presStyleCnt="14"/>
      <dgm:spPr/>
      <dgm:t>
        <a:bodyPr/>
        <a:lstStyle/>
        <a:p>
          <a:endParaRPr lang="da-DK"/>
        </a:p>
      </dgm:t>
    </dgm:pt>
    <dgm:pt modelId="{7D7ACB67-951D-45EF-8022-681A4FFDE73A}" type="pres">
      <dgm:prSet presAssocID="{2490CC60-1C78-4C62-A5F4-100620809418}" presName="connTx" presStyleLbl="parChTrans1D4" presStyleIdx="6" presStyleCnt="14"/>
      <dgm:spPr/>
      <dgm:t>
        <a:bodyPr/>
        <a:lstStyle/>
        <a:p>
          <a:endParaRPr lang="da-DK"/>
        </a:p>
      </dgm:t>
    </dgm:pt>
    <dgm:pt modelId="{F44F67BE-C03E-4413-A6D1-2A8E064C72CB}" type="pres">
      <dgm:prSet presAssocID="{2F2CF54F-4BFF-4C44-8DD9-8389336E8CBA}" presName="root2" presStyleCnt="0"/>
      <dgm:spPr/>
      <dgm:t>
        <a:bodyPr/>
        <a:lstStyle/>
        <a:p>
          <a:endParaRPr lang="da-DK"/>
        </a:p>
      </dgm:t>
    </dgm:pt>
    <dgm:pt modelId="{C6CA81DE-B9AD-4909-B39C-184856147946}" type="pres">
      <dgm:prSet presAssocID="{2F2CF54F-4BFF-4C44-8DD9-8389336E8CBA}" presName="LevelTwoTextNode" presStyleLbl="node4" presStyleIdx="6" presStyleCnt="14">
        <dgm:presLayoutVars>
          <dgm:chPref val="3"/>
        </dgm:presLayoutVars>
      </dgm:prSet>
      <dgm:spPr/>
      <dgm:t>
        <a:bodyPr/>
        <a:lstStyle/>
        <a:p>
          <a:endParaRPr lang="da-DK"/>
        </a:p>
      </dgm:t>
    </dgm:pt>
    <dgm:pt modelId="{A036DBA9-62F5-4AEC-B675-0125CA87A36C}" type="pres">
      <dgm:prSet presAssocID="{2F2CF54F-4BFF-4C44-8DD9-8389336E8CBA}" presName="level3hierChild" presStyleCnt="0"/>
      <dgm:spPr/>
      <dgm:t>
        <a:bodyPr/>
        <a:lstStyle/>
        <a:p>
          <a:endParaRPr lang="da-DK"/>
        </a:p>
      </dgm:t>
    </dgm:pt>
    <dgm:pt modelId="{3FF4CF10-57A3-47C4-AEA9-7376C7C8492D}" type="pres">
      <dgm:prSet presAssocID="{FEFF4449-143D-4885-9D82-D3EBCD7C892A}" presName="conn2-1" presStyleLbl="parChTrans1D3" presStyleIdx="4" presStyleCnt="10"/>
      <dgm:spPr/>
      <dgm:t>
        <a:bodyPr/>
        <a:lstStyle/>
        <a:p>
          <a:endParaRPr lang="da-DK"/>
        </a:p>
      </dgm:t>
    </dgm:pt>
    <dgm:pt modelId="{DDD56187-F7AA-42E7-AE15-50B5821723DC}" type="pres">
      <dgm:prSet presAssocID="{FEFF4449-143D-4885-9D82-D3EBCD7C892A}" presName="connTx" presStyleLbl="parChTrans1D3" presStyleIdx="4" presStyleCnt="10"/>
      <dgm:spPr/>
      <dgm:t>
        <a:bodyPr/>
        <a:lstStyle/>
        <a:p>
          <a:endParaRPr lang="da-DK"/>
        </a:p>
      </dgm:t>
    </dgm:pt>
    <dgm:pt modelId="{867F1CF4-2D98-48B4-8BAE-BF90F9552B9A}" type="pres">
      <dgm:prSet presAssocID="{8526EB16-7473-4654-B0ED-E1C5560E472C}" presName="root2" presStyleCnt="0"/>
      <dgm:spPr/>
      <dgm:t>
        <a:bodyPr/>
        <a:lstStyle/>
        <a:p>
          <a:endParaRPr lang="da-DK"/>
        </a:p>
      </dgm:t>
    </dgm:pt>
    <dgm:pt modelId="{E498F367-3AE7-4BBD-892D-0064EAC565B3}" type="pres">
      <dgm:prSet presAssocID="{8526EB16-7473-4654-B0ED-E1C5560E472C}" presName="LevelTwoTextNode" presStyleLbl="node3" presStyleIdx="4" presStyleCnt="10">
        <dgm:presLayoutVars>
          <dgm:chPref val="3"/>
        </dgm:presLayoutVars>
      </dgm:prSet>
      <dgm:spPr/>
      <dgm:t>
        <a:bodyPr/>
        <a:lstStyle/>
        <a:p>
          <a:endParaRPr lang="da-DK"/>
        </a:p>
      </dgm:t>
    </dgm:pt>
    <dgm:pt modelId="{5C4A70CB-02F9-4A4C-8810-0C028675DF2A}" type="pres">
      <dgm:prSet presAssocID="{8526EB16-7473-4654-B0ED-E1C5560E472C}" presName="level3hierChild" presStyleCnt="0"/>
      <dgm:spPr/>
      <dgm:t>
        <a:bodyPr/>
        <a:lstStyle/>
        <a:p>
          <a:endParaRPr lang="da-DK"/>
        </a:p>
      </dgm:t>
    </dgm:pt>
    <dgm:pt modelId="{294A4796-1853-40E0-A766-A1E18D2F8959}" type="pres">
      <dgm:prSet presAssocID="{9344C848-84BD-4292-ABBD-DF42065332BE}" presName="conn2-1" presStyleLbl="parChTrans1D3" presStyleIdx="5" presStyleCnt="10"/>
      <dgm:spPr/>
      <dgm:t>
        <a:bodyPr/>
        <a:lstStyle/>
        <a:p>
          <a:endParaRPr lang="da-DK"/>
        </a:p>
      </dgm:t>
    </dgm:pt>
    <dgm:pt modelId="{5CFA01C0-87E0-493A-94A6-C3AAD663BF3B}" type="pres">
      <dgm:prSet presAssocID="{9344C848-84BD-4292-ABBD-DF42065332BE}" presName="connTx" presStyleLbl="parChTrans1D3" presStyleIdx="5" presStyleCnt="10"/>
      <dgm:spPr/>
      <dgm:t>
        <a:bodyPr/>
        <a:lstStyle/>
        <a:p>
          <a:endParaRPr lang="da-DK"/>
        </a:p>
      </dgm:t>
    </dgm:pt>
    <dgm:pt modelId="{8EE480BD-8BB7-4F99-B756-13F8039109F3}" type="pres">
      <dgm:prSet presAssocID="{54A21BD0-C3C4-43DD-8A16-6E1430B2E8B3}" presName="root2" presStyleCnt="0"/>
      <dgm:spPr/>
      <dgm:t>
        <a:bodyPr/>
        <a:lstStyle/>
        <a:p>
          <a:endParaRPr lang="da-DK"/>
        </a:p>
      </dgm:t>
    </dgm:pt>
    <dgm:pt modelId="{9A68FA18-CC54-4051-ABFA-959F64CA5E7F}" type="pres">
      <dgm:prSet presAssocID="{54A21BD0-C3C4-43DD-8A16-6E1430B2E8B3}" presName="LevelTwoTextNode" presStyleLbl="node3" presStyleIdx="5" presStyleCnt="10">
        <dgm:presLayoutVars>
          <dgm:chPref val="3"/>
        </dgm:presLayoutVars>
      </dgm:prSet>
      <dgm:spPr/>
      <dgm:t>
        <a:bodyPr/>
        <a:lstStyle/>
        <a:p>
          <a:endParaRPr lang="da-DK"/>
        </a:p>
      </dgm:t>
    </dgm:pt>
    <dgm:pt modelId="{17DDE0ED-6835-41DD-BA1A-B4970D62A3E4}" type="pres">
      <dgm:prSet presAssocID="{54A21BD0-C3C4-43DD-8A16-6E1430B2E8B3}" presName="level3hierChild" presStyleCnt="0"/>
      <dgm:spPr/>
      <dgm:t>
        <a:bodyPr/>
        <a:lstStyle/>
        <a:p>
          <a:endParaRPr lang="da-DK"/>
        </a:p>
      </dgm:t>
    </dgm:pt>
    <dgm:pt modelId="{ABBCA9A2-53CB-4292-B61B-D600E9A341B7}" type="pres">
      <dgm:prSet presAssocID="{14E559F4-69DF-42DD-9942-528EDD9579AA}" presName="conn2-1" presStyleLbl="parChTrans1D3" presStyleIdx="6" presStyleCnt="10"/>
      <dgm:spPr/>
      <dgm:t>
        <a:bodyPr/>
        <a:lstStyle/>
        <a:p>
          <a:endParaRPr lang="da-DK"/>
        </a:p>
      </dgm:t>
    </dgm:pt>
    <dgm:pt modelId="{68722441-4B44-4ABC-A97B-316C513667B0}" type="pres">
      <dgm:prSet presAssocID="{14E559F4-69DF-42DD-9942-528EDD9579AA}" presName="connTx" presStyleLbl="parChTrans1D3" presStyleIdx="6" presStyleCnt="10"/>
      <dgm:spPr/>
      <dgm:t>
        <a:bodyPr/>
        <a:lstStyle/>
        <a:p>
          <a:endParaRPr lang="da-DK"/>
        </a:p>
      </dgm:t>
    </dgm:pt>
    <dgm:pt modelId="{3674586D-0B20-4924-B2D6-629202C63C68}" type="pres">
      <dgm:prSet presAssocID="{CBA95B67-C122-4DF8-A735-880526EADBA1}" presName="root2" presStyleCnt="0"/>
      <dgm:spPr/>
      <dgm:t>
        <a:bodyPr/>
        <a:lstStyle/>
        <a:p>
          <a:endParaRPr lang="da-DK"/>
        </a:p>
      </dgm:t>
    </dgm:pt>
    <dgm:pt modelId="{FCBFDC04-9655-4917-8C22-173716D22B2E}" type="pres">
      <dgm:prSet presAssocID="{CBA95B67-C122-4DF8-A735-880526EADBA1}" presName="LevelTwoTextNode" presStyleLbl="node3" presStyleIdx="6" presStyleCnt="10">
        <dgm:presLayoutVars>
          <dgm:chPref val="3"/>
        </dgm:presLayoutVars>
      </dgm:prSet>
      <dgm:spPr/>
      <dgm:t>
        <a:bodyPr/>
        <a:lstStyle/>
        <a:p>
          <a:endParaRPr lang="da-DK"/>
        </a:p>
      </dgm:t>
    </dgm:pt>
    <dgm:pt modelId="{7AEC963E-744C-4468-8191-D9651EC9B873}" type="pres">
      <dgm:prSet presAssocID="{CBA95B67-C122-4DF8-A735-880526EADBA1}" presName="level3hierChild" presStyleCnt="0"/>
      <dgm:spPr/>
      <dgm:t>
        <a:bodyPr/>
        <a:lstStyle/>
        <a:p>
          <a:endParaRPr lang="da-DK"/>
        </a:p>
      </dgm:t>
    </dgm:pt>
    <dgm:pt modelId="{0909D71A-DEE0-41B3-888F-F10A8BAD2F5A}" type="pres">
      <dgm:prSet presAssocID="{9A4A3D23-AADD-4B7B-9A6D-A33CC9A8A1F8}" presName="conn2-1" presStyleLbl="parChTrans1D2" presStyleIdx="2" presStyleCnt="3"/>
      <dgm:spPr/>
      <dgm:t>
        <a:bodyPr/>
        <a:lstStyle/>
        <a:p>
          <a:endParaRPr lang="da-DK"/>
        </a:p>
      </dgm:t>
    </dgm:pt>
    <dgm:pt modelId="{6EC0E151-7784-4B8B-97E0-EF2615B72680}" type="pres">
      <dgm:prSet presAssocID="{9A4A3D23-AADD-4B7B-9A6D-A33CC9A8A1F8}" presName="connTx" presStyleLbl="parChTrans1D2" presStyleIdx="2" presStyleCnt="3"/>
      <dgm:spPr/>
      <dgm:t>
        <a:bodyPr/>
        <a:lstStyle/>
        <a:p>
          <a:endParaRPr lang="da-DK"/>
        </a:p>
      </dgm:t>
    </dgm:pt>
    <dgm:pt modelId="{8425F8B0-879C-4BF6-9D16-B2DD915BFD60}" type="pres">
      <dgm:prSet presAssocID="{E6674858-5BC7-469A-9AF0-D9B442198F43}" presName="root2" presStyleCnt="0"/>
      <dgm:spPr/>
      <dgm:t>
        <a:bodyPr/>
        <a:lstStyle/>
        <a:p>
          <a:endParaRPr lang="da-DK"/>
        </a:p>
      </dgm:t>
    </dgm:pt>
    <dgm:pt modelId="{1A18AE94-8050-4F84-9AA1-8CD11880E960}" type="pres">
      <dgm:prSet presAssocID="{E6674858-5BC7-469A-9AF0-D9B442198F43}" presName="LevelTwoTextNode" presStyleLbl="node2" presStyleIdx="2" presStyleCnt="3" custScaleX="173397">
        <dgm:presLayoutVars>
          <dgm:chPref val="3"/>
        </dgm:presLayoutVars>
      </dgm:prSet>
      <dgm:spPr/>
      <dgm:t>
        <a:bodyPr/>
        <a:lstStyle/>
        <a:p>
          <a:endParaRPr lang="da-DK"/>
        </a:p>
      </dgm:t>
    </dgm:pt>
    <dgm:pt modelId="{08F80B4F-2C73-4D1A-9D56-BB47923D648E}" type="pres">
      <dgm:prSet presAssocID="{E6674858-5BC7-469A-9AF0-D9B442198F43}" presName="level3hierChild" presStyleCnt="0"/>
      <dgm:spPr/>
      <dgm:t>
        <a:bodyPr/>
        <a:lstStyle/>
        <a:p>
          <a:endParaRPr lang="da-DK"/>
        </a:p>
      </dgm:t>
    </dgm:pt>
    <dgm:pt modelId="{8B3604AE-044C-429A-B830-2BCC9A683158}" type="pres">
      <dgm:prSet presAssocID="{98EEA7AB-55A4-47AD-8FC8-3F616CC6B063}" presName="conn2-1" presStyleLbl="parChTrans1D3" presStyleIdx="7" presStyleCnt="10"/>
      <dgm:spPr/>
      <dgm:t>
        <a:bodyPr/>
        <a:lstStyle/>
        <a:p>
          <a:endParaRPr lang="da-DK"/>
        </a:p>
      </dgm:t>
    </dgm:pt>
    <dgm:pt modelId="{54BDE4E5-EAAC-4C2F-B851-213067A63A89}" type="pres">
      <dgm:prSet presAssocID="{98EEA7AB-55A4-47AD-8FC8-3F616CC6B063}" presName="connTx" presStyleLbl="parChTrans1D3" presStyleIdx="7" presStyleCnt="10"/>
      <dgm:spPr/>
      <dgm:t>
        <a:bodyPr/>
        <a:lstStyle/>
        <a:p>
          <a:endParaRPr lang="da-DK"/>
        </a:p>
      </dgm:t>
    </dgm:pt>
    <dgm:pt modelId="{12EF43E6-B17F-4BA6-80EB-D621445A3ACF}" type="pres">
      <dgm:prSet presAssocID="{031C8174-7BBD-45EC-9D45-9C707DA077DE}" presName="root2" presStyleCnt="0"/>
      <dgm:spPr/>
      <dgm:t>
        <a:bodyPr/>
        <a:lstStyle/>
        <a:p>
          <a:endParaRPr lang="da-DK"/>
        </a:p>
      </dgm:t>
    </dgm:pt>
    <dgm:pt modelId="{57818245-FCF6-4DD0-9081-C2E2F417CB01}" type="pres">
      <dgm:prSet presAssocID="{031C8174-7BBD-45EC-9D45-9C707DA077DE}" presName="LevelTwoTextNode" presStyleLbl="node3" presStyleIdx="7" presStyleCnt="10">
        <dgm:presLayoutVars>
          <dgm:chPref val="3"/>
        </dgm:presLayoutVars>
      </dgm:prSet>
      <dgm:spPr/>
      <dgm:t>
        <a:bodyPr/>
        <a:lstStyle/>
        <a:p>
          <a:endParaRPr lang="da-DK"/>
        </a:p>
      </dgm:t>
    </dgm:pt>
    <dgm:pt modelId="{E87A585C-E580-4469-B0CD-A0540706D441}" type="pres">
      <dgm:prSet presAssocID="{031C8174-7BBD-45EC-9D45-9C707DA077DE}" presName="level3hierChild" presStyleCnt="0"/>
      <dgm:spPr/>
      <dgm:t>
        <a:bodyPr/>
        <a:lstStyle/>
        <a:p>
          <a:endParaRPr lang="da-DK"/>
        </a:p>
      </dgm:t>
    </dgm:pt>
    <dgm:pt modelId="{2955BD0F-7EC0-4A97-983E-DD5BD4CB0E33}" type="pres">
      <dgm:prSet presAssocID="{2C373B4F-7A8B-4639-819D-2D321A6CAEBA}" presName="conn2-1" presStyleLbl="parChTrans1D4" presStyleIdx="7" presStyleCnt="14"/>
      <dgm:spPr/>
      <dgm:t>
        <a:bodyPr/>
        <a:lstStyle/>
        <a:p>
          <a:endParaRPr lang="da-DK"/>
        </a:p>
      </dgm:t>
    </dgm:pt>
    <dgm:pt modelId="{7B433022-570F-43E9-A10C-30EE30C0D3BE}" type="pres">
      <dgm:prSet presAssocID="{2C373B4F-7A8B-4639-819D-2D321A6CAEBA}" presName="connTx" presStyleLbl="parChTrans1D4" presStyleIdx="7" presStyleCnt="14"/>
      <dgm:spPr/>
      <dgm:t>
        <a:bodyPr/>
        <a:lstStyle/>
        <a:p>
          <a:endParaRPr lang="da-DK"/>
        </a:p>
      </dgm:t>
    </dgm:pt>
    <dgm:pt modelId="{49E2F7B6-1186-4AC4-A6DD-8C5EE353DCC0}" type="pres">
      <dgm:prSet presAssocID="{6EBB1903-66B7-476D-B9DF-874379AF1299}" presName="root2" presStyleCnt="0"/>
      <dgm:spPr/>
      <dgm:t>
        <a:bodyPr/>
        <a:lstStyle/>
        <a:p>
          <a:endParaRPr lang="da-DK"/>
        </a:p>
      </dgm:t>
    </dgm:pt>
    <dgm:pt modelId="{2FB44129-2DD2-4043-A2BE-E31F5244BD15}" type="pres">
      <dgm:prSet presAssocID="{6EBB1903-66B7-476D-B9DF-874379AF1299}" presName="LevelTwoTextNode" presStyleLbl="node4" presStyleIdx="7" presStyleCnt="14">
        <dgm:presLayoutVars>
          <dgm:chPref val="3"/>
        </dgm:presLayoutVars>
      </dgm:prSet>
      <dgm:spPr/>
      <dgm:t>
        <a:bodyPr/>
        <a:lstStyle/>
        <a:p>
          <a:endParaRPr lang="da-DK"/>
        </a:p>
      </dgm:t>
    </dgm:pt>
    <dgm:pt modelId="{76CD702B-FB88-422F-AC9E-730CB88B0EFF}" type="pres">
      <dgm:prSet presAssocID="{6EBB1903-66B7-476D-B9DF-874379AF1299}" presName="level3hierChild" presStyleCnt="0"/>
      <dgm:spPr/>
      <dgm:t>
        <a:bodyPr/>
        <a:lstStyle/>
        <a:p>
          <a:endParaRPr lang="da-DK"/>
        </a:p>
      </dgm:t>
    </dgm:pt>
    <dgm:pt modelId="{DCF2AB43-7FED-467D-A3C4-009E36E534CE}" type="pres">
      <dgm:prSet presAssocID="{ADCF9228-B400-41AF-91DF-F3FD7DF59F66}" presName="conn2-1" presStyleLbl="parChTrans1D4" presStyleIdx="8" presStyleCnt="14"/>
      <dgm:spPr/>
      <dgm:t>
        <a:bodyPr/>
        <a:lstStyle/>
        <a:p>
          <a:endParaRPr lang="da-DK"/>
        </a:p>
      </dgm:t>
    </dgm:pt>
    <dgm:pt modelId="{C9C4481A-E7C9-455B-BBFF-6B2F897DDAA4}" type="pres">
      <dgm:prSet presAssocID="{ADCF9228-B400-41AF-91DF-F3FD7DF59F66}" presName="connTx" presStyleLbl="parChTrans1D4" presStyleIdx="8" presStyleCnt="14"/>
      <dgm:spPr/>
      <dgm:t>
        <a:bodyPr/>
        <a:lstStyle/>
        <a:p>
          <a:endParaRPr lang="da-DK"/>
        </a:p>
      </dgm:t>
    </dgm:pt>
    <dgm:pt modelId="{DD0788A8-593D-4B9D-AB5F-CFD80E919110}" type="pres">
      <dgm:prSet presAssocID="{F1F7911E-E847-4ECB-8F7F-A343C359264C}" presName="root2" presStyleCnt="0"/>
      <dgm:spPr/>
      <dgm:t>
        <a:bodyPr/>
        <a:lstStyle/>
        <a:p>
          <a:endParaRPr lang="da-DK"/>
        </a:p>
      </dgm:t>
    </dgm:pt>
    <dgm:pt modelId="{309014D1-6594-43EF-9A74-B9B7832C3907}" type="pres">
      <dgm:prSet presAssocID="{F1F7911E-E847-4ECB-8F7F-A343C359264C}" presName="LevelTwoTextNode" presStyleLbl="node4" presStyleIdx="8" presStyleCnt="14" custScaleX="160602">
        <dgm:presLayoutVars>
          <dgm:chPref val="3"/>
        </dgm:presLayoutVars>
      </dgm:prSet>
      <dgm:spPr/>
      <dgm:t>
        <a:bodyPr/>
        <a:lstStyle/>
        <a:p>
          <a:endParaRPr lang="da-DK"/>
        </a:p>
      </dgm:t>
    </dgm:pt>
    <dgm:pt modelId="{7EDF6BFD-B47C-43D5-BA3C-3AB2E16E2F50}" type="pres">
      <dgm:prSet presAssocID="{F1F7911E-E847-4ECB-8F7F-A343C359264C}" presName="level3hierChild" presStyleCnt="0"/>
      <dgm:spPr/>
      <dgm:t>
        <a:bodyPr/>
        <a:lstStyle/>
        <a:p>
          <a:endParaRPr lang="da-DK"/>
        </a:p>
      </dgm:t>
    </dgm:pt>
    <dgm:pt modelId="{5FD7F5B4-5F04-45CC-BF8A-83913B8A3C10}" type="pres">
      <dgm:prSet presAssocID="{DF0870A7-AA41-4BE4-9C98-BE6479F9580D}" presName="conn2-1" presStyleLbl="parChTrans1D4" presStyleIdx="9" presStyleCnt="14"/>
      <dgm:spPr/>
      <dgm:t>
        <a:bodyPr/>
        <a:lstStyle/>
        <a:p>
          <a:endParaRPr lang="da-DK"/>
        </a:p>
      </dgm:t>
    </dgm:pt>
    <dgm:pt modelId="{D20E9C82-A939-4E66-B115-31D7B73D7332}" type="pres">
      <dgm:prSet presAssocID="{DF0870A7-AA41-4BE4-9C98-BE6479F9580D}" presName="connTx" presStyleLbl="parChTrans1D4" presStyleIdx="9" presStyleCnt="14"/>
      <dgm:spPr/>
      <dgm:t>
        <a:bodyPr/>
        <a:lstStyle/>
        <a:p>
          <a:endParaRPr lang="da-DK"/>
        </a:p>
      </dgm:t>
    </dgm:pt>
    <dgm:pt modelId="{F7C05BF4-6E68-4B33-A8FB-7AFBF2AAEF0F}" type="pres">
      <dgm:prSet presAssocID="{82E921B5-1878-4D85-82BE-7D250F618500}" presName="root2" presStyleCnt="0"/>
      <dgm:spPr/>
      <dgm:t>
        <a:bodyPr/>
        <a:lstStyle/>
        <a:p>
          <a:endParaRPr lang="da-DK"/>
        </a:p>
      </dgm:t>
    </dgm:pt>
    <dgm:pt modelId="{8F0F10FC-AE1C-42AF-8541-F2377BA1F8E9}" type="pres">
      <dgm:prSet presAssocID="{82E921B5-1878-4D85-82BE-7D250F618500}" presName="LevelTwoTextNode" presStyleLbl="node4" presStyleIdx="9" presStyleCnt="14">
        <dgm:presLayoutVars>
          <dgm:chPref val="3"/>
        </dgm:presLayoutVars>
      </dgm:prSet>
      <dgm:spPr/>
      <dgm:t>
        <a:bodyPr/>
        <a:lstStyle/>
        <a:p>
          <a:endParaRPr lang="da-DK"/>
        </a:p>
      </dgm:t>
    </dgm:pt>
    <dgm:pt modelId="{396C48C5-A389-4482-8827-B7DD3D71172E}" type="pres">
      <dgm:prSet presAssocID="{82E921B5-1878-4D85-82BE-7D250F618500}" presName="level3hierChild" presStyleCnt="0"/>
      <dgm:spPr/>
      <dgm:t>
        <a:bodyPr/>
        <a:lstStyle/>
        <a:p>
          <a:endParaRPr lang="da-DK"/>
        </a:p>
      </dgm:t>
    </dgm:pt>
    <dgm:pt modelId="{1BF00556-2ADA-4710-817C-D0D507E128D8}" type="pres">
      <dgm:prSet presAssocID="{BCB8D77F-0A63-4AB2-B127-1E5052DBC052}" presName="conn2-1" presStyleLbl="parChTrans1D4" presStyleIdx="10" presStyleCnt="14"/>
      <dgm:spPr/>
      <dgm:t>
        <a:bodyPr/>
        <a:lstStyle/>
        <a:p>
          <a:endParaRPr lang="da-DK"/>
        </a:p>
      </dgm:t>
    </dgm:pt>
    <dgm:pt modelId="{F2EAB952-7EB9-450A-89DF-0FE3149E0FFE}" type="pres">
      <dgm:prSet presAssocID="{BCB8D77F-0A63-4AB2-B127-1E5052DBC052}" presName="connTx" presStyleLbl="parChTrans1D4" presStyleIdx="10" presStyleCnt="14"/>
      <dgm:spPr/>
      <dgm:t>
        <a:bodyPr/>
        <a:lstStyle/>
        <a:p>
          <a:endParaRPr lang="da-DK"/>
        </a:p>
      </dgm:t>
    </dgm:pt>
    <dgm:pt modelId="{E7F5FBA7-6C55-483A-BC31-3072E3F3AAC6}" type="pres">
      <dgm:prSet presAssocID="{98BDAA1F-C017-4AE4-AF19-8FBC3331E6E6}" presName="root2" presStyleCnt="0"/>
      <dgm:spPr/>
      <dgm:t>
        <a:bodyPr/>
        <a:lstStyle/>
        <a:p>
          <a:endParaRPr lang="da-DK"/>
        </a:p>
      </dgm:t>
    </dgm:pt>
    <dgm:pt modelId="{5E367BC7-BEE8-4527-A35E-31E47D553311}" type="pres">
      <dgm:prSet presAssocID="{98BDAA1F-C017-4AE4-AF19-8FBC3331E6E6}" presName="LevelTwoTextNode" presStyleLbl="node4" presStyleIdx="10" presStyleCnt="14">
        <dgm:presLayoutVars>
          <dgm:chPref val="3"/>
        </dgm:presLayoutVars>
      </dgm:prSet>
      <dgm:spPr/>
      <dgm:t>
        <a:bodyPr/>
        <a:lstStyle/>
        <a:p>
          <a:endParaRPr lang="da-DK"/>
        </a:p>
      </dgm:t>
    </dgm:pt>
    <dgm:pt modelId="{6C1DD6C0-2C55-4970-8C63-8BEBCC0FDC8A}" type="pres">
      <dgm:prSet presAssocID="{98BDAA1F-C017-4AE4-AF19-8FBC3331E6E6}" presName="level3hierChild" presStyleCnt="0"/>
      <dgm:spPr/>
      <dgm:t>
        <a:bodyPr/>
        <a:lstStyle/>
        <a:p>
          <a:endParaRPr lang="da-DK"/>
        </a:p>
      </dgm:t>
    </dgm:pt>
    <dgm:pt modelId="{F23A9D67-D225-4078-9934-7C1DA1A832EE}" type="pres">
      <dgm:prSet presAssocID="{47680F91-15A2-4B07-8D32-9EF3626A5C00}" presName="conn2-1" presStyleLbl="parChTrans1D4" presStyleIdx="11" presStyleCnt="14"/>
      <dgm:spPr/>
      <dgm:t>
        <a:bodyPr/>
        <a:lstStyle/>
        <a:p>
          <a:endParaRPr lang="da-DK"/>
        </a:p>
      </dgm:t>
    </dgm:pt>
    <dgm:pt modelId="{C1E07059-B6DC-447D-9553-D4559E9AADA7}" type="pres">
      <dgm:prSet presAssocID="{47680F91-15A2-4B07-8D32-9EF3626A5C00}" presName="connTx" presStyleLbl="parChTrans1D4" presStyleIdx="11" presStyleCnt="14"/>
      <dgm:spPr/>
      <dgm:t>
        <a:bodyPr/>
        <a:lstStyle/>
        <a:p>
          <a:endParaRPr lang="da-DK"/>
        </a:p>
      </dgm:t>
    </dgm:pt>
    <dgm:pt modelId="{3C88843A-C115-4688-90CD-9D04678ECAE7}" type="pres">
      <dgm:prSet presAssocID="{DADA5006-F313-4241-855D-E16CAC82BF09}" presName="root2" presStyleCnt="0"/>
      <dgm:spPr/>
      <dgm:t>
        <a:bodyPr/>
        <a:lstStyle/>
        <a:p>
          <a:endParaRPr lang="da-DK"/>
        </a:p>
      </dgm:t>
    </dgm:pt>
    <dgm:pt modelId="{EC336496-243F-4B21-8325-2AAC7CAE7436}" type="pres">
      <dgm:prSet presAssocID="{DADA5006-F313-4241-855D-E16CAC82BF09}" presName="LevelTwoTextNode" presStyleLbl="node4" presStyleIdx="11" presStyleCnt="14">
        <dgm:presLayoutVars>
          <dgm:chPref val="3"/>
        </dgm:presLayoutVars>
      </dgm:prSet>
      <dgm:spPr/>
      <dgm:t>
        <a:bodyPr/>
        <a:lstStyle/>
        <a:p>
          <a:endParaRPr lang="da-DK"/>
        </a:p>
      </dgm:t>
    </dgm:pt>
    <dgm:pt modelId="{06B1C1FA-9042-435A-8D4F-85C84EBD68CB}" type="pres">
      <dgm:prSet presAssocID="{DADA5006-F313-4241-855D-E16CAC82BF09}" presName="level3hierChild" presStyleCnt="0"/>
      <dgm:spPr/>
      <dgm:t>
        <a:bodyPr/>
        <a:lstStyle/>
        <a:p>
          <a:endParaRPr lang="da-DK"/>
        </a:p>
      </dgm:t>
    </dgm:pt>
    <dgm:pt modelId="{90D013F7-B7C1-4F10-85B4-FC071329CA62}" type="pres">
      <dgm:prSet presAssocID="{CD52A1E6-62C8-4C18-B1A2-D9DC56416C87}" presName="conn2-1" presStyleLbl="parChTrans1D4" presStyleIdx="12" presStyleCnt="14"/>
      <dgm:spPr/>
      <dgm:t>
        <a:bodyPr/>
        <a:lstStyle/>
        <a:p>
          <a:endParaRPr lang="da-DK"/>
        </a:p>
      </dgm:t>
    </dgm:pt>
    <dgm:pt modelId="{488EFBB4-EC51-47D8-B186-7DBB5E429D5C}" type="pres">
      <dgm:prSet presAssocID="{CD52A1E6-62C8-4C18-B1A2-D9DC56416C87}" presName="connTx" presStyleLbl="parChTrans1D4" presStyleIdx="12" presStyleCnt="14"/>
      <dgm:spPr/>
      <dgm:t>
        <a:bodyPr/>
        <a:lstStyle/>
        <a:p>
          <a:endParaRPr lang="da-DK"/>
        </a:p>
      </dgm:t>
    </dgm:pt>
    <dgm:pt modelId="{03250D7D-6027-416D-B3C7-314C8E86F504}" type="pres">
      <dgm:prSet presAssocID="{B8F69E30-365C-4F60-8D8D-34FD10DEC115}" presName="root2" presStyleCnt="0"/>
      <dgm:spPr/>
      <dgm:t>
        <a:bodyPr/>
        <a:lstStyle/>
        <a:p>
          <a:endParaRPr lang="da-DK"/>
        </a:p>
      </dgm:t>
    </dgm:pt>
    <dgm:pt modelId="{102C1F6C-FE41-4D8E-836D-7583ECA24E62}" type="pres">
      <dgm:prSet presAssocID="{B8F69E30-365C-4F60-8D8D-34FD10DEC115}" presName="LevelTwoTextNode" presStyleLbl="node4" presStyleIdx="12" presStyleCnt="14" custScaleX="159683">
        <dgm:presLayoutVars>
          <dgm:chPref val="3"/>
        </dgm:presLayoutVars>
      </dgm:prSet>
      <dgm:spPr/>
      <dgm:t>
        <a:bodyPr/>
        <a:lstStyle/>
        <a:p>
          <a:endParaRPr lang="da-DK"/>
        </a:p>
      </dgm:t>
    </dgm:pt>
    <dgm:pt modelId="{BE8A8399-35DF-43AF-A6B5-D59712F85919}" type="pres">
      <dgm:prSet presAssocID="{B8F69E30-365C-4F60-8D8D-34FD10DEC115}" presName="level3hierChild" presStyleCnt="0"/>
      <dgm:spPr/>
      <dgm:t>
        <a:bodyPr/>
        <a:lstStyle/>
        <a:p>
          <a:endParaRPr lang="da-DK"/>
        </a:p>
      </dgm:t>
    </dgm:pt>
    <dgm:pt modelId="{56190E59-1901-4717-AA9D-0B1F4545D386}" type="pres">
      <dgm:prSet presAssocID="{71F583E5-3D25-4C1D-B62D-31F75D411BA7}" presName="conn2-1" presStyleLbl="parChTrans1D4" presStyleIdx="13" presStyleCnt="14"/>
      <dgm:spPr/>
      <dgm:t>
        <a:bodyPr/>
        <a:lstStyle/>
        <a:p>
          <a:endParaRPr lang="da-DK"/>
        </a:p>
      </dgm:t>
    </dgm:pt>
    <dgm:pt modelId="{E149FFAE-85E5-4804-A9EF-03927ECD6585}" type="pres">
      <dgm:prSet presAssocID="{71F583E5-3D25-4C1D-B62D-31F75D411BA7}" presName="connTx" presStyleLbl="parChTrans1D4" presStyleIdx="13" presStyleCnt="14"/>
      <dgm:spPr/>
      <dgm:t>
        <a:bodyPr/>
        <a:lstStyle/>
        <a:p>
          <a:endParaRPr lang="da-DK"/>
        </a:p>
      </dgm:t>
    </dgm:pt>
    <dgm:pt modelId="{566F8152-E899-43AA-9A6B-A7DD0083DE4F}" type="pres">
      <dgm:prSet presAssocID="{B2502D7F-D6F3-4B29-A857-BA4F9D926233}" presName="root2" presStyleCnt="0"/>
      <dgm:spPr/>
      <dgm:t>
        <a:bodyPr/>
        <a:lstStyle/>
        <a:p>
          <a:endParaRPr lang="da-DK"/>
        </a:p>
      </dgm:t>
    </dgm:pt>
    <dgm:pt modelId="{3A8AE99E-E122-4831-B285-4F8F77FE1681}" type="pres">
      <dgm:prSet presAssocID="{B2502D7F-D6F3-4B29-A857-BA4F9D926233}" presName="LevelTwoTextNode" presStyleLbl="node4" presStyleIdx="13" presStyleCnt="14">
        <dgm:presLayoutVars>
          <dgm:chPref val="3"/>
        </dgm:presLayoutVars>
      </dgm:prSet>
      <dgm:spPr/>
      <dgm:t>
        <a:bodyPr/>
        <a:lstStyle/>
        <a:p>
          <a:endParaRPr lang="da-DK"/>
        </a:p>
      </dgm:t>
    </dgm:pt>
    <dgm:pt modelId="{364911C0-612D-463B-83A3-0D24298F0613}" type="pres">
      <dgm:prSet presAssocID="{B2502D7F-D6F3-4B29-A857-BA4F9D926233}" presName="level3hierChild" presStyleCnt="0"/>
      <dgm:spPr/>
      <dgm:t>
        <a:bodyPr/>
        <a:lstStyle/>
        <a:p>
          <a:endParaRPr lang="da-DK"/>
        </a:p>
      </dgm:t>
    </dgm:pt>
    <dgm:pt modelId="{1B52E3ED-3B36-4EAC-B2AA-8EC0286E7C53}" type="pres">
      <dgm:prSet presAssocID="{A6354363-541D-4053-9902-98A7203F2666}" presName="conn2-1" presStyleLbl="parChTrans1D3" presStyleIdx="8" presStyleCnt="10"/>
      <dgm:spPr/>
      <dgm:t>
        <a:bodyPr/>
        <a:lstStyle/>
        <a:p>
          <a:endParaRPr lang="da-DK"/>
        </a:p>
      </dgm:t>
    </dgm:pt>
    <dgm:pt modelId="{FD442DAE-D369-469B-AC14-4F531E8B5300}" type="pres">
      <dgm:prSet presAssocID="{A6354363-541D-4053-9902-98A7203F2666}" presName="connTx" presStyleLbl="parChTrans1D3" presStyleIdx="8" presStyleCnt="10"/>
      <dgm:spPr/>
      <dgm:t>
        <a:bodyPr/>
        <a:lstStyle/>
        <a:p>
          <a:endParaRPr lang="da-DK"/>
        </a:p>
      </dgm:t>
    </dgm:pt>
    <dgm:pt modelId="{FD585DD1-D3C1-476F-8AC5-E4BDDED5B270}" type="pres">
      <dgm:prSet presAssocID="{D40A99C3-A042-4600-A7DC-170868F8ACDD}" presName="root2" presStyleCnt="0"/>
      <dgm:spPr/>
      <dgm:t>
        <a:bodyPr/>
        <a:lstStyle/>
        <a:p>
          <a:endParaRPr lang="da-DK"/>
        </a:p>
      </dgm:t>
    </dgm:pt>
    <dgm:pt modelId="{1CA36095-155F-43B8-B5E4-DAB10FA03F95}" type="pres">
      <dgm:prSet presAssocID="{D40A99C3-A042-4600-A7DC-170868F8ACDD}" presName="LevelTwoTextNode" presStyleLbl="node3" presStyleIdx="8" presStyleCnt="10">
        <dgm:presLayoutVars>
          <dgm:chPref val="3"/>
        </dgm:presLayoutVars>
      </dgm:prSet>
      <dgm:spPr/>
      <dgm:t>
        <a:bodyPr/>
        <a:lstStyle/>
        <a:p>
          <a:endParaRPr lang="da-DK"/>
        </a:p>
      </dgm:t>
    </dgm:pt>
    <dgm:pt modelId="{5CE69ABF-5D31-40B7-9AAD-D82E1C641DD6}" type="pres">
      <dgm:prSet presAssocID="{D40A99C3-A042-4600-A7DC-170868F8ACDD}" presName="level3hierChild" presStyleCnt="0"/>
      <dgm:spPr/>
      <dgm:t>
        <a:bodyPr/>
        <a:lstStyle/>
        <a:p>
          <a:endParaRPr lang="da-DK"/>
        </a:p>
      </dgm:t>
    </dgm:pt>
    <dgm:pt modelId="{3D8FF728-0918-4D83-86B4-0FB82B085329}" type="pres">
      <dgm:prSet presAssocID="{D94FFEA5-EA0D-4B69-A43D-E0A8A80A11DB}" presName="conn2-1" presStyleLbl="parChTrans1D3" presStyleIdx="9" presStyleCnt="10"/>
      <dgm:spPr/>
      <dgm:t>
        <a:bodyPr/>
        <a:lstStyle/>
        <a:p>
          <a:endParaRPr lang="da-DK"/>
        </a:p>
      </dgm:t>
    </dgm:pt>
    <dgm:pt modelId="{6CDC1ADA-D0EC-4AFD-BC02-E41CF32444BB}" type="pres">
      <dgm:prSet presAssocID="{D94FFEA5-EA0D-4B69-A43D-E0A8A80A11DB}" presName="connTx" presStyleLbl="parChTrans1D3" presStyleIdx="9" presStyleCnt="10"/>
      <dgm:spPr/>
      <dgm:t>
        <a:bodyPr/>
        <a:lstStyle/>
        <a:p>
          <a:endParaRPr lang="da-DK"/>
        </a:p>
      </dgm:t>
    </dgm:pt>
    <dgm:pt modelId="{49BD3CAE-570A-4CFE-BCFE-4DB96480A29A}" type="pres">
      <dgm:prSet presAssocID="{7BCBBC64-88D4-4BC0-A541-67B7A4C672E5}" presName="root2" presStyleCnt="0"/>
      <dgm:spPr/>
      <dgm:t>
        <a:bodyPr/>
        <a:lstStyle/>
        <a:p>
          <a:endParaRPr lang="da-DK"/>
        </a:p>
      </dgm:t>
    </dgm:pt>
    <dgm:pt modelId="{3785FB13-53C7-45FE-8195-8F97E04BCAA5}" type="pres">
      <dgm:prSet presAssocID="{7BCBBC64-88D4-4BC0-A541-67B7A4C672E5}" presName="LevelTwoTextNode" presStyleLbl="node3" presStyleIdx="9" presStyleCnt="10">
        <dgm:presLayoutVars>
          <dgm:chPref val="3"/>
        </dgm:presLayoutVars>
      </dgm:prSet>
      <dgm:spPr/>
      <dgm:t>
        <a:bodyPr/>
        <a:lstStyle/>
        <a:p>
          <a:endParaRPr lang="da-DK"/>
        </a:p>
      </dgm:t>
    </dgm:pt>
    <dgm:pt modelId="{AFC668B4-0498-4E5D-99A2-64DE8CDB24EB}" type="pres">
      <dgm:prSet presAssocID="{7BCBBC64-88D4-4BC0-A541-67B7A4C672E5}" presName="level3hierChild" presStyleCnt="0"/>
      <dgm:spPr/>
      <dgm:t>
        <a:bodyPr/>
        <a:lstStyle/>
        <a:p>
          <a:endParaRPr lang="da-DK"/>
        </a:p>
      </dgm:t>
    </dgm:pt>
  </dgm:ptLst>
  <dgm:cxnLst>
    <dgm:cxn modelId="{73962143-DADE-446C-A802-6B970CFBDC2F}" type="presOf" srcId="{ADCF9228-B400-41AF-91DF-F3FD7DF59F66}" destId="{C9C4481A-E7C9-455B-BBFF-6B2F897DDAA4}" srcOrd="1" destOrd="0" presId="urn:microsoft.com/office/officeart/2005/8/layout/hierarchy2"/>
    <dgm:cxn modelId="{A1E37B29-F274-4830-9071-22E7DD9B17DC}" type="presOf" srcId="{815AA7F9-FA64-433C-A550-728443C84DA2}" destId="{84F46D34-4A8A-40A1-83BB-41003B0C23DB}" srcOrd="0" destOrd="0" presId="urn:microsoft.com/office/officeart/2005/8/layout/hierarchy2"/>
    <dgm:cxn modelId="{044371AD-23C9-40F7-B54E-92A74A6E32C0}" type="presOf" srcId="{2A7E5D00-95AD-46BC-A36C-EE444D8E6475}" destId="{9CBFEE9F-6609-4AAC-8E91-81D99D59378D}" srcOrd="0" destOrd="0" presId="urn:microsoft.com/office/officeart/2005/8/layout/hierarchy2"/>
    <dgm:cxn modelId="{78153F56-1F8A-4A2D-BED4-D3538BA4E3C7}" type="presOf" srcId="{B07DA401-8494-46DB-8627-3ECA2CCD7FBC}" destId="{795C6294-BC56-4868-A155-1D1A587E8C8C}" srcOrd="0" destOrd="0" presId="urn:microsoft.com/office/officeart/2005/8/layout/hierarchy2"/>
    <dgm:cxn modelId="{C25A4BD6-6094-4C43-8FB3-8FC8C2531EDE}" srcId="{F1F7911E-E847-4ECB-8F7F-A343C359264C}" destId="{DADA5006-F313-4241-855D-E16CAC82BF09}" srcOrd="2" destOrd="0" parTransId="{47680F91-15A2-4B07-8D32-9EF3626A5C00}" sibTransId="{16719D92-042A-4E2D-A357-275D8A263078}"/>
    <dgm:cxn modelId="{B5D19C74-BA84-4158-A237-5A64DA18DDD3}" type="presOf" srcId="{C169FB00-09FF-48B4-B23C-6D7831DC7D56}" destId="{5B606679-48BC-485E-A807-D63CF442964C}" srcOrd="0" destOrd="0" presId="urn:microsoft.com/office/officeart/2005/8/layout/hierarchy2"/>
    <dgm:cxn modelId="{81E1BF8F-42A8-46B6-8F03-1C2A6AD0A732}" type="presOf" srcId="{F1F7911E-E847-4ECB-8F7F-A343C359264C}" destId="{309014D1-6594-43EF-9A74-B9B7832C3907}" srcOrd="0" destOrd="0" presId="urn:microsoft.com/office/officeart/2005/8/layout/hierarchy2"/>
    <dgm:cxn modelId="{D496A5E4-8A6E-49F7-AA36-9C16D304E461}" srcId="{DC9832A5-E709-4FF0-8AE0-2CF60F7D9FCB}" destId="{8526EB16-7473-4654-B0ED-E1C5560E472C}" srcOrd="1" destOrd="0" parTransId="{FEFF4449-143D-4885-9D82-D3EBCD7C892A}" sibTransId="{AC58AF85-3B2F-4AC5-9742-A1FF66DBAD8C}"/>
    <dgm:cxn modelId="{5F4DAF96-15CE-41ED-AA28-40D0C917BC42}" type="presOf" srcId="{09FD0031-A589-4E79-8E4E-D83EA630BCF4}" destId="{4566B5CB-CDC4-43E1-A899-C3C6F9AA2304}" srcOrd="0" destOrd="0" presId="urn:microsoft.com/office/officeart/2005/8/layout/hierarchy2"/>
    <dgm:cxn modelId="{2A98B504-8685-47B7-9AE0-DF3F1660A0DD}" type="presOf" srcId="{5FA7CC38-081F-41D0-B8B3-B07AB1FE8E9F}" destId="{21BE660B-D92C-4E2B-B02F-31338BB63914}" srcOrd="0" destOrd="0" presId="urn:microsoft.com/office/officeart/2005/8/layout/hierarchy2"/>
    <dgm:cxn modelId="{E88D131B-E8AF-4453-A12D-AC0CC5132AFA}" type="presOf" srcId="{2F2CF54F-4BFF-4C44-8DD9-8389336E8CBA}" destId="{C6CA81DE-B9AD-4909-B39C-184856147946}" srcOrd="0" destOrd="0" presId="urn:microsoft.com/office/officeart/2005/8/layout/hierarchy2"/>
    <dgm:cxn modelId="{CF075CD0-8822-4156-8F10-10B0FD7DD2BC}" type="presOf" srcId="{43030F7C-86B4-45C7-A3D3-9779A6C770B9}" destId="{5B168199-BA05-46EB-8677-6F6887B0453A}" srcOrd="0" destOrd="0" presId="urn:microsoft.com/office/officeart/2005/8/layout/hierarchy2"/>
    <dgm:cxn modelId="{D37A4F7D-E9CD-4D92-A528-38ABBB2E100A}" type="presOf" srcId="{BF9473CE-C41B-40F0-A028-398809707767}" destId="{AD8AF425-8748-45C6-98CC-160653B0AE94}" srcOrd="0" destOrd="0" presId="urn:microsoft.com/office/officeart/2005/8/layout/hierarchy2"/>
    <dgm:cxn modelId="{66DC32B5-7152-4A17-966C-2409BDAF87A5}" srcId="{2A701575-268F-48E7-89E2-4238452F52F8}" destId="{BC27A8FE-A7AA-4C5E-A5BB-620CF4066581}" srcOrd="1" destOrd="0" parTransId="{3785D29B-4FC6-4F64-82C3-F3BFBC944CA1}" sibTransId="{C12C6088-470C-4C2E-B403-4F91FC8F6C63}"/>
    <dgm:cxn modelId="{A8111856-58D2-4D74-8562-BB6218CCD50B}" type="presOf" srcId="{0573C90C-8E99-4197-AAC6-9822160BAE74}" destId="{5E8C3F7A-B3DE-4528-9D4F-8B98539E454A}" srcOrd="1" destOrd="0" presId="urn:microsoft.com/office/officeart/2005/8/layout/hierarchy2"/>
    <dgm:cxn modelId="{C4E1AAD5-DE89-45DF-B492-B3E99C0F3155}" type="presOf" srcId="{A4F9D274-BF20-4FA2-9DC0-A577D297D50A}" destId="{965BD8F2-F3A1-4D2E-9AD9-45A1AAC40B1D}" srcOrd="0" destOrd="0" presId="urn:microsoft.com/office/officeart/2005/8/layout/hierarchy2"/>
    <dgm:cxn modelId="{71626497-7D97-442D-B0C4-56A91BC6D516}" type="presOf" srcId="{DF0870A7-AA41-4BE4-9C98-BE6479F9580D}" destId="{D20E9C82-A939-4E66-B115-31D7B73D7332}" srcOrd="1" destOrd="0" presId="urn:microsoft.com/office/officeart/2005/8/layout/hierarchy2"/>
    <dgm:cxn modelId="{E3751301-16AF-4A0C-82DC-2CF73FB12A62}" srcId="{DC9832A5-E709-4FF0-8AE0-2CF60F7D9FCB}" destId="{CBA95B67-C122-4DF8-A735-880526EADBA1}" srcOrd="3" destOrd="0" parTransId="{14E559F4-69DF-42DD-9942-528EDD9579AA}" sibTransId="{8386C4DB-915F-4BDB-A671-891A52FB0417}"/>
    <dgm:cxn modelId="{17B2D7C8-90C2-42B8-AE4E-1B57449158F6}" srcId="{031C8174-7BBD-45EC-9D45-9C707DA077DE}" destId="{B2502D7F-D6F3-4B29-A857-BA4F9D926233}" srcOrd="1" destOrd="0" parTransId="{71F583E5-3D25-4C1D-B62D-31F75D411BA7}" sibTransId="{250ED0BF-3672-4A08-BDF9-5D26437C2550}"/>
    <dgm:cxn modelId="{51D3A9DE-29B8-494E-9B4C-B347C9DA2695}" srcId="{F1F7911E-E847-4ECB-8F7F-A343C359264C}" destId="{98BDAA1F-C017-4AE4-AF19-8FBC3331E6E6}" srcOrd="1" destOrd="0" parTransId="{BCB8D77F-0A63-4AB2-B127-1E5052DBC052}" sibTransId="{A54D4219-FEE3-43DC-91F6-DA6706A69E40}"/>
    <dgm:cxn modelId="{A78F3852-CEAA-48E3-AF2B-B129C755315F}" type="presOf" srcId="{47680F91-15A2-4B07-8D32-9EF3626A5C00}" destId="{C1E07059-B6DC-447D-9553-D4559E9AADA7}" srcOrd="1" destOrd="0" presId="urn:microsoft.com/office/officeart/2005/8/layout/hierarchy2"/>
    <dgm:cxn modelId="{795F768A-B990-4323-AA93-2280E1A1810E}" srcId="{9C530A9B-079F-42A0-8573-39FCB5F0E01F}" destId="{815AA7F9-FA64-433C-A550-728443C84DA2}" srcOrd="2" destOrd="0" parTransId="{CF839381-88B0-4C2C-9018-47F5F5343FD4}" sibTransId="{3A8C1E38-61F4-4768-9F2E-B4087AEE7A79}"/>
    <dgm:cxn modelId="{F480D83E-DBA3-42F6-85AB-FA68F74434E8}" srcId="{5A0D839F-EE25-488C-9DEA-CBD7AD7BABB5}" destId="{9C530A9B-079F-42A0-8573-39FCB5F0E01F}" srcOrd="0" destOrd="0" parTransId="{2A484708-C22A-4690-942B-DF58B566EFB9}" sibTransId="{99C5BD49-CB90-489D-A162-4E2432B85FE7}"/>
    <dgm:cxn modelId="{94E9327E-3D04-4C67-B8C6-56A8C6A1FEEE}" type="presOf" srcId="{990CC621-0E3F-4A1C-BBA9-81F28FBE38EE}" destId="{E9F4496C-18D8-4564-B528-0A635F500109}" srcOrd="0" destOrd="0" presId="urn:microsoft.com/office/officeart/2005/8/layout/hierarchy2"/>
    <dgm:cxn modelId="{AC041077-262E-4288-97AB-95610AE43FBB}" srcId="{5A0D839F-EE25-488C-9DEA-CBD7AD7BABB5}" destId="{E6674858-5BC7-469A-9AF0-D9B442198F43}" srcOrd="2" destOrd="0" parTransId="{9A4A3D23-AADD-4B7B-9A6D-A33CC9A8A1F8}" sibTransId="{136CEFBC-B1BC-483A-8C72-382A81885B9A}"/>
    <dgm:cxn modelId="{86D3CEC7-5775-4022-887B-D864EFBCFD53}" type="presOf" srcId="{91C74962-5458-453B-BCC8-CA3099074275}" destId="{97ACACEE-FFA7-4F64-BF4D-13794529A79B}" srcOrd="1" destOrd="0" presId="urn:microsoft.com/office/officeart/2005/8/layout/hierarchy2"/>
    <dgm:cxn modelId="{09B0F31B-CE25-4548-A651-9DF514DD510F}" srcId="{6EBB1903-66B7-476D-B9DF-874379AF1299}" destId="{B8F69E30-365C-4F60-8D8D-34FD10DEC115}" srcOrd="1" destOrd="0" parTransId="{CD52A1E6-62C8-4C18-B1A2-D9DC56416C87}" sibTransId="{17DD5D0E-8114-4E29-ABF4-B059B96BCABE}"/>
    <dgm:cxn modelId="{D994823F-02A0-410A-BD51-C61844957AB2}" type="presOf" srcId="{2490CC60-1C78-4C62-A5F4-100620809418}" destId="{4931E479-678A-4C66-9EE1-6CFDBE671B1C}" srcOrd="0" destOrd="0" presId="urn:microsoft.com/office/officeart/2005/8/layout/hierarchy2"/>
    <dgm:cxn modelId="{09CCDDC5-B154-4BFA-8F68-E9DBD3B496CB}" srcId="{E6674858-5BC7-469A-9AF0-D9B442198F43}" destId="{D40A99C3-A042-4600-A7DC-170868F8ACDD}" srcOrd="1" destOrd="0" parTransId="{A6354363-541D-4053-9902-98A7203F2666}" sibTransId="{09C31BDA-BCBA-480A-BA4E-60E74ED15D0C}"/>
    <dgm:cxn modelId="{F4A21157-E66F-49A1-B7C5-53CD7360403A}" srcId="{168E1E6A-FD3A-4FB7-B159-3552B3D538F1}" destId="{5A0D839F-EE25-488C-9DEA-CBD7AD7BABB5}" srcOrd="0" destOrd="0" parTransId="{FFD1FC4B-6BE1-4AF2-A8DC-C5B26704822D}" sibTransId="{EF32DB20-0D29-49C6-B31C-711EF2E062DD}"/>
    <dgm:cxn modelId="{B730741C-4356-4434-B6B0-A796D0634904}" type="presOf" srcId="{B8F69E30-365C-4F60-8D8D-34FD10DEC115}" destId="{102C1F6C-FE41-4D8E-836D-7583ECA24E62}" srcOrd="0" destOrd="0" presId="urn:microsoft.com/office/officeart/2005/8/layout/hierarchy2"/>
    <dgm:cxn modelId="{4345E9E5-F4A6-4386-8203-C56626651F58}" srcId="{9C530A9B-079F-42A0-8573-39FCB5F0E01F}" destId="{B07DA401-8494-46DB-8627-3ECA2CCD7FBC}" srcOrd="0" destOrd="0" parTransId="{C169FB00-09FF-48B4-B23C-6D7831DC7D56}" sibTransId="{811E5680-012B-41D6-8490-EC36772183E4}"/>
    <dgm:cxn modelId="{0081BAF7-2BA2-42F7-86AC-CB7FB1F16EAD}" type="presOf" srcId="{FCD25036-B383-474B-9A20-89EB73C33389}" destId="{98145904-79A4-4ECC-8330-B79AEF070CFA}" srcOrd="1" destOrd="0" presId="urn:microsoft.com/office/officeart/2005/8/layout/hierarchy2"/>
    <dgm:cxn modelId="{5A71DBE6-7A79-473D-A0AB-E54768084328}" type="presOf" srcId="{D94FFEA5-EA0D-4B69-A43D-E0A8A80A11DB}" destId="{3D8FF728-0918-4D83-86B4-0FB82B085329}" srcOrd="0" destOrd="0" presId="urn:microsoft.com/office/officeart/2005/8/layout/hierarchy2"/>
    <dgm:cxn modelId="{B55DFD18-B6BA-4F1D-9749-893F9BEE57ED}" type="presOf" srcId="{43030F7C-86B4-45C7-A3D3-9779A6C770B9}" destId="{40272DD3-C1FB-4FD2-89B6-E51A83765427}" srcOrd="1" destOrd="0" presId="urn:microsoft.com/office/officeart/2005/8/layout/hierarchy2"/>
    <dgm:cxn modelId="{CFBB521F-BD2A-47B6-88BD-D2401DB720E5}" srcId="{6EBB1903-66B7-476D-B9DF-874379AF1299}" destId="{F1F7911E-E847-4ECB-8F7F-A343C359264C}" srcOrd="0" destOrd="0" parTransId="{ADCF9228-B400-41AF-91DF-F3FD7DF59F66}" sibTransId="{FF69A1A3-6E56-4D13-BA81-AD57BEA6C4B2}"/>
    <dgm:cxn modelId="{9189BAA7-8356-4DEC-AE61-A2760687D416}" srcId="{E6674858-5BC7-469A-9AF0-D9B442198F43}" destId="{7BCBBC64-88D4-4BC0-A541-67B7A4C672E5}" srcOrd="2" destOrd="0" parTransId="{D94FFEA5-EA0D-4B69-A43D-E0A8A80A11DB}" sibTransId="{F6EA66F2-BD94-475A-9662-DDB167626C76}"/>
    <dgm:cxn modelId="{0D88142A-B792-4A34-8E43-A44B694094A7}" type="presOf" srcId="{A6354363-541D-4053-9902-98A7203F2666}" destId="{FD442DAE-D369-469B-AC14-4F531E8B5300}" srcOrd="1" destOrd="0" presId="urn:microsoft.com/office/officeart/2005/8/layout/hierarchy2"/>
    <dgm:cxn modelId="{5055CE5D-ECE2-4D04-941A-7437A40F9988}" type="presOf" srcId="{2490CC60-1C78-4C62-A5F4-100620809418}" destId="{7D7ACB67-951D-45EF-8022-681A4FFDE73A}" srcOrd="1" destOrd="0" presId="urn:microsoft.com/office/officeart/2005/8/layout/hierarchy2"/>
    <dgm:cxn modelId="{28B4C832-9342-43FB-8ACE-865BA9932AB4}" type="presOf" srcId="{ADCF9228-B400-41AF-91DF-F3FD7DF59F66}" destId="{DCF2AB43-7FED-467D-A3C4-009E36E534CE}" srcOrd="0" destOrd="0" presId="urn:microsoft.com/office/officeart/2005/8/layout/hierarchy2"/>
    <dgm:cxn modelId="{D6C82A69-1888-47A4-8095-A1E7818A7EA1}" srcId="{DC9832A5-E709-4FF0-8AE0-2CF60F7D9FCB}" destId="{09FD0031-A589-4E79-8E4E-D83EA630BCF4}" srcOrd="0" destOrd="0" parTransId="{FCD25036-B383-474B-9A20-89EB73C33389}" sibTransId="{5AB1117C-49D9-4BD0-8BAB-169DAB5C07B8}"/>
    <dgm:cxn modelId="{92AC3DBD-5731-428E-8FF8-9DF391A5E110}" type="presOf" srcId="{8526EB16-7473-4654-B0ED-E1C5560E472C}" destId="{E498F367-3AE7-4BBD-892D-0064EAC565B3}" srcOrd="0" destOrd="0" presId="urn:microsoft.com/office/officeart/2005/8/layout/hierarchy2"/>
    <dgm:cxn modelId="{1427B52F-5EEF-4AB2-B743-9D402FC18589}" type="presOf" srcId="{CBA95B67-C122-4DF8-A735-880526EADBA1}" destId="{FCBFDC04-9655-4917-8C22-173716D22B2E}" srcOrd="0" destOrd="0" presId="urn:microsoft.com/office/officeart/2005/8/layout/hierarchy2"/>
    <dgm:cxn modelId="{D2BF2D52-5DD1-47CC-A695-7BAAA21F439E}" type="presOf" srcId="{A6354363-541D-4053-9902-98A7203F2666}" destId="{1B52E3ED-3B36-4EAC-B2AA-8EC0286E7C53}" srcOrd="0" destOrd="0" presId="urn:microsoft.com/office/officeart/2005/8/layout/hierarchy2"/>
    <dgm:cxn modelId="{EF59ECE5-8184-4999-A20D-AB914A673820}" type="presOf" srcId="{D40A99C3-A042-4600-A7DC-170868F8ACDD}" destId="{1CA36095-155F-43B8-B5E4-DAB10FA03F95}" srcOrd="0" destOrd="0" presId="urn:microsoft.com/office/officeart/2005/8/layout/hierarchy2"/>
    <dgm:cxn modelId="{7457CC19-A1B6-46E2-84BC-B068D596BE80}" type="presOf" srcId="{CD52A1E6-62C8-4C18-B1A2-D9DC56416C87}" destId="{90D013F7-B7C1-4F10-85B4-FC071329CA62}" srcOrd="0" destOrd="0" presId="urn:microsoft.com/office/officeart/2005/8/layout/hierarchy2"/>
    <dgm:cxn modelId="{FAA0C795-84D3-428B-AD44-6A6CC2F9C718}" type="presOf" srcId="{9344C848-84BD-4292-ABBD-DF42065332BE}" destId="{5CFA01C0-87E0-493A-94A6-C3AAD663BF3B}" srcOrd="1" destOrd="0" presId="urn:microsoft.com/office/officeart/2005/8/layout/hierarchy2"/>
    <dgm:cxn modelId="{956C7A2E-5DB4-4C08-B76E-EF593092BEF6}" type="presOf" srcId="{B2502D7F-D6F3-4B29-A857-BA4F9D926233}" destId="{3A8AE99E-E122-4831-B285-4F8F77FE1681}" srcOrd="0" destOrd="0" presId="urn:microsoft.com/office/officeart/2005/8/layout/hierarchy2"/>
    <dgm:cxn modelId="{1356B13A-6C8D-4830-88F0-E4F4534661A7}" type="presOf" srcId="{031C8174-7BBD-45EC-9D45-9C707DA077DE}" destId="{57818245-FCF6-4DD0-9081-C2E2F417CB01}" srcOrd="0" destOrd="0" presId="urn:microsoft.com/office/officeart/2005/8/layout/hierarchy2"/>
    <dgm:cxn modelId="{D3D63B04-1349-4650-B95F-4D8F6CDDF091}" type="presOf" srcId="{DADA5006-F313-4241-855D-E16CAC82BF09}" destId="{EC336496-243F-4B21-8325-2AAC7CAE7436}" srcOrd="0" destOrd="0" presId="urn:microsoft.com/office/officeart/2005/8/layout/hierarchy2"/>
    <dgm:cxn modelId="{0E724B6A-01CD-4BE2-B432-FCECDEAB168B}" type="presOf" srcId="{54A21BD0-C3C4-43DD-8A16-6E1430B2E8B3}" destId="{9A68FA18-CC54-4051-ABFA-959F64CA5E7F}" srcOrd="0" destOrd="0" presId="urn:microsoft.com/office/officeart/2005/8/layout/hierarchy2"/>
    <dgm:cxn modelId="{40211A0F-A991-4D03-878F-5FF86B0C2315}" type="presOf" srcId="{DC9832A5-E709-4FF0-8AE0-2CF60F7D9FCB}" destId="{FD2BBA58-8B92-455F-9B9F-984235DEF530}" srcOrd="0" destOrd="0" presId="urn:microsoft.com/office/officeart/2005/8/layout/hierarchy2"/>
    <dgm:cxn modelId="{368B08B8-DF5B-48BB-86D3-5F8A0E85A423}" type="presOf" srcId="{3785D29B-4FC6-4F64-82C3-F3BFBC944CA1}" destId="{47DFA92B-6B5E-4A64-BE21-C80BB2345EC2}" srcOrd="0" destOrd="0" presId="urn:microsoft.com/office/officeart/2005/8/layout/hierarchy2"/>
    <dgm:cxn modelId="{5136D13B-9310-446D-8315-C6A3D8BD2F5F}" type="presOf" srcId="{BC27A8FE-A7AA-4C5E-A5BB-620CF4066581}" destId="{403B57FF-2343-4D61-A3C1-BB18A4E4554B}" srcOrd="0" destOrd="0" presId="urn:microsoft.com/office/officeart/2005/8/layout/hierarchy2"/>
    <dgm:cxn modelId="{F7F18F6A-9C80-4AC2-8A81-86F3580F91F3}" type="presOf" srcId="{9A4A3D23-AADD-4B7B-9A6D-A33CC9A8A1F8}" destId="{0909D71A-DEE0-41B3-888F-F10A8BAD2F5A}" srcOrd="0" destOrd="0" presId="urn:microsoft.com/office/officeart/2005/8/layout/hierarchy2"/>
    <dgm:cxn modelId="{AEAE8A6C-8AC3-415C-B5BB-9AC1C40A3FAC}" type="presOf" srcId="{98BDAA1F-C017-4AE4-AF19-8FBC3331E6E6}" destId="{5E367BC7-BEE8-4527-A35E-31E47D553311}" srcOrd="0" destOrd="0" presId="urn:microsoft.com/office/officeart/2005/8/layout/hierarchy2"/>
    <dgm:cxn modelId="{7715155E-C638-4E19-9CD3-0829586D9644}" type="presOf" srcId="{6EBB1903-66B7-476D-B9DF-874379AF1299}" destId="{2FB44129-2DD2-4043-A2BE-E31F5244BD15}" srcOrd="0" destOrd="0" presId="urn:microsoft.com/office/officeart/2005/8/layout/hierarchy2"/>
    <dgm:cxn modelId="{6FD2792E-6E06-464C-9069-A51713D5B227}" type="presOf" srcId="{FEFF4449-143D-4885-9D82-D3EBCD7C892A}" destId="{DDD56187-F7AA-42E7-AE15-50B5821723DC}" srcOrd="1" destOrd="0" presId="urn:microsoft.com/office/officeart/2005/8/layout/hierarchy2"/>
    <dgm:cxn modelId="{EC2DA32D-AE0B-404D-943F-5474CE245B9F}" type="presOf" srcId="{5A0D839F-EE25-488C-9DEA-CBD7AD7BABB5}" destId="{E1C049D0-0B97-49AB-A939-FA793CE79660}" srcOrd="0" destOrd="0" presId="urn:microsoft.com/office/officeart/2005/8/layout/hierarchy2"/>
    <dgm:cxn modelId="{18B25D51-F2AD-4098-A6DD-7F1F769DAECB}" type="presOf" srcId="{9344C848-84BD-4292-ABBD-DF42065332BE}" destId="{294A4796-1853-40E0-A766-A1E18D2F8959}" srcOrd="0" destOrd="0" presId="urn:microsoft.com/office/officeart/2005/8/layout/hierarchy2"/>
    <dgm:cxn modelId="{2F1DDCA4-5D87-4BEA-BB51-33409A64BAA7}" srcId="{2A7E5D00-95AD-46BC-A36C-EE444D8E6475}" destId="{2A701575-268F-48E7-89E2-4238452F52F8}" srcOrd="0" destOrd="0" parTransId="{91C74962-5458-453B-BCC8-CA3099074275}" sibTransId="{97546559-546F-43DD-8E30-112F28D93CF2}"/>
    <dgm:cxn modelId="{8F637F38-BAF7-4860-9406-7F4E8ADED3CF}" type="presOf" srcId="{98EEA7AB-55A4-47AD-8FC8-3F616CC6B063}" destId="{8B3604AE-044C-429A-B830-2BCC9A683158}" srcOrd="0" destOrd="0" presId="urn:microsoft.com/office/officeart/2005/8/layout/hierarchy2"/>
    <dgm:cxn modelId="{08C8021E-58A3-42C2-8B70-D1BAFF626456}" srcId="{09FD0031-A589-4E79-8E4E-D83EA630BCF4}" destId="{2A7E5D00-95AD-46BC-A36C-EE444D8E6475}" srcOrd="0" destOrd="0" parTransId="{7F09501B-45D7-425D-A55B-D4015EF19F0D}" sibTransId="{BB013A41-440A-4BCA-B3CB-3A31F2CB68BC}"/>
    <dgm:cxn modelId="{456C1427-70F1-4C56-B598-7BE334A47D5C}" type="presOf" srcId="{98EEA7AB-55A4-47AD-8FC8-3F616CC6B063}" destId="{54BDE4E5-EAAC-4C2F-B851-213067A63A89}" srcOrd="1" destOrd="0" presId="urn:microsoft.com/office/officeart/2005/8/layout/hierarchy2"/>
    <dgm:cxn modelId="{16DF7914-A8ED-4F14-B99F-905D779EF1B1}" type="presOf" srcId="{14E559F4-69DF-42DD-9942-528EDD9579AA}" destId="{68722441-4B44-4ABC-A97B-316C513667B0}" srcOrd="1" destOrd="0" presId="urn:microsoft.com/office/officeart/2005/8/layout/hierarchy2"/>
    <dgm:cxn modelId="{BC669508-BA17-4D2C-99B8-DF31ACF21ED6}" type="presOf" srcId="{3785D29B-4FC6-4F64-82C3-F3BFBC944CA1}" destId="{6FFF1F0E-BE91-4145-BADD-EE2E5E3743B9}" srcOrd="1" destOrd="0" presId="urn:microsoft.com/office/officeart/2005/8/layout/hierarchy2"/>
    <dgm:cxn modelId="{F49C7B67-76C9-4458-92FD-2E0562E99422}" type="presOf" srcId="{BCB8D77F-0A63-4AB2-B127-1E5052DBC052}" destId="{1BF00556-2ADA-4710-817C-D0D507E128D8}" srcOrd="0" destOrd="0" presId="urn:microsoft.com/office/officeart/2005/8/layout/hierarchy2"/>
    <dgm:cxn modelId="{EBA80282-48DD-4B56-AADC-B61237798061}" type="presOf" srcId="{2C373B4F-7A8B-4639-819D-2D321A6CAEBA}" destId="{2955BD0F-7EC0-4A97-983E-DD5BD4CB0E33}" srcOrd="0" destOrd="0" presId="urn:microsoft.com/office/officeart/2005/8/layout/hierarchy2"/>
    <dgm:cxn modelId="{148E6DF3-D282-4658-B399-EDDE00EB01BC}" type="presOf" srcId="{A6D292CA-4A8D-4DEB-8E4B-30CC963DEC6B}" destId="{FAD29A33-6085-4A73-A69C-00CC6F52CB6A}" srcOrd="1" destOrd="0" presId="urn:microsoft.com/office/officeart/2005/8/layout/hierarchy2"/>
    <dgm:cxn modelId="{0F1B656A-84F5-4C64-BD3F-E70BBE6809E4}" type="presOf" srcId="{9A4A3D23-AADD-4B7B-9A6D-A33CC9A8A1F8}" destId="{6EC0E151-7784-4B8B-97E0-EF2615B72680}" srcOrd="1" destOrd="0" presId="urn:microsoft.com/office/officeart/2005/8/layout/hierarchy2"/>
    <dgm:cxn modelId="{A18ADE59-3118-43C8-B0D3-AAEF5BE7262B}" srcId="{2A701575-268F-48E7-89E2-4238452F52F8}" destId="{990CC621-0E3F-4A1C-BBA9-81F28FBE38EE}" srcOrd="0" destOrd="0" parTransId="{0573C90C-8E99-4197-AAC6-9822160BAE74}" sibTransId="{9506B20E-C2EE-4264-B765-50B39576FEF7}"/>
    <dgm:cxn modelId="{1DC0A2C0-EC61-4646-B14F-5C1316A9EFC3}" type="presOf" srcId="{CD52A1E6-62C8-4C18-B1A2-D9DC56416C87}" destId="{488EFBB4-EC51-47D8-B186-7DBB5E429D5C}" srcOrd="1" destOrd="0" presId="urn:microsoft.com/office/officeart/2005/8/layout/hierarchy2"/>
    <dgm:cxn modelId="{E5650E12-6C8D-4B46-9FBC-8C0A3F097652}" type="presOf" srcId="{BF9473CE-C41B-40F0-A028-398809707767}" destId="{1171BD2B-7676-46A0-99BE-35A13453B853}" srcOrd="1" destOrd="0" presId="urn:microsoft.com/office/officeart/2005/8/layout/hierarchy2"/>
    <dgm:cxn modelId="{2FBA3E27-FC32-41A8-8D48-B3D398C941F6}" srcId="{031C8174-7BBD-45EC-9D45-9C707DA077DE}" destId="{6EBB1903-66B7-476D-B9DF-874379AF1299}" srcOrd="0" destOrd="0" parTransId="{2C373B4F-7A8B-4639-819D-2D321A6CAEBA}" sibTransId="{51099F28-D30F-4BC2-B8E5-365FE44CAC86}"/>
    <dgm:cxn modelId="{D2EDE21E-9896-4143-BBAB-E79726021099}" type="presOf" srcId="{7F09501B-45D7-425D-A55B-D4015EF19F0D}" destId="{3A4E30B4-1166-4430-BF15-17BFF571C37E}" srcOrd="1" destOrd="0" presId="urn:microsoft.com/office/officeart/2005/8/layout/hierarchy2"/>
    <dgm:cxn modelId="{9674678B-AD45-44EC-BEA0-9F9BC2BA188D}" type="presOf" srcId="{A4F9D274-BF20-4FA2-9DC0-A577D297D50A}" destId="{CE4D6E4D-15AC-438A-A93C-B31FC62D7A05}" srcOrd="1" destOrd="0" presId="urn:microsoft.com/office/officeart/2005/8/layout/hierarchy2"/>
    <dgm:cxn modelId="{A1D9B200-A708-44A3-AE44-058A081F6BB2}" srcId="{9C530A9B-079F-42A0-8573-39FCB5F0E01F}" destId="{9572CA5A-F9AA-4B27-BB05-4D94F08A2422}" srcOrd="1" destOrd="0" parTransId="{43030F7C-86B4-45C7-A3D3-9779A6C770B9}" sibTransId="{7C3F5632-7833-4960-8AD4-69782C892ED7}"/>
    <dgm:cxn modelId="{EE40A603-C0B3-499B-9E05-EE159988C6E0}" type="presOf" srcId="{BCB8D77F-0A63-4AB2-B127-1E5052DBC052}" destId="{F2EAB952-7EB9-450A-89DF-0FE3149E0FFE}" srcOrd="1" destOrd="0" presId="urn:microsoft.com/office/officeart/2005/8/layout/hierarchy2"/>
    <dgm:cxn modelId="{31C0E5DE-53DE-42F0-86C3-1870D6179AE9}" type="presOf" srcId="{2A484708-C22A-4690-942B-DF58B566EFB9}" destId="{70D1CD3F-22FA-4C77-B97C-BFC9A1A1B03B}" srcOrd="0" destOrd="0" presId="urn:microsoft.com/office/officeart/2005/8/layout/hierarchy2"/>
    <dgm:cxn modelId="{6A594611-8AFB-4CE8-82F0-CA1C3CEEAFF2}" type="presOf" srcId="{1104CA5F-9AE8-486E-B012-494064AC025E}" destId="{12133E53-940C-42BF-90B1-00D7561942FB}" srcOrd="0" destOrd="0" presId="urn:microsoft.com/office/officeart/2005/8/layout/hierarchy2"/>
    <dgm:cxn modelId="{6E1A7695-F78B-4838-A78A-0D12811149EF}" type="presOf" srcId="{0573C90C-8E99-4197-AAC6-9822160BAE74}" destId="{0FF1817E-03EF-4BA6-8496-41904F3BF7CC}" srcOrd="0" destOrd="0" presId="urn:microsoft.com/office/officeart/2005/8/layout/hierarchy2"/>
    <dgm:cxn modelId="{B2977EFE-11E7-4B8D-86ED-DE1B4F81892C}" type="presOf" srcId="{7BCBBC64-88D4-4BC0-A541-67B7A4C672E5}" destId="{3785FB13-53C7-45FE-8195-8F97E04BCAA5}" srcOrd="0" destOrd="0" presId="urn:microsoft.com/office/officeart/2005/8/layout/hierarchy2"/>
    <dgm:cxn modelId="{7A8F60F8-D5A4-4290-86A8-D37D9031C318}" type="presOf" srcId="{9C530A9B-079F-42A0-8573-39FCB5F0E01F}" destId="{1298852B-C6DE-4B57-B043-173B702FCB08}" srcOrd="0" destOrd="0" presId="urn:microsoft.com/office/officeart/2005/8/layout/hierarchy2"/>
    <dgm:cxn modelId="{6EA3278C-3383-4379-82C2-CAF4BED384ED}" type="presOf" srcId="{CF839381-88B0-4C2C-9018-47F5F5343FD4}" destId="{7F1D828E-050C-492C-929A-C470E5469B52}" srcOrd="0" destOrd="0" presId="urn:microsoft.com/office/officeart/2005/8/layout/hierarchy2"/>
    <dgm:cxn modelId="{4C271A5B-A8BC-4D66-8133-AB7D882839BF}" type="presOf" srcId="{C169FB00-09FF-48B4-B23C-6D7831DC7D56}" destId="{B738F91E-5E48-46B2-BCA8-6781CA9DCDD3}" srcOrd="1" destOrd="0" presId="urn:microsoft.com/office/officeart/2005/8/layout/hierarchy2"/>
    <dgm:cxn modelId="{AD1C379B-70CC-44E5-8C49-F6FA6EAFB242}" srcId="{09FD0031-A589-4E79-8E4E-D83EA630BCF4}" destId="{2F2CF54F-4BFF-4C44-8DD9-8389336E8CBA}" srcOrd="1" destOrd="0" parTransId="{2490CC60-1C78-4C62-A5F4-100620809418}" sibTransId="{F8B0867A-4D16-418A-AD79-91A4CE0000AE}"/>
    <dgm:cxn modelId="{1CF06B49-B5C1-4EF2-9239-635A09D2552B}" type="presOf" srcId="{FEFF4449-143D-4885-9D82-D3EBCD7C892A}" destId="{3FF4CF10-57A3-47C4-AEA9-7376C7C8492D}" srcOrd="0" destOrd="0" presId="urn:microsoft.com/office/officeart/2005/8/layout/hierarchy2"/>
    <dgm:cxn modelId="{E6B7FE59-A048-4D79-8497-D391C7A4745D}" type="presOf" srcId="{9572CA5A-F9AA-4B27-BB05-4D94F08A2422}" destId="{4DBE6F5F-3EB2-408B-A759-997093051A1D}" srcOrd="0" destOrd="0" presId="urn:microsoft.com/office/officeart/2005/8/layout/hierarchy2"/>
    <dgm:cxn modelId="{8DAEA42E-178B-419D-BA41-BB51047CBEE4}" type="presOf" srcId="{FCD25036-B383-474B-9A20-89EB73C33389}" destId="{0811C631-9380-403C-9F40-BFC4378F130A}" srcOrd="0" destOrd="0" presId="urn:microsoft.com/office/officeart/2005/8/layout/hierarchy2"/>
    <dgm:cxn modelId="{A0DAF95B-E20E-4942-9ED2-468FC55044E2}" type="presOf" srcId="{82E921B5-1878-4D85-82BE-7D250F618500}" destId="{8F0F10FC-AE1C-42AF-8541-F2377BA1F8E9}" srcOrd="0" destOrd="0" presId="urn:microsoft.com/office/officeart/2005/8/layout/hierarchy2"/>
    <dgm:cxn modelId="{DE4A2AB0-4CF7-45CD-B7F8-05CC0CDC64BC}" srcId="{2A7E5D00-95AD-46BC-A36C-EE444D8E6475}" destId="{1104CA5F-9AE8-486E-B012-494064AC025E}" srcOrd="1" destOrd="0" parTransId="{A4F9D274-BF20-4FA2-9DC0-A577D297D50A}" sibTransId="{70D60A87-10D1-4C35-8FAD-416F7C7541E8}"/>
    <dgm:cxn modelId="{A52A506D-EA1E-4FCB-B8CB-C5620D51184C}" srcId="{DC9832A5-E709-4FF0-8AE0-2CF60F7D9FCB}" destId="{54A21BD0-C3C4-43DD-8A16-6E1430B2E8B3}" srcOrd="2" destOrd="0" parTransId="{9344C848-84BD-4292-ABBD-DF42065332BE}" sibTransId="{B4654590-0CF0-4F2F-820D-38E09E2BB124}"/>
    <dgm:cxn modelId="{50D3E204-F350-4535-95C9-713B64BDE16F}" type="presOf" srcId="{CF839381-88B0-4C2C-9018-47F5F5343FD4}" destId="{F43A852B-C7B1-49F8-BFD4-50BBE802619F}" srcOrd="1" destOrd="0" presId="urn:microsoft.com/office/officeart/2005/8/layout/hierarchy2"/>
    <dgm:cxn modelId="{8EAC8BCF-B9B7-43B8-B562-8D3F383BA581}" type="presOf" srcId="{E6674858-5BC7-469A-9AF0-D9B442198F43}" destId="{1A18AE94-8050-4F84-9AA1-8CD11880E960}" srcOrd="0" destOrd="0" presId="urn:microsoft.com/office/officeart/2005/8/layout/hierarchy2"/>
    <dgm:cxn modelId="{DFAC2AA6-09C7-41D5-9668-4B6E48B13CDC}" type="presOf" srcId="{2C373B4F-7A8B-4639-819D-2D321A6CAEBA}" destId="{7B433022-570F-43E9-A10C-30EE30C0D3BE}" srcOrd="1" destOrd="0" presId="urn:microsoft.com/office/officeart/2005/8/layout/hierarchy2"/>
    <dgm:cxn modelId="{A815B9B2-E748-44C9-9E75-12C6CF167EEC}" type="presOf" srcId="{2A484708-C22A-4690-942B-DF58B566EFB9}" destId="{23B05B9C-7AF4-483B-805E-339850CED227}" srcOrd="1" destOrd="0" presId="urn:microsoft.com/office/officeart/2005/8/layout/hierarchy2"/>
    <dgm:cxn modelId="{CB5F325D-9C3C-4992-8F3D-FC9F03412F72}" type="presOf" srcId="{D94FFEA5-EA0D-4B69-A43D-E0A8A80A11DB}" destId="{6CDC1ADA-D0EC-4AFD-BC02-E41CF32444BB}" srcOrd="1" destOrd="0" presId="urn:microsoft.com/office/officeart/2005/8/layout/hierarchy2"/>
    <dgm:cxn modelId="{7D315045-7DCC-49F4-86DF-86F41FCB93BD}" srcId="{2A701575-268F-48E7-89E2-4238452F52F8}" destId="{5FA7CC38-081F-41D0-B8B3-B07AB1FE8E9F}" srcOrd="2" destOrd="0" parTransId="{BF9473CE-C41B-40F0-A028-398809707767}" sibTransId="{DF3A58C3-4C16-4D2C-8FB9-610B163E65A1}"/>
    <dgm:cxn modelId="{59118095-86FD-43E1-8634-3B35992BB3A2}" type="presOf" srcId="{168E1E6A-FD3A-4FB7-B159-3552B3D538F1}" destId="{7BA4028A-6DA4-446A-8F1B-11BE2AC79E46}" srcOrd="0" destOrd="0" presId="urn:microsoft.com/office/officeart/2005/8/layout/hierarchy2"/>
    <dgm:cxn modelId="{1B31913A-1A4E-4948-A755-4D0C8C9A12EB}" srcId="{F1F7911E-E847-4ECB-8F7F-A343C359264C}" destId="{82E921B5-1878-4D85-82BE-7D250F618500}" srcOrd="0" destOrd="0" parTransId="{DF0870A7-AA41-4BE4-9C98-BE6479F9580D}" sibTransId="{DA420CCB-7583-40F1-99E5-7D1845CB78A9}"/>
    <dgm:cxn modelId="{8BE1F7CA-DCA3-43EF-9023-EBC76CA5A143}" type="presOf" srcId="{A6D292CA-4A8D-4DEB-8E4B-30CC963DEC6B}" destId="{8710F26C-8F27-41E0-8BFD-61E9C41CCE80}" srcOrd="0" destOrd="0" presId="urn:microsoft.com/office/officeart/2005/8/layout/hierarchy2"/>
    <dgm:cxn modelId="{8DC2EC01-D3D0-4BC5-94BA-3047B1B78D29}" type="presOf" srcId="{14E559F4-69DF-42DD-9942-528EDD9579AA}" destId="{ABBCA9A2-53CB-4292-B61B-D600E9A341B7}" srcOrd="0" destOrd="0" presId="urn:microsoft.com/office/officeart/2005/8/layout/hierarchy2"/>
    <dgm:cxn modelId="{25955AA3-2E8E-4199-8E56-ECA8136715D0}" type="presOf" srcId="{71F583E5-3D25-4C1D-B62D-31F75D411BA7}" destId="{56190E59-1901-4717-AA9D-0B1F4545D386}" srcOrd="0" destOrd="0" presId="urn:microsoft.com/office/officeart/2005/8/layout/hierarchy2"/>
    <dgm:cxn modelId="{DFDADA9C-498E-4F36-A264-AA25C17B4E6E}" type="presOf" srcId="{71F583E5-3D25-4C1D-B62D-31F75D411BA7}" destId="{E149FFAE-85E5-4804-A9EF-03927ECD6585}" srcOrd="1" destOrd="0" presId="urn:microsoft.com/office/officeart/2005/8/layout/hierarchy2"/>
    <dgm:cxn modelId="{18C36769-623F-4815-8CAC-29BF8225DAF1}" type="presOf" srcId="{47680F91-15A2-4B07-8D32-9EF3626A5C00}" destId="{F23A9D67-D225-4078-9934-7C1DA1A832EE}" srcOrd="0" destOrd="0" presId="urn:microsoft.com/office/officeart/2005/8/layout/hierarchy2"/>
    <dgm:cxn modelId="{0CC985AF-1F65-4D72-B4D7-2CE3A3E6FCA8}" type="presOf" srcId="{7F09501B-45D7-425D-A55B-D4015EF19F0D}" destId="{558E9CBE-8F55-4EB3-B462-DE008F471389}" srcOrd="0" destOrd="0" presId="urn:microsoft.com/office/officeart/2005/8/layout/hierarchy2"/>
    <dgm:cxn modelId="{9804C75A-9DD1-439C-94C1-B2C67E4F2763}" type="presOf" srcId="{DF0870A7-AA41-4BE4-9C98-BE6479F9580D}" destId="{5FD7F5B4-5F04-45CC-BF8A-83913B8A3C10}" srcOrd="0" destOrd="0" presId="urn:microsoft.com/office/officeart/2005/8/layout/hierarchy2"/>
    <dgm:cxn modelId="{189F67F1-39F4-460C-A765-DE0575B33EC0}" type="presOf" srcId="{2A701575-268F-48E7-89E2-4238452F52F8}" destId="{2E5F9671-CF39-4145-8EF6-B3EAAE9C82C2}" srcOrd="0" destOrd="0" presId="urn:microsoft.com/office/officeart/2005/8/layout/hierarchy2"/>
    <dgm:cxn modelId="{00AEA20B-3298-4E1E-88E2-2AC94DC97F52}" srcId="{E6674858-5BC7-469A-9AF0-D9B442198F43}" destId="{031C8174-7BBD-45EC-9D45-9C707DA077DE}" srcOrd="0" destOrd="0" parTransId="{98EEA7AB-55A4-47AD-8FC8-3F616CC6B063}" sibTransId="{2A611A5C-6C45-4299-ADE6-8C256013923F}"/>
    <dgm:cxn modelId="{1C6A76C4-24A6-418F-89EE-669355945105}" type="presOf" srcId="{91C74962-5458-453B-BCC8-CA3099074275}" destId="{7CBC3253-7584-4BFA-9775-71E6DBA2A744}" srcOrd="0" destOrd="0" presId="urn:microsoft.com/office/officeart/2005/8/layout/hierarchy2"/>
    <dgm:cxn modelId="{850154BD-A541-4F2F-9A3C-7B8C9CC4BBFF}" srcId="{5A0D839F-EE25-488C-9DEA-CBD7AD7BABB5}" destId="{DC9832A5-E709-4FF0-8AE0-2CF60F7D9FCB}" srcOrd="1" destOrd="0" parTransId="{A6D292CA-4A8D-4DEB-8E4B-30CC963DEC6B}" sibTransId="{CA8A68E0-173E-45B1-8CBF-B7EDDEDA9AF5}"/>
    <dgm:cxn modelId="{E26E709F-EC47-4D85-B902-2C5B95DDDECC}" type="presParOf" srcId="{7BA4028A-6DA4-446A-8F1B-11BE2AC79E46}" destId="{EB065A4F-73BD-4FE9-9273-E656212A2735}" srcOrd="0" destOrd="0" presId="urn:microsoft.com/office/officeart/2005/8/layout/hierarchy2"/>
    <dgm:cxn modelId="{8E89E9CE-537F-4E42-828B-4D36685D40E4}" type="presParOf" srcId="{EB065A4F-73BD-4FE9-9273-E656212A2735}" destId="{E1C049D0-0B97-49AB-A939-FA793CE79660}" srcOrd="0" destOrd="0" presId="urn:microsoft.com/office/officeart/2005/8/layout/hierarchy2"/>
    <dgm:cxn modelId="{11EA5899-21CC-4A04-9DA9-E714C4BC9F82}" type="presParOf" srcId="{EB065A4F-73BD-4FE9-9273-E656212A2735}" destId="{A91E8D26-05FD-4797-B6BC-42FA8EE3796D}" srcOrd="1" destOrd="0" presId="urn:microsoft.com/office/officeart/2005/8/layout/hierarchy2"/>
    <dgm:cxn modelId="{8623B9C8-04C0-477C-A355-2D989DE37F4F}" type="presParOf" srcId="{A91E8D26-05FD-4797-B6BC-42FA8EE3796D}" destId="{70D1CD3F-22FA-4C77-B97C-BFC9A1A1B03B}" srcOrd="0" destOrd="0" presId="urn:microsoft.com/office/officeart/2005/8/layout/hierarchy2"/>
    <dgm:cxn modelId="{6A6D6364-C280-447D-A0A4-AD1C0D54C067}" type="presParOf" srcId="{70D1CD3F-22FA-4C77-B97C-BFC9A1A1B03B}" destId="{23B05B9C-7AF4-483B-805E-339850CED227}" srcOrd="0" destOrd="0" presId="urn:microsoft.com/office/officeart/2005/8/layout/hierarchy2"/>
    <dgm:cxn modelId="{2DF7DC3D-BA3E-45D6-AD9F-36E9CF5CE917}" type="presParOf" srcId="{A91E8D26-05FD-4797-B6BC-42FA8EE3796D}" destId="{5FE7AF89-97FB-4A6D-8560-E8A6A24FE0A0}" srcOrd="1" destOrd="0" presId="urn:microsoft.com/office/officeart/2005/8/layout/hierarchy2"/>
    <dgm:cxn modelId="{4C59A4EE-1634-4412-83C2-B40B4FDE7A76}" type="presParOf" srcId="{5FE7AF89-97FB-4A6D-8560-E8A6A24FE0A0}" destId="{1298852B-C6DE-4B57-B043-173B702FCB08}" srcOrd="0" destOrd="0" presId="urn:microsoft.com/office/officeart/2005/8/layout/hierarchy2"/>
    <dgm:cxn modelId="{CCDC3C07-ABEA-44E6-887F-790FEDF7DE41}" type="presParOf" srcId="{5FE7AF89-97FB-4A6D-8560-E8A6A24FE0A0}" destId="{291288FE-5DD8-4D12-A5CB-BC03A5C94F58}" srcOrd="1" destOrd="0" presId="urn:microsoft.com/office/officeart/2005/8/layout/hierarchy2"/>
    <dgm:cxn modelId="{902A88D7-2871-4D10-B0FA-59AFAD6A4807}" type="presParOf" srcId="{291288FE-5DD8-4D12-A5CB-BC03A5C94F58}" destId="{5B606679-48BC-485E-A807-D63CF442964C}" srcOrd="0" destOrd="0" presId="urn:microsoft.com/office/officeart/2005/8/layout/hierarchy2"/>
    <dgm:cxn modelId="{037A7475-0D87-4A6D-AEC3-36A929F63AA8}" type="presParOf" srcId="{5B606679-48BC-485E-A807-D63CF442964C}" destId="{B738F91E-5E48-46B2-BCA8-6781CA9DCDD3}" srcOrd="0" destOrd="0" presId="urn:microsoft.com/office/officeart/2005/8/layout/hierarchy2"/>
    <dgm:cxn modelId="{5844590A-D036-435F-9838-B483C388FC41}" type="presParOf" srcId="{291288FE-5DD8-4D12-A5CB-BC03A5C94F58}" destId="{108A25D9-29B0-4495-9D80-3E001F1909FC}" srcOrd="1" destOrd="0" presId="urn:microsoft.com/office/officeart/2005/8/layout/hierarchy2"/>
    <dgm:cxn modelId="{F3944DD9-80A9-4AB0-A3ED-F42BAD24C803}" type="presParOf" srcId="{108A25D9-29B0-4495-9D80-3E001F1909FC}" destId="{795C6294-BC56-4868-A155-1D1A587E8C8C}" srcOrd="0" destOrd="0" presId="urn:microsoft.com/office/officeart/2005/8/layout/hierarchy2"/>
    <dgm:cxn modelId="{307B335B-2192-4E6B-A1DD-10698649235B}" type="presParOf" srcId="{108A25D9-29B0-4495-9D80-3E001F1909FC}" destId="{4B1052E0-7CA2-4512-B3D8-E9335632CCA2}" srcOrd="1" destOrd="0" presId="urn:microsoft.com/office/officeart/2005/8/layout/hierarchy2"/>
    <dgm:cxn modelId="{EFD73A9B-27F9-4B5E-8479-AC606AC07A89}" type="presParOf" srcId="{291288FE-5DD8-4D12-A5CB-BC03A5C94F58}" destId="{5B168199-BA05-46EB-8677-6F6887B0453A}" srcOrd="2" destOrd="0" presId="urn:microsoft.com/office/officeart/2005/8/layout/hierarchy2"/>
    <dgm:cxn modelId="{F4956C61-B762-4FEF-8D30-0AC43629C85D}" type="presParOf" srcId="{5B168199-BA05-46EB-8677-6F6887B0453A}" destId="{40272DD3-C1FB-4FD2-89B6-E51A83765427}" srcOrd="0" destOrd="0" presId="urn:microsoft.com/office/officeart/2005/8/layout/hierarchy2"/>
    <dgm:cxn modelId="{BD6BD11C-3AA3-4DF8-A36B-6C230828CC27}" type="presParOf" srcId="{291288FE-5DD8-4D12-A5CB-BC03A5C94F58}" destId="{71AD3A06-B37E-4314-BB1A-69AA3D22669F}" srcOrd="3" destOrd="0" presId="urn:microsoft.com/office/officeart/2005/8/layout/hierarchy2"/>
    <dgm:cxn modelId="{68B177E4-DC55-42A6-BDC2-5B0DFD318248}" type="presParOf" srcId="{71AD3A06-B37E-4314-BB1A-69AA3D22669F}" destId="{4DBE6F5F-3EB2-408B-A759-997093051A1D}" srcOrd="0" destOrd="0" presId="urn:microsoft.com/office/officeart/2005/8/layout/hierarchy2"/>
    <dgm:cxn modelId="{17CC6F39-3A13-4B8C-BF33-4487FE00A39D}" type="presParOf" srcId="{71AD3A06-B37E-4314-BB1A-69AA3D22669F}" destId="{42D0CE86-2EC4-4ADB-87B8-C05CDAF13570}" srcOrd="1" destOrd="0" presId="urn:microsoft.com/office/officeart/2005/8/layout/hierarchy2"/>
    <dgm:cxn modelId="{E182A603-7883-43E8-A969-A18AF5DC7B91}" type="presParOf" srcId="{291288FE-5DD8-4D12-A5CB-BC03A5C94F58}" destId="{7F1D828E-050C-492C-929A-C470E5469B52}" srcOrd="4" destOrd="0" presId="urn:microsoft.com/office/officeart/2005/8/layout/hierarchy2"/>
    <dgm:cxn modelId="{89D6A014-0CCD-407D-A966-AAE12B932D55}" type="presParOf" srcId="{7F1D828E-050C-492C-929A-C470E5469B52}" destId="{F43A852B-C7B1-49F8-BFD4-50BBE802619F}" srcOrd="0" destOrd="0" presId="urn:microsoft.com/office/officeart/2005/8/layout/hierarchy2"/>
    <dgm:cxn modelId="{4206C053-0995-4C13-B791-2C2901F157C0}" type="presParOf" srcId="{291288FE-5DD8-4D12-A5CB-BC03A5C94F58}" destId="{865E3DB9-ED36-41A8-8280-8BA82E349CA7}" srcOrd="5" destOrd="0" presId="urn:microsoft.com/office/officeart/2005/8/layout/hierarchy2"/>
    <dgm:cxn modelId="{FB0A88AB-0A4E-4E6D-B552-54F0B23F6256}" type="presParOf" srcId="{865E3DB9-ED36-41A8-8280-8BA82E349CA7}" destId="{84F46D34-4A8A-40A1-83BB-41003B0C23DB}" srcOrd="0" destOrd="0" presId="urn:microsoft.com/office/officeart/2005/8/layout/hierarchy2"/>
    <dgm:cxn modelId="{A8F45CF2-7106-41B4-8B53-D2F842C4D8A8}" type="presParOf" srcId="{865E3DB9-ED36-41A8-8280-8BA82E349CA7}" destId="{9F9AA25A-5DD4-4692-ADE0-6C2F886D6BE1}" srcOrd="1" destOrd="0" presId="urn:microsoft.com/office/officeart/2005/8/layout/hierarchy2"/>
    <dgm:cxn modelId="{4271E6F3-810D-40A7-B8DD-DF86EDD46A22}" type="presParOf" srcId="{A91E8D26-05FD-4797-B6BC-42FA8EE3796D}" destId="{8710F26C-8F27-41E0-8BFD-61E9C41CCE80}" srcOrd="2" destOrd="0" presId="urn:microsoft.com/office/officeart/2005/8/layout/hierarchy2"/>
    <dgm:cxn modelId="{E6294EA2-CA30-4100-8481-1FA95C7052A3}" type="presParOf" srcId="{8710F26C-8F27-41E0-8BFD-61E9C41CCE80}" destId="{FAD29A33-6085-4A73-A69C-00CC6F52CB6A}" srcOrd="0" destOrd="0" presId="urn:microsoft.com/office/officeart/2005/8/layout/hierarchy2"/>
    <dgm:cxn modelId="{FE9ED1A3-B872-43E6-9270-0FC29CAD3CB9}" type="presParOf" srcId="{A91E8D26-05FD-4797-B6BC-42FA8EE3796D}" destId="{6EA6CC17-3B74-4179-B0A9-A7E61810DCE7}" srcOrd="3" destOrd="0" presId="urn:microsoft.com/office/officeart/2005/8/layout/hierarchy2"/>
    <dgm:cxn modelId="{24486190-D0A1-41B9-94C5-87B43E6DF915}" type="presParOf" srcId="{6EA6CC17-3B74-4179-B0A9-A7E61810DCE7}" destId="{FD2BBA58-8B92-455F-9B9F-984235DEF530}" srcOrd="0" destOrd="0" presId="urn:microsoft.com/office/officeart/2005/8/layout/hierarchy2"/>
    <dgm:cxn modelId="{6EB7A19E-53A8-488F-8A76-314940FA7225}" type="presParOf" srcId="{6EA6CC17-3B74-4179-B0A9-A7E61810DCE7}" destId="{CBD65180-6C91-4B0A-BB73-940A4B69A313}" srcOrd="1" destOrd="0" presId="urn:microsoft.com/office/officeart/2005/8/layout/hierarchy2"/>
    <dgm:cxn modelId="{1738B254-3529-41D9-B920-D32A3AC93205}" type="presParOf" srcId="{CBD65180-6C91-4B0A-BB73-940A4B69A313}" destId="{0811C631-9380-403C-9F40-BFC4378F130A}" srcOrd="0" destOrd="0" presId="urn:microsoft.com/office/officeart/2005/8/layout/hierarchy2"/>
    <dgm:cxn modelId="{AB2431F1-B091-4092-A580-2F7B3AEA4063}" type="presParOf" srcId="{0811C631-9380-403C-9F40-BFC4378F130A}" destId="{98145904-79A4-4ECC-8330-B79AEF070CFA}" srcOrd="0" destOrd="0" presId="urn:microsoft.com/office/officeart/2005/8/layout/hierarchy2"/>
    <dgm:cxn modelId="{FCFC415D-8166-4959-AF2C-6E401DED91E6}" type="presParOf" srcId="{CBD65180-6C91-4B0A-BB73-940A4B69A313}" destId="{EB8EC484-E0A7-4D63-80FF-76B5D0E0A6D9}" srcOrd="1" destOrd="0" presId="urn:microsoft.com/office/officeart/2005/8/layout/hierarchy2"/>
    <dgm:cxn modelId="{F7EC2132-89FF-4A60-A87F-FAA0F69317F7}" type="presParOf" srcId="{EB8EC484-E0A7-4D63-80FF-76B5D0E0A6D9}" destId="{4566B5CB-CDC4-43E1-A899-C3C6F9AA2304}" srcOrd="0" destOrd="0" presId="urn:microsoft.com/office/officeart/2005/8/layout/hierarchy2"/>
    <dgm:cxn modelId="{B3AC3EBD-8A50-4767-BA3D-2D49BB2342E0}" type="presParOf" srcId="{EB8EC484-E0A7-4D63-80FF-76B5D0E0A6D9}" destId="{273BC235-D376-44CC-A704-DAEA00FBA421}" srcOrd="1" destOrd="0" presId="urn:microsoft.com/office/officeart/2005/8/layout/hierarchy2"/>
    <dgm:cxn modelId="{38F7915D-9909-4786-AC9B-C403930A0239}" type="presParOf" srcId="{273BC235-D376-44CC-A704-DAEA00FBA421}" destId="{558E9CBE-8F55-4EB3-B462-DE008F471389}" srcOrd="0" destOrd="0" presId="urn:microsoft.com/office/officeart/2005/8/layout/hierarchy2"/>
    <dgm:cxn modelId="{D26DD138-B517-4CE6-B523-6D38742D65A4}" type="presParOf" srcId="{558E9CBE-8F55-4EB3-B462-DE008F471389}" destId="{3A4E30B4-1166-4430-BF15-17BFF571C37E}" srcOrd="0" destOrd="0" presId="urn:microsoft.com/office/officeart/2005/8/layout/hierarchy2"/>
    <dgm:cxn modelId="{3D9CCD8A-6B90-41A1-935C-CE5C83294F9E}" type="presParOf" srcId="{273BC235-D376-44CC-A704-DAEA00FBA421}" destId="{7C57F26D-71CB-4D63-8A0A-BA65A1A60131}" srcOrd="1" destOrd="0" presId="urn:microsoft.com/office/officeart/2005/8/layout/hierarchy2"/>
    <dgm:cxn modelId="{DCABCFF3-5E62-4E9A-8992-6DAEDAD79F70}" type="presParOf" srcId="{7C57F26D-71CB-4D63-8A0A-BA65A1A60131}" destId="{9CBFEE9F-6609-4AAC-8E91-81D99D59378D}" srcOrd="0" destOrd="0" presId="urn:microsoft.com/office/officeart/2005/8/layout/hierarchy2"/>
    <dgm:cxn modelId="{69623FC9-E9A3-46FE-9A17-EBF20375D84D}" type="presParOf" srcId="{7C57F26D-71CB-4D63-8A0A-BA65A1A60131}" destId="{0E65C441-D7A8-4EAB-8DC2-30A20494081D}" srcOrd="1" destOrd="0" presId="urn:microsoft.com/office/officeart/2005/8/layout/hierarchy2"/>
    <dgm:cxn modelId="{C7DC1947-31ED-44BE-A8C2-D2A1082A9E34}" type="presParOf" srcId="{0E65C441-D7A8-4EAB-8DC2-30A20494081D}" destId="{7CBC3253-7584-4BFA-9775-71E6DBA2A744}" srcOrd="0" destOrd="0" presId="urn:microsoft.com/office/officeart/2005/8/layout/hierarchy2"/>
    <dgm:cxn modelId="{A70F5EAC-9A8A-42FD-B739-BB6E2B1F6623}" type="presParOf" srcId="{7CBC3253-7584-4BFA-9775-71E6DBA2A744}" destId="{97ACACEE-FFA7-4F64-BF4D-13794529A79B}" srcOrd="0" destOrd="0" presId="urn:microsoft.com/office/officeart/2005/8/layout/hierarchy2"/>
    <dgm:cxn modelId="{DE5BA145-0C0D-40AB-8240-9C486A8B329F}" type="presParOf" srcId="{0E65C441-D7A8-4EAB-8DC2-30A20494081D}" destId="{C82952E6-9115-4918-91EA-8EEC3592CA75}" srcOrd="1" destOrd="0" presId="urn:microsoft.com/office/officeart/2005/8/layout/hierarchy2"/>
    <dgm:cxn modelId="{F6EE8E73-7DED-4D7E-9C19-586431C677E0}" type="presParOf" srcId="{C82952E6-9115-4918-91EA-8EEC3592CA75}" destId="{2E5F9671-CF39-4145-8EF6-B3EAAE9C82C2}" srcOrd="0" destOrd="0" presId="urn:microsoft.com/office/officeart/2005/8/layout/hierarchy2"/>
    <dgm:cxn modelId="{62DE5B9F-450A-49DB-9047-7468BD532449}" type="presParOf" srcId="{C82952E6-9115-4918-91EA-8EEC3592CA75}" destId="{23D5384C-F01B-430D-A22D-CA24AE2280BD}" srcOrd="1" destOrd="0" presId="urn:microsoft.com/office/officeart/2005/8/layout/hierarchy2"/>
    <dgm:cxn modelId="{83C67CBF-2A7B-443F-AC19-E7E310D8F3C7}" type="presParOf" srcId="{23D5384C-F01B-430D-A22D-CA24AE2280BD}" destId="{0FF1817E-03EF-4BA6-8496-41904F3BF7CC}" srcOrd="0" destOrd="0" presId="urn:microsoft.com/office/officeart/2005/8/layout/hierarchy2"/>
    <dgm:cxn modelId="{BDFC0C57-DB6B-4BBF-B52D-E615A078D91D}" type="presParOf" srcId="{0FF1817E-03EF-4BA6-8496-41904F3BF7CC}" destId="{5E8C3F7A-B3DE-4528-9D4F-8B98539E454A}" srcOrd="0" destOrd="0" presId="urn:microsoft.com/office/officeart/2005/8/layout/hierarchy2"/>
    <dgm:cxn modelId="{2D22109C-EB0D-4B02-9B8C-7D559C6FF441}" type="presParOf" srcId="{23D5384C-F01B-430D-A22D-CA24AE2280BD}" destId="{4083E06E-4CC2-4F27-8FF2-2FF50074B45C}" srcOrd="1" destOrd="0" presId="urn:microsoft.com/office/officeart/2005/8/layout/hierarchy2"/>
    <dgm:cxn modelId="{65BF6F98-F342-4B6B-9E71-DB3D2EBD2E83}" type="presParOf" srcId="{4083E06E-4CC2-4F27-8FF2-2FF50074B45C}" destId="{E9F4496C-18D8-4564-B528-0A635F500109}" srcOrd="0" destOrd="0" presId="urn:microsoft.com/office/officeart/2005/8/layout/hierarchy2"/>
    <dgm:cxn modelId="{9F5D6F1A-DC71-462E-A9D3-549B74D8C76F}" type="presParOf" srcId="{4083E06E-4CC2-4F27-8FF2-2FF50074B45C}" destId="{0795C18D-FEC1-43B8-BEF6-E71B40F01D3C}" srcOrd="1" destOrd="0" presId="urn:microsoft.com/office/officeart/2005/8/layout/hierarchy2"/>
    <dgm:cxn modelId="{52E0F1CD-5F42-45B5-A31B-C4D2754645C3}" type="presParOf" srcId="{23D5384C-F01B-430D-A22D-CA24AE2280BD}" destId="{47DFA92B-6B5E-4A64-BE21-C80BB2345EC2}" srcOrd="2" destOrd="0" presId="urn:microsoft.com/office/officeart/2005/8/layout/hierarchy2"/>
    <dgm:cxn modelId="{AD0649D6-A0D0-4893-A9EE-C0239EFEB5EB}" type="presParOf" srcId="{47DFA92B-6B5E-4A64-BE21-C80BB2345EC2}" destId="{6FFF1F0E-BE91-4145-BADD-EE2E5E3743B9}" srcOrd="0" destOrd="0" presId="urn:microsoft.com/office/officeart/2005/8/layout/hierarchy2"/>
    <dgm:cxn modelId="{B1817EE7-A811-4CB2-8B03-C292C261DDA3}" type="presParOf" srcId="{23D5384C-F01B-430D-A22D-CA24AE2280BD}" destId="{095C09CF-1E07-4AA6-98EA-1DD7A624C60B}" srcOrd="3" destOrd="0" presId="urn:microsoft.com/office/officeart/2005/8/layout/hierarchy2"/>
    <dgm:cxn modelId="{42B6BC7F-8574-4012-B9BD-DE12E7C742BF}" type="presParOf" srcId="{095C09CF-1E07-4AA6-98EA-1DD7A624C60B}" destId="{403B57FF-2343-4D61-A3C1-BB18A4E4554B}" srcOrd="0" destOrd="0" presId="urn:microsoft.com/office/officeart/2005/8/layout/hierarchy2"/>
    <dgm:cxn modelId="{9305B581-E7B4-4D63-BF89-A60491E5B16B}" type="presParOf" srcId="{095C09CF-1E07-4AA6-98EA-1DD7A624C60B}" destId="{802B6983-8BB8-4C7D-8AC4-2338FAEBF1CB}" srcOrd="1" destOrd="0" presId="urn:microsoft.com/office/officeart/2005/8/layout/hierarchy2"/>
    <dgm:cxn modelId="{DD43D833-49BE-4B50-942A-CE5D09BD1D59}" type="presParOf" srcId="{23D5384C-F01B-430D-A22D-CA24AE2280BD}" destId="{AD8AF425-8748-45C6-98CC-160653B0AE94}" srcOrd="4" destOrd="0" presId="urn:microsoft.com/office/officeart/2005/8/layout/hierarchy2"/>
    <dgm:cxn modelId="{5ED184B6-3D5D-41D3-86DD-6E4DA4675B33}" type="presParOf" srcId="{AD8AF425-8748-45C6-98CC-160653B0AE94}" destId="{1171BD2B-7676-46A0-99BE-35A13453B853}" srcOrd="0" destOrd="0" presId="urn:microsoft.com/office/officeart/2005/8/layout/hierarchy2"/>
    <dgm:cxn modelId="{24B07F4D-26E9-4156-AB68-351C2B7872C7}" type="presParOf" srcId="{23D5384C-F01B-430D-A22D-CA24AE2280BD}" destId="{5C8C322E-4344-40C5-A0B2-46C42315C40F}" srcOrd="5" destOrd="0" presId="urn:microsoft.com/office/officeart/2005/8/layout/hierarchy2"/>
    <dgm:cxn modelId="{2005C102-DD12-4C10-8C35-ACBB6807C353}" type="presParOf" srcId="{5C8C322E-4344-40C5-A0B2-46C42315C40F}" destId="{21BE660B-D92C-4E2B-B02F-31338BB63914}" srcOrd="0" destOrd="0" presId="urn:microsoft.com/office/officeart/2005/8/layout/hierarchy2"/>
    <dgm:cxn modelId="{8D161FD9-CDE7-49AC-8709-9BFFC9FC55FB}" type="presParOf" srcId="{5C8C322E-4344-40C5-A0B2-46C42315C40F}" destId="{640A9ABF-E14A-4CD7-A9CE-0F799176323E}" srcOrd="1" destOrd="0" presId="urn:microsoft.com/office/officeart/2005/8/layout/hierarchy2"/>
    <dgm:cxn modelId="{993DA816-554B-4852-9DF4-7009ED0ECCEA}" type="presParOf" srcId="{0E65C441-D7A8-4EAB-8DC2-30A20494081D}" destId="{965BD8F2-F3A1-4D2E-9AD9-45A1AAC40B1D}" srcOrd="2" destOrd="0" presId="urn:microsoft.com/office/officeart/2005/8/layout/hierarchy2"/>
    <dgm:cxn modelId="{37AE42DB-AB4E-4ADE-BF6F-26E345E2A2A7}" type="presParOf" srcId="{965BD8F2-F3A1-4D2E-9AD9-45A1AAC40B1D}" destId="{CE4D6E4D-15AC-438A-A93C-B31FC62D7A05}" srcOrd="0" destOrd="0" presId="urn:microsoft.com/office/officeart/2005/8/layout/hierarchy2"/>
    <dgm:cxn modelId="{B8494CFB-4D8A-4485-838D-9F837EBAB01F}" type="presParOf" srcId="{0E65C441-D7A8-4EAB-8DC2-30A20494081D}" destId="{0F02F61B-0236-4939-B3B3-5066FE86A919}" srcOrd="3" destOrd="0" presId="urn:microsoft.com/office/officeart/2005/8/layout/hierarchy2"/>
    <dgm:cxn modelId="{162DB52D-F573-4DDC-99F0-87C077F8A922}" type="presParOf" srcId="{0F02F61B-0236-4939-B3B3-5066FE86A919}" destId="{12133E53-940C-42BF-90B1-00D7561942FB}" srcOrd="0" destOrd="0" presId="urn:microsoft.com/office/officeart/2005/8/layout/hierarchy2"/>
    <dgm:cxn modelId="{36015B41-B231-4D11-B0C1-FC40E3698E2A}" type="presParOf" srcId="{0F02F61B-0236-4939-B3B3-5066FE86A919}" destId="{13D4270D-1E16-4EA1-B956-5C148AF6C785}" srcOrd="1" destOrd="0" presId="urn:microsoft.com/office/officeart/2005/8/layout/hierarchy2"/>
    <dgm:cxn modelId="{3E2FC5DF-2567-4D33-8834-7D036B719684}" type="presParOf" srcId="{273BC235-D376-44CC-A704-DAEA00FBA421}" destId="{4931E479-678A-4C66-9EE1-6CFDBE671B1C}" srcOrd="2" destOrd="0" presId="urn:microsoft.com/office/officeart/2005/8/layout/hierarchy2"/>
    <dgm:cxn modelId="{F2A23AEE-54A7-47B4-9F8A-A567B809630E}" type="presParOf" srcId="{4931E479-678A-4C66-9EE1-6CFDBE671B1C}" destId="{7D7ACB67-951D-45EF-8022-681A4FFDE73A}" srcOrd="0" destOrd="0" presId="urn:microsoft.com/office/officeart/2005/8/layout/hierarchy2"/>
    <dgm:cxn modelId="{56D2A205-3095-41EE-9D2B-F3C41491A39C}" type="presParOf" srcId="{273BC235-D376-44CC-A704-DAEA00FBA421}" destId="{F44F67BE-C03E-4413-A6D1-2A8E064C72CB}" srcOrd="3" destOrd="0" presId="urn:microsoft.com/office/officeart/2005/8/layout/hierarchy2"/>
    <dgm:cxn modelId="{9AA2AF27-7864-439C-9F05-3B130696C241}" type="presParOf" srcId="{F44F67BE-C03E-4413-A6D1-2A8E064C72CB}" destId="{C6CA81DE-B9AD-4909-B39C-184856147946}" srcOrd="0" destOrd="0" presId="urn:microsoft.com/office/officeart/2005/8/layout/hierarchy2"/>
    <dgm:cxn modelId="{75256CA7-8A32-4401-BE90-874F426EC9E8}" type="presParOf" srcId="{F44F67BE-C03E-4413-A6D1-2A8E064C72CB}" destId="{A036DBA9-62F5-4AEC-B675-0125CA87A36C}" srcOrd="1" destOrd="0" presId="urn:microsoft.com/office/officeart/2005/8/layout/hierarchy2"/>
    <dgm:cxn modelId="{89BA0ABD-550E-452E-B989-6B6F8ED0F06E}" type="presParOf" srcId="{CBD65180-6C91-4B0A-BB73-940A4B69A313}" destId="{3FF4CF10-57A3-47C4-AEA9-7376C7C8492D}" srcOrd="2" destOrd="0" presId="urn:microsoft.com/office/officeart/2005/8/layout/hierarchy2"/>
    <dgm:cxn modelId="{BEE9D00C-A571-40BF-A49A-2DC0EE8E11ED}" type="presParOf" srcId="{3FF4CF10-57A3-47C4-AEA9-7376C7C8492D}" destId="{DDD56187-F7AA-42E7-AE15-50B5821723DC}" srcOrd="0" destOrd="0" presId="urn:microsoft.com/office/officeart/2005/8/layout/hierarchy2"/>
    <dgm:cxn modelId="{250BBB77-5ED4-44B7-A932-F13084AE2EBE}" type="presParOf" srcId="{CBD65180-6C91-4B0A-BB73-940A4B69A313}" destId="{867F1CF4-2D98-48B4-8BAE-BF90F9552B9A}" srcOrd="3" destOrd="0" presId="urn:microsoft.com/office/officeart/2005/8/layout/hierarchy2"/>
    <dgm:cxn modelId="{C9162B76-9A30-4A3D-8408-69CF0F275B42}" type="presParOf" srcId="{867F1CF4-2D98-48B4-8BAE-BF90F9552B9A}" destId="{E498F367-3AE7-4BBD-892D-0064EAC565B3}" srcOrd="0" destOrd="0" presId="urn:microsoft.com/office/officeart/2005/8/layout/hierarchy2"/>
    <dgm:cxn modelId="{8994D0F6-7482-4F50-8DAB-3ADC633F52B0}" type="presParOf" srcId="{867F1CF4-2D98-48B4-8BAE-BF90F9552B9A}" destId="{5C4A70CB-02F9-4A4C-8810-0C028675DF2A}" srcOrd="1" destOrd="0" presId="urn:microsoft.com/office/officeart/2005/8/layout/hierarchy2"/>
    <dgm:cxn modelId="{78D90DC3-3CBC-4AC4-B22F-274C88EA0698}" type="presParOf" srcId="{CBD65180-6C91-4B0A-BB73-940A4B69A313}" destId="{294A4796-1853-40E0-A766-A1E18D2F8959}" srcOrd="4" destOrd="0" presId="urn:microsoft.com/office/officeart/2005/8/layout/hierarchy2"/>
    <dgm:cxn modelId="{E1B7C4E6-D404-4F2D-A4E5-7E825F046F28}" type="presParOf" srcId="{294A4796-1853-40E0-A766-A1E18D2F8959}" destId="{5CFA01C0-87E0-493A-94A6-C3AAD663BF3B}" srcOrd="0" destOrd="0" presId="urn:microsoft.com/office/officeart/2005/8/layout/hierarchy2"/>
    <dgm:cxn modelId="{D8471A13-DE81-4509-8A24-01A1468FFCA8}" type="presParOf" srcId="{CBD65180-6C91-4B0A-BB73-940A4B69A313}" destId="{8EE480BD-8BB7-4F99-B756-13F8039109F3}" srcOrd="5" destOrd="0" presId="urn:microsoft.com/office/officeart/2005/8/layout/hierarchy2"/>
    <dgm:cxn modelId="{65EF5745-8F10-417B-887C-52ADB5DB399E}" type="presParOf" srcId="{8EE480BD-8BB7-4F99-B756-13F8039109F3}" destId="{9A68FA18-CC54-4051-ABFA-959F64CA5E7F}" srcOrd="0" destOrd="0" presId="urn:microsoft.com/office/officeart/2005/8/layout/hierarchy2"/>
    <dgm:cxn modelId="{D6A50AFF-C138-4DBC-9A9D-CCD890C18496}" type="presParOf" srcId="{8EE480BD-8BB7-4F99-B756-13F8039109F3}" destId="{17DDE0ED-6835-41DD-BA1A-B4970D62A3E4}" srcOrd="1" destOrd="0" presId="urn:microsoft.com/office/officeart/2005/8/layout/hierarchy2"/>
    <dgm:cxn modelId="{EBA677F5-DD54-47BD-9446-4A7E5900E060}" type="presParOf" srcId="{CBD65180-6C91-4B0A-BB73-940A4B69A313}" destId="{ABBCA9A2-53CB-4292-B61B-D600E9A341B7}" srcOrd="6" destOrd="0" presId="urn:microsoft.com/office/officeart/2005/8/layout/hierarchy2"/>
    <dgm:cxn modelId="{B3D248A0-7DF4-4486-A12B-07C1D01CBE57}" type="presParOf" srcId="{ABBCA9A2-53CB-4292-B61B-D600E9A341B7}" destId="{68722441-4B44-4ABC-A97B-316C513667B0}" srcOrd="0" destOrd="0" presId="urn:microsoft.com/office/officeart/2005/8/layout/hierarchy2"/>
    <dgm:cxn modelId="{1AA35486-CB86-49A1-A25D-2D9ACD14C828}" type="presParOf" srcId="{CBD65180-6C91-4B0A-BB73-940A4B69A313}" destId="{3674586D-0B20-4924-B2D6-629202C63C68}" srcOrd="7" destOrd="0" presId="urn:microsoft.com/office/officeart/2005/8/layout/hierarchy2"/>
    <dgm:cxn modelId="{5D33D7F4-7D40-4583-9CA2-05302EE665D7}" type="presParOf" srcId="{3674586D-0B20-4924-B2D6-629202C63C68}" destId="{FCBFDC04-9655-4917-8C22-173716D22B2E}" srcOrd="0" destOrd="0" presId="urn:microsoft.com/office/officeart/2005/8/layout/hierarchy2"/>
    <dgm:cxn modelId="{4420DC69-6892-4AD8-9B05-0C58FB69D475}" type="presParOf" srcId="{3674586D-0B20-4924-B2D6-629202C63C68}" destId="{7AEC963E-744C-4468-8191-D9651EC9B873}" srcOrd="1" destOrd="0" presId="urn:microsoft.com/office/officeart/2005/8/layout/hierarchy2"/>
    <dgm:cxn modelId="{C0279C23-8713-4AB2-AE25-72F2C8408CA0}" type="presParOf" srcId="{A91E8D26-05FD-4797-B6BC-42FA8EE3796D}" destId="{0909D71A-DEE0-41B3-888F-F10A8BAD2F5A}" srcOrd="4" destOrd="0" presId="urn:microsoft.com/office/officeart/2005/8/layout/hierarchy2"/>
    <dgm:cxn modelId="{407EB60B-DE58-4013-BE4C-8725587AD387}" type="presParOf" srcId="{0909D71A-DEE0-41B3-888F-F10A8BAD2F5A}" destId="{6EC0E151-7784-4B8B-97E0-EF2615B72680}" srcOrd="0" destOrd="0" presId="urn:microsoft.com/office/officeart/2005/8/layout/hierarchy2"/>
    <dgm:cxn modelId="{402354FD-68E2-4606-8A6C-32E4F0B3ED68}" type="presParOf" srcId="{A91E8D26-05FD-4797-B6BC-42FA8EE3796D}" destId="{8425F8B0-879C-4BF6-9D16-B2DD915BFD60}" srcOrd="5" destOrd="0" presId="urn:microsoft.com/office/officeart/2005/8/layout/hierarchy2"/>
    <dgm:cxn modelId="{F1D06CAD-5F88-48C0-A220-11C55CDB4C96}" type="presParOf" srcId="{8425F8B0-879C-4BF6-9D16-B2DD915BFD60}" destId="{1A18AE94-8050-4F84-9AA1-8CD11880E960}" srcOrd="0" destOrd="0" presId="urn:microsoft.com/office/officeart/2005/8/layout/hierarchy2"/>
    <dgm:cxn modelId="{4927199F-96DB-4ACF-A109-4B57E9090FC4}" type="presParOf" srcId="{8425F8B0-879C-4BF6-9D16-B2DD915BFD60}" destId="{08F80B4F-2C73-4D1A-9D56-BB47923D648E}" srcOrd="1" destOrd="0" presId="urn:microsoft.com/office/officeart/2005/8/layout/hierarchy2"/>
    <dgm:cxn modelId="{30C31221-A8C4-4C93-9EF0-64EFEFC6F67D}" type="presParOf" srcId="{08F80B4F-2C73-4D1A-9D56-BB47923D648E}" destId="{8B3604AE-044C-429A-B830-2BCC9A683158}" srcOrd="0" destOrd="0" presId="urn:microsoft.com/office/officeart/2005/8/layout/hierarchy2"/>
    <dgm:cxn modelId="{EE4AF00F-F04D-4C6D-93CA-9E52B291A465}" type="presParOf" srcId="{8B3604AE-044C-429A-B830-2BCC9A683158}" destId="{54BDE4E5-EAAC-4C2F-B851-213067A63A89}" srcOrd="0" destOrd="0" presId="urn:microsoft.com/office/officeart/2005/8/layout/hierarchy2"/>
    <dgm:cxn modelId="{B5177BAB-9873-4B53-B17A-09840C4EA555}" type="presParOf" srcId="{08F80B4F-2C73-4D1A-9D56-BB47923D648E}" destId="{12EF43E6-B17F-4BA6-80EB-D621445A3ACF}" srcOrd="1" destOrd="0" presId="urn:microsoft.com/office/officeart/2005/8/layout/hierarchy2"/>
    <dgm:cxn modelId="{6E614781-2516-4B98-90C6-315C0700CF22}" type="presParOf" srcId="{12EF43E6-B17F-4BA6-80EB-D621445A3ACF}" destId="{57818245-FCF6-4DD0-9081-C2E2F417CB01}" srcOrd="0" destOrd="0" presId="urn:microsoft.com/office/officeart/2005/8/layout/hierarchy2"/>
    <dgm:cxn modelId="{7EC4D727-60B8-4F9A-BA52-32CC2F6D03E0}" type="presParOf" srcId="{12EF43E6-B17F-4BA6-80EB-D621445A3ACF}" destId="{E87A585C-E580-4469-B0CD-A0540706D441}" srcOrd="1" destOrd="0" presId="urn:microsoft.com/office/officeart/2005/8/layout/hierarchy2"/>
    <dgm:cxn modelId="{CB4229FE-B903-4F78-8352-A6B53EDBE5B2}" type="presParOf" srcId="{E87A585C-E580-4469-B0CD-A0540706D441}" destId="{2955BD0F-7EC0-4A97-983E-DD5BD4CB0E33}" srcOrd="0" destOrd="0" presId="urn:microsoft.com/office/officeart/2005/8/layout/hierarchy2"/>
    <dgm:cxn modelId="{F0DFA150-EC81-4BB3-B6D2-174C7FAE8609}" type="presParOf" srcId="{2955BD0F-7EC0-4A97-983E-DD5BD4CB0E33}" destId="{7B433022-570F-43E9-A10C-30EE30C0D3BE}" srcOrd="0" destOrd="0" presId="urn:microsoft.com/office/officeart/2005/8/layout/hierarchy2"/>
    <dgm:cxn modelId="{103C6631-E4F7-47C7-9224-3C969AB4ACF3}" type="presParOf" srcId="{E87A585C-E580-4469-B0CD-A0540706D441}" destId="{49E2F7B6-1186-4AC4-A6DD-8C5EE353DCC0}" srcOrd="1" destOrd="0" presId="urn:microsoft.com/office/officeart/2005/8/layout/hierarchy2"/>
    <dgm:cxn modelId="{5E49F506-0C67-4D19-BF3C-EB7E36E777EE}" type="presParOf" srcId="{49E2F7B6-1186-4AC4-A6DD-8C5EE353DCC0}" destId="{2FB44129-2DD2-4043-A2BE-E31F5244BD15}" srcOrd="0" destOrd="0" presId="urn:microsoft.com/office/officeart/2005/8/layout/hierarchy2"/>
    <dgm:cxn modelId="{280796DB-33E3-4DBF-A418-5DD246C634A1}" type="presParOf" srcId="{49E2F7B6-1186-4AC4-A6DD-8C5EE353DCC0}" destId="{76CD702B-FB88-422F-AC9E-730CB88B0EFF}" srcOrd="1" destOrd="0" presId="urn:microsoft.com/office/officeart/2005/8/layout/hierarchy2"/>
    <dgm:cxn modelId="{3D1ADA8A-59AB-4051-BD23-939C9BB29EC8}" type="presParOf" srcId="{76CD702B-FB88-422F-AC9E-730CB88B0EFF}" destId="{DCF2AB43-7FED-467D-A3C4-009E36E534CE}" srcOrd="0" destOrd="0" presId="urn:microsoft.com/office/officeart/2005/8/layout/hierarchy2"/>
    <dgm:cxn modelId="{9AAD3869-71DF-4BFA-8102-9D868C3090AF}" type="presParOf" srcId="{DCF2AB43-7FED-467D-A3C4-009E36E534CE}" destId="{C9C4481A-E7C9-455B-BBFF-6B2F897DDAA4}" srcOrd="0" destOrd="0" presId="urn:microsoft.com/office/officeart/2005/8/layout/hierarchy2"/>
    <dgm:cxn modelId="{82235CCB-065D-4FC1-9F75-F0E13044BEB3}" type="presParOf" srcId="{76CD702B-FB88-422F-AC9E-730CB88B0EFF}" destId="{DD0788A8-593D-4B9D-AB5F-CFD80E919110}" srcOrd="1" destOrd="0" presId="urn:microsoft.com/office/officeart/2005/8/layout/hierarchy2"/>
    <dgm:cxn modelId="{0EE1EA5C-F0D5-4CB1-91B1-76C4440781AD}" type="presParOf" srcId="{DD0788A8-593D-4B9D-AB5F-CFD80E919110}" destId="{309014D1-6594-43EF-9A74-B9B7832C3907}" srcOrd="0" destOrd="0" presId="urn:microsoft.com/office/officeart/2005/8/layout/hierarchy2"/>
    <dgm:cxn modelId="{CE4630BD-61EF-4317-BDF6-60F4426250F8}" type="presParOf" srcId="{DD0788A8-593D-4B9D-AB5F-CFD80E919110}" destId="{7EDF6BFD-B47C-43D5-BA3C-3AB2E16E2F50}" srcOrd="1" destOrd="0" presId="urn:microsoft.com/office/officeart/2005/8/layout/hierarchy2"/>
    <dgm:cxn modelId="{395E1E68-FA60-4F8C-9902-B590A4E64900}" type="presParOf" srcId="{7EDF6BFD-B47C-43D5-BA3C-3AB2E16E2F50}" destId="{5FD7F5B4-5F04-45CC-BF8A-83913B8A3C10}" srcOrd="0" destOrd="0" presId="urn:microsoft.com/office/officeart/2005/8/layout/hierarchy2"/>
    <dgm:cxn modelId="{C213AA08-BA21-4118-8510-F32F24491B30}" type="presParOf" srcId="{5FD7F5B4-5F04-45CC-BF8A-83913B8A3C10}" destId="{D20E9C82-A939-4E66-B115-31D7B73D7332}" srcOrd="0" destOrd="0" presId="urn:microsoft.com/office/officeart/2005/8/layout/hierarchy2"/>
    <dgm:cxn modelId="{5B2481C6-FE4F-45AF-BBD8-F2AD18CFD0C1}" type="presParOf" srcId="{7EDF6BFD-B47C-43D5-BA3C-3AB2E16E2F50}" destId="{F7C05BF4-6E68-4B33-A8FB-7AFBF2AAEF0F}" srcOrd="1" destOrd="0" presId="urn:microsoft.com/office/officeart/2005/8/layout/hierarchy2"/>
    <dgm:cxn modelId="{C1E81516-A598-4273-8598-4D04F15B2C2A}" type="presParOf" srcId="{F7C05BF4-6E68-4B33-A8FB-7AFBF2AAEF0F}" destId="{8F0F10FC-AE1C-42AF-8541-F2377BA1F8E9}" srcOrd="0" destOrd="0" presId="urn:microsoft.com/office/officeart/2005/8/layout/hierarchy2"/>
    <dgm:cxn modelId="{DAE9BE70-BC84-4459-B6EA-F243B98AF88E}" type="presParOf" srcId="{F7C05BF4-6E68-4B33-A8FB-7AFBF2AAEF0F}" destId="{396C48C5-A389-4482-8827-B7DD3D71172E}" srcOrd="1" destOrd="0" presId="urn:microsoft.com/office/officeart/2005/8/layout/hierarchy2"/>
    <dgm:cxn modelId="{301DD18E-6A5E-4EC6-89CF-3CD595B412E6}" type="presParOf" srcId="{7EDF6BFD-B47C-43D5-BA3C-3AB2E16E2F50}" destId="{1BF00556-2ADA-4710-817C-D0D507E128D8}" srcOrd="2" destOrd="0" presId="urn:microsoft.com/office/officeart/2005/8/layout/hierarchy2"/>
    <dgm:cxn modelId="{B7D7E421-2267-4631-9C00-A042C7E66404}" type="presParOf" srcId="{1BF00556-2ADA-4710-817C-D0D507E128D8}" destId="{F2EAB952-7EB9-450A-89DF-0FE3149E0FFE}" srcOrd="0" destOrd="0" presId="urn:microsoft.com/office/officeart/2005/8/layout/hierarchy2"/>
    <dgm:cxn modelId="{2A1A04FE-3A44-423F-B2D6-0D230903B2B8}" type="presParOf" srcId="{7EDF6BFD-B47C-43D5-BA3C-3AB2E16E2F50}" destId="{E7F5FBA7-6C55-483A-BC31-3072E3F3AAC6}" srcOrd="3" destOrd="0" presId="urn:microsoft.com/office/officeart/2005/8/layout/hierarchy2"/>
    <dgm:cxn modelId="{8F46B8D6-58EA-4157-98D6-FC5F434A02D0}" type="presParOf" srcId="{E7F5FBA7-6C55-483A-BC31-3072E3F3AAC6}" destId="{5E367BC7-BEE8-4527-A35E-31E47D553311}" srcOrd="0" destOrd="0" presId="urn:microsoft.com/office/officeart/2005/8/layout/hierarchy2"/>
    <dgm:cxn modelId="{7EF80024-1D4E-458F-BD72-49FBF7048986}" type="presParOf" srcId="{E7F5FBA7-6C55-483A-BC31-3072E3F3AAC6}" destId="{6C1DD6C0-2C55-4970-8C63-8BEBCC0FDC8A}" srcOrd="1" destOrd="0" presId="urn:microsoft.com/office/officeart/2005/8/layout/hierarchy2"/>
    <dgm:cxn modelId="{FBE9AC82-F6E4-43F7-A3E4-CAC4051ACEC3}" type="presParOf" srcId="{7EDF6BFD-B47C-43D5-BA3C-3AB2E16E2F50}" destId="{F23A9D67-D225-4078-9934-7C1DA1A832EE}" srcOrd="4" destOrd="0" presId="urn:microsoft.com/office/officeart/2005/8/layout/hierarchy2"/>
    <dgm:cxn modelId="{60E922F9-B54D-4717-BD54-B56101BE8AC7}" type="presParOf" srcId="{F23A9D67-D225-4078-9934-7C1DA1A832EE}" destId="{C1E07059-B6DC-447D-9553-D4559E9AADA7}" srcOrd="0" destOrd="0" presId="urn:microsoft.com/office/officeart/2005/8/layout/hierarchy2"/>
    <dgm:cxn modelId="{D0E59AC8-72CA-496D-A6B7-455AB0DF712F}" type="presParOf" srcId="{7EDF6BFD-B47C-43D5-BA3C-3AB2E16E2F50}" destId="{3C88843A-C115-4688-90CD-9D04678ECAE7}" srcOrd="5" destOrd="0" presId="urn:microsoft.com/office/officeart/2005/8/layout/hierarchy2"/>
    <dgm:cxn modelId="{DC317127-0976-49BA-9E1A-93DB65056381}" type="presParOf" srcId="{3C88843A-C115-4688-90CD-9D04678ECAE7}" destId="{EC336496-243F-4B21-8325-2AAC7CAE7436}" srcOrd="0" destOrd="0" presId="urn:microsoft.com/office/officeart/2005/8/layout/hierarchy2"/>
    <dgm:cxn modelId="{B98B6AAA-C174-48A2-8E1B-CEF0AF7995D3}" type="presParOf" srcId="{3C88843A-C115-4688-90CD-9D04678ECAE7}" destId="{06B1C1FA-9042-435A-8D4F-85C84EBD68CB}" srcOrd="1" destOrd="0" presId="urn:microsoft.com/office/officeart/2005/8/layout/hierarchy2"/>
    <dgm:cxn modelId="{0DA08EDD-8278-47EE-81D4-D2EC5C662266}" type="presParOf" srcId="{76CD702B-FB88-422F-AC9E-730CB88B0EFF}" destId="{90D013F7-B7C1-4F10-85B4-FC071329CA62}" srcOrd="2" destOrd="0" presId="urn:microsoft.com/office/officeart/2005/8/layout/hierarchy2"/>
    <dgm:cxn modelId="{78E4AB16-CA2B-41D6-A676-C8EEBD3A8B23}" type="presParOf" srcId="{90D013F7-B7C1-4F10-85B4-FC071329CA62}" destId="{488EFBB4-EC51-47D8-B186-7DBB5E429D5C}" srcOrd="0" destOrd="0" presId="urn:microsoft.com/office/officeart/2005/8/layout/hierarchy2"/>
    <dgm:cxn modelId="{9BDB299C-022F-4F29-94EE-B82A687ADD73}" type="presParOf" srcId="{76CD702B-FB88-422F-AC9E-730CB88B0EFF}" destId="{03250D7D-6027-416D-B3C7-314C8E86F504}" srcOrd="3" destOrd="0" presId="urn:microsoft.com/office/officeart/2005/8/layout/hierarchy2"/>
    <dgm:cxn modelId="{F814FA16-9EBD-4ECB-8AAC-1215900C6705}" type="presParOf" srcId="{03250D7D-6027-416D-B3C7-314C8E86F504}" destId="{102C1F6C-FE41-4D8E-836D-7583ECA24E62}" srcOrd="0" destOrd="0" presId="urn:microsoft.com/office/officeart/2005/8/layout/hierarchy2"/>
    <dgm:cxn modelId="{92BC71CF-86B7-44F1-9497-964F43454DAC}" type="presParOf" srcId="{03250D7D-6027-416D-B3C7-314C8E86F504}" destId="{BE8A8399-35DF-43AF-A6B5-D59712F85919}" srcOrd="1" destOrd="0" presId="urn:microsoft.com/office/officeart/2005/8/layout/hierarchy2"/>
    <dgm:cxn modelId="{4B91DACE-8A2D-411D-94C9-A517C6D2BC35}" type="presParOf" srcId="{E87A585C-E580-4469-B0CD-A0540706D441}" destId="{56190E59-1901-4717-AA9D-0B1F4545D386}" srcOrd="2" destOrd="0" presId="urn:microsoft.com/office/officeart/2005/8/layout/hierarchy2"/>
    <dgm:cxn modelId="{66BD5D54-5C21-4C4F-8B31-EEA2DA0D2306}" type="presParOf" srcId="{56190E59-1901-4717-AA9D-0B1F4545D386}" destId="{E149FFAE-85E5-4804-A9EF-03927ECD6585}" srcOrd="0" destOrd="0" presId="urn:microsoft.com/office/officeart/2005/8/layout/hierarchy2"/>
    <dgm:cxn modelId="{4A946355-31CE-49D1-84A9-133AFE76A41F}" type="presParOf" srcId="{E87A585C-E580-4469-B0CD-A0540706D441}" destId="{566F8152-E899-43AA-9A6B-A7DD0083DE4F}" srcOrd="3" destOrd="0" presId="urn:microsoft.com/office/officeart/2005/8/layout/hierarchy2"/>
    <dgm:cxn modelId="{2F78E518-1233-4F28-8137-9645A15364FB}" type="presParOf" srcId="{566F8152-E899-43AA-9A6B-A7DD0083DE4F}" destId="{3A8AE99E-E122-4831-B285-4F8F77FE1681}" srcOrd="0" destOrd="0" presId="urn:microsoft.com/office/officeart/2005/8/layout/hierarchy2"/>
    <dgm:cxn modelId="{14DD8258-7BCF-4672-87CE-D936DBA5EE35}" type="presParOf" srcId="{566F8152-E899-43AA-9A6B-A7DD0083DE4F}" destId="{364911C0-612D-463B-83A3-0D24298F0613}" srcOrd="1" destOrd="0" presId="urn:microsoft.com/office/officeart/2005/8/layout/hierarchy2"/>
    <dgm:cxn modelId="{7F6D0F49-7D7D-4320-9AFA-A93A4B697D28}" type="presParOf" srcId="{08F80B4F-2C73-4D1A-9D56-BB47923D648E}" destId="{1B52E3ED-3B36-4EAC-B2AA-8EC0286E7C53}" srcOrd="2" destOrd="0" presId="urn:microsoft.com/office/officeart/2005/8/layout/hierarchy2"/>
    <dgm:cxn modelId="{C01A458B-6298-4E5A-8A96-386986659614}" type="presParOf" srcId="{1B52E3ED-3B36-4EAC-B2AA-8EC0286E7C53}" destId="{FD442DAE-D369-469B-AC14-4F531E8B5300}" srcOrd="0" destOrd="0" presId="urn:microsoft.com/office/officeart/2005/8/layout/hierarchy2"/>
    <dgm:cxn modelId="{46A4B659-8E99-4F5C-87F6-AED4BC00E4FF}" type="presParOf" srcId="{08F80B4F-2C73-4D1A-9D56-BB47923D648E}" destId="{FD585DD1-D3C1-476F-8AC5-E4BDDED5B270}" srcOrd="3" destOrd="0" presId="urn:microsoft.com/office/officeart/2005/8/layout/hierarchy2"/>
    <dgm:cxn modelId="{88667785-3CA2-4748-8D6B-B35B3DB8E353}" type="presParOf" srcId="{FD585DD1-D3C1-476F-8AC5-E4BDDED5B270}" destId="{1CA36095-155F-43B8-B5E4-DAB10FA03F95}" srcOrd="0" destOrd="0" presId="urn:microsoft.com/office/officeart/2005/8/layout/hierarchy2"/>
    <dgm:cxn modelId="{7CD0D553-3E90-45DF-B97F-94F6EFA5A22A}" type="presParOf" srcId="{FD585DD1-D3C1-476F-8AC5-E4BDDED5B270}" destId="{5CE69ABF-5D31-40B7-9AAD-D82E1C641DD6}" srcOrd="1" destOrd="0" presId="urn:microsoft.com/office/officeart/2005/8/layout/hierarchy2"/>
    <dgm:cxn modelId="{C10FCD41-78AC-4CF0-80C0-0ED0B99C7AEC}" type="presParOf" srcId="{08F80B4F-2C73-4D1A-9D56-BB47923D648E}" destId="{3D8FF728-0918-4D83-86B4-0FB82B085329}" srcOrd="4" destOrd="0" presId="urn:microsoft.com/office/officeart/2005/8/layout/hierarchy2"/>
    <dgm:cxn modelId="{10C03B14-915A-42A5-88C8-BBA7CE30B943}" type="presParOf" srcId="{3D8FF728-0918-4D83-86B4-0FB82B085329}" destId="{6CDC1ADA-D0EC-4AFD-BC02-E41CF32444BB}" srcOrd="0" destOrd="0" presId="urn:microsoft.com/office/officeart/2005/8/layout/hierarchy2"/>
    <dgm:cxn modelId="{0A88F1DD-E472-4424-BA74-1106457E4AFE}" type="presParOf" srcId="{08F80B4F-2C73-4D1A-9D56-BB47923D648E}" destId="{49BD3CAE-570A-4CFE-BCFE-4DB96480A29A}" srcOrd="5" destOrd="0" presId="urn:microsoft.com/office/officeart/2005/8/layout/hierarchy2"/>
    <dgm:cxn modelId="{C960C2BA-93FF-4A87-8979-D99E5AA51FDE}" type="presParOf" srcId="{49BD3CAE-570A-4CFE-BCFE-4DB96480A29A}" destId="{3785FB13-53C7-45FE-8195-8F97E04BCAA5}" srcOrd="0" destOrd="0" presId="urn:microsoft.com/office/officeart/2005/8/layout/hierarchy2"/>
    <dgm:cxn modelId="{A0A4E7B8-D097-407E-8DC5-E5362A04E51B}" type="presParOf" srcId="{49BD3CAE-570A-4CFE-BCFE-4DB96480A29A}" destId="{AFC668B4-0498-4E5D-99A2-64DE8CDB24EB}" srcOrd="1" destOrd="0" presId="urn:microsoft.com/office/officeart/2005/8/layout/hierarchy2"/>
  </dgm:cxnLst>
  <dgm:bg/>
  <dgm:whole/>
  <dgm:extLst>
    <a:ext uri="http://schemas.microsoft.com/office/drawing/2008/diagram">
      <dsp:dataModelExt xmlns:dsp="http://schemas.microsoft.com/office/drawing/2008/diagram" xmlns="" relId="rId5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BF3BF95-A56A-4838-96C1-F84CF0FF5D58}">
      <dsp:nvSpPr>
        <dsp:cNvPr id="0" name=""/>
        <dsp:cNvSpPr/>
      </dsp:nvSpPr>
      <dsp:spPr>
        <a:xfrm>
          <a:off x="1509783" y="147850"/>
          <a:ext cx="2464308" cy="2464308"/>
        </a:xfrm>
        <a:prstGeom prst="pie">
          <a:avLst>
            <a:gd name="adj1" fmla="val 16200000"/>
            <a:gd name="adj2" fmla="val 0"/>
          </a:avLst>
        </a:prstGeom>
        <a:gradFill rotWithShape="0">
          <a:gsLst>
            <a:gs pos="0">
              <a:schemeClr val="accent3">
                <a:alpha val="90000"/>
                <a:hueOff val="0"/>
                <a:satOff val="0"/>
                <a:lumOff val="0"/>
                <a:alphaOff val="0"/>
                <a:tint val="50000"/>
                <a:satMod val="300000"/>
              </a:schemeClr>
            </a:gs>
            <a:gs pos="35000">
              <a:schemeClr val="accent3">
                <a:alpha val="90000"/>
                <a:hueOff val="0"/>
                <a:satOff val="0"/>
                <a:lumOff val="0"/>
                <a:alphaOff val="0"/>
                <a:tint val="37000"/>
                <a:satMod val="300000"/>
              </a:schemeClr>
            </a:gs>
            <a:gs pos="100000">
              <a:schemeClr val="accent3">
                <a:alpha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da-DK" sz="1100" b="1" kern="1200">
              <a:solidFill>
                <a:srgbClr val="055F06"/>
              </a:solidFill>
              <a:latin typeface="+mj-lt"/>
            </a:rPr>
            <a:t>PROMOTION</a:t>
          </a:r>
          <a:endParaRPr lang="da-DK" sz="800" b="1" kern="1200">
            <a:solidFill>
              <a:srgbClr val="055F06"/>
            </a:solidFill>
            <a:latin typeface="+mn-lt"/>
          </a:endParaRPr>
        </a:p>
      </dsp:txBody>
      <dsp:txXfrm>
        <a:off x="2770101" y="603747"/>
        <a:ext cx="909447" cy="733424"/>
      </dsp:txXfrm>
    </dsp:sp>
    <dsp:sp modelId="{54A6DE7C-059D-4EC3-B331-16A07C0E3B38}">
      <dsp:nvSpPr>
        <dsp:cNvPr id="0" name=""/>
        <dsp:cNvSpPr/>
      </dsp:nvSpPr>
      <dsp:spPr>
        <a:xfrm>
          <a:off x="1397207" y="286622"/>
          <a:ext cx="2464308" cy="2464308"/>
        </a:xfrm>
        <a:prstGeom prst="pie">
          <a:avLst>
            <a:gd name="adj1" fmla="val 0"/>
            <a:gd name="adj2" fmla="val 5400000"/>
          </a:avLst>
        </a:prstGeom>
        <a:gradFill rotWithShape="0">
          <a:gsLst>
            <a:gs pos="0">
              <a:schemeClr val="accent3">
                <a:alpha val="90000"/>
                <a:hueOff val="0"/>
                <a:satOff val="0"/>
                <a:lumOff val="0"/>
                <a:alphaOff val="-13333"/>
                <a:tint val="50000"/>
                <a:satMod val="300000"/>
              </a:schemeClr>
            </a:gs>
            <a:gs pos="35000">
              <a:schemeClr val="accent3">
                <a:alpha val="90000"/>
                <a:hueOff val="0"/>
                <a:satOff val="0"/>
                <a:lumOff val="0"/>
                <a:alphaOff val="-13333"/>
                <a:tint val="37000"/>
                <a:satMod val="300000"/>
              </a:schemeClr>
            </a:gs>
            <a:gs pos="100000">
              <a:schemeClr val="accent3">
                <a:alpha val="90000"/>
                <a:hueOff val="0"/>
                <a:satOff val="0"/>
                <a:lumOff val="0"/>
                <a:alphaOff val="-13333"/>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da-DK" sz="1100" b="1" kern="1200">
              <a:solidFill>
                <a:srgbClr val="055F06"/>
              </a:solidFill>
              <a:latin typeface="+mj-lt"/>
            </a:rPr>
            <a:t>PRODUCT</a:t>
          </a:r>
          <a:endParaRPr lang="da-DK" sz="1100" b="1" kern="1200">
            <a:solidFill>
              <a:srgbClr val="055F06"/>
            </a:solidFill>
          </a:endParaRPr>
        </a:p>
      </dsp:txBody>
      <dsp:txXfrm>
        <a:off x="2673366" y="1562781"/>
        <a:ext cx="909447" cy="733424"/>
      </dsp:txXfrm>
    </dsp:sp>
    <dsp:sp modelId="{52FCB7CE-EF5F-48BF-A259-2FCFB685C297}">
      <dsp:nvSpPr>
        <dsp:cNvPr id="0" name=""/>
        <dsp:cNvSpPr/>
      </dsp:nvSpPr>
      <dsp:spPr>
        <a:xfrm>
          <a:off x="1397207" y="286622"/>
          <a:ext cx="2464308" cy="2464308"/>
        </a:xfrm>
        <a:prstGeom prst="pie">
          <a:avLst>
            <a:gd name="adj1" fmla="val 5400000"/>
            <a:gd name="adj2" fmla="val 10800000"/>
          </a:avLst>
        </a:prstGeom>
        <a:gradFill rotWithShape="0">
          <a:gsLst>
            <a:gs pos="0">
              <a:schemeClr val="accent3">
                <a:alpha val="90000"/>
                <a:hueOff val="0"/>
                <a:satOff val="0"/>
                <a:lumOff val="0"/>
                <a:alphaOff val="-26667"/>
                <a:tint val="50000"/>
                <a:satMod val="300000"/>
              </a:schemeClr>
            </a:gs>
            <a:gs pos="35000">
              <a:schemeClr val="accent3">
                <a:alpha val="90000"/>
                <a:hueOff val="0"/>
                <a:satOff val="0"/>
                <a:lumOff val="0"/>
                <a:alphaOff val="-26667"/>
                <a:tint val="37000"/>
                <a:satMod val="300000"/>
              </a:schemeClr>
            </a:gs>
            <a:gs pos="100000">
              <a:schemeClr val="accent3">
                <a:alpha val="90000"/>
                <a:hueOff val="0"/>
                <a:satOff val="0"/>
                <a:lumOff val="0"/>
                <a:alphaOff val="-26667"/>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da-DK" sz="1100" b="1" kern="1200">
              <a:solidFill>
                <a:srgbClr val="055F06"/>
              </a:solidFill>
              <a:latin typeface="+mj-lt"/>
            </a:rPr>
            <a:t>PRICE</a:t>
          </a:r>
        </a:p>
      </dsp:txBody>
      <dsp:txXfrm>
        <a:off x="1675908" y="1562781"/>
        <a:ext cx="909447" cy="733424"/>
      </dsp:txXfrm>
    </dsp:sp>
    <dsp:sp modelId="{F5716060-516B-45E1-8DA8-0C47ABC335BC}">
      <dsp:nvSpPr>
        <dsp:cNvPr id="0" name=""/>
        <dsp:cNvSpPr/>
      </dsp:nvSpPr>
      <dsp:spPr>
        <a:xfrm>
          <a:off x="1397207" y="286622"/>
          <a:ext cx="2464308" cy="2464308"/>
        </a:xfrm>
        <a:prstGeom prst="pie">
          <a:avLst>
            <a:gd name="adj1" fmla="val 10800000"/>
            <a:gd name="adj2" fmla="val 16200000"/>
          </a:avLst>
        </a:prstGeom>
        <a:gradFill rotWithShape="0">
          <a:gsLst>
            <a:gs pos="0">
              <a:schemeClr val="accent3">
                <a:alpha val="90000"/>
                <a:hueOff val="0"/>
                <a:satOff val="0"/>
                <a:lumOff val="0"/>
                <a:alphaOff val="-40000"/>
                <a:tint val="50000"/>
                <a:satMod val="300000"/>
              </a:schemeClr>
            </a:gs>
            <a:gs pos="35000">
              <a:schemeClr val="accent3">
                <a:alpha val="90000"/>
                <a:hueOff val="0"/>
                <a:satOff val="0"/>
                <a:lumOff val="0"/>
                <a:alphaOff val="-40000"/>
                <a:tint val="37000"/>
                <a:satMod val="300000"/>
              </a:schemeClr>
            </a:gs>
            <a:gs pos="100000">
              <a:schemeClr val="accent3">
                <a:alpha val="90000"/>
                <a:hueOff val="0"/>
                <a:satOff val="0"/>
                <a:lumOff val="0"/>
                <a:alphaOff val="-4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da-DK" sz="1100" b="1" kern="1200">
              <a:solidFill>
                <a:srgbClr val="055F06"/>
              </a:solidFill>
              <a:latin typeface="+mj-lt"/>
            </a:rPr>
            <a:t>PLACE</a:t>
          </a:r>
        </a:p>
      </dsp:txBody>
      <dsp:txXfrm>
        <a:off x="1675908" y="741345"/>
        <a:ext cx="909447" cy="733424"/>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3E6122-53C5-4380-BD28-9C2EC751EDEF}">
      <dsp:nvSpPr>
        <dsp:cNvPr id="0" name=""/>
        <dsp:cNvSpPr/>
      </dsp:nvSpPr>
      <dsp:spPr>
        <a:xfrm>
          <a:off x="4417" y="1912305"/>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Candles</a:t>
          </a:r>
        </a:p>
      </dsp:txBody>
      <dsp:txXfrm>
        <a:off x="4417" y="1912305"/>
        <a:ext cx="580383" cy="290191"/>
      </dsp:txXfrm>
    </dsp:sp>
    <dsp:sp modelId="{C8DCA7D0-4E87-4A47-97BF-52FEF3C93817}">
      <dsp:nvSpPr>
        <dsp:cNvPr id="0" name=""/>
        <dsp:cNvSpPr/>
      </dsp:nvSpPr>
      <dsp:spPr>
        <a:xfrm rot="16948884">
          <a:off x="163790" y="1526510"/>
          <a:ext cx="1074174" cy="12995"/>
        </a:xfrm>
        <a:custGeom>
          <a:avLst/>
          <a:gdLst/>
          <a:ahLst/>
          <a:cxnLst/>
          <a:rect l="0" t="0" r="0" b="0"/>
          <a:pathLst>
            <a:path>
              <a:moveTo>
                <a:pt x="0" y="6497"/>
              </a:moveTo>
              <a:lnTo>
                <a:pt x="1074174" y="649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6948884">
        <a:off x="674023" y="1506153"/>
        <a:ext cx="53708" cy="53708"/>
      </dsp:txXfrm>
    </dsp:sp>
    <dsp:sp modelId="{38CAD3C8-8932-4752-A2DF-97C8636F21DC}">
      <dsp:nvSpPr>
        <dsp:cNvPr id="0" name=""/>
        <dsp:cNvSpPr/>
      </dsp:nvSpPr>
      <dsp:spPr>
        <a:xfrm>
          <a:off x="816954" y="733771"/>
          <a:ext cx="580383" cy="54968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END BENEFIT: Functional</a:t>
          </a:r>
        </a:p>
      </dsp:txBody>
      <dsp:txXfrm>
        <a:off x="816954" y="733771"/>
        <a:ext cx="580383" cy="549683"/>
      </dsp:txXfrm>
    </dsp:sp>
    <dsp:sp modelId="{E1AECB45-31FF-43FD-AC7F-41781FE3AC80}">
      <dsp:nvSpPr>
        <dsp:cNvPr id="0" name=""/>
        <dsp:cNvSpPr/>
      </dsp:nvSpPr>
      <dsp:spPr>
        <a:xfrm rot="18289469">
          <a:off x="1310150" y="835256"/>
          <a:ext cx="406527" cy="12995"/>
        </a:xfrm>
        <a:custGeom>
          <a:avLst/>
          <a:gdLst/>
          <a:ahLst/>
          <a:cxnLst/>
          <a:rect l="0" t="0" r="0" b="0"/>
          <a:pathLst>
            <a:path>
              <a:moveTo>
                <a:pt x="0" y="6497"/>
              </a:moveTo>
              <a:lnTo>
                <a:pt x="40652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1503251" y="831590"/>
        <a:ext cx="20326" cy="20326"/>
      </dsp:txXfrm>
    </dsp:sp>
    <dsp:sp modelId="{FF458904-71D2-4EBD-A797-7B33DDC321D3}">
      <dsp:nvSpPr>
        <dsp:cNvPr id="0" name=""/>
        <dsp:cNvSpPr/>
      </dsp:nvSpPr>
      <dsp:spPr>
        <a:xfrm>
          <a:off x="1629491" y="529797"/>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Tea Lights</a:t>
          </a:r>
        </a:p>
      </dsp:txBody>
      <dsp:txXfrm>
        <a:off x="1629491" y="529797"/>
        <a:ext cx="580383" cy="290191"/>
      </dsp:txXfrm>
    </dsp:sp>
    <dsp:sp modelId="{0CA3CF0F-4B54-4B06-8347-C8FDF9514FF4}">
      <dsp:nvSpPr>
        <dsp:cNvPr id="0" name=""/>
        <dsp:cNvSpPr/>
      </dsp:nvSpPr>
      <dsp:spPr>
        <a:xfrm>
          <a:off x="1397337" y="1002116"/>
          <a:ext cx="232153" cy="12995"/>
        </a:xfrm>
        <a:custGeom>
          <a:avLst/>
          <a:gdLst/>
          <a:ahLst/>
          <a:cxnLst/>
          <a:rect l="0" t="0" r="0" b="0"/>
          <a:pathLst>
            <a:path>
              <a:moveTo>
                <a:pt x="0" y="6497"/>
              </a:moveTo>
              <a:lnTo>
                <a:pt x="23215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1507610" y="1002810"/>
        <a:ext cx="11607" cy="11607"/>
      </dsp:txXfrm>
    </dsp:sp>
    <dsp:sp modelId="{C2BDB4F9-F4D6-4E40-A44E-B48E26F918BE}">
      <dsp:nvSpPr>
        <dsp:cNvPr id="0" name=""/>
        <dsp:cNvSpPr/>
      </dsp:nvSpPr>
      <dsp:spPr>
        <a:xfrm>
          <a:off x="1629491" y="863518"/>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Dinner Candles</a:t>
          </a:r>
        </a:p>
      </dsp:txBody>
      <dsp:txXfrm>
        <a:off x="1629491" y="863518"/>
        <a:ext cx="580383" cy="290191"/>
      </dsp:txXfrm>
    </dsp:sp>
    <dsp:sp modelId="{9DB6ABC5-11D4-4C12-ADF5-1B790740C8F0}">
      <dsp:nvSpPr>
        <dsp:cNvPr id="0" name=""/>
        <dsp:cNvSpPr/>
      </dsp:nvSpPr>
      <dsp:spPr>
        <a:xfrm rot="3310531">
          <a:off x="1310150" y="1168976"/>
          <a:ext cx="406527" cy="12995"/>
        </a:xfrm>
        <a:custGeom>
          <a:avLst/>
          <a:gdLst/>
          <a:ahLst/>
          <a:cxnLst/>
          <a:rect l="0" t="0" r="0" b="0"/>
          <a:pathLst>
            <a:path>
              <a:moveTo>
                <a:pt x="0" y="6497"/>
              </a:moveTo>
              <a:lnTo>
                <a:pt x="40652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1503251" y="1165310"/>
        <a:ext cx="20326" cy="20326"/>
      </dsp:txXfrm>
    </dsp:sp>
    <dsp:sp modelId="{55E831A7-4EA5-4038-AC03-AEBAB0A8DA8F}">
      <dsp:nvSpPr>
        <dsp:cNvPr id="0" name=""/>
        <dsp:cNvSpPr/>
      </dsp:nvSpPr>
      <dsp:spPr>
        <a:xfrm>
          <a:off x="1629491" y="1197238"/>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Pillars</a:t>
          </a:r>
        </a:p>
      </dsp:txBody>
      <dsp:txXfrm>
        <a:off x="1629491" y="1197238"/>
        <a:ext cx="580383" cy="290191"/>
      </dsp:txXfrm>
    </dsp:sp>
    <dsp:sp modelId="{DB81D795-EBFD-45FF-8EEE-B2B8C3288F40}">
      <dsp:nvSpPr>
        <dsp:cNvPr id="0" name=""/>
        <dsp:cNvSpPr/>
      </dsp:nvSpPr>
      <dsp:spPr>
        <a:xfrm rot="20904398">
          <a:off x="582383" y="2027090"/>
          <a:ext cx="236988" cy="12995"/>
        </a:xfrm>
        <a:custGeom>
          <a:avLst/>
          <a:gdLst/>
          <a:ahLst/>
          <a:cxnLst/>
          <a:rect l="0" t="0" r="0" b="0"/>
          <a:pathLst>
            <a:path>
              <a:moveTo>
                <a:pt x="0" y="6497"/>
              </a:moveTo>
              <a:lnTo>
                <a:pt x="236988" y="649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0904398">
        <a:off x="694953" y="2027663"/>
        <a:ext cx="11849" cy="11849"/>
      </dsp:txXfrm>
    </dsp:sp>
    <dsp:sp modelId="{26228A01-1C07-4CA4-90B6-08B9F21D0166}">
      <dsp:nvSpPr>
        <dsp:cNvPr id="0" name=""/>
        <dsp:cNvSpPr/>
      </dsp:nvSpPr>
      <dsp:spPr>
        <a:xfrm>
          <a:off x="816954" y="1629119"/>
          <a:ext cx="580383" cy="76131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END BENEFIT: </a:t>
          </a:r>
          <a:br>
            <a:rPr lang="da-DK" sz="800" kern="1200">
              <a:solidFill>
                <a:srgbClr val="055F06"/>
              </a:solidFill>
            </a:rPr>
          </a:br>
          <a:r>
            <a:rPr lang="da-DK" sz="800" kern="1200">
              <a:solidFill>
                <a:srgbClr val="055F06"/>
              </a:solidFill>
            </a:rPr>
            <a:t>Visual Impact Upon the Quality of the Home</a:t>
          </a:r>
        </a:p>
      </dsp:txBody>
      <dsp:txXfrm>
        <a:off x="816954" y="1629119"/>
        <a:ext cx="580383" cy="761311"/>
      </dsp:txXfrm>
    </dsp:sp>
    <dsp:sp modelId="{F5B4168D-6C0C-4374-84CC-D8352C188231}">
      <dsp:nvSpPr>
        <dsp:cNvPr id="0" name=""/>
        <dsp:cNvSpPr/>
      </dsp:nvSpPr>
      <dsp:spPr>
        <a:xfrm rot="18289469">
          <a:off x="1310150" y="1836417"/>
          <a:ext cx="406527" cy="12995"/>
        </a:xfrm>
        <a:custGeom>
          <a:avLst/>
          <a:gdLst/>
          <a:ahLst/>
          <a:cxnLst/>
          <a:rect l="0" t="0" r="0" b="0"/>
          <a:pathLst>
            <a:path>
              <a:moveTo>
                <a:pt x="0" y="6497"/>
              </a:moveTo>
              <a:lnTo>
                <a:pt x="40652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1503251" y="1832751"/>
        <a:ext cx="20326" cy="20326"/>
      </dsp:txXfrm>
    </dsp:sp>
    <dsp:sp modelId="{5C59B67D-36F4-40B5-AC08-B8452AAE657B}">
      <dsp:nvSpPr>
        <dsp:cNvPr id="0" name=""/>
        <dsp:cNvSpPr/>
      </dsp:nvSpPr>
      <dsp:spPr>
        <a:xfrm>
          <a:off x="1629491" y="1530958"/>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Tea Lights</a:t>
          </a:r>
        </a:p>
      </dsp:txBody>
      <dsp:txXfrm>
        <a:off x="1629491" y="1530958"/>
        <a:ext cx="580383" cy="290191"/>
      </dsp:txXfrm>
    </dsp:sp>
    <dsp:sp modelId="{59CAF94B-F116-46DC-931F-7949B53E8D88}">
      <dsp:nvSpPr>
        <dsp:cNvPr id="0" name=""/>
        <dsp:cNvSpPr/>
      </dsp:nvSpPr>
      <dsp:spPr>
        <a:xfrm>
          <a:off x="1397337" y="2003277"/>
          <a:ext cx="232153" cy="12995"/>
        </a:xfrm>
        <a:custGeom>
          <a:avLst/>
          <a:gdLst/>
          <a:ahLst/>
          <a:cxnLst/>
          <a:rect l="0" t="0" r="0" b="0"/>
          <a:pathLst>
            <a:path>
              <a:moveTo>
                <a:pt x="0" y="6497"/>
              </a:moveTo>
              <a:lnTo>
                <a:pt x="23215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1507610" y="2003971"/>
        <a:ext cx="11607" cy="11607"/>
      </dsp:txXfrm>
    </dsp:sp>
    <dsp:sp modelId="{9EADFCC3-3319-4BE1-85D8-B83967952AC1}">
      <dsp:nvSpPr>
        <dsp:cNvPr id="0" name=""/>
        <dsp:cNvSpPr/>
      </dsp:nvSpPr>
      <dsp:spPr>
        <a:xfrm>
          <a:off x="1629491" y="1864679"/>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Dinner Candles</a:t>
          </a:r>
        </a:p>
      </dsp:txBody>
      <dsp:txXfrm>
        <a:off x="1629491" y="1864679"/>
        <a:ext cx="580383" cy="290191"/>
      </dsp:txXfrm>
    </dsp:sp>
    <dsp:sp modelId="{D7AC2397-5504-4D2A-926D-A6CD124440A8}">
      <dsp:nvSpPr>
        <dsp:cNvPr id="0" name=""/>
        <dsp:cNvSpPr/>
      </dsp:nvSpPr>
      <dsp:spPr>
        <a:xfrm rot="3310531">
          <a:off x="1310150" y="2170137"/>
          <a:ext cx="406527" cy="12995"/>
        </a:xfrm>
        <a:custGeom>
          <a:avLst/>
          <a:gdLst/>
          <a:ahLst/>
          <a:cxnLst/>
          <a:rect l="0" t="0" r="0" b="0"/>
          <a:pathLst>
            <a:path>
              <a:moveTo>
                <a:pt x="0" y="6497"/>
              </a:moveTo>
              <a:lnTo>
                <a:pt x="40652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1503251" y="2166472"/>
        <a:ext cx="20326" cy="20326"/>
      </dsp:txXfrm>
    </dsp:sp>
    <dsp:sp modelId="{0FC3B9D7-9405-499B-852E-937BF64BEEC3}">
      <dsp:nvSpPr>
        <dsp:cNvPr id="0" name=""/>
        <dsp:cNvSpPr/>
      </dsp:nvSpPr>
      <dsp:spPr>
        <a:xfrm>
          <a:off x="1629491" y="2198399"/>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Pillars</a:t>
          </a:r>
        </a:p>
      </dsp:txBody>
      <dsp:txXfrm>
        <a:off x="1629491" y="2198399"/>
        <a:ext cx="580383" cy="290191"/>
      </dsp:txXfrm>
    </dsp:sp>
    <dsp:sp modelId="{E2C6FF3E-E0D2-4336-AD4F-B61E51C4CC10}">
      <dsp:nvSpPr>
        <dsp:cNvPr id="0" name=""/>
        <dsp:cNvSpPr/>
      </dsp:nvSpPr>
      <dsp:spPr>
        <a:xfrm rot="19457599">
          <a:off x="2183002" y="2253567"/>
          <a:ext cx="285897" cy="12995"/>
        </a:xfrm>
        <a:custGeom>
          <a:avLst/>
          <a:gdLst/>
          <a:ahLst/>
          <a:cxnLst/>
          <a:rect l="0" t="0" r="0" b="0"/>
          <a:pathLst>
            <a:path>
              <a:moveTo>
                <a:pt x="0" y="6497"/>
              </a:moveTo>
              <a:lnTo>
                <a:pt x="28589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457599">
        <a:off x="2318803" y="2252917"/>
        <a:ext cx="14294" cy="14294"/>
      </dsp:txXfrm>
    </dsp:sp>
    <dsp:sp modelId="{FC0EC01C-E56A-4C4B-89D2-58E5BADB3FAB}">
      <dsp:nvSpPr>
        <dsp:cNvPr id="0" name=""/>
        <dsp:cNvSpPr/>
      </dsp:nvSpPr>
      <dsp:spPr>
        <a:xfrm>
          <a:off x="2442027" y="2031539"/>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Scented</a:t>
          </a:r>
        </a:p>
      </dsp:txBody>
      <dsp:txXfrm>
        <a:off x="2442027" y="2031539"/>
        <a:ext cx="580383" cy="290191"/>
      </dsp:txXfrm>
    </dsp:sp>
    <dsp:sp modelId="{5C6C2242-0EF6-4FEE-B70A-84F38D6940AA}">
      <dsp:nvSpPr>
        <dsp:cNvPr id="0" name=""/>
        <dsp:cNvSpPr/>
      </dsp:nvSpPr>
      <dsp:spPr>
        <a:xfrm rot="2142401">
          <a:off x="2183002" y="2420427"/>
          <a:ext cx="285897" cy="12995"/>
        </a:xfrm>
        <a:custGeom>
          <a:avLst/>
          <a:gdLst/>
          <a:ahLst/>
          <a:cxnLst/>
          <a:rect l="0" t="0" r="0" b="0"/>
          <a:pathLst>
            <a:path>
              <a:moveTo>
                <a:pt x="0" y="6497"/>
              </a:moveTo>
              <a:lnTo>
                <a:pt x="28589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142401">
        <a:off x="2318803" y="2419778"/>
        <a:ext cx="14294" cy="14294"/>
      </dsp:txXfrm>
    </dsp:sp>
    <dsp:sp modelId="{71C5CFA8-9F1B-45A9-AAF8-EA48C92554A3}">
      <dsp:nvSpPr>
        <dsp:cNvPr id="0" name=""/>
        <dsp:cNvSpPr/>
      </dsp:nvSpPr>
      <dsp:spPr>
        <a:xfrm>
          <a:off x="2442027" y="2365259"/>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Unscented</a:t>
          </a:r>
        </a:p>
      </dsp:txBody>
      <dsp:txXfrm>
        <a:off x="2442027" y="2365259"/>
        <a:ext cx="580383" cy="290191"/>
      </dsp:txXfrm>
    </dsp:sp>
    <dsp:sp modelId="{BEA1C391-A71B-4A8B-943E-5B920994AE11}">
      <dsp:nvSpPr>
        <dsp:cNvPr id="0" name=""/>
        <dsp:cNvSpPr/>
      </dsp:nvSpPr>
      <dsp:spPr>
        <a:xfrm rot="19457599">
          <a:off x="2995538" y="2420427"/>
          <a:ext cx="285897" cy="12995"/>
        </a:xfrm>
        <a:custGeom>
          <a:avLst/>
          <a:gdLst/>
          <a:ahLst/>
          <a:cxnLst/>
          <a:rect l="0" t="0" r="0" b="0"/>
          <a:pathLst>
            <a:path>
              <a:moveTo>
                <a:pt x="0" y="6497"/>
              </a:moveTo>
              <a:lnTo>
                <a:pt x="28589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457599">
        <a:off x="3131340" y="2419778"/>
        <a:ext cx="14294" cy="14294"/>
      </dsp:txXfrm>
    </dsp:sp>
    <dsp:sp modelId="{3C5C8732-EAF9-4FA8-821E-C4A39D2CE1E2}">
      <dsp:nvSpPr>
        <dsp:cNvPr id="0" name=""/>
        <dsp:cNvSpPr/>
      </dsp:nvSpPr>
      <dsp:spPr>
        <a:xfrm>
          <a:off x="3254564" y="2198399"/>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High Quality</a:t>
          </a:r>
        </a:p>
      </dsp:txBody>
      <dsp:txXfrm>
        <a:off x="3254564" y="2198399"/>
        <a:ext cx="580383" cy="290191"/>
      </dsp:txXfrm>
    </dsp:sp>
    <dsp:sp modelId="{39BCF768-79E9-4074-8105-0BF3DB483D71}">
      <dsp:nvSpPr>
        <dsp:cNvPr id="0" name=""/>
        <dsp:cNvSpPr/>
      </dsp:nvSpPr>
      <dsp:spPr>
        <a:xfrm rot="17692822">
          <a:off x="3675127" y="2086707"/>
          <a:ext cx="551793" cy="12995"/>
        </a:xfrm>
        <a:custGeom>
          <a:avLst/>
          <a:gdLst/>
          <a:ahLst/>
          <a:cxnLst/>
          <a:rect l="0" t="0" r="0" b="0"/>
          <a:pathLst>
            <a:path>
              <a:moveTo>
                <a:pt x="0" y="6497"/>
              </a:moveTo>
              <a:lnTo>
                <a:pt x="55179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7692822">
        <a:off x="3937229" y="2079410"/>
        <a:ext cx="27589" cy="27589"/>
      </dsp:txXfrm>
    </dsp:sp>
    <dsp:sp modelId="{C93C0A17-E002-40D2-826E-C5CB6E236296}">
      <dsp:nvSpPr>
        <dsp:cNvPr id="0" name=""/>
        <dsp:cNvSpPr/>
      </dsp:nvSpPr>
      <dsp:spPr>
        <a:xfrm>
          <a:off x="4067100" y="1697819"/>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Design/</a:t>
          </a:r>
          <a:br>
            <a:rPr lang="da-DK" sz="800" kern="1200">
              <a:solidFill>
                <a:srgbClr val="055F06"/>
              </a:solidFill>
            </a:rPr>
          </a:br>
          <a:r>
            <a:rPr lang="da-DK" sz="800" kern="1200">
              <a:solidFill>
                <a:srgbClr val="055F06"/>
              </a:solidFill>
            </a:rPr>
            <a:t>Trendy/Arty </a:t>
          </a:r>
        </a:p>
      </dsp:txBody>
      <dsp:txXfrm>
        <a:off x="4067100" y="1697819"/>
        <a:ext cx="580383" cy="290191"/>
      </dsp:txXfrm>
    </dsp:sp>
    <dsp:sp modelId="{CF6B1076-44D4-481E-82B3-357713B357EE}">
      <dsp:nvSpPr>
        <dsp:cNvPr id="0" name=""/>
        <dsp:cNvSpPr/>
      </dsp:nvSpPr>
      <dsp:spPr>
        <a:xfrm rot="19457599">
          <a:off x="4620611" y="1752987"/>
          <a:ext cx="285897" cy="12995"/>
        </a:xfrm>
        <a:custGeom>
          <a:avLst/>
          <a:gdLst/>
          <a:ahLst/>
          <a:cxnLst/>
          <a:rect l="0" t="0" r="0" b="0"/>
          <a:pathLst>
            <a:path>
              <a:moveTo>
                <a:pt x="0" y="6497"/>
              </a:moveTo>
              <a:lnTo>
                <a:pt x="28589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457599">
        <a:off x="4756413" y="1752337"/>
        <a:ext cx="14294" cy="14294"/>
      </dsp:txXfrm>
    </dsp:sp>
    <dsp:sp modelId="{DB7993F9-1424-4423-9FAC-0CE1A619F479}">
      <dsp:nvSpPr>
        <dsp:cNvPr id="0" name=""/>
        <dsp:cNvSpPr/>
      </dsp:nvSpPr>
      <dsp:spPr>
        <a:xfrm>
          <a:off x="4879637" y="1530958"/>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Value-based</a:t>
          </a:r>
        </a:p>
      </dsp:txBody>
      <dsp:txXfrm>
        <a:off x="4879637" y="1530958"/>
        <a:ext cx="580383" cy="290191"/>
      </dsp:txXfrm>
    </dsp:sp>
    <dsp:sp modelId="{ED785769-EA87-49B6-8650-11F0CC7AF19A}">
      <dsp:nvSpPr>
        <dsp:cNvPr id="0" name=""/>
        <dsp:cNvSpPr/>
      </dsp:nvSpPr>
      <dsp:spPr>
        <a:xfrm rot="18289469">
          <a:off x="5372833" y="1502696"/>
          <a:ext cx="406527" cy="12995"/>
        </a:xfrm>
        <a:custGeom>
          <a:avLst/>
          <a:gdLst/>
          <a:ahLst/>
          <a:cxnLst/>
          <a:rect l="0" t="0" r="0" b="0"/>
          <a:pathLst>
            <a:path>
              <a:moveTo>
                <a:pt x="0" y="6497"/>
              </a:moveTo>
              <a:lnTo>
                <a:pt x="40652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5565933" y="1499031"/>
        <a:ext cx="20326" cy="20326"/>
      </dsp:txXfrm>
    </dsp:sp>
    <dsp:sp modelId="{AE4315B0-7AD0-4334-8CDE-508563B323DC}">
      <dsp:nvSpPr>
        <dsp:cNvPr id="0" name=""/>
        <dsp:cNvSpPr/>
      </dsp:nvSpPr>
      <dsp:spPr>
        <a:xfrm>
          <a:off x="5692173" y="1197238"/>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Vance Kitira</a:t>
          </a:r>
        </a:p>
      </dsp:txBody>
      <dsp:txXfrm>
        <a:off x="5692173" y="1197238"/>
        <a:ext cx="580383" cy="290191"/>
      </dsp:txXfrm>
    </dsp:sp>
    <dsp:sp modelId="{3C90E50E-D2E4-42AE-A1BB-2E86C0657914}">
      <dsp:nvSpPr>
        <dsp:cNvPr id="0" name=""/>
        <dsp:cNvSpPr/>
      </dsp:nvSpPr>
      <dsp:spPr>
        <a:xfrm>
          <a:off x="5460020" y="1669557"/>
          <a:ext cx="232153" cy="12995"/>
        </a:xfrm>
        <a:custGeom>
          <a:avLst/>
          <a:gdLst/>
          <a:ahLst/>
          <a:cxnLst/>
          <a:rect l="0" t="0" r="0" b="0"/>
          <a:pathLst>
            <a:path>
              <a:moveTo>
                <a:pt x="0" y="6497"/>
              </a:moveTo>
              <a:lnTo>
                <a:pt x="23215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5570293" y="1670250"/>
        <a:ext cx="11607" cy="11607"/>
      </dsp:txXfrm>
    </dsp:sp>
    <dsp:sp modelId="{328AB311-8EE0-471B-A47B-1E509EBC5393}">
      <dsp:nvSpPr>
        <dsp:cNvPr id="0" name=""/>
        <dsp:cNvSpPr/>
      </dsp:nvSpPr>
      <dsp:spPr>
        <a:xfrm>
          <a:off x="5692173" y="1530958"/>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Brand B</a:t>
          </a:r>
        </a:p>
      </dsp:txBody>
      <dsp:txXfrm>
        <a:off x="5692173" y="1530958"/>
        <a:ext cx="580383" cy="290191"/>
      </dsp:txXfrm>
    </dsp:sp>
    <dsp:sp modelId="{A8664550-DD86-4B7C-8B61-9848D5DEDBB8}">
      <dsp:nvSpPr>
        <dsp:cNvPr id="0" name=""/>
        <dsp:cNvSpPr/>
      </dsp:nvSpPr>
      <dsp:spPr>
        <a:xfrm rot="3310531">
          <a:off x="5372833" y="1836417"/>
          <a:ext cx="406527" cy="12995"/>
        </a:xfrm>
        <a:custGeom>
          <a:avLst/>
          <a:gdLst/>
          <a:ahLst/>
          <a:cxnLst/>
          <a:rect l="0" t="0" r="0" b="0"/>
          <a:pathLst>
            <a:path>
              <a:moveTo>
                <a:pt x="0" y="6497"/>
              </a:moveTo>
              <a:lnTo>
                <a:pt x="40652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5565933" y="1832751"/>
        <a:ext cx="20326" cy="20326"/>
      </dsp:txXfrm>
    </dsp:sp>
    <dsp:sp modelId="{8B830DDD-2CBB-4868-B241-13EE7E7DAD03}">
      <dsp:nvSpPr>
        <dsp:cNvPr id="0" name=""/>
        <dsp:cNvSpPr/>
      </dsp:nvSpPr>
      <dsp:spPr>
        <a:xfrm>
          <a:off x="5692173" y="1864679"/>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Brand C</a:t>
          </a:r>
        </a:p>
      </dsp:txBody>
      <dsp:txXfrm>
        <a:off x="5692173" y="1864679"/>
        <a:ext cx="580383" cy="290191"/>
      </dsp:txXfrm>
    </dsp:sp>
    <dsp:sp modelId="{E8E147BA-0CAB-4CB6-8D1A-B2EBDC1CC3FB}">
      <dsp:nvSpPr>
        <dsp:cNvPr id="0" name=""/>
        <dsp:cNvSpPr/>
      </dsp:nvSpPr>
      <dsp:spPr>
        <a:xfrm rot="2142401">
          <a:off x="4620611" y="1919847"/>
          <a:ext cx="285897" cy="12995"/>
        </a:xfrm>
        <a:custGeom>
          <a:avLst/>
          <a:gdLst/>
          <a:ahLst/>
          <a:cxnLst/>
          <a:rect l="0" t="0" r="0" b="0"/>
          <a:pathLst>
            <a:path>
              <a:moveTo>
                <a:pt x="0" y="6497"/>
              </a:moveTo>
              <a:lnTo>
                <a:pt x="28589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142401">
        <a:off x="4756413" y="1919197"/>
        <a:ext cx="14294" cy="14294"/>
      </dsp:txXfrm>
    </dsp:sp>
    <dsp:sp modelId="{8C4B5D54-2E05-4D32-9BF3-D9C7D060E95B}">
      <dsp:nvSpPr>
        <dsp:cNvPr id="0" name=""/>
        <dsp:cNvSpPr/>
      </dsp:nvSpPr>
      <dsp:spPr>
        <a:xfrm>
          <a:off x="4879637" y="1864679"/>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Non </a:t>
          </a:r>
          <a:br>
            <a:rPr lang="da-DK" sz="800" kern="1200">
              <a:solidFill>
                <a:srgbClr val="055F06"/>
              </a:solidFill>
            </a:rPr>
          </a:br>
          <a:r>
            <a:rPr lang="da-DK" sz="800" kern="1200">
              <a:solidFill>
                <a:srgbClr val="055F06"/>
              </a:solidFill>
            </a:rPr>
            <a:t>Value-based</a:t>
          </a:r>
        </a:p>
      </dsp:txBody>
      <dsp:txXfrm>
        <a:off x="4879637" y="1864679"/>
        <a:ext cx="580383" cy="290191"/>
      </dsp:txXfrm>
    </dsp:sp>
    <dsp:sp modelId="{40606578-1B5D-4CA4-A449-137BFC9D9424}">
      <dsp:nvSpPr>
        <dsp:cNvPr id="0" name=""/>
        <dsp:cNvSpPr/>
      </dsp:nvSpPr>
      <dsp:spPr>
        <a:xfrm rot="3907178">
          <a:off x="3675127" y="2587288"/>
          <a:ext cx="551793" cy="12995"/>
        </a:xfrm>
        <a:custGeom>
          <a:avLst/>
          <a:gdLst/>
          <a:ahLst/>
          <a:cxnLst/>
          <a:rect l="0" t="0" r="0" b="0"/>
          <a:pathLst>
            <a:path>
              <a:moveTo>
                <a:pt x="0" y="6497"/>
              </a:moveTo>
              <a:lnTo>
                <a:pt x="55179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907178">
        <a:off x="3937229" y="2579990"/>
        <a:ext cx="27589" cy="27589"/>
      </dsp:txXfrm>
    </dsp:sp>
    <dsp:sp modelId="{D537DDD3-FF44-46D9-9996-766CAE25FB5E}">
      <dsp:nvSpPr>
        <dsp:cNvPr id="0" name=""/>
        <dsp:cNvSpPr/>
      </dsp:nvSpPr>
      <dsp:spPr>
        <a:xfrm>
          <a:off x="4067100" y="2698980"/>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Design/</a:t>
          </a:r>
          <a:br>
            <a:rPr lang="da-DK" sz="800" kern="1200">
              <a:solidFill>
                <a:srgbClr val="055F06"/>
              </a:solidFill>
            </a:rPr>
          </a:br>
          <a:r>
            <a:rPr lang="da-DK" sz="800" kern="1200">
              <a:solidFill>
                <a:srgbClr val="055F06"/>
              </a:solidFill>
            </a:rPr>
            <a:t>Classic</a:t>
          </a:r>
        </a:p>
      </dsp:txBody>
      <dsp:txXfrm>
        <a:off x="4067100" y="2698980"/>
        <a:ext cx="580383" cy="290191"/>
      </dsp:txXfrm>
    </dsp:sp>
    <dsp:sp modelId="{9DD1FBE5-BE15-4CA7-8A25-DF82B4E16113}">
      <dsp:nvSpPr>
        <dsp:cNvPr id="0" name=""/>
        <dsp:cNvSpPr/>
      </dsp:nvSpPr>
      <dsp:spPr>
        <a:xfrm rot="19457599">
          <a:off x="4620611" y="2754148"/>
          <a:ext cx="285897" cy="12995"/>
        </a:xfrm>
        <a:custGeom>
          <a:avLst/>
          <a:gdLst/>
          <a:ahLst/>
          <a:cxnLst/>
          <a:rect l="0" t="0" r="0" b="0"/>
          <a:pathLst>
            <a:path>
              <a:moveTo>
                <a:pt x="0" y="6497"/>
              </a:moveTo>
              <a:lnTo>
                <a:pt x="28589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457599">
        <a:off x="4756413" y="2753498"/>
        <a:ext cx="14294" cy="14294"/>
      </dsp:txXfrm>
    </dsp:sp>
    <dsp:sp modelId="{75D357F3-4237-4BCD-808D-C0C04C002D44}">
      <dsp:nvSpPr>
        <dsp:cNvPr id="0" name=""/>
        <dsp:cNvSpPr/>
      </dsp:nvSpPr>
      <dsp:spPr>
        <a:xfrm>
          <a:off x="4879637" y="2532119"/>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Value-based</a:t>
          </a:r>
        </a:p>
      </dsp:txBody>
      <dsp:txXfrm>
        <a:off x="4879637" y="2532119"/>
        <a:ext cx="580383" cy="290191"/>
      </dsp:txXfrm>
    </dsp:sp>
    <dsp:sp modelId="{05DE21E5-99F2-41B3-B117-1A200238C23E}">
      <dsp:nvSpPr>
        <dsp:cNvPr id="0" name=""/>
        <dsp:cNvSpPr/>
      </dsp:nvSpPr>
      <dsp:spPr>
        <a:xfrm rot="18289469">
          <a:off x="5372833" y="2503857"/>
          <a:ext cx="406527" cy="12995"/>
        </a:xfrm>
        <a:custGeom>
          <a:avLst/>
          <a:gdLst/>
          <a:ahLst/>
          <a:cxnLst/>
          <a:rect l="0" t="0" r="0" b="0"/>
          <a:pathLst>
            <a:path>
              <a:moveTo>
                <a:pt x="0" y="6497"/>
              </a:moveTo>
              <a:lnTo>
                <a:pt x="40652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5565933" y="2500192"/>
        <a:ext cx="20326" cy="20326"/>
      </dsp:txXfrm>
    </dsp:sp>
    <dsp:sp modelId="{257302F5-83D9-45BA-AACC-02B8BE43946E}">
      <dsp:nvSpPr>
        <dsp:cNvPr id="0" name=""/>
        <dsp:cNvSpPr/>
      </dsp:nvSpPr>
      <dsp:spPr>
        <a:xfrm>
          <a:off x="5692173" y="2198399"/>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Vance Kitira</a:t>
          </a:r>
        </a:p>
      </dsp:txBody>
      <dsp:txXfrm>
        <a:off x="5692173" y="2198399"/>
        <a:ext cx="580383" cy="290191"/>
      </dsp:txXfrm>
    </dsp:sp>
    <dsp:sp modelId="{22E3A946-4A60-4279-AE2F-A6ED3B0816DB}">
      <dsp:nvSpPr>
        <dsp:cNvPr id="0" name=""/>
        <dsp:cNvSpPr/>
      </dsp:nvSpPr>
      <dsp:spPr>
        <a:xfrm>
          <a:off x="5460020" y="2670718"/>
          <a:ext cx="232153" cy="12995"/>
        </a:xfrm>
        <a:custGeom>
          <a:avLst/>
          <a:gdLst/>
          <a:ahLst/>
          <a:cxnLst/>
          <a:rect l="0" t="0" r="0" b="0"/>
          <a:pathLst>
            <a:path>
              <a:moveTo>
                <a:pt x="0" y="6497"/>
              </a:moveTo>
              <a:lnTo>
                <a:pt x="23215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5570293" y="2671411"/>
        <a:ext cx="11607" cy="11607"/>
      </dsp:txXfrm>
    </dsp:sp>
    <dsp:sp modelId="{77FFFEE3-8B69-4C68-B171-93E0A4B5B151}">
      <dsp:nvSpPr>
        <dsp:cNvPr id="0" name=""/>
        <dsp:cNvSpPr/>
      </dsp:nvSpPr>
      <dsp:spPr>
        <a:xfrm>
          <a:off x="5692173" y="2532119"/>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Brand B</a:t>
          </a:r>
        </a:p>
      </dsp:txBody>
      <dsp:txXfrm>
        <a:off x="5692173" y="2532119"/>
        <a:ext cx="580383" cy="290191"/>
      </dsp:txXfrm>
    </dsp:sp>
    <dsp:sp modelId="{750A7CF5-150D-4A54-A487-F5E360864454}">
      <dsp:nvSpPr>
        <dsp:cNvPr id="0" name=""/>
        <dsp:cNvSpPr/>
      </dsp:nvSpPr>
      <dsp:spPr>
        <a:xfrm rot="3310531">
          <a:off x="5372833" y="2837578"/>
          <a:ext cx="406527" cy="12995"/>
        </a:xfrm>
        <a:custGeom>
          <a:avLst/>
          <a:gdLst/>
          <a:ahLst/>
          <a:cxnLst/>
          <a:rect l="0" t="0" r="0" b="0"/>
          <a:pathLst>
            <a:path>
              <a:moveTo>
                <a:pt x="0" y="6497"/>
              </a:moveTo>
              <a:lnTo>
                <a:pt x="40652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5565933" y="2833912"/>
        <a:ext cx="20326" cy="20326"/>
      </dsp:txXfrm>
    </dsp:sp>
    <dsp:sp modelId="{F12789ED-8F19-4CF4-BECC-9E3507FE86EB}">
      <dsp:nvSpPr>
        <dsp:cNvPr id="0" name=""/>
        <dsp:cNvSpPr/>
      </dsp:nvSpPr>
      <dsp:spPr>
        <a:xfrm>
          <a:off x="5692173" y="2865840"/>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Brand C</a:t>
          </a:r>
        </a:p>
      </dsp:txBody>
      <dsp:txXfrm>
        <a:off x="5692173" y="2865840"/>
        <a:ext cx="580383" cy="290191"/>
      </dsp:txXfrm>
    </dsp:sp>
    <dsp:sp modelId="{C25144C1-AEB7-4F56-9ABF-BA4724496D7D}">
      <dsp:nvSpPr>
        <dsp:cNvPr id="0" name=""/>
        <dsp:cNvSpPr/>
      </dsp:nvSpPr>
      <dsp:spPr>
        <a:xfrm rot="2142401">
          <a:off x="4620611" y="2921008"/>
          <a:ext cx="285897" cy="12995"/>
        </a:xfrm>
        <a:custGeom>
          <a:avLst/>
          <a:gdLst/>
          <a:ahLst/>
          <a:cxnLst/>
          <a:rect l="0" t="0" r="0" b="0"/>
          <a:pathLst>
            <a:path>
              <a:moveTo>
                <a:pt x="0" y="6497"/>
              </a:moveTo>
              <a:lnTo>
                <a:pt x="28589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142401">
        <a:off x="4756413" y="2920358"/>
        <a:ext cx="14294" cy="14294"/>
      </dsp:txXfrm>
    </dsp:sp>
    <dsp:sp modelId="{216A0E30-B29E-4C5A-B784-C7EE960699E7}">
      <dsp:nvSpPr>
        <dsp:cNvPr id="0" name=""/>
        <dsp:cNvSpPr/>
      </dsp:nvSpPr>
      <dsp:spPr>
        <a:xfrm>
          <a:off x="4879637" y="2865840"/>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Non </a:t>
          </a:r>
          <a:br>
            <a:rPr lang="da-DK" sz="800" kern="1200">
              <a:solidFill>
                <a:srgbClr val="055F06"/>
              </a:solidFill>
            </a:rPr>
          </a:br>
          <a:r>
            <a:rPr lang="da-DK" sz="800" kern="1200">
              <a:solidFill>
                <a:srgbClr val="055F06"/>
              </a:solidFill>
            </a:rPr>
            <a:t>Value-based</a:t>
          </a:r>
        </a:p>
      </dsp:txBody>
      <dsp:txXfrm>
        <a:off x="4879637" y="2865840"/>
        <a:ext cx="580383" cy="290191"/>
      </dsp:txXfrm>
    </dsp:sp>
    <dsp:sp modelId="{0BB86B19-AF53-446B-98F7-8F1B0F70A3D2}">
      <dsp:nvSpPr>
        <dsp:cNvPr id="0" name=""/>
        <dsp:cNvSpPr/>
      </dsp:nvSpPr>
      <dsp:spPr>
        <a:xfrm rot="2142401">
          <a:off x="2995538" y="2587288"/>
          <a:ext cx="285897" cy="12995"/>
        </a:xfrm>
        <a:custGeom>
          <a:avLst/>
          <a:gdLst/>
          <a:ahLst/>
          <a:cxnLst/>
          <a:rect l="0" t="0" r="0" b="0"/>
          <a:pathLst>
            <a:path>
              <a:moveTo>
                <a:pt x="0" y="6497"/>
              </a:moveTo>
              <a:lnTo>
                <a:pt x="28589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142401">
        <a:off x="3131340" y="2586638"/>
        <a:ext cx="14294" cy="14294"/>
      </dsp:txXfrm>
    </dsp:sp>
    <dsp:sp modelId="{DF031FE0-E7B8-476D-9C3B-B338558B008A}">
      <dsp:nvSpPr>
        <dsp:cNvPr id="0" name=""/>
        <dsp:cNvSpPr/>
      </dsp:nvSpPr>
      <dsp:spPr>
        <a:xfrm>
          <a:off x="3254564" y="2532119"/>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Low Quality</a:t>
          </a:r>
        </a:p>
      </dsp:txBody>
      <dsp:txXfrm>
        <a:off x="3254564" y="2532119"/>
        <a:ext cx="580383" cy="290191"/>
      </dsp:txXfrm>
    </dsp:sp>
    <dsp:sp modelId="{5CECDB00-9610-4C11-AFED-623BFD4AA83B}">
      <dsp:nvSpPr>
        <dsp:cNvPr id="0" name=""/>
        <dsp:cNvSpPr/>
      </dsp:nvSpPr>
      <dsp:spPr>
        <a:xfrm rot="4578999">
          <a:off x="210183" y="2527671"/>
          <a:ext cx="981388" cy="12995"/>
        </a:xfrm>
        <a:custGeom>
          <a:avLst/>
          <a:gdLst/>
          <a:ahLst/>
          <a:cxnLst/>
          <a:rect l="0" t="0" r="0" b="0"/>
          <a:pathLst>
            <a:path>
              <a:moveTo>
                <a:pt x="0" y="6497"/>
              </a:moveTo>
              <a:lnTo>
                <a:pt x="981388" y="649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4578999">
        <a:off x="676343" y="2509633"/>
        <a:ext cx="49069" cy="49069"/>
      </dsp:txXfrm>
    </dsp:sp>
    <dsp:sp modelId="{DE1C71D8-787D-4FC0-8742-F5EEDCFBC7D2}">
      <dsp:nvSpPr>
        <dsp:cNvPr id="0" name=""/>
        <dsp:cNvSpPr/>
      </dsp:nvSpPr>
      <dsp:spPr>
        <a:xfrm>
          <a:off x="816954" y="2640841"/>
          <a:ext cx="580383" cy="74018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END BENEFIT: Enhance</a:t>
          </a:r>
          <a:br>
            <a:rPr lang="da-DK" sz="800" kern="1200">
              <a:solidFill>
                <a:srgbClr val="055F06"/>
              </a:solidFill>
            </a:rPr>
          </a:br>
          <a:r>
            <a:rPr lang="da-DK" sz="800" kern="1200">
              <a:solidFill>
                <a:srgbClr val="055F06"/>
              </a:solidFill>
            </a:rPr>
            <a:t>ment of a Home's Atmosphere</a:t>
          </a:r>
        </a:p>
      </dsp:txBody>
      <dsp:txXfrm>
        <a:off x="816954" y="2640841"/>
        <a:ext cx="580383" cy="740188"/>
      </dsp:txXfrm>
    </dsp:sp>
    <dsp:sp modelId="{2668416A-FB3C-4041-8F61-058134894017}">
      <dsp:nvSpPr>
        <dsp:cNvPr id="0" name=""/>
        <dsp:cNvSpPr/>
      </dsp:nvSpPr>
      <dsp:spPr>
        <a:xfrm rot="18289469">
          <a:off x="1310150" y="2837578"/>
          <a:ext cx="406527" cy="12995"/>
        </a:xfrm>
        <a:custGeom>
          <a:avLst/>
          <a:gdLst/>
          <a:ahLst/>
          <a:cxnLst/>
          <a:rect l="0" t="0" r="0" b="0"/>
          <a:pathLst>
            <a:path>
              <a:moveTo>
                <a:pt x="0" y="6497"/>
              </a:moveTo>
              <a:lnTo>
                <a:pt x="40652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1503251" y="2833912"/>
        <a:ext cx="20326" cy="20326"/>
      </dsp:txXfrm>
    </dsp:sp>
    <dsp:sp modelId="{98956008-9430-4DF5-83FC-CEB56B38967E}">
      <dsp:nvSpPr>
        <dsp:cNvPr id="0" name=""/>
        <dsp:cNvSpPr/>
      </dsp:nvSpPr>
      <dsp:spPr>
        <a:xfrm>
          <a:off x="1629491" y="2532119"/>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Tea Lights</a:t>
          </a:r>
        </a:p>
      </dsp:txBody>
      <dsp:txXfrm>
        <a:off x="1629491" y="2532119"/>
        <a:ext cx="580383" cy="290191"/>
      </dsp:txXfrm>
    </dsp:sp>
    <dsp:sp modelId="{3A337773-278A-49FF-A86A-17CC23C8A32F}">
      <dsp:nvSpPr>
        <dsp:cNvPr id="0" name=""/>
        <dsp:cNvSpPr/>
      </dsp:nvSpPr>
      <dsp:spPr>
        <a:xfrm>
          <a:off x="1397337" y="3004438"/>
          <a:ext cx="232153" cy="12995"/>
        </a:xfrm>
        <a:custGeom>
          <a:avLst/>
          <a:gdLst/>
          <a:ahLst/>
          <a:cxnLst/>
          <a:rect l="0" t="0" r="0" b="0"/>
          <a:pathLst>
            <a:path>
              <a:moveTo>
                <a:pt x="0" y="6497"/>
              </a:moveTo>
              <a:lnTo>
                <a:pt x="23215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1507610" y="3005132"/>
        <a:ext cx="11607" cy="11607"/>
      </dsp:txXfrm>
    </dsp:sp>
    <dsp:sp modelId="{54D532AF-C6AC-4669-B8EE-A73A545DC530}">
      <dsp:nvSpPr>
        <dsp:cNvPr id="0" name=""/>
        <dsp:cNvSpPr/>
      </dsp:nvSpPr>
      <dsp:spPr>
        <a:xfrm>
          <a:off x="1629491" y="2865840"/>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Dinner Candles</a:t>
          </a:r>
        </a:p>
      </dsp:txBody>
      <dsp:txXfrm>
        <a:off x="1629491" y="2865840"/>
        <a:ext cx="580383" cy="290191"/>
      </dsp:txXfrm>
    </dsp:sp>
    <dsp:sp modelId="{B71BC788-96AB-4597-B0BD-F368B215F83F}">
      <dsp:nvSpPr>
        <dsp:cNvPr id="0" name=""/>
        <dsp:cNvSpPr/>
      </dsp:nvSpPr>
      <dsp:spPr>
        <a:xfrm rot="3310531">
          <a:off x="1310150" y="3171298"/>
          <a:ext cx="406527" cy="12995"/>
        </a:xfrm>
        <a:custGeom>
          <a:avLst/>
          <a:gdLst/>
          <a:ahLst/>
          <a:cxnLst/>
          <a:rect l="0" t="0" r="0" b="0"/>
          <a:pathLst>
            <a:path>
              <a:moveTo>
                <a:pt x="0" y="6497"/>
              </a:moveTo>
              <a:lnTo>
                <a:pt x="406527"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1503251" y="3167633"/>
        <a:ext cx="20326" cy="20326"/>
      </dsp:txXfrm>
    </dsp:sp>
    <dsp:sp modelId="{A502B1E5-CADC-4ED0-9182-CE6F7534294F}">
      <dsp:nvSpPr>
        <dsp:cNvPr id="0" name=""/>
        <dsp:cNvSpPr/>
      </dsp:nvSpPr>
      <dsp:spPr>
        <a:xfrm>
          <a:off x="1629491" y="3199560"/>
          <a:ext cx="580383" cy="290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Pillars</a:t>
          </a:r>
        </a:p>
      </dsp:txBody>
      <dsp:txXfrm>
        <a:off x="1629491" y="3199560"/>
        <a:ext cx="580383" cy="290191"/>
      </dsp:txXfrm>
    </dsp:sp>
  </dsp:spTree>
</dsp:drawing>
</file>

<file path=word/diagrams/drawing1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3E6122-53C5-4380-BD28-9C2EC751EDEF}">
      <dsp:nvSpPr>
        <dsp:cNvPr id="0" name=""/>
        <dsp:cNvSpPr/>
      </dsp:nvSpPr>
      <dsp:spPr>
        <a:xfrm>
          <a:off x="4307" y="1998869"/>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Candles</a:t>
          </a:r>
        </a:p>
      </dsp:txBody>
      <dsp:txXfrm>
        <a:off x="4307" y="1998869"/>
        <a:ext cx="565880" cy="282940"/>
      </dsp:txXfrm>
    </dsp:sp>
    <dsp:sp modelId="{C8DCA7D0-4E87-4A47-97BF-52FEF3C93817}">
      <dsp:nvSpPr>
        <dsp:cNvPr id="0" name=""/>
        <dsp:cNvSpPr/>
      </dsp:nvSpPr>
      <dsp:spPr>
        <a:xfrm rot="16895250">
          <a:off x="119918" y="1581879"/>
          <a:ext cx="1126893" cy="12995"/>
        </a:xfrm>
        <a:custGeom>
          <a:avLst/>
          <a:gdLst/>
          <a:ahLst/>
          <a:cxnLst/>
          <a:rect l="0" t="0" r="0" b="0"/>
          <a:pathLst>
            <a:path>
              <a:moveTo>
                <a:pt x="0" y="6497"/>
              </a:moveTo>
              <a:lnTo>
                <a:pt x="1126893" y="649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6895250">
        <a:off x="655192" y="1560204"/>
        <a:ext cx="56344" cy="56344"/>
      </dsp:txXfrm>
    </dsp:sp>
    <dsp:sp modelId="{38CAD3C8-8932-4752-A2DF-97C8636F21DC}">
      <dsp:nvSpPr>
        <dsp:cNvPr id="0" name=""/>
        <dsp:cNvSpPr/>
      </dsp:nvSpPr>
      <dsp:spPr>
        <a:xfrm>
          <a:off x="796541" y="768439"/>
          <a:ext cx="565880" cy="5359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END BENEFIT: Functional</a:t>
          </a:r>
        </a:p>
      </dsp:txBody>
      <dsp:txXfrm>
        <a:off x="796541" y="768439"/>
        <a:ext cx="565880" cy="535948"/>
      </dsp:txXfrm>
    </dsp:sp>
    <dsp:sp modelId="{FAF6CBC9-4855-47A6-ABDE-78625DB6CA51}">
      <dsp:nvSpPr>
        <dsp:cNvPr id="0" name=""/>
        <dsp:cNvSpPr/>
      </dsp:nvSpPr>
      <dsp:spPr>
        <a:xfrm rot="19457599">
          <a:off x="1336221" y="948570"/>
          <a:ext cx="278753" cy="12995"/>
        </a:xfrm>
        <a:custGeom>
          <a:avLst/>
          <a:gdLst/>
          <a:ahLst/>
          <a:cxnLst/>
          <a:rect l="0" t="0" r="0" b="0"/>
          <a:pathLst>
            <a:path>
              <a:moveTo>
                <a:pt x="0" y="6497"/>
              </a:moveTo>
              <a:lnTo>
                <a:pt x="27875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457599">
        <a:off x="1468629" y="948099"/>
        <a:ext cx="13937" cy="13937"/>
      </dsp:txXfrm>
    </dsp:sp>
    <dsp:sp modelId="{F598F7F6-E8F1-4FCB-A826-93168AFCCB22}">
      <dsp:nvSpPr>
        <dsp:cNvPr id="0" name=""/>
        <dsp:cNvSpPr/>
      </dsp:nvSpPr>
      <dsp:spPr>
        <a:xfrm>
          <a:off x="1588774" y="732252"/>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Green Candles</a:t>
          </a:r>
        </a:p>
      </dsp:txBody>
      <dsp:txXfrm>
        <a:off x="1588774" y="732252"/>
        <a:ext cx="565880" cy="282940"/>
      </dsp:txXfrm>
    </dsp:sp>
    <dsp:sp modelId="{68A688EA-FB77-43A2-A0E9-8CFBBD4C15C7}">
      <dsp:nvSpPr>
        <dsp:cNvPr id="0" name=""/>
        <dsp:cNvSpPr/>
      </dsp:nvSpPr>
      <dsp:spPr>
        <a:xfrm rot="18289469">
          <a:off x="2069646" y="704534"/>
          <a:ext cx="396369" cy="12995"/>
        </a:xfrm>
        <a:custGeom>
          <a:avLst/>
          <a:gdLst/>
          <a:ahLst/>
          <a:cxnLst/>
          <a:rect l="0" t="0" r="0" b="0"/>
          <a:pathLst>
            <a:path>
              <a:moveTo>
                <a:pt x="0" y="6497"/>
              </a:moveTo>
              <a:lnTo>
                <a:pt x="396369"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2257922" y="701123"/>
        <a:ext cx="19818" cy="19818"/>
      </dsp:txXfrm>
    </dsp:sp>
    <dsp:sp modelId="{258F43EE-9B9F-49BD-AA7D-C7C136C18EDF}">
      <dsp:nvSpPr>
        <dsp:cNvPr id="0" name=""/>
        <dsp:cNvSpPr/>
      </dsp:nvSpPr>
      <dsp:spPr>
        <a:xfrm>
          <a:off x="2381007" y="406871"/>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Tea Lights</a:t>
          </a:r>
        </a:p>
      </dsp:txBody>
      <dsp:txXfrm>
        <a:off x="2381007" y="406871"/>
        <a:ext cx="565880" cy="282940"/>
      </dsp:txXfrm>
    </dsp:sp>
    <dsp:sp modelId="{85F6D501-EB65-4493-A78C-3ADBACA48BB2}">
      <dsp:nvSpPr>
        <dsp:cNvPr id="0" name=""/>
        <dsp:cNvSpPr/>
      </dsp:nvSpPr>
      <dsp:spPr>
        <a:xfrm>
          <a:off x="2154655" y="867225"/>
          <a:ext cx="226352" cy="12995"/>
        </a:xfrm>
        <a:custGeom>
          <a:avLst/>
          <a:gdLst/>
          <a:ahLst/>
          <a:cxnLst/>
          <a:rect l="0" t="0" r="0" b="0"/>
          <a:pathLst>
            <a:path>
              <a:moveTo>
                <a:pt x="0" y="6497"/>
              </a:moveTo>
              <a:lnTo>
                <a:pt x="226352"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2262172" y="868064"/>
        <a:ext cx="11317" cy="11317"/>
      </dsp:txXfrm>
    </dsp:sp>
    <dsp:sp modelId="{94FB830D-306B-43E0-9912-519EF7F8F2CE}">
      <dsp:nvSpPr>
        <dsp:cNvPr id="0" name=""/>
        <dsp:cNvSpPr/>
      </dsp:nvSpPr>
      <dsp:spPr>
        <a:xfrm>
          <a:off x="2381007" y="732252"/>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Dinner Candles</a:t>
          </a:r>
        </a:p>
      </dsp:txBody>
      <dsp:txXfrm>
        <a:off x="2381007" y="732252"/>
        <a:ext cx="565880" cy="282940"/>
      </dsp:txXfrm>
    </dsp:sp>
    <dsp:sp modelId="{4885B602-42D1-450D-A9BC-F6B150B7E7FB}">
      <dsp:nvSpPr>
        <dsp:cNvPr id="0" name=""/>
        <dsp:cNvSpPr/>
      </dsp:nvSpPr>
      <dsp:spPr>
        <a:xfrm rot="3310531">
          <a:off x="2069646" y="1029916"/>
          <a:ext cx="396369" cy="12995"/>
        </a:xfrm>
        <a:custGeom>
          <a:avLst/>
          <a:gdLst/>
          <a:ahLst/>
          <a:cxnLst/>
          <a:rect l="0" t="0" r="0" b="0"/>
          <a:pathLst>
            <a:path>
              <a:moveTo>
                <a:pt x="0" y="6497"/>
              </a:moveTo>
              <a:lnTo>
                <a:pt x="396369"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2257922" y="1026504"/>
        <a:ext cx="19818" cy="19818"/>
      </dsp:txXfrm>
    </dsp:sp>
    <dsp:sp modelId="{EB478C94-92F6-4EB2-82D4-BDE9B4ABCC64}">
      <dsp:nvSpPr>
        <dsp:cNvPr id="0" name=""/>
        <dsp:cNvSpPr/>
      </dsp:nvSpPr>
      <dsp:spPr>
        <a:xfrm>
          <a:off x="2381007" y="1057634"/>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Pillars</a:t>
          </a:r>
        </a:p>
      </dsp:txBody>
      <dsp:txXfrm>
        <a:off x="2381007" y="1057634"/>
        <a:ext cx="565880" cy="282940"/>
      </dsp:txXfrm>
    </dsp:sp>
    <dsp:sp modelId="{B205C836-07E2-43B2-966D-E0EB3EAA9A85}">
      <dsp:nvSpPr>
        <dsp:cNvPr id="0" name=""/>
        <dsp:cNvSpPr/>
      </dsp:nvSpPr>
      <dsp:spPr>
        <a:xfrm rot="2142401">
          <a:off x="1336221" y="1111261"/>
          <a:ext cx="278753" cy="12995"/>
        </a:xfrm>
        <a:custGeom>
          <a:avLst/>
          <a:gdLst/>
          <a:ahLst/>
          <a:cxnLst/>
          <a:rect l="0" t="0" r="0" b="0"/>
          <a:pathLst>
            <a:path>
              <a:moveTo>
                <a:pt x="0" y="6497"/>
              </a:moveTo>
              <a:lnTo>
                <a:pt x="27875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142401">
        <a:off x="1468629" y="1110790"/>
        <a:ext cx="13937" cy="13937"/>
      </dsp:txXfrm>
    </dsp:sp>
    <dsp:sp modelId="{B96C2C65-76C5-4FDA-91BA-E234DCD4D800}">
      <dsp:nvSpPr>
        <dsp:cNvPr id="0" name=""/>
        <dsp:cNvSpPr/>
      </dsp:nvSpPr>
      <dsp:spPr>
        <a:xfrm>
          <a:off x="1588774" y="1057634"/>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Non-Green Candles</a:t>
          </a:r>
        </a:p>
      </dsp:txBody>
      <dsp:txXfrm>
        <a:off x="1588774" y="1057634"/>
        <a:ext cx="565880" cy="282940"/>
      </dsp:txXfrm>
    </dsp:sp>
    <dsp:sp modelId="{DB81D795-EBFD-45FF-8EEE-B2B8C3288F40}">
      <dsp:nvSpPr>
        <dsp:cNvPr id="0" name=""/>
        <dsp:cNvSpPr/>
      </dsp:nvSpPr>
      <dsp:spPr>
        <a:xfrm rot="19833251">
          <a:off x="553399" y="2069951"/>
          <a:ext cx="259929" cy="12995"/>
        </a:xfrm>
        <a:custGeom>
          <a:avLst/>
          <a:gdLst/>
          <a:ahLst/>
          <a:cxnLst/>
          <a:rect l="0" t="0" r="0" b="0"/>
          <a:pathLst>
            <a:path>
              <a:moveTo>
                <a:pt x="0" y="6497"/>
              </a:moveTo>
              <a:lnTo>
                <a:pt x="259929" y="649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833251">
        <a:off x="676866" y="2069951"/>
        <a:ext cx="12996" cy="12996"/>
      </dsp:txXfrm>
    </dsp:sp>
    <dsp:sp modelId="{26228A01-1C07-4CA4-90B6-08B9F21D0166}">
      <dsp:nvSpPr>
        <dsp:cNvPr id="0" name=""/>
        <dsp:cNvSpPr/>
      </dsp:nvSpPr>
      <dsp:spPr>
        <a:xfrm>
          <a:off x="796541" y="1641414"/>
          <a:ext cx="565880" cy="74228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END BENEFIT: </a:t>
          </a:r>
          <a:br>
            <a:rPr lang="da-DK" sz="800" kern="1200">
              <a:solidFill>
                <a:srgbClr val="055F06"/>
              </a:solidFill>
            </a:rPr>
          </a:br>
          <a:r>
            <a:rPr lang="da-DK" sz="800" kern="1200">
              <a:solidFill>
                <a:srgbClr val="055F06"/>
              </a:solidFill>
            </a:rPr>
            <a:t>Visual Impact Upon the Quality of the Home</a:t>
          </a:r>
        </a:p>
      </dsp:txBody>
      <dsp:txXfrm>
        <a:off x="796541" y="1641414"/>
        <a:ext cx="565880" cy="742288"/>
      </dsp:txXfrm>
    </dsp:sp>
    <dsp:sp modelId="{F5B4168D-6C0C-4374-84CC-D8352C188231}">
      <dsp:nvSpPr>
        <dsp:cNvPr id="0" name=""/>
        <dsp:cNvSpPr/>
      </dsp:nvSpPr>
      <dsp:spPr>
        <a:xfrm>
          <a:off x="1362422" y="2006060"/>
          <a:ext cx="226352" cy="12995"/>
        </a:xfrm>
        <a:custGeom>
          <a:avLst/>
          <a:gdLst/>
          <a:ahLst/>
          <a:cxnLst/>
          <a:rect l="0" t="0" r="0" b="0"/>
          <a:pathLst>
            <a:path>
              <a:moveTo>
                <a:pt x="0" y="6497"/>
              </a:moveTo>
              <a:lnTo>
                <a:pt x="226352"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1469939" y="2006899"/>
        <a:ext cx="11317" cy="11317"/>
      </dsp:txXfrm>
    </dsp:sp>
    <dsp:sp modelId="{5C59B67D-36F4-40B5-AC08-B8452AAE657B}">
      <dsp:nvSpPr>
        <dsp:cNvPr id="0" name=""/>
        <dsp:cNvSpPr/>
      </dsp:nvSpPr>
      <dsp:spPr>
        <a:xfrm>
          <a:off x="1588774" y="1871088"/>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Green Candles</a:t>
          </a:r>
        </a:p>
      </dsp:txBody>
      <dsp:txXfrm>
        <a:off x="1588774" y="1871088"/>
        <a:ext cx="565880" cy="282940"/>
      </dsp:txXfrm>
    </dsp:sp>
    <dsp:sp modelId="{D486F633-58B7-4DB1-BA29-0E4F8EC0516D}">
      <dsp:nvSpPr>
        <dsp:cNvPr id="0" name=""/>
        <dsp:cNvSpPr/>
      </dsp:nvSpPr>
      <dsp:spPr>
        <a:xfrm rot="18289469">
          <a:off x="2069646" y="1843370"/>
          <a:ext cx="396369" cy="12995"/>
        </a:xfrm>
        <a:custGeom>
          <a:avLst/>
          <a:gdLst/>
          <a:ahLst/>
          <a:cxnLst/>
          <a:rect l="0" t="0" r="0" b="0"/>
          <a:pathLst>
            <a:path>
              <a:moveTo>
                <a:pt x="0" y="6497"/>
              </a:moveTo>
              <a:lnTo>
                <a:pt x="396369"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2257922" y="1839958"/>
        <a:ext cx="19818" cy="19818"/>
      </dsp:txXfrm>
    </dsp:sp>
    <dsp:sp modelId="{65A8A06E-F1EC-4117-8DE5-0EAF38255D6B}">
      <dsp:nvSpPr>
        <dsp:cNvPr id="0" name=""/>
        <dsp:cNvSpPr/>
      </dsp:nvSpPr>
      <dsp:spPr>
        <a:xfrm>
          <a:off x="2381007" y="1545706"/>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Tea Lights</a:t>
          </a:r>
        </a:p>
      </dsp:txBody>
      <dsp:txXfrm>
        <a:off x="2381007" y="1545706"/>
        <a:ext cx="565880" cy="282940"/>
      </dsp:txXfrm>
    </dsp:sp>
    <dsp:sp modelId="{6549FFB6-5A6C-45E2-A6B9-8981277FE59D}">
      <dsp:nvSpPr>
        <dsp:cNvPr id="0" name=""/>
        <dsp:cNvSpPr/>
      </dsp:nvSpPr>
      <dsp:spPr>
        <a:xfrm>
          <a:off x="2154655" y="2006060"/>
          <a:ext cx="226352" cy="12995"/>
        </a:xfrm>
        <a:custGeom>
          <a:avLst/>
          <a:gdLst/>
          <a:ahLst/>
          <a:cxnLst/>
          <a:rect l="0" t="0" r="0" b="0"/>
          <a:pathLst>
            <a:path>
              <a:moveTo>
                <a:pt x="0" y="6497"/>
              </a:moveTo>
              <a:lnTo>
                <a:pt x="226352"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2262172" y="2006899"/>
        <a:ext cx="11317" cy="11317"/>
      </dsp:txXfrm>
    </dsp:sp>
    <dsp:sp modelId="{CF557264-B06C-4E6F-BBD3-65127D4634A7}">
      <dsp:nvSpPr>
        <dsp:cNvPr id="0" name=""/>
        <dsp:cNvSpPr/>
      </dsp:nvSpPr>
      <dsp:spPr>
        <a:xfrm>
          <a:off x="2381007" y="1871088"/>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Dinner Candles</a:t>
          </a:r>
        </a:p>
      </dsp:txBody>
      <dsp:txXfrm>
        <a:off x="2381007" y="1871088"/>
        <a:ext cx="565880" cy="282940"/>
      </dsp:txXfrm>
    </dsp:sp>
    <dsp:sp modelId="{D59C9D56-E1ED-4930-A85B-FDF757900883}">
      <dsp:nvSpPr>
        <dsp:cNvPr id="0" name=""/>
        <dsp:cNvSpPr/>
      </dsp:nvSpPr>
      <dsp:spPr>
        <a:xfrm rot="3310531">
          <a:off x="2069646" y="2168751"/>
          <a:ext cx="396369" cy="12995"/>
        </a:xfrm>
        <a:custGeom>
          <a:avLst/>
          <a:gdLst/>
          <a:ahLst/>
          <a:cxnLst/>
          <a:rect l="0" t="0" r="0" b="0"/>
          <a:pathLst>
            <a:path>
              <a:moveTo>
                <a:pt x="0" y="6497"/>
              </a:moveTo>
              <a:lnTo>
                <a:pt x="396369"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2257922" y="2165340"/>
        <a:ext cx="19818" cy="19818"/>
      </dsp:txXfrm>
    </dsp:sp>
    <dsp:sp modelId="{AA5370EA-011A-4493-8E11-DFDD1E59C977}">
      <dsp:nvSpPr>
        <dsp:cNvPr id="0" name=""/>
        <dsp:cNvSpPr/>
      </dsp:nvSpPr>
      <dsp:spPr>
        <a:xfrm>
          <a:off x="2381007" y="2196469"/>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Pillars</a:t>
          </a:r>
        </a:p>
      </dsp:txBody>
      <dsp:txXfrm>
        <a:off x="2381007" y="2196469"/>
        <a:ext cx="565880" cy="282940"/>
      </dsp:txXfrm>
    </dsp:sp>
    <dsp:sp modelId="{9AA72418-7585-44AE-856B-BA23B6914106}">
      <dsp:nvSpPr>
        <dsp:cNvPr id="0" name=""/>
        <dsp:cNvSpPr/>
      </dsp:nvSpPr>
      <dsp:spPr>
        <a:xfrm rot="19457599">
          <a:off x="2920688" y="2250097"/>
          <a:ext cx="278753" cy="12995"/>
        </a:xfrm>
        <a:custGeom>
          <a:avLst/>
          <a:gdLst/>
          <a:ahLst/>
          <a:cxnLst/>
          <a:rect l="0" t="0" r="0" b="0"/>
          <a:pathLst>
            <a:path>
              <a:moveTo>
                <a:pt x="0" y="6497"/>
              </a:moveTo>
              <a:lnTo>
                <a:pt x="27875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457599">
        <a:off x="3053096" y="2249625"/>
        <a:ext cx="13937" cy="13937"/>
      </dsp:txXfrm>
    </dsp:sp>
    <dsp:sp modelId="{6781D780-33A1-4B43-A808-20E882EB700F}">
      <dsp:nvSpPr>
        <dsp:cNvPr id="0" name=""/>
        <dsp:cNvSpPr/>
      </dsp:nvSpPr>
      <dsp:spPr>
        <a:xfrm>
          <a:off x="3173241" y="2033779"/>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Scented</a:t>
          </a:r>
        </a:p>
      </dsp:txBody>
      <dsp:txXfrm>
        <a:off x="3173241" y="2033779"/>
        <a:ext cx="565880" cy="282940"/>
      </dsp:txXfrm>
    </dsp:sp>
    <dsp:sp modelId="{712B3C7B-29B4-4739-B4C5-9943BD1CD9A8}">
      <dsp:nvSpPr>
        <dsp:cNvPr id="0" name=""/>
        <dsp:cNvSpPr/>
      </dsp:nvSpPr>
      <dsp:spPr>
        <a:xfrm rot="2142401">
          <a:off x="2920688" y="2412787"/>
          <a:ext cx="278753" cy="12995"/>
        </a:xfrm>
        <a:custGeom>
          <a:avLst/>
          <a:gdLst/>
          <a:ahLst/>
          <a:cxnLst/>
          <a:rect l="0" t="0" r="0" b="0"/>
          <a:pathLst>
            <a:path>
              <a:moveTo>
                <a:pt x="0" y="6497"/>
              </a:moveTo>
              <a:lnTo>
                <a:pt x="27875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142401">
        <a:off x="3053096" y="2412316"/>
        <a:ext cx="13937" cy="13937"/>
      </dsp:txXfrm>
    </dsp:sp>
    <dsp:sp modelId="{E7C9F4FA-5171-4B05-8319-574FAFF1B51B}">
      <dsp:nvSpPr>
        <dsp:cNvPr id="0" name=""/>
        <dsp:cNvSpPr/>
      </dsp:nvSpPr>
      <dsp:spPr>
        <a:xfrm>
          <a:off x="3173241" y="2359160"/>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Unscented</a:t>
          </a:r>
        </a:p>
      </dsp:txBody>
      <dsp:txXfrm>
        <a:off x="3173241" y="2359160"/>
        <a:ext cx="565880" cy="282940"/>
      </dsp:txXfrm>
    </dsp:sp>
    <dsp:sp modelId="{E8F5C420-A9EE-4BC0-9D40-0D3CED87716E}">
      <dsp:nvSpPr>
        <dsp:cNvPr id="0" name=""/>
        <dsp:cNvSpPr/>
      </dsp:nvSpPr>
      <dsp:spPr>
        <a:xfrm rot="19457599">
          <a:off x="3712921" y="2412787"/>
          <a:ext cx="278753" cy="12995"/>
        </a:xfrm>
        <a:custGeom>
          <a:avLst/>
          <a:gdLst/>
          <a:ahLst/>
          <a:cxnLst/>
          <a:rect l="0" t="0" r="0" b="0"/>
          <a:pathLst>
            <a:path>
              <a:moveTo>
                <a:pt x="0" y="6497"/>
              </a:moveTo>
              <a:lnTo>
                <a:pt x="27875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457599">
        <a:off x="3845329" y="2412316"/>
        <a:ext cx="13937" cy="13937"/>
      </dsp:txXfrm>
    </dsp:sp>
    <dsp:sp modelId="{8FB972E7-941D-4376-987E-453FCFBF2720}">
      <dsp:nvSpPr>
        <dsp:cNvPr id="0" name=""/>
        <dsp:cNvSpPr/>
      </dsp:nvSpPr>
      <dsp:spPr>
        <a:xfrm>
          <a:off x="3965474" y="2196469"/>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High Quality</a:t>
          </a:r>
        </a:p>
      </dsp:txBody>
      <dsp:txXfrm>
        <a:off x="3965474" y="2196469"/>
        <a:ext cx="565880" cy="282940"/>
      </dsp:txXfrm>
    </dsp:sp>
    <dsp:sp modelId="{10B635E7-936E-4573-86D2-24ABFDDB598D}">
      <dsp:nvSpPr>
        <dsp:cNvPr id="0" name=""/>
        <dsp:cNvSpPr/>
      </dsp:nvSpPr>
      <dsp:spPr>
        <a:xfrm rot="17692822">
          <a:off x="4375528" y="2087406"/>
          <a:ext cx="538005" cy="12995"/>
        </a:xfrm>
        <a:custGeom>
          <a:avLst/>
          <a:gdLst/>
          <a:ahLst/>
          <a:cxnLst/>
          <a:rect l="0" t="0" r="0" b="0"/>
          <a:pathLst>
            <a:path>
              <a:moveTo>
                <a:pt x="0" y="6497"/>
              </a:moveTo>
              <a:lnTo>
                <a:pt x="538005"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7692822">
        <a:off x="4631081" y="2080453"/>
        <a:ext cx="26900" cy="26900"/>
      </dsp:txXfrm>
    </dsp:sp>
    <dsp:sp modelId="{4932EDDF-AAB9-4DB8-AB6E-C216C28C0F0E}">
      <dsp:nvSpPr>
        <dsp:cNvPr id="0" name=""/>
        <dsp:cNvSpPr/>
      </dsp:nvSpPr>
      <dsp:spPr>
        <a:xfrm>
          <a:off x="4757707" y="1708397"/>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Design/Trendy/Arty</a:t>
          </a:r>
        </a:p>
      </dsp:txBody>
      <dsp:txXfrm>
        <a:off x="4757707" y="1708397"/>
        <a:ext cx="565880" cy="282940"/>
      </dsp:txXfrm>
    </dsp:sp>
    <dsp:sp modelId="{97E4F473-9223-4340-9A1D-44545A71A5B3}">
      <dsp:nvSpPr>
        <dsp:cNvPr id="0" name=""/>
        <dsp:cNvSpPr/>
      </dsp:nvSpPr>
      <dsp:spPr>
        <a:xfrm rot="18289469">
          <a:off x="5238580" y="1680679"/>
          <a:ext cx="396369" cy="12995"/>
        </a:xfrm>
        <a:custGeom>
          <a:avLst/>
          <a:gdLst/>
          <a:ahLst/>
          <a:cxnLst/>
          <a:rect l="0" t="0" r="0" b="0"/>
          <a:pathLst>
            <a:path>
              <a:moveTo>
                <a:pt x="0" y="6497"/>
              </a:moveTo>
              <a:lnTo>
                <a:pt x="396369"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5426855" y="1677267"/>
        <a:ext cx="19818" cy="19818"/>
      </dsp:txXfrm>
    </dsp:sp>
    <dsp:sp modelId="{C70C2D08-15F1-421C-8C02-630406B4D6C7}">
      <dsp:nvSpPr>
        <dsp:cNvPr id="0" name=""/>
        <dsp:cNvSpPr/>
      </dsp:nvSpPr>
      <dsp:spPr>
        <a:xfrm>
          <a:off x="5549941" y="1383015"/>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Vance Kitira</a:t>
          </a:r>
        </a:p>
      </dsp:txBody>
      <dsp:txXfrm>
        <a:off x="5549941" y="1383015"/>
        <a:ext cx="565880" cy="282940"/>
      </dsp:txXfrm>
    </dsp:sp>
    <dsp:sp modelId="{61B017E3-F13F-4863-B47E-E8BABF3FC42E}">
      <dsp:nvSpPr>
        <dsp:cNvPr id="0" name=""/>
        <dsp:cNvSpPr/>
      </dsp:nvSpPr>
      <dsp:spPr>
        <a:xfrm>
          <a:off x="5323588" y="1843370"/>
          <a:ext cx="226352" cy="12995"/>
        </a:xfrm>
        <a:custGeom>
          <a:avLst/>
          <a:gdLst/>
          <a:ahLst/>
          <a:cxnLst/>
          <a:rect l="0" t="0" r="0" b="0"/>
          <a:pathLst>
            <a:path>
              <a:moveTo>
                <a:pt x="0" y="6497"/>
              </a:moveTo>
              <a:lnTo>
                <a:pt x="226352"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5431106" y="1844208"/>
        <a:ext cx="11317" cy="11317"/>
      </dsp:txXfrm>
    </dsp:sp>
    <dsp:sp modelId="{E92A8A9D-D8A5-41D3-8716-EA4CB8A7065D}">
      <dsp:nvSpPr>
        <dsp:cNvPr id="0" name=""/>
        <dsp:cNvSpPr/>
      </dsp:nvSpPr>
      <dsp:spPr>
        <a:xfrm>
          <a:off x="5549941" y="1708397"/>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Brand B</a:t>
          </a:r>
        </a:p>
      </dsp:txBody>
      <dsp:txXfrm>
        <a:off x="5549941" y="1708397"/>
        <a:ext cx="565880" cy="282940"/>
      </dsp:txXfrm>
    </dsp:sp>
    <dsp:sp modelId="{7CBDEA41-8028-4855-8B1C-4AD20CD38E6A}">
      <dsp:nvSpPr>
        <dsp:cNvPr id="0" name=""/>
        <dsp:cNvSpPr/>
      </dsp:nvSpPr>
      <dsp:spPr>
        <a:xfrm rot="3310531">
          <a:off x="5238580" y="2006060"/>
          <a:ext cx="396369" cy="12995"/>
        </a:xfrm>
        <a:custGeom>
          <a:avLst/>
          <a:gdLst/>
          <a:ahLst/>
          <a:cxnLst/>
          <a:rect l="0" t="0" r="0" b="0"/>
          <a:pathLst>
            <a:path>
              <a:moveTo>
                <a:pt x="0" y="6497"/>
              </a:moveTo>
              <a:lnTo>
                <a:pt x="396369"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5426855" y="2002649"/>
        <a:ext cx="19818" cy="19818"/>
      </dsp:txXfrm>
    </dsp:sp>
    <dsp:sp modelId="{DF600A49-5879-4C32-92F2-9358C274664B}">
      <dsp:nvSpPr>
        <dsp:cNvPr id="0" name=""/>
        <dsp:cNvSpPr/>
      </dsp:nvSpPr>
      <dsp:spPr>
        <a:xfrm>
          <a:off x="5549941" y="2033779"/>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Brand C</a:t>
          </a:r>
        </a:p>
      </dsp:txBody>
      <dsp:txXfrm>
        <a:off x="5549941" y="2033779"/>
        <a:ext cx="565880" cy="282940"/>
      </dsp:txXfrm>
    </dsp:sp>
    <dsp:sp modelId="{E53F2030-5CD3-44B2-95E0-EB6D67D032B5}">
      <dsp:nvSpPr>
        <dsp:cNvPr id="0" name=""/>
        <dsp:cNvSpPr/>
      </dsp:nvSpPr>
      <dsp:spPr>
        <a:xfrm rot="3907178">
          <a:off x="4375528" y="2575478"/>
          <a:ext cx="538005" cy="12995"/>
        </a:xfrm>
        <a:custGeom>
          <a:avLst/>
          <a:gdLst/>
          <a:ahLst/>
          <a:cxnLst/>
          <a:rect l="0" t="0" r="0" b="0"/>
          <a:pathLst>
            <a:path>
              <a:moveTo>
                <a:pt x="0" y="6497"/>
              </a:moveTo>
              <a:lnTo>
                <a:pt x="538005"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907178">
        <a:off x="4631081" y="2568526"/>
        <a:ext cx="26900" cy="26900"/>
      </dsp:txXfrm>
    </dsp:sp>
    <dsp:sp modelId="{24445860-F506-45DF-91E3-B2C352CCEAC0}">
      <dsp:nvSpPr>
        <dsp:cNvPr id="0" name=""/>
        <dsp:cNvSpPr/>
      </dsp:nvSpPr>
      <dsp:spPr>
        <a:xfrm>
          <a:off x="4757707" y="2684542"/>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Design/ Classic</a:t>
          </a:r>
        </a:p>
      </dsp:txBody>
      <dsp:txXfrm>
        <a:off x="4757707" y="2684542"/>
        <a:ext cx="565880" cy="282940"/>
      </dsp:txXfrm>
    </dsp:sp>
    <dsp:sp modelId="{6DF2F092-6D86-43F6-A2BE-15CD99515611}">
      <dsp:nvSpPr>
        <dsp:cNvPr id="0" name=""/>
        <dsp:cNvSpPr/>
      </dsp:nvSpPr>
      <dsp:spPr>
        <a:xfrm rot="18289469">
          <a:off x="5238580" y="2656824"/>
          <a:ext cx="396369" cy="12995"/>
        </a:xfrm>
        <a:custGeom>
          <a:avLst/>
          <a:gdLst/>
          <a:ahLst/>
          <a:cxnLst/>
          <a:rect l="0" t="0" r="0" b="0"/>
          <a:pathLst>
            <a:path>
              <a:moveTo>
                <a:pt x="0" y="6497"/>
              </a:moveTo>
              <a:lnTo>
                <a:pt x="396369"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5426855" y="2653412"/>
        <a:ext cx="19818" cy="19818"/>
      </dsp:txXfrm>
    </dsp:sp>
    <dsp:sp modelId="{4F7D9952-6F37-43AE-A14D-A40E82D29CD9}">
      <dsp:nvSpPr>
        <dsp:cNvPr id="0" name=""/>
        <dsp:cNvSpPr/>
      </dsp:nvSpPr>
      <dsp:spPr>
        <a:xfrm>
          <a:off x="5549941" y="2359160"/>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Vance Kitira</a:t>
          </a:r>
        </a:p>
      </dsp:txBody>
      <dsp:txXfrm>
        <a:off x="5549941" y="2359160"/>
        <a:ext cx="565880" cy="282940"/>
      </dsp:txXfrm>
    </dsp:sp>
    <dsp:sp modelId="{7BB48FD5-9C0B-416B-9F8A-32BA72055904}">
      <dsp:nvSpPr>
        <dsp:cNvPr id="0" name=""/>
        <dsp:cNvSpPr/>
      </dsp:nvSpPr>
      <dsp:spPr>
        <a:xfrm>
          <a:off x="5323588" y="2819514"/>
          <a:ext cx="226352" cy="12995"/>
        </a:xfrm>
        <a:custGeom>
          <a:avLst/>
          <a:gdLst/>
          <a:ahLst/>
          <a:cxnLst/>
          <a:rect l="0" t="0" r="0" b="0"/>
          <a:pathLst>
            <a:path>
              <a:moveTo>
                <a:pt x="0" y="6497"/>
              </a:moveTo>
              <a:lnTo>
                <a:pt x="226352"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5431106" y="2820353"/>
        <a:ext cx="11317" cy="11317"/>
      </dsp:txXfrm>
    </dsp:sp>
    <dsp:sp modelId="{A29E2F06-8F5A-4EF3-9804-2A2233CB28DC}">
      <dsp:nvSpPr>
        <dsp:cNvPr id="0" name=""/>
        <dsp:cNvSpPr/>
      </dsp:nvSpPr>
      <dsp:spPr>
        <a:xfrm>
          <a:off x="5549941" y="2684542"/>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Brand B</a:t>
          </a:r>
        </a:p>
      </dsp:txBody>
      <dsp:txXfrm>
        <a:off x="5549941" y="2684542"/>
        <a:ext cx="565880" cy="282940"/>
      </dsp:txXfrm>
    </dsp:sp>
    <dsp:sp modelId="{E6FEA73E-2BF4-43BB-A4C6-47F892E2236A}">
      <dsp:nvSpPr>
        <dsp:cNvPr id="0" name=""/>
        <dsp:cNvSpPr/>
      </dsp:nvSpPr>
      <dsp:spPr>
        <a:xfrm rot="3310531">
          <a:off x="5238580" y="2982205"/>
          <a:ext cx="396369" cy="12995"/>
        </a:xfrm>
        <a:custGeom>
          <a:avLst/>
          <a:gdLst/>
          <a:ahLst/>
          <a:cxnLst/>
          <a:rect l="0" t="0" r="0" b="0"/>
          <a:pathLst>
            <a:path>
              <a:moveTo>
                <a:pt x="0" y="6497"/>
              </a:moveTo>
              <a:lnTo>
                <a:pt x="396369"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5426855" y="2978794"/>
        <a:ext cx="19818" cy="19818"/>
      </dsp:txXfrm>
    </dsp:sp>
    <dsp:sp modelId="{1F8D7E05-CBDD-4262-B3FB-A33FC47183D8}">
      <dsp:nvSpPr>
        <dsp:cNvPr id="0" name=""/>
        <dsp:cNvSpPr/>
      </dsp:nvSpPr>
      <dsp:spPr>
        <a:xfrm>
          <a:off x="5549941" y="3009923"/>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Brand C</a:t>
          </a:r>
        </a:p>
      </dsp:txBody>
      <dsp:txXfrm>
        <a:off x="5549941" y="3009923"/>
        <a:ext cx="565880" cy="282940"/>
      </dsp:txXfrm>
    </dsp:sp>
    <dsp:sp modelId="{3D27634F-64C7-4825-88EE-36AD4E827D03}">
      <dsp:nvSpPr>
        <dsp:cNvPr id="0" name=""/>
        <dsp:cNvSpPr/>
      </dsp:nvSpPr>
      <dsp:spPr>
        <a:xfrm rot="2142401">
          <a:off x="3712921" y="2575478"/>
          <a:ext cx="278753" cy="12995"/>
        </a:xfrm>
        <a:custGeom>
          <a:avLst/>
          <a:gdLst/>
          <a:ahLst/>
          <a:cxnLst/>
          <a:rect l="0" t="0" r="0" b="0"/>
          <a:pathLst>
            <a:path>
              <a:moveTo>
                <a:pt x="0" y="6497"/>
              </a:moveTo>
              <a:lnTo>
                <a:pt x="27875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142401">
        <a:off x="3845329" y="2575007"/>
        <a:ext cx="13937" cy="13937"/>
      </dsp:txXfrm>
    </dsp:sp>
    <dsp:sp modelId="{E35B3840-4CAE-47B1-A943-0DBB7288C61B}">
      <dsp:nvSpPr>
        <dsp:cNvPr id="0" name=""/>
        <dsp:cNvSpPr/>
      </dsp:nvSpPr>
      <dsp:spPr>
        <a:xfrm>
          <a:off x="3965474" y="2521851"/>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Low Quality</a:t>
          </a:r>
        </a:p>
      </dsp:txBody>
      <dsp:txXfrm>
        <a:off x="3965474" y="2521851"/>
        <a:ext cx="565880" cy="282940"/>
      </dsp:txXfrm>
    </dsp:sp>
    <dsp:sp modelId="{8B97316A-F77A-4324-99CA-7F7629FAEEFF}">
      <dsp:nvSpPr>
        <dsp:cNvPr id="0" name=""/>
        <dsp:cNvSpPr/>
      </dsp:nvSpPr>
      <dsp:spPr>
        <a:xfrm rot="3725231">
          <a:off x="441601" y="2347479"/>
          <a:ext cx="483527" cy="12995"/>
        </a:xfrm>
        <a:custGeom>
          <a:avLst/>
          <a:gdLst/>
          <a:ahLst/>
          <a:cxnLst/>
          <a:rect l="0" t="0" r="0" b="0"/>
          <a:pathLst>
            <a:path>
              <a:moveTo>
                <a:pt x="0" y="6497"/>
              </a:moveTo>
              <a:lnTo>
                <a:pt x="483527" y="649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725231">
        <a:off x="671276" y="2341888"/>
        <a:ext cx="24176" cy="24176"/>
      </dsp:txXfrm>
    </dsp:sp>
    <dsp:sp modelId="{61211163-25EF-40EC-9259-24FA76ED9317}">
      <dsp:nvSpPr>
        <dsp:cNvPr id="0" name=""/>
        <dsp:cNvSpPr/>
      </dsp:nvSpPr>
      <dsp:spPr>
        <a:xfrm>
          <a:off x="796541" y="2426143"/>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Non-Green Candles</a:t>
          </a:r>
        </a:p>
      </dsp:txBody>
      <dsp:txXfrm>
        <a:off x="796541" y="2426143"/>
        <a:ext cx="565880" cy="282940"/>
      </dsp:txXfrm>
    </dsp:sp>
    <dsp:sp modelId="{5CECDB00-9610-4C11-AFED-623BFD4AA83B}">
      <dsp:nvSpPr>
        <dsp:cNvPr id="0" name=""/>
        <dsp:cNvSpPr/>
      </dsp:nvSpPr>
      <dsp:spPr>
        <a:xfrm rot="4642850">
          <a:off x="165323" y="2639369"/>
          <a:ext cx="1036081" cy="12995"/>
        </a:xfrm>
        <a:custGeom>
          <a:avLst/>
          <a:gdLst/>
          <a:ahLst/>
          <a:cxnLst/>
          <a:rect l="0" t="0" r="0" b="0"/>
          <a:pathLst>
            <a:path>
              <a:moveTo>
                <a:pt x="0" y="6497"/>
              </a:moveTo>
              <a:lnTo>
                <a:pt x="1036081" y="649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4642850">
        <a:off x="657462" y="2619965"/>
        <a:ext cx="51804" cy="51804"/>
      </dsp:txXfrm>
    </dsp:sp>
    <dsp:sp modelId="{DE1C71D8-787D-4FC0-8742-F5EEDCFBC7D2}">
      <dsp:nvSpPr>
        <dsp:cNvPr id="0" name=""/>
        <dsp:cNvSpPr/>
      </dsp:nvSpPr>
      <dsp:spPr>
        <a:xfrm>
          <a:off x="796541" y="2790547"/>
          <a:ext cx="565880" cy="72169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END BENEFIT: Enhance</a:t>
          </a:r>
          <a:br>
            <a:rPr lang="da-DK" sz="800" kern="1200">
              <a:solidFill>
                <a:srgbClr val="055F06"/>
              </a:solidFill>
            </a:rPr>
          </a:br>
          <a:r>
            <a:rPr lang="da-DK" sz="800" kern="1200">
              <a:solidFill>
                <a:srgbClr val="055F06"/>
              </a:solidFill>
            </a:rPr>
            <a:t>ment of a Home's Atmosphere</a:t>
          </a:r>
        </a:p>
      </dsp:txBody>
      <dsp:txXfrm>
        <a:off x="796541" y="2790547"/>
        <a:ext cx="565880" cy="721693"/>
      </dsp:txXfrm>
    </dsp:sp>
    <dsp:sp modelId="{AB0AB2B2-41B3-4BC8-A0CD-6D6A03142683}">
      <dsp:nvSpPr>
        <dsp:cNvPr id="0" name=""/>
        <dsp:cNvSpPr/>
      </dsp:nvSpPr>
      <dsp:spPr>
        <a:xfrm rot="19457599">
          <a:off x="1336221" y="3063551"/>
          <a:ext cx="278753" cy="12995"/>
        </a:xfrm>
        <a:custGeom>
          <a:avLst/>
          <a:gdLst/>
          <a:ahLst/>
          <a:cxnLst/>
          <a:rect l="0" t="0" r="0" b="0"/>
          <a:pathLst>
            <a:path>
              <a:moveTo>
                <a:pt x="0" y="6497"/>
              </a:moveTo>
              <a:lnTo>
                <a:pt x="27875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457599">
        <a:off x="1468629" y="3063079"/>
        <a:ext cx="13937" cy="13937"/>
      </dsp:txXfrm>
    </dsp:sp>
    <dsp:sp modelId="{503B3D4E-5C40-4212-8706-84AA700BAF58}">
      <dsp:nvSpPr>
        <dsp:cNvPr id="0" name=""/>
        <dsp:cNvSpPr/>
      </dsp:nvSpPr>
      <dsp:spPr>
        <a:xfrm>
          <a:off x="1588774" y="2847233"/>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Green Candles</a:t>
          </a:r>
        </a:p>
      </dsp:txBody>
      <dsp:txXfrm>
        <a:off x="1588774" y="2847233"/>
        <a:ext cx="565880" cy="282940"/>
      </dsp:txXfrm>
    </dsp:sp>
    <dsp:sp modelId="{B96BBEFB-ACFA-404C-8688-83262103D227}">
      <dsp:nvSpPr>
        <dsp:cNvPr id="0" name=""/>
        <dsp:cNvSpPr/>
      </dsp:nvSpPr>
      <dsp:spPr>
        <a:xfrm rot="18289469">
          <a:off x="2069646" y="2819514"/>
          <a:ext cx="396369" cy="12995"/>
        </a:xfrm>
        <a:custGeom>
          <a:avLst/>
          <a:gdLst/>
          <a:ahLst/>
          <a:cxnLst/>
          <a:rect l="0" t="0" r="0" b="0"/>
          <a:pathLst>
            <a:path>
              <a:moveTo>
                <a:pt x="0" y="6497"/>
              </a:moveTo>
              <a:lnTo>
                <a:pt x="396369"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2257922" y="2816103"/>
        <a:ext cx="19818" cy="19818"/>
      </dsp:txXfrm>
    </dsp:sp>
    <dsp:sp modelId="{036C2343-E07E-4088-B46F-B08C032E21B4}">
      <dsp:nvSpPr>
        <dsp:cNvPr id="0" name=""/>
        <dsp:cNvSpPr/>
      </dsp:nvSpPr>
      <dsp:spPr>
        <a:xfrm>
          <a:off x="2381007" y="2521851"/>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Teal Lights</a:t>
          </a:r>
        </a:p>
      </dsp:txBody>
      <dsp:txXfrm>
        <a:off x="2381007" y="2521851"/>
        <a:ext cx="565880" cy="282940"/>
      </dsp:txXfrm>
    </dsp:sp>
    <dsp:sp modelId="{80800C4F-C9D7-44DE-8755-F5F09C055907}">
      <dsp:nvSpPr>
        <dsp:cNvPr id="0" name=""/>
        <dsp:cNvSpPr/>
      </dsp:nvSpPr>
      <dsp:spPr>
        <a:xfrm>
          <a:off x="2154655" y="2982205"/>
          <a:ext cx="226352" cy="12995"/>
        </a:xfrm>
        <a:custGeom>
          <a:avLst/>
          <a:gdLst/>
          <a:ahLst/>
          <a:cxnLst/>
          <a:rect l="0" t="0" r="0" b="0"/>
          <a:pathLst>
            <a:path>
              <a:moveTo>
                <a:pt x="0" y="6497"/>
              </a:moveTo>
              <a:lnTo>
                <a:pt x="226352"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2262172" y="2983044"/>
        <a:ext cx="11317" cy="11317"/>
      </dsp:txXfrm>
    </dsp:sp>
    <dsp:sp modelId="{B1DD026A-5329-4BA6-82D9-9ABAF1469ECC}">
      <dsp:nvSpPr>
        <dsp:cNvPr id="0" name=""/>
        <dsp:cNvSpPr/>
      </dsp:nvSpPr>
      <dsp:spPr>
        <a:xfrm>
          <a:off x="2381007" y="2847233"/>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Dinner Candles</a:t>
          </a:r>
        </a:p>
      </dsp:txBody>
      <dsp:txXfrm>
        <a:off x="2381007" y="2847233"/>
        <a:ext cx="565880" cy="282940"/>
      </dsp:txXfrm>
    </dsp:sp>
    <dsp:sp modelId="{B1F4E87C-70D9-4D4A-BFB6-C945DC249DA3}">
      <dsp:nvSpPr>
        <dsp:cNvPr id="0" name=""/>
        <dsp:cNvSpPr/>
      </dsp:nvSpPr>
      <dsp:spPr>
        <a:xfrm rot="3310531">
          <a:off x="2069646" y="3144896"/>
          <a:ext cx="396369" cy="12995"/>
        </a:xfrm>
        <a:custGeom>
          <a:avLst/>
          <a:gdLst/>
          <a:ahLst/>
          <a:cxnLst/>
          <a:rect l="0" t="0" r="0" b="0"/>
          <a:pathLst>
            <a:path>
              <a:moveTo>
                <a:pt x="0" y="6497"/>
              </a:moveTo>
              <a:lnTo>
                <a:pt x="396369"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2257922" y="3141484"/>
        <a:ext cx="19818" cy="19818"/>
      </dsp:txXfrm>
    </dsp:sp>
    <dsp:sp modelId="{86F4BEFC-304B-465C-83FC-228CF080809F}">
      <dsp:nvSpPr>
        <dsp:cNvPr id="0" name=""/>
        <dsp:cNvSpPr/>
      </dsp:nvSpPr>
      <dsp:spPr>
        <a:xfrm>
          <a:off x="2381007" y="3172614"/>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Pillars</a:t>
          </a:r>
        </a:p>
      </dsp:txBody>
      <dsp:txXfrm>
        <a:off x="2381007" y="3172614"/>
        <a:ext cx="565880" cy="282940"/>
      </dsp:txXfrm>
    </dsp:sp>
    <dsp:sp modelId="{EE035E7B-0A62-4866-95B5-3137A777B954}">
      <dsp:nvSpPr>
        <dsp:cNvPr id="0" name=""/>
        <dsp:cNvSpPr/>
      </dsp:nvSpPr>
      <dsp:spPr>
        <a:xfrm rot="2142401">
          <a:off x="1336221" y="3226241"/>
          <a:ext cx="278753" cy="12995"/>
        </a:xfrm>
        <a:custGeom>
          <a:avLst/>
          <a:gdLst/>
          <a:ahLst/>
          <a:cxnLst/>
          <a:rect l="0" t="0" r="0" b="0"/>
          <a:pathLst>
            <a:path>
              <a:moveTo>
                <a:pt x="0" y="6497"/>
              </a:moveTo>
              <a:lnTo>
                <a:pt x="278753" y="64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142401">
        <a:off x="1468629" y="3225770"/>
        <a:ext cx="13937" cy="13937"/>
      </dsp:txXfrm>
    </dsp:sp>
    <dsp:sp modelId="{52D6297B-3BF6-420F-A96C-A2FFEE43E162}">
      <dsp:nvSpPr>
        <dsp:cNvPr id="0" name=""/>
        <dsp:cNvSpPr/>
      </dsp:nvSpPr>
      <dsp:spPr>
        <a:xfrm>
          <a:off x="1588774" y="3172614"/>
          <a:ext cx="565880" cy="282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Non-Green Candles</a:t>
          </a:r>
        </a:p>
      </dsp:txBody>
      <dsp:txXfrm>
        <a:off x="1588774" y="3172614"/>
        <a:ext cx="565880" cy="28294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F251329-6986-4D09-8EFB-E5480B01CA63}">
      <dsp:nvSpPr>
        <dsp:cNvPr id="0" name=""/>
        <dsp:cNvSpPr/>
      </dsp:nvSpPr>
      <dsp:spPr>
        <a:xfrm>
          <a:off x="2678" y="10850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latin typeface="+mn-lt"/>
            </a:rPr>
            <a:t>Step 1</a:t>
          </a:r>
          <a:br>
            <a:rPr lang="da-DK" sz="800" b="1" kern="1200">
              <a:solidFill>
                <a:srgbClr val="055F06"/>
              </a:solidFill>
              <a:latin typeface="+mn-lt"/>
            </a:rPr>
          </a:br>
          <a:r>
            <a:rPr lang="da-DK" sz="800" b="1" kern="1200">
              <a:solidFill>
                <a:srgbClr val="055F06"/>
              </a:solidFill>
              <a:latin typeface="+mn-lt"/>
            </a:rPr>
            <a:t>Selecting</a:t>
          </a:r>
          <a:r>
            <a:rPr lang="da-DK" sz="800" b="0" kern="1200">
              <a:solidFill>
                <a:srgbClr val="055F06"/>
              </a:solidFill>
              <a:latin typeface="+mn-lt"/>
            </a:rPr>
            <a:t/>
          </a:r>
          <a:br>
            <a:rPr lang="da-DK" sz="800" b="0" kern="1200">
              <a:solidFill>
                <a:srgbClr val="055F06"/>
              </a:solidFill>
              <a:latin typeface="+mn-lt"/>
            </a:rPr>
          </a:br>
          <a:r>
            <a:rPr lang="da-DK" sz="800" b="0" kern="1200">
              <a:solidFill>
                <a:srgbClr val="055F06"/>
              </a:solidFill>
              <a:latin typeface="+mn-lt"/>
            </a:rPr>
            <a:t>the Target Audience (TA)</a:t>
          </a:r>
          <a:endParaRPr lang="da-DK" sz="800" kern="1200">
            <a:solidFill>
              <a:srgbClr val="055F06"/>
            </a:solidFill>
          </a:endParaRPr>
        </a:p>
      </dsp:txBody>
      <dsp:txXfrm>
        <a:off x="2678" y="108505"/>
        <a:ext cx="830460" cy="544989"/>
      </dsp:txXfrm>
    </dsp:sp>
    <dsp:sp modelId="{33836006-B896-4156-B2E0-C6FA4EE5ABA6}">
      <dsp:nvSpPr>
        <dsp:cNvPr id="0" name=""/>
        <dsp:cNvSpPr/>
      </dsp:nvSpPr>
      <dsp:spPr>
        <a:xfrm>
          <a:off x="916185" y="278022"/>
          <a:ext cx="176057" cy="20595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916185" y="278022"/>
        <a:ext cx="176057" cy="205954"/>
      </dsp:txXfrm>
    </dsp:sp>
    <dsp:sp modelId="{EE07102C-51B0-48A6-B272-BBDB7E7CF3FD}">
      <dsp:nvSpPr>
        <dsp:cNvPr id="0" name=""/>
        <dsp:cNvSpPr/>
      </dsp:nvSpPr>
      <dsp:spPr>
        <a:xfrm>
          <a:off x="1165324" y="10850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rPr>
            <a:t>Step 2</a:t>
          </a:r>
          <a:br>
            <a:rPr lang="da-DK" sz="800" b="1" kern="1200">
              <a:solidFill>
                <a:srgbClr val="055F06"/>
              </a:solidFill>
            </a:rPr>
          </a:br>
          <a:r>
            <a:rPr lang="da-DK" sz="800" b="1" kern="1200">
              <a:solidFill>
                <a:srgbClr val="055F06"/>
              </a:solidFill>
            </a:rPr>
            <a:t>Understanding</a:t>
          </a:r>
          <a:r>
            <a:rPr lang="da-DK" sz="800" b="0" kern="1200">
              <a:solidFill>
                <a:srgbClr val="055F06"/>
              </a:solidFill>
            </a:rPr>
            <a:t/>
          </a:r>
          <a:br>
            <a:rPr lang="da-DK" sz="800" b="0" kern="1200">
              <a:solidFill>
                <a:srgbClr val="055F06"/>
              </a:solidFill>
            </a:rPr>
          </a:br>
          <a:r>
            <a:rPr lang="da-DK" sz="800" b="0" kern="1200">
              <a:solidFill>
                <a:srgbClr val="055F06"/>
              </a:solidFill>
            </a:rPr>
            <a:t> TA Decision Making</a:t>
          </a:r>
          <a:endParaRPr lang="da-DK" sz="800" kern="1200">
            <a:solidFill>
              <a:srgbClr val="055F06"/>
            </a:solidFill>
          </a:endParaRPr>
        </a:p>
      </dsp:txBody>
      <dsp:txXfrm>
        <a:off x="1165324" y="108505"/>
        <a:ext cx="830460" cy="544989"/>
      </dsp:txXfrm>
    </dsp:sp>
    <dsp:sp modelId="{CFA375A1-AFC1-40E3-B99C-82172A9AB2D6}">
      <dsp:nvSpPr>
        <dsp:cNvPr id="0" name=""/>
        <dsp:cNvSpPr/>
      </dsp:nvSpPr>
      <dsp:spPr>
        <a:xfrm>
          <a:off x="2078831" y="278022"/>
          <a:ext cx="176057" cy="20595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2078831" y="278022"/>
        <a:ext cx="176057" cy="205954"/>
      </dsp:txXfrm>
    </dsp:sp>
    <dsp:sp modelId="{7795A0E8-A7B7-417D-9DA9-CA52D38C22B3}">
      <dsp:nvSpPr>
        <dsp:cNvPr id="0" name=""/>
        <dsp:cNvSpPr/>
      </dsp:nvSpPr>
      <dsp:spPr>
        <a:xfrm>
          <a:off x="2327969" y="10850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rPr>
            <a:t>Step 3</a:t>
          </a:r>
          <a:br>
            <a:rPr lang="da-DK" sz="800" b="1" kern="1200">
              <a:solidFill>
                <a:srgbClr val="055F06"/>
              </a:solidFill>
            </a:rPr>
          </a:br>
          <a:r>
            <a:rPr lang="da-DK" sz="800" b="1" kern="1200">
              <a:solidFill>
                <a:srgbClr val="055F06"/>
              </a:solidFill>
            </a:rPr>
            <a:t>Determining</a:t>
          </a:r>
          <a:r>
            <a:rPr lang="da-DK" sz="800" b="0" kern="1200">
              <a:solidFill>
                <a:srgbClr val="055F06"/>
              </a:solidFill>
            </a:rPr>
            <a:t> </a:t>
          </a:r>
          <a:br>
            <a:rPr lang="da-DK" sz="800" b="0" kern="1200">
              <a:solidFill>
                <a:srgbClr val="055F06"/>
              </a:solidFill>
            </a:rPr>
          </a:br>
          <a:r>
            <a:rPr lang="da-DK" sz="800" b="0" kern="1200">
              <a:solidFill>
                <a:srgbClr val="055F06"/>
              </a:solidFill>
            </a:rPr>
            <a:t>the Best Positioning</a:t>
          </a:r>
          <a:endParaRPr lang="da-DK" sz="800" kern="1200">
            <a:solidFill>
              <a:srgbClr val="055F06"/>
            </a:solidFill>
          </a:endParaRPr>
        </a:p>
      </dsp:txBody>
      <dsp:txXfrm>
        <a:off x="2327969" y="108505"/>
        <a:ext cx="830460" cy="544989"/>
      </dsp:txXfrm>
    </dsp:sp>
    <dsp:sp modelId="{AA76E9B8-DC57-485F-9F47-53A845D411C8}">
      <dsp:nvSpPr>
        <dsp:cNvPr id="0" name=""/>
        <dsp:cNvSpPr/>
      </dsp:nvSpPr>
      <dsp:spPr>
        <a:xfrm>
          <a:off x="3241476" y="278022"/>
          <a:ext cx="176057" cy="20595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3241476" y="278022"/>
        <a:ext cx="176057" cy="205954"/>
      </dsp:txXfrm>
    </dsp:sp>
    <dsp:sp modelId="{53A1E2D9-0783-4391-8692-C6DF8749ECFE}">
      <dsp:nvSpPr>
        <dsp:cNvPr id="0" name=""/>
        <dsp:cNvSpPr/>
      </dsp:nvSpPr>
      <dsp:spPr>
        <a:xfrm>
          <a:off x="3490614" y="10850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rPr>
            <a:t>Step 4</a:t>
          </a:r>
          <a:br>
            <a:rPr lang="da-DK" sz="800" b="1" kern="1200">
              <a:solidFill>
                <a:srgbClr val="055F06"/>
              </a:solidFill>
            </a:rPr>
          </a:br>
          <a:r>
            <a:rPr lang="da-DK" sz="800" b="1" kern="1200">
              <a:solidFill>
                <a:srgbClr val="055F06"/>
              </a:solidFill>
            </a:rPr>
            <a:t>Developing</a:t>
          </a:r>
          <a:r>
            <a:rPr lang="da-DK" sz="800" b="0" kern="1200">
              <a:solidFill>
                <a:srgbClr val="055F06"/>
              </a:solidFill>
            </a:rPr>
            <a:t> </a:t>
          </a:r>
          <a:br>
            <a:rPr lang="da-DK" sz="800" b="0" kern="1200">
              <a:solidFill>
                <a:srgbClr val="055F06"/>
              </a:solidFill>
            </a:rPr>
          </a:br>
          <a:r>
            <a:rPr lang="da-DK" sz="800" b="0" kern="1200">
              <a:solidFill>
                <a:srgbClr val="055F06"/>
              </a:solidFill>
            </a:rPr>
            <a:t>a Communication Strategy</a:t>
          </a:r>
          <a:endParaRPr lang="da-DK" sz="800" kern="1200">
            <a:solidFill>
              <a:srgbClr val="055F06"/>
            </a:solidFill>
          </a:endParaRPr>
        </a:p>
      </dsp:txBody>
      <dsp:txXfrm>
        <a:off x="3490614" y="108505"/>
        <a:ext cx="830460" cy="544989"/>
      </dsp:txXfrm>
    </dsp:sp>
    <dsp:sp modelId="{CD2C6492-E307-4E52-B414-3BAE45DFF08E}">
      <dsp:nvSpPr>
        <dsp:cNvPr id="0" name=""/>
        <dsp:cNvSpPr/>
      </dsp:nvSpPr>
      <dsp:spPr>
        <a:xfrm>
          <a:off x="4404121" y="278022"/>
          <a:ext cx="176057" cy="20595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4404121" y="278022"/>
        <a:ext cx="176057" cy="205954"/>
      </dsp:txXfrm>
    </dsp:sp>
    <dsp:sp modelId="{BB58B09C-52D3-4D6D-BB26-438C2DF292C6}">
      <dsp:nvSpPr>
        <dsp:cNvPr id="0" name=""/>
        <dsp:cNvSpPr/>
      </dsp:nvSpPr>
      <dsp:spPr>
        <a:xfrm>
          <a:off x="4653260" y="10850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rPr>
            <a:t>Step 5</a:t>
          </a:r>
          <a:br>
            <a:rPr lang="da-DK" sz="800" b="1" kern="1200">
              <a:solidFill>
                <a:srgbClr val="055F06"/>
              </a:solidFill>
            </a:rPr>
          </a:br>
          <a:r>
            <a:rPr lang="da-DK" sz="800" b="1" kern="1200">
              <a:solidFill>
                <a:srgbClr val="055F06"/>
              </a:solidFill>
            </a:rPr>
            <a:t>Setting</a:t>
          </a:r>
          <a:r>
            <a:rPr lang="da-DK" sz="800" b="0" kern="1200">
              <a:solidFill>
                <a:srgbClr val="055F06"/>
              </a:solidFill>
            </a:rPr>
            <a:t/>
          </a:r>
          <a:br>
            <a:rPr lang="da-DK" sz="800" b="0" kern="1200">
              <a:solidFill>
                <a:srgbClr val="055F06"/>
              </a:solidFill>
            </a:rPr>
          </a:br>
          <a:r>
            <a:rPr lang="da-DK" sz="800" b="0" kern="1200">
              <a:solidFill>
                <a:srgbClr val="055F06"/>
              </a:solidFill>
            </a:rPr>
            <a:t>a Media </a:t>
          </a:r>
          <a:br>
            <a:rPr lang="da-DK" sz="800" b="0" kern="1200">
              <a:solidFill>
                <a:srgbClr val="055F06"/>
              </a:solidFill>
            </a:rPr>
          </a:br>
          <a:r>
            <a:rPr lang="da-DK" sz="800" b="0" kern="1200">
              <a:solidFill>
                <a:srgbClr val="055F06"/>
              </a:solidFill>
            </a:rPr>
            <a:t>Strategy</a:t>
          </a:r>
          <a:endParaRPr lang="da-DK" sz="800" kern="1200">
            <a:solidFill>
              <a:srgbClr val="055F06"/>
            </a:solidFill>
          </a:endParaRPr>
        </a:p>
      </dsp:txBody>
      <dsp:txXfrm>
        <a:off x="4653260" y="108505"/>
        <a:ext cx="830460" cy="544989"/>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F251329-6986-4D09-8EFB-E5480B01CA63}">
      <dsp:nvSpPr>
        <dsp:cNvPr id="0" name=""/>
        <dsp:cNvSpPr/>
      </dsp:nvSpPr>
      <dsp:spPr>
        <a:xfrm>
          <a:off x="2678" y="10850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latin typeface="+mn-lt"/>
            </a:rPr>
            <a:t>Step 1</a:t>
          </a:r>
          <a:br>
            <a:rPr lang="da-DK" sz="800" b="1" kern="1200">
              <a:solidFill>
                <a:srgbClr val="055F06"/>
              </a:solidFill>
              <a:latin typeface="+mn-lt"/>
            </a:rPr>
          </a:br>
          <a:r>
            <a:rPr lang="da-DK" sz="800" b="1" kern="1200">
              <a:solidFill>
                <a:srgbClr val="055F06"/>
              </a:solidFill>
              <a:latin typeface="+mn-lt"/>
            </a:rPr>
            <a:t>Reviewing</a:t>
          </a:r>
          <a:r>
            <a:rPr lang="da-DK" sz="800" b="0" kern="1200">
              <a:solidFill>
                <a:srgbClr val="055F06"/>
              </a:solidFill>
              <a:latin typeface="+mn-lt"/>
            </a:rPr>
            <a:t/>
          </a:r>
          <a:br>
            <a:rPr lang="da-DK" sz="800" b="0" kern="1200">
              <a:solidFill>
                <a:srgbClr val="055F06"/>
              </a:solidFill>
              <a:latin typeface="+mn-lt"/>
            </a:rPr>
          </a:br>
          <a:r>
            <a:rPr lang="da-DK" sz="800" b="0" kern="1200">
              <a:solidFill>
                <a:srgbClr val="055F06"/>
              </a:solidFill>
              <a:latin typeface="+mn-lt"/>
            </a:rPr>
            <a:t>the Situation</a:t>
          </a:r>
          <a:endParaRPr lang="da-DK" sz="800" kern="1200">
            <a:solidFill>
              <a:srgbClr val="055F06"/>
            </a:solidFill>
          </a:endParaRPr>
        </a:p>
      </dsp:txBody>
      <dsp:txXfrm>
        <a:off x="2678" y="108505"/>
        <a:ext cx="830460" cy="544989"/>
      </dsp:txXfrm>
    </dsp:sp>
    <dsp:sp modelId="{33836006-B896-4156-B2E0-C6FA4EE5ABA6}">
      <dsp:nvSpPr>
        <dsp:cNvPr id="0" name=""/>
        <dsp:cNvSpPr/>
      </dsp:nvSpPr>
      <dsp:spPr>
        <a:xfrm>
          <a:off x="916185" y="278022"/>
          <a:ext cx="176057" cy="20595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916185" y="278022"/>
        <a:ext cx="176057" cy="205954"/>
      </dsp:txXfrm>
    </dsp:sp>
    <dsp:sp modelId="{EE07102C-51B0-48A6-B272-BBDB7E7CF3FD}">
      <dsp:nvSpPr>
        <dsp:cNvPr id="0" name=""/>
        <dsp:cNvSpPr/>
      </dsp:nvSpPr>
      <dsp:spPr>
        <a:xfrm>
          <a:off x="1165324" y="10850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rPr>
            <a:t>Step 2</a:t>
          </a:r>
          <a:br>
            <a:rPr lang="da-DK" sz="800" b="1" kern="1200">
              <a:solidFill>
                <a:srgbClr val="055F06"/>
              </a:solidFill>
            </a:rPr>
          </a:br>
          <a:r>
            <a:rPr lang="da-DK" sz="800" b="1" kern="1200">
              <a:solidFill>
                <a:srgbClr val="055F06"/>
              </a:solidFill>
            </a:rPr>
            <a:t>Selecting</a:t>
          </a:r>
          <a:r>
            <a:rPr lang="da-DK" sz="800" b="0" kern="1200">
              <a:solidFill>
                <a:srgbClr val="055F06"/>
              </a:solidFill>
            </a:rPr>
            <a:t> </a:t>
          </a:r>
          <a:br>
            <a:rPr lang="da-DK" sz="800" b="0" kern="1200">
              <a:solidFill>
                <a:srgbClr val="055F06"/>
              </a:solidFill>
            </a:rPr>
          </a:br>
          <a:r>
            <a:rPr lang="da-DK" sz="800" b="0" kern="1200">
              <a:solidFill>
                <a:srgbClr val="055F06"/>
              </a:solidFill>
            </a:rPr>
            <a:t>the Target Audience  (TA)</a:t>
          </a:r>
          <a:endParaRPr lang="da-DK" sz="800" kern="1200">
            <a:solidFill>
              <a:srgbClr val="055F06"/>
            </a:solidFill>
          </a:endParaRPr>
        </a:p>
      </dsp:txBody>
      <dsp:txXfrm>
        <a:off x="1165324" y="108505"/>
        <a:ext cx="830460" cy="544989"/>
      </dsp:txXfrm>
    </dsp:sp>
    <dsp:sp modelId="{CFA375A1-AFC1-40E3-B99C-82172A9AB2D6}">
      <dsp:nvSpPr>
        <dsp:cNvPr id="0" name=""/>
        <dsp:cNvSpPr/>
      </dsp:nvSpPr>
      <dsp:spPr>
        <a:xfrm>
          <a:off x="2078831" y="278022"/>
          <a:ext cx="176057" cy="20595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2078831" y="278022"/>
        <a:ext cx="176057" cy="205954"/>
      </dsp:txXfrm>
    </dsp:sp>
    <dsp:sp modelId="{7795A0E8-A7B7-417D-9DA9-CA52D38C22B3}">
      <dsp:nvSpPr>
        <dsp:cNvPr id="0" name=""/>
        <dsp:cNvSpPr/>
      </dsp:nvSpPr>
      <dsp:spPr>
        <a:xfrm>
          <a:off x="2327969" y="10850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rPr>
            <a:t>Step 3</a:t>
          </a:r>
          <a:br>
            <a:rPr lang="da-DK" sz="800" b="1" kern="1200">
              <a:solidFill>
                <a:srgbClr val="055F06"/>
              </a:solidFill>
            </a:rPr>
          </a:br>
          <a:r>
            <a:rPr lang="da-DK" sz="800" b="1" kern="1200">
              <a:solidFill>
                <a:srgbClr val="055F06"/>
              </a:solidFill>
            </a:rPr>
            <a:t>Understanding</a:t>
          </a:r>
          <a:r>
            <a:rPr lang="da-DK" sz="800" b="0" kern="1200">
              <a:solidFill>
                <a:srgbClr val="055F06"/>
              </a:solidFill>
            </a:rPr>
            <a:t> TA Decision Making</a:t>
          </a:r>
          <a:endParaRPr lang="da-DK" sz="800" kern="1200">
            <a:solidFill>
              <a:srgbClr val="055F06"/>
            </a:solidFill>
          </a:endParaRPr>
        </a:p>
      </dsp:txBody>
      <dsp:txXfrm>
        <a:off x="2327969" y="108505"/>
        <a:ext cx="830460" cy="544989"/>
      </dsp:txXfrm>
    </dsp:sp>
    <dsp:sp modelId="{AA76E9B8-DC57-485F-9F47-53A845D411C8}">
      <dsp:nvSpPr>
        <dsp:cNvPr id="0" name=""/>
        <dsp:cNvSpPr/>
      </dsp:nvSpPr>
      <dsp:spPr>
        <a:xfrm>
          <a:off x="3241476" y="278022"/>
          <a:ext cx="176057" cy="20595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3241476" y="278022"/>
        <a:ext cx="176057" cy="205954"/>
      </dsp:txXfrm>
    </dsp:sp>
    <dsp:sp modelId="{53A1E2D9-0783-4391-8692-C6DF8749ECFE}">
      <dsp:nvSpPr>
        <dsp:cNvPr id="0" name=""/>
        <dsp:cNvSpPr/>
      </dsp:nvSpPr>
      <dsp:spPr>
        <a:xfrm>
          <a:off x="3490614" y="10850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rPr>
            <a:t>Step 4</a:t>
          </a:r>
          <a:br>
            <a:rPr lang="da-DK" sz="800" b="1" kern="1200">
              <a:solidFill>
                <a:srgbClr val="055F06"/>
              </a:solidFill>
            </a:rPr>
          </a:br>
          <a:r>
            <a:rPr lang="da-DK" sz="800" b="1" kern="1200">
              <a:solidFill>
                <a:srgbClr val="055F06"/>
              </a:solidFill>
            </a:rPr>
            <a:t>Determining</a:t>
          </a:r>
          <a:r>
            <a:rPr lang="da-DK" sz="800" b="0" kern="1200">
              <a:solidFill>
                <a:srgbClr val="055F06"/>
              </a:solidFill>
            </a:rPr>
            <a:t> </a:t>
          </a:r>
          <a:br>
            <a:rPr lang="da-DK" sz="800" b="0" kern="1200">
              <a:solidFill>
                <a:srgbClr val="055F06"/>
              </a:solidFill>
            </a:rPr>
          </a:br>
          <a:r>
            <a:rPr lang="da-DK" sz="800" b="0" kern="1200">
              <a:solidFill>
                <a:srgbClr val="055F06"/>
              </a:solidFill>
            </a:rPr>
            <a:t>the Best Positioning</a:t>
          </a:r>
          <a:endParaRPr lang="da-DK" sz="800" kern="1200">
            <a:solidFill>
              <a:srgbClr val="055F06"/>
            </a:solidFill>
          </a:endParaRPr>
        </a:p>
      </dsp:txBody>
      <dsp:txXfrm>
        <a:off x="3490614" y="108505"/>
        <a:ext cx="830460" cy="544989"/>
      </dsp:txXfrm>
    </dsp:sp>
    <dsp:sp modelId="{CD2C6492-E307-4E52-B414-3BAE45DFF08E}">
      <dsp:nvSpPr>
        <dsp:cNvPr id="0" name=""/>
        <dsp:cNvSpPr/>
      </dsp:nvSpPr>
      <dsp:spPr>
        <a:xfrm>
          <a:off x="4404121" y="278022"/>
          <a:ext cx="176057" cy="20595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4404121" y="278022"/>
        <a:ext cx="176057" cy="205954"/>
      </dsp:txXfrm>
    </dsp:sp>
    <dsp:sp modelId="{BB58B09C-52D3-4D6D-BB26-438C2DF292C6}">
      <dsp:nvSpPr>
        <dsp:cNvPr id="0" name=""/>
        <dsp:cNvSpPr/>
      </dsp:nvSpPr>
      <dsp:spPr>
        <a:xfrm>
          <a:off x="4653260" y="10850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rPr>
            <a:t>Step 5</a:t>
          </a:r>
          <a:br>
            <a:rPr lang="da-DK" sz="800" b="1" kern="1200">
              <a:solidFill>
                <a:srgbClr val="055F06"/>
              </a:solidFill>
            </a:rPr>
          </a:br>
          <a:r>
            <a:rPr lang="da-DK" sz="800" b="1" kern="1200">
              <a:solidFill>
                <a:srgbClr val="055F06"/>
              </a:solidFill>
            </a:rPr>
            <a:t>Developing</a:t>
          </a:r>
          <a:r>
            <a:rPr lang="da-DK" sz="800" b="0" kern="1200">
              <a:solidFill>
                <a:srgbClr val="055F06"/>
              </a:solidFill>
            </a:rPr>
            <a:t> </a:t>
          </a:r>
          <a:br>
            <a:rPr lang="da-DK" sz="800" b="0" kern="1200">
              <a:solidFill>
                <a:srgbClr val="055F06"/>
              </a:solidFill>
            </a:rPr>
          </a:br>
          <a:r>
            <a:rPr lang="da-DK" sz="800" b="0" kern="1200">
              <a:solidFill>
                <a:srgbClr val="055F06"/>
              </a:solidFill>
            </a:rPr>
            <a:t>a Communication Strategy</a:t>
          </a:r>
          <a:endParaRPr lang="da-DK" sz="800" kern="1200">
            <a:solidFill>
              <a:srgbClr val="055F06"/>
            </a:solidFill>
          </a:endParaRPr>
        </a:p>
      </dsp:txBody>
      <dsp:txXfrm>
        <a:off x="4653260" y="108505"/>
        <a:ext cx="830460" cy="544989"/>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E5D0C09-05E6-4E75-AE31-B7C0071DE1F9}">
      <dsp:nvSpPr>
        <dsp:cNvPr id="0" name=""/>
        <dsp:cNvSpPr/>
      </dsp:nvSpPr>
      <dsp:spPr>
        <a:xfrm rot="5400000">
          <a:off x="-257793" y="452344"/>
          <a:ext cx="1718620" cy="1203034"/>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da-DK" sz="1100" b="1" kern="1200">
              <a:solidFill>
                <a:srgbClr val="055F06"/>
              </a:solidFill>
              <a:latin typeface="+mj-lt"/>
            </a:rPr>
            <a:t>FRAME </a:t>
          </a:r>
          <a:br>
            <a:rPr lang="da-DK" sz="1100" b="1" kern="1200">
              <a:solidFill>
                <a:srgbClr val="055F06"/>
              </a:solidFill>
              <a:latin typeface="+mj-lt"/>
            </a:rPr>
          </a:br>
          <a:r>
            <a:rPr lang="da-DK" sz="1100" b="1" kern="1200">
              <a:solidFill>
                <a:srgbClr val="055F06"/>
              </a:solidFill>
              <a:latin typeface="+mj-lt"/>
            </a:rPr>
            <a:t>WORK</a:t>
          </a:r>
        </a:p>
      </dsp:txBody>
      <dsp:txXfrm rot="5400000">
        <a:off x="-257793" y="452344"/>
        <a:ext cx="1718620" cy="1203034"/>
      </dsp:txXfrm>
    </dsp:sp>
    <dsp:sp modelId="{BF68DAC4-846B-4BFA-9A1C-A0261AC9AD76}">
      <dsp:nvSpPr>
        <dsp:cNvPr id="0" name=""/>
        <dsp:cNvSpPr/>
      </dsp:nvSpPr>
      <dsp:spPr>
        <a:xfrm rot="5400000">
          <a:off x="3023655" y="-1626069"/>
          <a:ext cx="1117103" cy="4758345"/>
        </a:xfrm>
        <a:prstGeom prst="round2SameRect">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da-DK" sz="1100" kern="1200">
              <a:solidFill>
                <a:srgbClr val="055F06"/>
              </a:solidFill>
              <a:latin typeface="+mj-lt"/>
            </a:rPr>
            <a:t> </a:t>
          </a:r>
          <a:r>
            <a:rPr lang="da-DK" sz="1100" b="1" kern="1200">
              <a:solidFill>
                <a:srgbClr val="055F06"/>
              </a:solidFill>
              <a:latin typeface="+mj-lt"/>
            </a:rPr>
            <a:t>INTRODUCTION AND THESIS STATEMENT</a:t>
          </a:r>
        </a:p>
        <a:p>
          <a:pPr marL="57150" lvl="1" indent="-57150" algn="l" defTabSz="488950">
            <a:lnSpc>
              <a:spcPct val="90000"/>
            </a:lnSpc>
            <a:spcBef>
              <a:spcPct val="0"/>
            </a:spcBef>
            <a:spcAft>
              <a:spcPct val="15000"/>
            </a:spcAft>
            <a:buChar char="••"/>
          </a:pPr>
          <a:r>
            <a:rPr lang="da-DK" sz="1100" b="1" kern="1200">
              <a:solidFill>
                <a:srgbClr val="055F06"/>
              </a:solidFill>
              <a:latin typeface="+mj-lt"/>
            </a:rPr>
            <a:t> METHODOLOGY AND DATA</a:t>
          </a:r>
        </a:p>
      </dsp:txBody>
      <dsp:txXfrm rot="5400000">
        <a:off x="3023655" y="-1626069"/>
        <a:ext cx="1117103" cy="4758345"/>
      </dsp:txXfrm>
    </dsp:sp>
    <dsp:sp modelId="{0A4EBE5C-AFFB-43D7-96A1-F633AEE52157}">
      <dsp:nvSpPr>
        <dsp:cNvPr id="0" name=""/>
        <dsp:cNvSpPr/>
      </dsp:nvSpPr>
      <dsp:spPr>
        <a:xfrm rot="5400000">
          <a:off x="-257793" y="2346844"/>
          <a:ext cx="1718620" cy="1203034"/>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da-DK" sz="1100" b="1" kern="1200">
              <a:solidFill>
                <a:srgbClr val="055F06"/>
              </a:solidFill>
              <a:latin typeface="+mj-lt"/>
            </a:rPr>
            <a:t>THEORY</a:t>
          </a:r>
        </a:p>
      </dsp:txBody>
      <dsp:txXfrm rot="5400000">
        <a:off x="-257793" y="2346844"/>
        <a:ext cx="1718620" cy="1203034"/>
      </dsp:txXfrm>
    </dsp:sp>
    <dsp:sp modelId="{B421C908-8E28-4FC7-9879-9B30E81FE6BF}">
      <dsp:nvSpPr>
        <dsp:cNvPr id="0" name=""/>
        <dsp:cNvSpPr/>
      </dsp:nvSpPr>
      <dsp:spPr>
        <a:xfrm rot="5400000">
          <a:off x="2719082" y="268430"/>
          <a:ext cx="1726248" cy="4758345"/>
        </a:xfrm>
        <a:prstGeom prst="round2SameRect">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88950">
            <a:lnSpc>
              <a:spcPct val="90000"/>
            </a:lnSpc>
            <a:spcBef>
              <a:spcPct val="0"/>
            </a:spcBef>
            <a:spcAft>
              <a:spcPct val="15000"/>
            </a:spcAft>
            <a:buChar char="••"/>
          </a:pPr>
          <a:r>
            <a:rPr lang="da-DK" sz="1100" b="1" kern="1200">
              <a:solidFill>
                <a:srgbClr val="055F06"/>
              </a:solidFill>
              <a:latin typeface="+mj-lt"/>
            </a:rPr>
            <a:t> THE IMPORTANCE OF AUTHENTICITY</a:t>
          </a:r>
          <a:br>
            <a:rPr lang="da-DK" sz="1100" b="1" kern="1200">
              <a:solidFill>
                <a:srgbClr val="055F06"/>
              </a:solidFill>
              <a:latin typeface="+mj-lt"/>
            </a:rPr>
          </a:br>
          <a:endParaRPr lang="da-DK" sz="1100" b="1" kern="1200">
            <a:solidFill>
              <a:srgbClr val="055F06"/>
            </a:solidFill>
            <a:latin typeface="+mj-lt"/>
          </a:endParaRPr>
        </a:p>
        <a:p>
          <a:pPr marL="57150" lvl="1" indent="-57150" algn="l" defTabSz="488950">
            <a:lnSpc>
              <a:spcPct val="90000"/>
            </a:lnSpc>
            <a:spcBef>
              <a:spcPct val="0"/>
            </a:spcBef>
            <a:spcAft>
              <a:spcPct val="15000"/>
            </a:spcAft>
            <a:buChar char="••"/>
          </a:pPr>
          <a:r>
            <a:rPr lang="da-DK" sz="1100" b="1" kern="1200">
              <a:solidFill>
                <a:srgbClr val="055F06"/>
              </a:solidFill>
              <a:latin typeface="+mj-lt"/>
            </a:rPr>
            <a:t> STRATEGIC MARKETING MANAGEMENT</a:t>
          </a:r>
        </a:p>
        <a:p>
          <a:pPr marL="114300" lvl="2" indent="-57150" algn="l" defTabSz="444500">
            <a:lnSpc>
              <a:spcPct val="90000"/>
            </a:lnSpc>
            <a:spcBef>
              <a:spcPct val="0"/>
            </a:spcBef>
            <a:spcAft>
              <a:spcPct val="15000"/>
            </a:spcAft>
            <a:buChar char="••"/>
          </a:pPr>
          <a:r>
            <a:rPr lang="da-DK" sz="1000" kern="1200">
              <a:solidFill>
                <a:srgbClr val="055F06"/>
              </a:solidFill>
              <a:latin typeface="+mn-lt"/>
            </a:rPr>
            <a:t>Analysing the Situation</a:t>
          </a:r>
        </a:p>
        <a:p>
          <a:pPr marL="114300" lvl="2" indent="-57150" algn="l" defTabSz="444500">
            <a:lnSpc>
              <a:spcPct val="90000"/>
            </a:lnSpc>
            <a:spcBef>
              <a:spcPct val="0"/>
            </a:spcBef>
            <a:spcAft>
              <a:spcPct val="15000"/>
            </a:spcAft>
            <a:buChar char="••"/>
          </a:pPr>
          <a:r>
            <a:rPr lang="da-DK" sz="1000" kern="1200">
              <a:solidFill>
                <a:srgbClr val="055F06"/>
              </a:solidFill>
              <a:latin typeface="+mn-lt"/>
            </a:rPr>
            <a:t>Selecting the Target Audience</a:t>
          </a:r>
        </a:p>
        <a:p>
          <a:pPr marL="114300" lvl="2" indent="-57150" algn="l" defTabSz="444500">
            <a:lnSpc>
              <a:spcPct val="90000"/>
            </a:lnSpc>
            <a:spcBef>
              <a:spcPct val="0"/>
            </a:spcBef>
            <a:spcAft>
              <a:spcPct val="15000"/>
            </a:spcAft>
            <a:buChar char="••"/>
          </a:pPr>
          <a:r>
            <a:rPr lang="da-DK" sz="1000" kern="1200">
              <a:solidFill>
                <a:srgbClr val="055F06"/>
              </a:solidFill>
              <a:latin typeface="+mn-lt"/>
            </a:rPr>
            <a:t>Understanding Target Audience Decision Making</a:t>
          </a:r>
        </a:p>
        <a:p>
          <a:pPr marL="114300" lvl="2" indent="-57150" algn="l" defTabSz="444500">
            <a:lnSpc>
              <a:spcPct val="90000"/>
            </a:lnSpc>
            <a:spcBef>
              <a:spcPct val="0"/>
            </a:spcBef>
            <a:spcAft>
              <a:spcPct val="15000"/>
            </a:spcAft>
            <a:buChar char="••"/>
          </a:pPr>
          <a:r>
            <a:rPr lang="da-DK" sz="1000" kern="1200">
              <a:solidFill>
                <a:srgbClr val="055F06"/>
              </a:solidFill>
              <a:latin typeface="+mn-lt"/>
            </a:rPr>
            <a:t>Determining the Best Positioning</a:t>
          </a:r>
        </a:p>
        <a:p>
          <a:pPr marL="114300" lvl="2" indent="-57150" algn="l" defTabSz="444500">
            <a:lnSpc>
              <a:spcPct val="90000"/>
            </a:lnSpc>
            <a:spcBef>
              <a:spcPct val="0"/>
            </a:spcBef>
            <a:spcAft>
              <a:spcPct val="15000"/>
            </a:spcAft>
            <a:buChar char="••"/>
          </a:pPr>
          <a:r>
            <a:rPr lang="da-DK" sz="1000" kern="1200">
              <a:solidFill>
                <a:srgbClr val="055F06"/>
              </a:solidFill>
              <a:latin typeface="+mn-lt"/>
            </a:rPr>
            <a:t>Developing a Communication/Marketing Strategy</a:t>
          </a:r>
          <a:br>
            <a:rPr lang="da-DK" sz="1000" kern="1200">
              <a:solidFill>
                <a:srgbClr val="055F06"/>
              </a:solidFill>
              <a:latin typeface="+mn-lt"/>
            </a:rPr>
          </a:br>
          <a:endParaRPr lang="da-DK" sz="1000" kern="1200">
            <a:solidFill>
              <a:srgbClr val="055F06"/>
            </a:solidFill>
            <a:latin typeface="+mn-lt"/>
          </a:endParaRPr>
        </a:p>
        <a:p>
          <a:pPr marL="57150" lvl="1" indent="-57150" algn="l" defTabSz="444500">
            <a:lnSpc>
              <a:spcPct val="90000"/>
            </a:lnSpc>
            <a:spcBef>
              <a:spcPct val="0"/>
            </a:spcBef>
            <a:spcAft>
              <a:spcPct val="15000"/>
            </a:spcAft>
            <a:buChar char="••"/>
          </a:pPr>
          <a:r>
            <a:rPr lang="da-DK" sz="1000" b="1" kern="1200">
              <a:solidFill>
                <a:srgbClr val="055F06"/>
              </a:solidFill>
              <a:latin typeface="+mj-lt"/>
            </a:rPr>
            <a:t> </a:t>
          </a:r>
          <a:r>
            <a:rPr lang="da-DK" sz="1100" b="1" kern="1200">
              <a:solidFill>
                <a:srgbClr val="055F06"/>
              </a:solidFill>
              <a:latin typeface="+mj-lt"/>
            </a:rPr>
            <a:t>GREEN MARKETING</a:t>
          </a:r>
          <a:endParaRPr lang="da-DK" sz="1100" kern="1200">
            <a:solidFill>
              <a:srgbClr val="055F06"/>
            </a:solidFill>
            <a:latin typeface="+mn-lt"/>
          </a:endParaRPr>
        </a:p>
      </dsp:txBody>
      <dsp:txXfrm rot="5400000">
        <a:off x="2719082" y="268430"/>
        <a:ext cx="1726248" cy="4758345"/>
      </dsp:txXfrm>
    </dsp:sp>
    <dsp:sp modelId="{F3321861-ABCD-4293-AE94-1828ACA96108}">
      <dsp:nvSpPr>
        <dsp:cNvPr id="0" name=""/>
        <dsp:cNvSpPr/>
      </dsp:nvSpPr>
      <dsp:spPr>
        <a:xfrm rot="5400000">
          <a:off x="-257793" y="4241343"/>
          <a:ext cx="1718620" cy="1203034"/>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da-DK" sz="1100" b="1" kern="1200">
              <a:solidFill>
                <a:srgbClr val="055F06"/>
              </a:solidFill>
              <a:latin typeface="+mj-lt"/>
            </a:rPr>
            <a:t>ANALYSIS</a:t>
          </a:r>
        </a:p>
      </dsp:txBody>
      <dsp:txXfrm rot="5400000">
        <a:off x="-257793" y="4241343"/>
        <a:ext cx="1718620" cy="1203034"/>
      </dsp:txXfrm>
    </dsp:sp>
    <dsp:sp modelId="{99217E6C-09F8-4536-B0EF-E03848A51976}">
      <dsp:nvSpPr>
        <dsp:cNvPr id="0" name=""/>
        <dsp:cNvSpPr/>
      </dsp:nvSpPr>
      <dsp:spPr>
        <a:xfrm rot="5400000">
          <a:off x="2719082" y="2083269"/>
          <a:ext cx="1726248" cy="4758345"/>
        </a:xfrm>
        <a:prstGeom prst="round2SameRect">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da-DK" sz="1100" b="1" kern="1200">
              <a:solidFill>
                <a:srgbClr val="055F06"/>
              </a:solidFill>
              <a:latin typeface="+mj-lt"/>
            </a:rPr>
            <a:t> </a:t>
          </a:r>
          <a:r>
            <a:rPr lang="en-GB" sz="1100" b="1" kern="1200">
              <a:solidFill>
                <a:srgbClr val="055F06"/>
              </a:solidFill>
              <a:latin typeface="+mj-lt"/>
            </a:rPr>
            <a:t>ANALYSING THE STRATEGIC APPROACH </a:t>
          </a:r>
          <a:br>
            <a:rPr lang="en-GB" sz="1100" b="1" kern="1200">
              <a:solidFill>
                <a:srgbClr val="055F06"/>
              </a:solidFill>
              <a:latin typeface="+mj-lt"/>
            </a:rPr>
          </a:br>
          <a:r>
            <a:rPr lang="en-GB" sz="1100" b="1" kern="1200">
              <a:solidFill>
                <a:srgbClr val="055F06"/>
              </a:solidFill>
              <a:latin typeface="+mj-lt"/>
            </a:rPr>
            <a:t>TO GREEN ADVERTISING MANAGEMENT</a:t>
          </a:r>
          <a:endParaRPr lang="da-DK" sz="1100" b="1" kern="1200">
            <a:solidFill>
              <a:srgbClr val="055F06"/>
            </a:solidFill>
            <a:latin typeface="+mj-lt"/>
          </a:endParaRPr>
        </a:p>
        <a:p>
          <a:pPr marL="114300" lvl="2" indent="-57150" algn="l" defTabSz="444500">
            <a:lnSpc>
              <a:spcPct val="90000"/>
            </a:lnSpc>
            <a:spcBef>
              <a:spcPct val="0"/>
            </a:spcBef>
            <a:spcAft>
              <a:spcPct val="15000"/>
            </a:spcAft>
            <a:buChar char="••"/>
          </a:pPr>
          <a:r>
            <a:rPr lang="da-DK" sz="1000" kern="1200">
              <a:solidFill>
                <a:srgbClr val="055F06"/>
              </a:solidFill>
            </a:rPr>
            <a:t>Analysing the Situation</a:t>
          </a:r>
        </a:p>
        <a:p>
          <a:pPr marL="114300" lvl="2" indent="-57150" algn="l" defTabSz="444500">
            <a:lnSpc>
              <a:spcPct val="90000"/>
            </a:lnSpc>
            <a:spcBef>
              <a:spcPct val="0"/>
            </a:spcBef>
            <a:spcAft>
              <a:spcPct val="15000"/>
            </a:spcAft>
            <a:buChar char="••"/>
          </a:pPr>
          <a:r>
            <a:rPr lang="da-DK" sz="1000" kern="1200">
              <a:solidFill>
                <a:srgbClr val="055F06"/>
              </a:solidFill>
            </a:rPr>
            <a:t>Selecting the Target Audience</a:t>
          </a:r>
        </a:p>
        <a:p>
          <a:pPr marL="114300" lvl="2" indent="-57150" algn="l" defTabSz="444500">
            <a:lnSpc>
              <a:spcPct val="90000"/>
            </a:lnSpc>
            <a:spcBef>
              <a:spcPct val="0"/>
            </a:spcBef>
            <a:spcAft>
              <a:spcPct val="15000"/>
            </a:spcAft>
            <a:buChar char="••"/>
          </a:pPr>
          <a:r>
            <a:rPr lang="da-DK" sz="1000" kern="1200">
              <a:solidFill>
                <a:srgbClr val="055F06"/>
              </a:solidFill>
            </a:rPr>
            <a:t>Understanding Target Audience Decision Making</a:t>
          </a:r>
        </a:p>
        <a:p>
          <a:pPr marL="114300" lvl="2" indent="-57150" algn="l" defTabSz="444500">
            <a:lnSpc>
              <a:spcPct val="90000"/>
            </a:lnSpc>
            <a:spcBef>
              <a:spcPct val="0"/>
            </a:spcBef>
            <a:spcAft>
              <a:spcPct val="15000"/>
            </a:spcAft>
            <a:buChar char="••"/>
          </a:pPr>
          <a:r>
            <a:rPr lang="da-DK" sz="1000" kern="1200">
              <a:solidFill>
                <a:srgbClr val="055F06"/>
              </a:solidFill>
            </a:rPr>
            <a:t>Determining the Best Positioning</a:t>
          </a:r>
        </a:p>
        <a:p>
          <a:pPr marL="114300" lvl="2" indent="-57150" algn="l" defTabSz="444500">
            <a:lnSpc>
              <a:spcPct val="90000"/>
            </a:lnSpc>
            <a:spcBef>
              <a:spcPct val="0"/>
            </a:spcBef>
            <a:spcAft>
              <a:spcPct val="15000"/>
            </a:spcAft>
            <a:buChar char="••"/>
          </a:pPr>
          <a:r>
            <a:rPr lang="da-DK" sz="1000" kern="1200">
              <a:solidFill>
                <a:srgbClr val="055F06"/>
              </a:solidFill>
            </a:rPr>
            <a:t>Developing a Communication/Marketing Strategy</a:t>
          </a:r>
        </a:p>
        <a:p>
          <a:pPr marL="171450" lvl="3" indent="-57150" algn="l" defTabSz="444500">
            <a:lnSpc>
              <a:spcPct val="90000"/>
            </a:lnSpc>
            <a:spcBef>
              <a:spcPct val="0"/>
            </a:spcBef>
            <a:spcAft>
              <a:spcPct val="15000"/>
            </a:spcAft>
            <a:buChar char="••"/>
          </a:pPr>
          <a:r>
            <a:rPr lang="da-DK" sz="1000" kern="1200">
              <a:solidFill>
                <a:srgbClr val="055F06"/>
              </a:solidFill>
            </a:rPr>
            <a:t>Green Marketing Strategies</a:t>
          </a:r>
        </a:p>
      </dsp:txBody>
      <dsp:txXfrm rot="5400000">
        <a:off x="2719082" y="2083269"/>
        <a:ext cx="1726248" cy="4758345"/>
      </dsp:txXfrm>
    </dsp:sp>
    <dsp:sp modelId="{98B70ACA-164F-463F-9919-829DE7B26FC4}">
      <dsp:nvSpPr>
        <dsp:cNvPr id="0" name=""/>
        <dsp:cNvSpPr/>
      </dsp:nvSpPr>
      <dsp:spPr>
        <a:xfrm rot="5400000">
          <a:off x="-257793" y="5831270"/>
          <a:ext cx="1718620" cy="1203034"/>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da-DK" sz="1100" b="1" kern="1200">
              <a:solidFill>
                <a:srgbClr val="055F06"/>
              </a:solidFill>
              <a:latin typeface="+mj-lt"/>
            </a:rPr>
            <a:t>CONCLUSION</a:t>
          </a:r>
        </a:p>
      </dsp:txBody>
      <dsp:txXfrm rot="5400000">
        <a:off x="-257793" y="5831270"/>
        <a:ext cx="1718620" cy="1203034"/>
      </dsp:txXfrm>
    </dsp:sp>
    <dsp:sp modelId="{60612923-1814-4A8D-8ADA-7010095F7202}">
      <dsp:nvSpPr>
        <dsp:cNvPr id="0" name=""/>
        <dsp:cNvSpPr/>
      </dsp:nvSpPr>
      <dsp:spPr>
        <a:xfrm rot="5400000">
          <a:off x="3023655" y="3752856"/>
          <a:ext cx="1117103" cy="4758345"/>
        </a:xfrm>
        <a:prstGeom prst="round2SameRect">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da-DK" sz="1100" b="1" kern="1200">
              <a:solidFill>
                <a:srgbClr val="055F06"/>
              </a:solidFill>
              <a:latin typeface="+mj-lt"/>
            </a:rPr>
            <a:t> CONCLUSION</a:t>
          </a:r>
        </a:p>
        <a:p>
          <a:pPr marL="114300" lvl="2" indent="-57150" algn="l" defTabSz="444500">
            <a:lnSpc>
              <a:spcPct val="90000"/>
            </a:lnSpc>
            <a:spcBef>
              <a:spcPct val="0"/>
            </a:spcBef>
            <a:spcAft>
              <a:spcPct val="15000"/>
            </a:spcAft>
            <a:buChar char="••"/>
          </a:pPr>
          <a:r>
            <a:rPr lang="da-DK" sz="1000" b="0" kern="1200">
              <a:solidFill>
                <a:srgbClr val="055F06"/>
              </a:solidFill>
              <a:latin typeface="+mn-lt"/>
            </a:rPr>
            <a:t>Putting the Thesis into Perspective</a:t>
          </a:r>
        </a:p>
      </dsp:txBody>
      <dsp:txXfrm rot="5400000">
        <a:off x="3023655" y="3752856"/>
        <a:ext cx="1117103" cy="4758345"/>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F251329-6986-4D09-8EFB-E5480B01CA63}">
      <dsp:nvSpPr>
        <dsp:cNvPr id="0" name=""/>
        <dsp:cNvSpPr/>
      </dsp:nvSpPr>
      <dsp:spPr>
        <a:xfrm>
          <a:off x="2678" y="16565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latin typeface="+mn-lt"/>
            </a:rPr>
            <a:t>Step 1</a:t>
          </a:r>
          <a:br>
            <a:rPr lang="da-DK" sz="800" b="1" kern="1200">
              <a:solidFill>
                <a:srgbClr val="055F06"/>
              </a:solidFill>
              <a:latin typeface="+mn-lt"/>
            </a:rPr>
          </a:br>
          <a:r>
            <a:rPr lang="da-DK" sz="800" b="1" kern="1200">
              <a:solidFill>
                <a:srgbClr val="055F06"/>
              </a:solidFill>
              <a:latin typeface="+mn-lt"/>
            </a:rPr>
            <a:t>Reviewing</a:t>
          </a:r>
          <a:r>
            <a:rPr lang="da-DK" sz="800" b="0" kern="1200">
              <a:solidFill>
                <a:srgbClr val="055F06"/>
              </a:solidFill>
              <a:latin typeface="+mn-lt"/>
            </a:rPr>
            <a:t/>
          </a:r>
          <a:br>
            <a:rPr lang="da-DK" sz="800" b="0" kern="1200">
              <a:solidFill>
                <a:srgbClr val="055F06"/>
              </a:solidFill>
              <a:latin typeface="+mn-lt"/>
            </a:rPr>
          </a:br>
          <a:r>
            <a:rPr lang="da-DK" sz="800" b="0" kern="1200">
              <a:solidFill>
                <a:srgbClr val="055F06"/>
              </a:solidFill>
              <a:latin typeface="+mn-lt"/>
            </a:rPr>
            <a:t>the Situation</a:t>
          </a:r>
          <a:endParaRPr lang="da-DK" sz="800" kern="1200">
            <a:solidFill>
              <a:srgbClr val="055F06"/>
            </a:solidFill>
          </a:endParaRPr>
        </a:p>
      </dsp:txBody>
      <dsp:txXfrm>
        <a:off x="2678" y="165655"/>
        <a:ext cx="830460" cy="544989"/>
      </dsp:txXfrm>
    </dsp:sp>
    <dsp:sp modelId="{33836006-B896-4156-B2E0-C6FA4EE5ABA6}">
      <dsp:nvSpPr>
        <dsp:cNvPr id="0" name=""/>
        <dsp:cNvSpPr/>
      </dsp:nvSpPr>
      <dsp:spPr>
        <a:xfrm>
          <a:off x="916185" y="335172"/>
          <a:ext cx="176057" cy="20595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916185" y="335172"/>
        <a:ext cx="176057" cy="205954"/>
      </dsp:txXfrm>
    </dsp:sp>
    <dsp:sp modelId="{EE07102C-51B0-48A6-B272-BBDB7E7CF3FD}">
      <dsp:nvSpPr>
        <dsp:cNvPr id="0" name=""/>
        <dsp:cNvSpPr/>
      </dsp:nvSpPr>
      <dsp:spPr>
        <a:xfrm>
          <a:off x="1165324" y="16565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rPr>
            <a:t>Step 2</a:t>
          </a:r>
          <a:br>
            <a:rPr lang="da-DK" sz="800" b="1" kern="1200">
              <a:solidFill>
                <a:srgbClr val="055F06"/>
              </a:solidFill>
            </a:rPr>
          </a:br>
          <a:r>
            <a:rPr lang="da-DK" sz="800" b="1" kern="1200">
              <a:solidFill>
                <a:srgbClr val="055F06"/>
              </a:solidFill>
            </a:rPr>
            <a:t>Selecting</a:t>
          </a:r>
          <a:r>
            <a:rPr lang="da-DK" sz="800" b="0" kern="1200">
              <a:solidFill>
                <a:srgbClr val="055F06"/>
              </a:solidFill>
            </a:rPr>
            <a:t> </a:t>
          </a:r>
          <a:br>
            <a:rPr lang="da-DK" sz="800" b="0" kern="1200">
              <a:solidFill>
                <a:srgbClr val="055F06"/>
              </a:solidFill>
            </a:rPr>
          </a:br>
          <a:r>
            <a:rPr lang="da-DK" sz="800" b="0" kern="1200">
              <a:solidFill>
                <a:srgbClr val="055F06"/>
              </a:solidFill>
            </a:rPr>
            <a:t>the Target Audience  (TA)</a:t>
          </a:r>
          <a:endParaRPr lang="da-DK" sz="800" kern="1200">
            <a:solidFill>
              <a:srgbClr val="055F06"/>
            </a:solidFill>
          </a:endParaRPr>
        </a:p>
      </dsp:txBody>
      <dsp:txXfrm>
        <a:off x="1165324" y="165655"/>
        <a:ext cx="830460" cy="544989"/>
      </dsp:txXfrm>
    </dsp:sp>
    <dsp:sp modelId="{CFA375A1-AFC1-40E3-B99C-82172A9AB2D6}">
      <dsp:nvSpPr>
        <dsp:cNvPr id="0" name=""/>
        <dsp:cNvSpPr/>
      </dsp:nvSpPr>
      <dsp:spPr>
        <a:xfrm>
          <a:off x="2078831" y="335172"/>
          <a:ext cx="176057" cy="20595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2078831" y="335172"/>
        <a:ext cx="176057" cy="205954"/>
      </dsp:txXfrm>
    </dsp:sp>
    <dsp:sp modelId="{7795A0E8-A7B7-417D-9DA9-CA52D38C22B3}">
      <dsp:nvSpPr>
        <dsp:cNvPr id="0" name=""/>
        <dsp:cNvSpPr/>
      </dsp:nvSpPr>
      <dsp:spPr>
        <a:xfrm>
          <a:off x="2327969" y="16565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rPr>
            <a:t>Step 3</a:t>
          </a:r>
          <a:br>
            <a:rPr lang="da-DK" sz="800" b="1" kern="1200">
              <a:solidFill>
                <a:srgbClr val="055F06"/>
              </a:solidFill>
            </a:rPr>
          </a:br>
          <a:r>
            <a:rPr lang="da-DK" sz="800" b="1" kern="1200">
              <a:solidFill>
                <a:srgbClr val="055F06"/>
              </a:solidFill>
            </a:rPr>
            <a:t>Understanding</a:t>
          </a:r>
          <a:r>
            <a:rPr lang="da-DK" sz="800" b="0" kern="1200">
              <a:solidFill>
                <a:srgbClr val="055F06"/>
              </a:solidFill>
            </a:rPr>
            <a:t> TA Decision Making</a:t>
          </a:r>
          <a:endParaRPr lang="da-DK" sz="800" kern="1200">
            <a:solidFill>
              <a:srgbClr val="055F06"/>
            </a:solidFill>
          </a:endParaRPr>
        </a:p>
      </dsp:txBody>
      <dsp:txXfrm>
        <a:off x="2327969" y="165655"/>
        <a:ext cx="830460" cy="544989"/>
      </dsp:txXfrm>
    </dsp:sp>
    <dsp:sp modelId="{AA76E9B8-DC57-485F-9F47-53A845D411C8}">
      <dsp:nvSpPr>
        <dsp:cNvPr id="0" name=""/>
        <dsp:cNvSpPr/>
      </dsp:nvSpPr>
      <dsp:spPr>
        <a:xfrm>
          <a:off x="3241476" y="335172"/>
          <a:ext cx="176057" cy="20595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3241476" y="335172"/>
        <a:ext cx="176057" cy="205954"/>
      </dsp:txXfrm>
    </dsp:sp>
    <dsp:sp modelId="{53A1E2D9-0783-4391-8692-C6DF8749ECFE}">
      <dsp:nvSpPr>
        <dsp:cNvPr id="0" name=""/>
        <dsp:cNvSpPr/>
      </dsp:nvSpPr>
      <dsp:spPr>
        <a:xfrm>
          <a:off x="3490614" y="16565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rPr>
            <a:t>Step 4</a:t>
          </a:r>
          <a:br>
            <a:rPr lang="da-DK" sz="800" b="1" kern="1200">
              <a:solidFill>
                <a:srgbClr val="055F06"/>
              </a:solidFill>
            </a:rPr>
          </a:br>
          <a:r>
            <a:rPr lang="da-DK" sz="800" b="1" kern="1200">
              <a:solidFill>
                <a:srgbClr val="055F06"/>
              </a:solidFill>
            </a:rPr>
            <a:t>Determining</a:t>
          </a:r>
          <a:r>
            <a:rPr lang="da-DK" sz="800" b="0" kern="1200">
              <a:solidFill>
                <a:srgbClr val="055F06"/>
              </a:solidFill>
            </a:rPr>
            <a:t> </a:t>
          </a:r>
          <a:br>
            <a:rPr lang="da-DK" sz="800" b="0" kern="1200">
              <a:solidFill>
                <a:srgbClr val="055F06"/>
              </a:solidFill>
            </a:rPr>
          </a:br>
          <a:r>
            <a:rPr lang="da-DK" sz="800" b="0" kern="1200">
              <a:solidFill>
                <a:srgbClr val="055F06"/>
              </a:solidFill>
            </a:rPr>
            <a:t>the Best Positioning</a:t>
          </a:r>
          <a:endParaRPr lang="da-DK" sz="800" kern="1200">
            <a:solidFill>
              <a:srgbClr val="055F06"/>
            </a:solidFill>
          </a:endParaRPr>
        </a:p>
      </dsp:txBody>
      <dsp:txXfrm>
        <a:off x="3490614" y="165655"/>
        <a:ext cx="830460" cy="544989"/>
      </dsp:txXfrm>
    </dsp:sp>
    <dsp:sp modelId="{CD2C6492-E307-4E52-B414-3BAE45DFF08E}">
      <dsp:nvSpPr>
        <dsp:cNvPr id="0" name=""/>
        <dsp:cNvSpPr/>
      </dsp:nvSpPr>
      <dsp:spPr>
        <a:xfrm>
          <a:off x="4404121" y="335172"/>
          <a:ext cx="176057" cy="20595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4404121" y="335172"/>
        <a:ext cx="176057" cy="205954"/>
      </dsp:txXfrm>
    </dsp:sp>
    <dsp:sp modelId="{BB58B09C-52D3-4D6D-BB26-438C2DF292C6}">
      <dsp:nvSpPr>
        <dsp:cNvPr id="0" name=""/>
        <dsp:cNvSpPr/>
      </dsp:nvSpPr>
      <dsp:spPr>
        <a:xfrm>
          <a:off x="4653260" y="165655"/>
          <a:ext cx="830460" cy="54498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a:solidFill>
                <a:srgbClr val="055F06"/>
              </a:solidFill>
            </a:rPr>
            <a:t>Step 5</a:t>
          </a:r>
          <a:br>
            <a:rPr lang="da-DK" sz="800" b="1" kern="1200">
              <a:solidFill>
                <a:srgbClr val="055F06"/>
              </a:solidFill>
            </a:rPr>
          </a:br>
          <a:r>
            <a:rPr lang="da-DK" sz="800" b="1" kern="1200">
              <a:solidFill>
                <a:srgbClr val="055F06"/>
              </a:solidFill>
            </a:rPr>
            <a:t>Developing</a:t>
          </a:r>
          <a:r>
            <a:rPr lang="da-DK" sz="800" b="0" kern="1200">
              <a:solidFill>
                <a:srgbClr val="055F06"/>
              </a:solidFill>
            </a:rPr>
            <a:t> </a:t>
          </a:r>
          <a:br>
            <a:rPr lang="da-DK" sz="800" b="0" kern="1200">
              <a:solidFill>
                <a:srgbClr val="055F06"/>
              </a:solidFill>
            </a:rPr>
          </a:br>
          <a:r>
            <a:rPr lang="da-DK" sz="800" b="0" kern="1200">
              <a:solidFill>
                <a:srgbClr val="055F06"/>
              </a:solidFill>
            </a:rPr>
            <a:t>a Communication Strategy</a:t>
          </a:r>
          <a:endParaRPr lang="da-DK" sz="800" kern="1200">
            <a:solidFill>
              <a:srgbClr val="055F06"/>
            </a:solidFill>
          </a:endParaRPr>
        </a:p>
      </dsp:txBody>
      <dsp:txXfrm>
        <a:off x="4653260" y="165655"/>
        <a:ext cx="830460" cy="544989"/>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0C66B5B-357F-45CF-835E-21055A634AE6}">
      <dsp:nvSpPr>
        <dsp:cNvPr id="0" name=""/>
        <dsp:cNvSpPr/>
      </dsp:nvSpPr>
      <dsp:spPr>
        <a:xfrm rot="16200000">
          <a:off x="381000" y="-381000"/>
          <a:ext cx="985837" cy="1747837"/>
        </a:xfrm>
        <a:prstGeom prst="round1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da-DK" sz="1400" b="1" kern="1200">
              <a:solidFill>
                <a:schemeClr val="bg2"/>
              </a:solidFill>
              <a:latin typeface="+mj-lt"/>
            </a:rPr>
            <a:t>BLUE</a:t>
          </a:r>
        </a:p>
      </dsp:txBody>
      <dsp:txXfrm rot="16200000">
        <a:off x="504229" y="-504229"/>
        <a:ext cx="739378" cy="1747837"/>
      </dsp:txXfrm>
    </dsp:sp>
    <dsp:sp modelId="{5FA8736A-D29C-4A40-A4FB-46E7FE1CEEF0}">
      <dsp:nvSpPr>
        <dsp:cNvPr id="0" name=""/>
        <dsp:cNvSpPr/>
      </dsp:nvSpPr>
      <dsp:spPr>
        <a:xfrm>
          <a:off x="1747837" y="0"/>
          <a:ext cx="1747837" cy="985837"/>
        </a:xfrm>
        <a:prstGeom prst="round1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da-DK" sz="1400" b="1" kern="1200">
              <a:solidFill>
                <a:schemeClr val="bg2"/>
              </a:solidFill>
              <a:latin typeface="+mj-lt"/>
            </a:rPr>
            <a:t>GREEN</a:t>
          </a:r>
        </a:p>
      </dsp:txBody>
      <dsp:txXfrm>
        <a:off x="1747837" y="0"/>
        <a:ext cx="1747837" cy="739378"/>
      </dsp:txXfrm>
    </dsp:sp>
    <dsp:sp modelId="{ABAB0002-1D8F-4590-B9BD-A631AFED5A0D}">
      <dsp:nvSpPr>
        <dsp:cNvPr id="0" name=""/>
        <dsp:cNvSpPr/>
      </dsp:nvSpPr>
      <dsp:spPr>
        <a:xfrm rot="10800000">
          <a:off x="0" y="985837"/>
          <a:ext cx="1747837" cy="985837"/>
        </a:xfrm>
        <a:prstGeom prst="round1Rect">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da-DK" sz="1400" b="1" kern="1200">
              <a:solidFill>
                <a:schemeClr val="bg2"/>
              </a:solidFill>
              <a:latin typeface="+mj-lt"/>
            </a:rPr>
            <a:t>VIOLET</a:t>
          </a:r>
        </a:p>
      </dsp:txBody>
      <dsp:txXfrm rot="10800000">
        <a:off x="0" y="1232296"/>
        <a:ext cx="1747837" cy="739378"/>
      </dsp:txXfrm>
    </dsp:sp>
    <dsp:sp modelId="{770FCD52-228F-4EF3-8A0E-AB7B05429B18}">
      <dsp:nvSpPr>
        <dsp:cNvPr id="0" name=""/>
        <dsp:cNvSpPr/>
      </dsp:nvSpPr>
      <dsp:spPr>
        <a:xfrm rot="5400000">
          <a:off x="2128837" y="604837"/>
          <a:ext cx="985837" cy="1747837"/>
        </a:xfrm>
        <a:prstGeom prst="round1Rect">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da-DK" sz="1400" b="1" kern="1200">
              <a:solidFill>
                <a:schemeClr val="bg2"/>
              </a:solidFill>
              <a:latin typeface="+mj-lt"/>
            </a:rPr>
            <a:t>ROSE</a:t>
          </a:r>
        </a:p>
      </dsp:txBody>
      <dsp:txXfrm rot="5400000">
        <a:off x="2252067" y="728067"/>
        <a:ext cx="739378" cy="1747837"/>
      </dsp:txXfrm>
    </dsp:sp>
    <dsp:sp modelId="{40189AF8-7405-4EAF-9349-68A5A00CE77A}">
      <dsp:nvSpPr>
        <dsp:cNvPr id="0" name=""/>
        <dsp:cNvSpPr/>
      </dsp:nvSpPr>
      <dsp:spPr>
        <a:xfrm>
          <a:off x="1223486" y="739378"/>
          <a:ext cx="1048702" cy="492918"/>
        </a:xfrm>
        <a:prstGeom prst="round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a-DK" sz="1400" b="1" kern="1200">
              <a:solidFill>
                <a:schemeClr val="bg2"/>
              </a:solidFill>
              <a:latin typeface="+mj-lt"/>
            </a:rPr>
            <a:t>GREY</a:t>
          </a:r>
        </a:p>
      </dsp:txBody>
      <dsp:txXfrm>
        <a:off x="1223486" y="739378"/>
        <a:ext cx="1048702" cy="492918"/>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49FE0B7-4256-4BF2-AE72-521EB85D4A5D}">
      <dsp:nvSpPr>
        <dsp:cNvPr id="0" name=""/>
        <dsp:cNvSpPr/>
      </dsp:nvSpPr>
      <dsp:spPr>
        <a:xfrm>
          <a:off x="2544" y="170437"/>
          <a:ext cx="1481435" cy="592574"/>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da-DK" sz="1000" b="1" kern="1200">
              <a:solidFill>
                <a:srgbClr val="055F06"/>
              </a:solidFill>
              <a:latin typeface="+mj-lt"/>
            </a:rPr>
            <a:t>Need Arousal</a:t>
          </a:r>
        </a:p>
      </dsp:txBody>
      <dsp:txXfrm>
        <a:off x="2544" y="170437"/>
        <a:ext cx="1481435" cy="592574"/>
      </dsp:txXfrm>
    </dsp:sp>
    <dsp:sp modelId="{10EB7682-B393-440E-9F9E-849CEF94253C}">
      <dsp:nvSpPr>
        <dsp:cNvPr id="0" name=""/>
        <dsp:cNvSpPr/>
      </dsp:nvSpPr>
      <dsp:spPr>
        <a:xfrm>
          <a:off x="1335836" y="170437"/>
          <a:ext cx="1481435" cy="592574"/>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da-DK" sz="1000" b="1" kern="1200">
              <a:solidFill>
                <a:srgbClr val="055F06"/>
              </a:solidFill>
              <a:latin typeface="+mj-lt"/>
            </a:rPr>
            <a:t>Pre-purchase Search / Brand Consideration</a:t>
          </a:r>
        </a:p>
      </dsp:txBody>
      <dsp:txXfrm>
        <a:off x="1335836" y="170437"/>
        <a:ext cx="1481435" cy="592574"/>
      </dsp:txXfrm>
    </dsp:sp>
    <dsp:sp modelId="{991614DD-25B6-4BEB-9146-19F642C11C9C}">
      <dsp:nvSpPr>
        <dsp:cNvPr id="0" name=""/>
        <dsp:cNvSpPr/>
      </dsp:nvSpPr>
      <dsp:spPr>
        <a:xfrm>
          <a:off x="2669128" y="170437"/>
          <a:ext cx="1481435" cy="592574"/>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da-DK" sz="1000" b="1" kern="1200">
              <a:solidFill>
                <a:srgbClr val="055F06"/>
              </a:solidFill>
              <a:latin typeface="+mj-lt"/>
            </a:rPr>
            <a:t>Purchase</a:t>
          </a:r>
        </a:p>
      </dsp:txBody>
      <dsp:txXfrm>
        <a:off x="2669128" y="170437"/>
        <a:ext cx="1481435" cy="592574"/>
      </dsp:txXfrm>
    </dsp:sp>
    <dsp:sp modelId="{B5395074-B718-46B7-BD70-C9B9120DF9BC}">
      <dsp:nvSpPr>
        <dsp:cNvPr id="0" name=""/>
        <dsp:cNvSpPr/>
      </dsp:nvSpPr>
      <dsp:spPr>
        <a:xfrm>
          <a:off x="4002419" y="170437"/>
          <a:ext cx="1481435" cy="592574"/>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da-DK" sz="1000" b="1" kern="1200">
              <a:solidFill>
                <a:srgbClr val="055F06"/>
              </a:solidFill>
              <a:latin typeface="+mj-lt"/>
            </a:rPr>
            <a:t>Usage</a:t>
          </a:r>
        </a:p>
      </dsp:txBody>
      <dsp:txXfrm>
        <a:off x="4002419" y="170437"/>
        <a:ext cx="1481435" cy="592574"/>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1C049D0-0B97-49AB-A939-FA793CE79660}">
      <dsp:nvSpPr>
        <dsp:cNvPr id="0" name=""/>
        <dsp:cNvSpPr/>
      </dsp:nvSpPr>
      <dsp:spPr>
        <a:xfrm>
          <a:off x="3340" y="1808529"/>
          <a:ext cx="827185" cy="2596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a-DK" sz="1000" kern="1200">
              <a:solidFill>
                <a:srgbClr val="055F06"/>
              </a:solidFill>
            </a:rPr>
            <a:t>DRINKS</a:t>
          </a:r>
        </a:p>
      </dsp:txBody>
      <dsp:txXfrm>
        <a:off x="3340" y="1808529"/>
        <a:ext cx="827185" cy="259615"/>
      </dsp:txXfrm>
    </dsp:sp>
    <dsp:sp modelId="{70D1CD3F-22FA-4C77-B97C-BFC9A1A1B03B}">
      <dsp:nvSpPr>
        <dsp:cNvPr id="0" name=""/>
        <dsp:cNvSpPr/>
      </dsp:nvSpPr>
      <dsp:spPr>
        <a:xfrm rot="16573212">
          <a:off x="60195" y="1074053"/>
          <a:ext cx="1727875" cy="10865"/>
        </a:xfrm>
        <a:custGeom>
          <a:avLst/>
          <a:gdLst/>
          <a:ahLst/>
          <a:cxnLst/>
          <a:rect l="0" t="0" r="0" b="0"/>
          <a:pathLst>
            <a:path>
              <a:moveTo>
                <a:pt x="0" y="5432"/>
              </a:moveTo>
              <a:lnTo>
                <a:pt x="1727875" y="543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da-DK" sz="600" kern="1200"/>
        </a:p>
      </dsp:txBody>
      <dsp:txXfrm rot="16573212">
        <a:off x="880936" y="1036289"/>
        <a:ext cx="86393" cy="86393"/>
      </dsp:txXfrm>
    </dsp:sp>
    <dsp:sp modelId="{1298852B-C6DE-4B57-B043-173B702FCB08}">
      <dsp:nvSpPr>
        <dsp:cNvPr id="0" name=""/>
        <dsp:cNvSpPr/>
      </dsp:nvSpPr>
      <dsp:spPr>
        <a:xfrm>
          <a:off x="1017740" y="66967"/>
          <a:ext cx="1055915" cy="307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a-DK" sz="1000" kern="1200">
              <a:solidFill>
                <a:srgbClr val="055F06"/>
              </a:solidFill>
            </a:rPr>
            <a:t>Usage Situation:</a:t>
          </a:r>
          <a:br>
            <a:rPr lang="da-DK" sz="1000" kern="1200">
              <a:solidFill>
                <a:srgbClr val="055F06"/>
              </a:solidFill>
            </a:rPr>
          </a:br>
          <a:r>
            <a:rPr lang="da-DK" sz="1000" kern="1200">
              <a:solidFill>
                <a:srgbClr val="055F06"/>
              </a:solidFill>
            </a:rPr>
            <a:t>BREAKFAST</a:t>
          </a:r>
        </a:p>
      </dsp:txBody>
      <dsp:txXfrm>
        <a:off x="1017740" y="66967"/>
        <a:ext cx="1055915" cy="307334"/>
      </dsp:txXfrm>
    </dsp:sp>
    <dsp:sp modelId="{05E736E7-E151-4BA1-8512-DCFBE4D05B8C}">
      <dsp:nvSpPr>
        <dsp:cNvPr id="0" name=""/>
        <dsp:cNvSpPr/>
      </dsp:nvSpPr>
      <dsp:spPr>
        <a:xfrm>
          <a:off x="2073656" y="215201"/>
          <a:ext cx="187214" cy="10865"/>
        </a:xfrm>
        <a:custGeom>
          <a:avLst/>
          <a:gdLst/>
          <a:ahLst/>
          <a:cxnLst/>
          <a:rect l="0" t="0" r="0" b="0"/>
          <a:pathLst>
            <a:path>
              <a:moveTo>
                <a:pt x="0" y="5432"/>
              </a:moveTo>
              <a:lnTo>
                <a:pt x="187214"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2162583" y="215954"/>
        <a:ext cx="9360" cy="9360"/>
      </dsp:txXfrm>
    </dsp:sp>
    <dsp:sp modelId="{55E7A570-1D43-4899-8ABB-3F9456DFA25E}">
      <dsp:nvSpPr>
        <dsp:cNvPr id="0" name=""/>
        <dsp:cNvSpPr/>
      </dsp:nvSpPr>
      <dsp:spPr>
        <a:xfrm>
          <a:off x="2260870" y="103625"/>
          <a:ext cx="468037" cy="234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a-DK" sz="1000" kern="1200">
              <a:solidFill>
                <a:srgbClr val="055F06"/>
              </a:solidFill>
            </a:rPr>
            <a:t>...</a:t>
          </a:r>
        </a:p>
      </dsp:txBody>
      <dsp:txXfrm>
        <a:off x="2260870" y="103625"/>
        <a:ext cx="468037" cy="234018"/>
      </dsp:txXfrm>
    </dsp:sp>
    <dsp:sp modelId="{0909D71A-DEE0-41B3-888F-F10A8BAD2F5A}">
      <dsp:nvSpPr>
        <dsp:cNvPr id="0" name=""/>
        <dsp:cNvSpPr/>
      </dsp:nvSpPr>
      <dsp:spPr>
        <a:xfrm rot="16665121">
          <a:off x="230158" y="1245271"/>
          <a:ext cx="1387950" cy="10865"/>
        </a:xfrm>
        <a:custGeom>
          <a:avLst/>
          <a:gdLst/>
          <a:ahLst/>
          <a:cxnLst/>
          <a:rect l="0" t="0" r="0" b="0"/>
          <a:pathLst>
            <a:path>
              <a:moveTo>
                <a:pt x="0" y="5432"/>
              </a:moveTo>
              <a:lnTo>
                <a:pt x="1387950" y="543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6665121">
        <a:off x="889434" y="1216005"/>
        <a:ext cx="69397" cy="69397"/>
      </dsp:txXfrm>
    </dsp:sp>
    <dsp:sp modelId="{1A18AE94-8050-4F84-9AA1-8CD11880E960}">
      <dsp:nvSpPr>
        <dsp:cNvPr id="0" name=""/>
        <dsp:cNvSpPr/>
      </dsp:nvSpPr>
      <dsp:spPr>
        <a:xfrm>
          <a:off x="1017740" y="409404"/>
          <a:ext cx="1065823" cy="307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a-DK" sz="1000" kern="1200">
              <a:solidFill>
                <a:srgbClr val="055F06"/>
              </a:solidFill>
            </a:rPr>
            <a:t>Usage Situation:</a:t>
          </a:r>
          <a:br>
            <a:rPr lang="da-DK" sz="1000" kern="1200">
              <a:solidFill>
                <a:srgbClr val="055F06"/>
              </a:solidFill>
            </a:rPr>
          </a:br>
          <a:r>
            <a:rPr lang="da-DK" sz="1000" kern="1200">
              <a:solidFill>
                <a:srgbClr val="055F06"/>
              </a:solidFill>
            </a:rPr>
            <a:t>MEALS</a:t>
          </a:r>
        </a:p>
      </dsp:txBody>
      <dsp:txXfrm>
        <a:off x="1017740" y="409404"/>
        <a:ext cx="1065823" cy="307334"/>
      </dsp:txXfrm>
    </dsp:sp>
    <dsp:sp modelId="{FB805E3A-AA9B-47FA-82CE-685562E5B04A}">
      <dsp:nvSpPr>
        <dsp:cNvPr id="0" name=""/>
        <dsp:cNvSpPr/>
      </dsp:nvSpPr>
      <dsp:spPr>
        <a:xfrm>
          <a:off x="2083564" y="557638"/>
          <a:ext cx="187214" cy="10865"/>
        </a:xfrm>
        <a:custGeom>
          <a:avLst/>
          <a:gdLst/>
          <a:ahLst/>
          <a:cxnLst/>
          <a:rect l="0" t="0" r="0" b="0"/>
          <a:pathLst>
            <a:path>
              <a:moveTo>
                <a:pt x="0" y="5432"/>
              </a:moveTo>
              <a:lnTo>
                <a:pt x="187214"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2172491" y="558391"/>
        <a:ext cx="9360" cy="9360"/>
      </dsp:txXfrm>
    </dsp:sp>
    <dsp:sp modelId="{6D2591D9-18E6-4864-830F-219D3AFF3B6B}">
      <dsp:nvSpPr>
        <dsp:cNvPr id="0" name=""/>
        <dsp:cNvSpPr/>
      </dsp:nvSpPr>
      <dsp:spPr>
        <a:xfrm>
          <a:off x="2270779" y="446062"/>
          <a:ext cx="468037" cy="234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a-DK" sz="1000" kern="1200">
              <a:solidFill>
                <a:srgbClr val="055F06"/>
              </a:solidFill>
            </a:rPr>
            <a:t>...</a:t>
          </a:r>
        </a:p>
      </dsp:txBody>
      <dsp:txXfrm>
        <a:off x="2270779" y="446062"/>
        <a:ext cx="468037" cy="234018"/>
      </dsp:txXfrm>
    </dsp:sp>
    <dsp:sp modelId="{3A9FC4C2-71B4-4FF2-A432-41E4B10023E0}">
      <dsp:nvSpPr>
        <dsp:cNvPr id="0" name=""/>
        <dsp:cNvSpPr/>
      </dsp:nvSpPr>
      <dsp:spPr>
        <a:xfrm rot="20148194">
          <a:off x="822542" y="1895661"/>
          <a:ext cx="181731" cy="10865"/>
        </a:xfrm>
        <a:custGeom>
          <a:avLst/>
          <a:gdLst/>
          <a:ahLst/>
          <a:cxnLst/>
          <a:rect l="0" t="0" r="0" b="0"/>
          <a:pathLst>
            <a:path>
              <a:moveTo>
                <a:pt x="0" y="5432"/>
              </a:moveTo>
              <a:lnTo>
                <a:pt x="181731" y="543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0148194">
        <a:off x="908865" y="1896551"/>
        <a:ext cx="9086" cy="9086"/>
      </dsp:txXfrm>
    </dsp:sp>
    <dsp:sp modelId="{63D3F5BF-01CE-4F0E-857F-3AF0802C4FDF}">
      <dsp:nvSpPr>
        <dsp:cNvPr id="0" name=""/>
        <dsp:cNvSpPr/>
      </dsp:nvSpPr>
      <dsp:spPr>
        <a:xfrm>
          <a:off x="996290" y="1710184"/>
          <a:ext cx="1076359" cy="307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a-DK" sz="1000" kern="1200">
              <a:solidFill>
                <a:srgbClr val="055F06"/>
              </a:solidFill>
            </a:rPr>
            <a:t>Usage Situation:</a:t>
          </a:r>
          <a:br>
            <a:rPr lang="da-DK" sz="1000" kern="1200">
              <a:solidFill>
                <a:srgbClr val="055F06"/>
              </a:solidFill>
            </a:rPr>
          </a:br>
          <a:r>
            <a:rPr lang="da-DK" sz="1000" kern="1200">
              <a:solidFill>
                <a:srgbClr val="055F06"/>
              </a:solidFill>
            </a:rPr>
            <a:t>BREAK</a:t>
          </a:r>
        </a:p>
      </dsp:txBody>
      <dsp:txXfrm>
        <a:off x="996290" y="1710184"/>
        <a:ext cx="1076359" cy="307334"/>
      </dsp:txXfrm>
    </dsp:sp>
    <dsp:sp modelId="{2304A743-2347-4C01-BCC5-6749146DCBC5}">
      <dsp:nvSpPr>
        <dsp:cNvPr id="0" name=""/>
        <dsp:cNvSpPr/>
      </dsp:nvSpPr>
      <dsp:spPr>
        <a:xfrm rot="18002626">
          <a:off x="1968592" y="1678027"/>
          <a:ext cx="416778" cy="10865"/>
        </a:xfrm>
        <a:custGeom>
          <a:avLst/>
          <a:gdLst/>
          <a:ahLst/>
          <a:cxnLst/>
          <a:rect l="0" t="0" r="0" b="0"/>
          <a:pathLst>
            <a:path>
              <a:moveTo>
                <a:pt x="0" y="5432"/>
              </a:moveTo>
              <a:lnTo>
                <a:pt x="416778"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002626">
        <a:off x="2166562" y="1673040"/>
        <a:ext cx="20838" cy="20838"/>
      </dsp:txXfrm>
    </dsp:sp>
    <dsp:sp modelId="{587B21FA-D8A2-40A1-8502-2E0664278934}">
      <dsp:nvSpPr>
        <dsp:cNvPr id="0" name=""/>
        <dsp:cNvSpPr/>
      </dsp:nvSpPr>
      <dsp:spPr>
        <a:xfrm>
          <a:off x="2281314" y="1386060"/>
          <a:ext cx="468037" cy="234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rgbClr val="055F06"/>
              </a:solidFill>
            </a:rPr>
            <a:t>Coffee</a:t>
          </a:r>
        </a:p>
      </dsp:txBody>
      <dsp:txXfrm>
        <a:off x="2281314" y="1386060"/>
        <a:ext cx="468037" cy="234018"/>
      </dsp:txXfrm>
    </dsp:sp>
    <dsp:sp modelId="{5F75CE80-9A32-4BFB-958E-66762550B134}">
      <dsp:nvSpPr>
        <dsp:cNvPr id="0" name=""/>
        <dsp:cNvSpPr/>
      </dsp:nvSpPr>
      <dsp:spPr>
        <a:xfrm rot="19070137">
          <a:off x="2716671" y="1412864"/>
          <a:ext cx="252575" cy="10865"/>
        </a:xfrm>
        <a:custGeom>
          <a:avLst/>
          <a:gdLst/>
          <a:ahLst/>
          <a:cxnLst/>
          <a:rect l="0" t="0" r="0" b="0"/>
          <a:pathLst>
            <a:path>
              <a:moveTo>
                <a:pt x="0" y="5432"/>
              </a:moveTo>
              <a:lnTo>
                <a:pt x="252575"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070137">
        <a:off x="2836644" y="1411982"/>
        <a:ext cx="12628" cy="12628"/>
      </dsp:txXfrm>
    </dsp:sp>
    <dsp:sp modelId="{1C272F3E-8FD5-4D6C-BB8B-4B4DC69168F1}">
      <dsp:nvSpPr>
        <dsp:cNvPr id="0" name=""/>
        <dsp:cNvSpPr/>
      </dsp:nvSpPr>
      <dsp:spPr>
        <a:xfrm>
          <a:off x="2936566" y="1181532"/>
          <a:ext cx="607970" cy="30398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Instant</a:t>
          </a:r>
        </a:p>
      </dsp:txBody>
      <dsp:txXfrm>
        <a:off x="2936566" y="1181532"/>
        <a:ext cx="607970" cy="303985"/>
      </dsp:txXfrm>
    </dsp:sp>
    <dsp:sp modelId="{CE0852E5-3B0A-4EDA-8109-24A40B8EAF20}">
      <dsp:nvSpPr>
        <dsp:cNvPr id="0" name=""/>
        <dsp:cNvSpPr/>
      </dsp:nvSpPr>
      <dsp:spPr>
        <a:xfrm rot="19007406">
          <a:off x="3509713" y="1240158"/>
          <a:ext cx="256863" cy="10865"/>
        </a:xfrm>
        <a:custGeom>
          <a:avLst/>
          <a:gdLst/>
          <a:ahLst/>
          <a:cxnLst/>
          <a:rect l="0" t="0" r="0" b="0"/>
          <a:pathLst>
            <a:path>
              <a:moveTo>
                <a:pt x="0" y="5432"/>
              </a:moveTo>
              <a:lnTo>
                <a:pt x="256863"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007406">
        <a:off x="3631723" y="1239170"/>
        <a:ext cx="12843" cy="12843"/>
      </dsp:txXfrm>
    </dsp:sp>
    <dsp:sp modelId="{215DB2DF-DA0D-4A4F-9C47-E13487561FB3}">
      <dsp:nvSpPr>
        <dsp:cNvPr id="0" name=""/>
        <dsp:cNvSpPr/>
      </dsp:nvSpPr>
      <dsp:spPr>
        <a:xfrm>
          <a:off x="3731752" y="999342"/>
          <a:ext cx="985433" cy="31663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Caffeinated</a:t>
          </a:r>
        </a:p>
      </dsp:txBody>
      <dsp:txXfrm>
        <a:off x="3731752" y="999342"/>
        <a:ext cx="985433" cy="316631"/>
      </dsp:txXfrm>
    </dsp:sp>
    <dsp:sp modelId="{0EBFEB6F-12E2-4EE7-90B3-75D246127C95}">
      <dsp:nvSpPr>
        <dsp:cNvPr id="0" name=""/>
        <dsp:cNvSpPr/>
      </dsp:nvSpPr>
      <dsp:spPr>
        <a:xfrm rot="18084117">
          <a:off x="4631137" y="998883"/>
          <a:ext cx="359310" cy="10865"/>
        </a:xfrm>
        <a:custGeom>
          <a:avLst/>
          <a:gdLst/>
          <a:ahLst/>
          <a:cxnLst/>
          <a:rect l="0" t="0" r="0" b="0"/>
          <a:pathLst>
            <a:path>
              <a:moveTo>
                <a:pt x="0" y="5432"/>
              </a:moveTo>
              <a:lnTo>
                <a:pt x="359310"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084117">
        <a:off x="4801810" y="995333"/>
        <a:ext cx="17965" cy="17965"/>
      </dsp:txXfrm>
    </dsp:sp>
    <dsp:sp modelId="{A9363FBA-76EE-49CA-BCC1-BBF45A7E44C0}">
      <dsp:nvSpPr>
        <dsp:cNvPr id="0" name=""/>
        <dsp:cNvSpPr/>
      </dsp:nvSpPr>
      <dsp:spPr>
        <a:xfrm>
          <a:off x="4904400" y="715183"/>
          <a:ext cx="759633" cy="2715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BRAND A</a:t>
          </a:r>
        </a:p>
      </dsp:txBody>
      <dsp:txXfrm>
        <a:off x="4904400" y="715183"/>
        <a:ext cx="759633" cy="271580"/>
      </dsp:txXfrm>
    </dsp:sp>
    <dsp:sp modelId="{AFFEBA8D-CA9D-4359-A6F7-7AF9586AEE8C}">
      <dsp:nvSpPr>
        <dsp:cNvPr id="0" name=""/>
        <dsp:cNvSpPr/>
      </dsp:nvSpPr>
      <dsp:spPr>
        <a:xfrm>
          <a:off x="4717185" y="1152225"/>
          <a:ext cx="187214" cy="10865"/>
        </a:xfrm>
        <a:custGeom>
          <a:avLst/>
          <a:gdLst/>
          <a:ahLst/>
          <a:cxnLst/>
          <a:rect l="0" t="0" r="0" b="0"/>
          <a:pathLst>
            <a:path>
              <a:moveTo>
                <a:pt x="0" y="5432"/>
              </a:moveTo>
              <a:lnTo>
                <a:pt x="187214"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4806113" y="1152977"/>
        <a:ext cx="9360" cy="9360"/>
      </dsp:txXfrm>
    </dsp:sp>
    <dsp:sp modelId="{7DBB24E0-A308-404D-A9B1-74444382A5D2}">
      <dsp:nvSpPr>
        <dsp:cNvPr id="0" name=""/>
        <dsp:cNvSpPr/>
      </dsp:nvSpPr>
      <dsp:spPr>
        <a:xfrm>
          <a:off x="4904400" y="1021867"/>
          <a:ext cx="759633" cy="2715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BRAND B</a:t>
          </a:r>
        </a:p>
      </dsp:txBody>
      <dsp:txXfrm>
        <a:off x="4904400" y="1021867"/>
        <a:ext cx="759633" cy="271580"/>
      </dsp:txXfrm>
    </dsp:sp>
    <dsp:sp modelId="{C81599B5-DF20-423A-846E-7659BB5F2201}">
      <dsp:nvSpPr>
        <dsp:cNvPr id="0" name=""/>
        <dsp:cNvSpPr/>
      </dsp:nvSpPr>
      <dsp:spPr>
        <a:xfrm rot="3515883">
          <a:off x="4631137" y="1305566"/>
          <a:ext cx="359310" cy="10865"/>
        </a:xfrm>
        <a:custGeom>
          <a:avLst/>
          <a:gdLst/>
          <a:ahLst/>
          <a:cxnLst/>
          <a:rect l="0" t="0" r="0" b="0"/>
          <a:pathLst>
            <a:path>
              <a:moveTo>
                <a:pt x="0" y="5432"/>
              </a:moveTo>
              <a:lnTo>
                <a:pt x="359310"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515883">
        <a:off x="4801810" y="1302017"/>
        <a:ext cx="17965" cy="17965"/>
      </dsp:txXfrm>
    </dsp:sp>
    <dsp:sp modelId="{76091CC4-FE57-4665-B048-191E2CFF8167}">
      <dsp:nvSpPr>
        <dsp:cNvPr id="0" name=""/>
        <dsp:cNvSpPr/>
      </dsp:nvSpPr>
      <dsp:spPr>
        <a:xfrm>
          <a:off x="4904400" y="1328551"/>
          <a:ext cx="759633" cy="2715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BRAND C</a:t>
          </a:r>
        </a:p>
      </dsp:txBody>
      <dsp:txXfrm>
        <a:off x="4904400" y="1328551"/>
        <a:ext cx="759633" cy="271580"/>
      </dsp:txXfrm>
    </dsp:sp>
    <dsp:sp modelId="{26DD7612-3D2C-4520-9900-EE7DD34A9ABD}">
      <dsp:nvSpPr>
        <dsp:cNvPr id="0" name=""/>
        <dsp:cNvSpPr/>
      </dsp:nvSpPr>
      <dsp:spPr>
        <a:xfrm rot="2592594">
          <a:off x="3509713" y="1416026"/>
          <a:ext cx="256863" cy="10865"/>
        </a:xfrm>
        <a:custGeom>
          <a:avLst/>
          <a:gdLst/>
          <a:ahLst/>
          <a:cxnLst/>
          <a:rect l="0" t="0" r="0" b="0"/>
          <a:pathLst>
            <a:path>
              <a:moveTo>
                <a:pt x="0" y="5432"/>
              </a:moveTo>
              <a:lnTo>
                <a:pt x="256863"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592594">
        <a:off x="3631723" y="1415037"/>
        <a:ext cx="12843" cy="12843"/>
      </dsp:txXfrm>
    </dsp:sp>
    <dsp:sp modelId="{40946EEB-EEE6-44CF-B0B1-A8A997113A31}">
      <dsp:nvSpPr>
        <dsp:cNvPr id="0" name=""/>
        <dsp:cNvSpPr/>
      </dsp:nvSpPr>
      <dsp:spPr>
        <a:xfrm>
          <a:off x="3731752" y="1351076"/>
          <a:ext cx="1011212" cy="31663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Decaffeinated</a:t>
          </a:r>
        </a:p>
      </dsp:txBody>
      <dsp:txXfrm>
        <a:off x="3731752" y="1351076"/>
        <a:ext cx="1011212" cy="316631"/>
      </dsp:txXfrm>
    </dsp:sp>
    <dsp:sp modelId="{88F9D5D7-E6F3-4FCC-852D-E862856B5B81}">
      <dsp:nvSpPr>
        <dsp:cNvPr id="0" name=""/>
        <dsp:cNvSpPr/>
      </dsp:nvSpPr>
      <dsp:spPr>
        <a:xfrm rot="2529863">
          <a:off x="2716671" y="1582408"/>
          <a:ext cx="252575" cy="10865"/>
        </a:xfrm>
        <a:custGeom>
          <a:avLst/>
          <a:gdLst/>
          <a:ahLst/>
          <a:cxnLst/>
          <a:rect l="0" t="0" r="0" b="0"/>
          <a:pathLst>
            <a:path>
              <a:moveTo>
                <a:pt x="0" y="5432"/>
              </a:moveTo>
              <a:lnTo>
                <a:pt x="252575"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529863">
        <a:off x="2836644" y="1581527"/>
        <a:ext cx="12628" cy="12628"/>
      </dsp:txXfrm>
    </dsp:sp>
    <dsp:sp modelId="{3707C861-203D-431E-B36A-5D80211B61C4}">
      <dsp:nvSpPr>
        <dsp:cNvPr id="0" name=""/>
        <dsp:cNvSpPr/>
      </dsp:nvSpPr>
      <dsp:spPr>
        <a:xfrm>
          <a:off x="2936566" y="1520620"/>
          <a:ext cx="607970" cy="30398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Gound Roast</a:t>
          </a:r>
        </a:p>
      </dsp:txBody>
      <dsp:txXfrm>
        <a:off x="2936566" y="1520620"/>
        <a:ext cx="607970" cy="303985"/>
      </dsp:txXfrm>
    </dsp:sp>
    <dsp:sp modelId="{EA54E4EE-D367-460B-BFAC-688A70400802}">
      <dsp:nvSpPr>
        <dsp:cNvPr id="0" name=""/>
        <dsp:cNvSpPr/>
      </dsp:nvSpPr>
      <dsp:spPr>
        <a:xfrm rot="20177132">
          <a:off x="2063027" y="1812588"/>
          <a:ext cx="227909" cy="10865"/>
        </a:xfrm>
        <a:custGeom>
          <a:avLst/>
          <a:gdLst/>
          <a:ahLst/>
          <a:cxnLst/>
          <a:rect l="0" t="0" r="0" b="0"/>
          <a:pathLst>
            <a:path>
              <a:moveTo>
                <a:pt x="0" y="5432"/>
              </a:moveTo>
              <a:lnTo>
                <a:pt x="227909"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0177132">
        <a:off x="2171284" y="1812323"/>
        <a:ext cx="11395" cy="11395"/>
      </dsp:txXfrm>
    </dsp:sp>
    <dsp:sp modelId="{2D25DB30-2D82-49B8-992A-4C8CCFADAB5D}">
      <dsp:nvSpPr>
        <dsp:cNvPr id="0" name=""/>
        <dsp:cNvSpPr/>
      </dsp:nvSpPr>
      <dsp:spPr>
        <a:xfrm>
          <a:off x="2281314" y="1655181"/>
          <a:ext cx="468037" cy="234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rgbClr val="055F06"/>
              </a:solidFill>
            </a:rPr>
            <a:t>Tea</a:t>
          </a:r>
        </a:p>
      </dsp:txBody>
      <dsp:txXfrm>
        <a:off x="2281314" y="1655181"/>
        <a:ext cx="468037" cy="234018"/>
      </dsp:txXfrm>
    </dsp:sp>
    <dsp:sp modelId="{81284436-66F2-49AC-875C-15A99AFD9B58}">
      <dsp:nvSpPr>
        <dsp:cNvPr id="0" name=""/>
        <dsp:cNvSpPr/>
      </dsp:nvSpPr>
      <dsp:spPr>
        <a:xfrm rot="2422787">
          <a:off x="2040021" y="1947148"/>
          <a:ext cx="273922" cy="10865"/>
        </a:xfrm>
        <a:custGeom>
          <a:avLst/>
          <a:gdLst/>
          <a:ahLst/>
          <a:cxnLst/>
          <a:rect l="0" t="0" r="0" b="0"/>
          <a:pathLst>
            <a:path>
              <a:moveTo>
                <a:pt x="0" y="5432"/>
              </a:moveTo>
              <a:lnTo>
                <a:pt x="273922"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422787">
        <a:off x="2170134" y="1945733"/>
        <a:ext cx="13696" cy="13696"/>
      </dsp:txXfrm>
    </dsp:sp>
    <dsp:sp modelId="{825F02E9-EE24-4DDC-9A3A-39646566206B}">
      <dsp:nvSpPr>
        <dsp:cNvPr id="0" name=""/>
        <dsp:cNvSpPr/>
      </dsp:nvSpPr>
      <dsp:spPr>
        <a:xfrm>
          <a:off x="2281314" y="1924302"/>
          <a:ext cx="468037" cy="234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rgbClr val="055F06"/>
              </a:solidFill>
            </a:rPr>
            <a:t>Juice</a:t>
          </a:r>
        </a:p>
      </dsp:txBody>
      <dsp:txXfrm>
        <a:off x="2281314" y="1924302"/>
        <a:ext cx="468037" cy="234018"/>
      </dsp:txXfrm>
    </dsp:sp>
    <dsp:sp modelId="{DAE9E68A-2DC6-4B67-82D6-A43BE491A326}">
      <dsp:nvSpPr>
        <dsp:cNvPr id="0" name=""/>
        <dsp:cNvSpPr/>
      </dsp:nvSpPr>
      <dsp:spPr>
        <a:xfrm rot="3897344">
          <a:off x="1930518" y="2081709"/>
          <a:ext cx="492926" cy="10865"/>
        </a:xfrm>
        <a:custGeom>
          <a:avLst/>
          <a:gdLst/>
          <a:ahLst/>
          <a:cxnLst/>
          <a:rect l="0" t="0" r="0" b="0"/>
          <a:pathLst>
            <a:path>
              <a:moveTo>
                <a:pt x="0" y="5432"/>
              </a:moveTo>
              <a:lnTo>
                <a:pt x="492926"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897344">
        <a:off x="2164659" y="2074819"/>
        <a:ext cx="24646" cy="24646"/>
      </dsp:txXfrm>
    </dsp:sp>
    <dsp:sp modelId="{8906DFCE-7B77-4F8A-AA83-0B8276A63D44}">
      <dsp:nvSpPr>
        <dsp:cNvPr id="0" name=""/>
        <dsp:cNvSpPr/>
      </dsp:nvSpPr>
      <dsp:spPr>
        <a:xfrm>
          <a:off x="2281314" y="2193424"/>
          <a:ext cx="468037" cy="234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rgbClr val="055F06"/>
              </a:solidFill>
            </a:rPr>
            <a:t>Soft Drinks</a:t>
          </a:r>
        </a:p>
      </dsp:txBody>
      <dsp:txXfrm>
        <a:off x="2281314" y="2193424"/>
        <a:ext cx="468037" cy="234018"/>
      </dsp:txXfrm>
    </dsp:sp>
    <dsp:sp modelId="{4597AEBA-C0FC-499A-BCE5-E85D01E694D6}">
      <dsp:nvSpPr>
        <dsp:cNvPr id="0" name=""/>
        <dsp:cNvSpPr/>
      </dsp:nvSpPr>
      <dsp:spPr>
        <a:xfrm rot="4790525">
          <a:off x="393364" y="2455354"/>
          <a:ext cx="1061538" cy="10865"/>
        </a:xfrm>
        <a:custGeom>
          <a:avLst/>
          <a:gdLst/>
          <a:ahLst/>
          <a:cxnLst/>
          <a:rect l="0" t="0" r="0" b="0"/>
          <a:pathLst>
            <a:path>
              <a:moveTo>
                <a:pt x="0" y="5432"/>
              </a:moveTo>
              <a:lnTo>
                <a:pt x="1061538" y="543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4790525">
        <a:off x="897594" y="2434248"/>
        <a:ext cx="53076" cy="53076"/>
      </dsp:txXfrm>
    </dsp:sp>
    <dsp:sp modelId="{899CB1ED-3E4D-4340-934C-E61417CADF54}">
      <dsp:nvSpPr>
        <dsp:cNvPr id="0" name=""/>
        <dsp:cNvSpPr/>
      </dsp:nvSpPr>
      <dsp:spPr>
        <a:xfrm>
          <a:off x="1017740" y="2829569"/>
          <a:ext cx="1065823" cy="307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a-DK" sz="1000" kern="1200">
              <a:solidFill>
                <a:srgbClr val="055F06"/>
              </a:solidFill>
            </a:rPr>
            <a:t>Usage Situation:</a:t>
          </a:r>
          <a:br>
            <a:rPr lang="da-DK" sz="1000" kern="1200">
              <a:solidFill>
                <a:srgbClr val="055F06"/>
              </a:solidFill>
            </a:rPr>
          </a:br>
          <a:r>
            <a:rPr lang="da-DK" sz="1000" kern="1200">
              <a:solidFill>
                <a:srgbClr val="055F06"/>
              </a:solidFill>
            </a:rPr>
            <a:t>EVENING</a:t>
          </a:r>
        </a:p>
      </dsp:txBody>
      <dsp:txXfrm>
        <a:off x="1017740" y="2829569"/>
        <a:ext cx="1065823" cy="307334"/>
      </dsp:txXfrm>
    </dsp:sp>
    <dsp:sp modelId="{D947FD29-BFDE-430B-BF01-FDE36C6BBDE0}">
      <dsp:nvSpPr>
        <dsp:cNvPr id="0" name=""/>
        <dsp:cNvSpPr/>
      </dsp:nvSpPr>
      <dsp:spPr>
        <a:xfrm rot="17767207">
          <a:off x="1957734" y="2775962"/>
          <a:ext cx="449598" cy="10865"/>
        </a:xfrm>
        <a:custGeom>
          <a:avLst/>
          <a:gdLst/>
          <a:ahLst/>
          <a:cxnLst/>
          <a:rect l="0" t="0" r="0" b="0"/>
          <a:pathLst>
            <a:path>
              <a:moveTo>
                <a:pt x="0" y="5432"/>
              </a:moveTo>
              <a:lnTo>
                <a:pt x="449598"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7767207">
        <a:off x="2171293" y="2770155"/>
        <a:ext cx="22479" cy="22479"/>
      </dsp:txXfrm>
    </dsp:sp>
    <dsp:sp modelId="{310F5720-E183-48BD-8836-06948E50D0AB}">
      <dsp:nvSpPr>
        <dsp:cNvPr id="0" name=""/>
        <dsp:cNvSpPr/>
      </dsp:nvSpPr>
      <dsp:spPr>
        <a:xfrm>
          <a:off x="2281501" y="2462545"/>
          <a:ext cx="468037" cy="234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rgbClr val="055F06"/>
              </a:solidFill>
            </a:rPr>
            <a:t>Coffee</a:t>
          </a:r>
        </a:p>
      </dsp:txBody>
      <dsp:txXfrm>
        <a:off x="2281501" y="2462545"/>
        <a:ext cx="468037" cy="234018"/>
      </dsp:txXfrm>
    </dsp:sp>
    <dsp:sp modelId="{B91129AA-1800-4A05-BF3B-C1BA10E2891D}">
      <dsp:nvSpPr>
        <dsp:cNvPr id="0" name=""/>
        <dsp:cNvSpPr/>
      </dsp:nvSpPr>
      <dsp:spPr>
        <a:xfrm rot="18969017">
          <a:off x="2715418" y="2489349"/>
          <a:ext cx="244733" cy="10865"/>
        </a:xfrm>
        <a:custGeom>
          <a:avLst/>
          <a:gdLst/>
          <a:ahLst/>
          <a:cxnLst/>
          <a:rect l="0" t="0" r="0" b="0"/>
          <a:pathLst>
            <a:path>
              <a:moveTo>
                <a:pt x="0" y="5432"/>
              </a:moveTo>
              <a:lnTo>
                <a:pt x="244733"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969017">
        <a:off x="2831666" y="2488664"/>
        <a:ext cx="12236" cy="12236"/>
      </dsp:txXfrm>
    </dsp:sp>
    <dsp:sp modelId="{5D74E821-13E2-49A0-8EB8-7D2181088A2E}">
      <dsp:nvSpPr>
        <dsp:cNvPr id="0" name=""/>
        <dsp:cNvSpPr/>
      </dsp:nvSpPr>
      <dsp:spPr>
        <a:xfrm>
          <a:off x="2926031" y="2258017"/>
          <a:ext cx="607970" cy="30398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Instant</a:t>
          </a:r>
        </a:p>
      </dsp:txBody>
      <dsp:txXfrm>
        <a:off x="2926031" y="2258017"/>
        <a:ext cx="607970" cy="303985"/>
      </dsp:txXfrm>
    </dsp:sp>
    <dsp:sp modelId="{67A2376F-41CC-4CDA-9BA6-8F32C8347C3B}">
      <dsp:nvSpPr>
        <dsp:cNvPr id="0" name=""/>
        <dsp:cNvSpPr/>
      </dsp:nvSpPr>
      <dsp:spPr>
        <a:xfrm rot="19007406">
          <a:off x="3499177" y="2316644"/>
          <a:ext cx="256863" cy="10865"/>
        </a:xfrm>
        <a:custGeom>
          <a:avLst/>
          <a:gdLst/>
          <a:ahLst/>
          <a:cxnLst/>
          <a:rect l="0" t="0" r="0" b="0"/>
          <a:pathLst>
            <a:path>
              <a:moveTo>
                <a:pt x="0" y="5432"/>
              </a:moveTo>
              <a:lnTo>
                <a:pt x="256863"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007406">
        <a:off x="3621187" y="2315655"/>
        <a:ext cx="12843" cy="12843"/>
      </dsp:txXfrm>
    </dsp:sp>
    <dsp:sp modelId="{41250D5E-F847-4A10-8E6B-B673AD39EF54}">
      <dsp:nvSpPr>
        <dsp:cNvPr id="0" name=""/>
        <dsp:cNvSpPr/>
      </dsp:nvSpPr>
      <dsp:spPr>
        <a:xfrm>
          <a:off x="3721216" y="2075827"/>
          <a:ext cx="985433" cy="31663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Caffeinated</a:t>
          </a:r>
        </a:p>
      </dsp:txBody>
      <dsp:txXfrm>
        <a:off x="3721216" y="2075827"/>
        <a:ext cx="985433" cy="316631"/>
      </dsp:txXfrm>
    </dsp:sp>
    <dsp:sp modelId="{603482FF-EAB3-4E23-A325-51286B2424BC}">
      <dsp:nvSpPr>
        <dsp:cNvPr id="0" name=""/>
        <dsp:cNvSpPr/>
      </dsp:nvSpPr>
      <dsp:spPr>
        <a:xfrm rot="18084117">
          <a:off x="4620602" y="2075368"/>
          <a:ext cx="359310" cy="10865"/>
        </a:xfrm>
        <a:custGeom>
          <a:avLst/>
          <a:gdLst/>
          <a:ahLst/>
          <a:cxnLst/>
          <a:rect l="0" t="0" r="0" b="0"/>
          <a:pathLst>
            <a:path>
              <a:moveTo>
                <a:pt x="0" y="5432"/>
              </a:moveTo>
              <a:lnTo>
                <a:pt x="359310"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084117">
        <a:off x="4791275" y="2071818"/>
        <a:ext cx="17965" cy="17965"/>
      </dsp:txXfrm>
    </dsp:sp>
    <dsp:sp modelId="{622E0B47-2D78-4D82-9F72-978F35FE70F6}">
      <dsp:nvSpPr>
        <dsp:cNvPr id="0" name=""/>
        <dsp:cNvSpPr/>
      </dsp:nvSpPr>
      <dsp:spPr>
        <a:xfrm>
          <a:off x="4893865" y="1791669"/>
          <a:ext cx="759633" cy="2715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BRAND A</a:t>
          </a:r>
        </a:p>
      </dsp:txBody>
      <dsp:txXfrm>
        <a:off x="4893865" y="1791669"/>
        <a:ext cx="759633" cy="271580"/>
      </dsp:txXfrm>
    </dsp:sp>
    <dsp:sp modelId="{4A7CD345-FFDD-40B7-BAA9-2EB1D44A20D2}">
      <dsp:nvSpPr>
        <dsp:cNvPr id="0" name=""/>
        <dsp:cNvSpPr/>
      </dsp:nvSpPr>
      <dsp:spPr>
        <a:xfrm>
          <a:off x="4706650" y="2228710"/>
          <a:ext cx="187214" cy="10865"/>
        </a:xfrm>
        <a:custGeom>
          <a:avLst/>
          <a:gdLst/>
          <a:ahLst/>
          <a:cxnLst/>
          <a:rect l="0" t="0" r="0" b="0"/>
          <a:pathLst>
            <a:path>
              <a:moveTo>
                <a:pt x="0" y="5432"/>
              </a:moveTo>
              <a:lnTo>
                <a:pt x="187214"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4795577" y="2229463"/>
        <a:ext cx="9360" cy="9360"/>
      </dsp:txXfrm>
    </dsp:sp>
    <dsp:sp modelId="{3704F5A2-A029-495A-B5BC-A6A8FAF32776}">
      <dsp:nvSpPr>
        <dsp:cNvPr id="0" name=""/>
        <dsp:cNvSpPr/>
      </dsp:nvSpPr>
      <dsp:spPr>
        <a:xfrm>
          <a:off x="4893865" y="2098352"/>
          <a:ext cx="759633" cy="2715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BRAND B</a:t>
          </a:r>
        </a:p>
      </dsp:txBody>
      <dsp:txXfrm>
        <a:off x="4893865" y="2098352"/>
        <a:ext cx="759633" cy="271580"/>
      </dsp:txXfrm>
    </dsp:sp>
    <dsp:sp modelId="{87F90466-7621-4EB0-9332-7E551979B7AF}">
      <dsp:nvSpPr>
        <dsp:cNvPr id="0" name=""/>
        <dsp:cNvSpPr/>
      </dsp:nvSpPr>
      <dsp:spPr>
        <a:xfrm rot="3515883">
          <a:off x="4620602" y="2382052"/>
          <a:ext cx="359310" cy="10865"/>
        </a:xfrm>
        <a:custGeom>
          <a:avLst/>
          <a:gdLst/>
          <a:ahLst/>
          <a:cxnLst/>
          <a:rect l="0" t="0" r="0" b="0"/>
          <a:pathLst>
            <a:path>
              <a:moveTo>
                <a:pt x="0" y="5432"/>
              </a:moveTo>
              <a:lnTo>
                <a:pt x="359310"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515883">
        <a:off x="4791275" y="2378502"/>
        <a:ext cx="17965" cy="17965"/>
      </dsp:txXfrm>
    </dsp:sp>
    <dsp:sp modelId="{96E003E9-E59F-46A5-A10A-AB4EC41E553D}">
      <dsp:nvSpPr>
        <dsp:cNvPr id="0" name=""/>
        <dsp:cNvSpPr/>
      </dsp:nvSpPr>
      <dsp:spPr>
        <a:xfrm>
          <a:off x="4893865" y="2405036"/>
          <a:ext cx="759633" cy="2715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BRAND C</a:t>
          </a:r>
        </a:p>
      </dsp:txBody>
      <dsp:txXfrm>
        <a:off x="4893865" y="2405036"/>
        <a:ext cx="759633" cy="271580"/>
      </dsp:txXfrm>
    </dsp:sp>
    <dsp:sp modelId="{184C8D2C-EABF-4BD2-8B1B-195FE87735FA}">
      <dsp:nvSpPr>
        <dsp:cNvPr id="0" name=""/>
        <dsp:cNvSpPr/>
      </dsp:nvSpPr>
      <dsp:spPr>
        <a:xfrm rot="2592594">
          <a:off x="3499177" y="2492511"/>
          <a:ext cx="256863" cy="10865"/>
        </a:xfrm>
        <a:custGeom>
          <a:avLst/>
          <a:gdLst/>
          <a:ahLst/>
          <a:cxnLst/>
          <a:rect l="0" t="0" r="0" b="0"/>
          <a:pathLst>
            <a:path>
              <a:moveTo>
                <a:pt x="0" y="5432"/>
              </a:moveTo>
              <a:lnTo>
                <a:pt x="256863"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592594">
        <a:off x="3621187" y="2491522"/>
        <a:ext cx="12843" cy="12843"/>
      </dsp:txXfrm>
    </dsp:sp>
    <dsp:sp modelId="{1D8C49A6-6635-42F4-853D-5C701C7C9787}">
      <dsp:nvSpPr>
        <dsp:cNvPr id="0" name=""/>
        <dsp:cNvSpPr/>
      </dsp:nvSpPr>
      <dsp:spPr>
        <a:xfrm>
          <a:off x="3721216" y="2427562"/>
          <a:ext cx="1011212" cy="31663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Decaffeinated</a:t>
          </a:r>
        </a:p>
      </dsp:txBody>
      <dsp:txXfrm>
        <a:off x="3721216" y="2427562"/>
        <a:ext cx="1011212" cy="316631"/>
      </dsp:txXfrm>
    </dsp:sp>
    <dsp:sp modelId="{E999559E-66B1-4DBB-901B-A9DE76A62751}">
      <dsp:nvSpPr>
        <dsp:cNvPr id="0" name=""/>
        <dsp:cNvSpPr/>
      </dsp:nvSpPr>
      <dsp:spPr>
        <a:xfrm rot="2630983">
          <a:off x="2715418" y="2658893"/>
          <a:ext cx="244733" cy="10865"/>
        </a:xfrm>
        <a:custGeom>
          <a:avLst/>
          <a:gdLst/>
          <a:ahLst/>
          <a:cxnLst/>
          <a:rect l="0" t="0" r="0" b="0"/>
          <a:pathLst>
            <a:path>
              <a:moveTo>
                <a:pt x="0" y="5432"/>
              </a:moveTo>
              <a:lnTo>
                <a:pt x="244733"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630983">
        <a:off x="2831666" y="2658208"/>
        <a:ext cx="12236" cy="12236"/>
      </dsp:txXfrm>
    </dsp:sp>
    <dsp:sp modelId="{7C638E6E-7E21-470F-B614-0CA9019055FC}">
      <dsp:nvSpPr>
        <dsp:cNvPr id="0" name=""/>
        <dsp:cNvSpPr/>
      </dsp:nvSpPr>
      <dsp:spPr>
        <a:xfrm>
          <a:off x="2926031" y="2597106"/>
          <a:ext cx="607970" cy="30398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Gound Roast</a:t>
          </a:r>
        </a:p>
      </dsp:txBody>
      <dsp:txXfrm>
        <a:off x="2926031" y="2597106"/>
        <a:ext cx="607970" cy="303985"/>
      </dsp:txXfrm>
    </dsp:sp>
    <dsp:sp modelId="{0D11B6BF-D873-4F05-ABB0-EF676068F851}">
      <dsp:nvSpPr>
        <dsp:cNvPr id="0" name=""/>
        <dsp:cNvSpPr/>
      </dsp:nvSpPr>
      <dsp:spPr>
        <a:xfrm rot="19547496">
          <a:off x="2062860" y="2910523"/>
          <a:ext cx="239344" cy="10865"/>
        </a:xfrm>
        <a:custGeom>
          <a:avLst/>
          <a:gdLst/>
          <a:ahLst/>
          <a:cxnLst/>
          <a:rect l="0" t="0" r="0" b="0"/>
          <a:pathLst>
            <a:path>
              <a:moveTo>
                <a:pt x="0" y="5432"/>
              </a:moveTo>
              <a:lnTo>
                <a:pt x="239344"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547496">
        <a:off x="2176549" y="2909972"/>
        <a:ext cx="11967" cy="11967"/>
      </dsp:txXfrm>
    </dsp:sp>
    <dsp:sp modelId="{F04B4914-8F2C-4B6F-979F-6B83407670E7}">
      <dsp:nvSpPr>
        <dsp:cNvPr id="0" name=""/>
        <dsp:cNvSpPr/>
      </dsp:nvSpPr>
      <dsp:spPr>
        <a:xfrm>
          <a:off x="2281501" y="2731666"/>
          <a:ext cx="468037" cy="234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rgbClr val="055F06"/>
              </a:solidFill>
            </a:rPr>
            <a:t>Tea</a:t>
          </a:r>
        </a:p>
      </dsp:txBody>
      <dsp:txXfrm>
        <a:off x="2281501" y="2731666"/>
        <a:ext cx="468037" cy="234018"/>
      </dsp:txXfrm>
    </dsp:sp>
    <dsp:sp modelId="{6B699922-E119-422B-B284-468333DF9D60}">
      <dsp:nvSpPr>
        <dsp:cNvPr id="0" name=""/>
        <dsp:cNvSpPr/>
      </dsp:nvSpPr>
      <dsp:spPr>
        <a:xfrm rot="2052504">
          <a:off x="2062860" y="3045084"/>
          <a:ext cx="239344" cy="10865"/>
        </a:xfrm>
        <a:custGeom>
          <a:avLst/>
          <a:gdLst/>
          <a:ahLst/>
          <a:cxnLst/>
          <a:rect l="0" t="0" r="0" b="0"/>
          <a:pathLst>
            <a:path>
              <a:moveTo>
                <a:pt x="0" y="5432"/>
              </a:moveTo>
              <a:lnTo>
                <a:pt x="239344"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052504">
        <a:off x="2176549" y="3044533"/>
        <a:ext cx="11967" cy="11967"/>
      </dsp:txXfrm>
    </dsp:sp>
    <dsp:sp modelId="{4D72D69D-87C2-40E4-9FE5-B611610847F3}">
      <dsp:nvSpPr>
        <dsp:cNvPr id="0" name=""/>
        <dsp:cNvSpPr/>
      </dsp:nvSpPr>
      <dsp:spPr>
        <a:xfrm>
          <a:off x="2281501" y="3000788"/>
          <a:ext cx="468037" cy="234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rgbClr val="055F06"/>
              </a:solidFill>
            </a:rPr>
            <a:t>Soft Drinks</a:t>
          </a:r>
        </a:p>
      </dsp:txBody>
      <dsp:txXfrm>
        <a:off x="2281501" y="3000788"/>
        <a:ext cx="468037" cy="234018"/>
      </dsp:txXfrm>
    </dsp:sp>
    <dsp:sp modelId="{73C5E602-1C5C-4CDE-98E5-0677A362EB94}">
      <dsp:nvSpPr>
        <dsp:cNvPr id="0" name=""/>
        <dsp:cNvSpPr/>
      </dsp:nvSpPr>
      <dsp:spPr>
        <a:xfrm rot="3832793">
          <a:off x="1957734" y="3179644"/>
          <a:ext cx="449598" cy="10865"/>
        </a:xfrm>
        <a:custGeom>
          <a:avLst/>
          <a:gdLst/>
          <a:ahLst/>
          <a:cxnLst/>
          <a:rect l="0" t="0" r="0" b="0"/>
          <a:pathLst>
            <a:path>
              <a:moveTo>
                <a:pt x="0" y="5432"/>
              </a:moveTo>
              <a:lnTo>
                <a:pt x="449598"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832793">
        <a:off x="2171293" y="3173837"/>
        <a:ext cx="22479" cy="22479"/>
      </dsp:txXfrm>
    </dsp:sp>
    <dsp:sp modelId="{08B68340-13E9-4350-9F8B-07409652D973}">
      <dsp:nvSpPr>
        <dsp:cNvPr id="0" name=""/>
        <dsp:cNvSpPr/>
      </dsp:nvSpPr>
      <dsp:spPr>
        <a:xfrm>
          <a:off x="2281501" y="3269909"/>
          <a:ext cx="468037" cy="234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rgbClr val="055F06"/>
              </a:solidFill>
            </a:rPr>
            <a:t>Alcohol</a:t>
          </a:r>
        </a:p>
      </dsp:txBody>
      <dsp:txXfrm>
        <a:off x="2281501" y="3269909"/>
        <a:ext cx="468037" cy="234018"/>
      </dsp:txXfrm>
    </dsp:sp>
    <dsp:sp modelId="{6FCC5D06-48A9-49BD-A357-FEB418D03520}">
      <dsp:nvSpPr>
        <dsp:cNvPr id="0" name=""/>
        <dsp:cNvSpPr/>
      </dsp:nvSpPr>
      <dsp:spPr>
        <a:xfrm rot="5026788">
          <a:off x="60195" y="2791755"/>
          <a:ext cx="1727875" cy="10865"/>
        </a:xfrm>
        <a:custGeom>
          <a:avLst/>
          <a:gdLst/>
          <a:ahLst/>
          <a:cxnLst/>
          <a:rect l="0" t="0" r="0" b="0"/>
          <a:pathLst>
            <a:path>
              <a:moveTo>
                <a:pt x="0" y="5432"/>
              </a:moveTo>
              <a:lnTo>
                <a:pt x="1727875" y="543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da-DK" sz="600" kern="1200"/>
        </a:p>
      </dsp:txBody>
      <dsp:txXfrm rot="5026788">
        <a:off x="880936" y="2753992"/>
        <a:ext cx="86393" cy="86393"/>
      </dsp:txXfrm>
    </dsp:sp>
    <dsp:sp modelId="{FA9F66A2-8E79-4B26-B667-4DB4754133B4}">
      <dsp:nvSpPr>
        <dsp:cNvPr id="0" name=""/>
        <dsp:cNvSpPr/>
      </dsp:nvSpPr>
      <dsp:spPr>
        <a:xfrm>
          <a:off x="1017740" y="3502373"/>
          <a:ext cx="1065823" cy="307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a-DK" sz="1000" kern="1200">
              <a:solidFill>
                <a:srgbClr val="055F06"/>
              </a:solidFill>
            </a:rPr>
            <a:t>Usage Situation:</a:t>
          </a:r>
          <a:br>
            <a:rPr lang="da-DK" sz="1000" kern="1200">
              <a:solidFill>
                <a:srgbClr val="055F06"/>
              </a:solidFill>
            </a:rPr>
          </a:br>
          <a:r>
            <a:rPr lang="da-DK" sz="1000" kern="1200">
              <a:solidFill>
                <a:srgbClr val="055F06"/>
              </a:solidFill>
            </a:rPr>
            <a:t>ENTERTAINMENT</a:t>
          </a:r>
        </a:p>
      </dsp:txBody>
      <dsp:txXfrm>
        <a:off x="1017740" y="3502373"/>
        <a:ext cx="1065823" cy="307334"/>
      </dsp:txXfrm>
    </dsp:sp>
    <dsp:sp modelId="{EE24198B-08DE-40E9-99A8-1C57C56B0530}">
      <dsp:nvSpPr>
        <dsp:cNvPr id="0" name=""/>
        <dsp:cNvSpPr/>
      </dsp:nvSpPr>
      <dsp:spPr>
        <a:xfrm>
          <a:off x="2083564" y="3650607"/>
          <a:ext cx="197937" cy="10865"/>
        </a:xfrm>
        <a:custGeom>
          <a:avLst/>
          <a:gdLst/>
          <a:ahLst/>
          <a:cxnLst/>
          <a:rect l="0" t="0" r="0" b="0"/>
          <a:pathLst>
            <a:path>
              <a:moveTo>
                <a:pt x="0" y="5432"/>
              </a:moveTo>
              <a:lnTo>
                <a:pt x="197937" y="54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2177584" y="3651091"/>
        <a:ext cx="9896" cy="9896"/>
      </dsp:txXfrm>
    </dsp:sp>
    <dsp:sp modelId="{47B8F3B9-197F-4310-B211-C062737DF523}">
      <dsp:nvSpPr>
        <dsp:cNvPr id="0" name=""/>
        <dsp:cNvSpPr/>
      </dsp:nvSpPr>
      <dsp:spPr>
        <a:xfrm>
          <a:off x="2281501" y="3539030"/>
          <a:ext cx="468037" cy="234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a-DK" sz="1000" kern="1200">
              <a:solidFill>
                <a:srgbClr val="055F06"/>
              </a:solidFill>
            </a:rPr>
            <a:t>...</a:t>
          </a:r>
        </a:p>
      </dsp:txBody>
      <dsp:txXfrm>
        <a:off x="2281501" y="3539030"/>
        <a:ext cx="468037" cy="234018"/>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1C049D0-0B97-49AB-A939-FA793CE79660}">
      <dsp:nvSpPr>
        <dsp:cNvPr id="0" name=""/>
        <dsp:cNvSpPr/>
      </dsp:nvSpPr>
      <dsp:spPr>
        <a:xfrm>
          <a:off x="3191" y="1960301"/>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DRINKS</a:t>
          </a:r>
        </a:p>
      </dsp:txBody>
      <dsp:txXfrm>
        <a:off x="3191" y="1960301"/>
        <a:ext cx="597944" cy="298972"/>
      </dsp:txXfrm>
    </dsp:sp>
    <dsp:sp modelId="{70D1CD3F-22FA-4C77-B97C-BFC9A1A1B03B}">
      <dsp:nvSpPr>
        <dsp:cNvPr id="0" name=""/>
        <dsp:cNvSpPr/>
      </dsp:nvSpPr>
      <dsp:spPr>
        <a:xfrm rot="16727265">
          <a:off x="-62054" y="1329820"/>
          <a:ext cx="1565558" cy="12753"/>
        </a:xfrm>
        <a:custGeom>
          <a:avLst/>
          <a:gdLst/>
          <a:ahLst/>
          <a:cxnLst/>
          <a:rect l="0" t="0" r="0" b="0"/>
          <a:pathLst>
            <a:path>
              <a:moveTo>
                <a:pt x="0" y="6376"/>
              </a:moveTo>
              <a:lnTo>
                <a:pt x="1565558" y="637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6727265">
        <a:off x="681585" y="1297058"/>
        <a:ext cx="78277" cy="78277"/>
      </dsp:txXfrm>
    </dsp:sp>
    <dsp:sp modelId="{1298852B-C6DE-4B57-B043-173B702FCB08}">
      <dsp:nvSpPr>
        <dsp:cNvPr id="0" name=""/>
        <dsp:cNvSpPr/>
      </dsp:nvSpPr>
      <dsp:spPr>
        <a:xfrm>
          <a:off x="840313" y="413121"/>
          <a:ext cx="1027178"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End Benefit:</a:t>
          </a:r>
          <a:br>
            <a:rPr lang="da-DK" sz="900" kern="1200">
              <a:solidFill>
                <a:srgbClr val="055F06"/>
              </a:solidFill>
            </a:rPr>
          </a:br>
          <a:r>
            <a:rPr lang="da-DK" sz="900" kern="1200">
              <a:solidFill>
                <a:srgbClr val="055F06"/>
              </a:solidFill>
            </a:rPr>
            <a:t>REFRESHMENT</a:t>
          </a:r>
        </a:p>
      </dsp:txBody>
      <dsp:txXfrm>
        <a:off x="840313" y="413121"/>
        <a:ext cx="1027178" cy="298972"/>
      </dsp:txXfrm>
    </dsp:sp>
    <dsp:sp modelId="{5B606679-48BC-485E-A807-D63CF442964C}">
      <dsp:nvSpPr>
        <dsp:cNvPr id="0" name=""/>
        <dsp:cNvSpPr/>
      </dsp:nvSpPr>
      <dsp:spPr>
        <a:xfrm rot="18289469">
          <a:off x="1777666" y="384321"/>
          <a:ext cx="418827" cy="12753"/>
        </a:xfrm>
        <a:custGeom>
          <a:avLst/>
          <a:gdLst/>
          <a:ahLst/>
          <a:cxnLst/>
          <a:rect l="0" t="0" r="0" b="0"/>
          <a:pathLst>
            <a:path>
              <a:moveTo>
                <a:pt x="0" y="6376"/>
              </a:moveTo>
              <a:lnTo>
                <a:pt x="418827"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1976609" y="380227"/>
        <a:ext cx="20941" cy="20941"/>
      </dsp:txXfrm>
    </dsp:sp>
    <dsp:sp modelId="{795C6294-BC56-4868-A155-1D1A587E8C8C}">
      <dsp:nvSpPr>
        <dsp:cNvPr id="0" name=""/>
        <dsp:cNvSpPr/>
      </dsp:nvSpPr>
      <dsp:spPr>
        <a:xfrm>
          <a:off x="2106669" y="69303"/>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Water</a:t>
          </a:r>
        </a:p>
      </dsp:txBody>
      <dsp:txXfrm>
        <a:off x="2106669" y="69303"/>
        <a:ext cx="597944" cy="298972"/>
      </dsp:txXfrm>
    </dsp:sp>
    <dsp:sp modelId="{5B168199-BA05-46EB-8677-6F6887B0453A}">
      <dsp:nvSpPr>
        <dsp:cNvPr id="0" name=""/>
        <dsp:cNvSpPr/>
      </dsp:nvSpPr>
      <dsp:spPr>
        <a:xfrm>
          <a:off x="1867491" y="556230"/>
          <a:ext cx="239177" cy="12753"/>
        </a:xfrm>
        <a:custGeom>
          <a:avLst/>
          <a:gdLst/>
          <a:ahLst/>
          <a:cxnLst/>
          <a:rect l="0" t="0" r="0" b="0"/>
          <a:pathLst>
            <a:path>
              <a:moveTo>
                <a:pt x="0" y="6376"/>
              </a:moveTo>
              <a:lnTo>
                <a:pt x="239177"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1981100" y="556627"/>
        <a:ext cx="11958" cy="11958"/>
      </dsp:txXfrm>
    </dsp:sp>
    <dsp:sp modelId="{4DBE6F5F-3EB2-408B-A759-997093051A1D}">
      <dsp:nvSpPr>
        <dsp:cNvPr id="0" name=""/>
        <dsp:cNvSpPr/>
      </dsp:nvSpPr>
      <dsp:spPr>
        <a:xfrm>
          <a:off x="2106669" y="413121"/>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Soft Drinks</a:t>
          </a:r>
        </a:p>
      </dsp:txBody>
      <dsp:txXfrm>
        <a:off x="2106669" y="413121"/>
        <a:ext cx="597944" cy="298972"/>
      </dsp:txXfrm>
    </dsp:sp>
    <dsp:sp modelId="{7F1D828E-050C-492C-929A-C470E5469B52}">
      <dsp:nvSpPr>
        <dsp:cNvPr id="0" name=""/>
        <dsp:cNvSpPr/>
      </dsp:nvSpPr>
      <dsp:spPr>
        <a:xfrm rot="3310531">
          <a:off x="1777666" y="728139"/>
          <a:ext cx="418827" cy="12753"/>
        </a:xfrm>
        <a:custGeom>
          <a:avLst/>
          <a:gdLst/>
          <a:ahLst/>
          <a:cxnLst/>
          <a:rect l="0" t="0" r="0" b="0"/>
          <a:pathLst>
            <a:path>
              <a:moveTo>
                <a:pt x="0" y="6376"/>
              </a:moveTo>
              <a:lnTo>
                <a:pt x="418827"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1976609" y="724045"/>
        <a:ext cx="20941" cy="20941"/>
      </dsp:txXfrm>
    </dsp:sp>
    <dsp:sp modelId="{84F46D34-4A8A-40A1-83BB-41003B0C23DB}">
      <dsp:nvSpPr>
        <dsp:cNvPr id="0" name=""/>
        <dsp:cNvSpPr/>
      </dsp:nvSpPr>
      <dsp:spPr>
        <a:xfrm>
          <a:off x="2106669" y="756939"/>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Juice</a:t>
          </a:r>
        </a:p>
      </dsp:txBody>
      <dsp:txXfrm>
        <a:off x="2106669" y="756939"/>
        <a:ext cx="597944" cy="298972"/>
      </dsp:txXfrm>
    </dsp:sp>
    <dsp:sp modelId="{8710F26C-8F27-41E0-8BFD-61E9C41CCE80}">
      <dsp:nvSpPr>
        <dsp:cNvPr id="0" name=""/>
        <dsp:cNvSpPr/>
      </dsp:nvSpPr>
      <dsp:spPr>
        <a:xfrm rot="3310531">
          <a:off x="511310" y="2275319"/>
          <a:ext cx="418827" cy="12753"/>
        </a:xfrm>
        <a:custGeom>
          <a:avLst/>
          <a:gdLst/>
          <a:ahLst/>
          <a:cxnLst/>
          <a:rect l="0" t="0" r="0" b="0"/>
          <a:pathLst>
            <a:path>
              <a:moveTo>
                <a:pt x="0" y="6376"/>
              </a:moveTo>
              <a:lnTo>
                <a:pt x="418827" y="637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710253" y="2271225"/>
        <a:ext cx="20941" cy="20941"/>
      </dsp:txXfrm>
    </dsp:sp>
    <dsp:sp modelId="{FD2BBA58-8B92-455F-9B9F-984235DEF530}">
      <dsp:nvSpPr>
        <dsp:cNvPr id="0" name=""/>
        <dsp:cNvSpPr/>
      </dsp:nvSpPr>
      <dsp:spPr>
        <a:xfrm>
          <a:off x="840313" y="2304119"/>
          <a:ext cx="1047065"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End Benefit:</a:t>
          </a:r>
          <a:br>
            <a:rPr lang="da-DK" sz="900" kern="1200">
              <a:solidFill>
                <a:srgbClr val="055F06"/>
              </a:solidFill>
            </a:rPr>
          </a:br>
          <a:r>
            <a:rPr lang="da-DK" sz="900" kern="1200">
              <a:solidFill>
                <a:srgbClr val="055F06"/>
              </a:solidFill>
            </a:rPr>
            <a:t>STIMULATION</a:t>
          </a:r>
        </a:p>
      </dsp:txBody>
      <dsp:txXfrm>
        <a:off x="840313" y="2304119"/>
        <a:ext cx="1047065" cy="298972"/>
      </dsp:txXfrm>
    </dsp:sp>
    <dsp:sp modelId="{0811C631-9380-403C-9F40-BFC4378F130A}">
      <dsp:nvSpPr>
        <dsp:cNvPr id="0" name=""/>
        <dsp:cNvSpPr/>
      </dsp:nvSpPr>
      <dsp:spPr>
        <a:xfrm rot="17692822">
          <a:off x="1722723" y="2189365"/>
          <a:ext cx="568489" cy="12753"/>
        </a:xfrm>
        <a:custGeom>
          <a:avLst/>
          <a:gdLst/>
          <a:ahLst/>
          <a:cxnLst/>
          <a:rect l="0" t="0" r="0" b="0"/>
          <a:pathLst>
            <a:path>
              <a:moveTo>
                <a:pt x="0" y="6376"/>
              </a:moveTo>
              <a:lnTo>
                <a:pt x="568489"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7692822">
        <a:off x="1992755" y="2181529"/>
        <a:ext cx="28424" cy="28424"/>
      </dsp:txXfrm>
    </dsp:sp>
    <dsp:sp modelId="{4566B5CB-CDC4-43E1-A899-C3C6F9AA2304}">
      <dsp:nvSpPr>
        <dsp:cNvPr id="0" name=""/>
        <dsp:cNvSpPr/>
      </dsp:nvSpPr>
      <dsp:spPr>
        <a:xfrm>
          <a:off x="2126556" y="1788392"/>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Coffee</a:t>
          </a:r>
        </a:p>
      </dsp:txBody>
      <dsp:txXfrm>
        <a:off x="2126556" y="1788392"/>
        <a:ext cx="597944" cy="298972"/>
      </dsp:txXfrm>
    </dsp:sp>
    <dsp:sp modelId="{558E9CBE-8F55-4EB3-B462-DE008F471389}">
      <dsp:nvSpPr>
        <dsp:cNvPr id="0" name=""/>
        <dsp:cNvSpPr/>
      </dsp:nvSpPr>
      <dsp:spPr>
        <a:xfrm rot="19457599">
          <a:off x="2696815" y="1845547"/>
          <a:ext cx="294548" cy="12753"/>
        </a:xfrm>
        <a:custGeom>
          <a:avLst/>
          <a:gdLst/>
          <a:ahLst/>
          <a:cxnLst/>
          <a:rect l="0" t="0" r="0" b="0"/>
          <a:pathLst>
            <a:path>
              <a:moveTo>
                <a:pt x="0" y="6376"/>
              </a:moveTo>
              <a:lnTo>
                <a:pt x="294548"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457599">
        <a:off x="2836726" y="1844560"/>
        <a:ext cx="14727" cy="14727"/>
      </dsp:txXfrm>
    </dsp:sp>
    <dsp:sp modelId="{9CBFEE9F-6609-4AAC-8E91-81D99D59378D}">
      <dsp:nvSpPr>
        <dsp:cNvPr id="0" name=""/>
        <dsp:cNvSpPr/>
      </dsp:nvSpPr>
      <dsp:spPr>
        <a:xfrm>
          <a:off x="2963678" y="1616483"/>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Instant</a:t>
          </a:r>
        </a:p>
      </dsp:txBody>
      <dsp:txXfrm>
        <a:off x="2963678" y="1616483"/>
        <a:ext cx="597944" cy="298972"/>
      </dsp:txXfrm>
    </dsp:sp>
    <dsp:sp modelId="{7CBC3253-7584-4BFA-9775-71E6DBA2A744}">
      <dsp:nvSpPr>
        <dsp:cNvPr id="0" name=""/>
        <dsp:cNvSpPr/>
      </dsp:nvSpPr>
      <dsp:spPr>
        <a:xfrm rot="19457599">
          <a:off x="3533937" y="1673638"/>
          <a:ext cx="294548" cy="12753"/>
        </a:xfrm>
        <a:custGeom>
          <a:avLst/>
          <a:gdLst/>
          <a:ahLst/>
          <a:cxnLst/>
          <a:rect l="0" t="0" r="0" b="0"/>
          <a:pathLst>
            <a:path>
              <a:moveTo>
                <a:pt x="0" y="6376"/>
              </a:moveTo>
              <a:lnTo>
                <a:pt x="294548"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457599">
        <a:off x="3673847" y="1672651"/>
        <a:ext cx="14727" cy="14727"/>
      </dsp:txXfrm>
    </dsp:sp>
    <dsp:sp modelId="{2E5F9671-CF39-4145-8EF6-B3EAAE9C82C2}">
      <dsp:nvSpPr>
        <dsp:cNvPr id="0" name=""/>
        <dsp:cNvSpPr/>
      </dsp:nvSpPr>
      <dsp:spPr>
        <a:xfrm>
          <a:off x="3800800" y="1444574"/>
          <a:ext cx="930472"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Caffeinated</a:t>
          </a:r>
        </a:p>
      </dsp:txBody>
      <dsp:txXfrm>
        <a:off x="3800800" y="1444574"/>
        <a:ext cx="930472" cy="298972"/>
      </dsp:txXfrm>
    </dsp:sp>
    <dsp:sp modelId="{0FF1817E-03EF-4BA6-8496-41904F3BF7CC}">
      <dsp:nvSpPr>
        <dsp:cNvPr id="0" name=""/>
        <dsp:cNvSpPr/>
      </dsp:nvSpPr>
      <dsp:spPr>
        <a:xfrm rot="18289469">
          <a:off x="4641447" y="1415774"/>
          <a:ext cx="418827" cy="12753"/>
        </a:xfrm>
        <a:custGeom>
          <a:avLst/>
          <a:gdLst/>
          <a:ahLst/>
          <a:cxnLst/>
          <a:rect l="0" t="0" r="0" b="0"/>
          <a:pathLst>
            <a:path>
              <a:moveTo>
                <a:pt x="0" y="6376"/>
              </a:moveTo>
              <a:lnTo>
                <a:pt x="418827"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4840391" y="1411681"/>
        <a:ext cx="20941" cy="20941"/>
      </dsp:txXfrm>
    </dsp:sp>
    <dsp:sp modelId="{E9F4496C-18D8-4564-B528-0A635F500109}">
      <dsp:nvSpPr>
        <dsp:cNvPr id="0" name=""/>
        <dsp:cNvSpPr/>
      </dsp:nvSpPr>
      <dsp:spPr>
        <a:xfrm>
          <a:off x="4970450" y="1100756"/>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BRAND A</a:t>
          </a:r>
        </a:p>
      </dsp:txBody>
      <dsp:txXfrm>
        <a:off x="4970450" y="1100756"/>
        <a:ext cx="597944" cy="298972"/>
      </dsp:txXfrm>
    </dsp:sp>
    <dsp:sp modelId="{47DFA92B-6B5E-4A64-BE21-C80BB2345EC2}">
      <dsp:nvSpPr>
        <dsp:cNvPr id="0" name=""/>
        <dsp:cNvSpPr/>
      </dsp:nvSpPr>
      <dsp:spPr>
        <a:xfrm>
          <a:off x="4731273" y="1587683"/>
          <a:ext cx="239177" cy="12753"/>
        </a:xfrm>
        <a:custGeom>
          <a:avLst/>
          <a:gdLst/>
          <a:ahLst/>
          <a:cxnLst/>
          <a:rect l="0" t="0" r="0" b="0"/>
          <a:pathLst>
            <a:path>
              <a:moveTo>
                <a:pt x="0" y="6376"/>
              </a:moveTo>
              <a:lnTo>
                <a:pt x="239177"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4844882" y="1588081"/>
        <a:ext cx="11958" cy="11958"/>
      </dsp:txXfrm>
    </dsp:sp>
    <dsp:sp modelId="{403B57FF-2343-4D61-A3C1-BB18A4E4554B}">
      <dsp:nvSpPr>
        <dsp:cNvPr id="0" name=""/>
        <dsp:cNvSpPr/>
      </dsp:nvSpPr>
      <dsp:spPr>
        <a:xfrm>
          <a:off x="4970450" y="1444574"/>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BRAND B</a:t>
          </a:r>
        </a:p>
      </dsp:txBody>
      <dsp:txXfrm>
        <a:off x="4970450" y="1444574"/>
        <a:ext cx="597944" cy="298972"/>
      </dsp:txXfrm>
    </dsp:sp>
    <dsp:sp modelId="{AD8AF425-8748-45C6-98CC-160653B0AE94}">
      <dsp:nvSpPr>
        <dsp:cNvPr id="0" name=""/>
        <dsp:cNvSpPr/>
      </dsp:nvSpPr>
      <dsp:spPr>
        <a:xfrm rot="3310531">
          <a:off x="4641447" y="1759592"/>
          <a:ext cx="418827" cy="12753"/>
        </a:xfrm>
        <a:custGeom>
          <a:avLst/>
          <a:gdLst/>
          <a:ahLst/>
          <a:cxnLst/>
          <a:rect l="0" t="0" r="0" b="0"/>
          <a:pathLst>
            <a:path>
              <a:moveTo>
                <a:pt x="0" y="6376"/>
              </a:moveTo>
              <a:lnTo>
                <a:pt x="418827"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4840391" y="1755498"/>
        <a:ext cx="20941" cy="20941"/>
      </dsp:txXfrm>
    </dsp:sp>
    <dsp:sp modelId="{21BE660B-D92C-4E2B-B02F-31338BB63914}">
      <dsp:nvSpPr>
        <dsp:cNvPr id="0" name=""/>
        <dsp:cNvSpPr/>
      </dsp:nvSpPr>
      <dsp:spPr>
        <a:xfrm>
          <a:off x="4970450" y="1788392"/>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BRAND C</a:t>
          </a:r>
        </a:p>
      </dsp:txBody>
      <dsp:txXfrm>
        <a:off x="4970450" y="1788392"/>
        <a:ext cx="597944" cy="298972"/>
      </dsp:txXfrm>
    </dsp:sp>
    <dsp:sp modelId="{965BD8F2-F3A1-4D2E-9AD9-45A1AAC40B1D}">
      <dsp:nvSpPr>
        <dsp:cNvPr id="0" name=""/>
        <dsp:cNvSpPr/>
      </dsp:nvSpPr>
      <dsp:spPr>
        <a:xfrm rot="2142401">
          <a:off x="3533937" y="1845547"/>
          <a:ext cx="294548" cy="12753"/>
        </a:xfrm>
        <a:custGeom>
          <a:avLst/>
          <a:gdLst/>
          <a:ahLst/>
          <a:cxnLst/>
          <a:rect l="0" t="0" r="0" b="0"/>
          <a:pathLst>
            <a:path>
              <a:moveTo>
                <a:pt x="0" y="6376"/>
              </a:moveTo>
              <a:lnTo>
                <a:pt x="294548"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142401">
        <a:off x="3673847" y="1844560"/>
        <a:ext cx="14727" cy="14727"/>
      </dsp:txXfrm>
    </dsp:sp>
    <dsp:sp modelId="{12133E53-940C-42BF-90B1-00D7561942FB}">
      <dsp:nvSpPr>
        <dsp:cNvPr id="0" name=""/>
        <dsp:cNvSpPr/>
      </dsp:nvSpPr>
      <dsp:spPr>
        <a:xfrm>
          <a:off x="3800800" y="1788392"/>
          <a:ext cx="954815"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Decaffeinated</a:t>
          </a:r>
        </a:p>
      </dsp:txBody>
      <dsp:txXfrm>
        <a:off x="3800800" y="1788392"/>
        <a:ext cx="954815" cy="298972"/>
      </dsp:txXfrm>
    </dsp:sp>
    <dsp:sp modelId="{4931E479-678A-4C66-9EE1-6CFDBE671B1C}">
      <dsp:nvSpPr>
        <dsp:cNvPr id="0" name=""/>
        <dsp:cNvSpPr/>
      </dsp:nvSpPr>
      <dsp:spPr>
        <a:xfrm rot="2142401">
          <a:off x="2696815" y="2017456"/>
          <a:ext cx="294548" cy="12753"/>
        </a:xfrm>
        <a:custGeom>
          <a:avLst/>
          <a:gdLst/>
          <a:ahLst/>
          <a:cxnLst/>
          <a:rect l="0" t="0" r="0" b="0"/>
          <a:pathLst>
            <a:path>
              <a:moveTo>
                <a:pt x="0" y="6376"/>
              </a:moveTo>
              <a:lnTo>
                <a:pt x="294548"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142401">
        <a:off x="2836726" y="2016469"/>
        <a:ext cx="14727" cy="14727"/>
      </dsp:txXfrm>
    </dsp:sp>
    <dsp:sp modelId="{C6CA81DE-B9AD-4909-B39C-184856147946}">
      <dsp:nvSpPr>
        <dsp:cNvPr id="0" name=""/>
        <dsp:cNvSpPr/>
      </dsp:nvSpPr>
      <dsp:spPr>
        <a:xfrm>
          <a:off x="2963678" y="1960301"/>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Gound Roast</a:t>
          </a:r>
        </a:p>
      </dsp:txBody>
      <dsp:txXfrm>
        <a:off x="2963678" y="1960301"/>
        <a:ext cx="597944" cy="298972"/>
      </dsp:txXfrm>
    </dsp:sp>
    <dsp:sp modelId="{3FF4CF10-57A3-47C4-AEA9-7376C7C8492D}">
      <dsp:nvSpPr>
        <dsp:cNvPr id="0" name=""/>
        <dsp:cNvSpPr/>
      </dsp:nvSpPr>
      <dsp:spPr>
        <a:xfrm rot="19457599">
          <a:off x="1859693" y="2361274"/>
          <a:ext cx="294548" cy="12753"/>
        </a:xfrm>
        <a:custGeom>
          <a:avLst/>
          <a:gdLst/>
          <a:ahLst/>
          <a:cxnLst/>
          <a:rect l="0" t="0" r="0" b="0"/>
          <a:pathLst>
            <a:path>
              <a:moveTo>
                <a:pt x="0" y="6376"/>
              </a:moveTo>
              <a:lnTo>
                <a:pt x="294548"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457599">
        <a:off x="1999604" y="2360287"/>
        <a:ext cx="14727" cy="14727"/>
      </dsp:txXfrm>
    </dsp:sp>
    <dsp:sp modelId="{E498F367-3AE7-4BBD-892D-0064EAC565B3}">
      <dsp:nvSpPr>
        <dsp:cNvPr id="0" name=""/>
        <dsp:cNvSpPr/>
      </dsp:nvSpPr>
      <dsp:spPr>
        <a:xfrm>
          <a:off x="2126556" y="2132210"/>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Tea</a:t>
          </a:r>
        </a:p>
      </dsp:txBody>
      <dsp:txXfrm>
        <a:off x="2126556" y="2132210"/>
        <a:ext cx="597944" cy="298972"/>
      </dsp:txXfrm>
    </dsp:sp>
    <dsp:sp modelId="{294A4796-1853-40E0-A766-A1E18D2F8959}">
      <dsp:nvSpPr>
        <dsp:cNvPr id="0" name=""/>
        <dsp:cNvSpPr/>
      </dsp:nvSpPr>
      <dsp:spPr>
        <a:xfrm rot="2142401">
          <a:off x="1859693" y="2533182"/>
          <a:ext cx="294548" cy="12753"/>
        </a:xfrm>
        <a:custGeom>
          <a:avLst/>
          <a:gdLst/>
          <a:ahLst/>
          <a:cxnLst/>
          <a:rect l="0" t="0" r="0" b="0"/>
          <a:pathLst>
            <a:path>
              <a:moveTo>
                <a:pt x="0" y="6376"/>
              </a:moveTo>
              <a:lnTo>
                <a:pt x="294548"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142401">
        <a:off x="1999604" y="2532196"/>
        <a:ext cx="14727" cy="14727"/>
      </dsp:txXfrm>
    </dsp:sp>
    <dsp:sp modelId="{9A68FA18-CC54-4051-ABFA-959F64CA5E7F}">
      <dsp:nvSpPr>
        <dsp:cNvPr id="0" name=""/>
        <dsp:cNvSpPr/>
      </dsp:nvSpPr>
      <dsp:spPr>
        <a:xfrm>
          <a:off x="2126556" y="2476028"/>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Alcohol</a:t>
          </a:r>
        </a:p>
      </dsp:txBody>
      <dsp:txXfrm>
        <a:off x="2126556" y="2476028"/>
        <a:ext cx="597944" cy="298972"/>
      </dsp:txXfrm>
    </dsp:sp>
    <dsp:sp modelId="{ABBCA9A2-53CB-4292-B61B-D600E9A341B7}">
      <dsp:nvSpPr>
        <dsp:cNvPr id="0" name=""/>
        <dsp:cNvSpPr/>
      </dsp:nvSpPr>
      <dsp:spPr>
        <a:xfrm rot="3907178">
          <a:off x="1722723" y="2705091"/>
          <a:ext cx="568489" cy="12753"/>
        </a:xfrm>
        <a:custGeom>
          <a:avLst/>
          <a:gdLst/>
          <a:ahLst/>
          <a:cxnLst/>
          <a:rect l="0" t="0" r="0" b="0"/>
          <a:pathLst>
            <a:path>
              <a:moveTo>
                <a:pt x="0" y="6376"/>
              </a:moveTo>
              <a:lnTo>
                <a:pt x="568489"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907178">
        <a:off x="1992755" y="2697256"/>
        <a:ext cx="28424" cy="28424"/>
      </dsp:txXfrm>
    </dsp:sp>
    <dsp:sp modelId="{FCBFDC04-9655-4917-8C22-173716D22B2E}">
      <dsp:nvSpPr>
        <dsp:cNvPr id="0" name=""/>
        <dsp:cNvSpPr/>
      </dsp:nvSpPr>
      <dsp:spPr>
        <a:xfrm>
          <a:off x="2126556" y="2819846"/>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a-DK" sz="800" kern="1200">
              <a:solidFill>
                <a:srgbClr val="055F06"/>
              </a:solidFill>
            </a:rPr>
            <a:t>Carbonated </a:t>
          </a:r>
          <a:br>
            <a:rPr lang="da-DK" sz="800" kern="1200">
              <a:solidFill>
                <a:srgbClr val="055F06"/>
              </a:solidFill>
            </a:rPr>
          </a:br>
          <a:r>
            <a:rPr lang="da-DK" sz="800" kern="1200">
              <a:solidFill>
                <a:srgbClr val="055F06"/>
              </a:solidFill>
            </a:rPr>
            <a:t>Soft Drinks</a:t>
          </a:r>
        </a:p>
      </dsp:txBody>
      <dsp:txXfrm>
        <a:off x="2126556" y="2819846"/>
        <a:ext cx="597944" cy="298972"/>
      </dsp:txXfrm>
    </dsp:sp>
    <dsp:sp modelId="{0909D71A-DEE0-41B3-888F-F10A8BAD2F5A}">
      <dsp:nvSpPr>
        <dsp:cNvPr id="0" name=""/>
        <dsp:cNvSpPr/>
      </dsp:nvSpPr>
      <dsp:spPr>
        <a:xfrm rot="4872735">
          <a:off x="-62054" y="2877000"/>
          <a:ext cx="1565558" cy="12753"/>
        </a:xfrm>
        <a:custGeom>
          <a:avLst/>
          <a:gdLst/>
          <a:ahLst/>
          <a:cxnLst/>
          <a:rect l="0" t="0" r="0" b="0"/>
          <a:pathLst>
            <a:path>
              <a:moveTo>
                <a:pt x="0" y="6376"/>
              </a:moveTo>
              <a:lnTo>
                <a:pt x="1565558" y="637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4872735">
        <a:off x="681585" y="2844238"/>
        <a:ext cx="78277" cy="78277"/>
      </dsp:txXfrm>
    </dsp:sp>
    <dsp:sp modelId="{1A18AE94-8050-4F84-9AA1-8CD11880E960}">
      <dsp:nvSpPr>
        <dsp:cNvPr id="0" name=""/>
        <dsp:cNvSpPr/>
      </dsp:nvSpPr>
      <dsp:spPr>
        <a:xfrm>
          <a:off x="840313" y="3507481"/>
          <a:ext cx="1036817"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End Benefit:</a:t>
          </a:r>
          <a:br>
            <a:rPr lang="da-DK" sz="900" kern="1200">
              <a:solidFill>
                <a:srgbClr val="055F06"/>
              </a:solidFill>
            </a:rPr>
          </a:br>
          <a:r>
            <a:rPr lang="da-DK" sz="900" kern="1200">
              <a:solidFill>
                <a:srgbClr val="055F06"/>
              </a:solidFill>
            </a:rPr>
            <a:t>RELAXATION</a:t>
          </a:r>
        </a:p>
      </dsp:txBody>
      <dsp:txXfrm>
        <a:off x="840313" y="3507481"/>
        <a:ext cx="1036817" cy="298972"/>
      </dsp:txXfrm>
    </dsp:sp>
    <dsp:sp modelId="{8B3604AE-044C-429A-B830-2BCC9A683158}">
      <dsp:nvSpPr>
        <dsp:cNvPr id="0" name=""/>
        <dsp:cNvSpPr/>
      </dsp:nvSpPr>
      <dsp:spPr>
        <a:xfrm rot="18289469">
          <a:off x="1787305" y="3478682"/>
          <a:ext cx="418827" cy="12753"/>
        </a:xfrm>
        <a:custGeom>
          <a:avLst/>
          <a:gdLst/>
          <a:ahLst/>
          <a:cxnLst/>
          <a:rect l="0" t="0" r="0" b="0"/>
          <a:pathLst>
            <a:path>
              <a:moveTo>
                <a:pt x="0" y="6376"/>
              </a:moveTo>
              <a:lnTo>
                <a:pt x="418827"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1986248" y="3474588"/>
        <a:ext cx="20941" cy="20941"/>
      </dsp:txXfrm>
    </dsp:sp>
    <dsp:sp modelId="{57818245-FCF6-4DD0-9081-C2E2F417CB01}">
      <dsp:nvSpPr>
        <dsp:cNvPr id="0" name=""/>
        <dsp:cNvSpPr/>
      </dsp:nvSpPr>
      <dsp:spPr>
        <a:xfrm>
          <a:off x="2116308" y="3163663"/>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Coffee</a:t>
          </a:r>
        </a:p>
      </dsp:txBody>
      <dsp:txXfrm>
        <a:off x="2116308" y="3163663"/>
        <a:ext cx="597944" cy="298972"/>
      </dsp:txXfrm>
    </dsp:sp>
    <dsp:sp modelId="{2955BD0F-7EC0-4A97-983E-DD5BD4CB0E33}">
      <dsp:nvSpPr>
        <dsp:cNvPr id="0" name=""/>
        <dsp:cNvSpPr/>
      </dsp:nvSpPr>
      <dsp:spPr>
        <a:xfrm rot="19457599">
          <a:off x="2686566" y="3220818"/>
          <a:ext cx="294548" cy="12753"/>
        </a:xfrm>
        <a:custGeom>
          <a:avLst/>
          <a:gdLst/>
          <a:ahLst/>
          <a:cxnLst/>
          <a:rect l="0" t="0" r="0" b="0"/>
          <a:pathLst>
            <a:path>
              <a:moveTo>
                <a:pt x="0" y="6376"/>
              </a:moveTo>
              <a:lnTo>
                <a:pt x="294548"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457599">
        <a:off x="2826477" y="3219831"/>
        <a:ext cx="14727" cy="14727"/>
      </dsp:txXfrm>
    </dsp:sp>
    <dsp:sp modelId="{2FB44129-2DD2-4043-A2BE-E31F5244BD15}">
      <dsp:nvSpPr>
        <dsp:cNvPr id="0" name=""/>
        <dsp:cNvSpPr/>
      </dsp:nvSpPr>
      <dsp:spPr>
        <a:xfrm>
          <a:off x="2953429" y="2991755"/>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Instant</a:t>
          </a:r>
        </a:p>
      </dsp:txBody>
      <dsp:txXfrm>
        <a:off x="2953429" y="2991755"/>
        <a:ext cx="597944" cy="298972"/>
      </dsp:txXfrm>
    </dsp:sp>
    <dsp:sp modelId="{DCF2AB43-7FED-467D-A3C4-009E36E534CE}">
      <dsp:nvSpPr>
        <dsp:cNvPr id="0" name=""/>
        <dsp:cNvSpPr/>
      </dsp:nvSpPr>
      <dsp:spPr>
        <a:xfrm rot="19457599">
          <a:off x="3523688" y="3048909"/>
          <a:ext cx="294548" cy="12753"/>
        </a:xfrm>
        <a:custGeom>
          <a:avLst/>
          <a:gdLst/>
          <a:ahLst/>
          <a:cxnLst/>
          <a:rect l="0" t="0" r="0" b="0"/>
          <a:pathLst>
            <a:path>
              <a:moveTo>
                <a:pt x="0" y="6376"/>
              </a:moveTo>
              <a:lnTo>
                <a:pt x="294548"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9457599">
        <a:off x="3663598" y="3047922"/>
        <a:ext cx="14727" cy="14727"/>
      </dsp:txXfrm>
    </dsp:sp>
    <dsp:sp modelId="{309014D1-6594-43EF-9A74-B9B7832C3907}">
      <dsp:nvSpPr>
        <dsp:cNvPr id="0" name=""/>
        <dsp:cNvSpPr/>
      </dsp:nvSpPr>
      <dsp:spPr>
        <a:xfrm>
          <a:off x="3790551" y="2819846"/>
          <a:ext cx="960310"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Caffeinated</a:t>
          </a:r>
        </a:p>
      </dsp:txBody>
      <dsp:txXfrm>
        <a:off x="3790551" y="2819846"/>
        <a:ext cx="960310" cy="298972"/>
      </dsp:txXfrm>
    </dsp:sp>
    <dsp:sp modelId="{5FD7F5B4-5F04-45CC-BF8A-83913B8A3C10}">
      <dsp:nvSpPr>
        <dsp:cNvPr id="0" name=""/>
        <dsp:cNvSpPr/>
      </dsp:nvSpPr>
      <dsp:spPr>
        <a:xfrm rot="18289469">
          <a:off x="4661036" y="2791046"/>
          <a:ext cx="418827" cy="12753"/>
        </a:xfrm>
        <a:custGeom>
          <a:avLst/>
          <a:gdLst/>
          <a:ahLst/>
          <a:cxnLst/>
          <a:rect l="0" t="0" r="0" b="0"/>
          <a:pathLst>
            <a:path>
              <a:moveTo>
                <a:pt x="0" y="6376"/>
              </a:moveTo>
              <a:lnTo>
                <a:pt x="418827"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18289469">
        <a:off x="4859979" y="2786952"/>
        <a:ext cx="20941" cy="20941"/>
      </dsp:txXfrm>
    </dsp:sp>
    <dsp:sp modelId="{8F0F10FC-AE1C-42AF-8541-F2377BA1F8E9}">
      <dsp:nvSpPr>
        <dsp:cNvPr id="0" name=""/>
        <dsp:cNvSpPr/>
      </dsp:nvSpPr>
      <dsp:spPr>
        <a:xfrm>
          <a:off x="4990039" y="2476028"/>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BRAND A</a:t>
          </a:r>
        </a:p>
      </dsp:txBody>
      <dsp:txXfrm>
        <a:off x="4990039" y="2476028"/>
        <a:ext cx="597944" cy="298972"/>
      </dsp:txXfrm>
    </dsp:sp>
    <dsp:sp modelId="{1BF00556-2ADA-4710-817C-D0D507E128D8}">
      <dsp:nvSpPr>
        <dsp:cNvPr id="0" name=""/>
        <dsp:cNvSpPr/>
      </dsp:nvSpPr>
      <dsp:spPr>
        <a:xfrm>
          <a:off x="4750861" y="2962955"/>
          <a:ext cx="239177" cy="12753"/>
        </a:xfrm>
        <a:custGeom>
          <a:avLst/>
          <a:gdLst/>
          <a:ahLst/>
          <a:cxnLst/>
          <a:rect l="0" t="0" r="0" b="0"/>
          <a:pathLst>
            <a:path>
              <a:moveTo>
                <a:pt x="0" y="6376"/>
              </a:moveTo>
              <a:lnTo>
                <a:pt x="239177"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4864471" y="2963352"/>
        <a:ext cx="11958" cy="11958"/>
      </dsp:txXfrm>
    </dsp:sp>
    <dsp:sp modelId="{5E367BC7-BEE8-4527-A35E-31E47D553311}">
      <dsp:nvSpPr>
        <dsp:cNvPr id="0" name=""/>
        <dsp:cNvSpPr/>
      </dsp:nvSpPr>
      <dsp:spPr>
        <a:xfrm>
          <a:off x="4990039" y="2819846"/>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BRAND B</a:t>
          </a:r>
        </a:p>
      </dsp:txBody>
      <dsp:txXfrm>
        <a:off x="4990039" y="2819846"/>
        <a:ext cx="597944" cy="298972"/>
      </dsp:txXfrm>
    </dsp:sp>
    <dsp:sp modelId="{F23A9D67-D225-4078-9934-7C1DA1A832EE}">
      <dsp:nvSpPr>
        <dsp:cNvPr id="0" name=""/>
        <dsp:cNvSpPr/>
      </dsp:nvSpPr>
      <dsp:spPr>
        <a:xfrm rot="3310531">
          <a:off x="4661036" y="3134864"/>
          <a:ext cx="418827" cy="12753"/>
        </a:xfrm>
        <a:custGeom>
          <a:avLst/>
          <a:gdLst/>
          <a:ahLst/>
          <a:cxnLst/>
          <a:rect l="0" t="0" r="0" b="0"/>
          <a:pathLst>
            <a:path>
              <a:moveTo>
                <a:pt x="0" y="6376"/>
              </a:moveTo>
              <a:lnTo>
                <a:pt x="418827"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4859979" y="3130770"/>
        <a:ext cx="20941" cy="20941"/>
      </dsp:txXfrm>
    </dsp:sp>
    <dsp:sp modelId="{EC336496-243F-4B21-8325-2AAC7CAE7436}">
      <dsp:nvSpPr>
        <dsp:cNvPr id="0" name=""/>
        <dsp:cNvSpPr/>
      </dsp:nvSpPr>
      <dsp:spPr>
        <a:xfrm>
          <a:off x="4990039" y="3163663"/>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BRAND C</a:t>
          </a:r>
        </a:p>
      </dsp:txBody>
      <dsp:txXfrm>
        <a:off x="4990039" y="3163663"/>
        <a:ext cx="597944" cy="298972"/>
      </dsp:txXfrm>
    </dsp:sp>
    <dsp:sp modelId="{90D013F7-B7C1-4F10-85B4-FC071329CA62}">
      <dsp:nvSpPr>
        <dsp:cNvPr id="0" name=""/>
        <dsp:cNvSpPr/>
      </dsp:nvSpPr>
      <dsp:spPr>
        <a:xfrm rot="2142401">
          <a:off x="3523688" y="3220818"/>
          <a:ext cx="294548" cy="12753"/>
        </a:xfrm>
        <a:custGeom>
          <a:avLst/>
          <a:gdLst/>
          <a:ahLst/>
          <a:cxnLst/>
          <a:rect l="0" t="0" r="0" b="0"/>
          <a:pathLst>
            <a:path>
              <a:moveTo>
                <a:pt x="0" y="6376"/>
              </a:moveTo>
              <a:lnTo>
                <a:pt x="294548"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142401">
        <a:off x="3663598" y="3219831"/>
        <a:ext cx="14727" cy="14727"/>
      </dsp:txXfrm>
    </dsp:sp>
    <dsp:sp modelId="{102C1F6C-FE41-4D8E-836D-7583ECA24E62}">
      <dsp:nvSpPr>
        <dsp:cNvPr id="0" name=""/>
        <dsp:cNvSpPr/>
      </dsp:nvSpPr>
      <dsp:spPr>
        <a:xfrm>
          <a:off x="3790551" y="3163663"/>
          <a:ext cx="954815"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Decaffeinated</a:t>
          </a:r>
        </a:p>
      </dsp:txBody>
      <dsp:txXfrm>
        <a:off x="3790551" y="3163663"/>
        <a:ext cx="954815" cy="298972"/>
      </dsp:txXfrm>
    </dsp:sp>
    <dsp:sp modelId="{56190E59-1901-4717-AA9D-0B1F4545D386}">
      <dsp:nvSpPr>
        <dsp:cNvPr id="0" name=""/>
        <dsp:cNvSpPr/>
      </dsp:nvSpPr>
      <dsp:spPr>
        <a:xfrm rot="2142401">
          <a:off x="2686566" y="3392727"/>
          <a:ext cx="294548" cy="12753"/>
        </a:xfrm>
        <a:custGeom>
          <a:avLst/>
          <a:gdLst/>
          <a:ahLst/>
          <a:cxnLst/>
          <a:rect l="0" t="0" r="0" b="0"/>
          <a:pathLst>
            <a:path>
              <a:moveTo>
                <a:pt x="0" y="6376"/>
              </a:moveTo>
              <a:lnTo>
                <a:pt x="294548"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2142401">
        <a:off x="2826477" y="3391740"/>
        <a:ext cx="14727" cy="14727"/>
      </dsp:txXfrm>
    </dsp:sp>
    <dsp:sp modelId="{3A8AE99E-E122-4831-B285-4F8F77FE1681}">
      <dsp:nvSpPr>
        <dsp:cNvPr id="0" name=""/>
        <dsp:cNvSpPr/>
      </dsp:nvSpPr>
      <dsp:spPr>
        <a:xfrm>
          <a:off x="2953429" y="3335572"/>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Gound Roast</a:t>
          </a:r>
        </a:p>
      </dsp:txBody>
      <dsp:txXfrm>
        <a:off x="2953429" y="3335572"/>
        <a:ext cx="597944" cy="298972"/>
      </dsp:txXfrm>
    </dsp:sp>
    <dsp:sp modelId="{1B52E3ED-3B36-4EAC-B2AA-8EC0286E7C53}">
      <dsp:nvSpPr>
        <dsp:cNvPr id="0" name=""/>
        <dsp:cNvSpPr/>
      </dsp:nvSpPr>
      <dsp:spPr>
        <a:xfrm>
          <a:off x="1877130" y="3650590"/>
          <a:ext cx="239177" cy="12753"/>
        </a:xfrm>
        <a:custGeom>
          <a:avLst/>
          <a:gdLst/>
          <a:ahLst/>
          <a:cxnLst/>
          <a:rect l="0" t="0" r="0" b="0"/>
          <a:pathLst>
            <a:path>
              <a:moveTo>
                <a:pt x="0" y="6376"/>
              </a:moveTo>
              <a:lnTo>
                <a:pt x="239177"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1990739" y="3650988"/>
        <a:ext cx="11958" cy="11958"/>
      </dsp:txXfrm>
    </dsp:sp>
    <dsp:sp modelId="{1CA36095-155F-43B8-B5E4-DAB10FA03F95}">
      <dsp:nvSpPr>
        <dsp:cNvPr id="0" name=""/>
        <dsp:cNvSpPr/>
      </dsp:nvSpPr>
      <dsp:spPr>
        <a:xfrm>
          <a:off x="2116308" y="3507481"/>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Tea</a:t>
          </a:r>
        </a:p>
      </dsp:txBody>
      <dsp:txXfrm>
        <a:off x="2116308" y="3507481"/>
        <a:ext cx="597944" cy="298972"/>
      </dsp:txXfrm>
    </dsp:sp>
    <dsp:sp modelId="{3D8FF728-0918-4D83-86B4-0FB82B085329}">
      <dsp:nvSpPr>
        <dsp:cNvPr id="0" name=""/>
        <dsp:cNvSpPr/>
      </dsp:nvSpPr>
      <dsp:spPr>
        <a:xfrm rot="3310531">
          <a:off x="1787305" y="3822499"/>
          <a:ext cx="418827" cy="12753"/>
        </a:xfrm>
        <a:custGeom>
          <a:avLst/>
          <a:gdLst/>
          <a:ahLst/>
          <a:cxnLst/>
          <a:rect l="0" t="0" r="0" b="0"/>
          <a:pathLst>
            <a:path>
              <a:moveTo>
                <a:pt x="0" y="6376"/>
              </a:moveTo>
              <a:lnTo>
                <a:pt x="418827" y="63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rot="3310531">
        <a:off x="1986248" y="3818406"/>
        <a:ext cx="20941" cy="20941"/>
      </dsp:txXfrm>
    </dsp:sp>
    <dsp:sp modelId="{3785FB13-53C7-45FE-8195-8F97E04BCAA5}">
      <dsp:nvSpPr>
        <dsp:cNvPr id="0" name=""/>
        <dsp:cNvSpPr/>
      </dsp:nvSpPr>
      <dsp:spPr>
        <a:xfrm>
          <a:off x="2116308" y="3851299"/>
          <a:ext cx="597944" cy="2989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rgbClr val="055F06"/>
              </a:solidFill>
            </a:rPr>
            <a:t>Alcohol</a:t>
          </a:r>
        </a:p>
      </dsp:txBody>
      <dsp:txXfrm>
        <a:off x="2116308" y="3851299"/>
        <a:ext cx="597944" cy="298972"/>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10.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7.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907B-CB9A-4B8A-AF7E-34043640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136</Pages>
  <Words>48740</Words>
  <Characters>297314</Characters>
  <Application>Microsoft Office Word</Application>
  <DocSecurity>0</DocSecurity>
  <Lines>2477</Lines>
  <Paragraphs>690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In the light of Authenticity</vt:lpstr>
      <vt:lpstr>- In the light of Authenticity</vt:lpstr>
    </vt:vector>
  </TitlesOfParts>
  <Company>The Strategic Management of Green Marketing</Company>
  <LinksUpToDate>false</LinksUpToDate>
  <CharactersWithSpaces>345364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 the light of Authenticity</dc:title>
  <dc:creator>Lissie</dc:creator>
  <cp:lastModifiedBy>Anja Stevn Jensen</cp:lastModifiedBy>
  <cp:revision>2</cp:revision>
  <cp:lastPrinted>2009-10-19T03:32:00Z</cp:lastPrinted>
  <dcterms:created xsi:type="dcterms:W3CDTF">2009-11-26T10:52:00Z</dcterms:created>
  <dcterms:modified xsi:type="dcterms:W3CDTF">2009-11-26T10:52:00Z</dcterms:modified>
</cp:coreProperties>
</file>