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09AF" w:rsidRPr="00FD1F5D" w:rsidRDefault="009509AF" w:rsidP="009509AF">
      <w:pPr>
        <w:pStyle w:val="Brdtekst"/>
        <w:rPr>
          <w:color w:val="FFFFFF"/>
          <w:sz w:val="48"/>
          <w:szCs w:val="48"/>
        </w:rPr>
      </w:pPr>
      <w:r w:rsidRPr="00FD1F5D">
        <w:rPr>
          <w:noProof/>
          <w:sz w:val="48"/>
          <w:szCs w:val="4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57" type="#_x0000_t75" style="position:absolute;margin-left:-54pt;margin-top:-54pt;width:591.95pt;height:837pt;z-index:-1">
            <v:imagedata r:id="rId7" o:title=""/>
          </v:shape>
        </w:pict>
      </w:r>
      <w:r w:rsidRPr="00FD1F5D">
        <w:rPr>
          <w:color w:val="3366FF"/>
          <w:sz w:val="48"/>
          <w:szCs w:val="48"/>
        </w:rPr>
        <w:t>The Impacts of Water Scarcity on the Prospects for Poverty Alleviation, and the Role of Development Aid in this</w:t>
      </w:r>
    </w:p>
    <w:p w:rsidR="009509AF" w:rsidRPr="00FD1F5D" w:rsidRDefault="009509AF" w:rsidP="009509AF">
      <w:pPr>
        <w:rPr>
          <w:color w:val="FFFFFF"/>
          <w:lang w:val="en-GB"/>
        </w:rPr>
      </w:pPr>
    </w:p>
    <w:p w:rsidR="009509AF" w:rsidRDefault="009509AF" w:rsidP="009509AF">
      <w:pPr>
        <w:jc w:val="center"/>
        <w:rPr>
          <w:color w:val="FFFFFF"/>
          <w:lang w:val="de-DE"/>
        </w:rPr>
      </w:pPr>
    </w:p>
    <w:p w:rsidR="009509AF" w:rsidRPr="00F37513" w:rsidRDefault="009509AF" w:rsidP="009509AF">
      <w:pPr>
        <w:jc w:val="center"/>
        <w:rPr>
          <w:color w:val="FFFFFF"/>
          <w:lang w:val="de-DE"/>
        </w:rPr>
      </w:pPr>
      <w:r w:rsidRPr="00F37513">
        <w:rPr>
          <w:color w:val="FFFFFF"/>
          <w:lang w:val="de-DE"/>
        </w:rPr>
        <w:t>By Britt Debes Rasmussen</w:t>
      </w:r>
    </w:p>
    <w:p w:rsidR="009509AF" w:rsidRPr="00F37513" w:rsidRDefault="009509AF" w:rsidP="009509AF">
      <w:pPr>
        <w:jc w:val="center"/>
        <w:rPr>
          <w:color w:val="FFFFFF"/>
          <w:lang w:val="de-DE"/>
        </w:rPr>
      </w:pPr>
    </w:p>
    <w:p w:rsidR="009509AF" w:rsidRPr="00F37513" w:rsidRDefault="009509AF" w:rsidP="009509AF">
      <w:pPr>
        <w:jc w:val="center"/>
        <w:rPr>
          <w:color w:val="FFFFFF"/>
          <w:lang w:val="en-GB"/>
        </w:rPr>
      </w:pPr>
      <w:r w:rsidRPr="00F37513">
        <w:rPr>
          <w:color w:val="FFFFFF"/>
          <w:lang w:val="en-GB"/>
        </w:rPr>
        <w:t xml:space="preserve">Master Thesis at </w:t>
      </w:r>
      <w:smartTag w:uri="urn:schemas-microsoft-com:office:smarttags" w:element="place">
        <w:smartTag w:uri="urn:schemas-microsoft-com:office:smarttags" w:element="PlaceName">
          <w:r w:rsidRPr="00F37513">
            <w:rPr>
              <w:color w:val="FFFFFF"/>
              <w:lang w:val="en-GB"/>
            </w:rPr>
            <w:t>Aalborg</w:t>
          </w:r>
        </w:smartTag>
        <w:r w:rsidRPr="00F37513">
          <w:rPr>
            <w:color w:val="FFFFFF"/>
            <w:lang w:val="en-GB"/>
          </w:rPr>
          <w:t xml:space="preserve"> </w:t>
        </w:r>
        <w:smartTag w:uri="urn:schemas-microsoft-com:office:smarttags" w:element="PlaceType">
          <w:r w:rsidRPr="00F37513">
            <w:rPr>
              <w:color w:val="FFFFFF"/>
              <w:lang w:val="en-GB"/>
            </w:rPr>
            <w:t>University</w:t>
          </w:r>
        </w:smartTag>
      </w:smartTag>
      <w:r w:rsidRPr="00F37513">
        <w:rPr>
          <w:color w:val="FFFFFF"/>
          <w:lang w:val="en-GB"/>
        </w:rPr>
        <w:t xml:space="preserve">: </w:t>
      </w:r>
    </w:p>
    <w:p w:rsidR="009509AF" w:rsidRPr="00F37513" w:rsidRDefault="009509AF" w:rsidP="009509AF">
      <w:pPr>
        <w:jc w:val="center"/>
        <w:rPr>
          <w:color w:val="FFFFFF"/>
          <w:lang w:val="en-GB"/>
        </w:rPr>
      </w:pPr>
      <w:r w:rsidRPr="00F37513">
        <w:rPr>
          <w:color w:val="FFFFFF"/>
          <w:lang w:val="en-GB"/>
        </w:rPr>
        <w:t>Development &amp; International Relations</w:t>
      </w:r>
    </w:p>
    <w:p w:rsidR="009509AF" w:rsidRPr="00F37513" w:rsidRDefault="009509AF" w:rsidP="009509AF">
      <w:pPr>
        <w:jc w:val="center"/>
        <w:rPr>
          <w:color w:val="FFFFFF"/>
          <w:lang w:val="en-GB"/>
        </w:rPr>
      </w:pPr>
    </w:p>
    <w:p w:rsidR="009509AF" w:rsidRPr="00F37513" w:rsidRDefault="009509AF" w:rsidP="009509AF">
      <w:pPr>
        <w:jc w:val="center"/>
        <w:rPr>
          <w:color w:val="FFFFFF"/>
          <w:lang w:val="en-GB"/>
        </w:rPr>
      </w:pPr>
      <w:r w:rsidRPr="00F37513">
        <w:rPr>
          <w:color w:val="FFFFFF"/>
          <w:lang w:val="en-GB"/>
        </w:rPr>
        <w:t xml:space="preserve">Supervised by Johannes Dragsbæk Schmidt </w:t>
      </w:r>
    </w:p>
    <w:p w:rsidR="009509AF" w:rsidRPr="00F37513" w:rsidRDefault="009509AF" w:rsidP="009509AF">
      <w:pPr>
        <w:jc w:val="center"/>
        <w:rPr>
          <w:color w:val="FFFFFF"/>
          <w:lang w:val="en-GB"/>
        </w:rPr>
      </w:pPr>
    </w:p>
    <w:p w:rsidR="009509AF" w:rsidRPr="00F37513" w:rsidRDefault="009509AF" w:rsidP="009509AF">
      <w:pPr>
        <w:jc w:val="center"/>
        <w:rPr>
          <w:color w:val="FFFFFF"/>
          <w:lang w:val="en-GB"/>
        </w:rPr>
      </w:pPr>
      <w:r w:rsidRPr="00F37513">
        <w:rPr>
          <w:color w:val="FFFFFF"/>
          <w:lang w:val="en-GB"/>
        </w:rPr>
        <w:t>31</w:t>
      </w:r>
      <w:r w:rsidRPr="00F37513">
        <w:rPr>
          <w:color w:val="FFFFFF"/>
          <w:vertAlign w:val="superscript"/>
          <w:lang w:val="en-GB"/>
        </w:rPr>
        <w:t xml:space="preserve">st </w:t>
      </w:r>
      <w:r w:rsidRPr="00F37513">
        <w:rPr>
          <w:color w:val="FFFFFF"/>
          <w:lang w:val="en-GB"/>
        </w:rPr>
        <w:t>of June 2009</w:t>
      </w:r>
    </w:p>
    <w:p w:rsidR="009509AF" w:rsidRPr="00F37513" w:rsidRDefault="009509AF" w:rsidP="009509AF">
      <w:pPr>
        <w:jc w:val="center"/>
        <w:rPr>
          <w:rFonts w:ascii="Tahoma" w:hAnsi="Tahoma" w:cs="Tahoma"/>
          <w:bCs/>
          <w:color w:val="FFFFFF"/>
          <w:lang w:val="en-GB"/>
        </w:rPr>
      </w:pPr>
      <w:r w:rsidRPr="00F37513">
        <w:rPr>
          <w:color w:val="FFFFFF"/>
          <w:lang w:val="en-GB"/>
        </w:rPr>
        <w:t>Student id: 20022401</w:t>
      </w:r>
    </w:p>
    <w:p w:rsidR="009509AF" w:rsidRPr="00FD1F5D" w:rsidRDefault="009509AF" w:rsidP="009509AF">
      <w:pPr>
        <w:jc w:val="center"/>
        <w:rPr>
          <w:rFonts w:ascii="Tahoma" w:hAnsi="Tahoma" w:cs="Tahoma"/>
          <w:b/>
          <w:bCs/>
          <w:color w:val="FFFFFF"/>
          <w:sz w:val="20"/>
          <w:szCs w:val="20"/>
          <w:lang w:val="en-GB"/>
        </w:rPr>
      </w:pPr>
    </w:p>
    <w:p w:rsidR="009509AF" w:rsidRPr="00FD1F5D" w:rsidRDefault="009509AF" w:rsidP="009509AF">
      <w:pPr>
        <w:jc w:val="center"/>
        <w:rPr>
          <w:rFonts w:ascii="Tahoma" w:hAnsi="Tahoma" w:cs="Tahoma"/>
          <w:b/>
          <w:bCs/>
          <w:color w:val="FFFFFF"/>
          <w:sz w:val="20"/>
          <w:szCs w:val="20"/>
          <w:lang w:val="en-GB"/>
        </w:rPr>
      </w:pPr>
    </w:p>
    <w:p w:rsidR="009509AF" w:rsidRPr="00FD1F5D" w:rsidRDefault="009509AF" w:rsidP="009509AF">
      <w:pPr>
        <w:jc w:val="center"/>
        <w:rPr>
          <w:rFonts w:ascii="Tahoma" w:hAnsi="Tahoma" w:cs="Tahoma"/>
          <w:b/>
          <w:bCs/>
          <w:color w:val="FFFFFF"/>
          <w:sz w:val="20"/>
          <w:szCs w:val="20"/>
          <w:lang w:val="en-GB"/>
        </w:rPr>
      </w:pPr>
    </w:p>
    <w:p w:rsidR="009509AF" w:rsidRPr="00FD1F5D" w:rsidRDefault="009509AF" w:rsidP="009509AF">
      <w:pPr>
        <w:jc w:val="center"/>
        <w:rPr>
          <w:b/>
          <w:bCs/>
          <w:color w:val="FFFFFF"/>
          <w:lang w:val="en-GB"/>
        </w:rPr>
      </w:pPr>
    </w:p>
    <w:p w:rsidR="009509AF" w:rsidRPr="00FD1F5D" w:rsidRDefault="009509AF" w:rsidP="009509AF">
      <w:pPr>
        <w:ind w:left="-1080" w:right="-982"/>
        <w:rPr>
          <w:color w:val="FFFFFF"/>
          <w:lang w:val="en-GB"/>
        </w:rPr>
      </w:pPr>
    </w:p>
    <w:p w:rsidR="009509AF" w:rsidRPr="00FD1F5D" w:rsidRDefault="009509AF" w:rsidP="009509AF">
      <w:pPr>
        <w:rPr>
          <w:color w:val="FFFFFF"/>
          <w:lang w:val="en-GB"/>
        </w:rPr>
      </w:pPr>
    </w:p>
    <w:p w:rsidR="009509AF" w:rsidRPr="00FD1F5D" w:rsidRDefault="009509AF" w:rsidP="009509AF">
      <w:pPr>
        <w:rPr>
          <w:color w:val="FFFFFF"/>
          <w:lang w:val="en-GB"/>
        </w:rPr>
      </w:pPr>
    </w:p>
    <w:p w:rsidR="009509AF" w:rsidRPr="00FD1F5D" w:rsidRDefault="009509AF" w:rsidP="009509AF">
      <w:pPr>
        <w:rPr>
          <w:color w:val="FFFFFF"/>
          <w:lang w:val="en-GB"/>
        </w:rPr>
      </w:pPr>
    </w:p>
    <w:p w:rsidR="009509AF" w:rsidRPr="00FD1F5D" w:rsidRDefault="009509AF" w:rsidP="009509AF">
      <w:pPr>
        <w:rPr>
          <w:color w:val="FFFFFF"/>
          <w:lang w:val="en-GB"/>
        </w:rPr>
      </w:pPr>
    </w:p>
    <w:p w:rsidR="009509AF" w:rsidRPr="00FD1F5D" w:rsidRDefault="009509AF" w:rsidP="009509AF">
      <w:pPr>
        <w:rPr>
          <w:rStyle w:val="shadow"/>
          <w:color w:val="FFFFFF"/>
          <w:lang w:val="en-GB"/>
        </w:rPr>
      </w:pPr>
    </w:p>
    <w:p w:rsidR="009509AF" w:rsidRPr="00FD1F5D" w:rsidRDefault="009509AF" w:rsidP="009509AF">
      <w:pPr>
        <w:rPr>
          <w:color w:val="FFFFFF"/>
          <w:lang w:val="en-GB"/>
        </w:rPr>
      </w:pPr>
    </w:p>
    <w:p w:rsidR="009509AF" w:rsidRPr="00FD1F5D" w:rsidRDefault="009509AF" w:rsidP="009509AF">
      <w:pPr>
        <w:rPr>
          <w:color w:val="FFFFFF"/>
          <w:lang w:val="en-GB"/>
        </w:rPr>
      </w:pPr>
    </w:p>
    <w:p w:rsidR="009509AF" w:rsidRPr="00FD1F5D" w:rsidRDefault="009509AF" w:rsidP="009509AF">
      <w:pPr>
        <w:rPr>
          <w:color w:val="FFFFFF"/>
          <w:lang w:val="en-GB"/>
        </w:rPr>
      </w:pPr>
    </w:p>
    <w:p w:rsidR="009509AF" w:rsidRPr="00FD1F5D" w:rsidRDefault="009509AF" w:rsidP="009509AF">
      <w:pPr>
        <w:rPr>
          <w:rStyle w:val="shadow"/>
          <w:color w:val="FFFFFF"/>
          <w:lang w:val="en-GB"/>
        </w:rPr>
      </w:pPr>
    </w:p>
    <w:p w:rsidR="009509AF" w:rsidRPr="00FD1F5D" w:rsidRDefault="009509AF" w:rsidP="009509AF">
      <w:pPr>
        <w:rPr>
          <w:color w:val="FFFFFF"/>
          <w:lang w:val="en-GB"/>
        </w:rPr>
      </w:pPr>
    </w:p>
    <w:p w:rsidR="009509AF" w:rsidRPr="00FD1F5D" w:rsidRDefault="009509AF" w:rsidP="009509AF">
      <w:pPr>
        <w:rPr>
          <w:color w:val="FFFFFF"/>
          <w:lang w:val="en-GB"/>
        </w:rPr>
      </w:pPr>
    </w:p>
    <w:p w:rsidR="009509AF" w:rsidRPr="00FD1F5D" w:rsidRDefault="009509AF" w:rsidP="009509AF">
      <w:pPr>
        <w:rPr>
          <w:rStyle w:val="shadow"/>
          <w:color w:val="FFFFFF"/>
          <w:lang w:val="en-GB"/>
        </w:rPr>
      </w:pPr>
    </w:p>
    <w:p w:rsidR="009509AF" w:rsidRPr="00FD1F5D" w:rsidRDefault="009509AF" w:rsidP="009509AF">
      <w:pPr>
        <w:rPr>
          <w:rStyle w:val="shadow"/>
          <w:color w:val="FFFFFF"/>
          <w:lang w:val="en-GB"/>
        </w:rPr>
      </w:pPr>
    </w:p>
    <w:p w:rsidR="009509AF" w:rsidRPr="00FD1F5D" w:rsidRDefault="009509AF" w:rsidP="009509AF">
      <w:pPr>
        <w:rPr>
          <w:color w:val="FFFFFF"/>
          <w:lang w:val="en-GB"/>
        </w:rPr>
      </w:pPr>
      <w:r w:rsidRPr="00FD1F5D">
        <w:rPr>
          <w:color w:val="FFFFFF"/>
          <w:lang w:val="en-GB"/>
        </w:rPr>
        <w:t xml:space="preserve"> </w:t>
      </w:r>
    </w:p>
    <w:p w:rsidR="009509AF" w:rsidRPr="00FD1F5D" w:rsidRDefault="009509AF" w:rsidP="009509AF">
      <w:pPr>
        <w:rPr>
          <w:color w:val="FFFFFF"/>
          <w:lang w:val="en-GB"/>
        </w:rPr>
      </w:pPr>
    </w:p>
    <w:p w:rsidR="009509AF" w:rsidRPr="00FD1F5D" w:rsidRDefault="009509AF" w:rsidP="009509AF">
      <w:pPr>
        <w:rPr>
          <w:rStyle w:val="shadow"/>
          <w:color w:val="FFFFFF"/>
          <w:lang w:val="en-GB"/>
        </w:rPr>
      </w:pPr>
      <w:r w:rsidRPr="00FD1F5D">
        <w:rPr>
          <w:rStyle w:val="shadow"/>
          <w:color w:val="FFFFFF"/>
          <w:lang w:val="en-GB"/>
        </w:rPr>
        <w:t xml:space="preserve"> </w:t>
      </w:r>
    </w:p>
    <w:p w:rsidR="009509AF" w:rsidRPr="00FD1F5D" w:rsidRDefault="009509AF" w:rsidP="009509AF">
      <w:pPr>
        <w:tabs>
          <w:tab w:val="left" w:pos="4155"/>
        </w:tabs>
        <w:rPr>
          <w:rStyle w:val="shadow"/>
          <w:color w:val="FFFFFF"/>
          <w:lang w:val="en-GB"/>
        </w:rPr>
      </w:pPr>
      <w:r w:rsidRPr="00FD1F5D">
        <w:rPr>
          <w:rStyle w:val="shadow"/>
          <w:color w:val="FFFFFF"/>
          <w:lang w:val="en-GB"/>
        </w:rPr>
        <w:tab/>
      </w:r>
    </w:p>
    <w:p w:rsidR="009509AF" w:rsidRPr="00FD1F5D" w:rsidRDefault="009509AF" w:rsidP="009509AF">
      <w:pPr>
        <w:rPr>
          <w:rStyle w:val="shadow"/>
          <w:color w:val="FFFFFF"/>
          <w:lang w:val="en-GB"/>
        </w:rPr>
      </w:pPr>
      <w:r w:rsidRPr="00FD1F5D">
        <w:rPr>
          <w:rStyle w:val="shadow"/>
          <w:color w:val="FFFFFF"/>
          <w:lang w:val="en-GB"/>
        </w:rPr>
        <w:t xml:space="preserve"> </w:t>
      </w:r>
    </w:p>
    <w:p w:rsidR="009509AF" w:rsidRPr="00FD1F5D" w:rsidRDefault="009509AF" w:rsidP="009509AF">
      <w:pPr>
        <w:rPr>
          <w:rStyle w:val="shadow"/>
          <w:color w:val="FFFFFF"/>
          <w:lang w:val="en-GB"/>
        </w:rPr>
      </w:pPr>
    </w:p>
    <w:p w:rsidR="009509AF" w:rsidRPr="00FD1F5D" w:rsidRDefault="009509AF" w:rsidP="009509AF">
      <w:pPr>
        <w:rPr>
          <w:rStyle w:val="shadow"/>
          <w:color w:val="FFFFFF"/>
          <w:lang w:val="en-GB"/>
        </w:rPr>
      </w:pPr>
      <w:r w:rsidRPr="00FD1F5D">
        <w:rPr>
          <w:rStyle w:val="shadow"/>
          <w:color w:val="FFFFFF"/>
          <w:lang w:val="en-GB"/>
        </w:rPr>
        <w:t xml:space="preserve"> </w:t>
      </w:r>
    </w:p>
    <w:p w:rsidR="009509AF" w:rsidRPr="00FD1F5D" w:rsidRDefault="009509AF" w:rsidP="009509AF">
      <w:pPr>
        <w:rPr>
          <w:rStyle w:val="shadow"/>
          <w:color w:val="FFFFFF"/>
          <w:lang w:val="en-GB"/>
        </w:rPr>
      </w:pPr>
    </w:p>
    <w:p w:rsidR="009509AF" w:rsidRPr="00FD1F5D" w:rsidRDefault="009509AF" w:rsidP="009509AF">
      <w:pPr>
        <w:rPr>
          <w:rFonts w:ascii="Arial" w:hAnsi="Arial" w:cs="Arial"/>
          <w:color w:val="FFFFFF"/>
          <w:sz w:val="18"/>
          <w:szCs w:val="18"/>
          <w:lang w:val="en-GB"/>
        </w:rPr>
      </w:pPr>
    </w:p>
    <w:p w:rsidR="009509AF" w:rsidRPr="00FD1F5D" w:rsidRDefault="009509AF" w:rsidP="009509AF">
      <w:pPr>
        <w:rPr>
          <w:rFonts w:ascii="Arial" w:hAnsi="Arial" w:cs="Arial"/>
          <w:color w:val="FFFFFF"/>
          <w:sz w:val="18"/>
          <w:szCs w:val="18"/>
          <w:lang w:val="en-GB"/>
        </w:rPr>
      </w:pPr>
    </w:p>
    <w:p w:rsidR="009509AF" w:rsidRPr="00FD1F5D" w:rsidRDefault="009509AF" w:rsidP="009509AF">
      <w:pPr>
        <w:rPr>
          <w:color w:val="FFFFFF"/>
          <w:lang w:val="en-GB"/>
        </w:rPr>
      </w:pPr>
      <w:r w:rsidRPr="00FD1F5D">
        <w:rPr>
          <w:rFonts w:ascii="Arial" w:hAnsi="Arial" w:cs="Arial"/>
          <w:color w:val="FFFFFF"/>
          <w:sz w:val="18"/>
          <w:szCs w:val="18"/>
          <w:lang w:val="en-GB"/>
        </w:rPr>
        <w:t xml:space="preserve"> </w:t>
      </w:r>
    </w:p>
    <w:p w:rsidR="009509AF" w:rsidRDefault="009509AF" w:rsidP="009509AF">
      <w:pPr>
        <w:pStyle w:val="Overskrift1"/>
        <w:numPr>
          <w:ilvl w:val="0"/>
          <w:numId w:val="0"/>
        </w:numPr>
        <w:ind w:left="432"/>
        <w:rPr>
          <w:lang w:val="en-GB"/>
        </w:rPr>
      </w:pPr>
    </w:p>
    <w:p w:rsidR="009509AF" w:rsidRDefault="009509AF" w:rsidP="009509AF">
      <w:pPr>
        <w:pStyle w:val="Overskrift1"/>
        <w:numPr>
          <w:ilvl w:val="0"/>
          <w:numId w:val="0"/>
        </w:numPr>
        <w:ind w:left="432"/>
        <w:rPr>
          <w:lang w:val="en-GB"/>
        </w:rPr>
      </w:pPr>
    </w:p>
    <w:p w:rsidR="009509AF" w:rsidRDefault="009509AF" w:rsidP="009509AF">
      <w:pPr>
        <w:pStyle w:val="Overskrift1"/>
        <w:numPr>
          <w:ilvl w:val="0"/>
          <w:numId w:val="0"/>
        </w:numPr>
        <w:ind w:left="432"/>
        <w:rPr>
          <w:lang w:val="en-GB"/>
        </w:rPr>
      </w:pPr>
    </w:p>
    <w:p w:rsidR="009509AF" w:rsidRPr="009509AF" w:rsidRDefault="009509AF" w:rsidP="009509AF">
      <w:pPr>
        <w:rPr>
          <w:b/>
          <w:sz w:val="28"/>
          <w:szCs w:val="28"/>
        </w:rPr>
      </w:pPr>
      <w:r w:rsidRPr="009509AF">
        <w:rPr>
          <w:b/>
          <w:sz w:val="28"/>
          <w:szCs w:val="28"/>
        </w:rPr>
        <w:lastRenderedPageBreak/>
        <w:t>Abstract</w:t>
      </w:r>
    </w:p>
    <w:p w:rsidR="009509AF" w:rsidRDefault="009509AF" w:rsidP="009509AF">
      <w:pPr>
        <w:spacing w:line="360" w:lineRule="auto"/>
        <w:ind w:left="360" w:right="150"/>
        <w:rPr>
          <w:lang w:val="en-GB"/>
        </w:rPr>
      </w:pPr>
    </w:p>
    <w:p w:rsidR="009509AF" w:rsidRDefault="009509AF" w:rsidP="009509AF">
      <w:pPr>
        <w:spacing w:line="360" w:lineRule="auto"/>
        <w:ind w:left="360" w:right="150"/>
        <w:rPr>
          <w:lang w:val="en-GB"/>
        </w:rPr>
      </w:pPr>
      <w:r>
        <w:rPr>
          <w:lang w:val="en-GB"/>
        </w:rPr>
        <w:t xml:space="preserve">Water scarcity affects people all over the planet but it is particularly disastrous to the extremely poor people most of whom live on a subsistence basis in Sub-Saharan Africa (SSA). Climate change will not only increase scarcity and make it harder for people in SAA to produce food, it is also projected to bring along an increasing share of natural disasters. </w:t>
      </w:r>
    </w:p>
    <w:p w:rsidR="009509AF" w:rsidRDefault="009509AF" w:rsidP="009509AF">
      <w:pPr>
        <w:spacing w:line="360" w:lineRule="auto"/>
        <w:ind w:left="360" w:right="150"/>
        <w:rPr>
          <w:lang w:val="en-GB"/>
        </w:rPr>
      </w:pPr>
    </w:p>
    <w:p w:rsidR="009509AF" w:rsidRDefault="009509AF" w:rsidP="009509AF">
      <w:pPr>
        <w:spacing w:line="360" w:lineRule="auto"/>
        <w:ind w:left="360" w:right="150"/>
        <w:rPr>
          <w:b/>
          <w:bCs/>
          <w:lang w:val="en-GB"/>
        </w:rPr>
      </w:pPr>
      <w:r>
        <w:rPr>
          <w:lang w:val="en-GB"/>
        </w:rPr>
        <w:t xml:space="preserve">Lester R. Brown has been one of the most influential sources of the argument that water is so scarce that it is running out many places. If that is true, how will the extremely poor cope and can development aid prevent water scarcity from exacerbating extreme poverty and its many security related consequences? To investigate that further this paper will look specifically at: </w:t>
      </w:r>
      <w:r>
        <w:rPr>
          <w:b/>
          <w:bCs/>
          <w:lang w:val="en-GB"/>
        </w:rPr>
        <w:t xml:space="preserve">the impacts of water scarcity on the prospects for poverty alleviation, and the role of development aid in this. </w:t>
      </w:r>
    </w:p>
    <w:p w:rsidR="009509AF" w:rsidRDefault="009509AF" w:rsidP="009509AF">
      <w:pPr>
        <w:spacing w:line="360" w:lineRule="auto"/>
        <w:ind w:left="360" w:right="150"/>
        <w:rPr>
          <w:b/>
          <w:bCs/>
          <w:lang w:val="en-GB"/>
        </w:rPr>
      </w:pPr>
    </w:p>
    <w:p w:rsidR="009509AF" w:rsidRDefault="009509AF" w:rsidP="009509AF">
      <w:pPr>
        <w:pStyle w:val="Bloktekst"/>
        <w:autoSpaceDE/>
        <w:autoSpaceDN/>
        <w:adjustRightInd/>
      </w:pPr>
      <w:r>
        <w:t xml:space="preserve">It is difficult to show how much water scarcity affects poverty alleviation and even harder to determine what role development aid plays in all of this because it is all a matter of degree, which again is dependant on the readers point of view on what is acceptable and what is not. Yet there seems to be a lack of awareness as to just how essential water scarcity is. Water scarcity is commonly at the core of security issues such as diseases, conflicts, slums, and perhaps most importantly hindering the production of food and thereby development. </w:t>
      </w:r>
    </w:p>
    <w:p w:rsidR="009509AF" w:rsidRDefault="009509AF" w:rsidP="009509AF">
      <w:pPr>
        <w:pStyle w:val="Bloktekst"/>
        <w:autoSpaceDE/>
        <w:autoSpaceDN/>
        <w:adjustRightInd/>
      </w:pPr>
      <w:r>
        <w:t xml:space="preserve">In order to explain these connections this paper has had to go back and re-evaluate the essential theoretical concept of how poverty alleviation is achieved, especially focusing on the good and bad effects development aid. It has found that there continues to be an excessive focus on the production of economic growth, which does not take into account that a western-lifestyle and financial structure is far less important than surviving and being able to drink clean water and eat somewhat nutritional food. An examination of the level of water scarcity has found that although a physical scarcity exist in many poor countries most of SAA actually has good water supplies them problem is simply that they do not have the economic means to access the resources i.e. make wells and irrigation systems. </w:t>
      </w:r>
    </w:p>
    <w:p w:rsidR="009509AF" w:rsidRDefault="009509AF" w:rsidP="009509AF">
      <w:pPr>
        <w:pStyle w:val="Bloktekst"/>
        <w:autoSpaceDE/>
        <w:autoSpaceDN/>
        <w:adjustRightInd/>
      </w:pPr>
    </w:p>
    <w:p w:rsidR="009509AF" w:rsidRDefault="009509AF" w:rsidP="009509AF">
      <w:pPr>
        <w:pStyle w:val="Bloktekst"/>
        <w:autoSpaceDE/>
        <w:autoSpaceDN/>
        <w:adjustRightInd/>
      </w:pPr>
      <w:r>
        <w:t xml:space="preserve">Yet, despite of the 1.1 million with no access to clean water and the 2.6 millions with no access to basic sanitation most development aid institutions do not make water scarcity a priority in their budgets nor in their overall development goals such as the Millennium Development Goals where only a mention of water and sanitation occurs in section 7.c. this is not enough and ICCP projections along with those of Brown are well within their reason to sound the alarm if only they were taken sufficiently serious. Another point made though this paper is that it is, now, more than ever, in the interest of all actors to prevent the escalation of extreme poverty that water scarcity causes. Immigration, epidemics, global warming </w:t>
      </w:r>
      <w:r>
        <w:lastRenderedPageBreak/>
        <w:t>disasters, conflicts in addition to food and water scarcity are much more expensive consequences than it is to make a more serious effort to address the issue of water scarcity and extreme poverty alleviation.</w:t>
      </w:r>
    </w:p>
    <w:p w:rsidR="009509AF" w:rsidRDefault="009509AF" w:rsidP="009509AF">
      <w:pPr>
        <w:pStyle w:val="Bloktekst"/>
        <w:autoSpaceDE/>
        <w:autoSpaceDN/>
        <w:adjustRightInd/>
      </w:pPr>
    </w:p>
    <w:p w:rsidR="009509AF" w:rsidRDefault="009509AF" w:rsidP="009509AF">
      <w:pPr>
        <w:pStyle w:val="Bloktekst"/>
        <w:autoSpaceDE/>
        <w:autoSpaceDN/>
        <w:adjustRightInd/>
      </w:pPr>
    </w:p>
    <w:p w:rsidR="009509AF" w:rsidRDefault="009509AF" w:rsidP="009509AF">
      <w:pPr>
        <w:ind w:left="360" w:right="150"/>
        <w:rPr>
          <w:b/>
          <w:sz w:val="28"/>
          <w:lang w:val="en-US"/>
        </w:rPr>
      </w:pPr>
    </w:p>
    <w:p w:rsidR="009509AF" w:rsidRDefault="009509AF" w:rsidP="009509AF">
      <w:pPr>
        <w:ind w:left="360" w:right="150"/>
        <w:rPr>
          <w:b/>
          <w:lang w:val="en-US"/>
        </w:rPr>
      </w:pPr>
    </w:p>
    <w:p w:rsidR="009509AF" w:rsidRDefault="009509AF" w:rsidP="009509AF">
      <w:pPr>
        <w:tabs>
          <w:tab w:val="left" w:pos="2520"/>
          <w:tab w:val="left" w:pos="10200"/>
          <w:tab w:val="left" w:pos="10560"/>
        </w:tabs>
        <w:ind w:left="360" w:right="150"/>
        <w:rPr>
          <w:lang w:val="en-GB"/>
        </w:rPr>
      </w:pPr>
    </w:p>
    <w:p w:rsidR="009509AF" w:rsidRDefault="009509AF" w:rsidP="009509AF">
      <w:pPr>
        <w:tabs>
          <w:tab w:val="left" w:pos="2520"/>
          <w:tab w:val="left" w:pos="10200"/>
          <w:tab w:val="left" w:pos="10560"/>
        </w:tabs>
        <w:ind w:left="360" w:right="150"/>
        <w:rPr>
          <w:lang w:val="en-GB"/>
        </w:rPr>
      </w:pPr>
    </w:p>
    <w:p w:rsidR="009509AF" w:rsidRDefault="009509AF" w:rsidP="009509AF">
      <w:pPr>
        <w:tabs>
          <w:tab w:val="left" w:pos="10200"/>
          <w:tab w:val="left" w:pos="10560"/>
        </w:tabs>
        <w:ind w:left="360" w:right="150"/>
        <w:rPr>
          <w:rFonts w:ascii="Arial" w:hAnsi="Arial" w:cs="Arial"/>
          <w:color w:val="000000"/>
          <w:sz w:val="18"/>
          <w:szCs w:val="18"/>
          <w:lang w:val="en-GB"/>
        </w:rPr>
      </w:pPr>
    </w:p>
    <w:p w:rsidR="009509AF" w:rsidRDefault="009509AF" w:rsidP="009509AF">
      <w:pPr>
        <w:tabs>
          <w:tab w:val="left" w:pos="10200"/>
          <w:tab w:val="left" w:pos="10560"/>
        </w:tabs>
        <w:ind w:left="360" w:right="150"/>
        <w:rPr>
          <w:rFonts w:ascii="Arial" w:hAnsi="Arial" w:cs="Arial"/>
          <w:color w:val="000000"/>
          <w:sz w:val="18"/>
          <w:szCs w:val="18"/>
          <w:lang w:val="en-GB"/>
        </w:rPr>
      </w:pPr>
    </w:p>
    <w:p w:rsidR="009509AF" w:rsidRDefault="009509AF" w:rsidP="009509AF">
      <w:pPr>
        <w:tabs>
          <w:tab w:val="left" w:pos="10200"/>
          <w:tab w:val="left" w:pos="10560"/>
        </w:tabs>
        <w:ind w:left="360" w:right="150"/>
        <w:rPr>
          <w:rFonts w:ascii="Arial" w:hAnsi="Arial" w:cs="Arial"/>
          <w:color w:val="000000"/>
          <w:sz w:val="18"/>
          <w:szCs w:val="18"/>
          <w:lang w:val="en-GB"/>
        </w:rPr>
      </w:pPr>
    </w:p>
    <w:p w:rsidR="009509AF" w:rsidRDefault="009509AF" w:rsidP="009509AF">
      <w:pPr>
        <w:tabs>
          <w:tab w:val="left" w:pos="10200"/>
          <w:tab w:val="left" w:pos="10560"/>
        </w:tabs>
        <w:ind w:left="360" w:right="150"/>
        <w:rPr>
          <w:b/>
          <w:lang w:val="en-US"/>
        </w:rPr>
      </w:pPr>
    </w:p>
    <w:p w:rsidR="009509AF" w:rsidRDefault="009509AF" w:rsidP="009509AF">
      <w:pPr>
        <w:tabs>
          <w:tab w:val="left" w:pos="10200"/>
          <w:tab w:val="left" w:pos="10560"/>
        </w:tabs>
        <w:ind w:left="360" w:right="150"/>
        <w:rPr>
          <w:b/>
          <w:lang w:val="en-US"/>
        </w:rPr>
      </w:pPr>
    </w:p>
    <w:p w:rsidR="009509AF" w:rsidRPr="009509AF" w:rsidRDefault="009509AF" w:rsidP="009509AF">
      <w:pPr>
        <w:rPr>
          <w:b/>
          <w:sz w:val="28"/>
          <w:szCs w:val="28"/>
        </w:rPr>
      </w:pPr>
      <w:r>
        <w:br w:type="page"/>
      </w:r>
      <w:r w:rsidRPr="009509AF">
        <w:rPr>
          <w:b/>
          <w:sz w:val="28"/>
          <w:szCs w:val="28"/>
        </w:rPr>
        <w:lastRenderedPageBreak/>
        <w:t>Acronyms</w:t>
      </w:r>
    </w:p>
    <w:p w:rsidR="009509AF" w:rsidRDefault="009509AF" w:rsidP="009509AF">
      <w:pPr>
        <w:tabs>
          <w:tab w:val="left" w:pos="2520"/>
          <w:tab w:val="left" w:pos="10200"/>
          <w:tab w:val="left" w:pos="10560"/>
        </w:tabs>
        <w:ind w:right="150"/>
        <w:rPr>
          <w:lang w:val="en-GB"/>
        </w:rPr>
      </w:pPr>
    </w:p>
    <w:p w:rsidR="009509AF" w:rsidRDefault="009509AF" w:rsidP="009509AF">
      <w:pPr>
        <w:tabs>
          <w:tab w:val="left" w:pos="2520"/>
          <w:tab w:val="left" w:pos="10200"/>
          <w:tab w:val="left" w:pos="10560"/>
        </w:tabs>
        <w:ind w:left="360" w:right="150"/>
        <w:rPr>
          <w:lang w:val="en-GB"/>
        </w:rPr>
      </w:pPr>
    </w:p>
    <w:p w:rsidR="009509AF" w:rsidRDefault="009509AF" w:rsidP="009509AF">
      <w:pPr>
        <w:pStyle w:val="Sidefod"/>
        <w:tabs>
          <w:tab w:val="clear" w:pos="4819"/>
          <w:tab w:val="clear" w:pos="9638"/>
        </w:tabs>
        <w:autoSpaceDE w:val="0"/>
        <w:autoSpaceDN w:val="0"/>
        <w:adjustRightInd w:val="0"/>
        <w:rPr>
          <w:szCs w:val="20"/>
          <w:lang w:val="en-GB"/>
        </w:rPr>
      </w:pPr>
      <w:r>
        <w:rPr>
          <w:szCs w:val="20"/>
          <w:lang w:val="en-GB"/>
        </w:rPr>
        <w:t>AfDF African Development Fund</w:t>
      </w:r>
    </w:p>
    <w:p w:rsidR="009509AF" w:rsidRDefault="009509AF" w:rsidP="009509AF">
      <w:pPr>
        <w:pStyle w:val="Sidefod"/>
        <w:tabs>
          <w:tab w:val="clear" w:pos="4819"/>
          <w:tab w:val="clear" w:pos="9638"/>
        </w:tabs>
        <w:autoSpaceDE w:val="0"/>
        <w:autoSpaceDN w:val="0"/>
        <w:adjustRightInd w:val="0"/>
        <w:rPr>
          <w:szCs w:val="20"/>
          <w:lang w:val="en-GB"/>
        </w:rPr>
      </w:pPr>
      <w:r>
        <w:rPr>
          <w:lang w:val="en-US"/>
        </w:rPr>
        <w:t>AU</w:t>
      </w:r>
      <w:r>
        <w:rPr>
          <w:b/>
          <w:lang w:val="en-US"/>
        </w:rPr>
        <w:t xml:space="preserve"> </w:t>
      </w:r>
      <w:r>
        <w:rPr>
          <w:lang w:val="en-US"/>
        </w:rPr>
        <w:t>African Union</w:t>
      </w:r>
    </w:p>
    <w:p w:rsidR="009509AF" w:rsidRDefault="009509AF" w:rsidP="009509AF">
      <w:pPr>
        <w:autoSpaceDE w:val="0"/>
        <w:autoSpaceDN w:val="0"/>
        <w:adjustRightInd w:val="0"/>
        <w:rPr>
          <w:szCs w:val="20"/>
          <w:lang w:val="en-GB"/>
        </w:rPr>
      </w:pPr>
      <w:r>
        <w:rPr>
          <w:szCs w:val="20"/>
          <w:lang w:val="en-GB"/>
        </w:rPr>
        <w:t>BLDA Bilateral development agencies</w:t>
      </w:r>
    </w:p>
    <w:p w:rsidR="009509AF" w:rsidRDefault="009509AF" w:rsidP="009509AF">
      <w:pPr>
        <w:autoSpaceDE w:val="0"/>
        <w:autoSpaceDN w:val="0"/>
        <w:adjustRightInd w:val="0"/>
        <w:rPr>
          <w:szCs w:val="20"/>
          <w:lang w:val="en-GB"/>
        </w:rPr>
      </w:pPr>
      <w:r>
        <w:rPr>
          <w:szCs w:val="20"/>
          <w:lang w:val="en-GB"/>
        </w:rPr>
        <w:t>DAC Development Assistance Committee: Members: Australia, Austria, Belgium, Canada, Denmark, Finland, France, Germany, Greece, Ireland, Italy, Japan, Luxembourg, Netherlands, New Zealand, Norway, Portugal, Spain,  Sweden,  Switzerland, United Kingdom, United States</w:t>
      </w:r>
    </w:p>
    <w:p w:rsidR="009509AF" w:rsidRDefault="009509AF" w:rsidP="009509AF">
      <w:pPr>
        <w:autoSpaceDE w:val="0"/>
        <w:autoSpaceDN w:val="0"/>
        <w:adjustRightInd w:val="0"/>
        <w:rPr>
          <w:szCs w:val="20"/>
          <w:lang w:val="en-GB"/>
        </w:rPr>
      </w:pPr>
      <w:r>
        <w:rPr>
          <w:szCs w:val="20"/>
          <w:lang w:val="en-GB"/>
        </w:rPr>
        <w:t>DFID Department for International Development</w:t>
      </w:r>
    </w:p>
    <w:p w:rsidR="009509AF" w:rsidRDefault="009509AF" w:rsidP="009509AF">
      <w:pPr>
        <w:autoSpaceDE w:val="0"/>
        <w:autoSpaceDN w:val="0"/>
        <w:adjustRightInd w:val="0"/>
        <w:rPr>
          <w:lang w:val="en-US"/>
        </w:rPr>
      </w:pPr>
      <w:r>
        <w:rPr>
          <w:lang w:val="en-US"/>
        </w:rPr>
        <w:t>EU European Union</w:t>
      </w:r>
    </w:p>
    <w:p w:rsidR="009509AF" w:rsidRDefault="009509AF" w:rsidP="009509AF">
      <w:pPr>
        <w:tabs>
          <w:tab w:val="left" w:pos="2520"/>
          <w:tab w:val="left" w:pos="10200"/>
          <w:tab w:val="left" w:pos="10560"/>
        </w:tabs>
        <w:ind w:right="150"/>
        <w:rPr>
          <w:szCs w:val="20"/>
          <w:lang w:val="en-US"/>
        </w:rPr>
      </w:pPr>
      <w:r>
        <w:rPr>
          <w:lang w:val="en-US"/>
        </w:rPr>
        <w:t>FAO Food and Agriculture Organization of the United Nations</w:t>
      </w:r>
    </w:p>
    <w:p w:rsidR="009509AF" w:rsidRDefault="009509AF" w:rsidP="009509AF">
      <w:pPr>
        <w:pStyle w:val="Fodnotetekst"/>
        <w:autoSpaceDE w:val="0"/>
        <w:autoSpaceDN w:val="0"/>
        <w:adjustRightInd w:val="0"/>
        <w:rPr>
          <w:sz w:val="24"/>
          <w:lang w:eastAsia="da-DK"/>
        </w:rPr>
      </w:pPr>
      <w:r>
        <w:rPr>
          <w:sz w:val="24"/>
          <w:lang w:eastAsia="da-DK"/>
        </w:rPr>
        <w:t>GFATM Global Fund to Fight Aids, TB and Malaria</w:t>
      </w:r>
    </w:p>
    <w:p w:rsidR="009509AF" w:rsidRDefault="009509AF" w:rsidP="009509AF">
      <w:pPr>
        <w:autoSpaceDE w:val="0"/>
        <w:autoSpaceDN w:val="0"/>
        <w:adjustRightInd w:val="0"/>
        <w:rPr>
          <w:szCs w:val="20"/>
          <w:lang w:val="en-GB"/>
        </w:rPr>
      </w:pPr>
      <w:r>
        <w:rPr>
          <w:szCs w:val="20"/>
          <w:lang w:val="en-GB"/>
        </w:rPr>
        <w:t>GNI Gross National Income</w:t>
      </w:r>
    </w:p>
    <w:p w:rsidR="009509AF" w:rsidRDefault="009509AF" w:rsidP="009509AF">
      <w:pPr>
        <w:autoSpaceDE w:val="0"/>
        <w:autoSpaceDN w:val="0"/>
        <w:adjustRightInd w:val="0"/>
        <w:rPr>
          <w:szCs w:val="20"/>
          <w:lang w:val="en-GB"/>
        </w:rPr>
      </w:pPr>
      <w:r>
        <w:rPr>
          <w:szCs w:val="20"/>
          <w:lang w:val="en-GB"/>
        </w:rPr>
        <w:t>HIC High-income country</w:t>
      </w:r>
    </w:p>
    <w:p w:rsidR="009509AF" w:rsidRDefault="009509AF" w:rsidP="009509AF">
      <w:pPr>
        <w:autoSpaceDE w:val="0"/>
        <w:autoSpaceDN w:val="0"/>
        <w:adjustRightInd w:val="0"/>
        <w:rPr>
          <w:szCs w:val="20"/>
          <w:lang w:val="en-GB"/>
        </w:rPr>
      </w:pPr>
      <w:r>
        <w:rPr>
          <w:szCs w:val="20"/>
          <w:lang w:val="en-GB"/>
        </w:rPr>
        <w:t>IBRD International Bank for Reconstruction and Development</w:t>
      </w:r>
    </w:p>
    <w:p w:rsidR="009509AF" w:rsidRDefault="009509AF" w:rsidP="009509AF">
      <w:pPr>
        <w:autoSpaceDE w:val="0"/>
        <w:autoSpaceDN w:val="0"/>
        <w:adjustRightInd w:val="0"/>
        <w:rPr>
          <w:szCs w:val="20"/>
          <w:lang w:val="en-GB"/>
        </w:rPr>
      </w:pPr>
      <w:r>
        <w:rPr>
          <w:lang w:val="en-US"/>
        </w:rPr>
        <w:t>IMF International Monetary Fund</w:t>
      </w:r>
    </w:p>
    <w:p w:rsidR="009509AF" w:rsidRDefault="009509AF" w:rsidP="009509AF">
      <w:pPr>
        <w:autoSpaceDE w:val="0"/>
        <w:autoSpaceDN w:val="0"/>
        <w:adjustRightInd w:val="0"/>
        <w:rPr>
          <w:szCs w:val="20"/>
          <w:lang w:val="en-GB"/>
        </w:rPr>
      </w:pPr>
      <w:r>
        <w:rPr>
          <w:szCs w:val="20"/>
          <w:lang w:val="en-GB"/>
        </w:rPr>
        <w:t>IDA International Development Association</w:t>
      </w:r>
    </w:p>
    <w:p w:rsidR="009509AF" w:rsidRDefault="009509AF" w:rsidP="009509AF">
      <w:pPr>
        <w:autoSpaceDE w:val="0"/>
        <w:autoSpaceDN w:val="0"/>
        <w:adjustRightInd w:val="0"/>
        <w:rPr>
          <w:szCs w:val="20"/>
          <w:lang w:val="en-GB"/>
        </w:rPr>
      </w:pPr>
      <w:r>
        <w:rPr>
          <w:szCs w:val="20"/>
          <w:lang w:val="en-GB"/>
        </w:rPr>
        <w:t>IEG Independent Evaluation Group of the World Bank</w:t>
      </w:r>
    </w:p>
    <w:p w:rsidR="009509AF" w:rsidRDefault="009509AF" w:rsidP="009509AF">
      <w:pPr>
        <w:autoSpaceDE w:val="0"/>
        <w:autoSpaceDN w:val="0"/>
        <w:adjustRightInd w:val="0"/>
        <w:rPr>
          <w:szCs w:val="20"/>
          <w:lang w:val="en-GB"/>
        </w:rPr>
      </w:pPr>
      <w:r>
        <w:rPr>
          <w:szCs w:val="20"/>
          <w:lang w:val="en-GB"/>
        </w:rPr>
        <w:t>IMF International Monetary Fund</w:t>
      </w:r>
    </w:p>
    <w:p w:rsidR="009509AF" w:rsidRDefault="009509AF" w:rsidP="009509AF">
      <w:pPr>
        <w:autoSpaceDE w:val="0"/>
        <w:autoSpaceDN w:val="0"/>
        <w:adjustRightInd w:val="0"/>
        <w:rPr>
          <w:szCs w:val="20"/>
          <w:lang w:val="en-GB"/>
        </w:rPr>
      </w:pPr>
      <w:r>
        <w:rPr>
          <w:lang/>
        </w:rPr>
        <w:t>IPCC The Intergovernmental Panel on Climate Change</w:t>
      </w:r>
    </w:p>
    <w:p w:rsidR="009509AF" w:rsidRDefault="009509AF" w:rsidP="009509AF">
      <w:pPr>
        <w:ind w:right="150"/>
        <w:rPr>
          <w:szCs w:val="20"/>
          <w:lang w:val="en-GB"/>
        </w:rPr>
      </w:pPr>
      <w:r>
        <w:rPr>
          <w:szCs w:val="20"/>
          <w:lang w:val="en-GB"/>
        </w:rPr>
        <w:t xml:space="preserve">LDC Least Developed Country: </w:t>
      </w:r>
      <w:r>
        <w:rPr>
          <w:szCs w:val="18"/>
          <w:lang w:val="en-GB"/>
        </w:rPr>
        <w:t>(Afghanistan, Angola, Bangladesh, Benin, Burkina Faso, Burundi, Cambodia, Central African Republic, Chad, Congo, Dem Republic of, Eritrea, Ethiopia, Gambia, Guinea, Haiti, Lao People's Dem Rep, Lesotho, Liberia, Madagascar, Malawi, Mali, Mauritania, Mozambique, Myanmar, Nepal, Niger, Rwanda, Senegal, Sierra Leone, Somalia, Sudan, Tanzania, United Rep of, Togo, Uganda, Yemen, Zambia.)</w:t>
      </w:r>
    </w:p>
    <w:p w:rsidR="009509AF" w:rsidRDefault="009509AF" w:rsidP="009509AF">
      <w:pPr>
        <w:autoSpaceDE w:val="0"/>
        <w:autoSpaceDN w:val="0"/>
        <w:adjustRightInd w:val="0"/>
        <w:rPr>
          <w:szCs w:val="20"/>
          <w:lang w:val="en-GB"/>
        </w:rPr>
      </w:pPr>
      <w:r>
        <w:rPr>
          <w:szCs w:val="20"/>
          <w:lang w:val="en-GB"/>
        </w:rPr>
        <w:t xml:space="preserve">LIC Low-income Country (special significance as developing country incl. LDCs, see delimitations). Usually includes: </w:t>
      </w:r>
      <w:r>
        <w:rPr>
          <w:szCs w:val="18"/>
          <w:lang w:val="en-GB"/>
        </w:rPr>
        <w:t>(Afghanistan, Bangladesh, Benin, Burkina Faso, Burundi, Cambodia, Central African Republic, Chad, Congo, Dem Republic of, Côte d'Ivoire, Eritrea, Ethiopia, Gambia, Ghana, Guinea, Haiti, Kenya, Korea, Dem People's Rep, Kyrgyzstan, Lao People's Dem Rep, Liberia, Madagascar, Malawi, Mali, Mauritania, Mozambique, Myanmar, Nepal, Niger, Nigeria, Pakistan, Papua New Guinea, Rwanda, Senegal, Sierra Leone, Somalia, Tajikistan, Tanzania, United Rep of, Togo, Uganda, Uzbekistan, Viet Nam, Yemen, Zambia, Zimbabwe.)</w:t>
      </w:r>
    </w:p>
    <w:p w:rsidR="009509AF" w:rsidRDefault="009509AF" w:rsidP="009509AF">
      <w:pPr>
        <w:autoSpaceDE w:val="0"/>
        <w:autoSpaceDN w:val="0"/>
        <w:adjustRightInd w:val="0"/>
        <w:rPr>
          <w:szCs w:val="20"/>
          <w:lang w:val="en-GB"/>
        </w:rPr>
      </w:pPr>
      <w:r>
        <w:rPr>
          <w:szCs w:val="20"/>
          <w:lang w:val="en-GB"/>
        </w:rPr>
        <w:t>LMIC Low Middle-income Country</w:t>
      </w:r>
    </w:p>
    <w:p w:rsidR="009509AF" w:rsidRDefault="009509AF" w:rsidP="009509AF">
      <w:pPr>
        <w:autoSpaceDE w:val="0"/>
        <w:autoSpaceDN w:val="0"/>
        <w:adjustRightInd w:val="0"/>
        <w:rPr>
          <w:szCs w:val="20"/>
          <w:lang w:val="en-GB"/>
        </w:rPr>
      </w:pPr>
      <w:r>
        <w:rPr>
          <w:szCs w:val="20"/>
          <w:lang w:val="en-GB"/>
        </w:rPr>
        <w:t>MDGs Millennium Development Goals</w:t>
      </w:r>
    </w:p>
    <w:p w:rsidR="009509AF" w:rsidRDefault="009509AF" w:rsidP="009509AF">
      <w:pPr>
        <w:autoSpaceDE w:val="0"/>
        <w:autoSpaceDN w:val="0"/>
        <w:adjustRightInd w:val="0"/>
        <w:rPr>
          <w:szCs w:val="20"/>
          <w:lang w:val="en-GB"/>
        </w:rPr>
      </w:pPr>
      <w:r>
        <w:rPr>
          <w:lang w:val="en-US"/>
        </w:rPr>
        <w:t xml:space="preserve">MLDA Multilateral development agencies </w:t>
      </w:r>
    </w:p>
    <w:p w:rsidR="009509AF" w:rsidRDefault="009509AF" w:rsidP="009509AF">
      <w:pPr>
        <w:autoSpaceDE w:val="0"/>
        <w:autoSpaceDN w:val="0"/>
        <w:adjustRightInd w:val="0"/>
        <w:rPr>
          <w:szCs w:val="20"/>
          <w:lang w:val="en-GB"/>
        </w:rPr>
      </w:pPr>
      <w:r>
        <w:rPr>
          <w:szCs w:val="20"/>
          <w:lang w:val="en-GB"/>
        </w:rPr>
        <w:t>NGO Non Governmental Organization</w:t>
      </w:r>
    </w:p>
    <w:p w:rsidR="009509AF" w:rsidRDefault="009509AF" w:rsidP="009509AF">
      <w:pPr>
        <w:ind w:right="150"/>
        <w:rPr>
          <w:szCs w:val="20"/>
          <w:lang w:val="en-GB"/>
        </w:rPr>
      </w:pPr>
      <w:r>
        <w:rPr>
          <w:szCs w:val="20"/>
          <w:lang w:val="en-GB"/>
        </w:rPr>
        <w:t xml:space="preserve">NEPAD New Partnership for Africa's Development: </w:t>
      </w:r>
      <w:r>
        <w:rPr>
          <w:szCs w:val="18"/>
          <w:lang w:val="en-GB"/>
        </w:rPr>
        <w:t>Algeria, Angola, Botswana, Cameroon, Congo, Republic of, Egypt, Ethiopia, Gabon, Ghana, Kenya, Libyan Arab Jamahiriya, Mali, Mauritius, Mozambique, Nigeria, Rwanda, Senegal, South Africa, Tunisia.</w:t>
      </w:r>
    </w:p>
    <w:p w:rsidR="009509AF" w:rsidRDefault="009509AF" w:rsidP="009509AF">
      <w:pPr>
        <w:autoSpaceDE w:val="0"/>
        <w:autoSpaceDN w:val="0"/>
        <w:adjustRightInd w:val="0"/>
        <w:rPr>
          <w:szCs w:val="20"/>
          <w:lang w:val="en-GB"/>
        </w:rPr>
      </w:pPr>
      <w:r>
        <w:rPr>
          <w:szCs w:val="20"/>
          <w:lang w:val="en-GB"/>
        </w:rPr>
        <w:t>OCHA UN Office for the Co-ordination of Humanitarian Affairs</w:t>
      </w:r>
    </w:p>
    <w:p w:rsidR="009509AF" w:rsidRDefault="009509AF" w:rsidP="009509AF">
      <w:pPr>
        <w:autoSpaceDE w:val="0"/>
        <w:autoSpaceDN w:val="0"/>
        <w:adjustRightInd w:val="0"/>
        <w:rPr>
          <w:szCs w:val="20"/>
          <w:lang w:val="en-GB"/>
        </w:rPr>
      </w:pPr>
      <w:r>
        <w:rPr>
          <w:szCs w:val="20"/>
          <w:lang w:val="en-GB"/>
        </w:rPr>
        <w:t>ODA Official Development Assistance</w:t>
      </w:r>
    </w:p>
    <w:p w:rsidR="009509AF" w:rsidRDefault="009509AF" w:rsidP="009509AF">
      <w:pPr>
        <w:autoSpaceDE w:val="0"/>
        <w:autoSpaceDN w:val="0"/>
        <w:adjustRightInd w:val="0"/>
        <w:rPr>
          <w:szCs w:val="20"/>
          <w:lang w:val="en-GB"/>
        </w:rPr>
      </w:pPr>
      <w:r>
        <w:rPr>
          <w:szCs w:val="20"/>
          <w:lang w:val="en-GB"/>
        </w:rPr>
        <w:t>OECD Organisation for Economic Co-operation and Development</w:t>
      </w:r>
    </w:p>
    <w:p w:rsidR="009509AF" w:rsidRDefault="009509AF" w:rsidP="009509AF">
      <w:pPr>
        <w:autoSpaceDE w:val="0"/>
        <w:autoSpaceDN w:val="0"/>
        <w:adjustRightInd w:val="0"/>
        <w:rPr>
          <w:szCs w:val="20"/>
          <w:lang w:val="en-GB"/>
        </w:rPr>
      </w:pPr>
      <w:r>
        <w:rPr>
          <w:szCs w:val="20"/>
          <w:lang w:val="en-GB"/>
        </w:rPr>
        <w:t>OLIC Other Low-income Country</w:t>
      </w:r>
    </w:p>
    <w:p w:rsidR="009509AF" w:rsidRDefault="009509AF" w:rsidP="009509AF">
      <w:pPr>
        <w:autoSpaceDE w:val="0"/>
        <w:autoSpaceDN w:val="0"/>
        <w:adjustRightInd w:val="0"/>
        <w:rPr>
          <w:szCs w:val="20"/>
          <w:lang w:val="en-GB"/>
        </w:rPr>
      </w:pPr>
      <w:r>
        <w:rPr>
          <w:szCs w:val="20"/>
          <w:lang w:val="en-GB"/>
        </w:rPr>
        <w:t>PRSP Poverty Reduction Strategy Paper</w:t>
      </w:r>
    </w:p>
    <w:p w:rsidR="009509AF" w:rsidRDefault="009509AF" w:rsidP="009509AF">
      <w:pPr>
        <w:autoSpaceDE w:val="0"/>
        <w:autoSpaceDN w:val="0"/>
        <w:adjustRightInd w:val="0"/>
        <w:rPr>
          <w:szCs w:val="20"/>
          <w:lang w:val="en-GB"/>
        </w:rPr>
      </w:pPr>
      <w:r>
        <w:rPr>
          <w:szCs w:val="20"/>
          <w:lang w:val="en-GB"/>
        </w:rPr>
        <w:t>PSI Policy Support Instrument</w:t>
      </w:r>
    </w:p>
    <w:p w:rsidR="009509AF" w:rsidRDefault="009509AF" w:rsidP="009509AF">
      <w:pPr>
        <w:pStyle w:val="Sidefod"/>
        <w:tabs>
          <w:tab w:val="clear" w:pos="4819"/>
          <w:tab w:val="clear" w:pos="9638"/>
        </w:tabs>
        <w:autoSpaceDE w:val="0"/>
        <w:autoSpaceDN w:val="0"/>
        <w:adjustRightInd w:val="0"/>
        <w:rPr>
          <w:lang w:val="en-GB"/>
        </w:rPr>
      </w:pPr>
      <w:r>
        <w:rPr>
          <w:lang w:val="en-GB"/>
        </w:rPr>
        <w:t>SADC Southern African Development Community</w:t>
      </w:r>
    </w:p>
    <w:p w:rsidR="009509AF" w:rsidRDefault="009509AF" w:rsidP="009509AF">
      <w:pPr>
        <w:autoSpaceDE w:val="0"/>
        <w:autoSpaceDN w:val="0"/>
        <w:adjustRightInd w:val="0"/>
        <w:rPr>
          <w:szCs w:val="20"/>
          <w:lang w:val="en-GB"/>
        </w:rPr>
      </w:pPr>
      <w:r>
        <w:rPr>
          <w:lang w:val="en-GB"/>
        </w:rPr>
        <w:t>SSA Sub-Saharan Africa, 48 countries:</w:t>
      </w:r>
      <w:r>
        <w:rPr>
          <w:b/>
          <w:bCs/>
          <w:lang w:val="en-GB"/>
        </w:rPr>
        <w:t xml:space="preserve"> </w:t>
      </w:r>
      <w:r>
        <w:rPr>
          <w:rFonts w:ascii="TimesNewRomanPSMT" w:hAnsi="TimesNewRomanPSMT"/>
          <w:lang w:val="en-GB"/>
        </w:rPr>
        <w:t>Angola, Benin, Botswana, Burkina Faso, Burundi, Cameroon, Cape Verde, Central African Republic, Chad, Comoros, Congo, Dem. Rep., Congo, Rep., Cote d'Ivoire, Equatorial Guinea, Eritrea, Ethiopia, Gabon, The Gambia, Ghana, Guinea, Guinea-Bissau, Kenya, Lesotho, Liberia, Madagascar, Malawi, Mali, Mauritania, Mauritius, Mayotte, Mozambique, Namibia, Niger, Nigeria, Rwanda, Sao Tome and Principe, Senegal, Seychelles, Sierra Leone, Somalia, South Africa, Sudan, Swaziland, Tanzania, Togo, Uganda, Zambia, Zimbabwe.</w:t>
      </w:r>
    </w:p>
    <w:p w:rsidR="009509AF" w:rsidRDefault="009509AF" w:rsidP="009509AF">
      <w:pPr>
        <w:autoSpaceDE w:val="0"/>
        <w:autoSpaceDN w:val="0"/>
        <w:adjustRightInd w:val="0"/>
        <w:rPr>
          <w:szCs w:val="20"/>
          <w:lang w:val="en-GB"/>
        </w:rPr>
      </w:pPr>
      <w:r>
        <w:rPr>
          <w:szCs w:val="20"/>
          <w:lang w:val="en-GB"/>
        </w:rPr>
        <w:t>UK United Kingdom</w:t>
      </w:r>
    </w:p>
    <w:p w:rsidR="009509AF" w:rsidRDefault="009509AF" w:rsidP="009509AF">
      <w:pPr>
        <w:autoSpaceDE w:val="0"/>
        <w:autoSpaceDN w:val="0"/>
        <w:adjustRightInd w:val="0"/>
        <w:rPr>
          <w:szCs w:val="20"/>
          <w:lang w:val="en-GB"/>
        </w:rPr>
      </w:pPr>
      <w:r>
        <w:rPr>
          <w:szCs w:val="20"/>
          <w:lang w:val="en-GB"/>
        </w:rPr>
        <w:lastRenderedPageBreak/>
        <w:t>UMIC Upper Middle-income Country</w:t>
      </w:r>
    </w:p>
    <w:p w:rsidR="009509AF" w:rsidRDefault="009509AF" w:rsidP="009509AF">
      <w:pPr>
        <w:autoSpaceDE w:val="0"/>
        <w:autoSpaceDN w:val="0"/>
        <w:adjustRightInd w:val="0"/>
        <w:rPr>
          <w:szCs w:val="20"/>
          <w:lang w:val="en-GB"/>
        </w:rPr>
      </w:pPr>
      <w:r>
        <w:rPr>
          <w:szCs w:val="20"/>
          <w:lang w:val="en-GB"/>
        </w:rPr>
        <w:t>UN United Nations</w:t>
      </w:r>
    </w:p>
    <w:p w:rsidR="009509AF" w:rsidRDefault="009509AF" w:rsidP="009509AF">
      <w:pPr>
        <w:autoSpaceDE w:val="0"/>
        <w:autoSpaceDN w:val="0"/>
        <w:adjustRightInd w:val="0"/>
        <w:rPr>
          <w:szCs w:val="20"/>
          <w:lang w:val="en-GB"/>
        </w:rPr>
      </w:pPr>
      <w:r>
        <w:rPr>
          <w:szCs w:val="20"/>
          <w:lang w:val="en-GB"/>
        </w:rPr>
        <w:t>UNAIDS Joint UN Program on HIV/AIDS</w:t>
      </w:r>
    </w:p>
    <w:p w:rsidR="009509AF" w:rsidRDefault="009509AF" w:rsidP="009509AF">
      <w:pPr>
        <w:autoSpaceDE w:val="0"/>
        <w:autoSpaceDN w:val="0"/>
        <w:adjustRightInd w:val="0"/>
        <w:rPr>
          <w:szCs w:val="20"/>
          <w:lang w:val="en-GB"/>
        </w:rPr>
      </w:pPr>
      <w:r>
        <w:rPr>
          <w:szCs w:val="20"/>
          <w:lang w:val="en-GB"/>
        </w:rPr>
        <w:t>UNDP United Nations Development</w:t>
      </w:r>
    </w:p>
    <w:p w:rsidR="009509AF" w:rsidRDefault="009509AF" w:rsidP="009509AF">
      <w:pPr>
        <w:autoSpaceDE w:val="0"/>
        <w:autoSpaceDN w:val="0"/>
        <w:adjustRightInd w:val="0"/>
        <w:rPr>
          <w:szCs w:val="20"/>
          <w:lang w:val="en-GB"/>
        </w:rPr>
      </w:pPr>
      <w:r>
        <w:rPr>
          <w:szCs w:val="20"/>
          <w:lang w:val="en-GB"/>
        </w:rPr>
        <w:t>Programme</w:t>
      </w:r>
    </w:p>
    <w:p w:rsidR="009509AF" w:rsidRDefault="009509AF" w:rsidP="009509AF">
      <w:pPr>
        <w:autoSpaceDE w:val="0"/>
        <w:autoSpaceDN w:val="0"/>
        <w:adjustRightInd w:val="0"/>
        <w:rPr>
          <w:szCs w:val="20"/>
          <w:lang w:val="en-GB"/>
        </w:rPr>
      </w:pPr>
      <w:r>
        <w:rPr>
          <w:szCs w:val="20"/>
          <w:lang w:val="en-GB"/>
        </w:rPr>
        <w:t>UNICEF United Nations Children’s Fund</w:t>
      </w:r>
    </w:p>
    <w:p w:rsidR="009509AF" w:rsidRDefault="009509AF" w:rsidP="009509AF">
      <w:pPr>
        <w:autoSpaceDE w:val="0"/>
        <w:autoSpaceDN w:val="0"/>
        <w:adjustRightInd w:val="0"/>
        <w:rPr>
          <w:szCs w:val="20"/>
          <w:lang w:val="en-GB"/>
        </w:rPr>
      </w:pPr>
      <w:r>
        <w:rPr>
          <w:szCs w:val="20"/>
          <w:lang w:val="en-GB"/>
        </w:rPr>
        <w:t>US United States of America</w:t>
      </w:r>
    </w:p>
    <w:p w:rsidR="009509AF" w:rsidRDefault="009509AF" w:rsidP="009509AF">
      <w:pPr>
        <w:autoSpaceDE w:val="0"/>
        <w:autoSpaceDN w:val="0"/>
        <w:adjustRightInd w:val="0"/>
        <w:rPr>
          <w:lang/>
        </w:rPr>
      </w:pPr>
      <w:r>
        <w:rPr>
          <w:szCs w:val="20"/>
          <w:lang w:val="en-GB"/>
        </w:rPr>
        <w:t>USAID U.S. Agency for International Development</w:t>
      </w:r>
    </w:p>
    <w:p w:rsidR="009509AF" w:rsidRDefault="009509AF" w:rsidP="009509AF">
      <w:pPr>
        <w:autoSpaceDE w:val="0"/>
        <w:autoSpaceDN w:val="0"/>
        <w:adjustRightInd w:val="0"/>
        <w:rPr>
          <w:rFonts w:ascii="Sabon-Roman" w:hAnsi="Sabon-Roman" w:cs="Sabon-Roman"/>
          <w:sz w:val="20"/>
          <w:szCs w:val="20"/>
          <w:lang w:val="en-GB"/>
        </w:rPr>
      </w:pPr>
    </w:p>
    <w:p w:rsidR="009509AF" w:rsidRDefault="009509AF" w:rsidP="009509AF">
      <w:pPr>
        <w:ind w:right="150"/>
        <w:rPr>
          <w:rFonts w:ascii="Arial" w:hAnsi="Arial" w:cs="Arial"/>
          <w:sz w:val="18"/>
          <w:szCs w:val="18"/>
          <w:lang w:val="en-GB"/>
        </w:rPr>
      </w:pPr>
    </w:p>
    <w:p w:rsidR="009509AF" w:rsidRPr="009509AF" w:rsidRDefault="009509AF" w:rsidP="009509AF">
      <w:pPr>
        <w:rPr>
          <w:b/>
          <w:sz w:val="28"/>
          <w:szCs w:val="28"/>
        </w:rPr>
      </w:pPr>
      <w:r>
        <w:br w:type="page"/>
      </w:r>
      <w:r w:rsidRPr="009509AF">
        <w:rPr>
          <w:b/>
          <w:sz w:val="28"/>
          <w:szCs w:val="28"/>
        </w:rPr>
        <w:lastRenderedPageBreak/>
        <w:t>Figures, Maps and Tables</w:t>
      </w:r>
    </w:p>
    <w:p w:rsidR="009509AF" w:rsidRDefault="009509AF" w:rsidP="009509AF">
      <w:pPr>
        <w:rPr>
          <w:lang w:val="en-GB"/>
        </w:rPr>
      </w:pPr>
    </w:p>
    <w:p w:rsidR="009509AF" w:rsidRDefault="009509AF" w:rsidP="009509AF">
      <w:pPr>
        <w:rPr>
          <w:lang w:val="en-GB"/>
        </w:rPr>
      </w:pPr>
      <w:r>
        <w:rPr>
          <w:lang w:val="en-GB"/>
        </w:rPr>
        <w:t xml:space="preserve">Figure 1 </w:t>
      </w:r>
      <w:r>
        <w:rPr>
          <w:lang w:val="en-GB"/>
        </w:rPr>
        <w:tab/>
        <w:t>Fresh Water Available</w:t>
      </w:r>
    </w:p>
    <w:p w:rsidR="009509AF" w:rsidRDefault="009509AF" w:rsidP="009509AF">
      <w:pPr>
        <w:rPr>
          <w:lang w:val="en-GB"/>
        </w:rPr>
      </w:pPr>
      <w:r>
        <w:rPr>
          <w:lang w:val="en-GB"/>
        </w:rPr>
        <w:t>Figure 2</w:t>
      </w:r>
      <w:r>
        <w:rPr>
          <w:lang w:val="en-GB"/>
        </w:rPr>
        <w:tab/>
        <w:t>Vanishing Lake Chad</w:t>
      </w:r>
    </w:p>
    <w:p w:rsidR="009509AF" w:rsidRDefault="009509AF" w:rsidP="009509AF">
      <w:pPr>
        <w:rPr>
          <w:lang w:val="en-GB"/>
        </w:rPr>
      </w:pPr>
      <w:r>
        <w:rPr>
          <w:lang w:val="en-GB"/>
        </w:rPr>
        <w:t xml:space="preserve">Figure 3 </w:t>
      </w:r>
      <w:r>
        <w:rPr>
          <w:lang w:val="en-GB"/>
        </w:rPr>
        <w:tab/>
        <w:t>Fresh Water Stress</w:t>
      </w:r>
    </w:p>
    <w:p w:rsidR="009509AF" w:rsidRDefault="009509AF" w:rsidP="009509AF">
      <w:pPr>
        <w:rPr>
          <w:lang w:val="en-GB"/>
        </w:rPr>
      </w:pPr>
      <w:r>
        <w:rPr>
          <w:lang w:val="en-GB"/>
        </w:rPr>
        <w:t>Figure 4</w:t>
      </w:r>
      <w:r>
        <w:rPr>
          <w:lang w:val="en-GB"/>
        </w:rPr>
        <w:tab/>
        <w:t>Simplified Hydrogeological map of SSA</w:t>
      </w:r>
    </w:p>
    <w:p w:rsidR="009509AF" w:rsidRDefault="009509AF" w:rsidP="009509AF">
      <w:pPr>
        <w:rPr>
          <w:lang w:val="en-GB"/>
        </w:rPr>
      </w:pPr>
      <w:r>
        <w:rPr>
          <w:lang w:val="en-GB"/>
        </w:rPr>
        <w:t xml:space="preserve">Figure 5 </w:t>
      </w:r>
      <w:r>
        <w:rPr>
          <w:lang w:val="en-GB"/>
        </w:rPr>
        <w:tab/>
        <w:t>Competing water uses for main income groups of countries</w:t>
      </w:r>
    </w:p>
    <w:p w:rsidR="009509AF" w:rsidRDefault="009509AF" w:rsidP="009509AF">
      <w:pPr>
        <w:rPr>
          <w:lang w:val="en-GB"/>
        </w:rPr>
      </w:pPr>
      <w:r>
        <w:rPr>
          <w:lang w:val="en-GB"/>
        </w:rPr>
        <w:t>Figure 6</w:t>
      </w:r>
      <w:r>
        <w:rPr>
          <w:lang w:val="en-GB"/>
        </w:rPr>
        <w:tab/>
        <w:t>Climate change will hurt developing countries’ agriculture</w:t>
      </w:r>
    </w:p>
    <w:p w:rsidR="009509AF" w:rsidRDefault="009509AF" w:rsidP="009509AF">
      <w:pPr>
        <w:ind w:left="1304" w:hanging="1304"/>
        <w:rPr>
          <w:lang w:val="en-GB"/>
        </w:rPr>
      </w:pPr>
      <w:r>
        <w:rPr>
          <w:lang w:val="en-GB"/>
        </w:rPr>
        <w:t>Figure 7</w:t>
      </w:r>
      <w:r>
        <w:rPr>
          <w:lang w:val="en-GB"/>
        </w:rPr>
        <w:tab/>
        <w:t>The stocks of unused but potentially arable land is enormous</w:t>
      </w:r>
    </w:p>
    <w:p w:rsidR="009509AF" w:rsidRDefault="009509AF" w:rsidP="009509AF">
      <w:pPr>
        <w:ind w:left="1304" w:hanging="1304"/>
        <w:rPr>
          <w:lang w:val="en-GB"/>
        </w:rPr>
      </w:pPr>
      <w:r>
        <w:rPr>
          <w:lang w:val="en-GB"/>
        </w:rPr>
        <w:t xml:space="preserve">Figure 8 </w:t>
      </w:r>
      <w:r>
        <w:rPr>
          <w:lang w:val="en-GB"/>
        </w:rPr>
        <w:tab/>
        <w:t>The area equipped for irrigation is growing faster in developing countries than in developed countries, except in Africa</w:t>
      </w:r>
    </w:p>
    <w:p w:rsidR="009509AF" w:rsidRDefault="009509AF" w:rsidP="009509AF">
      <w:pPr>
        <w:ind w:left="1304" w:hanging="1304"/>
        <w:rPr>
          <w:lang w:val="en-GB"/>
        </w:rPr>
      </w:pPr>
      <w:r>
        <w:rPr>
          <w:lang w:val="en-GB"/>
        </w:rPr>
        <w:t>Figure 9</w:t>
      </w:r>
      <w:r>
        <w:rPr>
          <w:lang w:val="en-GB"/>
        </w:rPr>
        <w:tab/>
        <w:t>The new situation: surge in prices</w:t>
      </w:r>
    </w:p>
    <w:p w:rsidR="009509AF" w:rsidRDefault="009509AF" w:rsidP="009509AF">
      <w:pPr>
        <w:ind w:left="1304" w:hanging="1304"/>
        <w:rPr>
          <w:lang w:val="en-GB"/>
        </w:rPr>
      </w:pPr>
      <w:r>
        <w:rPr>
          <w:lang w:val="en-GB"/>
        </w:rPr>
        <w:t>Figure 10</w:t>
      </w:r>
      <w:r>
        <w:rPr>
          <w:lang w:val="en-GB"/>
        </w:rPr>
        <w:tab/>
        <w:t>Impact of high food prices by region</w:t>
      </w:r>
    </w:p>
    <w:p w:rsidR="009509AF" w:rsidRDefault="009509AF" w:rsidP="009509AF">
      <w:pPr>
        <w:rPr>
          <w:lang w:val="en-GB"/>
        </w:rPr>
      </w:pPr>
      <w:r>
        <w:rPr>
          <w:lang w:val="en-GB"/>
        </w:rPr>
        <w:t>Figure 11</w:t>
      </w:r>
      <w:r>
        <w:rPr>
          <w:lang w:val="en-GB"/>
        </w:rPr>
        <w:tab/>
        <w:t>African’s regions urbanization trend 1970-2050 (Percent)</w:t>
      </w:r>
    </w:p>
    <w:p w:rsidR="009509AF" w:rsidRDefault="009509AF" w:rsidP="009509AF">
      <w:pPr>
        <w:rPr>
          <w:lang w:val="en-GB"/>
        </w:rPr>
      </w:pPr>
      <w:r>
        <w:rPr>
          <w:lang w:val="en-GB"/>
        </w:rPr>
        <w:t>Figure 12</w:t>
      </w:r>
      <w:r>
        <w:rPr>
          <w:lang w:val="en-GB"/>
        </w:rPr>
        <w:tab/>
        <w:t>Components of DAC donors’ ODA</w:t>
      </w:r>
    </w:p>
    <w:p w:rsidR="009509AF" w:rsidRDefault="009509AF" w:rsidP="009509AF">
      <w:pPr>
        <w:ind w:left="1304" w:hanging="1304"/>
        <w:rPr>
          <w:lang w:val="en-GB"/>
        </w:rPr>
      </w:pPr>
      <w:r>
        <w:rPr>
          <w:lang w:val="en-GB"/>
        </w:rPr>
        <w:t>Figure 13</w:t>
      </w:r>
      <w:r>
        <w:rPr>
          <w:lang w:val="en-GB"/>
        </w:rPr>
        <w:tab/>
        <w:t>Average amount of multilateral ODA (core contributions) received by main International Organization</w:t>
      </w:r>
    </w:p>
    <w:p w:rsidR="009509AF" w:rsidRDefault="009509AF" w:rsidP="009509AF">
      <w:pPr>
        <w:ind w:left="1304" w:hanging="1304"/>
        <w:rPr>
          <w:lang w:val="en-GB"/>
        </w:rPr>
      </w:pPr>
      <w:r>
        <w:rPr>
          <w:lang w:val="en-GB"/>
        </w:rPr>
        <w:t>Figure 14</w:t>
      </w:r>
      <w:r>
        <w:rPr>
          <w:lang w:val="en-GB"/>
        </w:rPr>
        <w:tab/>
        <w:t>Core aid to SSA is flat</w:t>
      </w:r>
    </w:p>
    <w:p w:rsidR="009509AF" w:rsidRDefault="009509AF" w:rsidP="009509AF">
      <w:pPr>
        <w:ind w:left="1304" w:hanging="1304"/>
        <w:rPr>
          <w:lang w:val="en-GB"/>
        </w:rPr>
      </w:pPr>
      <w:r>
        <w:rPr>
          <w:lang w:val="en-GB"/>
        </w:rPr>
        <w:t>Figure 15</w:t>
      </w:r>
      <w:r>
        <w:rPr>
          <w:lang w:val="en-GB"/>
        </w:rPr>
        <w:tab/>
        <w:t>Trends in aid to water supply and sanitation</w:t>
      </w:r>
    </w:p>
    <w:p w:rsidR="009509AF" w:rsidRDefault="009509AF" w:rsidP="009509AF">
      <w:pPr>
        <w:ind w:left="1304" w:hanging="1304"/>
        <w:rPr>
          <w:lang w:val="en-GB"/>
        </w:rPr>
      </w:pPr>
      <w:r>
        <w:rPr>
          <w:lang w:val="en-GB"/>
        </w:rPr>
        <w:t>Figure 16</w:t>
      </w:r>
      <w:r>
        <w:rPr>
          <w:lang w:val="en-GB"/>
        </w:rPr>
        <w:tab/>
        <w:t>Distribution of aid to WWS by region average 2002-07</w:t>
      </w:r>
    </w:p>
    <w:p w:rsidR="009509AF" w:rsidRDefault="009509AF" w:rsidP="009509AF">
      <w:pPr>
        <w:ind w:left="1304" w:hanging="1304"/>
        <w:rPr>
          <w:lang w:val="en-GB"/>
        </w:rPr>
      </w:pPr>
      <w:r>
        <w:rPr>
          <w:lang w:val="en-GB"/>
        </w:rPr>
        <w:t>Figure 17</w:t>
      </w:r>
      <w:r>
        <w:rPr>
          <w:lang w:val="en-GB"/>
        </w:rPr>
        <w:tab/>
        <w:t>Aid to Agriculture 1973 – 2000: 5 year moving average, constant 1999 prices</w:t>
      </w:r>
    </w:p>
    <w:p w:rsidR="009509AF" w:rsidRDefault="009509AF" w:rsidP="009509AF">
      <w:pPr>
        <w:ind w:left="1304" w:hanging="1304"/>
        <w:rPr>
          <w:lang w:val="en-GB"/>
        </w:rPr>
      </w:pPr>
      <w:r>
        <w:rPr>
          <w:lang w:val="en-GB"/>
        </w:rPr>
        <w:t>Figure 18</w:t>
      </w:r>
      <w:r>
        <w:rPr>
          <w:lang w:val="en-GB"/>
        </w:rPr>
        <w:tab/>
        <w:t>Aid flows need to speed up to meet commitments</w:t>
      </w:r>
    </w:p>
    <w:p w:rsidR="009509AF" w:rsidRDefault="009509AF" w:rsidP="009509AF">
      <w:pPr>
        <w:ind w:left="1304" w:hanging="1304"/>
        <w:rPr>
          <w:lang w:val="en-GB"/>
        </w:rPr>
      </w:pPr>
    </w:p>
    <w:p w:rsidR="009509AF" w:rsidRDefault="009509AF" w:rsidP="009509AF">
      <w:pPr>
        <w:rPr>
          <w:lang w:val="en-GB"/>
        </w:rPr>
      </w:pPr>
    </w:p>
    <w:p w:rsidR="009509AF" w:rsidRDefault="009509AF" w:rsidP="009509AF">
      <w:pPr>
        <w:rPr>
          <w:b/>
          <w:lang w:val="en-GB"/>
        </w:rPr>
      </w:pPr>
      <w:r>
        <w:rPr>
          <w:b/>
          <w:lang w:val="en-GB"/>
        </w:rPr>
        <w:t>Maps</w:t>
      </w:r>
    </w:p>
    <w:p w:rsidR="009509AF" w:rsidRDefault="009509AF" w:rsidP="009509AF">
      <w:pPr>
        <w:rPr>
          <w:bCs/>
          <w:lang w:val="en-GB"/>
        </w:rPr>
      </w:pPr>
      <w:r>
        <w:rPr>
          <w:bCs/>
          <w:lang w:val="en-GB"/>
        </w:rPr>
        <w:t xml:space="preserve">Map 1 </w:t>
      </w:r>
      <w:r>
        <w:rPr>
          <w:bCs/>
          <w:lang w:val="en-GB"/>
        </w:rPr>
        <w:tab/>
        <w:t>Hunger Map</w:t>
      </w:r>
    </w:p>
    <w:p w:rsidR="009509AF" w:rsidRDefault="009509AF" w:rsidP="009509AF">
      <w:pPr>
        <w:rPr>
          <w:lang w:val="en-GB"/>
        </w:rPr>
      </w:pPr>
      <w:r>
        <w:rPr>
          <w:bCs/>
          <w:lang w:val="en-GB"/>
        </w:rPr>
        <w:t>Map 2</w:t>
      </w:r>
      <w:r>
        <w:rPr>
          <w:bCs/>
          <w:lang w:val="en-GB"/>
        </w:rPr>
        <w:tab/>
      </w:r>
      <w:r>
        <w:rPr>
          <w:lang w:val="en-GB"/>
        </w:rPr>
        <w:t>More than a billion people still lack access to safe drinking water</w:t>
      </w:r>
    </w:p>
    <w:p w:rsidR="009509AF" w:rsidRDefault="009509AF" w:rsidP="009509AF">
      <w:pPr>
        <w:rPr>
          <w:bCs/>
          <w:lang w:val="en-GB"/>
        </w:rPr>
      </w:pPr>
      <w:r>
        <w:rPr>
          <w:lang w:val="en-GB"/>
        </w:rPr>
        <w:t>Map 3</w:t>
      </w:r>
      <w:r>
        <w:rPr>
          <w:lang w:val="en-GB"/>
        </w:rPr>
        <w:tab/>
        <w:t xml:space="preserve">Drying out: Africa’s </w:t>
      </w:r>
      <w:r>
        <w:rPr>
          <w:lang w:val="en-GB"/>
        </w:rPr>
        <w:tab/>
      </w:r>
      <w:r>
        <w:rPr>
          <w:lang w:val="en-GB"/>
        </w:rPr>
        <w:tab/>
      </w:r>
    </w:p>
    <w:p w:rsidR="009509AF" w:rsidRDefault="009509AF" w:rsidP="009509AF">
      <w:pPr>
        <w:rPr>
          <w:b/>
          <w:lang w:val="en-GB"/>
        </w:rPr>
      </w:pPr>
    </w:p>
    <w:p w:rsidR="009509AF" w:rsidRDefault="009509AF" w:rsidP="009509AF">
      <w:pPr>
        <w:rPr>
          <w:lang w:val="en-GB"/>
        </w:rPr>
      </w:pPr>
      <w:r>
        <w:rPr>
          <w:b/>
          <w:lang w:val="en-GB"/>
        </w:rPr>
        <w:t>Tables</w:t>
      </w:r>
    </w:p>
    <w:p w:rsidR="009509AF" w:rsidRDefault="009509AF" w:rsidP="009509AF">
      <w:pPr>
        <w:rPr>
          <w:lang w:val="en-GB"/>
        </w:rPr>
      </w:pPr>
    </w:p>
    <w:p w:rsidR="009509AF" w:rsidRDefault="009509AF" w:rsidP="009509AF">
      <w:pPr>
        <w:rPr>
          <w:bCs/>
          <w:lang w:val="en-US"/>
        </w:rPr>
      </w:pPr>
      <w:r>
        <w:rPr>
          <w:bCs/>
          <w:lang w:val="en-US"/>
        </w:rPr>
        <w:t xml:space="preserve">Table 1 </w:t>
      </w:r>
      <w:r>
        <w:rPr>
          <w:bCs/>
          <w:lang w:val="en-US"/>
        </w:rPr>
        <w:tab/>
        <w:t>Countries Overpumping Aquifers in 2007</w:t>
      </w:r>
    </w:p>
    <w:p w:rsidR="009509AF" w:rsidRDefault="009509AF" w:rsidP="009509AF">
      <w:pPr>
        <w:rPr>
          <w:bCs/>
          <w:lang w:val="en-US"/>
        </w:rPr>
      </w:pPr>
      <w:r>
        <w:rPr>
          <w:bCs/>
          <w:lang w:val="en-US"/>
        </w:rPr>
        <w:t>Table 2</w:t>
      </w:r>
      <w:r>
        <w:rPr>
          <w:bCs/>
          <w:lang w:val="en-US"/>
        </w:rPr>
        <w:tab/>
        <w:t>Slums in urban populations</w:t>
      </w:r>
    </w:p>
    <w:p w:rsidR="009509AF" w:rsidRDefault="009509AF" w:rsidP="009509AF">
      <w:pPr>
        <w:rPr>
          <w:bCs/>
          <w:lang w:val="en-US"/>
        </w:rPr>
      </w:pPr>
      <w:r>
        <w:rPr>
          <w:bCs/>
          <w:lang w:val="en-US"/>
        </w:rPr>
        <w:t>Table 3</w:t>
      </w:r>
      <w:r>
        <w:rPr>
          <w:bCs/>
          <w:lang w:val="en-US"/>
        </w:rPr>
        <w:tab/>
        <w:t>Government capacity and donor fragmentation in low-income countries (2004)</w:t>
      </w:r>
    </w:p>
    <w:p w:rsidR="009509AF" w:rsidRDefault="009509AF" w:rsidP="009509AF">
      <w:pPr>
        <w:rPr>
          <w:bCs/>
          <w:lang w:val="en-US"/>
        </w:rPr>
      </w:pPr>
      <w:r>
        <w:rPr>
          <w:bCs/>
          <w:lang w:val="en-US"/>
        </w:rPr>
        <w:t>Table 4</w:t>
      </w:r>
      <w:r>
        <w:rPr>
          <w:bCs/>
          <w:lang w:val="en-US"/>
        </w:rPr>
        <w:tab/>
        <w:t>Top ODA recipients</w:t>
      </w:r>
    </w:p>
    <w:p w:rsidR="009509AF" w:rsidRDefault="009509AF" w:rsidP="009509AF">
      <w:pPr>
        <w:rPr>
          <w:bCs/>
          <w:lang w:val="en-US"/>
        </w:rPr>
      </w:pPr>
      <w:r>
        <w:rPr>
          <w:bCs/>
          <w:lang w:val="en-US"/>
        </w:rPr>
        <w:t>Table 5</w:t>
      </w:r>
      <w:r>
        <w:rPr>
          <w:bCs/>
          <w:lang w:val="en-US"/>
        </w:rPr>
        <w:tab/>
        <w:t>Aid to water supply and sanitation by bilateral donor and multilateral agency</w:t>
      </w:r>
    </w:p>
    <w:p w:rsidR="009509AF" w:rsidRDefault="009509AF" w:rsidP="009509AF">
      <w:pPr>
        <w:rPr>
          <w:lang w:val="en-GB"/>
        </w:rPr>
      </w:pPr>
      <w:r>
        <w:rPr>
          <w:bCs/>
          <w:lang w:val="en-US"/>
        </w:rPr>
        <w:t>Table 6</w:t>
      </w:r>
      <w:r>
        <w:rPr>
          <w:bCs/>
          <w:lang w:val="en-US"/>
        </w:rPr>
        <w:tab/>
      </w:r>
      <w:r>
        <w:rPr>
          <w:lang w:val="en-GB"/>
        </w:rPr>
        <w:t>Commitments to Water Supply and Sanitation in $US millions</w:t>
      </w:r>
    </w:p>
    <w:p w:rsidR="009509AF" w:rsidRDefault="009509AF" w:rsidP="009509AF">
      <w:pPr>
        <w:ind w:right="150"/>
        <w:rPr>
          <w:rFonts w:ascii="Arial" w:hAnsi="Arial" w:cs="Arial"/>
          <w:sz w:val="18"/>
          <w:szCs w:val="18"/>
          <w:lang w:val="en-GB"/>
        </w:rPr>
      </w:pPr>
    </w:p>
    <w:p w:rsidR="009509AF" w:rsidRDefault="009509AF" w:rsidP="009509AF">
      <w:pPr>
        <w:tabs>
          <w:tab w:val="left" w:pos="10200"/>
          <w:tab w:val="left" w:pos="10560"/>
        </w:tabs>
        <w:ind w:left="360" w:right="150"/>
        <w:rPr>
          <w:rFonts w:ascii="Arial" w:hAnsi="Arial" w:cs="Arial"/>
          <w:color w:val="000000"/>
          <w:sz w:val="18"/>
          <w:szCs w:val="18"/>
          <w:lang w:val="en-GB"/>
        </w:rPr>
      </w:pPr>
    </w:p>
    <w:p w:rsidR="009509AF" w:rsidRDefault="009509AF" w:rsidP="009509AF">
      <w:pPr>
        <w:ind w:left="360" w:right="150"/>
        <w:rPr>
          <w:rFonts w:ascii="Arial" w:hAnsi="Arial" w:cs="Arial"/>
          <w:sz w:val="18"/>
          <w:szCs w:val="18"/>
          <w:lang w:val="en-GB"/>
        </w:rPr>
      </w:pPr>
    </w:p>
    <w:p w:rsidR="009509AF" w:rsidRDefault="009509AF" w:rsidP="009509AF">
      <w:pPr>
        <w:ind w:left="360" w:right="150"/>
        <w:rPr>
          <w:rFonts w:ascii="Arial" w:hAnsi="Arial" w:cs="Arial"/>
          <w:sz w:val="18"/>
          <w:szCs w:val="18"/>
          <w:lang w:val="en-GB"/>
        </w:rPr>
      </w:pPr>
    </w:p>
    <w:p w:rsidR="009509AF" w:rsidRDefault="009509AF" w:rsidP="009509AF">
      <w:pPr>
        <w:tabs>
          <w:tab w:val="left" w:pos="10200"/>
          <w:tab w:val="left" w:pos="10560"/>
        </w:tabs>
        <w:ind w:left="360" w:right="150"/>
        <w:rPr>
          <w:rFonts w:ascii="Arial" w:hAnsi="Arial" w:cs="Arial"/>
          <w:color w:val="000000"/>
          <w:sz w:val="18"/>
          <w:szCs w:val="18"/>
          <w:lang w:val="en-GB"/>
        </w:rPr>
      </w:pPr>
    </w:p>
    <w:p w:rsidR="009509AF" w:rsidRDefault="009509AF" w:rsidP="009509AF">
      <w:pPr>
        <w:tabs>
          <w:tab w:val="left" w:pos="10200"/>
          <w:tab w:val="left" w:pos="10560"/>
        </w:tabs>
        <w:ind w:left="360" w:right="150"/>
        <w:rPr>
          <w:rFonts w:ascii="Verdana" w:hAnsi="Verdana"/>
          <w:sz w:val="20"/>
          <w:szCs w:val="20"/>
          <w:lang w:val="en-GB"/>
        </w:rPr>
      </w:pPr>
    </w:p>
    <w:p w:rsidR="009509AF" w:rsidRDefault="009509AF" w:rsidP="009509AF">
      <w:pPr>
        <w:tabs>
          <w:tab w:val="left" w:pos="10200"/>
          <w:tab w:val="left" w:pos="10560"/>
        </w:tabs>
        <w:ind w:left="360" w:right="150"/>
        <w:rPr>
          <w:rFonts w:ascii="Verdana" w:hAnsi="Verdana"/>
          <w:sz w:val="20"/>
          <w:szCs w:val="20"/>
          <w:lang w:val="en-GB"/>
        </w:rPr>
      </w:pPr>
    </w:p>
    <w:p w:rsidR="009509AF" w:rsidRDefault="009509AF" w:rsidP="009509AF">
      <w:pPr>
        <w:tabs>
          <w:tab w:val="left" w:pos="10200"/>
          <w:tab w:val="left" w:pos="10560"/>
        </w:tabs>
        <w:ind w:left="360" w:right="150"/>
        <w:rPr>
          <w:rFonts w:ascii="TimesNewRomanPSMT" w:hAnsi="TimesNewRomanPSMT"/>
          <w:lang w:val="en-GB"/>
        </w:rPr>
      </w:pPr>
    </w:p>
    <w:p w:rsidR="009509AF" w:rsidRDefault="009509AF" w:rsidP="009509AF">
      <w:pPr>
        <w:autoSpaceDE w:val="0"/>
        <w:autoSpaceDN w:val="0"/>
        <w:adjustRightInd w:val="0"/>
        <w:rPr>
          <w:rFonts w:ascii="FuturaBT-Bold" w:hAnsi="FuturaBT-Bold"/>
          <w:b/>
          <w:bCs/>
          <w:sz w:val="21"/>
          <w:szCs w:val="21"/>
          <w:lang w:val="en-GB"/>
        </w:rPr>
      </w:pPr>
    </w:p>
    <w:p w:rsidR="009509AF" w:rsidRDefault="009509AF" w:rsidP="009509AF">
      <w:pPr>
        <w:pStyle w:val="Sidefod"/>
        <w:tabs>
          <w:tab w:val="clear" w:pos="4819"/>
          <w:tab w:val="clear" w:pos="9638"/>
        </w:tabs>
        <w:autoSpaceDE w:val="0"/>
        <w:autoSpaceDN w:val="0"/>
        <w:adjustRightInd w:val="0"/>
        <w:rPr>
          <w:szCs w:val="20"/>
          <w:lang w:val="en-GB"/>
        </w:rPr>
      </w:pPr>
    </w:p>
    <w:p w:rsidR="009509AF" w:rsidRDefault="009509AF" w:rsidP="009509AF">
      <w:pPr>
        <w:pStyle w:val="Bloktekst"/>
        <w:autoSpaceDE/>
        <w:autoSpaceDN/>
        <w:adjustRightInd/>
      </w:pPr>
    </w:p>
    <w:p w:rsidR="009509AF" w:rsidRDefault="009509AF" w:rsidP="009509AF">
      <w:pPr>
        <w:rPr>
          <w:lang w:val="en-GB"/>
        </w:rPr>
      </w:pPr>
    </w:p>
    <w:p w:rsidR="00000000" w:rsidRDefault="00C5688D">
      <w:pPr>
        <w:tabs>
          <w:tab w:val="left" w:pos="10200"/>
          <w:tab w:val="left" w:pos="10560"/>
        </w:tabs>
        <w:ind w:right="150"/>
        <w:rPr>
          <w:b/>
          <w:bCs/>
          <w:lang w:val="en-GB"/>
        </w:rPr>
      </w:pPr>
    </w:p>
    <w:p w:rsidR="00000000" w:rsidRDefault="00C5688D">
      <w:pPr>
        <w:tabs>
          <w:tab w:val="left" w:pos="10200"/>
          <w:tab w:val="left" w:pos="10560"/>
        </w:tabs>
        <w:ind w:right="150"/>
        <w:rPr>
          <w:b/>
          <w:bCs/>
          <w:lang w:val="en-GB"/>
        </w:rPr>
      </w:pPr>
    </w:p>
    <w:p w:rsidR="009509AF" w:rsidRDefault="009509AF">
      <w:pPr>
        <w:tabs>
          <w:tab w:val="left" w:pos="10200"/>
          <w:tab w:val="left" w:pos="10560"/>
        </w:tabs>
        <w:ind w:right="150"/>
        <w:rPr>
          <w:b/>
          <w:bCs/>
          <w:lang w:val="en-GB"/>
        </w:rPr>
      </w:pPr>
    </w:p>
    <w:p w:rsidR="009509AF" w:rsidRDefault="009509AF">
      <w:pPr>
        <w:tabs>
          <w:tab w:val="left" w:pos="10200"/>
          <w:tab w:val="left" w:pos="10560"/>
        </w:tabs>
        <w:ind w:right="150"/>
        <w:rPr>
          <w:b/>
          <w:bCs/>
          <w:lang w:val="en-GB"/>
        </w:rPr>
      </w:pPr>
    </w:p>
    <w:p w:rsidR="009509AF" w:rsidRDefault="009509AF">
      <w:pPr>
        <w:tabs>
          <w:tab w:val="left" w:pos="10200"/>
          <w:tab w:val="left" w:pos="10560"/>
        </w:tabs>
        <w:ind w:right="150"/>
        <w:rPr>
          <w:b/>
          <w:bCs/>
          <w:lang w:val="en-GB"/>
        </w:rPr>
      </w:pPr>
    </w:p>
    <w:p w:rsidR="009509AF" w:rsidRDefault="009509AF">
      <w:pPr>
        <w:tabs>
          <w:tab w:val="left" w:pos="10200"/>
          <w:tab w:val="left" w:pos="10560"/>
        </w:tabs>
        <w:ind w:right="150"/>
        <w:rPr>
          <w:b/>
          <w:bCs/>
          <w:lang w:val="en-GB"/>
        </w:rPr>
      </w:pPr>
    </w:p>
    <w:p w:rsidR="009509AF" w:rsidRDefault="009509AF">
      <w:pPr>
        <w:tabs>
          <w:tab w:val="left" w:pos="10200"/>
          <w:tab w:val="left" w:pos="10560"/>
        </w:tabs>
        <w:ind w:right="150"/>
        <w:rPr>
          <w:b/>
          <w:bCs/>
          <w:lang w:val="en-GB"/>
        </w:rPr>
      </w:pPr>
    </w:p>
    <w:p w:rsidR="009509AF" w:rsidRDefault="009509AF">
      <w:pPr>
        <w:tabs>
          <w:tab w:val="left" w:pos="10200"/>
          <w:tab w:val="left" w:pos="10560"/>
        </w:tabs>
        <w:ind w:right="150"/>
        <w:rPr>
          <w:b/>
          <w:bCs/>
          <w:lang w:val="en-GB"/>
        </w:rPr>
      </w:pPr>
    </w:p>
    <w:p w:rsidR="00000000" w:rsidRDefault="00C5688D">
      <w:pPr>
        <w:tabs>
          <w:tab w:val="left" w:pos="10200"/>
          <w:tab w:val="left" w:pos="10560"/>
        </w:tabs>
        <w:ind w:left="360" w:right="150"/>
        <w:jc w:val="center"/>
        <w:rPr>
          <w:b/>
          <w:bCs/>
          <w:lang w:val="en-GB"/>
        </w:rPr>
      </w:pPr>
    </w:p>
    <w:p w:rsidR="00000000" w:rsidRDefault="00C5688D">
      <w:pPr>
        <w:pStyle w:val="Indholdsfortegnelse1"/>
        <w:rPr>
          <w:lang w:val="en-GB"/>
        </w:rPr>
      </w:pPr>
      <w:r>
        <w:rPr>
          <w:lang w:val="en-GB"/>
        </w:rPr>
        <w:t xml:space="preserve"> </w:t>
      </w:r>
      <w:r>
        <w:rPr>
          <w:lang w:val="en-GB"/>
        </w:rPr>
        <w:tab/>
        <w:t>Preface</w:t>
      </w:r>
      <w:r>
        <w:rPr>
          <w:lang w:val="en-GB"/>
        </w:rPr>
        <w:tab/>
        <w:t>i</w:t>
      </w:r>
    </w:p>
    <w:p w:rsidR="00000000" w:rsidRDefault="00C5688D">
      <w:pPr>
        <w:pStyle w:val="Indholdsfortegnelse1"/>
        <w:rPr>
          <w:lang w:val="en-GB"/>
        </w:rPr>
      </w:pPr>
      <w:r>
        <w:rPr>
          <w:lang w:val="en-GB"/>
        </w:rPr>
        <w:tab/>
        <w:t>Abbreviations ………………………………………………………………………………………………………………II</w:t>
      </w:r>
    </w:p>
    <w:p w:rsidR="00000000" w:rsidRDefault="00C5688D">
      <w:pPr>
        <w:pStyle w:val="Indholdsfortegnelse1"/>
        <w:rPr>
          <w:lang w:val="en-GB"/>
        </w:rPr>
      </w:pPr>
      <w:r>
        <w:rPr>
          <w:lang w:val="en-GB"/>
        </w:rPr>
        <w:t xml:space="preserve">        </w:t>
      </w:r>
      <w:r>
        <w:rPr>
          <w:szCs w:val="21"/>
          <w:lang w:val="en-GB"/>
        </w:rPr>
        <w:t>Figures, Maps and Tables</w:t>
      </w:r>
      <w:r>
        <w:rPr>
          <w:lang w:val="en-GB"/>
        </w:rPr>
        <w:t>……………………………………………………………………………………………..…v</w:t>
      </w:r>
    </w:p>
    <w:p w:rsidR="00000000" w:rsidRDefault="00C5688D">
      <w:pPr>
        <w:pStyle w:val="Indholdsfortegnelse1"/>
        <w:rPr>
          <w:b w:val="0"/>
          <w:bCs w:val="0"/>
          <w:caps w:val="0"/>
          <w:sz w:val="24"/>
        </w:rPr>
      </w:pPr>
      <w:r>
        <w:rPr>
          <w:rFonts w:ascii="Verdana" w:hAnsi="Verdana"/>
        </w:rPr>
        <w:fldChar w:fldCharType="begin"/>
      </w:r>
      <w:r>
        <w:rPr>
          <w:rFonts w:ascii="Verdana" w:hAnsi="Verdana"/>
        </w:rPr>
        <w:instrText xml:space="preserve"> TOC \o "1-4" \h \z </w:instrText>
      </w:r>
      <w:r>
        <w:rPr>
          <w:rFonts w:ascii="Verdana" w:hAnsi="Verdana"/>
        </w:rPr>
        <w:fldChar w:fldCharType="separate"/>
      </w:r>
      <w:hyperlink w:anchor="_Toc234121668" w:history="1">
        <w:r>
          <w:rPr>
            <w:rStyle w:val="Hyperlink"/>
          </w:rPr>
          <w:t>1</w:t>
        </w:r>
        <w:r>
          <w:rPr>
            <w:b w:val="0"/>
            <w:bCs w:val="0"/>
            <w:caps w:val="0"/>
            <w:sz w:val="24"/>
          </w:rPr>
          <w:tab/>
        </w:r>
        <w:r>
          <w:rPr>
            <w:rStyle w:val="Hyperlink"/>
          </w:rPr>
          <w:t>Introduction</w:t>
        </w:r>
        <w:r>
          <w:rPr>
            <w:webHidden/>
          </w:rPr>
          <w:tab/>
        </w:r>
        <w:r>
          <w:rPr>
            <w:webHidden/>
          </w:rPr>
          <w:fldChar w:fldCharType="begin"/>
        </w:r>
        <w:r>
          <w:rPr>
            <w:webHidden/>
          </w:rPr>
          <w:instrText xml:space="preserve"> PAGEREF _Toc234121668 \h </w:instrText>
        </w:r>
        <w:r>
          <w:rPr>
            <w:webHidden/>
          </w:rPr>
          <w:fldChar w:fldCharType="separate"/>
        </w:r>
        <w:r>
          <w:rPr>
            <w:webHidden/>
          </w:rPr>
          <w:t>2</w:t>
        </w:r>
        <w:r>
          <w:rPr>
            <w:webHidden/>
          </w:rPr>
          <w:fldChar w:fldCharType="end"/>
        </w:r>
      </w:hyperlink>
    </w:p>
    <w:p w:rsidR="00000000" w:rsidRDefault="00C5688D">
      <w:pPr>
        <w:pStyle w:val="Indholdsfortegnelse1"/>
        <w:rPr>
          <w:b w:val="0"/>
          <w:bCs w:val="0"/>
          <w:caps w:val="0"/>
          <w:sz w:val="24"/>
        </w:rPr>
      </w:pPr>
      <w:hyperlink w:anchor="_Toc234121669" w:history="1">
        <w:r>
          <w:rPr>
            <w:rStyle w:val="Hyperlink"/>
          </w:rPr>
          <w:t>2</w:t>
        </w:r>
        <w:r>
          <w:rPr>
            <w:b w:val="0"/>
            <w:bCs w:val="0"/>
            <w:caps w:val="0"/>
            <w:sz w:val="24"/>
          </w:rPr>
          <w:tab/>
        </w:r>
        <w:r>
          <w:rPr>
            <w:rStyle w:val="Hyperlink"/>
          </w:rPr>
          <w:t>Delimitations</w:t>
        </w:r>
        <w:r>
          <w:rPr>
            <w:webHidden/>
          </w:rPr>
          <w:tab/>
        </w:r>
        <w:r>
          <w:rPr>
            <w:webHidden/>
          </w:rPr>
          <w:fldChar w:fldCharType="begin"/>
        </w:r>
        <w:r>
          <w:rPr>
            <w:webHidden/>
          </w:rPr>
          <w:instrText xml:space="preserve"> PAGEREF _Toc234121669 \h </w:instrText>
        </w:r>
        <w:r>
          <w:rPr>
            <w:webHidden/>
          </w:rPr>
          <w:fldChar w:fldCharType="separate"/>
        </w:r>
        <w:r>
          <w:rPr>
            <w:webHidden/>
          </w:rPr>
          <w:t>5</w:t>
        </w:r>
        <w:r>
          <w:rPr>
            <w:webHidden/>
          </w:rPr>
          <w:fldChar w:fldCharType="end"/>
        </w:r>
      </w:hyperlink>
    </w:p>
    <w:p w:rsidR="00000000" w:rsidRDefault="00C5688D">
      <w:pPr>
        <w:pStyle w:val="Indholdsfortegnelse2"/>
        <w:rPr>
          <w:iCs w:val="0"/>
          <w:smallCaps w:val="0"/>
          <w:sz w:val="24"/>
        </w:rPr>
      </w:pPr>
      <w:hyperlink w:anchor="_Toc234121670" w:history="1">
        <w:r>
          <w:rPr>
            <w:rStyle w:val="Hyperlink"/>
          </w:rPr>
          <w:t>2.1</w:t>
        </w:r>
        <w:r>
          <w:rPr>
            <w:iCs w:val="0"/>
            <w:smallCaps w:val="0"/>
            <w:sz w:val="24"/>
          </w:rPr>
          <w:tab/>
        </w:r>
        <w:r>
          <w:rPr>
            <w:rStyle w:val="Hyperlink"/>
          </w:rPr>
          <w:t>Theory &amp; Method</w:t>
        </w:r>
        <w:r>
          <w:rPr>
            <w:webHidden/>
          </w:rPr>
          <w:tab/>
        </w:r>
        <w:r>
          <w:rPr>
            <w:webHidden/>
          </w:rPr>
          <w:fldChar w:fldCharType="begin"/>
        </w:r>
        <w:r>
          <w:rPr>
            <w:webHidden/>
          </w:rPr>
          <w:instrText xml:space="preserve"> PAGEREF _Toc234121670 \h </w:instrText>
        </w:r>
        <w:r>
          <w:rPr>
            <w:webHidden/>
          </w:rPr>
          <w:fldChar w:fldCharType="separate"/>
        </w:r>
        <w:r>
          <w:rPr>
            <w:webHidden/>
          </w:rPr>
          <w:t>6</w:t>
        </w:r>
        <w:r>
          <w:rPr>
            <w:webHidden/>
          </w:rPr>
          <w:fldChar w:fldCharType="end"/>
        </w:r>
      </w:hyperlink>
    </w:p>
    <w:p w:rsidR="00000000" w:rsidRDefault="00C5688D">
      <w:pPr>
        <w:pStyle w:val="Indholdsfortegnelse2"/>
        <w:rPr>
          <w:iCs w:val="0"/>
          <w:smallCaps w:val="0"/>
          <w:sz w:val="24"/>
        </w:rPr>
      </w:pPr>
      <w:hyperlink w:anchor="_Toc234121671" w:history="1">
        <w:r>
          <w:rPr>
            <w:rStyle w:val="Hyperlink"/>
          </w:rPr>
          <w:t>2.2</w:t>
        </w:r>
        <w:r>
          <w:rPr>
            <w:iCs w:val="0"/>
            <w:smallCaps w:val="0"/>
            <w:sz w:val="24"/>
          </w:rPr>
          <w:tab/>
        </w:r>
        <w:r>
          <w:rPr>
            <w:rStyle w:val="Hyperlink"/>
          </w:rPr>
          <w:t>Why focus on these areas?</w:t>
        </w:r>
        <w:r>
          <w:rPr>
            <w:webHidden/>
          </w:rPr>
          <w:tab/>
        </w:r>
        <w:r>
          <w:rPr>
            <w:webHidden/>
          </w:rPr>
          <w:fldChar w:fldCharType="begin"/>
        </w:r>
        <w:r>
          <w:rPr>
            <w:webHidden/>
          </w:rPr>
          <w:instrText xml:space="preserve"> PAGEREF _Toc234121671 \h </w:instrText>
        </w:r>
        <w:r>
          <w:rPr>
            <w:webHidden/>
          </w:rPr>
          <w:fldChar w:fldCharType="separate"/>
        </w:r>
        <w:r>
          <w:rPr>
            <w:webHidden/>
          </w:rPr>
          <w:t>8</w:t>
        </w:r>
        <w:r>
          <w:rPr>
            <w:webHidden/>
          </w:rPr>
          <w:fldChar w:fldCharType="end"/>
        </w:r>
      </w:hyperlink>
    </w:p>
    <w:p w:rsidR="00000000" w:rsidRDefault="00C5688D">
      <w:pPr>
        <w:pStyle w:val="Indholdsfortegnelse2"/>
        <w:rPr>
          <w:iCs w:val="0"/>
          <w:smallCaps w:val="0"/>
          <w:sz w:val="24"/>
        </w:rPr>
      </w:pPr>
      <w:hyperlink w:anchor="_Toc234121672" w:history="1">
        <w:r>
          <w:rPr>
            <w:rStyle w:val="Hyperlink"/>
          </w:rPr>
          <w:t>2.3</w:t>
        </w:r>
        <w:r>
          <w:rPr>
            <w:iCs w:val="0"/>
            <w:smallCaps w:val="0"/>
            <w:sz w:val="24"/>
          </w:rPr>
          <w:tab/>
        </w:r>
        <w:r>
          <w:rPr>
            <w:rStyle w:val="Hyperlink"/>
          </w:rPr>
          <w:t>Literature</w:t>
        </w:r>
        <w:r>
          <w:rPr>
            <w:webHidden/>
          </w:rPr>
          <w:tab/>
        </w:r>
        <w:r>
          <w:rPr>
            <w:webHidden/>
          </w:rPr>
          <w:fldChar w:fldCharType="begin"/>
        </w:r>
        <w:r>
          <w:rPr>
            <w:webHidden/>
          </w:rPr>
          <w:instrText xml:space="preserve"> PAGEREF _Toc234121672 \h </w:instrText>
        </w:r>
        <w:r>
          <w:rPr>
            <w:webHidden/>
          </w:rPr>
          <w:fldChar w:fldCharType="separate"/>
        </w:r>
        <w:r>
          <w:rPr>
            <w:webHidden/>
          </w:rPr>
          <w:t>9</w:t>
        </w:r>
        <w:r>
          <w:rPr>
            <w:webHidden/>
          </w:rPr>
          <w:fldChar w:fldCharType="end"/>
        </w:r>
      </w:hyperlink>
    </w:p>
    <w:p w:rsidR="00000000" w:rsidRDefault="00C5688D">
      <w:pPr>
        <w:pStyle w:val="Indholdsfortegnelse2"/>
        <w:rPr>
          <w:iCs w:val="0"/>
          <w:smallCaps w:val="0"/>
          <w:sz w:val="24"/>
        </w:rPr>
      </w:pPr>
      <w:hyperlink w:anchor="_Toc234121673" w:history="1">
        <w:r>
          <w:rPr>
            <w:rStyle w:val="Hyperlink"/>
          </w:rPr>
          <w:t>2.4</w:t>
        </w:r>
        <w:r>
          <w:rPr>
            <w:iCs w:val="0"/>
            <w:smallCaps w:val="0"/>
            <w:sz w:val="24"/>
          </w:rPr>
          <w:tab/>
        </w:r>
        <w:r>
          <w:rPr>
            <w:rStyle w:val="Hyperlink"/>
          </w:rPr>
          <w:t>Credibility</w:t>
        </w:r>
        <w:r>
          <w:rPr>
            <w:webHidden/>
          </w:rPr>
          <w:tab/>
        </w:r>
        <w:r>
          <w:rPr>
            <w:webHidden/>
          </w:rPr>
          <w:fldChar w:fldCharType="begin"/>
        </w:r>
        <w:r>
          <w:rPr>
            <w:webHidden/>
          </w:rPr>
          <w:instrText xml:space="preserve"> PAGEREF _Toc234121673 \h </w:instrText>
        </w:r>
        <w:r>
          <w:rPr>
            <w:webHidden/>
          </w:rPr>
          <w:fldChar w:fldCharType="separate"/>
        </w:r>
        <w:r>
          <w:rPr>
            <w:webHidden/>
          </w:rPr>
          <w:t>9</w:t>
        </w:r>
        <w:r>
          <w:rPr>
            <w:webHidden/>
          </w:rPr>
          <w:fldChar w:fldCharType="end"/>
        </w:r>
      </w:hyperlink>
    </w:p>
    <w:p w:rsidR="00000000" w:rsidRDefault="00C5688D">
      <w:pPr>
        <w:pStyle w:val="Indholdsfortegnelse1"/>
        <w:rPr>
          <w:b w:val="0"/>
          <w:bCs w:val="0"/>
          <w:caps w:val="0"/>
          <w:sz w:val="24"/>
        </w:rPr>
      </w:pPr>
      <w:hyperlink w:anchor="_Toc234121674" w:history="1">
        <w:r>
          <w:rPr>
            <w:rStyle w:val="Hyperlink"/>
          </w:rPr>
          <w:t>3</w:t>
        </w:r>
        <w:r>
          <w:rPr>
            <w:b w:val="0"/>
            <w:bCs w:val="0"/>
            <w:caps w:val="0"/>
            <w:sz w:val="24"/>
          </w:rPr>
          <w:tab/>
        </w:r>
        <w:r>
          <w:rPr>
            <w:rStyle w:val="Hyperlink"/>
          </w:rPr>
          <w:t>Theoretical Approaches and Reasoning</w:t>
        </w:r>
        <w:r>
          <w:rPr>
            <w:webHidden/>
          </w:rPr>
          <w:tab/>
        </w:r>
        <w:r>
          <w:rPr>
            <w:webHidden/>
          </w:rPr>
          <w:fldChar w:fldCharType="begin"/>
        </w:r>
        <w:r>
          <w:rPr>
            <w:webHidden/>
          </w:rPr>
          <w:instrText xml:space="preserve"> PAGEREF _Toc23412</w:instrText>
        </w:r>
        <w:r>
          <w:rPr>
            <w:webHidden/>
          </w:rPr>
          <w:instrText xml:space="preserve">1674 \h </w:instrText>
        </w:r>
        <w:r>
          <w:rPr>
            <w:webHidden/>
          </w:rPr>
          <w:fldChar w:fldCharType="separate"/>
        </w:r>
        <w:r>
          <w:rPr>
            <w:webHidden/>
          </w:rPr>
          <w:t>10</w:t>
        </w:r>
        <w:r>
          <w:rPr>
            <w:webHidden/>
          </w:rPr>
          <w:fldChar w:fldCharType="end"/>
        </w:r>
      </w:hyperlink>
    </w:p>
    <w:p w:rsidR="00000000" w:rsidRDefault="00C5688D">
      <w:pPr>
        <w:pStyle w:val="Indholdsfortegnelse2"/>
        <w:rPr>
          <w:iCs w:val="0"/>
          <w:smallCaps w:val="0"/>
          <w:sz w:val="24"/>
        </w:rPr>
      </w:pPr>
      <w:hyperlink w:anchor="_Toc234121675" w:history="1">
        <w:r>
          <w:rPr>
            <w:rStyle w:val="Hyperlink"/>
          </w:rPr>
          <w:t>3.1</w:t>
        </w:r>
        <w:r>
          <w:rPr>
            <w:iCs w:val="0"/>
            <w:smallCaps w:val="0"/>
            <w:sz w:val="24"/>
          </w:rPr>
          <w:tab/>
        </w:r>
        <w:r>
          <w:rPr>
            <w:rStyle w:val="Hyperlink"/>
          </w:rPr>
          <w:t>Development theory</w:t>
        </w:r>
        <w:r>
          <w:rPr>
            <w:webHidden/>
          </w:rPr>
          <w:tab/>
        </w:r>
        <w:r>
          <w:rPr>
            <w:webHidden/>
          </w:rPr>
          <w:fldChar w:fldCharType="begin"/>
        </w:r>
        <w:r>
          <w:rPr>
            <w:webHidden/>
          </w:rPr>
          <w:instrText xml:space="preserve"> PAGEREF _Toc234121675 \h </w:instrText>
        </w:r>
        <w:r>
          <w:rPr>
            <w:webHidden/>
          </w:rPr>
          <w:fldChar w:fldCharType="separate"/>
        </w:r>
        <w:r>
          <w:rPr>
            <w:webHidden/>
          </w:rPr>
          <w:t>11</w:t>
        </w:r>
        <w:r>
          <w:rPr>
            <w:webHidden/>
          </w:rPr>
          <w:fldChar w:fldCharType="end"/>
        </w:r>
      </w:hyperlink>
    </w:p>
    <w:p w:rsidR="00000000" w:rsidRDefault="00C5688D">
      <w:pPr>
        <w:pStyle w:val="Indholdsfortegnelse2"/>
        <w:rPr>
          <w:iCs w:val="0"/>
          <w:smallCaps w:val="0"/>
          <w:sz w:val="24"/>
        </w:rPr>
      </w:pPr>
      <w:hyperlink w:anchor="_Toc234121676" w:history="1">
        <w:r>
          <w:rPr>
            <w:rStyle w:val="Hyperlink"/>
          </w:rPr>
          <w:t>3.2</w:t>
        </w:r>
        <w:r>
          <w:rPr>
            <w:iCs w:val="0"/>
            <w:smallCaps w:val="0"/>
            <w:sz w:val="24"/>
          </w:rPr>
          <w:tab/>
        </w:r>
        <w:r>
          <w:rPr>
            <w:rStyle w:val="Hyperlink"/>
          </w:rPr>
          <w:t>Who needs development aid?</w:t>
        </w:r>
        <w:r>
          <w:rPr>
            <w:webHidden/>
          </w:rPr>
          <w:tab/>
        </w:r>
        <w:r>
          <w:rPr>
            <w:webHidden/>
          </w:rPr>
          <w:fldChar w:fldCharType="begin"/>
        </w:r>
        <w:r>
          <w:rPr>
            <w:webHidden/>
          </w:rPr>
          <w:instrText xml:space="preserve"> PAGEREF _Toc234121676 \h </w:instrText>
        </w:r>
        <w:r>
          <w:rPr>
            <w:webHidden/>
          </w:rPr>
          <w:fldChar w:fldCharType="separate"/>
        </w:r>
        <w:r>
          <w:rPr>
            <w:webHidden/>
          </w:rPr>
          <w:t>14</w:t>
        </w:r>
        <w:r>
          <w:rPr>
            <w:webHidden/>
          </w:rPr>
          <w:fldChar w:fldCharType="end"/>
        </w:r>
      </w:hyperlink>
    </w:p>
    <w:p w:rsidR="00000000" w:rsidRDefault="00C5688D">
      <w:pPr>
        <w:pStyle w:val="Indholdsfortegnelse2"/>
        <w:rPr>
          <w:iCs w:val="0"/>
          <w:smallCaps w:val="0"/>
          <w:sz w:val="24"/>
        </w:rPr>
      </w:pPr>
      <w:hyperlink w:anchor="_Toc234121677" w:history="1">
        <w:r>
          <w:rPr>
            <w:rStyle w:val="Hyperlink"/>
          </w:rPr>
          <w:t>3.3</w:t>
        </w:r>
        <w:r>
          <w:rPr>
            <w:iCs w:val="0"/>
            <w:smallCaps w:val="0"/>
            <w:sz w:val="24"/>
          </w:rPr>
          <w:tab/>
        </w:r>
        <w:r>
          <w:rPr>
            <w:rStyle w:val="Hyperlink"/>
          </w:rPr>
          <w:t>Does development</w:t>
        </w:r>
        <w:r>
          <w:rPr>
            <w:rStyle w:val="Hyperlink"/>
          </w:rPr>
          <w:t xml:space="preserve"> aid help the poor, is it desirable, is it effective?</w:t>
        </w:r>
        <w:r>
          <w:rPr>
            <w:webHidden/>
          </w:rPr>
          <w:tab/>
        </w:r>
        <w:r>
          <w:rPr>
            <w:webHidden/>
          </w:rPr>
          <w:fldChar w:fldCharType="begin"/>
        </w:r>
        <w:r>
          <w:rPr>
            <w:webHidden/>
          </w:rPr>
          <w:instrText xml:space="preserve"> PAGEREF _Toc234121677 \h </w:instrText>
        </w:r>
        <w:r>
          <w:rPr>
            <w:webHidden/>
          </w:rPr>
          <w:fldChar w:fldCharType="separate"/>
        </w:r>
        <w:r>
          <w:rPr>
            <w:webHidden/>
          </w:rPr>
          <w:t>16</w:t>
        </w:r>
        <w:r>
          <w:rPr>
            <w:webHidden/>
          </w:rPr>
          <w:fldChar w:fldCharType="end"/>
        </w:r>
      </w:hyperlink>
    </w:p>
    <w:p w:rsidR="00000000" w:rsidRDefault="00C5688D">
      <w:pPr>
        <w:pStyle w:val="Indholdsfortegnelse2"/>
        <w:rPr>
          <w:iCs w:val="0"/>
          <w:smallCaps w:val="0"/>
          <w:sz w:val="24"/>
        </w:rPr>
      </w:pPr>
      <w:hyperlink w:anchor="_Toc234121678" w:history="1">
        <w:r>
          <w:rPr>
            <w:rStyle w:val="Hyperlink"/>
          </w:rPr>
          <w:t>3.4</w:t>
        </w:r>
        <w:r>
          <w:rPr>
            <w:iCs w:val="0"/>
            <w:smallCaps w:val="0"/>
            <w:sz w:val="24"/>
          </w:rPr>
          <w:tab/>
        </w:r>
        <w:r>
          <w:rPr>
            <w:rStyle w:val="Hyperlink"/>
          </w:rPr>
          <w:t>Environmental concerns in development theory</w:t>
        </w:r>
        <w:r>
          <w:rPr>
            <w:webHidden/>
          </w:rPr>
          <w:tab/>
        </w:r>
        <w:r>
          <w:rPr>
            <w:webHidden/>
          </w:rPr>
          <w:fldChar w:fldCharType="begin"/>
        </w:r>
        <w:r>
          <w:rPr>
            <w:webHidden/>
          </w:rPr>
          <w:instrText xml:space="preserve"> PAGEREF _Toc234121678 \h </w:instrText>
        </w:r>
        <w:r>
          <w:rPr>
            <w:webHidden/>
          </w:rPr>
          <w:fldChar w:fldCharType="separate"/>
        </w:r>
        <w:r>
          <w:rPr>
            <w:webHidden/>
          </w:rPr>
          <w:t>20</w:t>
        </w:r>
        <w:r>
          <w:rPr>
            <w:webHidden/>
          </w:rPr>
          <w:fldChar w:fldCharType="end"/>
        </w:r>
      </w:hyperlink>
    </w:p>
    <w:p w:rsidR="00000000" w:rsidRDefault="00C5688D">
      <w:pPr>
        <w:pStyle w:val="Indholdsfortegnelse2"/>
        <w:rPr>
          <w:iCs w:val="0"/>
          <w:smallCaps w:val="0"/>
          <w:sz w:val="24"/>
        </w:rPr>
      </w:pPr>
      <w:hyperlink w:anchor="_Toc234121679" w:history="1">
        <w:r>
          <w:rPr>
            <w:rStyle w:val="Hyperlink"/>
          </w:rPr>
          <w:t>3.5</w:t>
        </w:r>
        <w:r>
          <w:rPr>
            <w:iCs w:val="0"/>
            <w:smallCaps w:val="0"/>
            <w:sz w:val="24"/>
          </w:rPr>
          <w:tab/>
        </w:r>
        <w:r>
          <w:rPr>
            <w:rStyle w:val="Hyperlink"/>
          </w:rPr>
          <w:t>Round-up</w:t>
        </w:r>
        <w:r>
          <w:rPr>
            <w:webHidden/>
          </w:rPr>
          <w:tab/>
        </w:r>
        <w:r>
          <w:rPr>
            <w:webHidden/>
          </w:rPr>
          <w:fldChar w:fldCharType="begin"/>
        </w:r>
        <w:r>
          <w:rPr>
            <w:webHidden/>
          </w:rPr>
          <w:instrText xml:space="preserve"> PAGE</w:instrText>
        </w:r>
        <w:r>
          <w:rPr>
            <w:webHidden/>
          </w:rPr>
          <w:instrText xml:space="preserve">REF _Toc234121679 \h </w:instrText>
        </w:r>
        <w:r>
          <w:rPr>
            <w:webHidden/>
          </w:rPr>
          <w:fldChar w:fldCharType="separate"/>
        </w:r>
        <w:r>
          <w:rPr>
            <w:webHidden/>
          </w:rPr>
          <w:t>26</w:t>
        </w:r>
        <w:r>
          <w:rPr>
            <w:webHidden/>
          </w:rPr>
          <w:fldChar w:fldCharType="end"/>
        </w:r>
      </w:hyperlink>
    </w:p>
    <w:p w:rsidR="00000000" w:rsidRDefault="00C5688D">
      <w:pPr>
        <w:pStyle w:val="Indholdsfortegnelse1"/>
        <w:rPr>
          <w:b w:val="0"/>
          <w:bCs w:val="0"/>
          <w:caps w:val="0"/>
          <w:sz w:val="24"/>
        </w:rPr>
      </w:pPr>
      <w:hyperlink w:anchor="_Toc234121680" w:history="1">
        <w:r>
          <w:rPr>
            <w:rStyle w:val="Hyperlink"/>
          </w:rPr>
          <w:t>4</w:t>
        </w:r>
        <w:r>
          <w:rPr>
            <w:b w:val="0"/>
            <w:bCs w:val="0"/>
            <w:caps w:val="0"/>
            <w:sz w:val="24"/>
          </w:rPr>
          <w:tab/>
        </w:r>
        <w:r>
          <w:rPr>
            <w:rStyle w:val="Hyperlink"/>
          </w:rPr>
          <w:t>Water scarcity</w:t>
        </w:r>
        <w:r>
          <w:rPr>
            <w:webHidden/>
          </w:rPr>
          <w:tab/>
        </w:r>
        <w:r>
          <w:rPr>
            <w:webHidden/>
          </w:rPr>
          <w:fldChar w:fldCharType="begin"/>
        </w:r>
        <w:r>
          <w:rPr>
            <w:webHidden/>
          </w:rPr>
          <w:instrText xml:space="preserve"> PAGEREF _Toc234121680 \h </w:instrText>
        </w:r>
        <w:r>
          <w:rPr>
            <w:webHidden/>
          </w:rPr>
          <w:fldChar w:fldCharType="separate"/>
        </w:r>
        <w:r>
          <w:rPr>
            <w:webHidden/>
          </w:rPr>
          <w:t>27</w:t>
        </w:r>
        <w:r>
          <w:rPr>
            <w:webHidden/>
          </w:rPr>
          <w:fldChar w:fldCharType="end"/>
        </w:r>
      </w:hyperlink>
    </w:p>
    <w:p w:rsidR="00000000" w:rsidRDefault="00C5688D">
      <w:pPr>
        <w:pStyle w:val="Indholdsfortegnelse2"/>
        <w:rPr>
          <w:iCs w:val="0"/>
          <w:smallCaps w:val="0"/>
          <w:sz w:val="24"/>
        </w:rPr>
      </w:pPr>
      <w:hyperlink w:anchor="_Toc234121681" w:history="1">
        <w:r>
          <w:rPr>
            <w:rStyle w:val="Hyperlink"/>
          </w:rPr>
          <w:t>4.1</w:t>
        </w:r>
        <w:r>
          <w:rPr>
            <w:iCs w:val="0"/>
            <w:smallCaps w:val="0"/>
            <w:sz w:val="24"/>
          </w:rPr>
          <w:tab/>
        </w:r>
        <w:r>
          <w:rPr>
            <w:rStyle w:val="Hyperlink"/>
          </w:rPr>
          <w:t>Facts about the worlds physical water scarcity</w:t>
        </w:r>
        <w:r>
          <w:rPr>
            <w:webHidden/>
          </w:rPr>
          <w:tab/>
        </w:r>
        <w:r>
          <w:rPr>
            <w:webHidden/>
          </w:rPr>
          <w:fldChar w:fldCharType="begin"/>
        </w:r>
        <w:r>
          <w:rPr>
            <w:webHidden/>
          </w:rPr>
          <w:instrText xml:space="preserve"> PAGEREF _Toc234121681 \h </w:instrText>
        </w:r>
        <w:r>
          <w:rPr>
            <w:webHidden/>
          </w:rPr>
          <w:fldChar w:fldCharType="separate"/>
        </w:r>
        <w:r>
          <w:rPr>
            <w:webHidden/>
          </w:rPr>
          <w:t>28</w:t>
        </w:r>
        <w:r>
          <w:rPr>
            <w:webHidden/>
          </w:rPr>
          <w:fldChar w:fldCharType="end"/>
        </w:r>
      </w:hyperlink>
    </w:p>
    <w:p w:rsidR="00000000" w:rsidRDefault="00C5688D">
      <w:pPr>
        <w:pStyle w:val="Indholdsfortegnelse2"/>
        <w:rPr>
          <w:iCs w:val="0"/>
          <w:smallCaps w:val="0"/>
          <w:sz w:val="24"/>
        </w:rPr>
      </w:pPr>
      <w:hyperlink w:anchor="_Toc234121682" w:history="1">
        <w:r>
          <w:rPr>
            <w:rStyle w:val="Hyperlink"/>
          </w:rPr>
          <w:t>4.2</w:t>
        </w:r>
        <w:r>
          <w:rPr>
            <w:iCs w:val="0"/>
            <w:smallCaps w:val="0"/>
            <w:sz w:val="24"/>
          </w:rPr>
          <w:tab/>
        </w:r>
        <w:r>
          <w:rPr>
            <w:rStyle w:val="Hyperlink"/>
          </w:rPr>
          <w:t>Water scarcity and (extreme) poverty</w:t>
        </w:r>
        <w:r>
          <w:rPr>
            <w:webHidden/>
          </w:rPr>
          <w:tab/>
        </w:r>
        <w:r>
          <w:rPr>
            <w:webHidden/>
          </w:rPr>
          <w:fldChar w:fldCharType="begin"/>
        </w:r>
        <w:r>
          <w:rPr>
            <w:webHidden/>
          </w:rPr>
          <w:instrText xml:space="preserve"> PAGEREF _Toc234121682 \h </w:instrText>
        </w:r>
        <w:r>
          <w:rPr>
            <w:webHidden/>
          </w:rPr>
          <w:fldChar w:fldCharType="separate"/>
        </w:r>
        <w:r>
          <w:rPr>
            <w:webHidden/>
          </w:rPr>
          <w:t>33</w:t>
        </w:r>
        <w:r>
          <w:rPr>
            <w:webHidden/>
          </w:rPr>
          <w:fldChar w:fldCharType="end"/>
        </w:r>
      </w:hyperlink>
    </w:p>
    <w:p w:rsidR="00000000" w:rsidRDefault="00C5688D">
      <w:pPr>
        <w:pStyle w:val="Indholdsfortegnelse3"/>
        <w:tabs>
          <w:tab w:val="left" w:pos="1200"/>
          <w:tab w:val="right" w:leader="dot" w:pos="10760"/>
        </w:tabs>
        <w:rPr>
          <w:i w:val="0"/>
          <w:iCs w:val="0"/>
          <w:noProof/>
        </w:rPr>
      </w:pPr>
      <w:hyperlink w:anchor="_Toc234121683" w:history="1">
        <w:r>
          <w:rPr>
            <w:rStyle w:val="Hyperlink"/>
            <w:noProof/>
            <w:kern w:val="32"/>
            <w:sz w:val="20"/>
          </w:rPr>
          <w:t>4.2.1</w:t>
        </w:r>
        <w:r>
          <w:rPr>
            <w:i w:val="0"/>
            <w:iCs w:val="0"/>
            <w:noProof/>
          </w:rPr>
          <w:tab/>
        </w:r>
        <w:r>
          <w:rPr>
            <w:rStyle w:val="Hyperlink"/>
            <w:noProof/>
            <w:kern w:val="32"/>
            <w:sz w:val="20"/>
          </w:rPr>
          <w:t>Africa and Rural SSA</w:t>
        </w:r>
        <w:r>
          <w:rPr>
            <w:noProof/>
            <w:webHidden/>
          </w:rPr>
          <w:tab/>
        </w:r>
        <w:r>
          <w:rPr>
            <w:noProof/>
            <w:webHidden/>
          </w:rPr>
          <w:fldChar w:fldCharType="begin"/>
        </w:r>
        <w:r>
          <w:rPr>
            <w:noProof/>
            <w:webHidden/>
          </w:rPr>
          <w:instrText xml:space="preserve"> PAGEREF _Toc234121683 \h </w:instrText>
        </w:r>
        <w:r>
          <w:rPr>
            <w:noProof/>
          </w:rPr>
        </w:r>
        <w:r>
          <w:rPr>
            <w:noProof/>
            <w:webHidden/>
          </w:rPr>
          <w:fldChar w:fldCharType="separate"/>
        </w:r>
        <w:r>
          <w:rPr>
            <w:noProof/>
            <w:webHidden/>
          </w:rPr>
          <w:t>36</w:t>
        </w:r>
        <w:r>
          <w:rPr>
            <w:noProof/>
            <w:webHidden/>
          </w:rPr>
          <w:fldChar w:fldCharType="end"/>
        </w:r>
      </w:hyperlink>
    </w:p>
    <w:p w:rsidR="00000000" w:rsidRDefault="00C5688D">
      <w:pPr>
        <w:pStyle w:val="Indholdsfortegnelse2"/>
        <w:rPr>
          <w:iCs w:val="0"/>
          <w:smallCaps w:val="0"/>
          <w:sz w:val="24"/>
        </w:rPr>
      </w:pPr>
      <w:hyperlink w:anchor="_Toc234121684" w:history="1">
        <w:r>
          <w:rPr>
            <w:rStyle w:val="Hyperlink"/>
          </w:rPr>
          <w:t>4.3</w:t>
        </w:r>
        <w:r>
          <w:rPr>
            <w:iCs w:val="0"/>
            <w:smallCaps w:val="0"/>
            <w:sz w:val="24"/>
          </w:rPr>
          <w:tab/>
        </w:r>
        <w:r>
          <w:rPr>
            <w:rStyle w:val="Hyperlink"/>
          </w:rPr>
          <w:t>Round-up</w:t>
        </w:r>
        <w:r>
          <w:rPr>
            <w:webHidden/>
          </w:rPr>
          <w:tab/>
        </w:r>
        <w:r>
          <w:rPr>
            <w:webHidden/>
          </w:rPr>
          <w:fldChar w:fldCharType="begin"/>
        </w:r>
        <w:r>
          <w:rPr>
            <w:webHidden/>
          </w:rPr>
          <w:instrText xml:space="preserve"> PAGEREF _Toc234121684 \h </w:instrText>
        </w:r>
        <w:r>
          <w:rPr>
            <w:webHidden/>
          </w:rPr>
          <w:fldChar w:fldCharType="separate"/>
        </w:r>
        <w:r>
          <w:rPr>
            <w:webHidden/>
          </w:rPr>
          <w:t>38</w:t>
        </w:r>
        <w:r>
          <w:rPr>
            <w:webHidden/>
          </w:rPr>
          <w:fldChar w:fldCharType="end"/>
        </w:r>
      </w:hyperlink>
    </w:p>
    <w:p w:rsidR="00000000" w:rsidRDefault="00C5688D">
      <w:pPr>
        <w:pStyle w:val="Indholdsfortegnelse1"/>
        <w:rPr>
          <w:b w:val="0"/>
          <w:bCs w:val="0"/>
          <w:caps w:val="0"/>
          <w:sz w:val="24"/>
        </w:rPr>
      </w:pPr>
      <w:hyperlink w:anchor="_Toc234121685" w:history="1">
        <w:r>
          <w:rPr>
            <w:rStyle w:val="Hyperlink"/>
          </w:rPr>
          <w:t>5</w:t>
        </w:r>
        <w:r>
          <w:rPr>
            <w:b w:val="0"/>
            <w:bCs w:val="0"/>
            <w:caps w:val="0"/>
            <w:sz w:val="24"/>
          </w:rPr>
          <w:tab/>
        </w:r>
        <w:r>
          <w:rPr>
            <w:rStyle w:val="Hyperlink"/>
          </w:rPr>
          <w:t>Effects of Water scarcity</w:t>
        </w:r>
        <w:r>
          <w:rPr>
            <w:webHidden/>
          </w:rPr>
          <w:tab/>
        </w:r>
        <w:r>
          <w:rPr>
            <w:webHidden/>
          </w:rPr>
          <w:fldChar w:fldCharType="begin"/>
        </w:r>
        <w:r>
          <w:rPr>
            <w:webHidden/>
          </w:rPr>
          <w:instrText xml:space="preserve"> PAGEREF _Toc234121685 \h </w:instrText>
        </w:r>
        <w:r>
          <w:rPr>
            <w:webHidden/>
          </w:rPr>
          <w:fldChar w:fldCharType="separate"/>
        </w:r>
        <w:r>
          <w:rPr>
            <w:webHidden/>
          </w:rPr>
          <w:t>39</w:t>
        </w:r>
        <w:r>
          <w:rPr>
            <w:webHidden/>
          </w:rPr>
          <w:fldChar w:fldCharType="end"/>
        </w:r>
      </w:hyperlink>
    </w:p>
    <w:p w:rsidR="00000000" w:rsidRDefault="00C5688D">
      <w:pPr>
        <w:pStyle w:val="Indholdsfortegnelse2"/>
        <w:rPr>
          <w:iCs w:val="0"/>
          <w:smallCaps w:val="0"/>
          <w:sz w:val="24"/>
        </w:rPr>
      </w:pPr>
      <w:hyperlink w:anchor="_Toc234121686" w:history="1">
        <w:r>
          <w:rPr>
            <w:rStyle w:val="Hyperlink"/>
          </w:rPr>
          <w:t>5.1</w:t>
        </w:r>
        <w:r>
          <w:rPr>
            <w:iCs w:val="0"/>
            <w:smallCaps w:val="0"/>
            <w:sz w:val="24"/>
          </w:rPr>
          <w:tab/>
        </w:r>
        <w:r>
          <w:rPr>
            <w:rStyle w:val="Hyperlink"/>
          </w:rPr>
          <w:t>Immediate effects on the extremely poor</w:t>
        </w:r>
        <w:r>
          <w:rPr>
            <w:webHidden/>
          </w:rPr>
          <w:tab/>
        </w:r>
        <w:r>
          <w:rPr>
            <w:webHidden/>
          </w:rPr>
          <w:fldChar w:fldCharType="begin"/>
        </w:r>
        <w:r>
          <w:rPr>
            <w:webHidden/>
          </w:rPr>
          <w:instrText xml:space="preserve"> PAGEREF _Toc234121686 \h </w:instrText>
        </w:r>
        <w:r>
          <w:rPr>
            <w:webHidden/>
          </w:rPr>
          <w:fldChar w:fldCharType="separate"/>
        </w:r>
        <w:r>
          <w:rPr>
            <w:webHidden/>
          </w:rPr>
          <w:t>40</w:t>
        </w:r>
        <w:r>
          <w:rPr>
            <w:webHidden/>
          </w:rPr>
          <w:fldChar w:fldCharType="end"/>
        </w:r>
      </w:hyperlink>
    </w:p>
    <w:p w:rsidR="00000000" w:rsidRDefault="00C5688D">
      <w:pPr>
        <w:pStyle w:val="Indholdsfortegnelse2"/>
        <w:rPr>
          <w:iCs w:val="0"/>
          <w:smallCaps w:val="0"/>
          <w:sz w:val="24"/>
        </w:rPr>
      </w:pPr>
      <w:hyperlink w:anchor="_Toc234121687" w:history="1">
        <w:r>
          <w:rPr>
            <w:rStyle w:val="Hyperlink"/>
          </w:rPr>
          <w:t>5.2</w:t>
        </w:r>
        <w:r>
          <w:rPr>
            <w:iCs w:val="0"/>
            <w:smallCaps w:val="0"/>
            <w:sz w:val="24"/>
          </w:rPr>
          <w:tab/>
        </w:r>
        <w:r>
          <w:rPr>
            <w:rStyle w:val="Hyperlink"/>
          </w:rPr>
          <w:t>Agriculture</w:t>
        </w:r>
        <w:r>
          <w:rPr>
            <w:webHidden/>
          </w:rPr>
          <w:tab/>
        </w:r>
        <w:r>
          <w:rPr>
            <w:webHidden/>
          </w:rPr>
          <w:fldChar w:fldCharType="begin"/>
        </w:r>
        <w:r>
          <w:rPr>
            <w:webHidden/>
          </w:rPr>
          <w:instrText xml:space="preserve"> PAGEREF _Toc234121687 \h </w:instrText>
        </w:r>
        <w:r>
          <w:rPr>
            <w:webHidden/>
          </w:rPr>
          <w:fldChar w:fldCharType="separate"/>
        </w:r>
        <w:r>
          <w:rPr>
            <w:webHidden/>
          </w:rPr>
          <w:t>40</w:t>
        </w:r>
        <w:r>
          <w:rPr>
            <w:webHidden/>
          </w:rPr>
          <w:fldChar w:fldCharType="end"/>
        </w:r>
      </w:hyperlink>
    </w:p>
    <w:p w:rsidR="00000000" w:rsidRDefault="00C5688D">
      <w:pPr>
        <w:pStyle w:val="Indholdsfortegnelse3"/>
        <w:tabs>
          <w:tab w:val="left" w:pos="1200"/>
          <w:tab w:val="right" w:leader="dot" w:pos="10760"/>
        </w:tabs>
        <w:rPr>
          <w:i w:val="0"/>
          <w:iCs w:val="0"/>
          <w:noProof/>
        </w:rPr>
      </w:pPr>
      <w:hyperlink w:anchor="_Toc234121688" w:history="1">
        <w:r>
          <w:rPr>
            <w:rStyle w:val="Hyperlink"/>
            <w:noProof/>
            <w:sz w:val="18"/>
          </w:rPr>
          <w:t>5.2.1</w:t>
        </w:r>
        <w:r>
          <w:rPr>
            <w:i w:val="0"/>
            <w:iCs w:val="0"/>
            <w:noProof/>
          </w:rPr>
          <w:tab/>
        </w:r>
        <w:r>
          <w:rPr>
            <w:rStyle w:val="Hyperlink"/>
            <w:noProof/>
            <w:sz w:val="18"/>
          </w:rPr>
          <w:t>Irrigation and Water Productivity</w:t>
        </w:r>
        <w:r>
          <w:rPr>
            <w:noProof/>
            <w:webHidden/>
          </w:rPr>
          <w:tab/>
        </w:r>
        <w:r>
          <w:rPr>
            <w:noProof/>
            <w:webHidden/>
          </w:rPr>
          <w:fldChar w:fldCharType="begin"/>
        </w:r>
        <w:r>
          <w:rPr>
            <w:noProof/>
            <w:webHidden/>
          </w:rPr>
          <w:instrText xml:space="preserve"> PAGEREF _Toc234121688 \h </w:instrText>
        </w:r>
        <w:r>
          <w:rPr>
            <w:noProof/>
          </w:rPr>
        </w:r>
        <w:r>
          <w:rPr>
            <w:noProof/>
            <w:webHidden/>
          </w:rPr>
          <w:fldChar w:fldCharType="separate"/>
        </w:r>
        <w:r>
          <w:rPr>
            <w:noProof/>
            <w:webHidden/>
          </w:rPr>
          <w:t>43</w:t>
        </w:r>
        <w:r>
          <w:rPr>
            <w:noProof/>
            <w:webHidden/>
          </w:rPr>
          <w:fldChar w:fldCharType="end"/>
        </w:r>
      </w:hyperlink>
    </w:p>
    <w:p w:rsidR="00000000" w:rsidRDefault="00C5688D">
      <w:pPr>
        <w:pStyle w:val="Indholdsfortegnelse3"/>
        <w:tabs>
          <w:tab w:val="left" w:pos="1200"/>
          <w:tab w:val="right" w:leader="dot" w:pos="10760"/>
        </w:tabs>
        <w:rPr>
          <w:i w:val="0"/>
          <w:iCs w:val="0"/>
          <w:noProof/>
        </w:rPr>
      </w:pPr>
      <w:hyperlink w:anchor="_Toc234121689" w:history="1">
        <w:r>
          <w:rPr>
            <w:rStyle w:val="Hyperlink"/>
            <w:noProof/>
            <w:sz w:val="18"/>
          </w:rPr>
          <w:t>5.2.2</w:t>
        </w:r>
        <w:r>
          <w:rPr>
            <w:i w:val="0"/>
            <w:iCs w:val="0"/>
            <w:noProof/>
          </w:rPr>
          <w:tab/>
        </w:r>
        <w:r>
          <w:rPr>
            <w:rStyle w:val="Hyperlink"/>
            <w:noProof/>
            <w:sz w:val="18"/>
          </w:rPr>
          <w:t>Land degradation</w:t>
        </w:r>
        <w:r>
          <w:rPr>
            <w:noProof/>
            <w:webHidden/>
          </w:rPr>
          <w:tab/>
        </w:r>
        <w:r>
          <w:rPr>
            <w:noProof/>
            <w:webHidden/>
          </w:rPr>
          <w:fldChar w:fldCharType="begin"/>
        </w:r>
        <w:r>
          <w:rPr>
            <w:noProof/>
            <w:webHidden/>
          </w:rPr>
          <w:instrText xml:space="preserve"> PAGEREF _Toc234121689 \h </w:instrText>
        </w:r>
        <w:r>
          <w:rPr>
            <w:noProof/>
          </w:rPr>
        </w:r>
        <w:r>
          <w:rPr>
            <w:noProof/>
            <w:webHidden/>
          </w:rPr>
          <w:fldChar w:fldCharType="separate"/>
        </w:r>
        <w:r>
          <w:rPr>
            <w:noProof/>
            <w:webHidden/>
          </w:rPr>
          <w:t>45</w:t>
        </w:r>
        <w:r>
          <w:rPr>
            <w:noProof/>
            <w:webHidden/>
          </w:rPr>
          <w:fldChar w:fldCharType="end"/>
        </w:r>
      </w:hyperlink>
    </w:p>
    <w:p w:rsidR="00000000" w:rsidRDefault="00C5688D">
      <w:pPr>
        <w:pStyle w:val="Indholdsfortegnelse3"/>
        <w:tabs>
          <w:tab w:val="left" w:pos="1200"/>
          <w:tab w:val="right" w:leader="dot" w:pos="10760"/>
        </w:tabs>
        <w:rPr>
          <w:i w:val="0"/>
          <w:iCs w:val="0"/>
          <w:noProof/>
        </w:rPr>
      </w:pPr>
      <w:hyperlink w:anchor="_Toc234121690" w:history="1">
        <w:r>
          <w:rPr>
            <w:rStyle w:val="Hyperlink"/>
            <w:noProof/>
            <w:sz w:val="20"/>
          </w:rPr>
          <w:t>5.2.3</w:t>
        </w:r>
        <w:r>
          <w:rPr>
            <w:i w:val="0"/>
            <w:iCs w:val="0"/>
            <w:noProof/>
          </w:rPr>
          <w:tab/>
        </w:r>
        <w:r>
          <w:rPr>
            <w:rStyle w:val="Hyperlink"/>
            <w:noProof/>
            <w:sz w:val="18"/>
          </w:rPr>
          <w:t>Increasing food prices</w:t>
        </w:r>
        <w:r>
          <w:rPr>
            <w:noProof/>
            <w:webHidden/>
          </w:rPr>
          <w:tab/>
        </w:r>
        <w:r>
          <w:rPr>
            <w:noProof/>
            <w:webHidden/>
          </w:rPr>
          <w:fldChar w:fldCharType="begin"/>
        </w:r>
        <w:r>
          <w:rPr>
            <w:noProof/>
            <w:webHidden/>
          </w:rPr>
          <w:instrText xml:space="preserve"> PAGEREF _Toc234121690 \h </w:instrText>
        </w:r>
        <w:r>
          <w:rPr>
            <w:noProof/>
          </w:rPr>
        </w:r>
        <w:r>
          <w:rPr>
            <w:noProof/>
            <w:webHidden/>
          </w:rPr>
          <w:fldChar w:fldCharType="separate"/>
        </w:r>
        <w:r>
          <w:rPr>
            <w:noProof/>
            <w:webHidden/>
          </w:rPr>
          <w:t>47</w:t>
        </w:r>
        <w:r>
          <w:rPr>
            <w:noProof/>
            <w:webHidden/>
          </w:rPr>
          <w:fldChar w:fldCharType="end"/>
        </w:r>
      </w:hyperlink>
    </w:p>
    <w:p w:rsidR="00000000" w:rsidRDefault="00C5688D">
      <w:pPr>
        <w:pStyle w:val="Indholdsfortegnelse3"/>
        <w:tabs>
          <w:tab w:val="left" w:pos="1200"/>
          <w:tab w:val="right" w:leader="dot" w:pos="10760"/>
        </w:tabs>
        <w:rPr>
          <w:i w:val="0"/>
          <w:iCs w:val="0"/>
          <w:noProof/>
        </w:rPr>
      </w:pPr>
      <w:hyperlink w:anchor="_Toc234121691" w:history="1">
        <w:r>
          <w:rPr>
            <w:rStyle w:val="Hyperlink"/>
            <w:noProof/>
            <w:sz w:val="18"/>
          </w:rPr>
          <w:t>5.2.4</w:t>
        </w:r>
        <w:r>
          <w:rPr>
            <w:i w:val="0"/>
            <w:iCs w:val="0"/>
            <w:noProof/>
          </w:rPr>
          <w:tab/>
        </w:r>
        <w:r>
          <w:rPr>
            <w:rStyle w:val="Hyperlink"/>
            <w:noProof/>
            <w:sz w:val="18"/>
          </w:rPr>
          <w:t>Land-grabbing</w:t>
        </w:r>
        <w:r>
          <w:rPr>
            <w:noProof/>
            <w:webHidden/>
          </w:rPr>
          <w:tab/>
        </w:r>
        <w:r>
          <w:rPr>
            <w:noProof/>
            <w:webHidden/>
          </w:rPr>
          <w:fldChar w:fldCharType="begin"/>
        </w:r>
        <w:r>
          <w:rPr>
            <w:noProof/>
            <w:webHidden/>
          </w:rPr>
          <w:instrText xml:space="preserve"> PAGEREF _Toc234121691 \h </w:instrText>
        </w:r>
        <w:r>
          <w:rPr>
            <w:noProof/>
          </w:rPr>
        </w:r>
        <w:r>
          <w:rPr>
            <w:noProof/>
            <w:webHidden/>
          </w:rPr>
          <w:fldChar w:fldCharType="separate"/>
        </w:r>
        <w:r>
          <w:rPr>
            <w:noProof/>
            <w:webHidden/>
          </w:rPr>
          <w:t>48</w:t>
        </w:r>
        <w:r>
          <w:rPr>
            <w:noProof/>
            <w:webHidden/>
          </w:rPr>
          <w:fldChar w:fldCharType="end"/>
        </w:r>
      </w:hyperlink>
    </w:p>
    <w:p w:rsidR="00000000" w:rsidRDefault="00C5688D">
      <w:pPr>
        <w:pStyle w:val="Indholdsfortegnelse4"/>
        <w:tabs>
          <w:tab w:val="left" w:pos="1680"/>
          <w:tab w:val="right" w:leader="dot" w:pos="10760"/>
        </w:tabs>
        <w:rPr>
          <w:noProof/>
          <w:szCs w:val="24"/>
        </w:rPr>
      </w:pPr>
      <w:hyperlink w:anchor="_Toc234121692" w:history="1">
        <w:r>
          <w:rPr>
            <w:rStyle w:val="Hyperlink"/>
            <w:i/>
            <w:iCs/>
            <w:noProof/>
            <w:sz w:val="18"/>
          </w:rPr>
          <w:t>5.2.4.1</w:t>
        </w:r>
        <w:r>
          <w:rPr>
            <w:noProof/>
            <w:szCs w:val="24"/>
          </w:rPr>
          <w:tab/>
        </w:r>
        <w:r>
          <w:rPr>
            <w:rStyle w:val="Hyperlink"/>
            <w:i/>
            <w:iCs/>
            <w:noProof/>
            <w:sz w:val="18"/>
          </w:rPr>
          <w:t>Round-up</w:t>
        </w:r>
        <w:r>
          <w:rPr>
            <w:noProof/>
            <w:webHidden/>
          </w:rPr>
          <w:tab/>
        </w:r>
        <w:r>
          <w:rPr>
            <w:noProof/>
            <w:webHidden/>
          </w:rPr>
          <w:fldChar w:fldCharType="begin"/>
        </w:r>
        <w:r>
          <w:rPr>
            <w:noProof/>
            <w:webHidden/>
          </w:rPr>
          <w:instrText xml:space="preserve"> PAGEREF _Toc234121692 \h </w:instrText>
        </w:r>
        <w:r>
          <w:rPr>
            <w:noProof/>
          </w:rPr>
        </w:r>
        <w:r>
          <w:rPr>
            <w:noProof/>
            <w:webHidden/>
          </w:rPr>
          <w:fldChar w:fldCharType="separate"/>
        </w:r>
        <w:r>
          <w:rPr>
            <w:noProof/>
            <w:webHidden/>
          </w:rPr>
          <w:t>49</w:t>
        </w:r>
        <w:r>
          <w:rPr>
            <w:noProof/>
            <w:webHidden/>
          </w:rPr>
          <w:fldChar w:fldCharType="end"/>
        </w:r>
      </w:hyperlink>
    </w:p>
    <w:p w:rsidR="00000000" w:rsidRDefault="00C5688D">
      <w:pPr>
        <w:pStyle w:val="Indholdsfortegnelse2"/>
        <w:rPr>
          <w:iCs w:val="0"/>
          <w:smallCaps w:val="0"/>
          <w:sz w:val="24"/>
        </w:rPr>
      </w:pPr>
      <w:hyperlink w:anchor="_Toc234121693" w:history="1">
        <w:r>
          <w:rPr>
            <w:rStyle w:val="Hyperlink"/>
          </w:rPr>
          <w:t>5.3</w:t>
        </w:r>
        <w:r>
          <w:rPr>
            <w:iCs w:val="0"/>
            <w:smallCaps w:val="0"/>
            <w:sz w:val="24"/>
          </w:rPr>
          <w:tab/>
        </w:r>
        <w:r>
          <w:rPr>
            <w:rStyle w:val="Hyperlink"/>
          </w:rPr>
          <w:t>Health</w:t>
        </w:r>
        <w:r>
          <w:rPr>
            <w:webHidden/>
          </w:rPr>
          <w:tab/>
        </w:r>
        <w:r>
          <w:rPr>
            <w:webHidden/>
          </w:rPr>
          <w:fldChar w:fldCharType="begin"/>
        </w:r>
        <w:r>
          <w:rPr>
            <w:webHidden/>
          </w:rPr>
          <w:instrText xml:space="preserve"> PAGEREF _Toc234121693 \h </w:instrText>
        </w:r>
        <w:r>
          <w:rPr>
            <w:webHidden/>
          </w:rPr>
          <w:fldChar w:fldCharType="separate"/>
        </w:r>
        <w:r>
          <w:rPr>
            <w:webHidden/>
          </w:rPr>
          <w:t>49</w:t>
        </w:r>
        <w:r>
          <w:rPr>
            <w:webHidden/>
          </w:rPr>
          <w:fldChar w:fldCharType="end"/>
        </w:r>
      </w:hyperlink>
    </w:p>
    <w:p w:rsidR="00000000" w:rsidRDefault="00C5688D">
      <w:pPr>
        <w:pStyle w:val="Indholdsfortegnelse2"/>
        <w:rPr>
          <w:iCs w:val="0"/>
          <w:smallCaps w:val="0"/>
          <w:sz w:val="24"/>
        </w:rPr>
      </w:pPr>
      <w:hyperlink w:anchor="_Toc234121694" w:history="1">
        <w:r>
          <w:rPr>
            <w:rStyle w:val="Hyperlink"/>
          </w:rPr>
          <w:t>5.4</w:t>
        </w:r>
        <w:r>
          <w:rPr>
            <w:iCs w:val="0"/>
            <w:smallCaps w:val="0"/>
            <w:sz w:val="24"/>
          </w:rPr>
          <w:tab/>
        </w:r>
        <w:r>
          <w:rPr>
            <w:rStyle w:val="Hyperlink"/>
          </w:rPr>
          <w:t>Urbanization and Migration</w:t>
        </w:r>
        <w:r>
          <w:rPr>
            <w:webHidden/>
          </w:rPr>
          <w:tab/>
        </w:r>
        <w:r>
          <w:rPr>
            <w:webHidden/>
          </w:rPr>
          <w:fldChar w:fldCharType="begin"/>
        </w:r>
        <w:r>
          <w:rPr>
            <w:webHidden/>
          </w:rPr>
          <w:instrText xml:space="preserve"> PAGEREF _Toc234121694 \h </w:instrText>
        </w:r>
        <w:r>
          <w:rPr>
            <w:webHidden/>
          </w:rPr>
          <w:fldChar w:fldCharType="separate"/>
        </w:r>
        <w:r>
          <w:rPr>
            <w:webHidden/>
          </w:rPr>
          <w:t>51</w:t>
        </w:r>
        <w:r>
          <w:rPr>
            <w:webHidden/>
          </w:rPr>
          <w:fldChar w:fldCharType="end"/>
        </w:r>
      </w:hyperlink>
    </w:p>
    <w:p w:rsidR="00000000" w:rsidRDefault="00C5688D">
      <w:pPr>
        <w:pStyle w:val="Indholdsfortegnelse2"/>
        <w:rPr>
          <w:iCs w:val="0"/>
          <w:smallCaps w:val="0"/>
          <w:sz w:val="24"/>
        </w:rPr>
      </w:pPr>
      <w:hyperlink w:anchor="_Toc234121695" w:history="1">
        <w:r>
          <w:rPr>
            <w:rStyle w:val="Hyperlink"/>
          </w:rPr>
          <w:t>5.5</w:t>
        </w:r>
        <w:r>
          <w:rPr>
            <w:iCs w:val="0"/>
            <w:smallCaps w:val="0"/>
            <w:sz w:val="24"/>
          </w:rPr>
          <w:tab/>
        </w:r>
        <w:r>
          <w:rPr>
            <w:rStyle w:val="Hyperlink"/>
          </w:rPr>
          <w:t>Conflict</w:t>
        </w:r>
        <w:r>
          <w:rPr>
            <w:webHidden/>
          </w:rPr>
          <w:tab/>
        </w:r>
        <w:r>
          <w:rPr>
            <w:webHidden/>
          </w:rPr>
          <w:fldChar w:fldCharType="begin"/>
        </w:r>
        <w:r>
          <w:rPr>
            <w:webHidden/>
          </w:rPr>
          <w:instrText xml:space="preserve"> PAGEREF _Toc234121695 \h </w:instrText>
        </w:r>
        <w:r>
          <w:rPr>
            <w:webHidden/>
          </w:rPr>
          <w:fldChar w:fldCharType="separate"/>
        </w:r>
        <w:r>
          <w:rPr>
            <w:webHidden/>
          </w:rPr>
          <w:t>53</w:t>
        </w:r>
        <w:r>
          <w:rPr>
            <w:webHidden/>
          </w:rPr>
          <w:fldChar w:fldCharType="end"/>
        </w:r>
      </w:hyperlink>
    </w:p>
    <w:p w:rsidR="00000000" w:rsidRDefault="00C5688D">
      <w:pPr>
        <w:pStyle w:val="Indholdsfortegnelse2"/>
        <w:rPr>
          <w:iCs w:val="0"/>
          <w:smallCaps w:val="0"/>
          <w:sz w:val="24"/>
        </w:rPr>
      </w:pPr>
      <w:hyperlink w:anchor="_Toc234121696" w:history="1">
        <w:r>
          <w:rPr>
            <w:rStyle w:val="Hyperlink"/>
          </w:rPr>
          <w:t>5.6</w:t>
        </w:r>
        <w:r>
          <w:rPr>
            <w:iCs w:val="0"/>
            <w:smallCaps w:val="0"/>
            <w:sz w:val="24"/>
          </w:rPr>
          <w:tab/>
        </w:r>
        <w:r>
          <w:rPr>
            <w:rStyle w:val="Hyperlink"/>
          </w:rPr>
          <w:t>Indirect Effects on high-income countries</w:t>
        </w:r>
        <w:r>
          <w:rPr>
            <w:webHidden/>
          </w:rPr>
          <w:tab/>
        </w:r>
        <w:r>
          <w:rPr>
            <w:webHidden/>
          </w:rPr>
          <w:fldChar w:fldCharType="begin"/>
        </w:r>
        <w:r>
          <w:rPr>
            <w:webHidden/>
          </w:rPr>
          <w:instrText xml:space="preserve"> PAGEREF _Toc234121696 \h </w:instrText>
        </w:r>
        <w:r>
          <w:rPr>
            <w:webHidden/>
          </w:rPr>
          <w:fldChar w:fldCharType="separate"/>
        </w:r>
        <w:r>
          <w:rPr>
            <w:webHidden/>
          </w:rPr>
          <w:t>56</w:t>
        </w:r>
        <w:r>
          <w:rPr>
            <w:webHidden/>
          </w:rPr>
          <w:fldChar w:fldCharType="end"/>
        </w:r>
      </w:hyperlink>
    </w:p>
    <w:p w:rsidR="00000000" w:rsidRDefault="00C5688D">
      <w:pPr>
        <w:pStyle w:val="Indholdsfortegnelse2"/>
        <w:rPr>
          <w:iCs w:val="0"/>
          <w:smallCaps w:val="0"/>
          <w:sz w:val="24"/>
        </w:rPr>
      </w:pPr>
      <w:hyperlink w:anchor="_Toc234121697" w:history="1">
        <w:r>
          <w:rPr>
            <w:rStyle w:val="Hyperlink"/>
          </w:rPr>
          <w:t>5.7</w:t>
        </w:r>
        <w:r>
          <w:rPr>
            <w:iCs w:val="0"/>
            <w:smallCaps w:val="0"/>
            <w:sz w:val="24"/>
          </w:rPr>
          <w:tab/>
        </w:r>
        <w:r>
          <w:rPr>
            <w:rStyle w:val="Hyperlink"/>
          </w:rPr>
          <w:t>Round-up</w:t>
        </w:r>
        <w:r>
          <w:rPr>
            <w:webHidden/>
          </w:rPr>
          <w:tab/>
        </w:r>
        <w:r>
          <w:rPr>
            <w:webHidden/>
          </w:rPr>
          <w:fldChar w:fldCharType="begin"/>
        </w:r>
        <w:r>
          <w:rPr>
            <w:webHidden/>
          </w:rPr>
          <w:instrText xml:space="preserve"> PAGEREF _Toc234121697 \h </w:instrText>
        </w:r>
        <w:r>
          <w:rPr>
            <w:webHidden/>
          </w:rPr>
          <w:fldChar w:fldCharType="separate"/>
        </w:r>
        <w:r>
          <w:rPr>
            <w:webHidden/>
          </w:rPr>
          <w:t>58</w:t>
        </w:r>
        <w:r>
          <w:rPr>
            <w:webHidden/>
          </w:rPr>
          <w:fldChar w:fldCharType="end"/>
        </w:r>
      </w:hyperlink>
    </w:p>
    <w:p w:rsidR="00000000" w:rsidRDefault="00C5688D">
      <w:pPr>
        <w:pStyle w:val="Indholdsfortegnelse1"/>
        <w:rPr>
          <w:b w:val="0"/>
          <w:bCs w:val="0"/>
          <w:caps w:val="0"/>
          <w:sz w:val="24"/>
        </w:rPr>
      </w:pPr>
      <w:hyperlink w:anchor="_Toc234121698" w:history="1">
        <w:r>
          <w:rPr>
            <w:rStyle w:val="Hyperlink"/>
          </w:rPr>
          <w:t>6</w:t>
        </w:r>
        <w:r>
          <w:rPr>
            <w:b w:val="0"/>
            <w:bCs w:val="0"/>
            <w:caps w:val="0"/>
            <w:sz w:val="24"/>
          </w:rPr>
          <w:tab/>
        </w:r>
        <w:r>
          <w:rPr>
            <w:rStyle w:val="Hyperlink"/>
          </w:rPr>
          <w:t>Main actors</w:t>
        </w:r>
        <w:r>
          <w:rPr>
            <w:webHidden/>
          </w:rPr>
          <w:tab/>
        </w:r>
        <w:r>
          <w:rPr>
            <w:webHidden/>
          </w:rPr>
          <w:fldChar w:fldCharType="begin"/>
        </w:r>
        <w:r>
          <w:rPr>
            <w:webHidden/>
          </w:rPr>
          <w:instrText xml:space="preserve"> PAGEREF _Toc234121698 \h </w:instrText>
        </w:r>
        <w:r>
          <w:rPr>
            <w:webHidden/>
          </w:rPr>
          <w:fldChar w:fldCharType="separate"/>
        </w:r>
        <w:r>
          <w:rPr>
            <w:webHidden/>
          </w:rPr>
          <w:t>58</w:t>
        </w:r>
        <w:r>
          <w:rPr>
            <w:webHidden/>
          </w:rPr>
          <w:fldChar w:fldCharType="end"/>
        </w:r>
      </w:hyperlink>
    </w:p>
    <w:p w:rsidR="00000000" w:rsidRDefault="00C5688D">
      <w:pPr>
        <w:pStyle w:val="Indholdsfortegnelse2"/>
        <w:rPr>
          <w:iCs w:val="0"/>
          <w:smallCaps w:val="0"/>
          <w:sz w:val="24"/>
        </w:rPr>
      </w:pPr>
      <w:hyperlink w:anchor="_Toc234121699" w:history="1">
        <w:r>
          <w:rPr>
            <w:rStyle w:val="Hyperlink"/>
          </w:rPr>
          <w:t>6.1</w:t>
        </w:r>
        <w:r>
          <w:rPr>
            <w:iCs w:val="0"/>
            <w:smallCaps w:val="0"/>
            <w:sz w:val="24"/>
          </w:rPr>
          <w:tab/>
        </w:r>
        <w:r>
          <w:rPr>
            <w:rStyle w:val="Hyperlink"/>
          </w:rPr>
          <w:t>African National Governments and Development Aid</w:t>
        </w:r>
        <w:r>
          <w:rPr>
            <w:webHidden/>
          </w:rPr>
          <w:tab/>
        </w:r>
        <w:r>
          <w:rPr>
            <w:webHidden/>
          </w:rPr>
          <w:fldChar w:fldCharType="begin"/>
        </w:r>
        <w:r>
          <w:rPr>
            <w:webHidden/>
          </w:rPr>
          <w:instrText xml:space="preserve"> PAGEREF _Toc234121699 \h </w:instrText>
        </w:r>
        <w:r>
          <w:rPr>
            <w:webHidden/>
          </w:rPr>
          <w:fldChar w:fldCharType="separate"/>
        </w:r>
        <w:r>
          <w:rPr>
            <w:webHidden/>
          </w:rPr>
          <w:t>59</w:t>
        </w:r>
        <w:r>
          <w:rPr>
            <w:webHidden/>
          </w:rPr>
          <w:fldChar w:fldCharType="end"/>
        </w:r>
      </w:hyperlink>
    </w:p>
    <w:p w:rsidR="00000000" w:rsidRDefault="00C5688D">
      <w:pPr>
        <w:pStyle w:val="Indholdsfortegnelse2"/>
        <w:rPr>
          <w:iCs w:val="0"/>
          <w:smallCaps w:val="0"/>
          <w:sz w:val="24"/>
        </w:rPr>
      </w:pPr>
      <w:hyperlink w:anchor="_Toc234121700" w:history="1">
        <w:r>
          <w:rPr>
            <w:rStyle w:val="Hyperlink"/>
          </w:rPr>
          <w:t>6.2</w:t>
        </w:r>
        <w:r>
          <w:rPr>
            <w:iCs w:val="0"/>
            <w:smallCaps w:val="0"/>
            <w:sz w:val="24"/>
          </w:rPr>
          <w:tab/>
        </w:r>
        <w:r>
          <w:rPr>
            <w:rStyle w:val="Hyperlink"/>
          </w:rPr>
          <w:t>Regional African Initiatives</w:t>
        </w:r>
        <w:r>
          <w:rPr>
            <w:webHidden/>
          </w:rPr>
          <w:tab/>
        </w:r>
        <w:r>
          <w:rPr>
            <w:webHidden/>
          </w:rPr>
          <w:fldChar w:fldCharType="begin"/>
        </w:r>
        <w:r>
          <w:rPr>
            <w:webHidden/>
          </w:rPr>
          <w:instrText xml:space="preserve"> PAGEREF _Toc234121700 \h </w:instrText>
        </w:r>
        <w:r>
          <w:rPr>
            <w:webHidden/>
          </w:rPr>
          <w:fldChar w:fldCharType="separate"/>
        </w:r>
        <w:r>
          <w:rPr>
            <w:webHidden/>
          </w:rPr>
          <w:t>61</w:t>
        </w:r>
        <w:r>
          <w:rPr>
            <w:webHidden/>
          </w:rPr>
          <w:fldChar w:fldCharType="end"/>
        </w:r>
      </w:hyperlink>
    </w:p>
    <w:p w:rsidR="00000000" w:rsidRDefault="00C5688D">
      <w:pPr>
        <w:pStyle w:val="Indholdsfortegnelse2"/>
        <w:rPr>
          <w:iCs w:val="0"/>
          <w:smallCaps w:val="0"/>
          <w:sz w:val="24"/>
        </w:rPr>
      </w:pPr>
      <w:hyperlink w:anchor="_Toc234121701" w:history="1">
        <w:r>
          <w:rPr>
            <w:rStyle w:val="Hyperlink"/>
          </w:rPr>
          <w:t>6.3</w:t>
        </w:r>
        <w:r>
          <w:rPr>
            <w:iCs w:val="0"/>
            <w:smallCaps w:val="0"/>
            <w:sz w:val="24"/>
          </w:rPr>
          <w:tab/>
        </w:r>
        <w:r>
          <w:rPr>
            <w:rStyle w:val="Hyperlink"/>
          </w:rPr>
          <w:t>Aid commitments</w:t>
        </w:r>
        <w:r>
          <w:rPr>
            <w:webHidden/>
          </w:rPr>
          <w:tab/>
        </w:r>
        <w:r>
          <w:rPr>
            <w:webHidden/>
          </w:rPr>
          <w:fldChar w:fldCharType="begin"/>
        </w:r>
        <w:r>
          <w:rPr>
            <w:webHidden/>
          </w:rPr>
          <w:instrText xml:space="preserve"> PAGEREF _Toc234121701 \h </w:instrText>
        </w:r>
        <w:r>
          <w:rPr>
            <w:webHidden/>
          </w:rPr>
          <w:fldChar w:fldCharType="separate"/>
        </w:r>
        <w:r>
          <w:rPr>
            <w:webHidden/>
          </w:rPr>
          <w:t>63</w:t>
        </w:r>
        <w:r>
          <w:rPr>
            <w:webHidden/>
          </w:rPr>
          <w:fldChar w:fldCharType="end"/>
        </w:r>
      </w:hyperlink>
    </w:p>
    <w:p w:rsidR="00000000" w:rsidRDefault="00C5688D">
      <w:pPr>
        <w:pStyle w:val="Indholdsfortegnelse2"/>
        <w:rPr>
          <w:iCs w:val="0"/>
          <w:smallCaps w:val="0"/>
          <w:sz w:val="24"/>
        </w:rPr>
      </w:pPr>
      <w:hyperlink w:anchor="_Toc234121702" w:history="1">
        <w:r>
          <w:rPr>
            <w:rStyle w:val="Hyperlink"/>
          </w:rPr>
          <w:t>6.4</w:t>
        </w:r>
        <w:r>
          <w:rPr>
            <w:iCs w:val="0"/>
            <w:smallCaps w:val="0"/>
            <w:sz w:val="24"/>
          </w:rPr>
          <w:tab/>
        </w:r>
        <w:r>
          <w:rPr>
            <w:rStyle w:val="Hyperlink"/>
          </w:rPr>
          <w:t>Multilateral development agencies</w:t>
        </w:r>
        <w:r>
          <w:rPr>
            <w:webHidden/>
          </w:rPr>
          <w:tab/>
        </w:r>
        <w:r>
          <w:rPr>
            <w:webHidden/>
          </w:rPr>
          <w:fldChar w:fldCharType="begin"/>
        </w:r>
        <w:r>
          <w:rPr>
            <w:webHidden/>
          </w:rPr>
          <w:instrText xml:space="preserve"> PAGEREF _Toc234121702 \h </w:instrText>
        </w:r>
        <w:r>
          <w:rPr>
            <w:webHidden/>
          </w:rPr>
          <w:fldChar w:fldCharType="separate"/>
        </w:r>
        <w:r>
          <w:rPr>
            <w:webHidden/>
          </w:rPr>
          <w:t>68</w:t>
        </w:r>
        <w:r>
          <w:rPr>
            <w:webHidden/>
          </w:rPr>
          <w:fldChar w:fldCharType="end"/>
        </w:r>
      </w:hyperlink>
    </w:p>
    <w:p w:rsidR="00000000" w:rsidRDefault="00C5688D">
      <w:pPr>
        <w:pStyle w:val="Indholdsfortegnelse2"/>
        <w:rPr>
          <w:iCs w:val="0"/>
          <w:smallCaps w:val="0"/>
          <w:sz w:val="24"/>
        </w:rPr>
      </w:pPr>
      <w:hyperlink w:anchor="_Toc234121703" w:history="1">
        <w:r>
          <w:rPr>
            <w:rStyle w:val="Hyperlink"/>
          </w:rPr>
          <w:t>6.5</w:t>
        </w:r>
        <w:r>
          <w:rPr>
            <w:iCs w:val="0"/>
            <w:smallCaps w:val="0"/>
            <w:sz w:val="24"/>
          </w:rPr>
          <w:tab/>
        </w:r>
        <w:r>
          <w:rPr>
            <w:rStyle w:val="Hyperlink"/>
          </w:rPr>
          <w:t>Round up</w:t>
        </w:r>
        <w:r>
          <w:rPr>
            <w:webHidden/>
          </w:rPr>
          <w:tab/>
        </w:r>
        <w:r>
          <w:rPr>
            <w:webHidden/>
          </w:rPr>
          <w:fldChar w:fldCharType="begin"/>
        </w:r>
        <w:r>
          <w:rPr>
            <w:webHidden/>
          </w:rPr>
          <w:instrText xml:space="preserve"> PAGEREF _Toc234121703 \h </w:instrText>
        </w:r>
        <w:r>
          <w:rPr>
            <w:webHidden/>
          </w:rPr>
          <w:fldChar w:fldCharType="separate"/>
        </w:r>
        <w:r>
          <w:rPr>
            <w:webHidden/>
          </w:rPr>
          <w:t>69</w:t>
        </w:r>
        <w:r>
          <w:rPr>
            <w:webHidden/>
          </w:rPr>
          <w:fldChar w:fldCharType="end"/>
        </w:r>
      </w:hyperlink>
    </w:p>
    <w:p w:rsidR="00000000" w:rsidRDefault="00C5688D">
      <w:pPr>
        <w:pStyle w:val="Indholdsfortegnelse1"/>
        <w:rPr>
          <w:b w:val="0"/>
          <w:bCs w:val="0"/>
          <w:caps w:val="0"/>
          <w:sz w:val="24"/>
        </w:rPr>
      </w:pPr>
      <w:hyperlink w:anchor="_Toc234121704" w:history="1">
        <w:r>
          <w:rPr>
            <w:rStyle w:val="Hyperlink"/>
          </w:rPr>
          <w:t>7</w:t>
        </w:r>
        <w:r>
          <w:rPr>
            <w:b w:val="0"/>
            <w:bCs w:val="0"/>
            <w:caps w:val="0"/>
            <w:sz w:val="24"/>
          </w:rPr>
          <w:tab/>
        </w:r>
        <w:r>
          <w:rPr>
            <w:rStyle w:val="Hyperlink"/>
          </w:rPr>
          <w:t>Conclusion</w:t>
        </w:r>
        <w:r>
          <w:rPr>
            <w:webHidden/>
          </w:rPr>
          <w:tab/>
        </w:r>
        <w:r>
          <w:rPr>
            <w:webHidden/>
          </w:rPr>
          <w:fldChar w:fldCharType="begin"/>
        </w:r>
        <w:r>
          <w:rPr>
            <w:webHidden/>
          </w:rPr>
          <w:instrText xml:space="preserve"> PAGEREF _Toc234121704 \h </w:instrText>
        </w:r>
        <w:r>
          <w:rPr>
            <w:webHidden/>
          </w:rPr>
          <w:fldChar w:fldCharType="separate"/>
        </w:r>
        <w:r>
          <w:rPr>
            <w:webHidden/>
          </w:rPr>
          <w:t>71</w:t>
        </w:r>
        <w:r>
          <w:rPr>
            <w:webHidden/>
          </w:rPr>
          <w:fldChar w:fldCharType="end"/>
        </w:r>
      </w:hyperlink>
    </w:p>
    <w:p w:rsidR="00000000" w:rsidRDefault="00C5688D">
      <w:pPr>
        <w:pStyle w:val="Indholdsfortegnelse1"/>
        <w:rPr>
          <w:b w:val="0"/>
          <w:bCs w:val="0"/>
          <w:caps w:val="0"/>
          <w:sz w:val="24"/>
        </w:rPr>
      </w:pPr>
      <w:hyperlink w:anchor="_Toc234121705" w:history="1">
        <w:r>
          <w:rPr>
            <w:rStyle w:val="Hyperlink"/>
          </w:rPr>
          <w:t>8</w:t>
        </w:r>
        <w:r>
          <w:rPr>
            <w:b w:val="0"/>
            <w:bCs w:val="0"/>
            <w:caps w:val="0"/>
            <w:sz w:val="24"/>
          </w:rPr>
          <w:tab/>
        </w:r>
        <w:r>
          <w:rPr>
            <w:rStyle w:val="Hyperlink"/>
          </w:rPr>
          <w:t>Bibliography</w:t>
        </w:r>
        <w:r>
          <w:rPr>
            <w:webHidden/>
          </w:rPr>
          <w:tab/>
        </w:r>
        <w:r>
          <w:rPr>
            <w:webHidden/>
          </w:rPr>
          <w:fldChar w:fldCharType="begin"/>
        </w:r>
        <w:r>
          <w:rPr>
            <w:webHidden/>
          </w:rPr>
          <w:instrText xml:space="preserve"> PAGEREF _Toc234121705 \h </w:instrText>
        </w:r>
        <w:r>
          <w:rPr>
            <w:webHidden/>
          </w:rPr>
          <w:fldChar w:fldCharType="separate"/>
        </w:r>
        <w:r>
          <w:rPr>
            <w:webHidden/>
          </w:rPr>
          <w:t>75</w:t>
        </w:r>
        <w:r>
          <w:rPr>
            <w:webHidden/>
          </w:rPr>
          <w:fldChar w:fldCharType="end"/>
        </w:r>
      </w:hyperlink>
    </w:p>
    <w:p w:rsidR="00000000" w:rsidRDefault="00C5688D">
      <w:pPr>
        <w:tabs>
          <w:tab w:val="left" w:pos="10200"/>
          <w:tab w:val="left" w:pos="10560"/>
        </w:tabs>
        <w:ind w:right="150"/>
        <w:rPr>
          <w:b/>
          <w:bCs/>
          <w:lang w:val="en-GB"/>
        </w:rPr>
      </w:pPr>
      <w:r>
        <w:rPr>
          <w:rFonts w:ascii="Verdana" w:hAnsi="Verdana"/>
          <w:sz w:val="20"/>
        </w:rPr>
        <w:fldChar w:fldCharType="end"/>
      </w:r>
    </w:p>
    <w:p w:rsidR="00000000" w:rsidRDefault="00C5688D">
      <w:pPr>
        <w:autoSpaceDE w:val="0"/>
        <w:autoSpaceDN w:val="0"/>
        <w:adjustRightInd w:val="0"/>
        <w:rPr>
          <w:rFonts w:ascii="Univers-CondensedBold" w:hAnsi="Univers-CondensedBold"/>
          <w:b/>
          <w:bCs/>
          <w:sz w:val="22"/>
          <w:szCs w:val="22"/>
          <w:lang w:val="en-GB"/>
        </w:rPr>
      </w:pPr>
    </w:p>
    <w:p w:rsidR="00000000" w:rsidRDefault="00C5688D">
      <w:pPr>
        <w:autoSpaceDE w:val="0"/>
        <w:autoSpaceDN w:val="0"/>
        <w:adjustRightInd w:val="0"/>
        <w:rPr>
          <w:rFonts w:ascii="Univers-CondensedBold" w:hAnsi="Univers-CondensedBold"/>
          <w:b/>
          <w:bCs/>
          <w:sz w:val="22"/>
          <w:szCs w:val="22"/>
          <w:lang w:val="en-GB"/>
        </w:rPr>
      </w:pPr>
    </w:p>
    <w:p w:rsidR="00000000" w:rsidRDefault="00C5688D">
      <w:pPr>
        <w:tabs>
          <w:tab w:val="left" w:pos="10200"/>
          <w:tab w:val="left" w:pos="10560"/>
        </w:tabs>
        <w:ind w:right="150"/>
        <w:rPr>
          <w:rFonts w:ascii="GillSans-Light" w:hAnsi="GillSans-Light" w:cs="GillSans-Light"/>
          <w:sz w:val="19"/>
          <w:szCs w:val="19"/>
          <w:lang w:val="en-GB"/>
        </w:rPr>
      </w:pPr>
    </w:p>
    <w:p w:rsidR="00000000" w:rsidRDefault="00C5688D">
      <w:pPr>
        <w:pStyle w:val="Overskrift1"/>
        <w:rPr>
          <w:sz w:val="24"/>
        </w:rPr>
      </w:pPr>
      <w:bookmarkStart w:id="0" w:name="_Toc233362703"/>
      <w:r>
        <w:br w:type="page"/>
      </w:r>
      <w:bookmarkStart w:id="1" w:name="_Toc234121668"/>
      <w:r>
        <w:rPr>
          <w:sz w:val="24"/>
        </w:rPr>
        <w:lastRenderedPageBreak/>
        <w:t>Introduction</w:t>
      </w:r>
      <w:bookmarkEnd w:id="0"/>
      <w:bookmarkEnd w:id="1"/>
    </w:p>
    <w:p w:rsidR="00000000" w:rsidRDefault="00C5688D">
      <w:pPr>
        <w:spacing w:line="360" w:lineRule="auto"/>
        <w:ind w:left="360" w:right="150"/>
        <w:rPr>
          <w:lang w:val="en-GB"/>
        </w:rPr>
      </w:pPr>
    </w:p>
    <w:p w:rsidR="00000000" w:rsidRDefault="00C5688D">
      <w:pPr>
        <w:spacing w:line="360" w:lineRule="auto"/>
        <w:ind w:left="360" w:right="150"/>
        <w:rPr>
          <w:lang w:val="en-US"/>
        </w:rPr>
      </w:pPr>
      <w:r>
        <w:rPr>
          <w:i/>
          <w:lang w:val="en-GB"/>
        </w:rPr>
        <w:t>“Take one world already being exhausted by 6 billion people. Find the ingredients to feed a</w:t>
      </w:r>
      <w:r>
        <w:rPr>
          <w:i/>
          <w:lang w:val="en-GB"/>
        </w:rPr>
        <w:t xml:space="preserve">nother 2 billion people. Add demand for more food, more animal feed, and more fuel. Use only the same amount of water the planet has had since creation. And don’t forget to restore the environment that sustains us. Stir very carefully” </w:t>
      </w:r>
      <w:r>
        <w:rPr>
          <w:lang w:val="en-GB"/>
        </w:rPr>
        <w:t>(Margaret Catley-Car</w:t>
      </w:r>
      <w:r>
        <w:rPr>
          <w:lang w:val="en-GB"/>
        </w:rPr>
        <w:t>lson, in Molden, 2007)</w:t>
      </w:r>
      <w:r>
        <w:rPr>
          <w:i/>
          <w:lang w:val="en-GB"/>
        </w:rPr>
        <w:t>.</w:t>
      </w:r>
    </w:p>
    <w:p w:rsidR="00000000" w:rsidRDefault="00C5688D">
      <w:pPr>
        <w:spacing w:line="360" w:lineRule="auto"/>
        <w:ind w:left="360" w:right="150"/>
        <w:rPr>
          <w:lang w:val="en-US"/>
        </w:rPr>
      </w:pPr>
    </w:p>
    <w:p w:rsidR="00000000" w:rsidRDefault="00C5688D">
      <w:pPr>
        <w:spacing w:line="360" w:lineRule="auto"/>
        <w:ind w:left="360" w:right="150"/>
        <w:rPr>
          <w:lang w:val="en-GB"/>
        </w:rPr>
      </w:pPr>
      <w:r>
        <w:rPr>
          <w:lang w:val="en-GB"/>
        </w:rPr>
        <w:t>That is the recipe offered by Margaret Catley-Carlson (chair of the Global Water Partnership). As may be observed, water scarcity poses some rather difficult problematics. Water is not an infinite resource, it can be used up and po</w:t>
      </w:r>
      <w:r>
        <w:rPr>
          <w:lang w:val="en-GB"/>
        </w:rPr>
        <w:t xml:space="preserve">lluted, and as this paper will show there is not an abundance of it. Yet, it does not seem to be a hot topic in global politics where political conflicts and shocks like terrorism, that affects high-income countries, get most of the attention. </w:t>
      </w:r>
    </w:p>
    <w:p w:rsidR="00000000" w:rsidRDefault="00C5688D">
      <w:pPr>
        <w:spacing w:line="360" w:lineRule="auto"/>
        <w:ind w:left="360" w:right="150"/>
        <w:rPr>
          <w:lang w:val="en-GB"/>
        </w:rPr>
      </w:pPr>
    </w:p>
    <w:p w:rsidR="00000000" w:rsidRDefault="00C5688D">
      <w:pPr>
        <w:spacing w:line="360" w:lineRule="auto"/>
        <w:ind w:left="360" w:right="150"/>
        <w:rPr>
          <w:lang w:val="en-GB"/>
        </w:rPr>
      </w:pPr>
      <w:r>
        <w:rPr>
          <w:lang w:val="en-GB"/>
        </w:rPr>
        <w:t>Poverty an</w:t>
      </w:r>
      <w:r>
        <w:rPr>
          <w:lang w:val="en-GB"/>
        </w:rPr>
        <w:t xml:space="preserve">d suffering can be watched on the news everyday in the high-income countries but it can hardly be denied that viewers have grown accustomed to terrible conditions of extreme poverty. Poverty is so big and intangible that is difficult to comprehend and act </w:t>
      </w:r>
      <w:r>
        <w:rPr>
          <w:lang w:val="en-GB"/>
        </w:rPr>
        <w:t xml:space="preserve">against. Low-income countries do themselves have plenty on their plate and some assistance to poverty alleviation from high-income countries should be able to ease the path but the aid is commonly viewed with scepticism as it is, or certainly has commonly </w:t>
      </w:r>
      <w:r>
        <w:rPr>
          <w:lang w:val="en-GB"/>
        </w:rPr>
        <w:t>been, politically motivated. Furthermore, the progress since President Lyndon B. Johnson’s declared a ‘war on poverty’ back in 1964 has been so slow that poverty can be seen as the victor. According to the FAO; last years rising food and oil prices have ca</w:t>
      </w:r>
      <w:r>
        <w:rPr>
          <w:lang w:val="en-GB"/>
        </w:rPr>
        <w:t>used the number of undernourished people to rise with 75 million more to the estimated total of 923 million (FAO, ‘</w:t>
      </w:r>
      <w:r>
        <w:rPr>
          <w:i/>
          <w:iCs/>
          <w:lang w:val="en-GB"/>
        </w:rPr>
        <w:t>Hunger on the rise’</w:t>
      </w:r>
      <w:r>
        <w:rPr>
          <w:lang w:val="en-GB"/>
        </w:rPr>
        <w:t>, 2008, 1, and one might conjure that the current economic crisis that is going around is unlikely to improve the prospect</w:t>
      </w:r>
      <w:r>
        <w:rPr>
          <w:lang w:val="en-GB"/>
        </w:rPr>
        <w:t xml:space="preserve">s of the rapidly growing population of extremely poor. According to the World Bank (WB) the number of extremely poor is closer to 1.4 billion people (World Bank terms, 2008) and 1.2 billion people where of two thirds live in the rural areas of Sub-Saharan </w:t>
      </w:r>
      <w:r>
        <w:rPr>
          <w:lang w:val="en-GB"/>
        </w:rPr>
        <w:t xml:space="preserve">Africa (SSA) and South Asia (World Bank, 2001,9). </w:t>
      </w:r>
    </w:p>
    <w:p w:rsidR="00000000" w:rsidRDefault="00C5688D">
      <w:pPr>
        <w:spacing w:line="360" w:lineRule="auto"/>
        <w:ind w:right="150"/>
        <w:rPr>
          <w:lang w:val="en-GB"/>
        </w:rPr>
      </w:pPr>
    </w:p>
    <w:p w:rsidR="00000000" w:rsidRDefault="00C5688D">
      <w:pPr>
        <w:spacing w:line="360" w:lineRule="auto"/>
        <w:ind w:left="360" w:right="150"/>
        <w:rPr>
          <w:lang w:val="en-GB"/>
        </w:rPr>
      </w:pPr>
      <w:r>
        <w:rPr>
          <w:lang w:val="en-GB"/>
        </w:rPr>
        <w:t>As this paper will argue it makes sense to help the extremely poor, now more than ever. Commonly aid is seen as something between a moral obligation and a geopolitical strategy to maintain a relative stab</w:t>
      </w:r>
      <w:r>
        <w:rPr>
          <w:lang w:val="en-GB"/>
        </w:rPr>
        <w:t>ility. Lately, however, global events have changed this: Global threats such as climate change, pandemics, conflicts, terrorism and the influx of economic refugees makes it an issue of security for high-income countries as well as the low and middle income</w:t>
      </w:r>
      <w:r>
        <w:rPr>
          <w:lang w:val="en-GB"/>
        </w:rPr>
        <w:t xml:space="preserve"> countries to give the poor, and especially the extremely poor, some good reasons to not only stay where they are but also to produce vital resources such as food for when declines in water and food really begins to take their toll globally. </w:t>
      </w:r>
    </w:p>
    <w:p w:rsidR="00000000" w:rsidRDefault="00C5688D">
      <w:pPr>
        <w:spacing w:line="360" w:lineRule="auto"/>
        <w:ind w:left="360" w:right="150"/>
        <w:rPr>
          <w:lang w:val="en-GB"/>
        </w:rPr>
      </w:pPr>
    </w:p>
    <w:p w:rsidR="00000000" w:rsidRDefault="00C5688D">
      <w:pPr>
        <w:spacing w:line="360" w:lineRule="auto"/>
        <w:ind w:left="360" w:right="150"/>
        <w:rPr>
          <w:lang w:val="en-US"/>
        </w:rPr>
      </w:pPr>
      <w:r>
        <w:rPr>
          <w:lang w:val="en-GB"/>
        </w:rPr>
        <w:lastRenderedPageBreak/>
        <w:t>Lester Brown</w:t>
      </w:r>
      <w:r>
        <w:rPr>
          <w:lang w:val="en-GB"/>
        </w:rPr>
        <w:t xml:space="preserve"> is one of the leading voices warning against this trend, although it is a commonly known concept. As Garrett Hardin </w:t>
      </w:r>
      <w:r>
        <w:rPr>
          <w:lang w:val="en-US"/>
        </w:rPr>
        <w:t xml:space="preserve">wrote in his 1968 </w:t>
      </w:r>
      <w:r>
        <w:rPr>
          <w:lang w:val="en-GB"/>
        </w:rPr>
        <w:t>‘</w:t>
      </w:r>
      <w:r>
        <w:rPr>
          <w:bCs/>
          <w:lang/>
        </w:rPr>
        <w:t>The Tragedy of the Commons</w:t>
      </w:r>
      <w:r>
        <w:rPr>
          <w:lang/>
        </w:rPr>
        <w:t>’: when people are governed by self-interest they are likely to use up common resources withou</w:t>
      </w:r>
      <w:r>
        <w:rPr>
          <w:lang/>
        </w:rPr>
        <w:t>t anyone taking responsibility for neither the ensuing environmental degradation, nor its consequences (Vogler in Baylis, Smith and Owens. 2008, 359). If anyone is to take charge and prevent a devastating and irreversible envionmental degradation it should</w:t>
      </w:r>
      <w:r>
        <w:rPr>
          <w:lang/>
        </w:rPr>
        <w:t xml:space="preserve"> be the high-income countries who have the capacity and who have historically stood for most of the pollution. It has been hotly debated if pollution levels were linked to global warming and climate change until it was determined to be the case by </w:t>
      </w:r>
      <w:r>
        <w:rPr>
          <w:lang w:val="en-US"/>
        </w:rPr>
        <w:t>the inte</w:t>
      </w:r>
      <w:r>
        <w:rPr>
          <w:lang w:val="en-US"/>
        </w:rPr>
        <w:t>rnational panel on climate change’s (IPCC) 2006 report. The report predicts several disturbing consequences and makes it clear that there is good reason to prepare for hard times ahead. It is especially the extremely poor who will be hurt by droughts, natu</w:t>
      </w:r>
      <w:r>
        <w:rPr>
          <w:lang w:val="en-US"/>
        </w:rPr>
        <w:t xml:space="preserve">ral disasters and rising sea levels </w:t>
      </w:r>
      <w:r>
        <w:rPr>
          <w:lang w:val="en-GB"/>
        </w:rPr>
        <w:t>(N [9.5] (ICCP II, 2007, 4th ed., 13</w:t>
      </w:r>
      <w:r>
        <w:rPr>
          <w:lang w:val="en-US"/>
        </w:rPr>
        <w:t>), thus, increasing the impetuous for high-income countries to do all they can to prevent these humanitarian and security disasters.</w:t>
      </w:r>
    </w:p>
    <w:p w:rsidR="00000000" w:rsidRDefault="00C5688D">
      <w:pPr>
        <w:spacing w:line="360" w:lineRule="auto"/>
        <w:ind w:left="360" w:right="150"/>
        <w:rPr>
          <w:lang w:val="en-US"/>
        </w:rPr>
      </w:pPr>
    </w:p>
    <w:p w:rsidR="00000000" w:rsidRDefault="00C5688D">
      <w:pPr>
        <w:spacing w:line="360" w:lineRule="auto"/>
        <w:ind w:left="360" w:right="150"/>
        <w:rPr>
          <w:lang w:val="en-US"/>
        </w:rPr>
      </w:pPr>
      <w:r>
        <w:rPr>
          <w:lang w:val="en-US"/>
        </w:rPr>
        <w:t>The problem is that the high-income countries’ too</w:t>
      </w:r>
      <w:r>
        <w:rPr>
          <w:lang w:val="en-US"/>
        </w:rPr>
        <w:t>ls for addressing extreme poverty; the development agencies, are already up to their neck in issues to deal with, just as the politicians are preoccupied with national issues and getting re-elected. The organization and cooperation is mainly on paper and a</w:t>
      </w:r>
      <w:r>
        <w:rPr>
          <w:lang w:val="en-US"/>
        </w:rPr>
        <w:t>lthough the Millennium Development Goals (MDG) sets out a framework; the work is in no way delegated out to adequately equipped agents. A sense of direction and a sense of getting the right priorities in places seem lacking from MDGs that merely mention wa</w:t>
      </w:r>
      <w:r>
        <w:rPr>
          <w:lang w:val="en-US"/>
        </w:rPr>
        <w:t>ter in goal number 7c.</w:t>
      </w:r>
    </w:p>
    <w:p w:rsidR="00000000" w:rsidRDefault="00C5688D">
      <w:pPr>
        <w:spacing w:line="360" w:lineRule="auto"/>
        <w:ind w:left="360" w:right="150"/>
        <w:rPr>
          <w:lang w:val="en-US"/>
        </w:rPr>
      </w:pPr>
    </w:p>
    <w:p w:rsidR="00000000" w:rsidRDefault="00C5688D">
      <w:pPr>
        <w:spacing w:line="360" w:lineRule="auto"/>
        <w:ind w:left="360" w:right="150"/>
        <w:rPr>
          <w:lang w:val="en-US"/>
        </w:rPr>
      </w:pPr>
      <w:r>
        <w:rPr>
          <w:lang w:val="en-US"/>
        </w:rPr>
        <w:t>It seems almost absurd to have to spell out that in order for any community to prosper it needs clean and accessible water. This is a prerequisite for development and poverty alleviation and it should be a priority. The extremely po</w:t>
      </w:r>
      <w:r>
        <w:rPr>
          <w:lang w:val="en-US"/>
        </w:rPr>
        <w:t>or, for whom poverty is growing in the rural SAA should be another priority. It is particularly important that rural areas have access to water and that the physical scarcity is not exacerbated because otherwise even the high-income countries will feel the</w:t>
      </w:r>
      <w:r>
        <w:rPr>
          <w:lang w:val="en-US"/>
        </w:rPr>
        <w:t xml:space="preserve"> strain from people fleeing to cities that cannot absorb them or to countries where they are unwelcome and will increase hostility, conflict. Further a race towards gaining natural resources instead of protecting them would likely ensue.</w:t>
      </w:r>
    </w:p>
    <w:p w:rsidR="00000000" w:rsidRDefault="00C5688D">
      <w:pPr>
        <w:spacing w:line="360" w:lineRule="auto"/>
        <w:ind w:left="360" w:right="150"/>
        <w:rPr>
          <w:lang w:val="en-US"/>
        </w:rPr>
      </w:pPr>
    </w:p>
    <w:p w:rsidR="00000000" w:rsidRDefault="00C5688D">
      <w:pPr>
        <w:tabs>
          <w:tab w:val="left" w:pos="10200"/>
          <w:tab w:val="left" w:pos="10560"/>
        </w:tabs>
        <w:spacing w:line="360" w:lineRule="auto"/>
        <w:ind w:left="360" w:right="150"/>
        <w:rPr>
          <w:szCs w:val="20"/>
          <w:lang w:val="en-GB"/>
        </w:rPr>
      </w:pPr>
      <w:r>
        <w:rPr>
          <w:lang w:val="en-US"/>
        </w:rPr>
        <w:t>There is a closel</w:t>
      </w:r>
      <w:r>
        <w:rPr>
          <w:lang w:val="en-US"/>
        </w:rPr>
        <w:t>y nit net of very good reasons why water scarcity is essential for development aid to prioritize it in order to alleviate extreme poverty and ease the security dilemmas facing a world, which will eventually understand that it cannot produce the food it nee</w:t>
      </w:r>
      <w:r>
        <w:rPr>
          <w:lang w:val="en-US"/>
        </w:rPr>
        <w:t>ds and keep any kind of stability if an escalation water scarcity is not prevented. As predicted by the World Resources Institute in Washington DC “by 2025 about a billion people or nearly 50 per cent of the world’s population will face water scarcity” (</w:t>
      </w:r>
      <w:hyperlink r:id="rId8" w:history="1">
        <w:r>
          <w:rPr>
            <w:rStyle w:val="Hyperlink"/>
            <w:color w:val="auto"/>
            <w:lang w:val="en-US"/>
          </w:rPr>
          <w:t>http://allAfrica.com/stories</w:t>
        </w:r>
      </w:hyperlink>
      <w:r>
        <w:rPr>
          <w:lang w:val="en-US"/>
        </w:rPr>
        <w:t xml:space="preserve"> quoted in Tadesse in Kitissou et al. 21, 2007). Thus, it makes sense that </w:t>
      </w:r>
      <w:r>
        <w:rPr>
          <w:szCs w:val="20"/>
          <w:lang w:val="en-GB"/>
        </w:rPr>
        <w:t xml:space="preserve">Koichiro Matsuura, head of the U.N. Educational, Scientific and Cultural Organization (UNESCO) </w:t>
      </w:r>
      <w:r>
        <w:rPr>
          <w:szCs w:val="20"/>
          <w:lang w:val="en-GB"/>
        </w:rPr>
        <w:lastRenderedPageBreak/>
        <w:t>opened the 5th</w:t>
      </w:r>
      <w:r>
        <w:rPr>
          <w:szCs w:val="20"/>
          <w:lang w:val="en-GB"/>
        </w:rPr>
        <w:t xml:space="preserve"> World Water Forum, in Istanbul 2009 by stating that: </w:t>
      </w:r>
      <w:r>
        <w:rPr>
          <w:lang w:val="en-GB"/>
        </w:rPr>
        <w:t>“</w:t>
      </w:r>
      <w:r>
        <w:rPr>
          <w:i/>
          <w:szCs w:val="20"/>
          <w:lang w:val="en-GB"/>
        </w:rPr>
        <w:t>Urgent action is needed if we are to avoid a global water crisis</w:t>
      </w:r>
      <w:r>
        <w:rPr>
          <w:szCs w:val="20"/>
          <w:lang w:val="en-GB"/>
        </w:rPr>
        <w:t xml:space="preserve">,” (Koichiro Matsuura in UNESCO’s ‘Water in a Changing World’ 2009, 1). As Matsuura also writes: </w:t>
      </w:r>
      <w:r>
        <w:rPr>
          <w:lang w:val="en-GB"/>
        </w:rPr>
        <w:t xml:space="preserve">the </w:t>
      </w:r>
      <w:r>
        <w:rPr>
          <w:szCs w:val="20"/>
          <w:lang w:val="en-GB"/>
        </w:rPr>
        <w:t>water “</w:t>
      </w:r>
      <w:r>
        <w:rPr>
          <w:i/>
          <w:szCs w:val="20"/>
          <w:lang w:val="en-GB"/>
        </w:rPr>
        <w:t xml:space="preserve">sector has been plagued by a </w:t>
      </w:r>
      <w:r>
        <w:rPr>
          <w:i/>
          <w:szCs w:val="20"/>
          <w:lang w:val="en-GB"/>
        </w:rPr>
        <w:t>chronic lack of political support, poor governance and underinvestment</w:t>
      </w:r>
      <w:r>
        <w:rPr>
          <w:szCs w:val="20"/>
          <w:lang w:val="en-GB"/>
        </w:rPr>
        <w:t>” (Ibid.). The many reasons, which should make water a priority, cannot continue to be overlooked. Nor is it likely that it will, now that it is no longer in anyone’s interest because; w</w:t>
      </w:r>
      <w:r>
        <w:rPr>
          <w:szCs w:val="20"/>
          <w:lang w:val="en-GB"/>
        </w:rPr>
        <w:t xml:space="preserve">hile the negative consequences may affect the poor the most they do have serious spill-over effects that it pays to avoid. </w:t>
      </w:r>
    </w:p>
    <w:p w:rsidR="00000000" w:rsidRDefault="00C5688D">
      <w:pPr>
        <w:tabs>
          <w:tab w:val="left" w:pos="10200"/>
          <w:tab w:val="left" w:pos="10560"/>
        </w:tabs>
        <w:spacing w:line="360" w:lineRule="auto"/>
        <w:ind w:left="360" w:right="150"/>
        <w:rPr>
          <w:szCs w:val="20"/>
          <w:lang w:val="en-GB"/>
        </w:rPr>
      </w:pPr>
    </w:p>
    <w:p w:rsidR="00000000" w:rsidRDefault="00C5688D">
      <w:pPr>
        <w:tabs>
          <w:tab w:val="left" w:pos="10200"/>
          <w:tab w:val="left" w:pos="10560"/>
        </w:tabs>
        <w:spacing w:line="360" w:lineRule="auto"/>
        <w:ind w:left="360" w:right="150"/>
        <w:rPr>
          <w:bCs/>
          <w:iCs/>
          <w:lang w:val="en-GB"/>
        </w:rPr>
      </w:pPr>
      <w:r>
        <w:rPr>
          <w:szCs w:val="20"/>
          <w:lang w:val="en-GB"/>
        </w:rPr>
        <w:t>Water is needed to produce food and, as will be shown, SAA has both water and soil. According to Lester Brown the worlds leading fo</w:t>
      </w:r>
      <w:r>
        <w:rPr>
          <w:szCs w:val="20"/>
          <w:lang w:val="en-GB"/>
        </w:rPr>
        <w:t>od producers cannot sustain their output due to an unsustainable use of groundwater resources (</w:t>
      </w:r>
      <w:r>
        <w:rPr>
          <w:color w:val="FF0000"/>
          <w:szCs w:val="20"/>
          <w:lang w:val="en-GB"/>
        </w:rPr>
        <w:t>xxx</w:t>
      </w:r>
      <w:r>
        <w:rPr>
          <w:szCs w:val="20"/>
          <w:lang w:val="en-GB"/>
        </w:rPr>
        <w:t>). This combined makes it likely that agriculture will play a bigger role in the future. The problem with this is that agriculture is needed for the rural pop</w:t>
      </w:r>
      <w:r>
        <w:rPr>
          <w:szCs w:val="20"/>
          <w:lang w:val="en-GB"/>
        </w:rPr>
        <w:t>ulation in SAA to survive it is vital for everyone that they prosper, however, high and middle-income countries are likely to use the race for increased agricultural productivity to their own gain though trade agreements, buying up land and focusing on the</w:t>
      </w:r>
      <w:r>
        <w:rPr>
          <w:szCs w:val="20"/>
          <w:lang w:val="en-GB"/>
        </w:rPr>
        <w:t xml:space="preserve"> development of large farms. This could easily deteriorate the situation for small-scale farmers making it essential that policy-makers and development aid institutions understand the danger. The danger lies in the mentioned argument of Hardin; people will</w:t>
      </w:r>
      <w:r>
        <w:rPr>
          <w:szCs w:val="20"/>
          <w:lang w:val="en-GB"/>
        </w:rPr>
        <w:t xml:space="preserve"> use up the scarce groundwater resources, just like they have elsewhere, unless controlled and regulated. But to control, regulate and focus on the right priorities it is essential that the link </w:t>
      </w:r>
      <w:r>
        <w:rPr>
          <w:lang w:val="en-GB"/>
        </w:rPr>
        <w:t xml:space="preserve">between </w:t>
      </w:r>
      <w:r>
        <w:rPr>
          <w:b/>
          <w:lang w:val="en-GB"/>
        </w:rPr>
        <w:t xml:space="preserve">the </w:t>
      </w:r>
      <w:r>
        <w:rPr>
          <w:b/>
          <w:iCs/>
          <w:lang w:val="en-GB"/>
        </w:rPr>
        <w:t>impacts of water scarcity on the prospects for po</w:t>
      </w:r>
      <w:r>
        <w:rPr>
          <w:b/>
          <w:iCs/>
          <w:lang w:val="en-GB"/>
        </w:rPr>
        <w:t xml:space="preserve">verty alleviation, and the role of development aid in this </w:t>
      </w:r>
      <w:r>
        <w:rPr>
          <w:bCs/>
          <w:iCs/>
          <w:lang w:val="en-GB"/>
        </w:rPr>
        <w:t xml:space="preserve">are understood and that is what this paper aims to do. </w:t>
      </w:r>
    </w:p>
    <w:p w:rsidR="00000000" w:rsidRDefault="00C5688D">
      <w:pPr>
        <w:tabs>
          <w:tab w:val="left" w:pos="10200"/>
          <w:tab w:val="left" w:pos="10560"/>
        </w:tabs>
        <w:spacing w:line="360" w:lineRule="auto"/>
        <w:ind w:left="360" w:right="150"/>
        <w:rPr>
          <w:lang w:val="en-GB"/>
        </w:rPr>
      </w:pPr>
      <w:r>
        <w:rPr>
          <w:bCs/>
          <w:iCs/>
          <w:lang w:val="en-GB"/>
        </w:rPr>
        <w:t xml:space="preserve">In addition, the aim of the paper is to give an </w:t>
      </w:r>
      <w:r>
        <w:rPr>
          <w:lang w:val="en-GB"/>
        </w:rPr>
        <w:t>understanding of the actors who are involved in the water scarcity problematic so that, hopef</w:t>
      </w:r>
      <w:r>
        <w:rPr>
          <w:lang w:val="en-GB"/>
        </w:rPr>
        <w:t xml:space="preserve">ully, the end result will be an enlightened reader who will know the extent of water scarcity; its effect on the poor and the implications this has. That knowledge is essential to see what the development agencies, who represent the high-income countries’ </w:t>
      </w:r>
      <w:r>
        <w:rPr>
          <w:lang w:val="en-GB"/>
        </w:rPr>
        <w:t>poverty alleviation measures, do to help avoid further water scarcity and extreme poverty and why it is so difficult to do.</w:t>
      </w:r>
    </w:p>
    <w:p w:rsidR="00000000" w:rsidRDefault="00C5688D">
      <w:pPr>
        <w:tabs>
          <w:tab w:val="left" w:pos="10200"/>
          <w:tab w:val="left" w:pos="10560"/>
        </w:tabs>
        <w:spacing w:line="360" w:lineRule="auto"/>
        <w:ind w:left="360" w:right="150"/>
        <w:rPr>
          <w:lang w:val="en-GB"/>
        </w:rPr>
      </w:pPr>
      <w:r>
        <w:rPr>
          <w:lang w:val="en-GB"/>
        </w:rPr>
        <w:t>Development agencies cannot do this alone, nor can national governments, the IGO</w:t>
      </w:r>
      <w:r>
        <w:rPr>
          <w:rStyle w:val="Fodnotehenvisning"/>
        </w:rPr>
        <w:footnoteReference w:id="1"/>
      </w:r>
      <w:r>
        <w:rPr>
          <w:lang w:val="en-GB"/>
        </w:rPr>
        <w:t>, NGOs</w:t>
      </w:r>
      <w:r>
        <w:rPr>
          <w:rStyle w:val="Fodnotehenvisning"/>
        </w:rPr>
        <w:footnoteReference w:id="2"/>
      </w:r>
      <w:r>
        <w:rPr>
          <w:lang w:val="en-GB"/>
        </w:rPr>
        <w:t>, CSOs</w:t>
      </w:r>
      <w:r>
        <w:rPr>
          <w:rStyle w:val="Fodnotehenvisning"/>
        </w:rPr>
        <w:footnoteReference w:id="3"/>
      </w:r>
      <w:r>
        <w:rPr>
          <w:lang w:val="en-GB"/>
        </w:rPr>
        <w:t xml:space="preserve"> business nor individuals. It has to </w:t>
      </w:r>
      <w:r>
        <w:rPr>
          <w:lang w:val="en-GB"/>
        </w:rPr>
        <w:t>be done though cooperation and careful consideration of the best means and methods in which to end this suffering. But it is difficult to understand the stakes and to see what the various actors are doing about it. This paper can in no way summarize all th</w:t>
      </w:r>
      <w:r>
        <w:rPr>
          <w:lang w:val="en-GB"/>
        </w:rPr>
        <w:t xml:space="preserve">at is going on in the water sector, not even if it limits itself to SAA. What it can do is to show some general tendencies to clear up an otherwise messy and incomprehensible global ‘system’. </w:t>
      </w:r>
      <w:r>
        <w:rPr>
          <w:szCs w:val="20"/>
          <w:lang w:val="en-GB"/>
        </w:rPr>
        <w:t>Water scarcity is commonly found at the core of major problemati</w:t>
      </w:r>
      <w:r>
        <w:rPr>
          <w:szCs w:val="20"/>
          <w:lang w:val="en-GB"/>
        </w:rPr>
        <w:t xml:space="preserve">cs; piling more and more reasons together to at least refocus and </w:t>
      </w:r>
      <w:r>
        <w:rPr>
          <w:lang w:val="en-GB"/>
        </w:rPr>
        <w:t xml:space="preserve">prioritise it along with the alleviation of extreme poverty, </w:t>
      </w:r>
      <w:r>
        <w:rPr>
          <w:szCs w:val="20"/>
          <w:lang w:val="en-GB"/>
        </w:rPr>
        <w:t>as this paper will hopefully make clear.</w:t>
      </w:r>
    </w:p>
    <w:p w:rsidR="00000000" w:rsidRDefault="00C5688D">
      <w:pPr>
        <w:tabs>
          <w:tab w:val="left" w:pos="10200"/>
          <w:tab w:val="left" w:pos="10560"/>
        </w:tabs>
        <w:ind w:left="360" w:right="150"/>
        <w:rPr>
          <w:b/>
          <w:lang w:val="en-GB"/>
        </w:rPr>
      </w:pPr>
    </w:p>
    <w:p w:rsidR="00000000" w:rsidRDefault="00C5688D">
      <w:pPr>
        <w:pStyle w:val="Overskrift1"/>
        <w:ind w:left="360" w:right="150"/>
        <w:rPr>
          <w:sz w:val="24"/>
        </w:rPr>
      </w:pPr>
      <w:bookmarkStart w:id="2" w:name="_Toc233362704"/>
      <w:bookmarkStart w:id="3" w:name="_Toc234121669"/>
      <w:r>
        <w:rPr>
          <w:sz w:val="24"/>
        </w:rPr>
        <w:t>Delimitations</w:t>
      </w:r>
      <w:bookmarkEnd w:id="2"/>
      <w:bookmarkEnd w:id="3"/>
    </w:p>
    <w:p w:rsidR="00000000" w:rsidRDefault="00C5688D">
      <w:pPr>
        <w:ind w:right="150"/>
        <w:rPr>
          <w:lang w:val="en-GB"/>
        </w:rPr>
      </w:pPr>
    </w:p>
    <w:p w:rsidR="00000000" w:rsidRDefault="00C5688D">
      <w:pPr>
        <w:pStyle w:val="Bloktekst"/>
        <w:autoSpaceDE/>
        <w:autoSpaceDN/>
        <w:adjustRightInd/>
      </w:pPr>
      <w:r>
        <w:t>Despite good intentions to write in a non-biased manner it is presumptuo</w:t>
      </w:r>
      <w:r>
        <w:t>us to argue that a paper made by one person does not take the shape of individual values and perceptions; it does and it should since everyone compares and contrast experiences to their own set of values. The question is whom makes the better arguments bas</w:t>
      </w:r>
      <w:r>
        <w:t xml:space="preserve">ed on the information available and the problem at hand. </w:t>
      </w:r>
    </w:p>
    <w:p w:rsidR="00000000" w:rsidRDefault="00C5688D">
      <w:pPr>
        <w:pStyle w:val="Bloktekst"/>
        <w:autoSpaceDE/>
        <w:autoSpaceDN/>
        <w:adjustRightInd/>
      </w:pPr>
      <w:r>
        <w:t>That is what this paper will try to deduce. It set off with various assumptions that may just as well be clarified. As a point of departure extreme poverty alleviation is taken as the most important</w:t>
      </w:r>
      <w:r>
        <w:t xml:space="preserve"> issue to deal with followed by insuring a sustainable environment as a close second. They are, however, closely linked; as a non-sustainable environment increase extreme poverty. </w:t>
      </w:r>
    </w:p>
    <w:p w:rsidR="00000000" w:rsidRDefault="00C5688D">
      <w:pPr>
        <w:pStyle w:val="Bloktekst"/>
        <w:autoSpaceDE/>
        <w:autoSpaceDN/>
        <w:adjustRightInd/>
      </w:pPr>
    </w:p>
    <w:p w:rsidR="00000000" w:rsidRDefault="00C5688D">
      <w:pPr>
        <w:pStyle w:val="Bloktekst"/>
        <w:autoSpaceDE/>
        <w:autoSpaceDN/>
        <w:adjustRightInd/>
      </w:pPr>
      <w:r>
        <w:t>Although it would be splendid to solve these issues in this paper; solutio</w:t>
      </w:r>
      <w:r>
        <w:t xml:space="preserve">ns will have to wait, simply because there is a limit to the number of pages of this thesis. Instead what will be made is an attempt to look at their common denominator; water scarcity. Not just because it is a problem they share, but mainly because it is </w:t>
      </w:r>
      <w:r>
        <w:t xml:space="preserve">the one issue which appears to offer the best solutions. Basic sense is part of what supports the case that in order to fulfil basic needs and alleviate poverty; water should be the primary concern as people die without it. Breathable air and security may </w:t>
      </w:r>
      <w:r>
        <w:t>compete for the attention but air is less scarce and security is often caused by scarcity. Further, water scarcity keeps appearing as one of the underlying causes of many of the world’s most urgent problems.</w:t>
      </w:r>
    </w:p>
    <w:p w:rsidR="00000000" w:rsidRDefault="00C5688D">
      <w:pPr>
        <w:pStyle w:val="Bloktekst"/>
        <w:autoSpaceDE/>
        <w:autoSpaceDN/>
        <w:adjustRightInd/>
      </w:pPr>
    </w:p>
    <w:p w:rsidR="00000000" w:rsidRDefault="00C5688D">
      <w:pPr>
        <w:pStyle w:val="Bloktekst"/>
        <w:autoSpaceDE/>
        <w:autoSpaceDN/>
        <w:adjustRightInd/>
      </w:pPr>
      <w:r>
        <w:t>Consequently, the paper aims to look into how w</w:t>
      </w:r>
      <w:r>
        <w:t>ater scarcity affects poverty alleviation in several areas, especially because it is commonly portrayed in relation to a single problem, health for instance; whereas there are usually several issues at stake that go unnoticed. This is also why no case stud</w:t>
      </w:r>
      <w:r>
        <w:t>y has been chosen for this paper; there is not one, three, or ten cases that can accurately show how water scarcity is a vital issue in both poverty alleviation, sustainable environmental practise, food production, security, development etc. The circumstan</w:t>
      </w:r>
      <w:r>
        <w:t xml:space="preserve">ces are different in all areas and part of what is argued in this paper is that there is no single solution to various problems arising from water scarcity but there are a set of facts and numerous actors at play, which is what this paper hopes to provide </w:t>
      </w:r>
      <w:r>
        <w:t>a comprehension of.</w:t>
      </w:r>
    </w:p>
    <w:p w:rsidR="00000000" w:rsidRDefault="00C5688D">
      <w:pPr>
        <w:pStyle w:val="Bloktekst"/>
        <w:autoSpaceDE/>
        <w:autoSpaceDN/>
        <w:adjustRightInd/>
      </w:pPr>
    </w:p>
    <w:p w:rsidR="00000000" w:rsidRDefault="00C5688D">
      <w:pPr>
        <w:pStyle w:val="Bloktekst"/>
        <w:autoSpaceDE/>
        <w:autoSpaceDN/>
        <w:adjustRightInd/>
        <w:rPr>
          <w:lang/>
        </w:rPr>
      </w:pPr>
      <w:r>
        <w:t>Low-income countries (LICs) are used instead of what can be seen as more derogatory terms such as: developing countries, underdeveloped countries, least developed countries (LCDs), third world countries. And Southern countries is simpl</w:t>
      </w:r>
      <w:r>
        <w:t xml:space="preserve">y not specific enough. It is admittedly confusing to use LICs as the term is sometimes used to refer to countries that are better off then the LCDs but in the words true meaning it simply refers to a country with a low financial income and that is exactly </w:t>
      </w:r>
      <w:r>
        <w:t xml:space="preserve">what they are. It is used to avoid </w:t>
      </w:r>
      <w:r>
        <w:lastRenderedPageBreak/>
        <w:t>the connotation that because a country does not base its conomy on money; it has to be poor. However, when quoting other sources the terms will of course be used no matter how inappropriate they may be.</w:t>
      </w:r>
    </w:p>
    <w:p w:rsidR="00000000" w:rsidRDefault="00C5688D">
      <w:pPr>
        <w:pStyle w:val="Bloktekst"/>
        <w:autoSpaceDE/>
        <w:autoSpaceDN/>
        <w:adjustRightInd/>
        <w:rPr>
          <w:lang/>
        </w:rPr>
      </w:pPr>
    </w:p>
    <w:p w:rsidR="00000000" w:rsidRDefault="00C5688D">
      <w:pPr>
        <w:pStyle w:val="Bloktekst"/>
        <w:autoSpaceDE/>
        <w:autoSpaceDN/>
        <w:adjustRightInd/>
      </w:pPr>
      <w:r>
        <w:t>An aim with showi</w:t>
      </w:r>
      <w:r>
        <w:t xml:space="preserve">ng the connections between water scarcity, poverty alleviation and the actors involved is to up the prioritisation of water scarcity where this is relevant. Testing the validity of Brown’s arguments will help show if the how relevant water scarcity is. It </w:t>
      </w:r>
      <w:r>
        <w:t>is of course relevant in all countries and hopefully national governments will take upon their shoulders to provide their citizens with clean and accessible water, without seriously damaging the future supply. But for various reasons this not always the ca</w:t>
      </w:r>
      <w:r>
        <w:t>se, and although private initiatives can also make a big difference; development aid is particularly aimed at poverty reduction and it is of interest to see how dominant bilateral (BLDAs) and multilateral development agencies prioritise (MLDAs) water scarc</w:t>
      </w:r>
      <w:r>
        <w:t>ity. Given how many development aid organizations there are and how many different activities they engage in; the information about their actual activities will not be rounded; the aim is to give a very general insight into their main activities in order g</w:t>
      </w:r>
      <w:r>
        <w:t xml:space="preserve">ive as good an account possible of: </w:t>
      </w:r>
      <w:r>
        <w:rPr>
          <w:b/>
          <w:bCs/>
        </w:rPr>
        <w:t>the</w:t>
      </w:r>
      <w:r>
        <w:t xml:space="preserve"> </w:t>
      </w:r>
      <w:r>
        <w:rPr>
          <w:b/>
          <w:i/>
          <w:color w:val="000000"/>
          <w:szCs w:val="20"/>
        </w:rPr>
        <w:t xml:space="preserve">impacts of water scarcity </w:t>
      </w:r>
      <w:r>
        <w:rPr>
          <w:b/>
          <w:i/>
          <w:iCs/>
          <w:color w:val="000000"/>
          <w:szCs w:val="20"/>
        </w:rPr>
        <w:t>on the prospects</w:t>
      </w:r>
      <w:r>
        <w:rPr>
          <w:b/>
          <w:i/>
          <w:color w:val="000000"/>
          <w:szCs w:val="20"/>
        </w:rPr>
        <w:t xml:space="preserve"> for poverty alleviation, and the role of development aid. </w:t>
      </w:r>
      <w:r>
        <w:rPr>
          <w:bCs/>
          <w:iCs/>
          <w:color w:val="000000"/>
          <w:szCs w:val="20"/>
        </w:rPr>
        <w:t>Creating awareness of how serious water scarcity is could lead to it being prioritised higher. Further the investig</w:t>
      </w:r>
      <w:r>
        <w:rPr>
          <w:bCs/>
          <w:iCs/>
          <w:color w:val="000000"/>
          <w:szCs w:val="20"/>
        </w:rPr>
        <w:t xml:space="preserve">ation of the impacts of water scarcity will also try to show that it is in the interest of both of all countries to address the issue. </w:t>
      </w:r>
      <w:r>
        <w:rPr>
          <w:bCs/>
          <w:iCs/>
          <w:szCs w:val="20"/>
        </w:rPr>
        <w:t>An increased understanding is a prerequisite for appropriate action, which is a venture this paper would be proud to supp</w:t>
      </w:r>
      <w:r>
        <w:rPr>
          <w:bCs/>
          <w:iCs/>
          <w:szCs w:val="20"/>
        </w:rPr>
        <w:t>ort.</w:t>
      </w:r>
    </w:p>
    <w:p w:rsidR="00000000" w:rsidRDefault="00C5688D">
      <w:pPr>
        <w:spacing w:line="360" w:lineRule="auto"/>
        <w:ind w:left="360" w:right="150"/>
        <w:rPr>
          <w:lang w:val="en-GB"/>
        </w:rPr>
      </w:pPr>
    </w:p>
    <w:p w:rsidR="00000000" w:rsidRDefault="00C5688D">
      <w:pPr>
        <w:pStyle w:val="Overskrift2"/>
        <w:spacing w:line="360" w:lineRule="auto"/>
        <w:ind w:left="360" w:right="150"/>
        <w:rPr>
          <w:iCs/>
        </w:rPr>
      </w:pPr>
      <w:bookmarkStart w:id="4" w:name="_Toc233362705"/>
      <w:bookmarkStart w:id="5" w:name="_Toc234121670"/>
      <w:r>
        <w:rPr>
          <w:iCs/>
        </w:rPr>
        <w:t>Theory &amp; Method</w:t>
      </w:r>
      <w:bookmarkEnd w:id="4"/>
      <w:bookmarkEnd w:id="5"/>
    </w:p>
    <w:p w:rsidR="00000000" w:rsidRDefault="00C5688D">
      <w:pPr>
        <w:spacing w:line="360" w:lineRule="auto"/>
        <w:ind w:left="360" w:right="150"/>
        <w:rPr>
          <w:lang w:val="en-GB" w:eastAsia="en-US"/>
        </w:rPr>
      </w:pPr>
    </w:p>
    <w:p w:rsidR="00000000" w:rsidRDefault="00C5688D">
      <w:pPr>
        <w:spacing w:line="360" w:lineRule="auto"/>
        <w:ind w:left="360" w:right="150"/>
        <w:rPr>
          <w:lang w:val="en-GB" w:eastAsia="en-US"/>
        </w:rPr>
      </w:pPr>
      <w:r>
        <w:rPr>
          <w:lang w:val="en-GB" w:eastAsia="en-US"/>
        </w:rPr>
        <w:t>Three themes are to be covered to show their connection; water scarcity, poverty and development aid. There is not one theory, which fully covers all of these 3 different areas nor is it fitting to try and squeeze them into one singu</w:t>
      </w:r>
      <w:r>
        <w:rPr>
          <w:lang w:val="en-GB" w:eastAsia="en-US"/>
        </w:rPr>
        <w:t>lar approach, as the intention is to show the range of their connection. The role of Development aid will be given a particular close inspection in chapter three on theory because it poses so many dilemmas and various perspectives related to water and pove</w:t>
      </w:r>
      <w:r>
        <w:rPr>
          <w:lang w:val="en-GB" w:eastAsia="en-US"/>
        </w:rPr>
        <w:t>rty. Development aid is commonly seen as the remedy for poverty but critics do have some relevant points to make about the negative aspects that unfortunately are also a part of development aid.</w:t>
      </w:r>
    </w:p>
    <w:p w:rsidR="00000000" w:rsidRDefault="00C5688D">
      <w:pPr>
        <w:spacing w:line="360" w:lineRule="auto"/>
        <w:ind w:left="360" w:right="150"/>
        <w:rPr>
          <w:lang w:val="en-GB" w:eastAsia="en-US"/>
        </w:rPr>
      </w:pPr>
      <w:r>
        <w:rPr>
          <w:lang w:val="en-GB" w:eastAsia="en-US"/>
        </w:rPr>
        <w:t xml:space="preserve">If Brown is correct in the assumptions he is making then the </w:t>
      </w:r>
      <w:r>
        <w:rPr>
          <w:lang w:val="en-GB" w:eastAsia="en-US"/>
        </w:rPr>
        <w:t>world’s poor are headed for a much tougher situation that will not just be a humanitarian disaster but also a disaster with serious implications for high-income countries. Therefore, Brown’s standpoints, particularly those relating to water scarcity will b</w:t>
      </w:r>
      <w:r>
        <w:rPr>
          <w:lang w:val="en-GB" w:eastAsia="en-US"/>
        </w:rPr>
        <w:t>e presented in the theory chapter and used or questioned in the analysis. The analysis will take place as the empirical evidence from reports, studies and literature is presented. Especially the round ups will compare and contrast the facts provided with t</w:t>
      </w:r>
      <w:r>
        <w:rPr>
          <w:lang w:val="en-GB" w:eastAsia="en-US"/>
        </w:rPr>
        <w:t xml:space="preserve">heoretical implications of Brown’s findings and the role of development aid in a mainly quantitative but also a qualitative way.  </w:t>
      </w:r>
    </w:p>
    <w:p w:rsidR="00000000" w:rsidRDefault="00C5688D">
      <w:pPr>
        <w:spacing w:line="360" w:lineRule="auto"/>
        <w:ind w:right="150"/>
        <w:rPr>
          <w:lang w:val="en-GB" w:eastAsia="en-US"/>
        </w:rPr>
      </w:pPr>
    </w:p>
    <w:p w:rsidR="00000000" w:rsidRDefault="00C5688D">
      <w:pPr>
        <w:spacing w:line="360" w:lineRule="auto"/>
        <w:ind w:left="360" w:right="150"/>
        <w:rPr>
          <w:lang w:val="en-GB" w:eastAsia="en-US"/>
        </w:rPr>
      </w:pPr>
      <w:r>
        <w:rPr>
          <w:lang w:val="en-GB" w:eastAsia="en-US"/>
        </w:rPr>
        <w:t>Chapter four will look at how seriously water scarcity actually is. It is often a quite unnoticed issue and many find that e</w:t>
      </w:r>
      <w:r>
        <w:rPr>
          <w:lang w:val="en-GB" w:eastAsia="en-US"/>
        </w:rPr>
        <w:t>nvironmentally concerned authors such as Lester Brown exacerbates the situation (</w:t>
      </w:r>
      <w:r>
        <w:rPr>
          <w:lang w:val="en-GB"/>
        </w:rPr>
        <w:t>Belasco, ‘</w:t>
      </w:r>
      <w:r>
        <w:rPr>
          <w:i/>
          <w:lang w:val="en-GB"/>
        </w:rPr>
        <w:t>Meals to Come: A History of the Future of Food’</w:t>
      </w:r>
      <w:r>
        <w:rPr>
          <w:lang w:val="en-GB"/>
        </w:rPr>
        <w:t>, 2006, 92</w:t>
      </w:r>
      <w:r>
        <w:rPr>
          <w:lang w:val="en-GB" w:eastAsia="en-US"/>
        </w:rPr>
        <w:t>), which is why general facts will be stated from various sources, Brown included. In the first section, 4.1</w:t>
      </w:r>
      <w:r>
        <w:rPr>
          <w:lang w:val="en-GB" w:eastAsia="en-US"/>
        </w:rPr>
        <w:t>, an effort will be made to show in a deductive and basic way what makes water scarcity so important globally because as the chapter will show water scarcity in high and low-income countries affects the low-income countries significantly. The second sectio</w:t>
      </w:r>
      <w:r>
        <w:rPr>
          <w:lang w:val="en-GB" w:eastAsia="en-US"/>
        </w:rPr>
        <w:t>n, 4,2 will then take a closer look at the scarcity in low-income countries. As mentioned in the introduction, a majority of the poorest people in world live in the rural parts of sub-Saharan Africa (SAA), which is why the second part of the chapter will f</w:t>
      </w:r>
      <w:r>
        <w:rPr>
          <w:lang w:val="en-GB" w:eastAsia="en-US"/>
        </w:rPr>
        <w:t xml:space="preserve">ocus on their level of water scarcity and the rather harsh implication of an insufficient agricultural sector to meet basic demands. </w:t>
      </w:r>
    </w:p>
    <w:p w:rsidR="00000000" w:rsidRDefault="00C5688D">
      <w:pPr>
        <w:spacing w:line="360" w:lineRule="auto"/>
        <w:ind w:left="360" w:right="150"/>
        <w:rPr>
          <w:lang w:val="en-GB" w:eastAsia="en-US"/>
        </w:rPr>
      </w:pPr>
    </w:p>
    <w:p w:rsidR="00000000" w:rsidRDefault="00C5688D">
      <w:pPr>
        <w:pStyle w:val="Bloktekst"/>
        <w:autoSpaceDE/>
        <w:autoSpaceDN/>
        <w:adjustRightInd/>
        <w:rPr>
          <w:lang w:eastAsia="en-US"/>
        </w:rPr>
      </w:pPr>
      <w:r>
        <w:rPr>
          <w:lang w:eastAsia="en-US"/>
        </w:rPr>
        <w:t>Consequently, chapter five will continue the path of looking into some of the areas that affects the poorest the most. To</w:t>
      </w:r>
      <w:r>
        <w:rPr>
          <w:lang w:eastAsia="en-US"/>
        </w:rPr>
        <w:t xml:space="preserve"> continue the deductive approach, and address their condition best, the focus will continue to be on SSA, although many of the implications also covers many other poverty stricken areas. In chapter four it is show that one of the most important implication</w:t>
      </w:r>
      <w:r>
        <w:rPr>
          <w:lang w:eastAsia="en-US"/>
        </w:rPr>
        <w:t xml:space="preserve">s of water scarcity is its effect on the ability to produce sufficient food. Further, as shown in chapter three, development theorists sometimes see an increased agricultural production, or what is now called a new ‘green revolution’, as a solution to the </w:t>
      </w:r>
      <w:r>
        <w:rPr>
          <w:lang w:eastAsia="en-US"/>
        </w:rPr>
        <w:t xml:space="preserve">intrinsic poverty that pervades many parts of SAA. </w:t>
      </w:r>
    </w:p>
    <w:p w:rsidR="00000000" w:rsidRDefault="00C5688D">
      <w:pPr>
        <w:spacing w:line="360" w:lineRule="auto"/>
        <w:ind w:left="360" w:right="150"/>
        <w:rPr>
          <w:lang w:val="en-GB" w:eastAsia="en-US"/>
        </w:rPr>
      </w:pPr>
    </w:p>
    <w:p w:rsidR="00000000" w:rsidRDefault="00C5688D">
      <w:pPr>
        <w:spacing w:line="360" w:lineRule="auto"/>
        <w:ind w:left="360" w:right="150"/>
        <w:rPr>
          <w:lang w:val="en-GB" w:eastAsia="en-US"/>
        </w:rPr>
      </w:pPr>
      <w:r>
        <w:rPr>
          <w:lang w:val="en-GB" w:eastAsia="en-US"/>
        </w:rPr>
        <w:t>That is why most of the first section, 5.1 in chapter five, address why agriculture is so important for water scarcity and poverty alleviation, and goes on to look at the implications of irrigation metho</w:t>
      </w:r>
      <w:r>
        <w:rPr>
          <w:lang w:val="en-GB" w:eastAsia="en-US"/>
        </w:rPr>
        <w:t>ds, which is a fundamental stimulant to an increased agricultural production. Various other implications such as: pollution, ecology, biofuels, energy, increasing food prices and ‘land grapping’ also seriously affects both the water and food scarcity and t</w:t>
      </w:r>
      <w:r>
        <w:rPr>
          <w:lang w:val="en-GB" w:eastAsia="en-US"/>
        </w:rPr>
        <w:t xml:space="preserve">he potential of increasing yields in the agricultural sector. </w:t>
      </w:r>
    </w:p>
    <w:p w:rsidR="00000000" w:rsidRDefault="00C5688D">
      <w:pPr>
        <w:spacing w:line="360" w:lineRule="auto"/>
        <w:ind w:left="360" w:right="150"/>
        <w:rPr>
          <w:lang w:val="en-GB" w:eastAsia="en-US"/>
        </w:rPr>
      </w:pPr>
    </w:p>
    <w:p w:rsidR="00000000" w:rsidRDefault="00C5688D">
      <w:pPr>
        <w:pStyle w:val="Bloktekst"/>
        <w:autoSpaceDE/>
        <w:autoSpaceDN/>
        <w:adjustRightInd/>
        <w:rPr>
          <w:lang w:eastAsia="en-US"/>
        </w:rPr>
      </w:pPr>
      <w:r>
        <w:rPr>
          <w:lang w:eastAsia="en-US"/>
        </w:rPr>
        <w:t>Other essential implications of water scarcity are evident in the health sector, sec. 4.3, which is particularly dependant on having access to clean water. Also excessive urbanization, in sec.</w:t>
      </w:r>
      <w:r>
        <w:rPr>
          <w:lang w:eastAsia="en-US"/>
        </w:rPr>
        <w:t xml:space="preserve"> 4.4, can be seen as a consequence of the rural areas inability to produce food and agricultural jobs for people to survive there. Furthermore, cities tend to compete with the rural areas over water resources making it vital to have priorities in order to </w:t>
      </w:r>
      <w:r>
        <w:rPr>
          <w:lang w:eastAsia="en-US"/>
        </w:rPr>
        <w:t>avoid a worsening of the slums and an overall increase in extreme poverty.</w:t>
      </w:r>
    </w:p>
    <w:p w:rsidR="00000000" w:rsidRDefault="00C5688D">
      <w:pPr>
        <w:spacing w:line="360" w:lineRule="auto"/>
        <w:ind w:left="360" w:right="150"/>
        <w:rPr>
          <w:lang w:val="en-GB" w:eastAsia="en-US"/>
        </w:rPr>
      </w:pPr>
      <w:r>
        <w:rPr>
          <w:lang w:val="en-GB" w:eastAsia="en-US"/>
        </w:rPr>
        <w:t>Unfortunately, as Molden notes; the rural parts are likely to loose this competition because the power centres are located in the cities where the governments risk both civil unrest</w:t>
      </w:r>
      <w:r>
        <w:rPr>
          <w:lang w:val="en-GB" w:eastAsia="en-US"/>
        </w:rPr>
        <w:t xml:space="preserve"> and overthrow if their citizens have no access to water (</w:t>
      </w:r>
      <w:r>
        <w:rPr>
          <w:szCs w:val="18"/>
          <w:lang w:val="en-GB" w:eastAsia="en-GB"/>
        </w:rPr>
        <w:t xml:space="preserve">Molden, </w:t>
      </w:r>
      <w:r>
        <w:rPr>
          <w:lang w:val="en-GB"/>
        </w:rPr>
        <w:t xml:space="preserve">2007, </w:t>
      </w:r>
      <w:r>
        <w:rPr>
          <w:szCs w:val="18"/>
          <w:lang w:val="en-GB" w:eastAsia="en-GB"/>
        </w:rPr>
        <w:t>59</w:t>
      </w:r>
      <w:r>
        <w:rPr>
          <w:lang w:val="en-GB" w:eastAsia="en-US"/>
        </w:rPr>
        <w:t>). Yet, as sec. 4.2.3 will show, there may also be unrest if food prices rise; so it is a difficult balancing act if water is scarce. Conflicts are particularly important to water sc</w:t>
      </w:r>
      <w:r>
        <w:rPr>
          <w:lang w:val="en-GB" w:eastAsia="en-US"/>
        </w:rPr>
        <w:t xml:space="preserve">arcity in SAA where they create imbalance in allocations and sometimes cause fighting over the </w:t>
      </w:r>
      <w:r>
        <w:rPr>
          <w:lang w:val="en-GB" w:eastAsia="en-US"/>
        </w:rPr>
        <w:lastRenderedPageBreak/>
        <w:t>resource of water when it is scarce. Conflict is also something that presents a strain to high-income countries, as it interrupts their trade, and it forces peop</w:t>
      </w:r>
      <w:r>
        <w:rPr>
          <w:lang w:val="en-GB" w:eastAsia="en-US"/>
        </w:rPr>
        <w:t>le to seek refuge in other cities and countries, as presented in 5.2. As noted in chapter four, water scarcity is global but as this chapter will show so are the implications for the high-income countries of the suffering of the poorest in low-income count</w:t>
      </w:r>
      <w:r>
        <w:rPr>
          <w:lang w:val="en-GB" w:eastAsia="en-US"/>
        </w:rPr>
        <w:t>ries. Issues from raising food prices to terrorism offers good reasons to change the previous way in which security dilemmas are understood.</w:t>
      </w:r>
    </w:p>
    <w:p w:rsidR="00000000" w:rsidRDefault="00C5688D">
      <w:pPr>
        <w:spacing w:line="360" w:lineRule="auto"/>
        <w:ind w:left="360" w:right="150"/>
        <w:rPr>
          <w:lang w:val="en-GB" w:eastAsia="en-US"/>
        </w:rPr>
      </w:pPr>
    </w:p>
    <w:p w:rsidR="00000000" w:rsidRDefault="00C5688D">
      <w:pPr>
        <w:spacing w:line="360" w:lineRule="auto"/>
        <w:ind w:left="360" w:right="150"/>
        <w:rPr>
          <w:color w:val="FF0000"/>
          <w:lang w:val="en-GB" w:eastAsia="en-US"/>
        </w:rPr>
      </w:pPr>
      <w:r>
        <w:rPr>
          <w:lang w:val="en-GB" w:eastAsia="en-US"/>
        </w:rPr>
        <w:t>Ultimately, the paper will conclude by looking at the actors involved and defining, in numbers, how ODA is distrib</w:t>
      </w:r>
      <w:r>
        <w:rPr>
          <w:lang w:val="en-GB" w:eastAsia="en-US"/>
        </w:rPr>
        <w:t>uted to see how aid to water is prioritised and who makes the greatest effort or contribution. Seeing development aid to water scarcity as necessary for not just poverty alleviation but also for many essential security issues; could mean a change of priori</w:t>
      </w:r>
      <w:r>
        <w:rPr>
          <w:lang w:val="en-GB" w:eastAsia="en-US"/>
        </w:rPr>
        <w:t>tisation for many development agencies. Although, the Millennium Development Goals (MDGs) present a sort of global prioritisation system; it is far from clear how and who is to make reaching these goals happen. Also, water presides rather low on list of go</w:t>
      </w:r>
      <w:r>
        <w:rPr>
          <w:lang w:val="en-GB" w:eastAsia="en-US"/>
        </w:rPr>
        <w:t>als and although water is mentioned it does not appear to be a major priority, unless it is understood how essential it is to goal number one of eradication extreme poverty and hunger. To access the role development aid and show all that is being done to a</w:t>
      </w:r>
      <w:r>
        <w:rPr>
          <w:lang w:val="en-GB" w:eastAsia="en-US"/>
        </w:rPr>
        <w:t>ddress water scarcity, even just in SAA is much too big a job for this paper, if it is even possible to collect the information. Instead what will be attempted is to give a glance of how much aid is donated to water and where the money come from; to give a</w:t>
      </w:r>
      <w:r>
        <w:rPr>
          <w:lang w:val="en-GB" w:eastAsia="en-US"/>
        </w:rPr>
        <w:t>s good an impression as possible of the role played by development aid in addressing water scarcity as a measure of poverty alleviation.</w:t>
      </w:r>
    </w:p>
    <w:p w:rsidR="00000000" w:rsidRDefault="00C5688D">
      <w:pPr>
        <w:pStyle w:val="NormalWeb"/>
        <w:spacing w:before="0" w:beforeAutospacing="0" w:after="0" w:afterAutospacing="0"/>
        <w:ind w:right="150"/>
        <w:rPr>
          <w:lang w:val="en-GB" w:eastAsia="da-DK"/>
        </w:rPr>
      </w:pPr>
    </w:p>
    <w:p w:rsidR="00000000" w:rsidRDefault="00C5688D">
      <w:pPr>
        <w:pStyle w:val="Overskrift2"/>
        <w:ind w:left="360" w:right="150"/>
        <w:rPr>
          <w:iCs/>
        </w:rPr>
      </w:pPr>
      <w:bookmarkStart w:id="6" w:name="_Toc233362706"/>
      <w:bookmarkStart w:id="7" w:name="_Toc234121671"/>
      <w:r>
        <w:rPr>
          <w:iCs/>
        </w:rPr>
        <w:t>Why focus on these areas?</w:t>
      </w:r>
      <w:bookmarkEnd w:id="6"/>
      <w:bookmarkEnd w:id="7"/>
      <w:r>
        <w:rPr>
          <w:iCs/>
        </w:rPr>
        <w:t xml:space="preserve"> </w:t>
      </w:r>
    </w:p>
    <w:p w:rsidR="00000000" w:rsidRDefault="00C5688D">
      <w:pPr>
        <w:ind w:right="150"/>
        <w:rPr>
          <w:b/>
          <w:lang w:val="en-GB" w:eastAsia="en-US"/>
        </w:rPr>
      </w:pPr>
    </w:p>
    <w:p w:rsidR="00000000" w:rsidRDefault="00C5688D">
      <w:pPr>
        <w:pStyle w:val="Bloktekst"/>
        <w:autoSpaceDE/>
        <w:autoSpaceDN/>
        <w:adjustRightInd/>
        <w:rPr>
          <w:lang w:eastAsia="en-US"/>
        </w:rPr>
      </w:pPr>
      <w:r>
        <w:rPr>
          <w:lang w:eastAsia="en-US"/>
        </w:rPr>
        <w:t>Above is a sketch of why the areas chose have been chosen, yet, there are areas which coul</w:t>
      </w:r>
      <w:r>
        <w:rPr>
          <w:lang w:eastAsia="en-US"/>
        </w:rPr>
        <w:t>d compete in the claimed deductive approach. For instance, not a lot is said about energy although it shares many of the same traits as water scarcity in hampering development efforts. Also, electricity can be a rather useful when collecting water though w</w:t>
      </w:r>
      <w:r>
        <w:rPr>
          <w:lang w:eastAsia="en-US"/>
        </w:rPr>
        <w:t xml:space="preserve">ater pumps, irrigation, dams etc. but the focus here is on the extremely poor who can survive without energy but not without water. For the same reason, the idea of running out of water is also more serious than running out of oil. </w:t>
      </w:r>
    </w:p>
    <w:p w:rsidR="00000000" w:rsidRDefault="00C5688D">
      <w:pPr>
        <w:spacing w:line="360" w:lineRule="auto"/>
        <w:ind w:left="360" w:right="150"/>
        <w:rPr>
          <w:lang w:val="en-GB" w:eastAsia="en-US"/>
        </w:rPr>
      </w:pPr>
      <w:r>
        <w:rPr>
          <w:lang w:val="en-GB" w:eastAsia="en-US"/>
        </w:rPr>
        <w:t>Energy scarcity is also</w:t>
      </w:r>
      <w:r>
        <w:rPr>
          <w:lang w:val="en-GB" w:eastAsia="en-US"/>
        </w:rPr>
        <w:t xml:space="preserve"> very similar to another of the problematic of water scarcity, specifically with respect to sustainability and global warming. If economic growth is seen as the main objective of poverty eradication, as is often the case, and if the HICs want the LICs to n</w:t>
      </w:r>
      <w:r>
        <w:rPr>
          <w:lang w:val="en-GB" w:eastAsia="en-US"/>
        </w:rPr>
        <w:t>ot pollute as much as they did during the industrial revolution; then aiding LICs to buy clean energy would be beneficial for everyone, except perhaps the coal owners.</w:t>
      </w:r>
    </w:p>
    <w:p w:rsidR="00000000" w:rsidRDefault="00C5688D">
      <w:pPr>
        <w:spacing w:line="360" w:lineRule="auto"/>
        <w:ind w:left="360" w:right="150"/>
        <w:rPr>
          <w:lang w:val="en-GB"/>
        </w:rPr>
      </w:pPr>
      <w:r>
        <w:rPr>
          <w:lang w:val="en-GB" w:eastAsia="en-US"/>
        </w:rPr>
        <w:lastRenderedPageBreak/>
        <w:t>Water as a human right could also have been the argument of this paper, however, instead</w:t>
      </w:r>
      <w:r>
        <w:rPr>
          <w:lang w:val="en-GB" w:eastAsia="en-US"/>
        </w:rPr>
        <w:t xml:space="preserve"> of arguing for compassion with the poor; the paper will show the many reasons why it is worth while for everyone to makes sure everyone has basic access to clean water. </w:t>
      </w:r>
    </w:p>
    <w:p w:rsidR="00000000" w:rsidRDefault="00C5688D">
      <w:pPr>
        <w:spacing w:line="360" w:lineRule="auto"/>
        <w:ind w:right="150"/>
        <w:rPr>
          <w:color w:val="FF0000"/>
          <w:lang w:val="en-GB"/>
        </w:rPr>
      </w:pPr>
    </w:p>
    <w:p w:rsidR="00000000" w:rsidRDefault="00C5688D">
      <w:pPr>
        <w:pStyle w:val="Overskrift2"/>
        <w:spacing w:line="360" w:lineRule="auto"/>
        <w:ind w:left="360" w:right="150"/>
        <w:rPr>
          <w:iCs/>
        </w:rPr>
      </w:pPr>
      <w:bookmarkStart w:id="8" w:name="_Toc233362707"/>
      <w:bookmarkStart w:id="9" w:name="_Toc234121672"/>
      <w:r>
        <w:rPr>
          <w:iCs/>
        </w:rPr>
        <w:t>Literature</w:t>
      </w:r>
      <w:bookmarkEnd w:id="8"/>
      <w:bookmarkEnd w:id="9"/>
    </w:p>
    <w:p w:rsidR="00000000" w:rsidRDefault="00C5688D">
      <w:pPr>
        <w:rPr>
          <w:lang w:val="en-US"/>
        </w:rPr>
      </w:pPr>
    </w:p>
    <w:p w:rsidR="00000000" w:rsidRDefault="00C5688D">
      <w:pPr>
        <w:spacing w:line="360" w:lineRule="auto"/>
        <w:ind w:left="360" w:right="150"/>
        <w:rPr>
          <w:lang/>
        </w:rPr>
      </w:pPr>
      <w:r>
        <w:rPr>
          <w:lang/>
        </w:rPr>
        <w:t>A vast array of sources from, textbooks, original works, articles, UN pu</w:t>
      </w:r>
      <w:r>
        <w:rPr>
          <w:lang/>
        </w:rPr>
        <w:t xml:space="preserve">blications and official web-sites will be used to substantiate the legitimacy of this paper. The aim will be to bring in more than one source on disputed topics, especially if the topics are essential to the argument that is made. Due to the aim of giving </w:t>
      </w:r>
      <w:r>
        <w:rPr>
          <w:lang/>
        </w:rPr>
        <w:t xml:space="preserve">a broad perspective and linking many different areas there only a few works are used substantially. The IPCC reports is one of these on which this paper rests heavily and as mentioned it is considered to be particularly credible, eventhouh it specifies in </w:t>
      </w:r>
      <w:r>
        <w:rPr>
          <w:lang/>
        </w:rPr>
        <w:t xml:space="preserve">making predicitions. Also Lester Browns works are used as a background to many of the posed questions but like the many other sources his conclusions should be questioned. Otherwise </w:t>
      </w:r>
    </w:p>
    <w:p w:rsidR="00000000" w:rsidRDefault="00C5688D">
      <w:pPr>
        <w:pStyle w:val="Overskrift2"/>
        <w:spacing w:line="360" w:lineRule="auto"/>
        <w:ind w:left="360" w:right="150"/>
        <w:rPr>
          <w:iCs/>
        </w:rPr>
      </w:pPr>
      <w:bookmarkStart w:id="10" w:name="_Toc198639286"/>
      <w:bookmarkStart w:id="11" w:name="_Toc233362708"/>
      <w:bookmarkStart w:id="12" w:name="_Toc234121673"/>
      <w:r>
        <w:rPr>
          <w:iCs/>
        </w:rPr>
        <w:t>Credibilit</w:t>
      </w:r>
      <w:bookmarkEnd w:id="10"/>
      <w:r>
        <w:rPr>
          <w:iCs/>
        </w:rPr>
        <w:t>y</w:t>
      </w:r>
      <w:bookmarkEnd w:id="11"/>
      <w:bookmarkEnd w:id="12"/>
    </w:p>
    <w:p w:rsidR="00000000" w:rsidRDefault="00C5688D">
      <w:pPr>
        <w:pStyle w:val="Bloktekst"/>
        <w:autoSpaceDE/>
        <w:autoSpaceDN/>
        <w:adjustRightInd/>
        <w:rPr>
          <w:lang/>
        </w:rPr>
      </w:pPr>
      <w:r>
        <w:rPr>
          <w:lang/>
        </w:rPr>
        <w:t xml:space="preserve">It would be lovely if water availability could simply be put </w:t>
      </w:r>
      <w:r>
        <w:rPr>
          <w:lang/>
        </w:rPr>
        <w:t>on the weight and measured. Unfortunately, it is not that easy to do. Water is a difficult substance to measure, especially groundwater, and the statistics on how many people are suffering from the lack of clean water are often old, such as the 2004 WHO st</w:t>
      </w:r>
      <w:r>
        <w:rPr>
          <w:lang/>
        </w:rPr>
        <w:t>atistic that “1.1 billion people do not have access to a safe and adequate water supply” and it may be difficult to exclude the possibility that their data is inaccurate. It is so difficult to measure that everyone accepts such estimates because knowing th</w:t>
      </w:r>
      <w:r>
        <w:rPr>
          <w:lang/>
        </w:rPr>
        <w:t>e exact number would practically be impossible. Furthermore, one cannot help wonder if the INGOs making these estimates could be bias in one or the other way. They may be inclined to understate the severity of a fact if they have a different priority or if</w:t>
      </w:r>
      <w:r>
        <w:rPr>
          <w:lang/>
        </w:rPr>
        <w:t xml:space="preserve"> they do not wish to show how their own inadequacy in address the issue, or they may be overstating the severity to raise alarm and funds for their agenda. </w:t>
      </w:r>
    </w:p>
    <w:p w:rsidR="00000000" w:rsidRDefault="00C5688D">
      <w:pPr>
        <w:spacing w:line="360" w:lineRule="auto"/>
        <w:ind w:left="360" w:right="150"/>
        <w:rPr>
          <w:lang/>
        </w:rPr>
      </w:pPr>
      <w:r>
        <w:rPr>
          <w:lang/>
        </w:rPr>
        <w:t>All sources have some vested interests and they all reach conclusions based on various perspectives</w:t>
      </w:r>
      <w:r>
        <w:rPr>
          <w:lang/>
        </w:rPr>
        <w:t xml:space="preserve"> of how the world and its people function. Textbooks may favour a certain political perspective and individual authors along with news articles may wish to sensationalize the issue in order to sell their work or gain the attention of the public.</w:t>
      </w:r>
    </w:p>
    <w:p w:rsidR="00000000" w:rsidRDefault="00C5688D">
      <w:pPr>
        <w:spacing w:line="360" w:lineRule="auto"/>
        <w:ind w:left="360" w:right="150"/>
        <w:rPr>
          <w:lang/>
        </w:rPr>
      </w:pPr>
      <w:r>
        <w:rPr>
          <w:lang/>
        </w:rPr>
        <w:t>Neverthele</w:t>
      </w:r>
      <w:r>
        <w:rPr>
          <w:lang/>
        </w:rPr>
        <w:t xml:space="preserve">ss, those are the terms for reaching a calculated conclusion. In order to make as accurate conclusions as possible a wide array of different sources have been included and although this paper may try to portray itself as objective; it is not and it cannot </w:t>
      </w:r>
      <w:r>
        <w:rPr>
          <w:lang/>
        </w:rPr>
        <w:t xml:space="preserve">be objective because everyone are coloured by their background and opinions and conclusions can only be gathered and reached though a process of being influenced and introduced to as many facts as possible. Unless there are extraordinary glimpses of </w:t>
      </w:r>
      <w:r>
        <w:rPr>
          <w:lang/>
        </w:rPr>
        <w:lastRenderedPageBreak/>
        <w:t>recogn</w:t>
      </w:r>
      <w:r>
        <w:rPr>
          <w:lang/>
        </w:rPr>
        <w:t xml:space="preserve">ition made by the source, their potentially dubious character is not something this paper will spend much effort warning against as this is something that must be taken as a given.  </w:t>
      </w:r>
    </w:p>
    <w:p w:rsidR="00000000" w:rsidRDefault="00C5688D">
      <w:pPr>
        <w:tabs>
          <w:tab w:val="left" w:pos="10200"/>
          <w:tab w:val="left" w:pos="10560"/>
        </w:tabs>
        <w:ind w:right="150"/>
        <w:rPr>
          <w:lang w:val="en-GB"/>
        </w:rPr>
      </w:pPr>
    </w:p>
    <w:p w:rsidR="00000000" w:rsidRDefault="00C5688D">
      <w:pPr>
        <w:tabs>
          <w:tab w:val="left" w:pos="10200"/>
          <w:tab w:val="left" w:pos="10560"/>
        </w:tabs>
        <w:ind w:right="150"/>
        <w:rPr>
          <w:b/>
          <w:lang w:val="en-GB"/>
        </w:rPr>
      </w:pPr>
    </w:p>
    <w:p w:rsidR="00000000" w:rsidRDefault="00C5688D">
      <w:pPr>
        <w:pStyle w:val="Overskrift1"/>
        <w:ind w:left="360" w:right="150"/>
        <w:rPr>
          <w:sz w:val="24"/>
          <w:szCs w:val="24"/>
        </w:rPr>
      </w:pPr>
      <w:bookmarkStart w:id="13" w:name="_Toc233362709"/>
      <w:bookmarkStart w:id="14" w:name="_Toc234121674"/>
      <w:r>
        <w:rPr>
          <w:sz w:val="24"/>
          <w:szCs w:val="24"/>
        </w:rPr>
        <w:t>Theoretical Approaches and Reasoning</w:t>
      </w:r>
      <w:bookmarkEnd w:id="13"/>
      <w:bookmarkEnd w:id="14"/>
    </w:p>
    <w:p w:rsidR="00000000" w:rsidRDefault="00C5688D">
      <w:pPr>
        <w:spacing w:line="360" w:lineRule="auto"/>
        <w:ind w:left="360" w:right="150"/>
        <w:rPr>
          <w:lang w:val="en-GB"/>
        </w:rPr>
      </w:pPr>
      <w:r>
        <w:rPr>
          <w:lang w:val="en-GB"/>
        </w:rPr>
        <w:t>“</w:t>
      </w:r>
      <w:r>
        <w:rPr>
          <w:i/>
          <w:lang w:val="en-GB"/>
        </w:rPr>
        <w:t>When scarcity is overcome we shal</w:t>
      </w:r>
      <w:r>
        <w:rPr>
          <w:i/>
          <w:lang w:val="en-GB"/>
        </w:rPr>
        <w:t>l be able “to return” to the traditional virtues of mankind. “We shall honour those who can teach us how to pluck the hour and the day virtuously and well</w:t>
      </w:r>
      <w:r>
        <w:rPr>
          <w:lang w:val="en-GB"/>
        </w:rPr>
        <w:t xml:space="preserve">” (John Maynard Keynes </w:t>
      </w:r>
      <w:r>
        <w:rPr>
          <w:i/>
          <w:lang w:val="en-GB"/>
        </w:rPr>
        <w:t>Essays in persuasion</w:t>
      </w:r>
      <w:r>
        <w:rPr>
          <w:lang w:val="en-GB"/>
        </w:rPr>
        <w:t>, 1930, 365-7 quoted by Achterhuis in Sachs, W, 1993, 109).</w:t>
      </w:r>
      <w:r>
        <w:rPr>
          <w:lang w:val="en-GB"/>
        </w:rPr>
        <w:t xml:space="preserve"> </w:t>
      </w:r>
    </w:p>
    <w:p w:rsidR="00000000" w:rsidRDefault="00C5688D">
      <w:pPr>
        <w:spacing w:line="360" w:lineRule="auto"/>
        <w:ind w:left="360" w:right="150"/>
        <w:rPr>
          <w:lang w:val="en-GB"/>
        </w:rPr>
      </w:pPr>
    </w:p>
    <w:p w:rsidR="00000000" w:rsidRDefault="00C5688D">
      <w:pPr>
        <w:spacing w:line="360" w:lineRule="auto"/>
        <w:ind w:left="360" w:right="150"/>
        <w:rPr>
          <w:lang w:val="en-GB"/>
        </w:rPr>
      </w:pPr>
      <w:r>
        <w:rPr>
          <w:lang w:val="en-GB"/>
        </w:rPr>
        <w:t>Thus, spoke one of the most influential economic thinkers from the last century. In Keynes view scarcity was an impediment for development. It was something to fight over but also something that could be won. The industrialization and the more recent gr</w:t>
      </w:r>
      <w:r>
        <w:rPr>
          <w:lang w:val="en-GB"/>
        </w:rPr>
        <w:t>een revolution have proved him right in some respects. Using our heads and hands can make the earth provide us with the things we need but the question is for whom and for how long?</w:t>
      </w:r>
    </w:p>
    <w:p w:rsidR="00000000" w:rsidRDefault="00C5688D">
      <w:pPr>
        <w:spacing w:line="360" w:lineRule="auto"/>
        <w:ind w:left="360" w:right="150"/>
        <w:rPr>
          <w:lang w:val="en-GB"/>
        </w:rPr>
      </w:pPr>
    </w:p>
    <w:p w:rsidR="00000000" w:rsidRDefault="00C5688D">
      <w:pPr>
        <w:spacing w:line="360" w:lineRule="auto"/>
        <w:ind w:left="360" w:right="150"/>
        <w:rPr>
          <w:lang w:val="en-GB"/>
        </w:rPr>
      </w:pPr>
      <w:r>
        <w:rPr>
          <w:lang w:val="en-GB"/>
        </w:rPr>
        <w:t>Chapter four will show the extent of water scarcity and its correlation w</w:t>
      </w:r>
      <w:r>
        <w:rPr>
          <w:lang w:val="en-GB"/>
        </w:rPr>
        <w:t xml:space="preserve">ith poverty and chapter five its impact, but to answer what role development aid plays it is necessary to look at the priorities and general thinking both in favour and in opposition to the way in which development aid is distributed.  </w:t>
      </w:r>
    </w:p>
    <w:p w:rsidR="00000000" w:rsidRDefault="00C5688D">
      <w:pPr>
        <w:spacing w:line="360" w:lineRule="auto"/>
        <w:ind w:left="360" w:right="150"/>
        <w:rPr>
          <w:lang w:val="en-GB"/>
        </w:rPr>
      </w:pPr>
    </w:p>
    <w:p w:rsidR="00000000" w:rsidRDefault="00C5688D">
      <w:pPr>
        <w:spacing w:line="360" w:lineRule="auto"/>
        <w:ind w:left="360" w:right="150"/>
        <w:rPr>
          <w:lang w:val="en-GB"/>
        </w:rPr>
      </w:pPr>
      <w:r>
        <w:rPr>
          <w:lang w:val="en-GB"/>
        </w:rPr>
        <w:t>Hence, section 3.1</w:t>
      </w:r>
      <w:r>
        <w:rPr>
          <w:lang w:val="en-GB"/>
        </w:rPr>
        <w:t xml:space="preserve"> will attempt to give an oversight over what the dominant approaches on development aid see as goals and measures to alleviate poverty. Given the focus on economic growth section 3.2 asks; who it is that needs the development aid most by looking at how dev</w:t>
      </w:r>
      <w:r>
        <w:rPr>
          <w:lang w:val="en-GB"/>
        </w:rPr>
        <w:t xml:space="preserve">elopment agencies view extreme poverty, as opposed to adherents of the basic needs approach and the cultural bias attached to economic growth, since it is not always the poorest who are given the majority of development aid. </w:t>
      </w:r>
    </w:p>
    <w:p w:rsidR="00000000" w:rsidRDefault="00C5688D">
      <w:pPr>
        <w:spacing w:line="360" w:lineRule="auto"/>
        <w:ind w:left="360" w:right="150"/>
        <w:rPr>
          <w:lang w:val="en-GB"/>
        </w:rPr>
      </w:pPr>
    </w:p>
    <w:p w:rsidR="00000000" w:rsidRDefault="00C5688D">
      <w:pPr>
        <w:spacing w:line="360" w:lineRule="auto"/>
        <w:ind w:left="360" w:right="150"/>
        <w:rPr>
          <w:rStyle w:val="mainbody1"/>
          <w:rFonts w:ascii="Times New Roman" w:hAnsi="Times New Roman"/>
          <w:sz w:val="24"/>
          <w:lang w:val="en-GB"/>
        </w:rPr>
      </w:pPr>
      <w:r>
        <w:rPr>
          <w:lang w:val="en-GB"/>
        </w:rPr>
        <w:t xml:space="preserve">Section 3.3 will look at the </w:t>
      </w:r>
      <w:r>
        <w:rPr>
          <w:lang w:val="en-GB"/>
        </w:rPr>
        <w:t>rationale of emphasizing development aid as a solution to the alleviation of poverty and water scarcity. Aid organizations can be seen as a rescue mechanism when governments fail, as they commonly do in LICs with high rates of extreme poverty. Yet, as crit</w:t>
      </w:r>
      <w:r>
        <w:rPr>
          <w:lang w:val="en-GB"/>
        </w:rPr>
        <w:t xml:space="preserve">ics of development aid commonly argue, aid institutions may actually contribute to the problems instead of alleviating poverty. </w:t>
      </w:r>
      <w:r>
        <w:rPr>
          <w:rStyle w:val="mainbody1"/>
          <w:rFonts w:ascii="Times New Roman" w:hAnsi="Times New Roman"/>
          <w:sz w:val="24"/>
          <w:lang w:val="en-GB"/>
        </w:rPr>
        <w:t>Development aid has a unique opportunity to act as a unifying force against poverty but perhaps it is already doing all it can a</w:t>
      </w:r>
      <w:r>
        <w:rPr>
          <w:rStyle w:val="mainbody1"/>
          <w:rFonts w:ascii="Times New Roman" w:hAnsi="Times New Roman"/>
          <w:sz w:val="24"/>
          <w:lang w:val="en-GB"/>
        </w:rPr>
        <w:t xml:space="preserve">nd perhaps this should be appreciated. </w:t>
      </w:r>
    </w:p>
    <w:p w:rsidR="00000000" w:rsidRDefault="00C5688D">
      <w:pPr>
        <w:spacing w:line="360" w:lineRule="auto"/>
        <w:ind w:left="360" w:right="150"/>
        <w:rPr>
          <w:rStyle w:val="mainbody1"/>
          <w:rFonts w:ascii="Times New Roman" w:hAnsi="Times New Roman"/>
          <w:sz w:val="24"/>
          <w:lang w:val="en-GB"/>
        </w:rPr>
      </w:pPr>
    </w:p>
    <w:p w:rsidR="00000000" w:rsidRDefault="00C5688D">
      <w:pPr>
        <w:spacing w:line="360" w:lineRule="auto"/>
        <w:ind w:left="360" w:right="150"/>
        <w:rPr>
          <w:lang w:val="en-GB"/>
        </w:rPr>
      </w:pPr>
      <w:r>
        <w:rPr>
          <w:lang w:val="en-GB"/>
        </w:rPr>
        <w:t xml:space="preserve">Section 3.4 will look further into the more environmentally concerned fraction’s view upon both development aid and the water scarcity situation according to Lester R. Brown. If Brown is right in his estimates that </w:t>
      </w:r>
      <w:r>
        <w:rPr>
          <w:lang w:val="en-GB"/>
        </w:rPr>
        <w:t xml:space="preserve">the world is headed straight for a disaster scenario, largely due to water scarcity then this is bound to have serious effects on everybody but particularly </w:t>
      </w:r>
      <w:r>
        <w:rPr>
          <w:rStyle w:val="mainbody1"/>
          <w:rFonts w:ascii="Times New Roman" w:hAnsi="Times New Roman"/>
          <w:sz w:val="24"/>
          <w:lang w:val="en-GB"/>
        </w:rPr>
        <w:t xml:space="preserve">the poorest people in the world. Secondly, </w:t>
      </w:r>
      <w:r>
        <w:rPr>
          <w:rStyle w:val="mainbody1"/>
          <w:rFonts w:ascii="Times New Roman" w:hAnsi="Times New Roman"/>
          <w:sz w:val="24"/>
          <w:lang w:val="en-GB"/>
        </w:rPr>
        <w:lastRenderedPageBreak/>
        <w:t>Brown mentions development aid as part of a solution but</w:t>
      </w:r>
      <w:r>
        <w:rPr>
          <w:rStyle w:val="mainbody1"/>
          <w:rFonts w:ascii="Times New Roman" w:hAnsi="Times New Roman"/>
          <w:sz w:val="24"/>
          <w:lang w:val="en-GB"/>
        </w:rPr>
        <w:t xml:space="preserve"> given the difficulties of development aid in creating positive result, in SAA especially, there are plenty of reasons to question the role development aid plays and could play. This will be done in this chapter and the following ones, which will try to sh</w:t>
      </w:r>
      <w:r>
        <w:rPr>
          <w:rStyle w:val="mainbody1"/>
          <w:rFonts w:ascii="Times New Roman" w:hAnsi="Times New Roman"/>
          <w:sz w:val="24"/>
          <w:lang w:val="en-GB"/>
        </w:rPr>
        <w:t xml:space="preserve">ow where development aid should be centred while examining the claims of Brown that water is running out quickly.  </w:t>
      </w:r>
    </w:p>
    <w:p w:rsidR="00000000" w:rsidRDefault="00C5688D">
      <w:pPr>
        <w:pStyle w:val="Bloktekst"/>
        <w:autoSpaceDE/>
        <w:autoSpaceDN/>
        <w:adjustRightInd/>
        <w:rPr>
          <w:i/>
          <w:iCs/>
        </w:rPr>
      </w:pPr>
      <w:r>
        <w:tab/>
      </w:r>
      <w:r>
        <w:rPr>
          <w:i/>
          <w:iCs/>
        </w:rPr>
        <w:tab/>
      </w:r>
    </w:p>
    <w:p w:rsidR="00000000" w:rsidRDefault="00C5688D">
      <w:pPr>
        <w:pStyle w:val="Overskrift2"/>
        <w:ind w:left="360" w:right="150"/>
        <w:rPr>
          <w:iCs/>
        </w:rPr>
      </w:pPr>
      <w:bookmarkStart w:id="15" w:name="_Toc193484227"/>
      <w:bookmarkStart w:id="16" w:name="_Toc233362710"/>
      <w:bookmarkStart w:id="17" w:name="_Toc234121675"/>
      <w:r>
        <w:rPr>
          <w:iCs/>
        </w:rPr>
        <w:t>Development theory</w:t>
      </w:r>
      <w:bookmarkEnd w:id="16"/>
      <w:bookmarkEnd w:id="17"/>
    </w:p>
    <w:p w:rsidR="00000000" w:rsidRDefault="00C5688D">
      <w:pPr>
        <w:ind w:left="360" w:right="150"/>
        <w:rPr>
          <w:b/>
          <w:lang w:val="en-GB"/>
        </w:rPr>
      </w:pPr>
    </w:p>
    <w:p w:rsidR="00000000" w:rsidRDefault="00C5688D">
      <w:pPr>
        <w:spacing w:line="360" w:lineRule="auto"/>
        <w:ind w:left="360" w:right="150"/>
        <w:rPr>
          <w:lang w:val="en-GB" w:eastAsia="en-US"/>
        </w:rPr>
      </w:pPr>
      <w:r>
        <w:rPr>
          <w:lang w:val="en-GB" w:eastAsia="en-US"/>
        </w:rPr>
        <w:t>Theories relevant to development aid spring from many complementary disciplines such as: international relations, int</w:t>
      </w:r>
      <w:r>
        <w:rPr>
          <w:lang w:val="en-GB" w:eastAsia="en-US"/>
        </w:rPr>
        <w:t>ernational political economy, political science, history, anthropology, ecology and many more. Despite the many strains of influence there is one generally accepted and dominant approach whose main characteristics will be mentioned here. As noted in the in</w:t>
      </w:r>
      <w:r>
        <w:rPr>
          <w:lang w:val="en-GB" w:eastAsia="en-US"/>
        </w:rPr>
        <w:t xml:space="preserve">troduction water is not a main priority in the poverty alleviations efforts of most development aid institutions, which makes it important to note the arguments on which the dominant approach rests. </w:t>
      </w:r>
    </w:p>
    <w:p w:rsidR="00000000" w:rsidRDefault="00C5688D">
      <w:pPr>
        <w:spacing w:line="360" w:lineRule="auto"/>
        <w:ind w:left="360" w:right="150"/>
        <w:rPr>
          <w:lang w:val="en-GB" w:eastAsia="en-US"/>
        </w:rPr>
      </w:pPr>
    </w:p>
    <w:p w:rsidR="00000000" w:rsidRDefault="00C5688D">
      <w:pPr>
        <w:spacing w:line="360" w:lineRule="auto"/>
        <w:ind w:left="360" w:right="150"/>
        <w:rPr>
          <w:lang/>
        </w:rPr>
      </w:pPr>
      <w:r>
        <w:rPr>
          <w:lang w:val="en-GB" w:eastAsia="en-US"/>
        </w:rPr>
        <w:t>Western Capitalism dominates development policies under</w:t>
      </w:r>
      <w:r>
        <w:rPr>
          <w:lang w:val="en-GB" w:eastAsia="en-US"/>
        </w:rPr>
        <w:t xml:space="preserve"> names such as: </w:t>
      </w:r>
      <w:r>
        <w:rPr>
          <w:lang w:val="en-GB"/>
        </w:rPr>
        <w:t xml:space="preserve">Capitalism, the </w:t>
      </w:r>
      <w:r>
        <w:rPr>
          <w:lang/>
        </w:rPr>
        <w:t>Washington Consensus, the Bretton Woods system, neo-liberal, Capitalism or the less used term of ‘Western productivism’ which Wolfgang Sachs uses to describe this dominant approach (W.Sachs, ‘</w:t>
      </w:r>
      <w:r>
        <w:rPr>
          <w:i/>
          <w:lang/>
        </w:rPr>
        <w:t>Glabal Ecology</w:t>
      </w:r>
      <w:r>
        <w:rPr>
          <w:lang/>
        </w:rPr>
        <w:t>’, 1993, 5). Produ</w:t>
      </w:r>
      <w:r>
        <w:rPr>
          <w:lang/>
        </w:rPr>
        <w:t xml:space="preserve">ctivism will be used here as it refers directly to the main goal of this approach which is to produce economic growth. Economic growth through trade is seen by nearly everyone as the criteria for successful development </w:t>
      </w:r>
      <w:r>
        <w:rPr>
          <w:lang w:val="en-GB"/>
        </w:rPr>
        <w:t>(Thomas, in Baylis &amp; Smith, 2001, 562</w:t>
      </w:r>
      <w:r>
        <w:rPr>
          <w:lang w:val="en-GB"/>
        </w:rPr>
        <w:t>), the though being that; increased wealth will eventually trickle down and make the whole society richer.</w:t>
      </w:r>
      <w:r>
        <w:rPr>
          <w:lang/>
        </w:rPr>
        <w:t xml:space="preserve"> This chapter will question the rationale of this assumption but there is no denying its capitalistic dominance.</w:t>
      </w:r>
    </w:p>
    <w:p w:rsidR="00000000" w:rsidRDefault="00C5688D">
      <w:pPr>
        <w:spacing w:line="360" w:lineRule="auto"/>
        <w:ind w:left="360" w:right="150"/>
        <w:rPr>
          <w:lang w:val="en-GB" w:eastAsia="en-US"/>
        </w:rPr>
      </w:pPr>
    </w:p>
    <w:p w:rsidR="00000000" w:rsidRDefault="00C5688D">
      <w:pPr>
        <w:spacing w:line="360" w:lineRule="auto"/>
        <w:ind w:left="360" w:right="150"/>
        <w:rPr>
          <w:lang w:val="en-GB" w:eastAsia="en-US"/>
        </w:rPr>
      </w:pPr>
      <w:r>
        <w:rPr>
          <w:lang w:val="en-GB" w:eastAsia="en-US"/>
        </w:rPr>
        <w:t>The main opposition to this approach</w:t>
      </w:r>
      <w:r>
        <w:rPr>
          <w:lang w:val="en-GB" w:eastAsia="en-US"/>
        </w:rPr>
        <w:t xml:space="preserve"> comes from dependency theory, the basic needs approach and to some extent the ‘environmentally concerned approach’. Not because they are all opposed to economic growth but because they are dissatisfied with the terms of trade and distribution of income, o</w:t>
      </w:r>
      <w:r>
        <w:rPr>
          <w:lang w:val="en-GB" w:eastAsia="en-US"/>
        </w:rPr>
        <w:t xml:space="preserve">r just the methods used. </w:t>
      </w:r>
    </w:p>
    <w:p w:rsidR="00000000" w:rsidRDefault="00C5688D">
      <w:pPr>
        <w:spacing w:line="360" w:lineRule="auto"/>
        <w:ind w:left="360" w:right="150"/>
        <w:rPr>
          <w:lang w:val="en-GB" w:eastAsia="en-US"/>
        </w:rPr>
      </w:pPr>
    </w:p>
    <w:p w:rsidR="00000000" w:rsidRDefault="00C5688D">
      <w:pPr>
        <w:spacing w:line="360" w:lineRule="auto"/>
        <w:ind w:left="360" w:right="150"/>
        <w:rPr>
          <w:lang w:val="en-GB"/>
        </w:rPr>
      </w:pPr>
      <w:r>
        <w:rPr>
          <w:b/>
          <w:lang w:val="en-GB" w:eastAsia="en-US"/>
        </w:rPr>
        <w:t>The Productivist approach</w:t>
      </w:r>
      <w:r>
        <w:rPr>
          <w:lang w:val="en-GB" w:eastAsia="en-US"/>
        </w:rPr>
        <w:t xml:space="preserve"> is built on liberalism and modernization theory. Liberalism’s part can be found in the essential concept of free trade made famous by </w:t>
      </w:r>
      <w:r>
        <w:rPr>
          <w:lang w:val="en-GB"/>
        </w:rPr>
        <w:t>Adam Smith (1723-1790) who argued that there is an ‘absolute advantag</w:t>
      </w:r>
      <w:r>
        <w:rPr>
          <w:lang w:val="en-GB"/>
        </w:rPr>
        <w:t xml:space="preserve">e’ from specializing in producing a certain good and trading it with others. David Ricardo (1772-1823) expanded this promotion of trade by adding that even with just a ‘comparative advantage’ trade would be a win-win situation (Maier, </w:t>
      </w:r>
      <w:r>
        <w:rPr>
          <w:i/>
          <w:lang w:val="en-GB"/>
        </w:rPr>
        <w:t>Economic Development:</w:t>
      </w:r>
      <w:r>
        <w:rPr>
          <w:i/>
          <w:lang w:val="en-GB"/>
        </w:rPr>
        <w:t xml:space="preserve"> Biography of a Subject, 2004</w:t>
      </w:r>
      <w:r>
        <w:rPr>
          <w:lang w:val="en-GB"/>
        </w:rPr>
        <w:t xml:space="preserve">, 74). At least that is the essence of it which has since translated in to free trade being seen as win-win scenario which is why productivists think that opening markets to competition is the right thing to do even </w:t>
      </w:r>
      <w:r>
        <w:rPr>
          <w:lang w:val="en-GB"/>
        </w:rPr>
        <w:lastRenderedPageBreak/>
        <w:t>in volatile</w:t>
      </w:r>
      <w:r>
        <w:rPr>
          <w:lang w:val="en-GB"/>
        </w:rPr>
        <w:t xml:space="preserve"> markets. The market is seen as the ultimate regulator if it is allowed to flow freely without government interference with regulations and taxes. Productivists believe that economic growth will create jobs and, eventually, let wealth ‘trickle-down to the </w:t>
      </w:r>
      <w:r>
        <w:rPr>
          <w:lang w:val="en-GB"/>
        </w:rPr>
        <w:t>poor, which leads to the other building block of productivism.</w:t>
      </w:r>
    </w:p>
    <w:p w:rsidR="00000000" w:rsidRDefault="00C5688D">
      <w:pPr>
        <w:spacing w:line="360" w:lineRule="auto"/>
        <w:ind w:left="360" w:right="150"/>
        <w:rPr>
          <w:lang w:val="en-GB"/>
        </w:rPr>
      </w:pPr>
    </w:p>
    <w:p w:rsidR="00000000" w:rsidRDefault="00C5688D">
      <w:pPr>
        <w:spacing w:line="360" w:lineRule="auto"/>
        <w:ind w:left="360" w:right="150"/>
        <w:rPr>
          <w:lang/>
        </w:rPr>
      </w:pPr>
      <w:r>
        <w:rPr>
          <w:lang w:val="en-GB"/>
        </w:rPr>
        <w:t xml:space="preserve">Modernization theory is also called </w:t>
      </w:r>
      <w:r>
        <w:rPr>
          <w:lang/>
        </w:rPr>
        <w:t xml:space="preserve">‘the linear-stages-of-growth model’. Walt W. Rostow’s </w:t>
      </w:r>
      <w:r>
        <w:rPr>
          <w:lang w:val="en-GB"/>
        </w:rPr>
        <w:t xml:space="preserve">(1916-2003) </w:t>
      </w:r>
      <w:r>
        <w:rPr>
          <w:lang/>
        </w:rPr>
        <w:t>is gernerally know for having developed it in his 1960 ‘</w:t>
      </w:r>
      <w:r>
        <w:rPr>
          <w:i/>
          <w:iCs/>
          <w:lang/>
        </w:rPr>
        <w:t>The Stages of Economic Growth: A n</w:t>
      </w:r>
      <w:r>
        <w:rPr>
          <w:i/>
          <w:iCs/>
          <w:lang/>
        </w:rPr>
        <w:t>on-communist manifesto’</w:t>
      </w:r>
      <w:r>
        <w:rPr>
          <w:lang/>
        </w:rPr>
        <w:t xml:space="preserve">. Rostow argues that economic development is a gradual process which all countries must go though </w:t>
      </w:r>
      <w:r>
        <w:rPr>
          <w:lang w:val="en-GB"/>
        </w:rPr>
        <w:t>in order to climb up the ladder towards a developed and industrialized world</w:t>
      </w:r>
      <w:r>
        <w:rPr>
          <w:lang/>
        </w:rPr>
        <w:t xml:space="preserve"> (Todaro and Smith, 2006, 104-5). Rostow base his assumptio</w:t>
      </w:r>
      <w:r>
        <w:rPr>
          <w:lang/>
        </w:rPr>
        <w:t xml:space="preserve">ns on the historical way in which the high-income countries have prospered where certain requirements must be meet in order to reach the next stage in the process of development. </w:t>
      </w:r>
    </w:p>
    <w:p w:rsidR="00000000" w:rsidRDefault="00C5688D">
      <w:pPr>
        <w:spacing w:line="360" w:lineRule="auto"/>
        <w:ind w:left="360" w:right="150"/>
        <w:rPr>
          <w:lang/>
        </w:rPr>
      </w:pPr>
    </w:p>
    <w:p w:rsidR="00000000" w:rsidRDefault="00C5688D">
      <w:pPr>
        <w:spacing w:line="360" w:lineRule="auto"/>
        <w:ind w:left="360" w:right="150"/>
        <w:rPr>
          <w:lang/>
        </w:rPr>
      </w:pPr>
      <w:r>
        <w:rPr>
          <w:lang/>
        </w:rPr>
        <w:t>Financial instability and the need for financial aid to rebuild Europe afte</w:t>
      </w:r>
      <w:r>
        <w:rPr>
          <w:lang/>
        </w:rPr>
        <w:t xml:space="preserve">r Word War II lead to an acknowledment by theorists such as </w:t>
      </w:r>
      <w:r>
        <w:rPr>
          <w:bCs/>
          <w:lang w:val="en-GB"/>
        </w:rPr>
        <w:t xml:space="preserve">John Maynard Keynes (1883-1946) </w:t>
      </w:r>
      <w:r>
        <w:rPr>
          <w:lang/>
        </w:rPr>
        <w:t>that some state interfereance could contribute to economic growth which lead to the creation of what has now become powerful international organizations. The Bretto</w:t>
      </w:r>
      <w:r>
        <w:rPr>
          <w:lang/>
        </w:rPr>
        <w:t>n Woods insitutions</w:t>
      </w:r>
      <w:r>
        <w:rPr>
          <w:rStyle w:val="Fodnotehenvisning"/>
          <w:lang/>
        </w:rPr>
        <w:footnoteReference w:id="4"/>
      </w:r>
      <w:r>
        <w:rPr>
          <w:lang/>
        </w:rPr>
        <w:t xml:space="preserve">, the UN and to lesser degree the EU are all created to foster stability and prosperity though various regulations which promotes free-trade and privatization, in what is commonly called their </w:t>
      </w:r>
      <w:r>
        <w:rPr>
          <w:lang w:val="en-GB"/>
        </w:rPr>
        <w:t xml:space="preserve">structural adjustment programs, </w:t>
      </w:r>
      <w:r>
        <w:rPr>
          <w:lang/>
        </w:rPr>
        <w:t xml:space="preserve">instead of </w:t>
      </w:r>
      <w:r>
        <w:rPr>
          <w:lang/>
        </w:rPr>
        <w:t xml:space="preserve">government interference. Thus; placing a ‘neo’ (new) in front of the liberalism and resulting in the dominant neo-liberal productivist approach of today. </w:t>
      </w:r>
    </w:p>
    <w:p w:rsidR="00000000" w:rsidRDefault="00C5688D">
      <w:pPr>
        <w:spacing w:line="360" w:lineRule="auto"/>
        <w:ind w:left="360" w:right="150"/>
        <w:rPr>
          <w:lang/>
        </w:rPr>
      </w:pPr>
    </w:p>
    <w:p w:rsidR="00000000" w:rsidRDefault="00C5688D">
      <w:pPr>
        <w:spacing w:line="360" w:lineRule="auto"/>
        <w:ind w:left="360" w:right="150"/>
        <w:rPr>
          <w:lang/>
        </w:rPr>
      </w:pPr>
      <w:r>
        <w:rPr>
          <w:lang/>
        </w:rPr>
        <w:t>One may also add neo-realism as a source of influence in the Productivist approach to development. T</w:t>
      </w:r>
      <w:r>
        <w:rPr>
          <w:lang/>
        </w:rPr>
        <w:t>raditionally, realism is concerned with security aspects and sees power relations as a zero-sum game, in which states compete with each other for power.  Liberalism’s claim that all stand to gain if markets powers are allowed to flow freely has changed rea</w:t>
      </w:r>
      <w:r>
        <w:rPr>
          <w:lang/>
        </w:rPr>
        <w:t xml:space="preserve">lism and made it embrace that capitalism, and international institutions, can act as tools to enhance state power thus, earning the realism their ‘neo’. This is particularly relevant because part of what this paper argues is that, however big this part of </w:t>
      </w:r>
      <w:r>
        <w:rPr>
          <w:lang/>
        </w:rPr>
        <w:t>the productivist approach neo-realism accounts for; the stakes have changed since the IPCC report; issues like climate change, poverty, global unrest and consequent problems with obtaining basic necessities will affect the security of even the strongest of</w:t>
      </w:r>
      <w:r>
        <w:rPr>
          <w:lang/>
        </w:rPr>
        <w:t xml:space="preserve"> countries, which should lead to an increase in poverty reduction and environmentally sound practices to protect state security. As noted by Paul Collier: </w:t>
      </w:r>
    </w:p>
    <w:p w:rsidR="00000000" w:rsidRDefault="00C5688D">
      <w:pPr>
        <w:spacing w:line="360" w:lineRule="auto"/>
        <w:ind w:left="900" w:right="330"/>
        <w:rPr>
          <w:lang/>
        </w:rPr>
      </w:pPr>
      <w:r>
        <w:rPr>
          <w:i/>
          <w:iCs/>
          <w:lang/>
        </w:rPr>
        <w:t>“</w:t>
      </w:r>
      <w:r>
        <w:rPr>
          <w:i/>
          <w:iCs/>
          <w:color w:val="000000"/>
          <w:szCs w:val="20"/>
          <w:lang/>
        </w:rPr>
        <w:t>The right will find that, unlike the challenge of global poverty reduction, the problem of the bott</w:t>
      </w:r>
      <w:r>
        <w:rPr>
          <w:i/>
          <w:iCs/>
          <w:color w:val="000000"/>
          <w:szCs w:val="20"/>
          <w:lang/>
        </w:rPr>
        <w:t>om billion will not be fixed automatically by global growth, and that neglect now will become a security nightmare for the world of our children."</w:t>
      </w:r>
      <w:r>
        <w:rPr>
          <w:color w:val="000000"/>
          <w:szCs w:val="20"/>
          <w:lang/>
        </w:rPr>
        <w:t xml:space="preserve"> (Collier, ‘</w:t>
      </w:r>
      <w:r>
        <w:rPr>
          <w:i/>
          <w:iCs/>
          <w:color w:val="000000"/>
          <w:szCs w:val="29"/>
          <w:lang/>
        </w:rPr>
        <w:t xml:space="preserve">The Bottom Billion’, </w:t>
      </w:r>
      <w:r>
        <w:rPr>
          <w:color w:val="000000"/>
          <w:szCs w:val="29"/>
          <w:lang/>
        </w:rPr>
        <w:t>2007, xii)</w:t>
      </w:r>
    </w:p>
    <w:p w:rsidR="00000000" w:rsidRDefault="00C5688D">
      <w:pPr>
        <w:spacing w:line="360" w:lineRule="auto"/>
        <w:ind w:left="360" w:right="150"/>
        <w:rPr>
          <w:lang/>
        </w:rPr>
      </w:pPr>
    </w:p>
    <w:p w:rsidR="00000000" w:rsidRDefault="00C5688D">
      <w:pPr>
        <w:spacing w:line="360" w:lineRule="auto"/>
        <w:ind w:left="360" w:right="150"/>
        <w:rPr>
          <w:lang/>
        </w:rPr>
      </w:pPr>
      <w:r>
        <w:rPr>
          <w:lang/>
        </w:rPr>
        <w:t>These basic elements in the Productivist approach have, as specif</w:t>
      </w:r>
      <w:r>
        <w:rPr>
          <w:lang/>
        </w:rPr>
        <w:t>ied by Todaro and Smith, culminated in three main camps. Those in the ‘</w:t>
      </w:r>
      <w:r>
        <w:rPr>
          <w:i/>
          <w:iCs/>
          <w:lang/>
        </w:rPr>
        <w:t>public-choice theory approach’</w:t>
      </w:r>
      <w:r>
        <w:rPr>
          <w:lang/>
        </w:rPr>
        <w:t xml:space="preserve"> who continues to believe that a laissez-faire market approach is prefereable to state intevention, (Todaro and Smith, 2006, 121), such as </w:t>
      </w:r>
      <w:r>
        <w:rPr>
          <w:lang w:val="en-GB"/>
        </w:rPr>
        <w:t xml:space="preserve">Rose (1911) and </w:t>
      </w:r>
      <w:r>
        <w:rPr>
          <w:lang w:val="en-GB"/>
        </w:rPr>
        <w:t xml:space="preserve">Milton </w:t>
      </w:r>
      <w:r>
        <w:rPr>
          <w:color w:val="000000"/>
          <w:lang w:val="en-GB"/>
        </w:rPr>
        <w:t>Friedma</w:t>
      </w:r>
      <w:r>
        <w:rPr>
          <w:lang w:val="en-GB"/>
        </w:rPr>
        <w:t xml:space="preserve">n (1912 - </w:t>
      </w:r>
      <w:hyperlink r:id="rId9" w:tooltip="2006" w:history="1">
        <w:r>
          <w:rPr>
            <w:rStyle w:val="Hyperlink"/>
            <w:color w:val="auto"/>
            <w:u w:val="none"/>
            <w:lang w:val="en-GB"/>
          </w:rPr>
          <w:t>2006</w:t>
        </w:r>
      </w:hyperlink>
      <w:r>
        <w:rPr>
          <w:lang w:val="en-GB"/>
        </w:rPr>
        <w:t xml:space="preserve">) </w:t>
      </w:r>
      <w:r>
        <w:rPr>
          <w:color w:val="000000"/>
          <w:lang w:val="en-GB"/>
        </w:rPr>
        <w:t>and</w:t>
      </w:r>
      <w:r>
        <w:rPr>
          <w:lang w:val="en-GB"/>
        </w:rPr>
        <w:t xml:space="preserve"> Jagdish Bhagwati (1934 –) Those in the more ‘</w:t>
      </w:r>
      <w:r>
        <w:rPr>
          <w:i/>
          <w:iCs/>
          <w:lang/>
        </w:rPr>
        <w:t xml:space="preserve">market-friendly approach’ </w:t>
      </w:r>
      <w:r>
        <w:rPr>
          <w:lang/>
        </w:rPr>
        <w:t>like the World Bank who thinks that free-trade is to be attained for but needs some interve</w:t>
      </w:r>
      <w:r>
        <w:rPr>
          <w:lang/>
        </w:rPr>
        <w:t>ntion to get a sense of direction; and, lastly, those in the ‘</w:t>
      </w:r>
      <w:r>
        <w:rPr>
          <w:i/>
          <w:iCs/>
          <w:lang/>
        </w:rPr>
        <w:t xml:space="preserve">new endogoneous growth school of though’ </w:t>
      </w:r>
      <w:r>
        <w:rPr>
          <w:lang/>
        </w:rPr>
        <w:t>who finds the failing economic growth to be a</w:t>
      </w:r>
      <w:r>
        <w:rPr>
          <w:i/>
          <w:iCs/>
          <w:lang/>
        </w:rPr>
        <w:t xml:space="preserve"> </w:t>
      </w:r>
      <w:r>
        <w:rPr>
          <w:iCs/>
          <w:lang/>
        </w:rPr>
        <w:t xml:space="preserve">coordination failure that is to be rectified with increased human capital </w:t>
      </w:r>
      <w:r>
        <w:rPr>
          <w:lang/>
        </w:rPr>
        <w:t>(ibid.). Thus, the goal of Produc</w:t>
      </w:r>
      <w:r>
        <w:rPr>
          <w:lang/>
        </w:rPr>
        <w:t>tivism is, unambiguisly, economic growth and the remidies varies somewhat from promoting laissez-faire open markets and privatization, to capital investments, technological or human capital investments. The aim is gradual development; emegency measures suc</w:t>
      </w:r>
      <w:r>
        <w:rPr>
          <w:lang/>
        </w:rPr>
        <w:t xml:space="preserve">h as the World Food Programmes food aid may keep the extreme poverty at bay untill economic growth reaches everyone. Basic infrastructure such as the provision of water could be a means to achieve economic growth but it is the growth that is the goal. </w:t>
      </w:r>
    </w:p>
    <w:p w:rsidR="00000000" w:rsidRDefault="00C5688D">
      <w:pPr>
        <w:spacing w:line="360" w:lineRule="auto"/>
        <w:ind w:left="360" w:right="150"/>
        <w:rPr>
          <w:lang/>
        </w:rPr>
      </w:pPr>
    </w:p>
    <w:p w:rsidR="00000000" w:rsidRDefault="00C5688D">
      <w:pPr>
        <w:spacing w:line="360" w:lineRule="auto"/>
        <w:ind w:left="360" w:right="150"/>
        <w:rPr>
          <w:lang/>
        </w:rPr>
      </w:pPr>
      <w:r>
        <w:rPr>
          <w:lang/>
        </w:rPr>
        <w:t>Th</w:t>
      </w:r>
      <w:r>
        <w:rPr>
          <w:lang/>
        </w:rPr>
        <w:t>e more traditional neocolonial dependency theory is much less inclined to see the lack of progress as unintended (Todaro and Smith, 2006, 115). Furthermore, this lack of progress is much greater in dependency theory than in productivism because, dependency</w:t>
      </w:r>
      <w:r>
        <w:rPr>
          <w:lang/>
        </w:rPr>
        <w:t xml:space="preserve"> theory’s measure of success is not measured in economic growth but rather in levels of inequality and poverty. Seen from the perspective of the, marxist inspired, neocolonial dependence theory development aid is merely a continuation of the Colonial age’s</w:t>
      </w:r>
      <w:r>
        <w:rPr>
          <w:lang/>
        </w:rPr>
        <w:t xml:space="preserve"> pillaging under a new guise. It sees the high-income countries as a center taking advantage of the periphery in the low-income countries, and it commonly seeks measures such as revolutions or at least major restructuring to free low-income countries from </w:t>
      </w:r>
      <w:r>
        <w:rPr>
          <w:lang/>
        </w:rPr>
        <w:t xml:space="preserve">the influence of their oppressors (Todaro and Smith, 2006, 115-6). </w:t>
      </w:r>
      <w:r>
        <w:rPr>
          <w:lang w:val="en-GB"/>
        </w:rPr>
        <w:t>Accordingly, low-income countries haven’t solved the issue of poverty, yet, because the domineering Western nations have obstructed their path forward.</w:t>
      </w:r>
      <w:r>
        <w:rPr>
          <w:lang/>
        </w:rPr>
        <w:t xml:space="preserve"> The dualistic-dependence model is eve</w:t>
      </w:r>
      <w:r>
        <w:rPr>
          <w:lang/>
        </w:rPr>
        <w:t xml:space="preserve">n as pessimistic as to conclude that the division between rich and poor is innate and that inequality will merely rise because, as </w:t>
      </w:r>
      <w:r>
        <w:rPr>
          <w:lang w:val="en-GB"/>
        </w:rPr>
        <w:t xml:space="preserve">André Gunder Frank was one of the first to argue, increased economic growth will not eventually ‘trickle-down’ to the lowest </w:t>
      </w:r>
      <w:r>
        <w:rPr>
          <w:lang w:val="en-GB"/>
        </w:rPr>
        <w:t>layers in society (Thomas, in Baylis &amp; Smith, 2001, 567).</w:t>
      </w:r>
      <w:r>
        <w:rPr>
          <w:lang/>
        </w:rPr>
        <w:t xml:space="preserve"> </w:t>
      </w:r>
    </w:p>
    <w:p w:rsidR="00000000" w:rsidRDefault="00C5688D">
      <w:pPr>
        <w:spacing w:line="360" w:lineRule="auto"/>
        <w:ind w:left="360" w:right="150"/>
        <w:rPr>
          <w:lang/>
        </w:rPr>
      </w:pPr>
    </w:p>
    <w:p w:rsidR="00000000" w:rsidRDefault="00C5688D">
      <w:pPr>
        <w:spacing w:line="360" w:lineRule="auto"/>
        <w:ind w:left="360" w:right="150"/>
        <w:rPr>
          <w:lang w:val="en-GB"/>
        </w:rPr>
      </w:pPr>
      <w:r>
        <w:rPr>
          <w:lang w:val="en-GB"/>
        </w:rPr>
        <w:t>High levels of inequality, globally, testifies to this argument depending on how long the ‘eventually’, in the trickle down effect, will take. Yet, it is also an issue of degree because as the gro</w:t>
      </w:r>
      <w:r>
        <w:rPr>
          <w:lang w:val="en-GB"/>
        </w:rPr>
        <w:t>wth of the middle-class in China has risen along with its economic growth; progress in the alleviation of extreme poverty has been made. The point of difference is; how long it is acceptable to wait for this trickle down effect to take place? Are levels of</w:t>
      </w:r>
      <w:r>
        <w:rPr>
          <w:lang w:val="en-GB"/>
        </w:rPr>
        <w:t xml:space="preserve"> high inequality with extreme poverty a necessary and tolerable waiting period, as Productivists appear to think, or are there other options to prioritise alleviating extreme poverty before economic growth strategies, as dependency theorist would stipulate</w:t>
      </w:r>
      <w:r>
        <w:rPr>
          <w:lang w:val="en-GB"/>
        </w:rPr>
        <w:t>?</w:t>
      </w:r>
    </w:p>
    <w:p w:rsidR="00000000" w:rsidRDefault="00C5688D">
      <w:pPr>
        <w:spacing w:line="360" w:lineRule="auto"/>
        <w:ind w:left="360" w:right="150"/>
        <w:rPr>
          <w:lang w:val="en-GB"/>
        </w:rPr>
      </w:pPr>
    </w:p>
    <w:p w:rsidR="00000000" w:rsidRDefault="00C5688D">
      <w:pPr>
        <w:spacing w:line="360" w:lineRule="auto"/>
        <w:ind w:left="360" w:right="150"/>
        <w:rPr>
          <w:lang/>
        </w:rPr>
      </w:pPr>
      <w:r>
        <w:rPr>
          <w:lang w:val="en-GB"/>
        </w:rPr>
        <w:t>Todaro and Smith find that Dependency theory offers few solutions for a positive outcome because as they note</w:t>
      </w:r>
      <w:r>
        <w:rPr>
          <w:lang/>
        </w:rPr>
        <w:t>: “state-run production has been mostly negative” (Todaro and Smith, 2006, 119). It is easy to see Dependecy theory as a thory that only complai</w:t>
      </w:r>
      <w:r>
        <w:rPr>
          <w:lang/>
        </w:rPr>
        <w:t xml:space="preserve">ns about how life is not fair and will not accept that all people are not equals, but there is more to it than that. The points made above are relevant and there are solutions and measures aside from total revolution proposed. </w:t>
      </w:r>
    </w:p>
    <w:p w:rsidR="00000000" w:rsidRDefault="00C5688D">
      <w:pPr>
        <w:spacing w:line="360" w:lineRule="auto"/>
        <w:ind w:left="360" w:right="150"/>
        <w:rPr>
          <w:lang/>
        </w:rPr>
      </w:pPr>
      <w:r>
        <w:rPr>
          <w:lang/>
        </w:rPr>
        <w:t>For instance, in 1950 Sir Ha</w:t>
      </w:r>
      <w:r>
        <w:rPr>
          <w:lang/>
        </w:rPr>
        <w:t xml:space="preserve">ns Wolfgang Singer (1910 -2006) as well as </w:t>
      </w:r>
      <w:r>
        <w:rPr>
          <w:lang w:val="en-GB"/>
        </w:rPr>
        <w:t xml:space="preserve">dependency theorist </w:t>
      </w:r>
      <w:r>
        <w:rPr>
          <w:lang/>
        </w:rPr>
        <w:t xml:space="preserve">Raúl Prebisch </w:t>
      </w:r>
      <w:r>
        <w:rPr>
          <w:lang w:val="en-GB"/>
        </w:rPr>
        <w:t>(</w:t>
      </w:r>
      <w:hyperlink r:id="rId10" w:tooltip="1901" w:history="1">
        <w:r>
          <w:rPr>
            <w:rStyle w:val="Hyperlink"/>
            <w:color w:val="auto"/>
            <w:u w:val="none"/>
            <w:lang w:val="en-GB"/>
          </w:rPr>
          <w:t>1901</w:t>
        </w:r>
      </w:hyperlink>
      <w:r>
        <w:rPr>
          <w:lang w:val="en-GB"/>
        </w:rPr>
        <w:t>–</w:t>
      </w:r>
      <w:hyperlink r:id="rId11" w:tooltip="1986" w:history="1">
        <w:r>
          <w:rPr>
            <w:rStyle w:val="Hyperlink"/>
            <w:color w:val="auto"/>
            <w:u w:val="none"/>
            <w:lang w:val="en-GB"/>
          </w:rPr>
          <w:t>1986</w:t>
        </w:r>
      </w:hyperlink>
      <w:r>
        <w:rPr>
          <w:lang w:val="en-GB"/>
        </w:rPr>
        <w:t xml:space="preserve">) </w:t>
      </w:r>
      <w:r>
        <w:rPr>
          <w:lang/>
        </w:rPr>
        <w:t>in the ‘Prebisch-Singer thesis’ or the ‘Singer-</w:t>
      </w:r>
      <w:r>
        <w:rPr>
          <w:lang/>
        </w:rPr>
        <w:t>Prebisch thesis’ concluded that: Since low-income countries tend to produce primary products, which are sold very cheaply to middlemen from high-income countries, who send the products to be processed and sold for a much greater profit by these high-income</w:t>
      </w:r>
      <w:r>
        <w:rPr>
          <w:lang/>
        </w:rPr>
        <w:t xml:space="preserve"> countries; the trade of primary products is a disadvantage to the low-income countries </w:t>
      </w:r>
      <w:r>
        <w:rPr>
          <w:lang w:val="en-GB"/>
        </w:rPr>
        <w:t>(Todaro and Smith, 2006, 587).</w:t>
      </w:r>
      <w:r>
        <w:rPr>
          <w:lang/>
        </w:rPr>
        <w:t xml:space="preserve"> Accordingly, low-income countries should “diversify out of primary exports wherever possible by developing domestic markets and through i</w:t>
      </w:r>
      <w:r>
        <w:rPr>
          <w:lang/>
        </w:rPr>
        <w:t>ndustrialisation” (Clark, 2006, 551). Technology could help transgress low-income countries away from agriculture towards industrialization but as this paper will argue there are reasons why agriculture is not just a prerequisite but also a positive ambiti</w:t>
      </w:r>
      <w:r>
        <w:rPr>
          <w:lang/>
        </w:rPr>
        <w:t xml:space="preserve">on, if productivism could somehow be persuaded that alleviating poverty by focusing on basic needs is a higher priority.   </w:t>
      </w:r>
    </w:p>
    <w:p w:rsidR="00000000" w:rsidRDefault="00C5688D">
      <w:pPr>
        <w:spacing w:line="360" w:lineRule="auto"/>
        <w:ind w:left="360" w:right="150"/>
        <w:rPr>
          <w:lang w:val="en-GB"/>
        </w:rPr>
      </w:pPr>
      <w:r>
        <w:rPr>
          <w:lang/>
        </w:rPr>
        <w:t>Furthermore, Dependency theory call to varying degrees on the low-income countries to</w:t>
      </w:r>
      <w:r>
        <w:rPr>
          <w:lang w:val="en-GB"/>
        </w:rPr>
        <w:t>: Stop accepting conditional aid; not believe t</w:t>
      </w:r>
      <w:r>
        <w:rPr>
          <w:lang w:val="en-GB"/>
        </w:rPr>
        <w:t xml:space="preserve">hat capitalism is the only way out of poverty and to protect their markets from pillaging and cheap competing imports though regulations from an active national government (Maier, </w:t>
      </w:r>
      <w:r>
        <w:rPr>
          <w:i/>
          <w:lang w:val="en-GB"/>
        </w:rPr>
        <w:t>Economic Development: Biography of a Subject, 2004</w:t>
      </w:r>
      <w:r>
        <w:rPr>
          <w:lang w:val="en-GB"/>
        </w:rPr>
        <w:t>, 67). Thus, the oppositio</w:t>
      </w:r>
      <w:r>
        <w:rPr>
          <w:lang w:val="en-GB"/>
        </w:rPr>
        <w:t>n is not just a bunch of complainants.</w:t>
      </w:r>
    </w:p>
    <w:p w:rsidR="00000000" w:rsidRDefault="00C5688D">
      <w:pPr>
        <w:spacing w:line="360" w:lineRule="auto"/>
        <w:ind w:left="360" w:right="150"/>
        <w:rPr>
          <w:lang w:val="en-GB"/>
        </w:rPr>
      </w:pPr>
    </w:p>
    <w:p w:rsidR="00000000" w:rsidRDefault="00C5688D">
      <w:pPr>
        <w:spacing w:line="360" w:lineRule="auto"/>
        <w:ind w:left="360" w:right="150"/>
        <w:rPr>
          <w:lang w:val="en-GB"/>
        </w:rPr>
      </w:pPr>
      <w:r>
        <w:rPr>
          <w:lang w:val="en-GB"/>
        </w:rPr>
        <w:t>As shown these influential theories on development aid are generally concerned with aspects relating to economic growth, and whether it is better to protect a country’s products from trade with government-imposed reg</w:t>
      </w:r>
      <w:r>
        <w:rPr>
          <w:lang w:val="en-GB"/>
        </w:rPr>
        <w:t>ulations or to open it with free trade and privatisation</w:t>
      </w:r>
      <w:bookmarkEnd w:id="15"/>
      <w:r>
        <w:rPr>
          <w:lang w:val="en-GB"/>
        </w:rPr>
        <w:t>. But the basic needs approach present an different perspective as the next section will show.</w:t>
      </w:r>
    </w:p>
    <w:p w:rsidR="00000000" w:rsidRDefault="00C5688D">
      <w:pPr>
        <w:ind w:left="360" w:right="150"/>
        <w:rPr>
          <w:lang w:val="en-GB"/>
        </w:rPr>
      </w:pPr>
    </w:p>
    <w:p w:rsidR="00000000" w:rsidRDefault="00C5688D">
      <w:pPr>
        <w:ind w:left="360" w:right="150"/>
        <w:rPr>
          <w:lang w:val="en-GB"/>
        </w:rPr>
      </w:pPr>
    </w:p>
    <w:p w:rsidR="00000000" w:rsidRDefault="00C5688D">
      <w:pPr>
        <w:pStyle w:val="Overskrift2"/>
        <w:spacing w:line="360" w:lineRule="auto"/>
        <w:ind w:left="360" w:right="150"/>
        <w:rPr>
          <w:iCs/>
        </w:rPr>
      </w:pPr>
      <w:r>
        <w:rPr>
          <w:iCs/>
        </w:rPr>
        <w:t xml:space="preserve"> </w:t>
      </w:r>
      <w:bookmarkStart w:id="18" w:name="_Toc233362711"/>
      <w:bookmarkStart w:id="19" w:name="_Toc234121676"/>
      <w:r>
        <w:rPr>
          <w:iCs/>
        </w:rPr>
        <w:t>Who needs development aid?</w:t>
      </w:r>
      <w:bookmarkEnd w:id="18"/>
      <w:bookmarkEnd w:id="19"/>
      <w:r>
        <w:rPr>
          <w:iCs/>
        </w:rPr>
        <w:t xml:space="preserve">  </w:t>
      </w:r>
    </w:p>
    <w:p w:rsidR="00000000" w:rsidRDefault="00C5688D">
      <w:pPr>
        <w:spacing w:line="360" w:lineRule="auto"/>
        <w:ind w:left="360" w:right="150"/>
        <w:rPr>
          <w:lang w:val="en-GB" w:eastAsia="en-US"/>
        </w:rPr>
      </w:pPr>
      <w:r>
        <w:rPr>
          <w:lang w:val="en-GB" w:eastAsia="en-US"/>
        </w:rPr>
        <w:t>As pointed out above the man focus of the dominant development aid approa</w:t>
      </w:r>
      <w:r>
        <w:rPr>
          <w:lang w:val="en-GB" w:eastAsia="en-US"/>
        </w:rPr>
        <w:t>ch is on economic growth to alleviate poverty. That makes it reasonable to ask if aid should be given to the poorest people or to those who can create the most economic growth. As can be seen from the choices of countries that receive development aid donor</w:t>
      </w:r>
      <w:r>
        <w:rPr>
          <w:lang w:val="en-GB" w:eastAsia="en-US"/>
        </w:rPr>
        <w:t>s tend to prefer placing their money in countries where positive results are likely such as in Vietnam, whereas the poorest people suffering under dictatorial leadership such as in Zimbabwe are less favoured. This type of thinking influence not just the pr</w:t>
      </w:r>
      <w:r>
        <w:rPr>
          <w:lang w:val="en-GB" w:eastAsia="en-US"/>
        </w:rPr>
        <w:t xml:space="preserve">oductivist approach but it is </w:t>
      </w:r>
      <w:r>
        <w:rPr>
          <w:lang w:val="en-GB" w:eastAsia="en-US"/>
        </w:rPr>
        <w:lastRenderedPageBreak/>
        <w:t xml:space="preserve">also supported by many within dependency theory; as it would be argued that the aid that does reach Zimbabwe helps the leadership stay in power and prevents the poor from revolting.  </w:t>
      </w:r>
    </w:p>
    <w:p w:rsidR="00000000" w:rsidRDefault="00C5688D">
      <w:pPr>
        <w:spacing w:line="360" w:lineRule="auto"/>
        <w:ind w:left="360" w:right="150"/>
        <w:rPr>
          <w:lang w:val="en-GB" w:eastAsia="en-US"/>
        </w:rPr>
      </w:pPr>
      <w:r>
        <w:rPr>
          <w:lang w:val="en-GB" w:eastAsia="en-US"/>
        </w:rPr>
        <w:t>On the other hand, the alleviation of extr</w:t>
      </w:r>
      <w:r>
        <w:rPr>
          <w:lang w:val="en-GB" w:eastAsia="en-US"/>
        </w:rPr>
        <w:t>eme poverty is also a major concern within all of the approaches as the productivist approach has expressed by placing the eradication of hunger and extreme poverty on the first place of their MDGs. Aiding the extremely poor does not always provide any kin</w:t>
      </w:r>
      <w:r>
        <w:rPr>
          <w:lang w:val="en-GB" w:eastAsia="en-US"/>
        </w:rPr>
        <w:t>d of economic growth, but it may keep people who are suffering alive and prevent security situations from escalating.</w:t>
      </w:r>
    </w:p>
    <w:p w:rsidR="00000000" w:rsidRDefault="00C5688D">
      <w:pPr>
        <w:spacing w:line="360" w:lineRule="auto"/>
        <w:ind w:left="360" w:right="150"/>
        <w:rPr>
          <w:lang w:val="en-GB" w:eastAsia="en-US"/>
        </w:rPr>
      </w:pPr>
    </w:p>
    <w:p w:rsidR="00000000" w:rsidRDefault="00C5688D">
      <w:pPr>
        <w:spacing w:line="360" w:lineRule="auto"/>
        <w:ind w:left="360" w:right="150"/>
        <w:rPr>
          <w:i/>
          <w:iCs/>
          <w:lang w:val="en-US"/>
        </w:rPr>
      </w:pPr>
      <w:r>
        <w:rPr>
          <w:lang w:val="en-GB" w:eastAsia="en-US"/>
        </w:rPr>
        <w:t>Some of the biggest development agencies try to determine who the extremely poor in need of development aid are.</w:t>
      </w:r>
      <w:r>
        <w:rPr>
          <w:lang w:val="en-US"/>
        </w:rPr>
        <w:t xml:space="preserve"> The most used indicators</w:t>
      </w:r>
      <w:r>
        <w:rPr>
          <w:lang w:val="en-US"/>
        </w:rPr>
        <w:t xml:space="preserve"> are the World Bank’s and the UNDP’s: The World Bank traditionally measures poverty via the </w:t>
      </w:r>
      <w:r>
        <w:rPr>
          <w:lang/>
        </w:rPr>
        <w:t xml:space="preserve">gross national product (GNP), and to account for the criticism that this indicator does not measure what people can afford to buy locally; it uses Purchasing Power </w:t>
      </w:r>
      <w:r>
        <w:rPr>
          <w:lang/>
        </w:rPr>
        <w:t>Parity (PPP</w:t>
      </w:r>
      <w:r>
        <w:rPr>
          <w:rStyle w:val="Fodnotehenvisning"/>
        </w:rPr>
        <w:footnoteReference w:id="5"/>
      </w:r>
      <w:r>
        <w:rPr>
          <w:lang/>
        </w:rPr>
        <w:t xml:space="preserve">) numbers, which measures </w:t>
      </w:r>
      <w:r>
        <w:rPr>
          <w:lang w:val="en-US"/>
        </w:rPr>
        <w:t xml:space="preserve">what international goods would cost locally (Todaro and Smith, 2006, 51). Consequently, the World Bank sees the poor in economic terms, as those with the least access to money. </w:t>
      </w:r>
      <w:r>
        <w:rPr>
          <w:i/>
          <w:iCs/>
          <w:lang w:val="en-US"/>
        </w:rPr>
        <w:t>Their priorities show their aims. The aim</w:t>
      </w:r>
      <w:r>
        <w:rPr>
          <w:i/>
          <w:iCs/>
          <w:lang w:val="en-US"/>
        </w:rPr>
        <w:t xml:space="preserve"> of the WB is for the developing countries to reach a better position of accumulated wealth.</w:t>
      </w:r>
    </w:p>
    <w:p w:rsidR="00000000" w:rsidRDefault="00C5688D">
      <w:pPr>
        <w:autoSpaceDE w:val="0"/>
        <w:autoSpaceDN w:val="0"/>
        <w:adjustRightInd w:val="0"/>
        <w:spacing w:line="360" w:lineRule="auto"/>
        <w:ind w:left="360" w:right="150"/>
        <w:rPr>
          <w:lang w:val="en-US"/>
        </w:rPr>
      </w:pPr>
      <w:r>
        <w:rPr>
          <w:lang w:val="en-US"/>
        </w:rPr>
        <w:t xml:space="preserve">The UNDP also use GDP in their measurements but, inspired by the thinking of </w:t>
      </w:r>
      <w:r>
        <w:rPr>
          <w:lang/>
        </w:rPr>
        <w:t xml:space="preserve">Amartya Kumar Sen (1933-), in 1990, </w:t>
      </w:r>
      <w:r>
        <w:rPr>
          <w:lang w:val="en-GB"/>
        </w:rPr>
        <w:t>Mahabub Ul Haq (1934 – 1998) added a number of dif</w:t>
      </w:r>
      <w:r>
        <w:rPr>
          <w:lang w:val="en-GB"/>
        </w:rPr>
        <w:t>ferent indicators to the UNDP’ Human Development Index (HDI) (Baylis</w:t>
      </w:r>
      <w:r>
        <w:rPr>
          <w:lang/>
        </w:rPr>
        <w:t>, Smith and Owens, 2008, 492),</w:t>
      </w:r>
      <w:r>
        <w:rPr>
          <w:lang w:val="en-GB"/>
        </w:rPr>
        <w:t xml:space="preserve"> such as life expectancy, literacy and school enrolment. Consequently, poverty to the UN is; having a long life; having access to knowledge; as well as having</w:t>
      </w:r>
      <w:r>
        <w:rPr>
          <w:lang w:val="en-GB"/>
        </w:rPr>
        <w:t xml:space="preserve"> money, which it sidelines with having ‘a decent standard of living’ (UNDP, Human Development Report 2008, 127). Only in the Human Poverty Index (HPI-1) does ‘a decent standard of living’ bring up access to an improved water source and underweight children</w:t>
      </w:r>
      <w:r>
        <w:rPr>
          <w:lang w:val="en-GB"/>
        </w:rPr>
        <w:t xml:space="preserve"> to indicate that dealing with thirst and hunger is more than just a question of surviving, the process of living with it is also a sign of poverty. Naturally, the World bank and the UNDP only measures what is somewhat measurable and finding out how many p</w:t>
      </w:r>
      <w:r>
        <w:rPr>
          <w:lang w:val="en-GB"/>
        </w:rPr>
        <w:t xml:space="preserve">eople are going to die from hunger tomorrow is not easy to calculate despite the educated guess of </w:t>
      </w:r>
      <w:r>
        <w:rPr>
          <w:color w:val="231F20"/>
          <w:szCs w:val="23"/>
          <w:lang w:val="en-GB" w:eastAsia="en-GB"/>
        </w:rPr>
        <w:t>James Morris, head of the U.N. World Food Programme (WFP), who, in 2007, estimated that about 18,000 children were dying every day “from hunger and related c</w:t>
      </w:r>
      <w:r>
        <w:rPr>
          <w:color w:val="231F20"/>
          <w:szCs w:val="23"/>
          <w:lang w:val="en-GB" w:eastAsia="en-GB"/>
        </w:rPr>
        <w:t>auses”</w:t>
      </w:r>
      <w:r>
        <w:rPr>
          <w:lang w:val="en-GB"/>
        </w:rPr>
        <w:t xml:space="preserve"> (Brown, 2007). Despite the difficulty in making measurements to determine who is poor it is a steep forward for the advocates of the basic needs approach that the HPI-1 is being made. </w:t>
      </w:r>
    </w:p>
    <w:p w:rsidR="00000000" w:rsidRDefault="00C5688D">
      <w:pPr>
        <w:spacing w:line="360" w:lineRule="auto"/>
        <w:ind w:left="360" w:right="150"/>
        <w:rPr>
          <w:lang/>
        </w:rPr>
      </w:pPr>
    </w:p>
    <w:p w:rsidR="00000000" w:rsidRDefault="00C5688D">
      <w:pPr>
        <w:spacing w:line="360" w:lineRule="auto"/>
        <w:ind w:left="360" w:right="150"/>
        <w:rPr>
          <w:lang/>
        </w:rPr>
      </w:pPr>
      <w:r>
        <w:rPr>
          <w:lang/>
        </w:rPr>
        <w:t>In Amartya Kumar Sen’s 1981 ‘</w:t>
      </w:r>
      <w:r>
        <w:rPr>
          <w:i/>
          <w:iCs/>
          <w:lang/>
        </w:rPr>
        <w:t>Poverty and Famines: An Essay on E</w:t>
      </w:r>
      <w:r>
        <w:rPr>
          <w:i/>
          <w:iCs/>
          <w:lang/>
        </w:rPr>
        <w:t>ntitlement and Deprivation’,</w:t>
      </w:r>
      <w:r>
        <w:rPr>
          <w:lang/>
        </w:rPr>
        <w:t xml:space="preserve"> one of his main arguments was that ‘capabilities’ from education and proper health systems were more essential than economic reforms. Further in his 1989 ‘</w:t>
      </w:r>
      <w:r>
        <w:rPr>
          <w:i/>
          <w:lang/>
        </w:rPr>
        <w:t xml:space="preserve">Hunger and Public Action’ </w:t>
      </w:r>
      <w:r>
        <w:rPr>
          <w:lang/>
        </w:rPr>
        <w:t>written with Jean Drèze they define capability</w:t>
      </w:r>
      <w:r>
        <w:rPr>
          <w:lang/>
        </w:rPr>
        <w:t xml:space="preserve"> as being more than just getting food to also include: “health care, basic education, clean drinking water, sewage, and adequate shelter” (Meier and Rauch, 2000, 335). </w:t>
      </w:r>
    </w:p>
    <w:p w:rsidR="00000000" w:rsidRDefault="00C5688D">
      <w:pPr>
        <w:spacing w:line="360" w:lineRule="auto"/>
        <w:ind w:left="360" w:right="150"/>
        <w:rPr>
          <w:lang/>
        </w:rPr>
      </w:pPr>
      <w:r>
        <w:rPr>
          <w:lang/>
        </w:rPr>
        <w:lastRenderedPageBreak/>
        <w:t xml:space="preserve">Previously E. F. Schumacher’s 1973 </w:t>
      </w:r>
      <w:r>
        <w:rPr>
          <w:i/>
          <w:iCs/>
          <w:lang/>
        </w:rPr>
        <w:t>Small</w:t>
      </w:r>
      <w:r>
        <w:rPr>
          <w:bCs/>
          <w:i/>
          <w:iCs/>
          <w:lang/>
        </w:rPr>
        <w:t xml:space="preserve"> Is Beautiful: a study of economics as if peopl</w:t>
      </w:r>
      <w:r>
        <w:rPr>
          <w:bCs/>
          <w:i/>
          <w:iCs/>
          <w:lang/>
        </w:rPr>
        <w:t>e mattered</w:t>
      </w:r>
      <w:r>
        <w:rPr>
          <w:lang/>
        </w:rPr>
        <w:t xml:space="preserve"> had a different prioritization of needs as he found having a job to be the most important factor for poor people (Schumacher, 1973, 161). It’s a good point as having a job implies being able to earn ones basic necessities, yet, even Schumacher d</w:t>
      </w:r>
      <w:r>
        <w:rPr>
          <w:lang/>
        </w:rPr>
        <w:t>oes not seem to question the orthodox assumption that poverty reduction must come from economic growth, nor does he find it important to point out what people need when they do not have a job. Supposedly, the lack of writers making a point out of providing</w:t>
      </w:r>
      <w:r>
        <w:rPr>
          <w:lang/>
        </w:rPr>
        <w:t xml:space="preserve"> poor people with basics like clean water and food find such declarations self-evident and/or do not see the point in prioritizing for instance water over education. Yet, it is important since water is not merely a way to make economic growth happen; but a</w:t>
      </w:r>
      <w:r>
        <w:rPr>
          <w:lang/>
        </w:rPr>
        <w:t xml:space="preserve">lso an essential basic need which deserves to be prioritized as it affects both survival and development capabilities. </w:t>
      </w:r>
    </w:p>
    <w:p w:rsidR="00000000" w:rsidRDefault="00C5688D">
      <w:pPr>
        <w:spacing w:line="360" w:lineRule="auto"/>
        <w:ind w:left="360" w:right="150"/>
        <w:rPr>
          <w:lang/>
        </w:rPr>
      </w:pPr>
    </w:p>
    <w:p w:rsidR="00000000" w:rsidRDefault="00C5688D">
      <w:pPr>
        <w:spacing w:line="360" w:lineRule="auto"/>
        <w:ind w:left="360" w:right="150"/>
        <w:rPr>
          <w:lang w:val="en-US"/>
        </w:rPr>
      </w:pPr>
      <w:r>
        <w:rPr>
          <w:lang/>
        </w:rPr>
        <w:t xml:space="preserve">Meeting the most basic needs is a requirement to alleviate extreme poverty. </w:t>
      </w:r>
      <w:r>
        <w:rPr>
          <w:lang w:val="en-US"/>
        </w:rPr>
        <w:t>Poverty is a relative term determined by values and persona</w:t>
      </w:r>
      <w:r>
        <w:rPr>
          <w:lang w:val="en-US"/>
        </w:rPr>
        <w:t xml:space="preserve">l perspectives: It can be a condition of inequality, where some have more possessions than others; it can be having no one who cares about you; it can be having no rights; or it can be a condition in which people have so little, money, security, or access </w:t>
      </w:r>
      <w:r>
        <w:rPr>
          <w:lang w:val="en-US"/>
        </w:rPr>
        <w:t xml:space="preserve">to resources, that they risk loosing their lives from the lack. Most people are poor in one way or another; so the term poor is not specific. What is important is the means to basic survival such as water and food. </w:t>
      </w:r>
    </w:p>
    <w:p w:rsidR="00000000" w:rsidRDefault="00C5688D">
      <w:pPr>
        <w:spacing w:line="360" w:lineRule="auto"/>
        <w:ind w:left="360" w:right="150"/>
        <w:rPr>
          <w:lang w:val="en-US"/>
        </w:rPr>
      </w:pPr>
    </w:p>
    <w:p w:rsidR="00000000" w:rsidRDefault="00C5688D">
      <w:pPr>
        <w:spacing w:line="360" w:lineRule="auto"/>
        <w:ind w:left="360" w:right="150"/>
        <w:rPr>
          <w:color w:val="000000"/>
          <w:lang w:val="en-GB"/>
        </w:rPr>
      </w:pPr>
      <w:r>
        <w:rPr>
          <w:lang w:val="en-US"/>
        </w:rPr>
        <w:t>The dominant notion that poverty is a l</w:t>
      </w:r>
      <w:r>
        <w:rPr>
          <w:lang w:val="en-US"/>
        </w:rPr>
        <w:t>ack of money or a certain GDP and that the goal of poverty is economic growth should be reconsidered more broadly. Although people in high-income countries may be better off and more content than those in low-income countries this is far from certain and i</w:t>
      </w:r>
      <w:r>
        <w:rPr>
          <w:lang w:val="en-US"/>
        </w:rPr>
        <w:t>t does not mean that economic growth will necessarily benefit the poor. Western culture is not optimal and developing countries should be allowed to develop their own way; that way they might come up with better systems than the focus on wealth and prestig</w:t>
      </w:r>
      <w:r>
        <w:rPr>
          <w:lang w:val="en-US"/>
        </w:rPr>
        <w:t>e which people in the high-income countries have so much trouble living up to. There is little evidence that the TV and junk food based way of life is to be preferred above other cultures. The poor are not those living without a TV, but rather those living</w:t>
      </w:r>
      <w:r>
        <w:rPr>
          <w:lang w:val="en-US"/>
        </w:rPr>
        <w:t xml:space="preserve"> in extreme poverty struggling for the water and food and food to stay alive who really needs some help to sustain themselves. Unfortunately, development aid is not always seen as taking this basic need more seriously than the pursuit of economic growth. </w:t>
      </w:r>
    </w:p>
    <w:p w:rsidR="00000000" w:rsidRDefault="00C5688D">
      <w:pPr>
        <w:ind w:left="360" w:right="150"/>
        <w:rPr>
          <w:lang w:val="en-GB"/>
        </w:rPr>
      </w:pPr>
    </w:p>
    <w:p w:rsidR="00000000" w:rsidRDefault="00C5688D">
      <w:pPr>
        <w:pStyle w:val="Overskrift2"/>
        <w:spacing w:line="360" w:lineRule="auto"/>
        <w:ind w:left="360" w:right="150"/>
        <w:rPr>
          <w:iCs/>
        </w:rPr>
      </w:pPr>
      <w:bookmarkStart w:id="20" w:name="_Toc193484228"/>
      <w:bookmarkStart w:id="21" w:name="_Toc224043064"/>
      <w:bookmarkStart w:id="22" w:name="_Toc233362713"/>
      <w:bookmarkStart w:id="23" w:name="_Toc234121677"/>
      <w:r>
        <w:rPr>
          <w:iCs/>
        </w:rPr>
        <w:t>Does development aid help the poor</w:t>
      </w:r>
      <w:bookmarkEnd w:id="20"/>
      <w:r>
        <w:rPr>
          <w:iCs/>
        </w:rPr>
        <w:t>, is it desirable, is it effective?</w:t>
      </w:r>
      <w:bookmarkEnd w:id="21"/>
      <w:bookmarkEnd w:id="22"/>
      <w:bookmarkEnd w:id="23"/>
    </w:p>
    <w:p w:rsidR="00000000" w:rsidRDefault="00C5688D">
      <w:pPr>
        <w:spacing w:line="360" w:lineRule="auto"/>
        <w:ind w:left="360" w:right="150"/>
        <w:rPr>
          <w:rStyle w:val="Fremhv"/>
          <w:i w:val="0"/>
          <w:iCs w:val="0"/>
          <w:lang w:val="en-US"/>
        </w:rPr>
      </w:pPr>
      <w:r>
        <w:rPr>
          <w:rStyle w:val="Fremhv"/>
          <w:i w:val="0"/>
          <w:iCs w:val="0"/>
          <w:lang w:val="en-US"/>
        </w:rPr>
        <w:t xml:space="preserve">If development aid helps the poor, refers back to the section 3.1 as answers on this invariably depend on individual perspectives and political associations. </w:t>
      </w:r>
    </w:p>
    <w:p w:rsidR="00000000" w:rsidRDefault="00C5688D">
      <w:pPr>
        <w:spacing w:line="360" w:lineRule="auto"/>
        <w:ind w:left="360" w:right="150"/>
        <w:rPr>
          <w:lang/>
        </w:rPr>
      </w:pPr>
      <w:r>
        <w:rPr>
          <w:rStyle w:val="Fremhv"/>
          <w:i w:val="0"/>
          <w:iCs w:val="0"/>
          <w:lang w:val="en-US"/>
        </w:rPr>
        <w:t xml:space="preserve">What can be said is that, </w:t>
      </w:r>
      <w:r>
        <w:rPr>
          <w:rStyle w:val="Fremhv"/>
          <w:i w:val="0"/>
          <w:iCs w:val="0"/>
          <w:lang w:val="en-US"/>
        </w:rPr>
        <w:t xml:space="preserve">despite the efforts made, extreme poverty has not been eradicated, although it has been alleviated some places and worsened in other. Success and failure has been quite mixed but generally </w:t>
      </w:r>
      <w:r>
        <w:rPr>
          <w:rStyle w:val="Fremhv"/>
          <w:i w:val="0"/>
          <w:iCs w:val="0"/>
          <w:lang w:val="en-US"/>
        </w:rPr>
        <w:lastRenderedPageBreak/>
        <w:t>the so-called Asian Tigers</w:t>
      </w:r>
      <w:r>
        <w:rPr>
          <w:rStyle w:val="Fodnotehenvisning"/>
          <w:lang w:val="en-US"/>
        </w:rPr>
        <w:footnoteReference w:id="6"/>
      </w:r>
      <w:r>
        <w:rPr>
          <w:rStyle w:val="Fremhv"/>
          <w:i w:val="0"/>
          <w:iCs w:val="0"/>
          <w:lang w:val="en-US"/>
        </w:rPr>
        <w:t xml:space="preserve"> have been successful whereas the situat</w:t>
      </w:r>
      <w:r>
        <w:rPr>
          <w:rStyle w:val="Fremhv"/>
          <w:i w:val="0"/>
          <w:iCs w:val="0"/>
          <w:lang w:val="en-US"/>
        </w:rPr>
        <w:t xml:space="preserve">ion in SSA has actually deteriorated (Thomas in </w:t>
      </w:r>
      <w:r>
        <w:rPr>
          <w:lang/>
        </w:rPr>
        <w:t>Baylis and Smith and Owens, 2008, 472).</w:t>
      </w:r>
    </w:p>
    <w:p w:rsidR="00000000" w:rsidRDefault="00C5688D">
      <w:pPr>
        <w:spacing w:line="360" w:lineRule="auto"/>
        <w:ind w:left="360" w:right="150"/>
        <w:rPr>
          <w:lang w:val="en-GB"/>
        </w:rPr>
      </w:pPr>
      <w:r>
        <w:rPr>
          <w:lang/>
        </w:rPr>
        <w:t xml:space="preserve">Productivist would say that yes development aid does help and is effective in an area where few alternatives exist. Development is difficult to observe because it is a </w:t>
      </w:r>
      <w:r>
        <w:rPr>
          <w:lang/>
        </w:rPr>
        <w:t>process that takes time unfold. It is equally difficult to say what has caused a certain turn of events but the effects may be quite big (Goldin, ‘</w:t>
      </w:r>
      <w:r>
        <w:rPr>
          <w:i/>
          <w:iCs/>
          <w:lang w:val="en-GB"/>
        </w:rPr>
        <w:t>Trade, Finance, Aid, Migration, and Policy</w:t>
      </w:r>
      <w:r>
        <w:rPr>
          <w:lang w:val="en-GB"/>
        </w:rPr>
        <w:t>’, 2007, 125). Because much aid is emergency aid; “</w:t>
      </w:r>
      <w:r>
        <w:rPr>
          <w:i/>
          <w:iCs/>
          <w:lang w:val="en-GB"/>
        </w:rPr>
        <w:t>even if aid is r</w:t>
      </w:r>
      <w:r>
        <w:rPr>
          <w:i/>
          <w:iCs/>
          <w:lang w:val="en-GB"/>
        </w:rPr>
        <w:t>easonably well designed and allocated— and thus effective in helping the poor— the positive impact of such aid may be obscured by the magnitude of the shocks</w:t>
      </w:r>
      <w:r>
        <w:rPr>
          <w:lang w:val="en-GB"/>
        </w:rPr>
        <w:t>”(Ibid.). Thus, development aid may not have helped as many as could be hoped but that is not to sa</w:t>
      </w:r>
      <w:r>
        <w:rPr>
          <w:lang w:val="en-GB"/>
        </w:rPr>
        <w:t>y that things could not be worse had it not been available. According to Jagdish Bhagwati the reason why the free-trade policies are not always working is because they are not being adhered to. Other productivists would say that it is inept and corrupt gov</w:t>
      </w:r>
      <w:r>
        <w:rPr>
          <w:lang w:val="en-GB"/>
        </w:rPr>
        <w:t xml:space="preserve">ernments, which are to blame for the failures but dependency theory has a good point when it points to how the productivists help keep dictators in power. As mentioned, under the Cold War </w:t>
      </w:r>
      <w:r>
        <w:rPr>
          <w:lang/>
        </w:rPr>
        <w:t>development aid was used as a means in which to ensure that governme</w:t>
      </w:r>
      <w:r>
        <w:rPr>
          <w:lang/>
        </w:rPr>
        <w:t>nts became ‘democratic’, or just not communist, and it did help keep dictators in power. One of the worst cases is probably that of Zaire, now Democratic Republic of the Congo (DRC), which, due to its geopolitical position, received more than US$ 10 billio</w:t>
      </w:r>
      <w:r>
        <w:rPr>
          <w:lang/>
        </w:rPr>
        <w:t xml:space="preserve">n in development aid between the 1960 and 2000 without having to account for the lack of results (Goldin, </w:t>
      </w:r>
      <w:r>
        <w:rPr>
          <w:i/>
          <w:iCs/>
          <w:lang w:val="en-GB"/>
        </w:rPr>
        <w:t>Globalization for Development’</w:t>
      </w:r>
      <w:r>
        <w:rPr>
          <w:iCs/>
          <w:lang w:val="en-GB"/>
        </w:rPr>
        <w:t>, 2007</w:t>
      </w:r>
      <w:r>
        <w:rPr>
          <w:lang/>
        </w:rPr>
        <w:t xml:space="preserve">, 127). According to </w:t>
      </w:r>
      <w:r>
        <w:rPr>
          <w:lang w:val="en-GB"/>
        </w:rPr>
        <w:t>Transparency International Zaire’s President Mobutu Sese Seko took about US$5 billion of thes</w:t>
      </w:r>
      <w:r>
        <w:rPr>
          <w:lang w:val="en-GB"/>
        </w:rPr>
        <w:t>e funds for his own private luxury and cared little for the difficulties of his people (Ibid.). Aid of some sort has been distributed for political reasons to keep various leader in power or help them get there in every corner of the world from Augusto Pin</w:t>
      </w:r>
      <w:r>
        <w:rPr>
          <w:lang w:val="en-GB"/>
        </w:rPr>
        <w:t>ochet in Chile, Suharto in Indonesia and even Saddam Hussein in Iraq, at some point. Edward Said (1935-2003) has been influential for his thoughts on the inherent nature of imperialism in Western culture which correlate well with the realist tradition’s fo</w:t>
      </w:r>
      <w:r>
        <w:rPr>
          <w:lang w:val="en-GB"/>
        </w:rPr>
        <w:t xml:space="preserve">cus on state power (Smith and Owens </w:t>
      </w:r>
      <w:r>
        <w:rPr>
          <w:rStyle w:val="Fremhv"/>
          <w:i w:val="0"/>
          <w:iCs w:val="0"/>
          <w:lang w:val="en-US"/>
        </w:rPr>
        <w:t xml:space="preserve">in </w:t>
      </w:r>
      <w:r>
        <w:rPr>
          <w:lang/>
        </w:rPr>
        <w:t>Baylis and Smith and Owens, 2008, 188).</w:t>
      </w:r>
      <w:r>
        <w:rPr>
          <w:lang w:val="en-GB"/>
        </w:rPr>
        <w:t xml:space="preserve"> Western (American lead) domination is thus seen as entrenched in everything transaction, however according to Antonio Gramsci there is an equally inherent resistance to such dom</w:t>
      </w:r>
      <w:r>
        <w:rPr>
          <w:lang w:val="en-GB"/>
        </w:rPr>
        <w:t xml:space="preserve">ination (Smith and Owens in </w:t>
      </w:r>
      <w:r>
        <w:rPr>
          <w:lang/>
        </w:rPr>
        <w:t>Baylis and Smith and Owens, 2008, 189).</w:t>
      </w:r>
      <w:r>
        <w:rPr>
          <w:lang w:val="en-GB"/>
        </w:rPr>
        <w:t xml:space="preserve"> The US record is tainted and the continued attempt to prevent other systems of governance from taking a hold of a region though direct interference in Afghanistan and Iraq to the more subt</w:t>
      </w:r>
      <w:r>
        <w:rPr>
          <w:lang w:val="en-GB"/>
        </w:rPr>
        <w:t>le interference of conditional and biased loans and aid is part of the reason why aid is viewed with suspicion.</w:t>
      </w:r>
    </w:p>
    <w:p w:rsidR="00000000" w:rsidRDefault="00C5688D">
      <w:pPr>
        <w:spacing w:line="360" w:lineRule="auto"/>
        <w:ind w:left="360" w:right="150"/>
        <w:rPr>
          <w:lang w:val="en-GB"/>
        </w:rPr>
      </w:pPr>
      <w:r>
        <w:rPr>
          <w:lang w:val="en-GB"/>
        </w:rPr>
        <w:t>Another reason is the lack of success of previous development aid. Development aid is sometimes associated with the granting of loans, but previ</w:t>
      </w:r>
      <w:r>
        <w:rPr>
          <w:lang w:val="en-GB"/>
        </w:rPr>
        <w:t xml:space="preserve">ously, particularly in the 1970s loans were granted so that the donor could earn interest on his money and not because the projects were sound or otherwise rewarding (Scholte in </w:t>
      </w:r>
      <w:r>
        <w:rPr>
          <w:lang/>
        </w:rPr>
        <w:t>Baylis and Smith and Owens, 2008, 464)</w:t>
      </w:r>
      <w:r>
        <w:rPr>
          <w:lang w:val="en-GB"/>
        </w:rPr>
        <w:t xml:space="preserve"> This lead to an increase of poverty as </w:t>
      </w:r>
      <w:r>
        <w:rPr>
          <w:lang w:val="en-GB"/>
        </w:rPr>
        <w:t xml:space="preserve">interest rates grew and debt crisis’ that hit the poorest countries hard. It wasn’t till the 1996 that citizens’ </w:t>
      </w:r>
      <w:r>
        <w:rPr>
          <w:lang w:val="en-GB"/>
        </w:rPr>
        <w:lastRenderedPageBreak/>
        <w:t>campaigns finally persuaded the World Bank and IMF to do something about it and write of debts to some of the highly indebted poor countries un</w:t>
      </w:r>
      <w:r>
        <w:rPr>
          <w:lang w:val="en-GB"/>
        </w:rPr>
        <w:t>der the initiative of the same name; HIPC (Ibid.</w:t>
      </w:r>
      <w:r>
        <w:rPr>
          <w:lang/>
        </w:rPr>
        <w:t>). Also the World Bank and the IMF induced</w:t>
      </w:r>
      <w:r>
        <w:rPr>
          <w:lang w:val="en-GB"/>
        </w:rPr>
        <w:t xml:space="preserve"> structural adjustment programmes of the 80s (Groves ‘Inclusive Aid’, 2004, 224) coercing developing nation markets to become more open and more privatised, which was</w:t>
      </w:r>
      <w:r>
        <w:rPr>
          <w:lang w:val="en-GB"/>
        </w:rPr>
        <w:t xml:space="preserve"> not always the best course of action as it sometimes meant that what had previously been free such as primary education in Tanzania then became expensive and not something the poor could afford.</w:t>
      </w:r>
    </w:p>
    <w:p w:rsidR="00000000" w:rsidRDefault="00C5688D">
      <w:pPr>
        <w:spacing w:line="360" w:lineRule="auto"/>
        <w:ind w:left="360" w:right="150"/>
        <w:rPr>
          <w:lang w:val="en-US"/>
        </w:rPr>
      </w:pPr>
      <w:r>
        <w:rPr>
          <w:lang w:val="en-GB"/>
        </w:rPr>
        <w:t>T</w:t>
      </w:r>
      <w:r>
        <w:rPr>
          <w:lang w:val="en-US"/>
        </w:rPr>
        <w:t>he history of development aid is full such deplorable stori</w:t>
      </w:r>
      <w:r>
        <w:rPr>
          <w:lang w:val="en-US"/>
        </w:rPr>
        <w:t xml:space="preserve">es but at least it is now possible to learn from both good and bad experiences. </w:t>
      </w:r>
    </w:p>
    <w:p w:rsidR="00000000" w:rsidRDefault="00C5688D">
      <w:pPr>
        <w:pStyle w:val="Bloktekst"/>
        <w:autoSpaceDE/>
        <w:autoSpaceDN/>
        <w:adjustRightInd/>
        <w:rPr>
          <w:color w:val="000000"/>
          <w:lang w:val="en-US" w:eastAsia="en-US"/>
        </w:rPr>
      </w:pPr>
      <w:r>
        <w:rPr>
          <w:lang w:val="en-US"/>
        </w:rPr>
        <w:t xml:space="preserve">Robert Calderisi, who worked in the World Bank with Africa for many years, can testify to that. Some of the lessons he has learned is that corruptions in Africa is a cultural </w:t>
      </w:r>
      <w:r>
        <w:rPr>
          <w:lang w:val="en-US"/>
        </w:rPr>
        <w:t xml:space="preserve">factor to be reckoned with; that African leaders are largely responsible for the poor results of aid and that they commonly “…play intentionally on Western guilt” (Calderisi, ‘the Trouble with Africa: Why Foreign Aid Isn’t Working’, 2006, 7). According to </w:t>
      </w:r>
      <w:r>
        <w:rPr>
          <w:lang w:val="en-US"/>
        </w:rPr>
        <w:t>Calderisi it is necessary to take off the kid gloves and stop the “…political correctness that has kept Africa in confusion and turmoil” (Ibid., 7). On the one hand Calderisi says it does not work to bribe countries with development aid into making the rig</w:t>
      </w:r>
      <w:r>
        <w:rPr>
          <w:lang w:val="en-US"/>
        </w:rPr>
        <w:t>ht choices; they must want to make changes on their own (Ibid., 7) On the other, most of his solutions argues for development agencies to simply retreat if countries do not live up to imposed standards of transparency and democracy (Ibid, 210, 212). Calder</w:t>
      </w:r>
      <w:r>
        <w:rPr>
          <w:lang w:val="en-US"/>
        </w:rPr>
        <w:t>isi’s conclusions are remarkable as having served a dominant productivist organization for 22 years many of his opinions are in line with dependency theory. He does think that aid offers a necessary contribution o development but only in regimes, (of which</w:t>
      </w:r>
      <w:r>
        <w:rPr>
          <w:lang w:val="en-US"/>
        </w:rPr>
        <w:t xml:space="preserve"> there is only five in Africa), who are capable of putting the money to good use instead of taking it for themselves otherwise as he wri</w:t>
      </w:r>
      <w:r>
        <w:rPr>
          <w:color w:val="000000"/>
          <w:lang w:val="en-US" w:eastAsia="en-US"/>
        </w:rPr>
        <w:t>tes:” …</w:t>
      </w:r>
      <w:r>
        <w:rPr>
          <w:i/>
          <w:iCs/>
          <w:color w:val="000000"/>
          <w:lang w:val="en-US" w:eastAsia="en-US"/>
        </w:rPr>
        <w:t>aid is slowing the process of political change in Africa</w:t>
      </w:r>
      <w:r>
        <w:rPr>
          <w:color w:val="000000"/>
          <w:lang w:val="en-US" w:eastAsia="en-US"/>
        </w:rPr>
        <w:t xml:space="preserve">”(Ibid., 218), which is why </w:t>
      </w:r>
      <w:r>
        <w:rPr>
          <w:lang w:val="en-US"/>
        </w:rPr>
        <w:t>Calderisi</w:t>
      </w:r>
      <w:r>
        <w:rPr>
          <w:color w:val="000000"/>
          <w:lang w:val="en-US" w:eastAsia="en-US"/>
        </w:rPr>
        <w:t xml:space="preserve"> propose to cut dire</w:t>
      </w:r>
      <w:r>
        <w:rPr>
          <w:color w:val="000000"/>
          <w:lang w:val="en-US" w:eastAsia="en-US"/>
        </w:rPr>
        <w:t xml:space="preserve">ct foreign aid in half (Ibid., 209). Thus, dependency theory conclusions are reached although </w:t>
      </w:r>
      <w:r>
        <w:rPr>
          <w:lang w:val="en-US"/>
        </w:rPr>
        <w:t>Calderisi</w:t>
      </w:r>
      <w:r>
        <w:rPr>
          <w:color w:val="000000"/>
          <w:lang w:val="en-US" w:eastAsia="en-US"/>
        </w:rPr>
        <w:t xml:space="preserve"> mainly blames the African leaders for the failure, instead of the development aid mechanisms and institutions.</w:t>
      </w:r>
    </w:p>
    <w:p w:rsidR="00000000" w:rsidRDefault="00C5688D">
      <w:pPr>
        <w:spacing w:line="360" w:lineRule="auto"/>
        <w:ind w:left="360" w:right="150"/>
        <w:rPr>
          <w:lang w:val="en-GB"/>
        </w:rPr>
      </w:pPr>
      <w:r>
        <w:rPr>
          <w:color w:val="000000"/>
          <w:lang w:val="en-US" w:eastAsia="en-US"/>
        </w:rPr>
        <w:t>Another experienced and respected intelle</w:t>
      </w:r>
      <w:r>
        <w:rPr>
          <w:color w:val="000000"/>
          <w:lang w:val="en-US" w:eastAsia="en-US"/>
        </w:rPr>
        <w:t>ctual within this pro and con development aid debate is Jeffrey Sachs. Like the productivists Sachs argues the exact opposite; that trade and aid is exactly what is needed for the poor to escape their poverty traps. Sachs does his best not to blame and ali</w:t>
      </w:r>
      <w:r>
        <w:rPr>
          <w:color w:val="000000"/>
          <w:lang w:val="en-US" w:eastAsia="en-US"/>
        </w:rPr>
        <w:t>enate anyone because as he sees it aid is too vital to discredit that way. Instead he writes that the poor and their governments are too poor to help themselves and that the rich are not providing “</w:t>
      </w:r>
      <w:r>
        <w:rPr>
          <w:i/>
          <w:iCs/>
          <w:lang w:val="en-GB"/>
        </w:rPr>
        <w:t>the missing finances</w:t>
      </w:r>
      <w:r>
        <w:rPr>
          <w:lang w:val="en-GB"/>
        </w:rPr>
        <w:t>” do not do so because they have not f</w:t>
      </w:r>
      <w:r>
        <w:rPr>
          <w:lang w:val="en-GB"/>
        </w:rPr>
        <w:t xml:space="preserve">ound a system of providing the aid successfully. Sach, does however, agree with </w:t>
      </w:r>
      <w:r>
        <w:rPr>
          <w:lang w:val="en-US"/>
        </w:rPr>
        <w:t>Calderisi in that part of the solution should include “</w:t>
      </w:r>
      <w:r>
        <w:rPr>
          <w:i/>
          <w:iCs/>
          <w:lang w:val="en-GB"/>
        </w:rPr>
        <w:t>a system of governance that empowers the poor while holding them accountable</w:t>
      </w:r>
      <w:r>
        <w:rPr>
          <w:lang w:val="en-GB"/>
        </w:rPr>
        <w:t>” (Sachs, ‘</w:t>
      </w:r>
      <w:r>
        <w:rPr>
          <w:i/>
          <w:iCs/>
          <w:lang w:val="en-GB"/>
        </w:rPr>
        <w:t>the End of Poverty</w:t>
      </w:r>
      <w:r>
        <w:rPr>
          <w:lang w:val="en-GB"/>
        </w:rPr>
        <w:t>’, 2005, 242-243</w:t>
      </w:r>
      <w:r>
        <w:rPr>
          <w:lang w:val="en-GB"/>
        </w:rPr>
        <w:t>). They further agree that helping corrupt regimes is not a good solution but as Sachs point out: “</w:t>
      </w:r>
      <w:r>
        <w:rPr>
          <w:i/>
          <w:iCs/>
          <w:lang w:val="en-GB"/>
        </w:rPr>
        <w:t>The biggest problem today is not that poorly governed countries get too much help, but that well-governed countries get far too little</w:t>
      </w:r>
      <w:r>
        <w:rPr>
          <w:lang w:val="en-GB"/>
        </w:rPr>
        <w:t xml:space="preserve">” (Ibid., 269). Hence, </w:t>
      </w:r>
      <w:r>
        <w:rPr>
          <w:lang w:val="en-GB"/>
        </w:rPr>
        <w:t xml:space="preserve">the effort must be increased and aid scaled up. Sachs must see his proposals to increase aid, increase the trust in the international institutions and the US etc as multifaceted since he does </w:t>
      </w:r>
      <w:r>
        <w:rPr>
          <w:lang w:val="en-GB"/>
        </w:rPr>
        <w:lastRenderedPageBreak/>
        <w:t>acknowledge that:</w:t>
      </w:r>
      <w:r>
        <w:rPr>
          <w:b/>
          <w:bCs/>
          <w:lang w:val="en-GB"/>
        </w:rPr>
        <w:t xml:space="preserve"> “</w:t>
      </w:r>
      <w:r>
        <w:rPr>
          <w:i/>
          <w:iCs/>
          <w:lang w:val="en-GB"/>
        </w:rPr>
        <w:t>One of the weaknesses in development thinking</w:t>
      </w:r>
      <w:r>
        <w:rPr>
          <w:i/>
          <w:iCs/>
          <w:lang w:val="en-GB"/>
        </w:rPr>
        <w:t xml:space="preserve"> is the relentless drive for a magic bullet, the one decisive investment that will turn the tide. Alas, it does not exist</w:t>
      </w:r>
      <w:r>
        <w:rPr>
          <w:lang w:val="en-GB"/>
        </w:rPr>
        <w:t>” (Ibid., 255). Yet this is exactly what William Easterly criticise him for in several of their many public discursions. Easterly consi</w:t>
      </w:r>
      <w:r>
        <w:rPr>
          <w:lang w:val="en-GB"/>
        </w:rPr>
        <w:t>der Sach’s proposals to be a big utopian plan, which will not accomplish anything. According to Easterly development aid does not spur economic growth and making his own calculations he concludes that: “</w:t>
      </w:r>
      <w:r>
        <w:rPr>
          <w:i/>
          <w:iCs/>
          <w:lang w:val="en-GB"/>
        </w:rPr>
        <w:t>Simple tests provide no support for either the low-in</w:t>
      </w:r>
      <w:r>
        <w:rPr>
          <w:i/>
          <w:iCs/>
          <w:lang w:val="en-GB"/>
        </w:rPr>
        <w:t>come poverty trap or a role for aid in escaping it</w:t>
      </w:r>
      <w:r>
        <w:rPr>
          <w:lang w:val="en-GB"/>
        </w:rPr>
        <w:t xml:space="preserve">” </w:t>
      </w:r>
      <w:r>
        <w:rPr>
          <w:rFonts w:ascii="Verdana" w:hAnsi="Verdana"/>
          <w:sz w:val="20"/>
          <w:szCs w:val="20"/>
          <w:lang w:val="en-GB"/>
        </w:rPr>
        <w:t>(</w:t>
      </w:r>
      <w:r>
        <w:rPr>
          <w:lang w:val="en-GB"/>
        </w:rPr>
        <w:t>William Easterly, ‘</w:t>
      </w:r>
      <w:r>
        <w:rPr>
          <w:i/>
          <w:iCs/>
          <w:lang w:val="en-GB"/>
        </w:rPr>
        <w:t xml:space="preserve">Reinventing Foreign Aid’ </w:t>
      </w:r>
      <w:r>
        <w:rPr>
          <w:lang w:val="en-GB"/>
        </w:rPr>
        <w:t>2008, 14). The test does not seem very simply and as he himself puts it:</w:t>
      </w:r>
    </w:p>
    <w:p w:rsidR="00000000" w:rsidRDefault="00C5688D">
      <w:pPr>
        <w:spacing w:line="360" w:lineRule="auto"/>
        <w:ind w:left="360" w:right="150"/>
        <w:rPr>
          <w:lang w:val="en-GB"/>
        </w:rPr>
      </w:pPr>
      <w:r>
        <w:rPr>
          <w:i/>
          <w:iCs/>
          <w:lang w:val="en-GB"/>
        </w:rPr>
        <w:t xml:space="preserve"> …literature suffers from such unrestricted specifications and endless iteration among</w:t>
      </w:r>
      <w:r>
        <w:rPr>
          <w:i/>
          <w:iCs/>
          <w:lang w:val="en-GB"/>
        </w:rPr>
        <w:t xml:space="preserve"> these specifications that virtually any result on aid and growth is possible, and indeed virtually all possible results have already been presented…” </w:t>
      </w:r>
      <w:r>
        <w:rPr>
          <w:rFonts w:ascii="Verdana" w:hAnsi="Verdana"/>
          <w:sz w:val="20"/>
          <w:szCs w:val="20"/>
          <w:lang w:val="en-GB"/>
        </w:rPr>
        <w:t>(</w:t>
      </w:r>
      <w:r>
        <w:rPr>
          <w:lang w:val="en-GB"/>
        </w:rPr>
        <w:t>William Easterly, ‘</w:t>
      </w:r>
      <w:r>
        <w:rPr>
          <w:i/>
          <w:iCs/>
          <w:lang w:val="en-GB"/>
        </w:rPr>
        <w:t xml:space="preserve">Reinventing Foreign Aid’ </w:t>
      </w:r>
      <w:r>
        <w:rPr>
          <w:lang w:val="en-GB"/>
        </w:rPr>
        <w:t xml:space="preserve">2008, 18). </w:t>
      </w:r>
    </w:p>
    <w:p w:rsidR="00000000" w:rsidRDefault="00C5688D">
      <w:pPr>
        <w:spacing w:line="360" w:lineRule="auto"/>
        <w:ind w:left="360" w:right="150"/>
        <w:rPr>
          <w:lang w:val="en-GB"/>
        </w:rPr>
      </w:pPr>
      <w:r>
        <w:rPr>
          <w:lang w:val="en-GB"/>
        </w:rPr>
        <w:t xml:space="preserve">Easterly does not criticize the aim of economic </w:t>
      </w:r>
      <w:r>
        <w:rPr>
          <w:lang w:val="en-GB"/>
        </w:rPr>
        <w:t>growth per se but rather the top-down planners looking for panaceas instead of searching and accepting the fact that development aid is complex and needs expert input from multiple sources to succeed (Ibid., 24). According to him: “</w:t>
      </w:r>
      <w:r>
        <w:rPr>
          <w:i/>
          <w:iCs/>
          <w:lang w:val="en-GB"/>
        </w:rPr>
        <w:t>The world’s poor will mo</w:t>
      </w:r>
      <w:r>
        <w:rPr>
          <w:i/>
          <w:iCs/>
          <w:lang w:val="en-GB"/>
        </w:rPr>
        <w:t>stly determine their own fate by their own home-grown institutions and initiatives…”</w:t>
      </w:r>
      <w:r>
        <w:rPr>
          <w:rFonts w:ascii="Verdana" w:hAnsi="Verdana"/>
          <w:sz w:val="20"/>
          <w:szCs w:val="20"/>
          <w:lang w:val="en-GB"/>
        </w:rPr>
        <w:t xml:space="preserve">  (</w:t>
      </w:r>
      <w:r>
        <w:rPr>
          <w:lang w:val="en-GB"/>
        </w:rPr>
        <w:t>Ibid., 24). Easterly acknowledges that researched and targeted aid can be successful, (Ibid., 9 and in ‘A Modest Proposal’ 2005, 7), but more commonly he finds it does l</w:t>
      </w:r>
      <w:r>
        <w:rPr>
          <w:lang w:val="en-GB"/>
        </w:rPr>
        <w:t xml:space="preserve">ittle good </w:t>
      </w:r>
      <w:r>
        <w:rPr>
          <w:rFonts w:ascii="Verdana" w:hAnsi="Verdana"/>
          <w:sz w:val="20"/>
          <w:szCs w:val="20"/>
          <w:lang w:val="en-GB"/>
        </w:rPr>
        <w:t>(</w:t>
      </w:r>
      <w:r>
        <w:rPr>
          <w:lang w:val="en-GB"/>
        </w:rPr>
        <w:t>William Easterly, ‘A Modest Proposal’ 2005, 7) while risking to further corrupt politicians by offering incentive to live up to requirements made by donors rather than their own citizens (William Easterly, ‘</w:t>
      </w:r>
      <w:r>
        <w:rPr>
          <w:i/>
          <w:iCs/>
          <w:lang w:val="en-GB"/>
        </w:rPr>
        <w:t xml:space="preserve">Reinventing Foreign Aid’ </w:t>
      </w:r>
      <w:r>
        <w:rPr>
          <w:lang w:val="en-GB"/>
        </w:rPr>
        <w:t>2008, 29). T</w:t>
      </w:r>
      <w:r>
        <w:rPr>
          <w:lang w:val="en-GB"/>
        </w:rPr>
        <w:t xml:space="preserve">he Environmentally concerned approach would applaud this conclusion and also Paul Collier finds it is time to: </w:t>
      </w:r>
      <w:r>
        <w:rPr>
          <w:color w:val="000000"/>
          <w:szCs w:val="20"/>
          <w:lang w:val="en-GB"/>
        </w:rPr>
        <w:t>“</w:t>
      </w:r>
      <w:r>
        <w:rPr>
          <w:i/>
          <w:iCs/>
          <w:color w:val="000000"/>
          <w:szCs w:val="20"/>
          <w:lang w:val="en-GB"/>
        </w:rPr>
        <w:t>narrow the target and broaden the instruments</w:t>
      </w:r>
      <w:r>
        <w:rPr>
          <w:color w:val="000000"/>
          <w:szCs w:val="20"/>
          <w:lang w:val="en-GB"/>
        </w:rPr>
        <w:t>” (</w:t>
      </w:r>
      <w:r>
        <w:rPr>
          <w:lang w:val="en-GB"/>
        </w:rPr>
        <w:t>Collier</w:t>
      </w:r>
      <w:r>
        <w:rPr>
          <w:rStyle w:val="bodystrong4"/>
          <w:szCs w:val="18"/>
          <w:lang/>
        </w:rPr>
        <w:t xml:space="preserve"> ‘</w:t>
      </w:r>
      <w:r>
        <w:rPr>
          <w:rStyle w:val="bodystrong4"/>
          <w:i/>
          <w:iCs/>
          <w:szCs w:val="18"/>
          <w:lang/>
        </w:rPr>
        <w:t>The Bottom Billion</w:t>
      </w:r>
      <w:r>
        <w:rPr>
          <w:rStyle w:val="bodystrong4"/>
          <w:szCs w:val="18"/>
          <w:lang/>
        </w:rPr>
        <w:t xml:space="preserve">’, 2007, 192). As the title of his book suggests aid agencies should </w:t>
      </w:r>
      <w:r>
        <w:rPr>
          <w:rStyle w:val="bodystrong4"/>
          <w:szCs w:val="18"/>
          <w:lang/>
        </w:rPr>
        <w:t>focus on the basic needs of the extremly poor; the general economic growth of the relativly poor must be secondary (</w:t>
      </w:r>
      <w:r>
        <w:rPr>
          <w:lang w:val="en-GB"/>
        </w:rPr>
        <w:t>Ibid.</w:t>
      </w:r>
      <w:r>
        <w:rPr>
          <w:rStyle w:val="bodystrong4"/>
          <w:szCs w:val="18"/>
          <w:lang/>
        </w:rPr>
        <w:t xml:space="preserve">, 184). </w:t>
      </w:r>
      <w:r>
        <w:rPr>
          <w:lang w:val="en-GB"/>
        </w:rPr>
        <w:t>Collier is one of the many who finds that aid does not work as well as it could and that something can be done to change it. Ea</w:t>
      </w:r>
      <w:r>
        <w:rPr>
          <w:lang w:val="en-GB"/>
        </w:rPr>
        <w:t>sterly does not give much credence to the arguments that the lessons have been learned so that what failed before can now be achieved (William Easterly, 2008, 24) but lets shortly look at what is generally acknowledged lessons:</w:t>
      </w:r>
    </w:p>
    <w:p w:rsidR="00000000" w:rsidRDefault="00C5688D">
      <w:pPr>
        <w:numPr>
          <w:ilvl w:val="0"/>
          <w:numId w:val="42"/>
        </w:numPr>
        <w:spacing w:line="360" w:lineRule="auto"/>
        <w:ind w:right="150"/>
        <w:rPr>
          <w:lang w:val="en-GB"/>
        </w:rPr>
      </w:pPr>
      <w:r>
        <w:rPr>
          <w:lang w:val="en-GB"/>
        </w:rPr>
        <w:t>All of the authors would agr</w:t>
      </w:r>
      <w:r>
        <w:rPr>
          <w:lang w:val="en-GB"/>
        </w:rPr>
        <w:t xml:space="preserve">ee that good governance is a must and that good practice of transparency should be rewarded with trust in the shape of budget aid to save additional bureaucratic cost. </w:t>
      </w:r>
    </w:p>
    <w:p w:rsidR="00000000" w:rsidRDefault="00C5688D">
      <w:pPr>
        <w:numPr>
          <w:ilvl w:val="0"/>
          <w:numId w:val="42"/>
        </w:numPr>
        <w:spacing w:line="360" w:lineRule="auto"/>
        <w:ind w:right="150"/>
        <w:rPr>
          <w:lang w:val="en-GB"/>
        </w:rPr>
      </w:pPr>
      <w:r>
        <w:rPr>
          <w:lang w:val="en-GB"/>
        </w:rPr>
        <w:t xml:space="preserve">Transparency and cooperation within development agencies is another factor that should </w:t>
      </w:r>
      <w:r>
        <w:rPr>
          <w:lang w:val="en-GB"/>
        </w:rPr>
        <w:t>be aimed at.</w:t>
      </w:r>
    </w:p>
    <w:p w:rsidR="00000000" w:rsidRDefault="00C5688D">
      <w:pPr>
        <w:numPr>
          <w:ilvl w:val="0"/>
          <w:numId w:val="42"/>
        </w:numPr>
        <w:spacing w:line="360" w:lineRule="auto"/>
        <w:ind w:right="150"/>
        <w:rPr>
          <w:lang w:val="en-GB"/>
        </w:rPr>
      </w:pPr>
      <w:r>
        <w:rPr>
          <w:lang w:val="en-GB"/>
        </w:rPr>
        <w:t>When making projects and programmes it is necessary to include the locals in the process both to obtain useful information as well as to make them feel responsible enough to cooperate and potentially maintain what is achieved. Empowerment, own</w:t>
      </w:r>
      <w:r>
        <w:rPr>
          <w:lang w:val="en-GB"/>
        </w:rPr>
        <w:t>ership and respectful attitudes are keywords in this process.</w:t>
      </w:r>
    </w:p>
    <w:p w:rsidR="00000000" w:rsidRDefault="00C5688D">
      <w:pPr>
        <w:numPr>
          <w:ilvl w:val="0"/>
          <w:numId w:val="42"/>
        </w:numPr>
        <w:spacing w:line="360" w:lineRule="auto"/>
        <w:ind w:right="150"/>
        <w:rPr>
          <w:lang w:val="en-GB"/>
        </w:rPr>
      </w:pPr>
      <w:r>
        <w:rPr>
          <w:lang w:val="en-GB"/>
        </w:rPr>
        <w:lastRenderedPageBreak/>
        <w:t xml:space="preserve">The gender issue of including women in development processes has also proved influential  </w:t>
      </w:r>
    </w:p>
    <w:p w:rsidR="00000000" w:rsidRDefault="00C5688D">
      <w:pPr>
        <w:numPr>
          <w:ilvl w:val="0"/>
          <w:numId w:val="42"/>
        </w:numPr>
        <w:spacing w:line="360" w:lineRule="auto"/>
        <w:ind w:right="150"/>
        <w:rPr>
          <w:u w:val="single"/>
          <w:lang/>
        </w:rPr>
      </w:pPr>
      <w:r>
        <w:rPr>
          <w:lang w:val="en-GB"/>
        </w:rPr>
        <w:t>Development has to be sustainable meaning that maintenance and ecological considerations are also essen</w:t>
      </w:r>
      <w:r>
        <w:rPr>
          <w:lang w:val="en-GB"/>
        </w:rPr>
        <w:t>tial to include.</w:t>
      </w:r>
    </w:p>
    <w:p w:rsidR="00000000" w:rsidRDefault="00C5688D">
      <w:pPr>
        <w:numPr>
          <w:ilvl w:val="0"/>
          <w:numId w:val="42"/>
        </w:numPr>
        <w:spacing w:line="360" w:lineRule="auto"/>
        <w:ind w:right="150"/>
        <w:rPr>
          <w:lang w:val="en-GB"/>
        </w:rPr>
      </w:pPr>
      <w:r>
        <w:rPr>
          <w:lang/>
        </w:rPr>
        <w:t>And ultimately there is not panacea, n</w:t>
      </w:r>
      <w:r>
        <w:rPr>
          <w:lang w:val="en-GB"/>
        </w:rPr>
        <w:t>o blueprint for development. Each problem is different requires local and expert knowledge.</w:t>
      </w:r>
    </w:p>
    <w:p w:rsidR="00000000" w:rsidRDefault="00C5688D">
      <w:pPr>
        <w:spacing w:line="360" w:lineRule="auto"/>
        <w:ind w:left="720" w:right="150"/>
        <w:rPr>
          <w:lang w:val="en-GB"/>
        </w:rPr>
      </w:pPr>
    </w:p>
    <w:p w:rsidR="00000000" w:rsidRDefault="00C5688D">
      <w:pPr>
        <w:spacing w:line="360" w:lineRule="auto"/>
        <w:ind w:left="360" w:right="150"/>
        <w:rPr>
          <w:lang/>
        </w:rPr>
      </w:pPr>
      <w:r>
        <w:rPr>
          <w:lang w:val="en-GB"/>
        </w:rPr>
        <w:t>These words may be little more than salient buzz words in many hierarchally organized aid agencies but the l</w:t>
      </w:r>
      <w:r>
        <w:rPr>
          <w:lang w:val="en-GB"/>
        </w:rPr>
        <w:t>essons are commonly found in their publications, sometimes in their evaluations, and eventually perhaps also in actual practice. As is noted by both productivists and its opposition development takes time as it is a gradual process, and major development a</w:t>
      </w:r>
      <w:r>
        <w:rPr>
          <w:lang w:val="en-GB"/>
        </w:rPr>
        <w:t>gencies such as the UN organizations and the IMF have promised to make reforms. D</w:t>
      </w:r>
      <w:r>
        <w:rPr>
          <w:lang/>
        </w:rPr>
        <w:t xml:space="preserve">evelopment aid, ultimately, comes out of the pockets of regular wage earners though ODA or via voluntary contributions to charity organizations they should be transparent and </w:t>
      </w:r>
      <w:r>
        <w:rPr>
          <w:lang/>
        </w:rPr>
        <w:t>they should ask both what regular citizens would want their money to help out with as well as what the recipients wants because if they ask the very poorest as a regular donor might expect then they should drop their political and macro-economic agendas in</w:t>
      </w:r>
      <w:r>
        <w:rPr>
          <w:lang/>
        </w:rPr>
        <w:t xml:space="preserve"> favor of meeting basic needs in a sustainable manner. </w:t>
      </w:r>
    </w:p>
    <w:p w:rsidR="00000000" w:rsidRDefault="00C5688D">
      <w:pPr>
        <w:spacing w:line="360" w:lineRule="auto"/>
        <w:ind w:left="360" w:right="150"/>
        <w:rPr>
          <w:lang/>
        </w:rPr>
      </w:pPr>
    </w:p>
    <w:p w:rsidR="00000000" w:rsidRDefault="00C5688D">
      <w:pPr>
        <w:pStyle w:val="Bloktekst"/>
        <w:autoSpaceDE/>
        <w:autoSpaceDN/>
        <w:adjustRightInd/>
      </w:pPr>
      <w:r>
        <w:t>Development aid offer prospects of assistance, which extremely poor people are sorely lacking, making it desirable because it is needed, but it could and should be more effective. However, the many m</w:t>
      </w:r>
      <w:r>
        <w:t>istakes and political ploys can make even the sweetest idealist appear as a malicious spy whose ultimate aim is to enslave the recipients, which does not bode well for development agencies. It makes the recipient unaccommodating and the donors less willing</w:t>
      </w:r>
      <w:r>
        <w:t xml:space="preserve"> to give their money to someone who doesn’t appreciate them, and volunteers are also less likely to join ’the good cause’ if they are perceived as having malicious intentions.</w:t>
      </w:r>
    </w:p>
    <w:p w:rsidR="00000000" w:rsidRDefault="00C5688D">
      <w:pPr>
        <w:spacing w:line="360" w:lineRule="auto"/>
        <w:ind w:left="360" w:right="150"/>
        <w:rPr>
          <w:lang w:val="en-GB"/>
        </w:rPr>
      </w:pPr>
      <w:r>
        <w:rPr>
          <w:lang w:val="en-US"/>
        </w:rPr>
        <w:t>The relationship between donors and recipients has been severely damaged and a b</w:t>
      </w:r>
      <w:r>
        <w:rPr>
          <w:lang w:val="en-US"/>
        </w:rPr>
        <w:t>reak-up should be considered if there was an alternative partner; but although the China and the Middle eastern countries may serve as mistresses they do not have the same capacity as the Western development aid has achieved and it is vital for many of the</w:t>
      </w:r>
      <w:r>
        <w:rPr>
          <w:lang w:val="en-US"/>
        </w:rPr>
        <w:t xml:space="preserve"> extremely poor people, who are suffering, that the bond is repaired and not broken.</w:t>
      </w:r>
    </w:p>
    <w:p w:rsidR="00000000" w:rsidRDefault="00C5688D">
      <w:pPr>
        <w:spacing w:line="360" w:lineRule="auto"/>
        <w:ind w:left="360" w:right="150"/>
        <w:rPr>
          <w:lang w:val="en-GB"/>
        </w:rPr>
      </w:pPr>
    </w:p>
    <w:p w:rsidR="00000000" w:rsidRDefault="00C5688D">
      <w:pPr>
        <w:pStyle w:val="Overskrift2"/>
        <w:spacing w:line="360" w:lineRule="auto"/>
        <w:ind w:left="360" w:right="150"/>
        <w:rPr>
          <w:iCs/>
        </w:rPr>
      </w:pPr>
      <w:bookmarkStart w:id="24" w:name="_Toc193484230"/>
      <w:bookmarkStart w:id="25" w:name="_Toc224043065"/>
      <w:bookmarkStart w:id="26" w:name="_Toc233362714"/>
      <w:bookmarkStart w:id="27" w:name="_Toc234121678"/>
      <w:r>
        <w:rPr>
          <w:iCs/>
        </w:rPr>
        <w:t xml:space="preserve">Environmental </w:t>
      </w:r>
      <w:bookmarkEnd w:id="24"/>
      <w:bookmarkEnd w:id="25"/>
      <w:r>
        <w:rPr>
          <w:iCs/>
        </w:rPr>
        <w:t>concerns in development theory</w:t>
      </w:r>
      <w:bookmarkEnd w:id="26"/>
      <w:bookmarkEnd w:id="27"/>
    </w:p>
    <w:p w:rsidR="00000000" w:rsidRDefault="00C5688D">
      <w:pPr>
        <w:spacing w:line="360" w:lineRule="auto"/>
        <w:ind w:left="360" w:right="150"/>
        <w:rPr>
          <w:lang/>
        </w:rPr>
      </w:pPr>
      <w:r>
        <w:rPr>
          <w:color w:val="000000"/>
          <w:lang w:val="en-US" w:eastAsia="en-US"/>
        </w:rPr>
        <w:t>Up until April 2007 when the Intergovernmental panel on climate change (IPCC) released its 4</w:t>
      </w:r>
      <w:r>
        <w:rPr>
          <w:color w:val="000000"/>
          <w:vertAlign w:val="superscript"/>
          <w:lang w:val="en-US" w:eastAsia="en-US"/>
        </w:rPr>
        <w:t>th</w:t>
      </w:r>
      <w:r>
        <w:rPr>
          <w:color w:val="000000"/>
          <w:lang w:val="en-US" w:eastAsia="en-US"/>
        </w:rPr>
        <w:t xml:space="preserve"> assessment report on climate c</w:t>
      </w:r>
      <w:r>
        <w:rPr>
          <w:color w:val="000000"/>
          <w:lang w:val="en-US" w:eastAsia="en-US"/>
        </w:rPr>
        <w:t>hange stating that</w:t>
      </w:r>
      <w:r>
        <w:rPr>
          <w:lang/>
        </w:rPr>
        <w:t>: “</w:t>
      </w:r>
      <w:r>
        <w:rPr>
          <w:i/>
          <w:lang/>
        </w:rPr>
        <w:t>[t]here is very high confidence that the net effect of human</w:t>
      </w:r>
      <w:r>
        <w:rPr>
          <w:lang/>
        </w:rPr>
        <w:t xml:space="preserve"> </w:t>
      </w:r>
      <w:r>
        <w:rPr>
          <w:i/>
          <w:lang/>
        </w:rPr>
        <w:t>activities since 1750 has been one of warming</w:t>
      </w:r>
      <w:r>
        <w:rPr>
          <w:lang/>
        </w:rPr>
        <w:t xml:space="preserve">” (IPCC, 2007, 5); there was a heated discussion over whither climate change was a product of human pollution or not. Due to the </w:t>
      </w:r>
      <w:r>
        <w:rPr>
          <w:lang/>
        </w:rPr>
        <w:t xml:space="preserve">expertise and authority of the IPCC most skeptics and government officials have now had to accept that the pollution of our </w:t>
      </w:r>
      <w:r>
        <w:rPr>
          <w:lang/>
        </w:rPr>
        <w:lastRenderedPageBreak/>
        <w:t>climate through greenhouse gasses is increasing global warming. Consequently, there is an increased pressure on government officials</w:t>
      </w:r>
      <w:r>
        <w:rPr>
          <w:lang/>
        </w:rPr>
        <w:t xml:space="preserve"> to attempt to reduce the pollution which is projected to lead to various disastrous outcomes such as the rising of the sea level. (</w:t>
      </w:r>
      <w:r>
        <w:rPr>
          <w:lang w:val="en-GB"/>
        </w:rPr>
        <w:t>D [9.4] (ICCP II, 2007, 4th ed., 13</w:t>
      </w:r>
      <w:r>
        <w:rPr>
          <w:lang/>
        </w:rPr>
        <w:t xml:space="preserve">). The next major even which will try to make some of these necessary changes, mainly in </w:t>
      </w:r>
      <w:r>
        <w:rPr>
          <w:lang/>
        </w:rPr>
        <w:t>the shape of individual countries’ emission reduction targets; is the 2009 Copenhagen summit, which is hoped to be more inclusive than the 1997 Kyoto Protocol (</w:t>
      </w:r>
      <w:r>
        <w:rPr>
          <w:lang w:val="en-GB"/>
        </w:rPr>
        <w:t xml:space="preserve">Vogler in </w:t>
      </w:r>
      <w:r>
        <w:rPr>
          <w:lang/>
        </w:rPr>
        <w:t xml:space="preserve">Baylis, Smith and Owens. 2008, 364). </w:t>
      </w:r>
    </w:p>
    <w:p w:rsidR="00000000" w:rsidRDefault="00C5688D">
      <w:pPr>
        <w:spacing w:line="360" w:lineRule="auto"/>
        <w:ind w:left="360" w:right="150"/>
        <w:rPr>
          <w:lang/>
        </w:rPr>
      </w:pPr>
    </w:p>
    <w:p w:rsidR="00000000" w:rsidRDefault="00C5688D">
      <w:pPr>
        <w:spacing w:line="360" w:lineRule="auto"/>
        <w:ind w:left="360" w:right="150"/>
        <w:rPr>
          <w:lang w:val="en-GB"/>
        </w:rPr>
      </w:pPr>
      <w:r>
        <w:rPr>
          <w:lang/>
        </w:rPr>
        <w:t>In the past there have been other initiatives t</w:t>
      </w:r>
      <w:r>
        <w:rPr>
          <w:lang/>
        </w:rPr>
        <w:t>o attract the attention of government officials to the importance of environmental sustainability. Especially the UN has played a role with the creation of a specialized agency; the United nations Environment Programme (UNEP), as well as with a number of c</w:t>
      </w:r>
      <w:r>
        <w:rPr>
          <w:lang/>
        </w:rPr>
        <w:t>onferences the first being</w:t>
      </w:r>
      <w:r>
        <w:rPr>
          <w:lang w:val="en-GB"/>
        </w:rPr>
        <w:t xml:space="preserve"> the United Nations Conference on the Human Environment (Stockholm 1972), at which UNEP was created (Ibid.,</w:t>
      </w:r>
      <w:r>
        <w:rPr>
          <w:lang/>
        </w:rPr>
        <w:t xml:space="preserve"> 353)</w:t>
      </w:r>
      <w:r>
        <w:rPr>
          <w:lang w:val="en-GB"/>
        </w:rPr>
        <w:t>. The second summit was the Rio summit in 1992, also called the ‘Earth summit’, which produced various documents, most</w:t>
      </w:r>
      <w:r>
        <w:rPr>
          <w:lang w:val="en-GB"/>
        </w:rPr>
        <w:t xml:space="preserve"> importantly ‘Agenda 21’ (ibid.</w:t>
      </w:r>
      <w:r>
        <w:rPr>
          <w:lang/>
        </w:rPr>
        <w:t>, 354)</w:t>
      </w:r>
      <w:r>
        <w:rPr>
          <w:lang w:val="en-GB"/>
        </w:rPr>
        <w:t>, which makes recommendations for policy implementation</w:t>
      </w:r>
      <w:r>
        <w:rPr>
          <w:rStyle w:val="Fodnotehenvisning"/>
          <w:lang w:val="en-GB"/>
        </w:rPr>
        <w:footnoteReference w:id="7"/>
      </w:r>
      <w:r>
        <w:rPr>
          <w:lang w:val="en-GB"/>
        </w:rPr>
        <w:t>. The third such summit was the 2002 World Summit on Sustainable Development in Johannesburg, which coupled environmental concerns more directly with poverty allev</w:t>
      </w:r>
      <w:r>
        <w:rPr>
          <w:lang w:val="en-GB"/>
        </w:rPr>
        <w:t>iation (ibid., 355), and an expansion of the Global Environment Facility (GEF)</w:t>
      </w:r>
      <w:r>
        <w:rPr>
          <w:rStyle w:val="Fodnotehenvisning"/>
          <w:lang w:val="en-GB"/>
        </w:rPr>
        <w:footnoteReference w:id="8"/>
      </w:r>
      <w:r>
        <w:rPr>
          <w:lang w:val="en-GB"/>
        </w:rPr>
        <w:t>. And lastly in 2007 there was the Bali conference on climate change, which also emphasized poverty reduction as well as mitigation and adaptation strategies (UNDP, ‘</w:t>
      </w:r>
      <w:r>
        <w:rPr>
          <w:i/>
          <w:lang w:val="en-GB"/>
        </w:rPr>
        <w:t>Climate Cha</w:t>
      </w:r>
      <w:r>
        <w:rPr>
          <w:i/>
          <w:lang w:val="en-GB"/>
        </w:rPr>
        <w:t>nge at UNDP</w:t>
      </w:r>
      <w:r>
        <w:rPr>
          <w:lang w:val="en-GB"/>
        </w:rPr>
        <w:t xml:space="preserve">’, 2008, 11). </w:t>
      </w:r>
    </w:p>
    <w:p w:rsidR="00000000" w:rsidRDefault="00C5688D">
      <w:pPr>
        <w:spacing w:line="360" w:lineRule="auto"/>
        <w:ind w:left="360" w:right="150"/>
        <w:rPr>
          <w:lang/>
        </w:rPr>
      </w:pPr>
      <w:r>
        <w:rPr>
          <w:lang w:val="en-GB"/>
        </w:rPr>
        <w:t xml:space="preserve">Furthermore before there was the IPCC, which was established in (1988) the most authoritative report, adding specific attention to the link between climate change and poverty was the 1987 Brundtland report (Vogler in </w:t>
      </w:r>
      <w:r>
        <w:rPr>
          <w:lang/>
        </w:rPr>
        <w:t>Baylis, Smith</w:t>
      </w:r>
      <w:r>
        <w:rPr>
          <w:lang/>
        </w:rPr>
        <w:t xml:space="preserve"> and Owens. 2008, 354)</w:t>
      </w:r>
      <w:r>
        <w:rPr>
          <w:lang w:val="en-GB"/>
        </w:rPr>
        <w:t xml:space="preserve">.  As Vogler notes; people were starting to realize that the talk of a hole in the ozone layer could have unfortunate consequences (Ibid.) Also the influence of INGOs and NGOs such as Greenpeace, the US sierra Club, </w:t>
      </w:r>
      <w:r>
        <w:rPr>
          <w:lang/>
        </w:rPr>
        <w:t>Friends of the Ear</w:t>
      </w:r>
      <w:r>
        <w:rPr>
          <w:lang/>
        </w:rPr>
        <w:t>th and many more has helped build awareness of environmental issues, even if many of them has stood in stark contrast to official government policy.</w:t>
      </w:r>
    </w:p>
    <w:p w:rsidR="00000000" w:rsidRDefault="00C5688D">
      <w:pPr>
        <w:spacing w:line="360" w:lineRule="auto"/>
        <w:ind w:left="360" w:right="150"/>
        <w:rPr>
          <w:color w:val="000000"/>
          <w:lang w:val="en-GB"/>
        </w:rPr>
      </w:pPr>
      <w:r>
        <w:rPr>
          <w:lang/>
        </w:rPr>
        <w:t>Generally speaking, the UN is the most influential institution which has the most credibility in the eyes o</w:t>
      </w:r>
      <w:r>
        <w:rPr>
          <w:lang/>
        </w:rPr>
        <w:t xml:space="preserve">f the government officials who can make actual changes happen. But critics such as </w:t>
      </w:r>
      <w:r>
        <w:rPr>
          <w:lang w:val="en-GB"/>
        </w:rPr>
        <w:t>Nicholas Hildyard may also have a point when he comments that terms</w:t>
      </w:r>
      <w:r>
        <w:rPr>
          <w:b/>
          <w:sz w:val="28"/>
          <w:szCs w:val="28"/>
          <w:lang w:val="en-GB"/>
        </w:rPr>
        <w:t xml:space="preserve"> </w:t>
      </w:r>
      <w:r>
        <w:rPr>
          <w:lang w:val="en-GB"/>
        </w:rPr>
        <w:t>such as sustainable development tends to promote “</w:t>
      </w:r>
      <w:r>
        <w:rPr>
          <w:i/>
          <w:lang w:val="en-GB"/>
        </w:rPr>
        <w:t>fuzzy thinking</w:t>
      </w:r>
      <w:r>
        <w:rPr>
          <w:lang w:val="en-GB"/>
        </w:rPr>
        <w:t>” (Hildyard in Sachs, W, 1993, 43). Hildy</w:t>
      </w:r>
      <w:r>
        <w:rPr>
          <w:lang w:val="en-GB"/>
        </w:rPr>
        <w:t>ard impression is gathered not just from the Brundtland report but also from the first UN conferences which did not succeed in anything tangible except from promoting the “</w:t>
      </w:r>
      <w:r>
        <w:rPr>
          <w:i/>
          <w:lang w:val="en-GB"/>
        </w:rPr>
        <w:t>vested interests</w:t>
      </w:r>
      <w:r>
        <w:rPr>
          <w:lang w:val="en-GB"/>
        </w:rPr>
        <w:t>” of the major players (Ibid., 23). Hildyard also brings up some fur</w:t>
      </w:r>
      <w:r>
        <w:rPr>
          <w:lang w:val="en-GB"/>
        </w:rPr>
        <w:t>ther point worth noting. About the Rio summit he writes that it “</w:t>
      </w:r>
      <w:r>
        <w:rPr>
          <w:i/>
          <w:lang w:val="en-GB"/>
        </w:rPr>
        <w:t>was basically a repetition of the 20 years earlier Stockholm conference</w:t>
      </w:r>
      <w:r>
        <w:rPr>
          <w:lang w:val="en-GB"/>
        </w:rPr>
        <w:t>” (Ibid., 38) and that the reason why these conferences are given attention from government officials is because they wi</w:t>
      </w:r>
      <w:r>
        <w:rPr>
          <w:lang w:val="en-GB"/>
        </w:rPr>
        <w:t>sh: “</w:t>
      </w:r>
      <w:r>
        <w:rPr>
          <w:i/>
          <w:lang w:val="en-GB"/>
        </w:rPr>
        <w:t xml:space="preserve">to perpetuate nation-states as pertinent and legitimate </w:t>
      </w:r>
      <w:r>
        <w:rPr>
          <w:i/>
          <w:lang w:val="en-GB"/>
        </w:rPr>
        <w:lastRenderedPageBreak/>
        <w:t>actors</w:t>
      </w:r>
      <w:r>
        <w:rPr>
          <w:lang w:val="en-GB"/>
        </w:rPr>
        <w:t>” in the eyes of an increasingly aware public (Ibid., 39). This perception of people in power sticking to the status quo does not necessarily indicate that they are selfish content. Governm</w:t>
      </w:r>
      <w:r>
        <w:rPr>
          <w:lang w:val="en-GB"/>
        </w:rPr>
        <w:t>ent officials have jobs to do which do not always leave time to look at at the issues from an idealist perspective. As William Easterly quotes  Popper for saying about social reformers it may seem as a question of an: “”</w:t>
      </w:r>
      <w:r>
        <w:rPr>
          <w:i/>
          <w:color w:val="000000"/>
          <w:lang w:val="en-GB"/>
        </w:rPr>
        <w:t xml:space="preserve">utopian social engineering “versus” </w:t>
      </w:r>
      <w:r>
        <w:rPr>
          <w:i/>
          <w:color w:val="000000"/>
          <w:lang w:val="en-GB"/>
        </w:rPr>
        <w:t>piecemeal democratic reform</w:t>
      </w:r>
      <w:r>
        <w:rPr>
          <w:color w:val="000000"/>
          <w:lang w:val="en-GB"/>
        </w:rPr>
        <w:t xml:space="preserve">.”” (Easterly, </w:t>
      </w:r>
      <w:r>
        <w:rPr>
          <w:i/>
          <w:color w:val="000000"/>
          <w:lang w:val="en-GB"/>
        </w:rPr>
        <w:t>‘A Modest Proposal’</w:t>
      </w:r>
      <w:r>
        <w:rPr>
          <w:color w:val="000000"/>
          <w:lang w:val="en-GB"/>
        </w:rPr>
        <w:t>, 2005, 4).</w:t>
      </w:r>
    </w:p>
    <w:p w:rsidR="00000000" w:rsidRDefault="00C5688D">
      <w:pPr>
        <w:spacing w:line="360" w:lineRule="auto"/>
        <w:ind w:left="360" w:right="150"/>
        <w:rPr>
          <w:lang/>
        </w:rPr>
      </w:pPr>
    </w:p>
    <w:p w:rsidR="00000000" w:rsidRDefault="00C5688D">
      <w:pPr>
        <w:spacing w:line="360" w:lineRule="auto"/>
        <w:ind w:left="360" w:right="150"/>
        <w:rPr>
          <w:lang/>
        </w:rPr>
      </w:pPr>
      <w:r>
        <w:rPr>
          <w:lang/>
        </w:rPr>
        <w:t>However, following the IPCC report and its introduction of security aspects affecting both rich and poor; a projected loss of industrial gains, following tough reforms, may be prefer</w:t>
      </w:r>
      <w:r>
        <w:rPr>
          <w:lang/>
        </w:rPr>
        <w:t>able, even in economic terms, to the alternative. This is leading even politicians to listen to the loudest voices arguing what many probably continue to see as utopian plans, and their action or inaction can then judge if their interest is contrived as Hi</w:t>
      </w:r>
      <w:r>
        <w:rPr>
          <w:lang/>
        </w:rPr>
        <w:t xml:space="preserve">ldyard suspects. </w:t>
      </w:r>
    </w:p>
    <w:p w:rsidR="00000000" w:rsidRDefault="00C5688D">
      <w:pPr>
        <w:spacing w:line="360" w:lineRule="auto"/>
        <w:ind w:left="360" w:right="150"/>
        <w:rPr>
          <w:lang/>
        </w:rPr>
      </w:pPr>
    </w:p>
    <w:p w:rsidR="00000000" w:rsidRDefault="00C5688D">
      <w:pPr>
        <w:spacing w:line="360" w:lineRule="auto"/>
        <w:ind w:left="360" w:right="150"/>
        <w:rPr>
          <w:lang w:val="en-GB"/>
        </w:rPr>
      </w:pPr>
      <w:r>
        <w:rPr>
          <w:lang/>
        </w:rPr>
        <w:t xml:space="preserve">To mention some of the writers concerned with the environment and poverty reduction who are trying to get their solutions out there </w:t>
      </w:r>
      <w:r>
        <w:rPr>
          <w:lang w:val="en-GB"/>
        </w:rPr>
        <w:t>Lester R. Brown influenced by debates with Paul Ehrlich and his wife Anne Erlich is one of the most influ</w:t>
      </w:r>
      <w:r>
        <w:rPr>
          <w:lang w:val="en-GB"/>
        </w:rPr>
        <w:t>ential writers concerned with the environment and, to a lesser extent, poverty reduction. Otherwise India appears to be stronghold for engaged environmentalists such as Anil Agarwal, Sunita Narain and Verdana Shiva whose perspectives counter much of the ge</w:t>
      </w:r>
      <w:r>
        <w:rPr>
          <w:lang w:val="en-GB"/>
        </w:rPr>
        <w:t xml:space="preserve">neral productivist development strategies and attempt to change the status quo along with similar minded writers from other countries such as Wolfgang Sachs and Paul Elkins. Their messages and alternative approaches are significant enough to go into a bit </w:t>
      </w:r>
      <w:r>
        <w:rPr>
          <w:lang w:val="en-GB"/>
        </w:rPr>
        <w:t>more detail with.</w:t>
      </w:r>
    </w:p>
    <w:p w:rsidR="00000000" w:rsidRDefault="00C5688D">
      <w:pPr>
        <w:spacing w:line="360" w:lineRule="auto"/>
        <w:ind w:left="360" w:right="150"/>
        <w:rPr>
          <w:lang w:val="en-GB"/>
        </w:rPr>
      </w:pPr>
    </w:p>
    <w:p w:rsidR="00000000" w:rsidRDefault="00C5688D">
      <w:pPr>
        <w:spacing w:line="360" w:lineRule="auto"/>
        <w:ind w:left="360" w:right="150"/>
        <w:rPr>
          <w:lang w:val="en-GB"/>
        </w:rPr>
      </w:pPr>
      <w:r>
        <w:rPr>
          <w:bCs/>
          <w:lang w:val="en-GB"/>
        </w:rPr>
        <w:t>Thomas R. Malthus’s ‘</w:t>
      </w:r>
      <w:r>
        <w:rPr>
          <w:bCs/>
          <w:i/>
          <w:iCs/>
          <w:lang/>
        </w:rPr>
        <w:t xml:space="preserve">Essay on the Principle of Population’ </w:t>
      </w:r>
      <w:r>
        <w:rPr>
          <w:bCs/>
          <w:iCs/>
          <w:lang/>
        </w:rPr>
        <w:t>from 1798 was the first to make the argument that a scarcity, mainly of food, would conclude in famine or some other disaster unless the speed of population growth was somehow su</w:t>
      </w:r>
      <w:r>
        <w:rPr>
          <w:bCs/>
          <w:iCs/>
          <w:lang/>
        </w:rPr>
        <w:t xml:space="preserve">ppressed (Thomas </w:t>
      </w:r>
      <w:r>
        <w:rPr>
          <w:bCs/>
          <w:lang w:val="en-GB"/>
        </w:rPr>
        <w:t xml:space="preserve">in </w:t>
      </w:r>
      <w:r>
        <w:rPr>
          <w:bCs/>
          <w:lang/>
        </w:rPr>
        <w:t>Baylis, Smith and Owens. 2008, 482)</w:t>
      </w:r>
      <w:r>
        <w:rPr>
          <w:bCs/>
          <w:lang w:val="en-GB"/>
        </w:rPr>
        <w:t>.  Hardin (</w:t>
      </w:r>
      <w:r>
        <w:rPr>
          <w:bCs/>
          <w:lang/>
        </w:rPr>
        <w:t>Vogler in Baylis, Smith and Owens. 2008, 359</w:t>
      </w:r>
      <w:r>
        <w:rPr>
          <w:bCs/>
          <w:lang w:val="en-GB"/>
        </w:rPr>
        <w:t>) and Paul Ehrlich both received widespread attention when they brought this issue up again back in 1968 when Hardin wrote his ‘Tragedy of the Com</w:t>
      </w:r>
      <w:r>
        <w:rPr>
          <w:bCs/>
          <w:lang w:val="en-GB"/>
        </w:rPr>
        <w:t>mons’ and Ehrlich wrote ‘the Population Bomb’. Ehrlich gained attention by predicting that the population would grow so fast that it would outstrip food resources already in the 1970s (Belasco, ‘</w:t>
      </w:r>
      <w:r>
        <w:rPr>
          <w:bCs/>
          <w:i/>
          <w:lang w:val="en-GB"/>
        </w:rPr>
        <w:t>Meals to Come: A History of the Future of Food’</w:t>
      </w:r>
      <w:r>
        <w:rPr>
          <w:bCs/>
          <w:lang w:val="en-GB"/>
        </w:rPr>
        <w:t>, 2006, 65) or</w:t>
      </w:r>
      <w:r>
        <w:rPr>
          <w:bCs/>
          <w:lang w:val="en-GB"/>
        </w:rPr>
        <w:t xml:space="preserve"> 80s (Ibid., 66). To curb the population growth Ehrlich proposed as dramatic solutions as “forced birth control, including child lotteries and spiking foreign food aid with antifertility drugs.” (Ibid., 66). China may well have been influenced by Ehrlich’s</w:t>
      </w:r>
      <w:r>
        <w:rPr>
          <w:bCs/>
          <w:lang w:val="en-GB"/>
        </w:rPr>
        <w:t xml:space="preserve"> thinking but otherwise the current solutions offered by, for instance, Lester R. Brown do think there are better ways in which to deal with population growth and environmental degradation. Ehrlich also admitted that he had been mistaken on level of famine</w:t>
      </w:r>
      <w:r>
        <w:rPr>
          <w:bCs/>
          <w:lang w:val="en-GB"/>
        </w:rPr>
        <w:t>s in the 70s and 80s but that his warnings were conducive towards preventing such scenarios (Ibid., 92). Hopefully, the better researched findings of Brown in his ‘Plan B’ books will also have a preventative effect and not be perceived as another ‘cry wolf</w:t>
      </w:r>
      <w:r>
        <w:rPr>
          <w:bCs/>
          <w:lang w:val="en-GB"/>
        </w:rPr>
        <w:t xml:space="preserve">’ scenario. The </w:t>
      </w:r>
      <w:r>
        <w:rPr>
          <w:bCs/>
          <w:lang w:val="en-GB"/>
        </w:rPr>
        <w:lastRenderedPageBreak/>
        <w:t>economist Julian Simon, for instance</w:t>
      </w:r>
      <w:r>
        <w:rPr>
          <w:lang w:val="en-GB"/>
        </w:rPr>
        <w:t>, argued and won the argument that people are adjustable and will find ways to produce more food when needed to. At least in the high-and middle-income corners of the world (Ibid., 59). The Green Revoluti</w:t>
      </w:r>
      <w:r>
        <w:rPr>
          <w:lang w:val="en-GB"/>
        </w:rPr>
        <w:t>on of irrigation and fertilization and enhanced crops saved the world from the global famines predicted by Ehrlich but as the so-called ‘father of the Green Revolution’ Norman Borlaug noted in his 1970 acceptance speech for the Nobel Price; ““The Green Rev</w:t>
      </w:r>
      <w:r>
        <w:rPr>
          <w:lang w:val="en-GB"/>
        </w:rPr>
        <w:t>olution has won a temporary success in man’s war against hunger and deprivation; it has given man a breathing space. If fully implemented, the revolution can provide sufficient food for sustenance during the next three decades. But the frightening power of</w:t>
      </w:r>
      <w:r>
        <w:rPr>
          <w:lang w:val="en-GB"/>
        </w:rPr>
        <w:t xml:space="preserve"> human reproduction must also be curbed; otherwise the successes of The Green Revolution will be ephemeral only.”” (Ibid , 52). </w:t>
      </w:r>
    </w:p>
    <w:p w:rsidR="00000000" w:rsidRDefault="00C5688D">
      <w:pPr>
        <w:pStyle w:val="Bloktekst"/>
        <w:autoSpaceDE/>
        <w:autoSpaceDN/>
        <w:adjustRightInd/>
      </w:pPr>
      <w:r>
        <w:t>There is a general consensus that although the use of contraception is recommended by most, except the Pope, the issue of popul</w:t>
      </w:r>
      <w:r>
        <w:t>ation growth is simply to amoral an issue for democratic countries to try to curb though legislation or indeed by putting anti-fertility drugs in food aid. Instead, many their trust in is making agriculture more effective and some see the advances of genet</w:t>
      </w:r>
      <w:r>
        <w:t>ically modified (GM) crops as one of the most promising aspects. As Belasco provokingly writes, Lester Brown and Vandana Shiva are tools in hands of big GM companies like Monsanto because the world needs to be scared about future scarcities if it is to run</w:t>
      </w:r>
      <w:r>
        <w:t xml:space="preserve"> the risk of possible negative consequences from GM products and effects on the ecological sustainability (Ibid., 92). It is provoking as particularly Vandana Shiva is literally opposed to GMs especially due to the way in which is being introduced to the m</w:t>
      </w:r>
      <w:r>
        <w:t xml:space="preserve">arket by companies like Monsanto. </w:t>
      </w:r>
    </w:p>
    <w:p w:rsidR="00000000" w:rsidRDefault="00C5688D">
      <w:pPr>
        <w:spacing w:line="360" w:lineRule="auto"/>
        <w:ind w:left="360" w:right="150"/>
        <w:rPr>
          <w:lang w:val="en-GB"/>
        </w:rPr>
      </w:pPr>
      <w:r>
        <w:rPr>
          <w:bCs/>
          <w:lang w:val="en-GB"/>
        </w:rPr>
        <w:t>Vandana Shiva</w:t>
      </w:r>
      <w:r>
        <w:rPr>
          <w:lang w:val="en-GB"/>
        </w:rPr>
        <w:t xml:space="preserve"> criticized Norman Borlaug’s enhanced wheat seeds for requiring so much water that it made the earth salinated and unusable which, she argues, was one of the reasons to the violent conflicts that arose in tho</w:t>
      </w:r>
      <w:r>
        <w:rPr>
          <w:lang w:val="en-GB"/>
        </w:rPr>
        <w:t>se areas in the 1980s (Palmer, ‘</w:t>
      </w:r>
      <w:r>
        <w:rPr>
          <w:i/>
          <w:iCs/>
          <w:lang w:val="en-GB"/>
        </w:rPr>
        <w:t xml:space="preserve">Fifty Key Thinkers on the Environment’, </w:t>
      </w:r>
      <w:r>
        <w:rPr>
          <w:lang w:val="en-GB"/>
        </w:rPr>
        <w:t>2000, 314-315) The way in which Shiva sees it the GM seeds are another form of colonialism as they are the property of private companies and are used in an unsustainable manner which e</w:t>
      </w:r>
      <w:r>
        <w:rPr>
          <w:lang w:val="en-GB"/>
        </w:rPr>
        <w:t>rode the soils natural fertility and makes the producers dependant on seeds that they are not allowed to re-use but have to buy from big companies like Monsanto (Ibid., 318). According to Lynette J. Dumble who writes about Shiva in ‘</w:t>
      </w:r>
      <w:r>
        <w:rPr>
          <w:i/>
          <w:iCs/>
          <w:lang w:val="en-GB"/>
        </w:rPr>
        <w:t>Fifty Key Thinkers on t</w:t>
      </w:r>
      <w:r>
        <w:rPr>
          <w:i/>
          <w:iCs/>
          <w:lang w:val="en-GB"/>
        </w:rPr>
        <w:t>he Environment’</w:t>
      </w:r>
      <w:r>
        <w:rPr>
          <w:iCs/>
          <w:lang w:val="en-GB"/>
        </w:rPr>
        <w:t xml:space="preserve"> Shiva is </w:t>
      </w:r>
      <w:r>
        <w:rPr>
          <w:lang w:val="en-GB"/>
        </w:rPr>
        <w:t>“</w:t>
      </w:r>
      <w:r>
        <w:rPr>
          <w:i/>
          <w:iCs/>
          <w:lang w:val="en-GB"/>
        </w:rPr>
        <w:t>the key environmental voice on the global stage</w:t>
      </w:r>
      <w:r>
        <w:rPr>
          <w:lang w:val="en-GB"/>
        </w:rPr>
        <w:t>” (Ibid., 320). She argues for the rights of women, for the rural population and above all; for the right of the poor to not be exploited international trade regimes (Ibid., 320). Shi</w:t>
      </w:r>
      <w:r>
        <w:rPr>
          <w:lang w:val="en-GB"/>
        </w:rPr>
        <w:t>va is also aware that the privatisation of water threatens it as a common resource and as such; threatens people’s ability to survive (Ibid., 318). In Shiva’s 2004 book ‘</w:t>
      </w:r>
      <w:r>
        <w:rPr>
          <w:i/>
          <w:iCs/>
          <w:lang w:val="en-GB"/>
        </w:rPr>
        <w:t>Water Wars’</w:t>
      </w:r>
      <w:r>
        <w:rPr>
          <w:lang w:val="en-GB"/>
        </w:rPr>
        <w:t xml:space="preserve"> she brings this up and compares water privatisation and pollution as anoth</w:t>
      </w:r>
      <w:r>
        <w:rPr>
          <w:lang w:val="en-GB"/>
        </w:rPr>
        <w:t>er form of terrorism; where the terrorists are sheltered by IMF and WB policies (Shiva, ‘Water Wars’, 2004, 13-14). The Bretton Woods system is not simply criticized for its support to the issue of water privatisation but also on its practice in the making</w:t>
      </w:r>
      <w:r>
        <w:rPr>
          <w:lang w:val="en-GB"/>
        </w:rPr>
        <w:t xml:space="preserve"> of both big and small water projects. The big water projects such as the Narmada Dam projects is claimed to have displaced people and ruined farmland to an extent that cannot compare with its benefits (Ibid., 73), and the small projects have also generall</w:t>
      </w:r>
      <w:r>
        <w:rPr>
          <w:lang w:val="en-GB"/>
        </w:rPr>
        <w:t xml:space="preserve">y failed because the WB’s promotion of mechanized water extraction made public wells go dry (Ibid., 26-27) and </w:t>
      </w:r>
      <w:r>
        <w:rPr>
          <w:lang w:val="en-GB"/>
        </w:rPr>
        <w:lastRenderedPageBreak/>
        <w:t>poor irrigation practice salinated the soil (Ibid., 110), which lead to a crisis of underground water (Ibid., 28-29). In Shiva’s native country o</w:t>
      </w:r>
      <w:r>
        <w:rPr>
          <w:lang w:val="en-GB"/>
        </w:rPr>
        <w:t>f India she has found that the old practices of irrigation and drinking water are superior to those proposed by most development agencies (Ibid., 117-118). As a solution Shiva calls for a ‘water democracy’ (Ibid., 48). Economic systems are not democratic (</w:t>
      </w:r>
      <w:r>
        <w:rPr>
          <w:lang w:val="en-GB"/>
        </w:rPr>
        <w:t xml:space="preserve">Ibid., 11) and what is needed is for people to make their own decisions and not to allow international trade rules and corporations to take away something as vital to life as water (Ibid., 14). </w:t>
      </w:r>
    </w:p>
    <w:p w:rsidR="00000000" w:rsidRDefault="00C5688D">
      <w:pPr>
        <w:pStyle w:val="Bloktekst"/>
        <w:autoSpaceDE/>
        <w:autoSpaceDN/>
        <w:adjustRightInd/>
      </w:pPr>
    </w:p>
    <w:p w:rsidR="00000000" w:rsidRDefault="00C5688D">
      <w:pPr>
        <w:spacing w:line="360" w:lineRule="auto"/>
        <w:ind w:left="360" w:right="150"/>
        <w:rPr>
          <w:i/>
          <w:lang w:val="en-GB"/>
        </w:rPr>
      </w:pPr>
      <w:r>
        <w:rPr>
          <w:lang w:val="en-GB"/>
        </w:rPr>
        <w:t>However, as Hardin exemplifies, many environmentally concern</w:t>
      </w:r>
      <w:r>
        <w:rPr>
          <w:lang w:val="en-GB"/>
        </w:rPr>
        <w:t xml:space="preserve">ed writers also find a need for a more global system of governance. One of the strongest current voices to make this case is Lester R. Brown. </w:t>
      </w:r>
      <w:r>
        <w:rPr>
          <w:bCs/>
          <w:lang w:val="en-GB"/>
        </w:rPr>
        <w:t>Lester R. Brown</w:t>
      </w:r>
      <w:r>
        <w:rPr>
          <w:lang w:val="en-GB"/>
        </w:rPr>
        <w:t xml:space="preserve"> (1934-) </w:t>
      </w:r>
      <w:r>
        <w:rPr>
          <w:i/>
          <w:iCs/>
          <w:lang w:val="en-GB"/>
        </w:rPr>
        <w:t>is well educated within the field of agriculture and public administration. His work shows</w:t>
      </w:r>
      <w:r>
        <w:rPr>
          <w:i/>
          <w:iCs/>
          <w:lang w:val="en-GB"/>
        </w:rPr>
        <w:t xml:space="preserve"> his concern for the plight of the poor but most of his attention is aimed towards assessing the environmental state of the entire world. Browns</w:t>
      </w:r>
      <w:r>
        <w:rPr>
          <w:lang w:val="en-GB"/>
        </w:rPr>
        <w:t xml:space="preserve"> attempt to assess the most pressing demands for action means that he tends to look a wide array of problematics</w:t>
      </w:r>
      <w:r>
        <w:rPr>
          <w:lang w:val="en-GB"/>
        </w:rPr>
        <w:t xml:space="preserve"> and then picks out the areas he finds most concerning and in need of address. In the introduction of ‘Plan B 2.0’ Brown sums up some of his main concerns:</w:t>
      </w:r>
    </w:p>
    <w:p w:rsidR="00000000" w:rsidRDefault="00C5688D">
      <w:pPr>
        <w:tabs>
          <w:tab w:val="left" w:pos="540"/>
        </w:tabs>
        <w:spacing w:line="360" w:lineRule="auto"/>
        <w:ind w:left="1080" w:right="150"/>
        <w:rPr>
          <w:i/>
          <w:lang w:val="en-GB"/>
        </w:rPr>
      </w:pPr>
      <w:r>
        <w:rPr>
          <w:i/>
          <w:lang w:val="en-GB"/>
        </w:rPr>
        <w:t>”…we are consuming renewable resources faster than they can regenerate. Forests are shrinking, grass</w:t>
      </w:r>
      <w:r>
        <w:rPr>
          <w:i/>
          <w:lang w:val="en-GB"/>
        </w:rPr>
        <w:t>lands are deteriorating, water tables are falling, fisheries are collapsing, and soils are eroding. We are using up oil at a pace that leaves little time to plan beyond peak oil. And we are discharging greenhouse gases into the atmosphere faster than natur</w:t>
      </w:r>
      <w:r>
        <w:rPr>
          <w:i/>
          <w:lang w:val="en-GB"/>
        </w:rPr>
        <w:t xml:space="preserve">e can absorb them, setting the stage for a rise in the earth’s temperature well above any since agriculture began”. </w:t>
      </w:r>
    </w:p>
    <w:p w:rsidR="00000000" w:rsidRDefault="00C5688D">
      <w:pPr>
        <w:tabs>
          <w:tab w:val="left" w:pos="540"/>
        </w:tabs>
        <w:spacing w:line="360" w:lineRule="auto"/>
        <w:ind w:left="1080" w:right="150"/>
        <w:rPr>
          <w:i/>
          <w:lang w:val="en-GB"/>
        </w:rPr>
      </w:pPr>
    </w:p>
    <w:p w:rsidR="00000000" w:rsidRDefault="00C5688D">
      <w:pPr>
        <w:spacing w:line="360" w:lineRule="auto"/>
        <w:ind w:left="360" w:right="150"/>
        <w:rPr>
          <w:lang w:val="en-GB"/>
        </w:rPr>
      </w:pPr>
      <w:r>
        <w:rPr>
          <w:lang w:val="en-GB"/>
        </w:rPr>
        <w:t xml:space="preserve">The way Brown sees it; humanity can choose to either adapt or go under. His is what some would call a doomsday prophet and others such as </w:t>
      </w:r>
      <w:r>
        <w:rPr>
          <w:lang w:val="en-GB"/>
        </w:rPr>
        <w:t xml:space="preserve">Balasco calls him a ‘neo-maltusian’ (Belasco, ‘ </w:t>
      </w:r>
      <w:r>
        <w:rPr>
          <w:i/>
          <w:lang w:val="en-GB"/>
        </w:rPr>
        <w:t>Meals to Come : A History of the Future of Food’</w:t>
      </w:r>
      <w:r>
        <w:rPr>
          <w:lang w:val="en-GB"/>
        </w:rPr>
        <w:t>, 2006, 12) because like Malthus overpopulation is one of his main concerns as population growth seems incompatible with natures ability to provide for everyone</w:t>
      </w:r>
      <w:r>
        <w:rPr>
          <w:lang w:val="en-GB"/>
        </w:rPr>
        <w:t xml:space="preserve"> unless new approaches presides, also one of the Plan B’s goals is “</w:t>
      </w:r>
      <w:r>
        <w:rPr>
          <w:i/>
          <w:iCs/>
          <w:lang w:val="en-GB"/>
        </w:rPr>
        <w:t>to stabilize world population by 2040 at the 8-billion level”</w:t>
      </w:r>
      <w:r>
        <w:rPr>
          <w:lang w:val="en-GB"/>
        </w:rPr>
        <w:t xml:space="preserve"> (Brown, </w:t>
      </w:r>
      <w:r>
        <w:rPr>
          <w:i/>
          <w:lang w:val="en-GB"/>
        </w:rPr>
        <w:t>Plan B 3.0</w:t>
      </w:r>
      <w:r>
        <w:rPr>
          <w:lang w:val="en-GB"/>
        </w:rPr>
        <w:t>, 2008, 190). Brown has many such goals and solutions to the various problems at hand. For instance, he sugg</w:t>
      </w:r>
      <w:r>
        <w:rPr>
          <w:lang w:val="en-GB"/>
        </w:rPr>
        <w:t xml:space="preserve">ests enhancing the sustainable food production, restructuring the economy with environmental taxes and subsidies, and to make energy consumption environmentally friendly by using wind and solar power.  The description of the various problems is written in </w:t>
      </w:r>
      <w:r>
        <w:rPr>
          <w:lang w:val="en-GB"/>
        </w:rPr>
        <w:t>a language that facilitates comprehension and is backed up by data, some of which is reproduced in this paper, and many of his solutions build on the good example of various pioneers. Whereas, some of the solutions are small and simple like recycling and e</w:t>
      </w:r>
      <w:r>
        <w:rPr>
          <w:lang w:val="en-GB"/>
        </w:rPr>
        <w:t xml:space="preserve">ating less meat most are well above a typical government officials realistic expectations. For instance, the EU is hoping to reduce CO2 emissions by 20% by 2020 whereas Brown calls for a reduction on 80% by then (Brown, </w:t>
      </w:r>
      <w:r>
        <w:rPr>
          <w:i/>
          <w:lang w:val="en-GB"/>
        </w:rPr>
        <w:t>Plan B 3.0</w:t>
      </w:r>
      <w:r>
        <w:rPr>
          <w:lang w:val="en-GB"/>
        </w:rPr>
        <w:t>, 2008, 213). Like Jeffery</w:t>
      </w:r>
      <w:r>
        <w:rPr>
          <w:lang w:val="en-GB"/>
        </w:rPr>
        <w:t xml:space="preserve"> Sachs, Brown is also concerned about poverty alleviation. Although he does not spend much time talking about it; it </w:t>
      </w:r>
      <w:r>
        <w:rPr>
          <w:lang w:val="en-GB"/>
        </w:rPr>
        <w:lastRenderedPageBreak/>
        <w:t>figures prominently in his rescue the planet budget as meeting ‘basic social goals’ along with a budget to restore the Earth’s ecosystem. I</w:t>
      </w:r>
      <w:r>
        <w:rPr>
          <w:lang w:val="en-GB"/>
        </w:rPr>
        <w:t xml:space="preserve">n Plan B 2.0 the annual budget this will cost $161 billion (Brown, </w:t>
      </w:r>
      <w:r>
        <w:rPr>
          <w:i/>
          <w:lang w:val="en-GB"/>
        </w:rPr>
        <w:t>Plan B 2.0</w:t>
      </w:r>
      <w:r>
        <w:rPr>
          <w:lang w:val="en-GB"/>
        </w:rPr>
        <w:t xml:space="preserve">, 2003, 257) and in the revised </w:t>
      </w:r>
      <w:r>
        <w:rPr>
          <w:i/>
          <w:iCs/>
          <w:lang w:val="en-GB"/>
        </w:rPr>
        <w:t>Plan B 3.0</w:t>
      </w:r>
      <w:r>
        <w:rPr>
          <w:lang w:val="en-GB"/>
        </w:rPr>
        <w:t xml:space="preserve"> it has risen slightly to $190 billion (Brown, </w:t>
      </w:r>
      <w:r>
        <w:rPr>
          <w:i/>
          <w:lang w:val="en-GB"/>
        </w:rPr>
        <w:t>Plan B 3.0</w:t>
      </w:r>
      <w:r>
        <w:rPr>
          <w:lang w:val="en-GB"/>
        </w:rPr>
        <w:t>, 2008, 282). The annual budget for meeting ‘basic social goals’ or poverty alle</w:t>
      </w:r>
      <w:r>
        <w:rPr>
          <w:lang w:val="en-GB"/>
        </w:rPr>
        <w:t xml:space="preserve">viation measures is in </w:t>
      </w:r>
      <w:r>
        <w:rPr>
          <w:i/>
          <w:iCs/>
          <w:lang w:val="en-GB"/>
        </w:rPr>
        <w:t>Plan B 2.0</w:t>
      </w:r>
      <w:r>
        <w:rPr>
          <w:lang w:val="en-GB"/>
        </w:rPr>
        <w:t xml:space="preserve"> at $68 billion (Brown, </w:t>
      </w:r>
      <w:r>
        <w:rPr>
          <w:i/>
          <w:lang w:val="en-GB"/>
        </w:rPr>
        <w:t>Plan B 2.0</w:t>
      </w:r>
      <w:r>
        <w:rPr>
          <w:lang w:val="en-GB"/>
        </w:rPr>
        <w:t xml:space="preserve">, 2003, 140) and in Plan B 3.0 at $77 billion (Brown, </w:t>
      </w:r>
      <w:r>
        <w:rPr>
          <w:i/>
          <w:lang w:val="en-GB"/>
        </w:rPr>
        <w:t>Plan B 3.0</w:t>
      </w:r>
      <w:r>
        <w:rPr>
          <w:lang w:val="en-GB"/>
        </w:rPr>
        <w:t xml:space="preserve">, 2008, 150) which how grand such a relative estimate must be is pretty close to Jeffery Sachs estimate of $75 billion up to </w:t>
      </w:r>
      <w:r>
        <w:rPr>
          <w:lang w:val="en-GB"/>
        </w:rPr>
        <w:t>2025 to alleviate extreme poverty (Sachs, ‘</w:t>
      </w:r>
      <w:r>
        <w:rPr>
          <w:i/>
          <w:lang w:val="en-GB"/>
        </w:rPr>
        <w:t xml:space="preserve">The End of Poverty, </w:t>
      </w:r>
      <w:r>
        <w:rPr>
          <w:lang w:val="en-GB"/>
        </w:rPr>
        <w:t>2005, 302). Sachs and Brown are much in sync when it comes to poverty alleviation and like Sachs Brown also finds that: “</w:t>
      </w:r>
      <w:r>
        <w:rPr>
          <w:i/>
          <w:iCs/>
          <w:lang w:val="en-GB"/>
        </w:rPr>
        <w:t xml:space="preserve">The steps needed to eradicate poverty … include filling several funding </w:t>
      </w:r>
      <w:r>
        <w:rPr>
          <w:i/>
          <w:iCs/>
          <w:lang w:val="en-GB"/>
        </w:rPr>
        <w:t>gaps…</w:t>
      </w:r>
      <w:r>
        <w:rPr>
          <w:lang w:val="en-GB"/>
        </w:rPr>
        <w:t xml:space="preserve">” (Brown, </w:t>
      </w:r>
      <w:r>
        <w:rPr>
          <w:i/>
          <w:lang w:val="en-GB"/>
        </w:rPr>
        <w:t>Plan B 3.0</w:t>
      </w:r>
      <w:r>
        <w:rPr>
          <w:lang w:val="en-GB"/>
        </w:rPr>
        <w:t>, 2008, 150). The efficiency of development aid does not appear to be something Brown questions but he does comes up with some new implementation ideas like making a “</w:t>
      </w:r>
      <w:r>
        <w:rPr>
          <w:rFonts w:ascii="SabonMT" w:hAnsi="SabonMT" w:cs="SabonMT"/>
          <w:color w:val="231F20"/>
          <w:sz w:val="23"/>
          <w:szCs w:val="23"/>
          <w:lang w:val="en-GB"/>
        </w:rPr>
        <w:t>U.S. youth service corps” (</w:t>
      </w:r>
      <w:r>
        <w:rPr>
          <w:lang w:val="en-GB"/>
        </w:rPr>
        <w:t xml:space="preserve">Brown, </w:t>
      </w:r>
      <w:r>
        <w:rPr>
          <w:i/>
          <w:lang w:val="en-GB"/>
        </w:rPr>
        <w:t>Plan B 3.0</w:t>
      </w:r>
      <w:r>
        <w:rPr>
          <w:lang w:val="en-GB"/>
        </w:rPr>
        <w:t xml:space="preserve">, 2008, </w:t>
      </w:r>
      <w:r>
        <w:rPr>
          <w:color w:val="231F20"/>
          <w:lang w:val="en-GB"/>
        </w:rPr>
        <w:t>278</w:t>
      </w:r>
      <w:r>
        <w:rPr>
          <w:rFonts w:ascii="SabonMT" w:hAnsi="SabonMT" w:cs="SabonMT"/>
          <w:color w:val="231F20"/>
          <w:sz w:val="23"/>
          <w:szCs w:val="23"/>
          <w:lang w:val="en-GB"/>
        </w:rPr>
        <w:t>) to help</w:t>
      </w:r>
      <w:r>
        <w:rPr>
          <w:rFonts w:ascii="SabonMT" w:hAnsi="SabonMT" w:cs="SabonMT"/>
          <w:color w:val="231F20"/>
          <w:sz w:val="23"/>
          <w:szCs w:val="23"/>
          <w:lang w:val="en-GB"/>
        </w:rPr>
        <w:t xml:space="preserve"> make things happen and a “new Department of Global Security (DGS)” to be a unified American security centre which sees the threats Brown describes as more pressing than military protection requirements (</w:t>
      </w:r>
      <w:r>
        <w:rPr>
          <w:lang w:val="en-GB"/>
        </w:rPr>
        <w:t xml:space="preserve">Brown, </w:t>
      </w:r>
      <w:r>
        <w:rPr>
          <w:i/>
          <w:lang w:val="en-GB"/>
        </w:rPr>
        <w:t>Plan B 3.0,</w:t>
      </w:r>
      <w:r>
        <w:rPr>
          <w:lang w:val="en-GB"/>
        </w:rPr>
        <w:t xml:space="preserve"> 2008, </w:t>
      </w:r>
      <w:r>
        <w:rPr>
          <w:rFonts w:ascii="SabonMT" w:hAnsi="SabonMT" w:cs="SabonMT"/>
          <w:color w:val="231F20"/>
          <w:sz w:val="23"/>
          <w:szCs w:val="23"/>
          <w:lang w:val="en-GB"/>
        </w:rPr>
        <w:t>279).</w:t>
      </w:r>
      <w:r>
        <w:rPr>
          <w:lang w:val="en-GB"/>
        </w:rPr>
        <w:t xml:space="preserve"> </w:t>
      </w:r>
    </w:p>
    <w:p w:rsidR="00000000" w:rsidRDefault="00C5688D">
      <w:pPr>
        <w:pStyle w:val="Bloktekst"/>
        <w:autoSpaceDE/>
        <w:autoSpaceDN/>
        <w:adjustRightInd/>
      </w:pPr>
      <w:r>
        <w:t>Browns solutions are</w:t>
      </w:r>
      <w:r>
        <w:t xml:space="preserve"> grand but it is daring of him and of Sachs and others to make new suggestions and ideas. Feasible or not new approaches are needed and when it comes to tackling water scarcity his solutions do appear quite reasonable. </w:t>
      </w:r>
    </w:p>
    <w:p w:rsidR="00000000" w:rsidRDefault="00C5688D">
      <w:pPr>
        <w:autoSpaceDE w:val="0"/>
        <w:autoSpaceDN w:val="0"/>
        <w:adjustRightInd w:val="0"/>
        <w:spacing w:line="360" w:lineRule="auto"/>
        <w:ind w:left="360" w:right="150"/>
        <w:rPr>
          <w:lang w:val="en-GB"/>
        </w:rPr>
      </w:pPr>
    </w:p>
    <w:p w:rsidR="00000000" w:rsidRDefault="00C5688D">
      <w:pPr>
        <w:spacing w:line="360" w:lineRule="auto"/>
        <w:ind w:left="360" w:right="150"/>
        <w:rPr>
          <w:lang w:val="en-GB"/>
        </w:rPr>
      </w:pPr>
      <w:r>
        <w:rPr>
          <w:lang w:val="en-GB"/>
        </w:rPr>
        <w:t>According to Brown there is a globa</w:t>
      </w:r>
      <w:r>
        <w:rPr>
          <w:lang w:val="en-GB"/>
        </w:rPr>
        <w:t xml:space="preserve">l water deficit (Brown, </w:t>
      </w:r>
      <w:r>
        <w:rPr>
          <w:i/>
          <w:lang w:val="en-GB"/>
        </w:rPr>
        <w:t>Plan B 3.0</w:t>
      </w:r>
      <w:r>
        <w:rPr>
          <w:lang w:val="en-GB"/>
        </w:rPr>
        <w:t>, 2008, 68) which many, especially major cities around the world, have trouble tackling. To curb the scarcity Brown finds that water productivity must be increased, especially in irrigation. The technology to do so already</w:t>
      </w:r>
      <w:r>
        <w:rPr>
          <w:lang w:val="en-GB"/>
        </w:rPr>
        <w:t xml:space="preserve"> exist and is being used by some but in order not to deplete water reservoirs it is necessary for this practise to be expanded to all relevant farmers by making it easier for them to adopt to water saving irrigation practises through, for instance, economi</w:t>
      </w:r>
      <w:r>
        <w:rPr>
          <w:lang w:val="en-GB"/>
        </w:rPr>
        <w:t xml:space="preserve">c incentives (Brown, </w:t>
      </w:r>
      <w:r>
        <w:rPr>
          <w:i/>
          <w:lang w:val="en-GB"/>
        </w:rPr>
        <w:t>Plan B 3.0</w:t>
      </w:r>
      <w:r>
        <w:rPr>
          <w:lang w:val="en-GB"/>
        </w:rPr>
        <w:t xml:space="preserve">, 2002, 173). Balasco criticize both Brown and Shiva for scaring people into converting to genetically modified types of fertilizers (Belasco, ‘ </w:t>
      </w:r>
      <w:r>
        <w:rPr>
          <w:i/>
          <w:lang w:val="en-GB"/>
        </w:rPr>
        <w:t>Meals to Come : A History of the Future of Food’</w:t>
      </w:r>
      <w:r>
        <w:rPr>
          <w:lang w:val="en-GB"/>
        </w:rPr>
        <w:t>, 2006, 92), which could be a hi</w:t>
      </w:r>
      <w:r>
        <w:rPr>
          <w:lang w:val="en-GB"/>
        </w:rPr>
        <w:t>ghly unfortunate consequence because of the monopolization such investments often entails and which is something Shiva in particular is warns against, but it is difficult to deny that the world does need to produce more with less available natural resource</w:t>
      </w:r>
      <w:r>
        <w:rPr>
          <w:lang w:val="en-GB"/>
        </w:rPr>
        <w:t>s the point is that it has be done sustainably without too many backlashes. One of the most valid and necessary arguments that Brown is making is that despite the need to produce more food and nutrients for the growing ‘rich’ population, which will want to</w:t>
      </w:r>
      <w:r>
        <w:rPr>
          <w:lang w:val="en-GB"/>
        </w:rPr>
        <w:t xml:space="preserve"> consume meat we cannot expect a new green revolution to save us as it has before when China and India became more than capable to produce for themselves. Basically the argument is that because our current food baskets China, India and the US are overpumpi</w:t>
      </w:r>
      <w:r>
        <w:rPr>
          <w:lang w:val="en-GB"/>
        </w:rPr>
        <w:t>ng their aquifers (</w:t>
      </w:r>
      <w:r>
        <w:rPr>
          <w:rStyle w:val="mainbody1"/>
          <w:rFonts w:ascii="Times New Roman" w:hAnsi="Times New Roman"/>
          <w:sz w:val="24"/>
          <w:lang w:val="en-GB"/>
        </w:rPr>
        <w:t>Brown, 2008, 68</w:t>
      </w:r>
      <w:r>
        <w:rPr>
          <w:lang w:val="en-GB"/>
        </w:rPr>
        <w:t xml:space="preserve">); what brown calls a “food bubble economy” is created (Brown, </w:t>
      </w:r>
      <w:r>
        <w:rPr>
          <w:i/>
          <w:lang w:val="en-GB"/>
        </w:rPr>
        <w:t>Plan B 3.0</w:t>
      </w:r>
      <w:r>
        <w:rPr>
          <w:lang w:val="en-GB"/>
        </w:rPr>
        <w:t>, 2008, 82), because the production will fall considerably when the water runs out and the soil is ruined by over-irrigation or fertilization (Brown,</w:t>
      </w:r>
      <w:r>
        <w:rPr>
          <w:lang w:val="en-GB"/>
        </w:rPr>
        <w:t xml:space="preserve"> </w:t>
      </w:r>
      <w:r>
        <w:rPr>
          <w:i/>
          <w:lang w:val="en-GB"/>
        </w:rPr>
        <w:t>Plan B 3.0</w:t>
      </w:r>
      <w:r>
        <w:rPr>
          <w:lang w:val="en-GB"/>
        </w:rPr>
        <w:t xml:space="preserve">, 2008, 176). The interesting thing to </w:t>
      </w:r>
      <w:r>
        <w:rPr>
          <w:lang w:val="en-GB"/>
        </w:rPr>
        <w:lastRenderedPageBreak/>
        <w:t>note is that, as Easterly would say, the solution is not more of the same. The answer is not a new expanded green revolution in unspoiled territories, like the previous one; rather we should learn from past</w:t>
      </w:r>
      <w:r>
        <w:rPr>
          <w:lang w:val="en-GB"/>
        </w:rPr>
        <w:t xml:space="preserve"> mistakes and use this knowledge to implement techniques that optimise water saving and effectiveness (Brown, </w:t>
      </w:r>
      <w:r>
        <w:rPr>
          <w:i/>
          <w:lang w:val="en-GB"/>
        </w:rPr>
        <w:t>Plan B 3.0</w:t>
      </w:r>
      <w:r>
        <w:rPr>
          <w:lang w:val="en-GB"/>
        </w:rPr>
        <w:t>, 2008, 182). This is a very important point especially as high and medium income countries start to buy up the land which sustains pove</w:t>
      </w:r>
      <w:r>
        <w:rPr>
          <w:lang w:val="en-GB"/>
        </w:rPr>
        <w:t xml:space="preserve">rty ridden farmers in low income countries (see 5.2.4). Throughout Browns books there is a sense that we will run out of many basic necessities such water, food and electricity unless something is done. He gives many statistics of why this is to happening </w:t>
      </w:r>
      <w:r>
        <w:rPr>
          <w:lang w:val="en-GB"/>
        </w:rPr>
        <w:t xml:space="preserve">and that is happening, for instance he warns that world grain stocks have fallen gradually and that they are at their </w:t>
      </w:r>
      <w:r>
        <w:rPr>
          <w:rFonts w:ascii="SabonMT" w:hAnsi="SabonMT" w:cs="SabonMT"/>
          <w:sz w:val="23"/>
          <w:szCs w:val="23"/>
          <w:lang w:val="en-GB"/>
        </w:rPr>
        <w:t>lowest level since 1974”</w:t>
      </w:r>
      <w:r>
        <w:rPr>
          <w:lang w:val="en-GB"/>
        </w:rPr>
        <w:t xml:space="preserve"> (Brown, </w:t>
      </w:r>
      <w:r>
        <w:rPr>
          <w:i/>
          <w:lang w:val="en-GB"/>
        </w:rPr>
        <w:t>Plan B 3.0</w:t>
      </w:r>
      <w:r>
        <w:rPr>
          <w:lang w:val="en-GB"/>
        </w:rPr>
        <w:t xml:space="preserve">, 2008, 176). Brown’s solutions makes his doomsday perspectives a bit lighter and his call for </w:t>
      </w:r>
      <w:r>
        <w:rPr>
          <w:lang w:val="en-GB"/>
        </w:rPr>
        <w:t>action louder, but many find his projections to be overstated and doubt that things are as bad as he makes them out to be. The following chapter will add facts about water scarcity from various sources and thus allow, you, the reader to evaluate if at leas</w:t>
      </w:r>
      <w:r>
        <w:rPr>
          <w:lang w:val="en-GB"/>
        </w:rPr>
        <w:t>t the water scarcity he mentions is a major threat for the entire planet.</w:t>
      </w:r>
    </w:p>
    <w:p w:rsidR="00000000" w:rsidRDefault="00C5688D">
      <w:pPr>
        <w:spacing w:line="360" w:lineRule="auto"/>
        <w:ind w:right="150"/>
        <w:rPr>
          <w:lang w:val="en-GB"/>
        </w:rPr>
      </w:pPr>
    </w:p>
    <w:p w:rsidR="00000000" w:rsidRDefault="00C5688D">
      <w:pPr>
        <w:pStyle w:val="Overskrift2"/>
        <w:spacing w:line="360" w:lineRule="auto"/>
        <w:ind w:left="360" w:right="150"/>
        <w:rPr>
          <w:iCs/>
        </w:rPr>
      </w:pPr>
      <w:bookmarkStart w:id="28" w:name="_Toc193484231"/>
      <w:bookmarkStart w:id="29" w:name="_Toc234121679"/>
      <w:r>
        <w:rPr>
          <w:iCs/>
        </w:rPr>
        <w:t>Round-up</w:t>
      </w:r>
      <w:bookmarkEnd w:id="29"/>
      <w:r>
        <w:rPr>
          <w:iCs/>
        </w:rPr>
        <w:t xml:space="preserve"> </w:t>
      </w:r>
    </w:p>
    <w:bookmarkEnd w:id="28"/>
    <w:p w:rsidR="00000000" w:rsidRDefault="00C5688D">
      <w:pPr>
        <w:spacing w:line="360" w:lineRule="auto"/>
        <w:ind w:right="150"/>
        <w:rPr>
          <w:lang w:val="en-GB"/>
        </w:rPr>
      </w:pPr>
    </w:p>
    <w:p w:rsidR="00000000" w:rsidRDefault="00C5688D">
      <w:pPr>
        <w:pStyle w:val="Bloktekst"/>
        <w:autoSpaceDE/>
        <w:autoSpaceDN/>
        <w:adjustRightInd/>
      </w:pPr>
      <w:r>
        <w:t>All of the essential theoretical approaches see economic growth as a parameter of successful development aid. But none more than the most dominant theoretical approach of</w:t>
      </w:r>
      <w:r>
        <w:t xml:space="preserve"> productivism, which tries to achieve this though free market policies and privatisations. Dependency theory on the other hand see development aid mainly as a toll of exploitation that LICs’ governments should if not shun then, at least, be weary of their </w:t>
      </w:r>
      <w:r>
        <w:t xml:space="preserve">assistance. </w:t>
      </w:r>
    </w:p>
    <w:p w:rsidR="00000000" w:rsidRDefault="00C5688D">
      <w:pPr>
        <w:spacing w:line="360" w:lineRule="auto"/>
        <w:ind w:left="360" w:right="150"/>
        <w:rPr>
          <w:lang w:val="en-GB"/>
        </w:rPr>
      </w:pPr>
      <w:r>
        <w:rPr>
          <w:lang w:val="en-GB"/>
        </w:rPr>
        <w:t>As section 3.2 argues the aid institutions focus, despite improvements, is too narrowly focused on economic growth and not what is really important; namely the basic needs of the extremely poor which have very little to with standard of wealth</w:t>
      </w:r>
      <w:r>
        <w:rPr>
          <w:lang w:val="en-GB"/>
        </w:rPr>
        <w:t xml:space="preserve"> the productivist tradition, in particular, aims at. What is necessary to survive and what is necessary to develop do not always correlate, especially not if the focus is on a bi-product of the original need such as food and water.</w:t>
      </w:r>
    </w:p>
    <w:p w:rsidR="00000000" w:rsidRDefault="00C5688D">
      <w:pPr>
        <w:spacing w:line="360" w:lineRule="auto"/>
        <w:ind w:left="360" w:right="150"/>
        <w:rPr>
          <w:lang w:val="en-US"/>
        </w:rPr>
      </w:pPr>
      <w:r>
        <w:rPr>
          <w:lang w:val="en-GB"/>
        </w:rPr>
        <w:t>Section 3.3 follows up o</w:t>
      </w:r>
      <w:r>
        <w:rPr>
          <w:lang w:val="en-GB"/>
        </w:rPr>
        <w:t xml:space="preserve">n this path by going though some of the main arguments made recently on how well development aid actually works. </w:t>
      </w:r>
      <w:r>
        <w:rPr>
          <w:lang w:val="en-US"/>
        </w:rPr>
        <w:t>Calderisi argues that it is time to get though with the African governments while Sachs find the entrenching poverty to be rectifiable with inc</w:t>
      </w:r>
      <w:r>
        <w:rPr>
          <w:lang w:val="en-US"/>
        </w:rPr>
        <w:t>reased development aid. Easterly shuns this assumption as the past has taught him how fruitless big plans and endeavors to end poverty are. Instead, Easterly along with collier argues that the whole spectrum of variables must be searched though and analyze</w:t>
      </w:r>
      <w:r>
        <w:rPr>
          <w:lang w:val="en-US"/>
        </w:rPr>
        <w:t>d by experts who know what they are talking about from experience. Easterly does not think, like Sachs that we much have been learned or at least implemented of the experience with development aid but this is not necessarily true. Many lessons have been le</w:t>
      </w:r>
      <w:r>
        <w:rPr>
          <w:lang w:val="en-US"/>
        </w:rPr>
        <w:t>arned the question is just if development agencies and donors will incorporate this knowledge into practice.</w:t>
      </w:r>
    </w:p>
    <w:p w:rsidR="00000000" w:rsidRDefault="00C5688D">
      <w:pPr>
        <w:spacing w:line="360" w:lineRule="auto"/>
        <w:ind w:left="360" w:right="150"/>
        <w:rPr>
          <w:lang w:val="en-US"/>
        </w:rPr>
      </w:pPr>
    </w:p>
    <w:p w:rsidR="00000000" w:rsidRDefault="00C5688D">
      <w:pPr>
        <w:spacing w:line="360" w:lineRule="auto"/>
        <w:ind w:left="360" w:right="150"/>
        <w:rPr>
          <w:lang w:val="en-US"/>
        </w:rPr>
      </w:pPr>
      <w:r>
        <w:rPr>
          <w:lang w:val="en-US"/>
        </w:rPr>
        <w:t>The last section, 3.4 shows how development agencies respond to the global nature of environmental degradation</w:t>
      </w:r>
    </w:p>
    <w:p w:rsidR="00000000" w:rsidRDefault="00C5688D">
      <w:pPr>
        <w:spacing w:line="360" w:lineRule="auto"/>
        <w:ind w:left="360" w:right="150"/>
        <w:rPr>
          <w:lang w:val="en-GB"/>
        </w:rPr>
      </w:pPr>
      <w:r>
        <w:rPr>
          <w:lang w:val="en-US"/>
        </w:rPr>
        <w:t>The knowledge is essential if devel</w:t>
      </w:r>
      <w:r>
        <w:rPr>
          <w:lang w:val="en-US"/>
        </w:rPr>
        <w:t>opment aid is to have a positive effect and if water scarcity is to be alleviated for the extremely poor and protected from depletion. Shiva complains about the inappropriate and damaging decisions made by the major aid organization and makes a good case f</w:t>
      </w:r>
      <w:r>
        <w:rPr>
          <w:lang w:val="en-US"/>
        </w:rPr>
        <w:t xml:space="preserve">or a so-called </w:t>
      </w:r>
      <w:r>
        <w:rPr>
          <w:lang w:val="en-GB"/>
        </w:rPr>
        <w:t>water democracy,</w:t>
      </w:r>
      <w:r>
        <w:rPr>
          <w:lang w:val="en-US"/>
        </w:rPr>
        <w:t xml:space="preserve"> which is an inclusive and local bottoms-up approach, much like </w:t>
      </w:r>
      <w:r>
        <w:rPr>
          <w:lang w:val="en-GB"/>
        </w:rPr>
        <w:t>Agarwal and Narain’s concept of a Green village. Agarwal and Narain, who are familiar with physical water scarcity in areas that also suffer from extreme poverty</w:t>
      </w:r>
      <w:r>
        <w:rPr>
          <w:lang w:val="en-GB"/>
        </w:rPr>
        <w:t xml:space="preserve"> in India, recommends rain water harvesting as one of the best solutions. </w:t>
      </w:r>
      <w:r>
        <w:rPr>
          <w:lang w:val="en-US"/>
        </w:rPr>
        <w:t xml:space="preserve"> These are the type of solutions necessary to cope what the future brings because according to Brown it is a bleak picture. Water is being used much faster than it can recharge. The </w:t>
      </w:r>
      <w:r>
        <w:rPr>
          <w:lang w:val="en-US"/>
        </w:rPr>
        <w:t>food chambers are declining because the leading producers have used up the water necessary to produce food and several factors such as population growth and climate change will make it even harder to see a world free of extreme poverty. Brown calls on acti</w:t>
      </w:r>
      <w:r>
        <w:rPr>
          <w:lang w:val="en-US"/>
        </w:rPr>
        <w:t>on to be taken by everyone and for people to understand that the bigger picture. Brown is criticized for these neo-malthusian doomsday perspectives and in the following facts and circumstances will presented to either confirm or negate the seriousness of w</w:t>
      </w:r>
      <w:r>
        <w:rPr>
          <w:lang w:val="en-US"/>
        </w:rPr>
        <w:t xml:space="preserve">ater scarcity. </w:t>
      </w:r>
    </w:p>
    <w:p w:rsidR="00000000" w:rsidRDefault="00C5688D">
      <w:pPr>
        <w:ind w:right="150"/>
        <w:rPr>
          <w:lang w:val="en-GB"/>
        </w:rPr>
      </w:pPr>
    </w:p>
    <w:p w:rsidR="00000000" w:rsidRDefault="00C5688D">
      <w:pPr>
        <w:ind w:right="150"/>
        <w:rPr>
          <w:lang w:val="en-US"/>
        </w:rPr>
      </w:pPr>
    </w:p>
    <w:p w:rsidR="00000000" w:rsidRDefault="00C5688D">
      <w:pPr>
        <w:pStyle w:val="Overskrift1"/>
        <w:ind w:left="360" w:right="150"/>
        <w:rPr>
          <w:sz w:val="24"/>
          <w:szCs w:val="24"/>
        </w:rPr>
      </w:pPr>
      <w:bookmarkStart w:id="30" w:name="_Toc233362716"/>
      <w:bookmarkStart w:id="31" w:name="_Toc234121680"/>
      <w:r>
        <w:rPr>
          <w:sz w:val="24"/>
          <w:szCs w:val="24"/>
        </w:rPr>
        <w:t>Water scarcity</w:t>
      </w:r>
      <w:bookmarkEnd w:id="30"/>
      <w:bookmarkEnd w:id="31"/>
    </w:p>
    <w:p w:rsidR="00000000" w:rsidRDefault="00C5688D">
      <w:pPr>
        <w:spacing w:line="360" w:lineRule="auto"/>
        <w:ind w:left="360" w:right="150"/>
        <w:rPr>
          <w:lang w:val="en-US"/>
        </w:rPr>
      </w:pPr>
      <w:r>
        <w:rPr>
          <w:lang w:val="en-US"/>
        </w:rPr>
        <w:t>Water encompasses every aspect of our daily lives. Although many communities manage to get by without much water available the link between having access to clean, affordable water and being able to develop into a place whe</w:t>
      </w:r>
      <w:r>
        <w:rPr>
          <w:lang w:val="en-US"/>
        </w:rPr>
        <w:t>re the most basic necessities are fulfilled should be obvious; otherwise this chapter should make it clear.</w:t>
      </w:r>
    </w:p>
    <w:p w:rsidR="00000000" w:rsidRDefault="00C5688D">
      <w:pPr>
        <w:spacing w:line="360" w:lineRule="auto"/>
        <w:ind w:left="360" w:right="150"/>
        <w:rPr>
          <w:lang w:val="en-US"/>
        </w:rPr>
      </w:pPr>
      <w:r>
        <w:rPr>
          <w:lang w:val="en-US"/>
        </w:rPr>
        <w:t>Water is a prerequisite for development and as this and the next chapter will show; the lack of water has terrible consequences. On the most basic l</w:t>
      </w:r>
      <w:r>
        <w:rPr>
          <w:lang w:val="en-US"/>
        </w:rPr>
        <w:t xml:space="preserve">evel water scarcity can cause anything from death by dehydration or a waterborne disease to being unable to produce the necessary food. UN Water defines water scarcity as: </w:t>
      </w:r>
    </w:p>
    <w:p w:rsidR="00000000" w:rsidRDefault="00C5688D">
      <w:pPr>
        <w:spacing w:line="360" w:lineRule="auto"/>
        <w:ind w:left="360" w:right="150"/>
        <w:rPr>
          <w:lang w:val="en-US"/>
        </w:rPr>
      </w:pPr>
    </w:p>
    <w:p w:rsidR="00000000" w:rsidRDefault="00C5688D">
      <w:pPr>
        <w:spacing w:line="360" w:lineRule="auto"/>
        <w:ind w:left="360" w:right="150"/>
        <w:rPr>
          <w:lang w:val="en-US"/>
        </w:rPr>
      </w:pPr>
      <w:r>
        <w:rPr>
          <w:lang w:val="en-US"/>
        </w:rPr>
        <w:t>“</w:t>
      </w:r>
      <w:r>
        <w:rPr>
          <w:i/>
          <w:lang w:val="en-US"/>
        </w:rPr>
        <w:t>the point at which the aggregate impact of all users impinges on the supply or qu</w:t>
      </w:r>
      <w:r>
        <w:rPr>
          <w:i/>
          <w:lang w:val="en-US"/>
        </w:rPr>
        <w:t>ality of water under prevailing institutional arrangements to the extent that the demand by all sectors, including the environment, cannot be satisfied fully</w:t>
      </w:r>
      <w:r>
        <w:rPr>
          <w:lang w:val="en-US"/>
        </w:rPr>
        <w:t>” ( UN water, 2007, 4).</w:t>
      </w:r>
    </w:p>
    <w:p w:rsidR="00000000" w:rsidRDefault="00C5688D">
      <w:pPr>
        <w:spacing w:line="360" w:lineRule="auto"/>
        <w:ind w:left="360" w:right="150"/>
        <w:rPr>
          <w:lang w:val="en-US"/>
        </w:rPr>
      </w:pPr>
    </w:p>
    <w:p w:rsidR="00000000" w:rsidRDefault="00C5688D">
      <w:pPr>
        <w:spacing w:line="360" w:lineRule="auto"/>
        <w:ind w:left="360" w:right="150"/>
        <w:rPr>
          <w:lang w:val="en-US"/>
        </w:rPr>
      </w:pPr>
      <w:r>
        <w:rPr>
          <w:lang w:val="en-US"/>
        </w:rPr>
        <w:t>Yet, full satisfaction may not be an absolute necessity. Referring back to</w:t>
      </w:r>
      <w:r>
        <w:rPr>
          <w:lang w:val="en-US"/>
        </w:rPr>
        <w:t xml:space="preserve"> section 3.2 fulfilling basic necessities for survival is the type of scarcity, which this paper is most concerned with, due to the focus on poverty alleviation. Finding the necessary water to get though the day is a clear priority for many people </w:t>
      </w:r>
      <w:r>
        <w:rPr>
          <w:lang w:val="en-US"/>
        </w:rPr>
        <w:lastRenderedPageBreak/>
        <w:t>living i</w:t>
      </w:r>
      <w:r>
        <w:rPr>
          <w:lang w:val="en-US"/>
        </w:rPr>
        <w:t>n extreme poverty. Others may not think twice about the water from their taps but this is likely to change as water scarcity is predicted to increase. As stated by UN Water:</w:t>
      </w:r>
    </w:p>
    <w:p w:rsidR="00000000" w:rsidRDefault="00C5688D">
      <w:pPr>
        <w:spacing w:line="360" w:lineRule="auto"/>
        <w:ind w:left="360" w:right="150"/>
        <w:rPr>
          <w:color w:val="000000"/>
          <w:lang w:val="en-US" w:eastAsia="en-US"/>
        </w:rPr>
      </w:pPr>
      <w:r>
        <w:rPr>
          <w:i/>
          <w:iCs/>
          <w:color w:val="000000"/>
          <w:lang w:val="en-US" w:eastAsia="en-US"/>
        </w:rPr>
        <w:t>“By 2025, 1 800 million people will be living in countries or regions with absolut</w:t>
      </w:r>
      <w:r>
        <w:rPr>
          <w:i/>
          <w:iCs/>
          <w:color w:val="000000"/>
          <w:lang w:val="en-US" w:eastAsia="en-US"/>
        </w:rPr>
        <w:t>e water scarcity, and two-thirds of the world population could be under stress conditions”</w:t>
      </w:r>
      <w:r>
        <w:rPr>
          <w:rFonts w:ascii="AGaramond-Regular" w:hAnsi="AGaramond-Regular" w:cs="AGaramond-Regular"/>
          <w:sz w:val="22"/>
          <w:szCs w:val="22"/>
          <w:lang w:val="en-US"/>
        </w:rPr>
        <w:t xml:space="preserve"> </w:t>
      </w:r>
      <w:r>
        <w:rPr>
          <w:color w:val="000000"/>
          <w:lang w:val="en-US" w:eastAsia="en-US"/>
        </w:rPr>
        <w:t>(UN Water, Coping with water scarcity, 2006, 2). UN Water and the previously mentioned Lester R. Brown are not alone in thinking so; also the Intergovernmental panel</w:t>
      </w:r>
      <w:r>
        <w:rPr>
          <w:color w:val="000000"/>
          <w:lang w:val="en-US" w:eastAsia="en-US"/>
        </w:rPr>
        <w:t xml:space="preserve"> on climate change (IPCC) supports Brown’s claims of a future water scarcity and along with others they conclude that those who are likely to suffer the most from such changes are those who are already struggling from an economic water scarcity. </w:t>
      </w:r>
    </w:p>
    <w:p w:rsidR="00000000" w:rsidRDefault="00C5688D">
      <w:pPr>
        <w:spacing w:line="360" w:lineRule="auto"/>
        <w:ind w:left="360" w:right="150"/>
        <w:rPr>
          <w:lang w:val="en-US"/>
        </w:rPr>
      </w:pPr>
    </w:p>
    <w:p w:rsidR="00000000" w:rsidRDefault="00C5688D">
      <w:pPr>
        <w:spacing w:line="360" w:lineRule="auto"/>
        <w:ind w:left="360" w:right="150"/>
        <w:rPr>
          <w:color w:val="444444"/>
          <w:lang w:val="en-US"/>
        </w:rPr>
      </w:pPr>
      <w:r>
        <w:rPr>
          <w:noProof/>
          <w:sz w:val="20"/>
        </w:rPr>
        <w:pict>
          <v:shape id="_x0000_s1110" type="#_x0000_t75" style="position:absolute;left:0;text-align:left;margin-left:252pt;margin-top:218.75pt;width:279.75pt;height:138.75pt;z-index:-27" wrapcoords="-58 0 -58 21483 21600 21483 21600 0 -58 0">
            <v:imagedata r:id="rId12" o:title=""/>
            <w10:wrap type="tight"/>
          </v:shape>
        </w:pict>
      </w:r>
      <w:r>
        <w:rPr>
          <w:lang w:val="en-US"/>
        </w:rPr>
        <w:t>It is d</w:t>
      </w:r>
      <w:r>
        <w:rPr>
          <w:lang w:val="en-US"/>
        </w:rPr>
        <w:t>ifficult to separate the various areas where the scarcity causes most trouble, as they are all so very intertwined. It is exactly this complexity of interconnectedness of the issues, which is so confusing that some only see a few of the aspects. For instan</w:t>
      </w:r>
      <w:r>
        <w:rPr>
          <w:lang w:val="en-US"/>
        </w:rPr>
        <w:t>ce, some may think of water scarcity mainly as a problem of economic scarcity enforced by corrupt or inept governments, whereas others may see it as cause of disease due to poor sanitation. There are so many perspectives depending on individual perspective</w:t>
      </w:r>
      <w:r>
        <w:rPr>
          <w:lang w:val="en-US"/>
        </w:rPr>
        <w:t>s, but in order to take the appropriate action is essential to be aware of all of the most essential problematics water scarcity is and will be causing. This chapter will try to show this by giving some essential fact; first about the physical scarcity, wh</w:t>
      </w:r>
      <w:r>
        <w:rPr>
          <w:lang w:val="en-US"/>
        </w:rPr>
        <w:t>ere it is and will be a problem and why. Secondly, about how the economic scarcity affects those living in extreme poverty, which as the theory chapter has shown is, if not a moral dilemma for the rest of the high-income world but, then at least a security</w:t>
      </w:r>
      <w:r>
        <w:rPr>
          <w:lang w:val="en-US"/>
        </w:rPr>
        <w:t xml:space="preserve"> issue that calls for incentives, as the coming chapters will deal with.</w:t>
      </w:r>
    </w:p>
    <w:p w:rsidR="00000000" w:rsidRDefault="00C5688D">
      <w:pPr>
        <w:ind w:left="360" w:right="150"/>
        <w:rPr>
          <w:lang w:val="en-US"/>
        </w:rPr>
      </w:pPr>
    </w:p>
    <w:p w:rsidR="00000000" w:rsidRDefault="00C5688D">
      <w:pPr>
        <w:pStyle w:val="Overskrift2"/>
        <w:ind w:left="360" w:right="150"/>
        <w:rPr>
          <w:iCs/>
        </w:rPr>
      </w:pPr>
      <w:bookmarkStart w:id="32" w:name="_Toc193484235"/>
      <w:bookmarkStart w:id="33" w:name="_Toc198639296"/>
      <w:bookmarkStart w:id="34" w:name="_Toc224474781"/>
      <w:bookmarkStart w:id="35" w:name="_Toc233362717"/>
      <w:bookmarkStart w:id="36" w:name="_Toc234121681"/>
      <w:r>
        <w:rPr>
          <w:iCs/>
        </w:rPr>
        <w:t>Facts about the worlds physical water scarcity</w:t>
      </w:r>
      <w:bookmarkEnd w:id="34"/>
      <w:bookmarkEnd w:id="35"/>
      <w:bookmarkEnd w:id="36"/>
      <w:r>
        <w:rPr>
          <w:iCs/>
        </w:rPr>
        <w:t xml:space="preserve"> </w:t>
      </w:r>
      <w:bookmarkEnd w:id="32"/>
      <w:bookmarkEnd w:id="33"/>
    </w:p>
    <w:p w:rsidR="00000000" w:rsidRDefault="00C5688D">
      <w:pPr>
        <w:ind w:left="360" w:right="150"/>
        <w:rPr>
          <w:lang w:val="en-US"/>
        </w:rPr>
      </w:pPr>
    </w:p>
    <w:p w:rsidR="00000000" w:rsidRDefault="00C5688D">
      <w:pPr>
        <w:spacing w:line="360" w:lineRule="auto"/>
        <w:ind w:left="360" w:right="150"/>
        <w:rPr>
          <w:lang w:val="en-US"/>
        </w:rPr>
      </w:pPr>
      <w:r>
        <w:rPr>
          <w:lang w:val="en-US"/>
        </w:rPr>
        <w:t>It may be difficult at first to realize that, although oceans full of water surround us, there is only a limited portion of fresh wat</w:t>
      </w:r>
      <w:r>
        <w:rPr>
          <w:lang w:val="en-US"/>
        </w:rPr>
        <w:t>er available. The World Business Council for Sustainable Development</w:t>
      </w:r>
      <w:r>
        <w:rPr>
          <w:b/>
          <w:lang w:val="en-US"/>
        </w:rPr>
        <w:t xml:space="preserve"> </w:t>
      </w:r>
      <w:r>
        <w:rPr>
          <w:lang w:val="en-US"/>
        </w:rPr>
        <w:t>(the WBCSD, 2005, 2) estimates it to be only 0,5 percent. It is important to understand that fresh water origins in different locations; in order to determine how much there is and how mu</w:t>
      </w:r>
      <w:r>
        <w:rPr>
          <w:lang w:val="en-US"/>
        </w:rPr>
        <w:t>ch of it is renewable. As the WBCSD’s figure show; aquifers, by far, contains the majority of fresh water resources. Aquifers are underground layers containing water. There are different types of aquifers. Some are easier to access than others, some can co</w:t>
      </w:r>
      <w:r>
        <w:rPr>
          <w:lang w:val="en-US"/>
        </w:rPr>
        <w:t>ntain more water than others, some keep the water cleaner than others and, significantly, some aquifers can replenish themselves whereas others are non-renewable. The WBCSD estimate that aquifers provide 50% of all drinking water, 40% of industrial water a</w:t>
      </w:r>
      <w:r>
        <w:rPr>
          <w:lang w:val="en-US"/>
        </w:rPr>
        <w:t>nd 20% of irrigated water (WBCSD, 2005, 2). This must of course be an estimate that varies from area to area, but it does give a sense of the importance of aquifers.</w:t>
      </w:r>
    </w:p>
    <w:p w:rsidR="00000000" w:rsidRDefault="00C5688D">
      <w:pPr>
        <w:spacing w:line="360" w:lineRule="auto"/>
        <w:ind w:left="360" w:right="150"/>
        <w:rPr>
          <w:lang w:val="en-US"/>
        </w:rPr>
      </w:pPr>
      <w:r>
        <w:rPr>
          <w:bCs/>
          <w:lang w:val="en-US"/>
        </w:rPr>
        <w:lastRenderedPageBreak/>
        <w:t>Rainfall</w:t>
      </w:r>
      <w:r>
        <w:rPr>
          <w:lang w:val="en-US"/>
        </w:rPr>
        <w:t>, is another source of freshwater and, if the advice of many water experts such as</w:t>
      </w:r>
      <w:r>
        <w:rPr>
          <w:lang w:val="en-US"/>
        </w:rPr>
        <w:t xml:space="preserve"> </w:t>
      </w:r>
      <w:r>
        <w:rPr>
          <w:lang w:val="en-GB"/>
        </w:rPr>
        <w:t>As Agarwal and Narain (sec.3.5)</w:t>
      </w:r>
      <w:r>
        <w:rPr>
          <w:lang w:val="en-US"/>
        </w:rPr>
        <w:t xml:space="preserve"> are to be adhered to, the collection of rain or ‘rainwater-harvesting’ will increase in importance in areas with depleted aquifers such as India (UN Water, </w:t>
      </w:r>
      <w:r>
        <w:rPr>
          <w:i/>
          <w:lang w:val="en-GB"/>
        </w:rPr>
        <w:t>Coping with water scarcity</w:t>
      </w:r>
      <w:r>
        <w:rPr>
          <w:rFonts w:ascii="AGaramond-Regular" w:hAnsi="AGaramond-Regular" w:cs="AGaramond-Regular"/>
          <w:sz w:val="22"/>
          <w:szCs w:val="22"/>
          <w:lang w:val="en-US"/>
        </w:rPr>
        <w:t>,</w:t>
      </w:r>
      <w:r>
        <w:rPr>
          <w:lang w:val="en-US"/>
        </w:rPr>
        <w:t xml:space="preserve"> 2006, 3). Rain also serves the purpose </w:t>
      </w:r>
      <w:r>
        <w:rPr>
          <w:lang w:val="en-US"/>
        </w:rPr>
        <w:t xml:space="preserve">of replenishing groundwater sources (MacDonald and Davies, 2000, 5). Mostly, however, rainfall contributes to the ecosystem and aside from debating how this may be affected by co2 emissions there is little else man can, or should, do about the rain. </w:t>
      </w:r>
    </w:p>
    <w:p w:rsidR="00000000" w:rsidRDefault="00C5688D">
      <w:pPr>
        <w:spacing w:line="360" w:lineRule="auto"/>
        <w:ind w:left="360" w:right="150"/>
        <w:rPr>
          <w:lang w:val="en-US"/>
        </w:rPr>
      </w:pPr>
      <w:r>
        <w:rPr>
          <w:noProof/>
          <w:sz w:val="20"/>
        </w:rPr>
        <w:pict>
          <v:shape id="_x0000_s1113" type="#_x0000_t75" style="position:absolute;left:0;text-align:left;margin-left:270pt;margin-top:10.85pt;width:279.75pt;height:228pt;z-index:-26" wrapcoords="-58 0 -58 21529 21600 21529 21600 0 -58 0">
            <v:imagedata r:id="rId13" o:title=""/>
            <w10:wrap type="tight"/>
          </v:shape>
        </w:pict>
      </w:r>
    </w:p>
    <w:p w:rsidR="00000000" w:rsidRDefault="00C5688D">
      <w:pPr>
        <w:spacing w:line="360" w:lineRule="auto"/>
        <w:ind w:left="360" w:right="150"/>
        <w:rPr>
          <w:lang w:val="en-US"/>
        </w:rPr>
      </w:pPr>
      <w:r>
        <w:rPr>
          <w:lang w:val="en-US"/>
        </w:rPr>
        <w:t>Thi</w:t>
      </w:r>
      <w:r>
        <w:rPr>
          <w:lang w:val="en-US"/>
        </w:rPr>
        <w:t xml:space="preserve">s is unlike the </w:t>
      </w:r>
      <w:r>
        <w:rPr>
          <w:bCs/>
          <w:lang w:val="en-US"/>
        </w:rPr>
        <w:t>natural lakes, reservoirs and rivers,</w:t>
      </w:r>
      <w:r>
        <w:rPr>
          <w:lang w:val="en-US"/>
        </w:rPr>
        <w:t xml:space="preserve"> which are in plain sight and to which men can more easily adjust their habits and become more sustainable, should that prove necessary. Natural lakes, reservoirs and rivers are vitally important to all </w:t>
      </w:r>
      <w:r>
        <w:rPr>
          <w:lang w:val="en-US"/>
        </w:rPr>
        <w:t>civilizations as they are easily and actively used. Unfortunately, many are polluted and many are disappearing. Brown quotes a newspaper article stating that in one province of China most of its 1,052 lakes had dried out</w:t>
      </w:r>
    </w:p>
    <w:p w:rsidR="00000000" w:rsidRDefault="00C5688D">
      <w:pPr>
        <w:spacing w:line="360" w:lineRule="auto"/>
        <w:ind w:left="360" w:right="150"/>
        <w:rPr>
          <w:u w:val="single"/>
          <w:lang w:val="en-US"/>
        </w:rPr>
      </w:pPr>
      <w:r>
        <w:rPr>
          <w:lang w:val="en-US"/>
        </w:rPr>
        <w:t>Li Heng; 20 natural lakes disappear</w:t>
      </w:r>
      <w:r>
        <w:rPr>
          <w:lang w:val="en-US"/>
        </w:rPr>
        <w:t xml:space="preserve"> each year in China (</w:t>
      </w:r>
      <w:r>
        <w:rPr>
          <w:lang w:val="en-GB"/>
        </w:rPr>
        <w:t xml:space="preserve">Brown, Plan B 3.0, 2008, 78 quoting “Glaciers Receding, Wetlands Shrinking in River Fountainhead Area,” </w:t>
      </w:r>
      <w:r>
        <w:rPr>
          <w:i/>
          <w:iCs/>
          <w:lang w:val="en-GB"/>
        </w:rPr>
        <w:t>China Daily</w:t>
      </w:r>
      <w:r>
        <w:rPr>
          <w:lang w:val="en-GB"/>
        </w:rPr>
        <w:t>, 7 January 2004). Lake Chad in Chad, Africa, is a more famous major lake which many people depends on that is disappear</w:t>
      </w:r>
      <w:r>
        <w:rPr>
          <w:lang w:val="en-GB"/>
        </w:rPr>
        <w:t xml:space="preserve">ing </w:t>
      </w:r>
      <w:r>
        <w:rPr>
          <w:lang w:val="en-US"/>
        </w:rPr>
        <w:t>as visible from the UNDP figure here. Lake Chad suffers from failing rains but mostly it is disappearing because of poor cooperation between its users resulting in over-fishing and “</w:t>
      </w:r>
      <w:r>
        <w:rPr>
          <w:i/>
          <w:iCs/>
          <w:lang w:val="en-US"/>
        </w:rPr>
        <w:t xml:space="preserve">[b]adly planned irrigation projects…” </w:t>
      </w:r>
      <w:r>
        <w:rPr>
          <w:lang w:val="en-US"/>
        </w:rPr>
        <w:t>(UNDP, 2006, 212).</w:t>
      </w:r>
    </w:p>
    <w:p w:rsidR="00000000" w:rsidRDefault="00C5688D">
      <w:pPr>
        <w:spacing w:line="360" w:lineRule="auto"/>
        <w:ind w:left="360" w:right="150"/>
        <w:rPr>
          <w:lang w:val="en-US"/>
        </w:rPr>
      </w:pPr>
    </w:p>
    <w:p w:rsidR="00000000" w:rsidRDefault="00C5688D">
      <w:pPr>
        <w:spacing w:line="360" w:lineRule="auto"/>
        <w:ind w:left="360" w:right="150"/>
        <w:rPr>
          <w:lang w:val="en-US"/>
        </w:rPr>
      </w:pPr>
      <w:r>
        <w:rPr>
          <w:lang w:val="en-US"/>
        </w:rPr>
        <w:t>Addressing t</w:t>
      </w:r>
      <w:r>
        <w:rPr>
          <w:lang w:val="en-US"/>
        </w:rPr>
        <w:t xml:space="preserve">he situation of these accessible water sources is important indeed, however, </w:t>
      </w:r>
      <w:r>
        <w:rPr>
          <w:bCs/>
          <w:lang w:val="en-US"/>
        </w:rPr>
        <w:t xml:space="preserve">groundwater </w:t>
      </w:r>
      <w:r>
        <w:rPr>
          <w:lang w:val="en-US"/>
        </w:rPr>
        <w:t>from aquifers remains the largest provider of the fresh water used (UN/WWAP, 2003). There is often groundwater left even when “rivers and streams have run dry” (MacDon</w:t>
      </w:r>
      <w:r>
        <w:rPr>
          <w:lang w:val="en-US"/>
        </w:rPr>
        <w:t>ald and Davies, 2000, 5). So apart from being the largest source and the must used source, it can also be seen as a back-up resource when lakes, reservoirs and rivers retreat. Also the quality of groundwater is better as it is better protected from polluti</w:t>
      </w:r>
      <w:r>
        <w:rPr>
          <w:lang w:val="en-US"/>
        </w:rPr>
        <w:t>on and both “</w:t>
      </w:r>
      <w:r>
        <w:rPr>
          <w:i/>
          <w:iCs/>
          <w:lang w:val="en-US"/>
        </w:rPr>
        <w:t>drilling and pumping techniques</w:t>
      </w:r>
      <w:r>
        <w:rPr>
          <w:lang w:val="en-US"/>
        </w:rPr>
        <w:t xml:space="preserve">” have been greatly improved (UN/WWAP, 2003). So there are many advantages to groundwater and reasons why it is the most used source of freshwater available.  </w:t>
      </w:r>
    </w:p>
    <w:p w:rsidR="00000000" w:rsidRDefault="00C5688D">
      <w:pPr>
        <w:ind w:left="360" w:right="150"/>
        <w:rPr>
          <w:lang w:val="en-US"/>
        </w:rPr>
      </w:pPr>
    </w:p>
    <w:tbl>
      <w:tblPr>
        <w:tblpPr w:leftFromText="141" w:rightFromText="141" w:vertAnchor="text" w:horzAnchor="page" w:tblpX="1123" w:tblpY="5759"/>
        <w:tblW w:w="3209" w:type="dxa"/>
        <w:tblLook w:val="0000"/>
      </w:tblPr>
      <w:tblGrid>
        <w:gridCol w:w="1537"/>
        <w:gridCol w:w="1672"/>
      </w:tblGrid>
      <w:tr w:rsidR="00000000">
        <w:trPr>
          <w:trHeight w:val="263"/>
        </w:trPr>
        <w:tc>
          <w:tcPr>
            <w:tcW w:w="3209" w:type="dxa"/>
            <w:gridSpan w:val="2"/>
            <w:tcBorders>
              <w:top w:val="nil"/>
              <w:left w:val="nil"/>
              <w:bottom w:val="nil"/>
              <w:right w:val="nil"/>
            </w:tcBorders>
            <w:noWrap/>
            <w:vAlign w:val="bottom"/>
          </w:tcPr>
          <w:p w:rsidR="00000000" w:rsidRDefault="00C5688D">
            <w:pPr>
              <w:ind w:left="360" w:right="150"/>
              <w:rPr>
                <w:rFonts w:ascii="Arial" w:hAnsi="Arial" w:cs="Arial"/>
                <w:b/>
                <w:bCs/>
                <w:sz w:val="20"/>
                <w:szCs w:val="20"/>
                <w:lang w:val="en-US"/>
              </w:rPr>
            </w:pPr>
            <w:r>
              <w:rPr>
                <w:rFonts w:ascii="Arial" w:hAnsi="Arial" w:cs="Arial"/>
                <w:b/>
                <w:bCs/>
                <w:sz w:val="20"/>
                <w:szCs w:val="20"/>
                <w:lang w:val="en-US"/>
              </w:rPr>
              <w:lastRenderedPageBreak/>
              <w:t>Table 1 Countries Overpumping Aquifers in 2007</w:t>
            </w:r>
          </w:p>
        </w:tc>
      </w:tr>
      <w:tr w:rsidR="00000000">
        <w:trPr>
          <w:trHeight w:val="263"/>
        </w:trPr>
        <w:tc>
          <w:tcPr>
            <w:tcW w:w="1537" w:type="dxa"/>
            <w:tcBorders>
              <w:top w:val="nil"/>
              <w:left w:val="nil"/>
              <w:bottom w:val="nil"/>
              <w:right w:val="nil"/>
            </w:tcBorders>
            <w:noWrap/>
            <w:vAlign w:val="bottom"/>
          </w:tcPr>
          <w:p w:rsidR="00000000" w:rsidRDefault="00C5688D">
            <w:pPr>
              <w:ind w:left="360" w:right="150"/>
              <w:rPr>
                <w:rFonts w:ascii="Arial" w:hAnsi="Arial" w:cs="Arial"/>
                <w:sz w:val="20"/>
                <w:szCs w:val="20"/>
                <w:lang w:val="en-US"/>
              </w:rPr>
            </w:pPr>
          </w:p>
        </w:tc>
        <w:tc>
          <w:tcPr>
            <w:tcW w:w="1672" w:type="dxa"/>
            <w:tcBorders>
              <w:top w:val="nil"/>
              <w:left w:val="nil"/>
              <w:bottom w:val="nil"/>
              <w:right w:val="nil"/>
            </w:tcBorders>
            <w:noWrap/>
            <w:vAlign w:val="bottom"/>
          </w:tcPr>
          <w:p w:rsidR="00000000" w:rsidRDefault="00C5688D">
            <w:pPr>
              <w:ind w:left="360" w:right="150"/>
              <w:rPr>
                <w:rFonts w:ascii="Arial" w:hAnsi="Arial" w:cs="Arial"/>
                <w:sz w:val="20"/>
                <w:szCs w:val="20"/>
                <w:lang w:val="en-US"/>
              </w:rPr>
            </w:pPr>
          </w:p>
        </w:tc>
      </w:tr>
      <w:tr w:rsidR="00000000">
        <w:trPr>
          <w:trHeight w:val="263"/>
        </w:trPr>
        <w:tc>
          <w:tcPr>
            <w:tcW w:w="1537" w:type="dxa"/>
            <w:tcBorders>
              <w:top w:val="nil"/>
              <w:left w:val="nil"/>
              <w:bottom w:val="single" w:sz="4" w:space="0" w:color="auto"/>
              <w:right w:val="nil"/>
            </w:tcBorders>
            <w:noWrap/>
            <w:vAlign w:val="bottom"/>
          </w:tcPr>
          <w:p w:rsidR="00000000" w:rsidRDefault="00C5688D">
            <w:pPr>
              <w:ind w:left="360" w:right="150"/>
              <w:rPr>
                <w:rFonts w:ascii="Arial" w:hAnsi="Arial" w:cs="Arial"/>
                <w:sz w:val="20"/>
                <w:szCs w:val="20"/>
                <w:lang w:val="en-US"/>
              </w:rPr>
            </w:pPr>
            <w:r>
              <w:rPr>
                <w:rFonts w:ascii="Arial" w:hAnsi="Arial" w:cs="Arial"/>
                <w:sz w:val="20"/>
                <w:szCs w:val="20"/>
                <w:lang w:val="en-US"/>
              </w:rPr>
              <w:t>Country</w:t>
            </w:r>
          </w:p>
        </w:tc>
        <w:tc>
          <w:tcPr>
            <w:tcW w:w="1672" w:type="dxa"/>
            <w:tcBorders>
              <w:top w:val="nil"/>
              <w:left w:val="nil"/>
              <w:bottom w:val="single" w:sz="4" w:space="0" w:color="auto"/>
              <w:right w:val="nil"/>
            </w:tcBorders>
            <w:noWrap/>
            <w:vAlign w:val="bottom"/>
          </w:tcPr>
          <w:p w:rsidR="00000000" w:rsidRDefault="00C5688D">
            <w:pPr>
              <w:ind w:left="360" w:right="150"/>
              <w:jc w:val="right"/>
              <w:rPr>
                <w:rFonts w:ascii="Arial" w:hAnsi="Arial" w:cs="Arial"/>
                <w:sz w:val="20"/>
                <w:szCs w:val="20"/>
                <w:lang w:val="en-US"/>
              </w:rPr>
            </w:pPr>
            <w:r>
              <w:rPr>
                <w:rFonts w:ascii="Arial" w:hAnsi="Arial" w:cs="Arial"/>
                <w:sz w:val="20"/>
                <w:szCs w:val="20"/>
                <w:lang w:val="en-US"/>
              </w:rPr>
              <w:t>Population</w:t>
            </w:r>
          </w:p>
        </w:tc>
      </w:tr>
      <w:tr w:rsidR="00000000">
        <w:trPr>
          <w:trHeight w:val="263"/>
        </w:trPr>
        <w:tc>
          <w:tcPr>
            <w:tcW w:w="1537" w:type="dxa"/>
            <w:tcBorders>
              <w:top w:val="nil"/>
              <w:left w:val="nil"/>
              <w:bottom w:val="nil"/>
              <w:right w:val="nil"/>
            </w:tcBorders>
            <w:noWrap/>
            <w:vAlign w:val="bottom"/>
          </w:tcPr>
          <w:p w:rsidR="00000000" w:rsidRDefault="00C5688D">
            <w:pPr>
              <w:ind w:left="360" w:right="150"/>
              <w:rPr>
                <w:rFonts w:ascii="Arial" w:hAnsi="Arial" w:cs="Arial"/>
                <w:sz w:val="20"/>
                <w:szCs w:val="20"/>
                <w:lang w:val="en-US"/>
              </w:rPr>
            </w:pPr>
          </w:p>
        </w:tc>
        <w:tc>
          <w:tcPr>
            <w:tcW w:w="1672" w:type="dxa"/>
            <w:tcBorders>
              <w:top w:val="nil"/>
              <w:left w:val="nil"/>
              <w:bottom w:val="nil"/>
              <w:right w:val="nil"/>
            </w:tcBorders>
            <w:noWrap/>
            <w:vAlign w:val="bottom"/>
          </w:tcPr>
          <w:p w:rsidR="00000000" w:rsidRDefault="00C5688D">
            <w:pPr>
              <w:ind w:left="360" w:right="150"/>
              <w:jc w:val="right"/>
              <w:rPr>
                <w:rFonts w:ascii="Arial" w:hAnsi="Arial" w:cs="Arial"/>
                <w:sz w:val="20"/>
                <w:szCs w:val="20"/>
                <w:lang w:val="en-US"/>
              </w:rPr>
            </w:pPr>
            <w:r>
              <w:rPr>
                <w:rFonts w:ascii="Arial" w:hAnsi="Arial" w:cs="Arial"/>
                <w:sz w:val="20"/>
                <w:szCs w:val="20"/>
                <w:lang w:val="en-US"/>
              </w:rPr>
              <w:t>Million</w:t>
            </w:r>
          </w:p>
        </w:tc>
      </w:tr>
      <w:tr w:rsidR="00000000">
        <w:trPr>
          <w:trHeight w:val="263"/>
        </w:trPr>
        <w:tc>
          <w:tcPr>
            <w:tcW w:w="1537" w:type="dxa"/>
            <w:tcBorders>
              <w:top w:val="nil"/>
              <w:left w:val="nil"/>
              <w:bottom w:val="nil"/>
              <w:right w:val="nil"/>
            </w:tcBorders>
            <w:noWrap/>
            <w:vAlign w:val="bottom"/>
          </w:tcPr>
          <w:p w:rsidR="00000000" w:rsidRDefault="00C5688D">
            <w:pPr>
              <w:ind w:left="360" w:right="150"/>
              <w:rPr>
                <w:rFonts w:ascii="Arial" w:hAnsi="Arial" w:cs="Arial"/>
                <w:sz w:val="20"/>
                <w:szCs w:val="20"/>
                <w:lang w:val="en-US"/>
              </w:rPr>
            </w:pPr>
          </w:p>
        </w:tc>
        <w:tc>
          <w:tcPr>
            <w:tcW w:w="1672" w:type="dxa"/>
            <w:tcBorders>
              <w:top w:val="nil"/>
              <w:left w:val="nil"/>
              <w:bottom w:val="nil"/>
              <w:right w:val="nil"/>
            </w:tcBorders>
            <w:noWrap/>
            <w:vAlign w:val="bottom"/>
          </w:tcPr>
          <w:p w:rsidR="00000000" w:rsidRDefault="00C5688D">
            <w:pPr>
              <w:ind w:left="360" w:right="150"/>
              <w:jc w:val="right"/>
              <w:rPr>
                <w:rFonts w:ascii="Arial" w:hAnsi="Arial" w:cs="Arial"/>
                <w:sz w:val="20"/>
                <w:szCs w:val="20"/>
                <w:lang w:val="en-US"/>
              </w:rPr>
            </w:pPr>
          </w:p>
        </w:tc>
      </w:tr>
      <w:tr w:rsidR="00000000">
        <w:trPr>
          <w:trHeight w:val="263"/>
        </w:trPr>
        <w:tc>
          <w:tcPr>
            <w:tcW w:w="1537" w:type="dxa"/>
            <w:tcBorders>
              <w:top w:val="nil"/>
              <w:left w:val="nil"/>
              <w:bottom w:val="nil"/>
              <w:right w:val="nil"/>
            </w:tcBorders>
            <w:noWrap/>
            <w:vAlign w:val="bottom"/>
          </w:tcPr>
          <w:p w:rsidR="00000000" w:rsidRDefault="00C5688D">
            <w:pPr>
              <w:ind w:left="360" w:right="150"/>
              <w:rPr>
                <w:rFonts w:ascii="Arial" w:hAnsi="Arial" w:cs="Arial"/>
                <w:sz w:val="20"/>
                <w:szCs w:val="20"/>
                <w:lang w:val="de-DE"/>
              </w:rPr>
            </w:pPr>
            <w:r>
              <w:rPr>
                <w:rFonts w:ascii="Arial" w:hAnsi="Arial" w:cs="Arial"/>
                <w:sz w:val="20"/>
                <w:szCs w:val="20"/>
                <w:lang w:val="de-DE"/>
              </w:rPr>
              <w:t>China</w:t>
            </w:r>
          </w:p>
        </w:tc>
        <w:tc>
          <w:tcPr>
            <w:tcW w:w="1672" w:type="dxa"/>
            <w:tcBorders>
              <w:top w:val="nil"/>
              <w:left w:val="nil"/>
              <w:bottom w:val="nil"/>
              <w:right w:val="nil"/>
            </w:tcBorders>
            <w:noWrap/>
            <w:vAlign w:val="bottom"/>
          </w:tcPr>
          <w:p w:rsidR="00000000" w:rsidRDefault="00C5688D">
            <w:pPr>
              <w:ind w:left="360" w:right="150"/>
              <w:jc w:val="right"/>
              <w:rPr>
                <w:rFonts w:ascii="Arial" w:hAnsi="Arial" w:cs="Arial"/>
                <w:sz w:val="20"/>
                <w:szCs w:val="20"/>
                <w:lang w:val="de-DE"/>
              </w:rPr>
            </w:pPr>
            <w:r>
              <w:rPr>
                <w:rFonts w:ascii="Arial" w:hAnsi="Arial" w:cs="Arial"/>
                <w:sz w:val="20"/>
                <w:szCs w:val="20"/>
                <w:lang w:val="de-DE"/>
              </w:rPr>
              <w:t>1.329</w:t>
            </w:r>
          </w:p>
        </w:tc>
      </w:tr>
      <w:tr w:rsidR="00000000">
        <w:trPr>
          <w:trHeight w:val="263"/>
        </w:trPr>
        <w:tc>
          <w:tcPr>
            <w:tcW w:w="1537" w:type="dxa"/>
            <w:tcBorders>
              <w:top w:val="nil"/>
              <w:left w:val="nil"/>
              <w:bottom w:val="nil"/>
              <w:right w:val="nil"/>
            </w:tcBorders>
            <w:noWrap/>
            <w:vAlign w:val="bottom"/>
          </w:tcPr>
          <w:p w:rsidR="00000000" w:rsidRDefault="00C5688D">
            <w:pPr>
              <w:ind w:left="360" w:right="150"/>
              <w:rPr>
                <w:rFonts w:ascii="Arial" w:hAnsi="Arial" w:cs="Arial"/>
                <w:sz w:val="20"/>
                <w:szCs w:val="20"/>
                <w:lang w:val="de-DE"/>
              </w:rPr>
            </w:pPr>
            <w:r>
              <w:rPr>
                <w:rFonts w:ascii="Arial" w:hAnsi="Arial" w:cs="Arial"/>
                <w:sz w:val="20"/>
                <w:szCs w:val="20"/>
                <w:lang w:val="de-DE"/>
              </w:rPr>
              <w:t>India</w:t>
            </w:r>
          </w:p>
        </w:tc>
        <w:tc>
          <w:tcPr>
            <w:tcW w:w="1672" w:type="dxa"/>
            <w:tcBorders>
              <w:top w:val="nil"/>
              <w:left w:val="nil"/>
              <w:bottom w:val="nil"/>
              <w:right w:val="nil"/>
            </w:tcBorders>
            <w:noWrap/>
            <w:vAlign w:val="bottom"/>
          </w:tcPr>
          <w:p w:rsidR="00000000" w:rsidRDefault="00C5688D">
            <w:pPr>
              <w:ind w:left="360" w:right="150"/>
              <w:jc w:val="right"/>
              <w:rPr>
                <w:rFonts w:ascii="Arial" w:hAnsi="Arial" w:cs="Arial"/>
                <w:sz w:val="20"/>
                <w:szCs w:val="20"/>
                <w:lang w:val="de-DE"/>
              </w:rPr>
            </w:pPr>
            <w:r>
              <w:rPr>
                <w:rFonts w:ascii="Arial" w:hAnsi="Arial" w:cs="Arial"/>
                <w:sz w:val="20"/>
                <w:szCs w:val="20"/>
                <w:lang w:val="de-DE"/>
              </w:rPr>
              <w:t>1.169</w:t>
            </w:r>
          </w:p>
        </w:tc>
      </w:tr>
      <w:tr w:rsidR="00000000">
        <w:trPr>
          <w:trHeight w:val="263"/>
        </w:trPr>
        <w:tc>
          <w:tcPr>
            <w:tcW w:w="1537" w:type="dxa"/>
            <w:tcBorders>
              <w:top w:val="nil"/>
              <w:left w:val="nil"/>
              <w:bottom w:val="nil"/>
              <w:right w:val="nil"/>
            </w:tcBorders>
            <w:noWrap/>
            <w:vAlign w:val="bottom"/>
          </w:tcPr>
          <w:p w:rsidR="00000000" w:rsidRDefault="00C5688D">
            <w:pPr>
              <w:ind w:left="360" w:right="150"/>
              <w:rPr>
                <w:rFonts w:ascii="Arial" w:hAnsi="Arial" w:cs="Arial"/>
                <w:sz w:val="20"/>
                <w:szCs w:val="20"/>
                <w:lang w:val="de-DE"/>
              </w:rPr>
            </w:pPr>
            <w:r>
              <w:rPr>
                <w:rFonts w:ascii="Arial" w:hAnsi="Arial" w:cs="Arial"/>
                <w:sz w:val="20"/>
                <w:szCs w:val="20"/>
                <w:lang w:val="de-DE"/>
              </w:rPr>
              <w:t>Iran</w:t>
            </w:r>
          </w:p>
        </w:tc>
        <w:tc>
          <w:tcPr>
            <w:tcW w:w="1672" w:type="dxa"/>
            <w:tcBorders>
              <w:top w:val="nil"/>
              <w:left w:val="nil"/>
              <w:bottom w:val="nil"/>
              <w:right w:val="nil"/>
            </w:tcBorders>
            <w:noWrap/>
            <w:vAlign w:val="bottom"/>
          </w:tcPr>
          <w:p w:rsidR="00000000" w:rsidRDefault="00C5688D">
            <w:pPr>
              <w:ind w:left="360" w:right="150"/>
              <w:jc w:val="right"/>
              <w:rPr>
                <w:rFonts w:ascii="Arial" w:hAnsi="Arial" w:cs="Arial"/>
                <w:sz w:val="20"/>
                <w:szCs w:val="20"/>
                <w:lang w:val="de-DE"/>
              </w:rPr>
            </w:pPr>
            <w:r>
              <w:rPr>
                <w:rFonts w:ascii="Arial" w:hAnsi="Arial" w:cs="Arial"/>
                <w:sz w:val="20"/>
                <w:szCs w:val="20"/>
                <w:lang w:val="de-DE"/>
              </w:rPr>
              <w:t>71</w:t>
            </w:r>
          </w:p>
        </w:tc>
      </w:tr>
      <w:tr w:rsidR="00000000">
        <w:trPr>
          <w:trHeight w:val="263"/>
        </w:trPr>
        <w:tc>
          <w:tcPr>
            <w:tcW w:w="1537" w:type="dxa"/>
            <w:tcBorders>
              <w:top w:val="nil"/>
              <w:left w:val="nil"/>
              <w:bottom w:val="nil"/>
              <w:right w:val="nil"/>
            </w:tcBorders>
            <w:noWrap/>
            <w:vAlign w:val="bottom"/>
          </w:tcPr>
          <w:p w:rsidR="00000000" w:rsidRDefault="00C5688D">
            <w:pPr>
              <w:ind w:left="360" w:right="150"/>
              <w:rPr>
                <w:rFonts w:ascii="Arial" w:hAnsi="Arial" w:cs="Arial"/>
                <w:sz w:val="20"/>
                <w:szCs w:val="20"/>
                <w:lang w:val="de-DE"/>
              </w:rPr>
            </w:pPr>
            <w:r>
              <w:rPr>
                <w:rFonts w:ascii="Arial" w:hAnsi="Arial" w:cs="Arial"/>
                <w:sz w:val="20"/>
                <w:szCs w:val="20"/>
                <w:lang w:val="de-DE"/>
              </w:rPr>
              <w:t>Israel</w:t>
            </w:r>
          </w:p>
        </w:tc>
        <w:tc>
          <w:tcPr>
            <w:tcW w:w="1672" w:type="dxa"/>
            <w:tcBorders>
              <w:top w:val="nil"/>
              <w:left w:val="nil"/>
              <w:bottom w:val="nil"/>
              <w:right w:val="nil"/>
            </w:tcBorders>
            <w:noWrap/>
            <w:vAlign w:val="bottom"/>
          </w:tcPr>
          <w:p w:rsidR="00000000" w:rsidRDefault="00C5688D">
            <w:pPr>
              <w:ind w:left="360" w:right="150"/>
              <w:jc w:val="right"/>
              <w:rPr>
                <w:rFonts w:ascii="Arial" w:hAnsi="Arial" w:cs="Arial"/>
                <w:sz w:val="20"/>
                <w:szCs w:val="20"/>
              </w:rPr>
            </w:pPr>
            <w:r>
              <w:rPr>
                <w:rFonts w:ascii="Arial" w:hAnsi="Arial" w:cs="Arial"/>
                <w:sz w:val="20"/>
                <w:szCs w:val="20"/>
              </w:rPr>
              <w:t>7</w:t>
            </w:r>
          </w:p>
        </w:tc>
      </w:tr>
      <w:tr w:rsidR="00000000">
        <w:trPr>
          <w:trHeight w:val="263"/>
        </w:trPr>
        <w:tc>
          <w:tcPr>
            <w:tcW w:w="1537" w:type="dxa"/>
            <w:tcBorders>
              <w:top w:val="nil"/>
              <w:left w:val="nil"/>
              <w:bottom w:val="nil"/>
              <w:right w:val="nil"/>
            </w:tcBorders>
            <w:noWrap/>
            <w:vAlign w:val="bottom"/>
          </w:tcPr>
          <w:p w:rsidR="00000000" w:rsidRDefault="00C5688D">
            <w:pPr>
              <w:ind w:left="360" w:right="150"/>
              <w:rPr>
                <w:rFonts w:ascii="Arial" w:hAnsi="Arial" w:cs="Arial"/>
                <w:sz w:val="20"/>
                <w:szCs w:val="20"/>
              </w:rPr>
            </w:pPr>
            <w:r>
              <w:rPr>
                <w:rFonts w:ascii="Arial" w:hAnsi="Arial" w:cs="Arial"/>
                <w:sz w:val="20"/>
                <w:szCs w:val="20"/>
              </w:rPr>
              <w:t>Jordan</w:t>
            </w:r>
          </w:p>
        </w:tc>
        <w:tc>
          <w:tcPr>
            <w:tcW w:w="1672" w:type="dxa"/>
            <w:tcBorders>
              <w:top w:val="nil"/>
              <w:left w:val="nil"/>
              <w:bottom w:val="nil"/>
              <w:right w:val="nil"/>
            </w:tcBorders>
            <w:noWrap/>
            <w:vAlign w:val="bottom"/>
          </w:tcPr>
          <w:p w:rsidR="00000000" w:rsidRDefault="00C5688D">
            <w:pPr>
              <w:ind w:left="360" w:right="150"/>
              <w:jc w:val="right"/>
              <w:rPr>
                <w:rFonts w:ascii="Arial" w:hAnsi="Arial" w:cs="Arial"/>
                <w:sz w:val="20"/>
                <w:szCs w:val="20"/>
              </w:rPr>
            </w:pPr>
            <w:r>
              <w:rPr>
                <w:rFonts w:ascii="Arial" w:hAnsi="Arial" w:cs="Arial"/>
                <w:sz w:val="20"/>
                <w:szCs w:val="20"/>
              </w:rPr>
              <w:t>6</w:t>
            </w:r>
          </w:p>
        </w:tc>
      </w:tr>
      <w:tr w:rsidR="00000000">
        <w:trPr>
          <w:trHeight w:val="263"/>
        </w:trPr>
        <w:tc>
          <w:tcPr>
            <w:tcW w:w="1537" w:type="dxa"/>
            <w:tcBorders>
              <w:top w:val="nil"/>
              <w:left w:val="nil"/>
              <w:bottom w:val="nil"/>
              <w:right w:val="nil"/>
            </w:tcBorders>
            <w:noWrap/>
            <w:vAlign w:val="bottom"/>
          </w:tcPr>
          <w:p w:rsidR="00000000" w:rsidRDefault="00C5688D">
            <w:pPr>
              <w:ind w:left="360" w:right="150"/>
              <w:rPr>
                <w:rFonts w:ascii="Arial" w:hAnsi="Arial" w:cs="Arial"/>
                <w:sz w:val="20"/>
                <w:szCs w:val="20"/>
              </w:rPr>
            </w:pPr>
            <w:r>
              <w:rPr>
                <w:rFonts w:ascii="Arial" w:hAnsi="Arial" w:cs="Arial"/>
                <w:sz w:val="20"/>
                <w:szCs w:val="20"/>
              </w:rPr>
              <w:t xml:space="preserve">Mexico </w:t>
            </w:r>
          </w:p>
        </w:tc>
        <w:tc>
          <w:tcPr>
            <w:tcW w:w="1672" w:type="dxa"/>
            <w:tcBorders>
              <w:top w:val="nil"/>
              <w:left w:val="nil"/>
              <w:bottom w:val="nil"/>
              <w:right w:val="nil"/>
            </w:tcBorders>
            <w:noWrap/>
            <w:vAlign w:val="bottom"/>
          </w:tcPr>
          <w:p w:rsidR="00000000" w:rsidRDefault="00C5688D">
            <w:pPr>
              <w:ind w:left="360" w:right="150"/>
              <w:jc w:val="right"/>
              <w:rPr>
                <w:rFonts w:ascii="Arial" w:hAnsi="Arial" w:cs="Arial"/>
                <w:sz w:val="20"/>
                <w:szCs w:val="20"/>
              </w:rPr>
            </w:pPr>
            <w:r>
              <w:rPr>
                <w:rFonts w:ascii="Arial" w:hAnsi="Arial" w:cs="Arial"/>
                <w:sz w:val="20"/>
                <w:szCs w:val="20"/>
              </w:rPr>
              <w:t>107</w:t>
            </w:r>
          </w:p>
        </w:tc>
      </w:tr>
      <w:tr w:rsidR="00000000">
        <w:trPr>
          <w:trHeight w:val="263"/>
        </w:trPr>
        <w:tc>
          <w:tcPr>
            <w:tcW w:w="1537" w:type="dxa"/>
            <w:tcBorders>
              <w:top w:val="nil"/>
              <w:left w:val="nil"/>
              <w:bottom w:val="nil"/>
              <w:right w:val="nil"/>
            </w:tcBorders>
            <w:noWrap/>
            <w:vAlign w:val="bottom"/>
          </w:tcPr>
          <w:p w:rsidR="00000000" w:rsidRDefault="00C5688D">
            <w:pPr>
              <w:ind w:left="360" w:right="150"/>
              <w:rPr>
                <w:rFonts w:ascii="Arial" w:hAnsi="Arial" w:cs="Arial"/>
                <w:sz w:val="20"/>
                <w:szCs w:val="20"/>
              </w:rPr>
            </w:pPr>
            <w:r>
              <w:rPr>
                <w:rFonts w:ascii="Arial" w:hAnsi="Arial" w:cs="Arial"/>
                <w:sz w:val="20"/>
                <w:szCs w:val="20"/>
              </w:rPr>
              <w:t>Morocco</w:t>
            </w:r>
          </w:p>
        </w:tc>
        <w:tc>
          <w:tcPr>
            <w:tcW w:w="1672" w:type="dxa"/>
            <w:tcBorders>
              <w:top w:val="nil"/>
              <w:left w:val="nil"/>
              <w:bottom w:val="nil"/>
              <w:right w:val="nil"/>
            </w:tcBorders>
            <w:noWrap/>
            <w:vAlign w:val="bottom"/>
          </w:tcPr>
          <w:p w:rsidR="00000000" w:rsidRDefault="00C5688D">
            <w:pPr>
              <w:ind w:left="360" w:right="150"/>
              <w:jc w:val="right"/>
              <w:rPr>
                <w:rFonts w:ascii="Arial" w:hAnsi="Arial" w:cs="Arial"/>
                <w:sz w:val="20"/>
                <w:szCs w:val="20"/>
                <w:lang w:val="en-US"/>
              </w:rPr>
            </w:pPr>
            <w:r>
              <w:rPr>
                <w:rFonts w:ascii="Arial" w:hAnsi="Arial" w:cs="Arial"/>
                <w:sz w:val="20"/>
                <w:szCs w:val="20"/>
                <w:lang w:val="en-US"/>
              </w:rPr>
              <w:t>31</w:t>
            </w:r>
          </w:p>
        </w:tc>
      </w:tr>
      <w:tr w:rsidR="00000000">
        <w:trPr>
          <w:trHeight w:val="263"/>
        </w:trPr>
        <w:tc>
          <w:tcPr>
            <w:tcW w:w="1537" w:type="dxa"/>
            <w:tcBorders>
              <w:top w:val="nil"/>
              <w:left w:val="nil"/>
              <w:bottom w:val="nil"/>
              <w:right w:val="nil"/>
            </w:tcBorders>
            <w:noWrap/>
            <w:vAlign w:val="bottom"/>
          </w:tcPr>
          <w:p w:rsidR="00000000" w:rsidRDefault="00C5688D">
            <w:pPr>
              <w:ind w:left="360" w:right="150"/>
              <w:rPr>
                <w:rFonts w:ascii="Arial" w:hAnsi="Arial" w:cs="Arial"/>
                <w:sz w:val="20"/>
                <w:szCs w:val="20"/>
                <w:lang w:val="en-US"/>
              </w:rPr>
            </w:pPr>
            <w:r>
              <w:rPr>
                <w:rFonts w:ascii="Arial" w:hAnsi="Arial" w:cs="Arial"/>
                <w:sz w:val="20"/>
                <w:szCs w:val="20"/>
                <w:lang w:val="en-US"/>
              </w:rPr>
              <w:t>Pakistan</w:t>
            </w:r>
          </w:p>
        </w:tc>
        <w:tc>
          <w:tcPr>
            <w:tcW w:w="1672" w:type="dxa"/>
            <w:tcBorders>
              <w:top w:val="nil"/>
              <w:left w:val="nil"/>
              <w:bottom w:val="nil"/>
              <w:right w:val="nil"/>
            </w:tcBorders>
            <w:noWrap/>
            <w:vAlign w:val="bottom"/>
          </w:tcPr>
          <w:p w:rsidR="00000000" w:rsidRDefault="00C5688D">
            <w:pPr>
              <w:ind w:left="360" w:right="150"/>
              <w:jc w:val="right"/>
              <w:rPr>
                <w:rFonts w:ascii="Arial" w:hAnsi="Arial" w:cs="Arial"/>
                <w:sz w:val="20"/>
                <w:szCs w:val="20"/>
                <w:lang w:val="en-US"/>
              </w:rPr>
            </w:pPr>
            <w:r>
              <w:rPr>
                <w:rFonts w:ascii="Arial" w:hAnsi="Arial" w:cs="Arial"/>
                <w:sz w:val="20"/>
                <w:szCs w:val="20"/>
                <w:lang w:val="en-US"/>
              </w:rPr>
              <w:t>164</w:t>
            </w:r>
          </w:p>
        </w:tc>
      </w:tr>
      <w:tr w:rsidR="00000000">
        <w:trPr>
          <w:trHeight w:val="263"/>
        </w:trPr>
        <w:tc>
          <w:tcPr>
            <w:tcW w:w="1537" w:type="dxa"/>
            <w:tcBorders>
              <w:top w:val="nil"/>
              <w:left w:val="nil"/>
              <w:bottom w:val="nil"/>
              <w:right w:val="nil"/>
            </w:tcBorders>
            <w:noWrap/>
            <w:vAlign w:val="bottom"/>
          </w:tcPr>
          <w:p w:rsidR="00000000" w:rsidRDefault="00C5688D">
            <w:pPr>
              <w:ind w:left="360" w:right="150"/>
              <w:rPr>
                <w:rFonts w:ascii="Arial" w:hAnsi="Arial" w:cs="Arial"/>
                <w:sz w:val="20"/>
                <w:szCs w:val="20"/>
                <w:lang w:val="en-US"/>
              </w:rPr>
            </w:pPr>
            <w:r>
              <w:rPr>
                <w:rFonts w:ascii="Arial" w:hAnsi="Arial" w:cs="Arial"/>
                <w:sz w:val="20"/>
                <w:szCs w:val="20"/>
                <w:lang w:val="en-US"/>
              </w:rPr>
              <w:t>Saudi Arabia</w:t>
            </w:r>
          </w:p>
        </w:tc>
        <w:tc>
          <w:tcPr>
            <w:tcW w:w="1672" w:type="dxa"/>
            <w:tcBorders>
              <w:top w:val="nil"/>
              <w:left w:val="nil"/>
              <w:bottom w:val="nil"/>
              <w:right w:val="nil"/>
            </w:tcBorders>
            <w:noWrap/>
            <w:vAlign w:val="bottom"/>
          </w:tcPr>
          <w:p w:rsidR="00000000" w:rsidRDefault="00C5688D">
            <w:pPr>
              <w:ind w:left="360" w:right="150"/>
              <w:jc w:val="right"/>
              <w:rPr>
                <w:rFonts w:ascii="Arial" w:hAnsi="Arial" w:cs="Arial"/>
                <w:sz w:val="20"/>
                <w:szCs w:val="20"/>
                <w:lang w:val="en-US"/>
              </w:rPr>
            </w:pPr>
            <w:r>
              <w:rPr>
                <w:rFonts w:ascii="Arial" w:hAnsi="Arial" w:cs="Arial"/>
                <w:sz w:val="20"/>
                <w:szCs w:val="20"/>
                <w:lang w:val="en-US"/>
              </w:rPr>
              <w:t>25</w:t>
            </w:r>
          </w:p>
        </w:tc>
      </w:tr>
      <w:tr w:rsidR="00000000">
        <w:trPr>
          <w:trHeight w:val="263"/>
        </w:trPr>
        <w:tc>
          <w:tcPr>
            <w:tcW w:w="1537" w:type="dxa"/>
            <w:tcBorders>
              <w:top w:val="nil"/>
              <w:left w:val="nil"/>
              <w:bottom w:val="nil"/>
              <w:right w:val="nil"/>
            </w:tcBorders>
            <w:noWrap/>
            <w:vAlign w:val="bottom"/>
          </w:tcPr>
          <w:p w:rsidR="00000000" w:rsidRDefault="00C5688D">
            <w:pPr>
              <w:ind w:left="360" w:right="150"/>
              <w:rPr>
                <w:rFonts w:ascii="Arial" w:hAnsi="Arial" w:cs="Arial"/>
                <w:sz w:val="20"/>
                <w:szCs w:val="20"/>
                <w:lang w:val="en-US"/>
              </w:rPr>
            </w:pPr>
            <w:r>
              <w:rPr>
                <w:rFonts w:ascii="Arial" w:hAnsi="Arial" w:cs="Arial"/>
                <w:sz w:val="20"/>
                <w:szCs w:val="20"/>
                <w:lang w:val="en-US"/>
              </w:rPr>
              <w:t>South Korea</w:t>
            </w:r>
          </w:p>
        </w:tc>
        <w:tc>
          <w:tcPr>
            <w:tcW w:w="1672" w:type="dxa"/>
            <w:tcBorders>
              <w:top w:val="nil"/>
              <w:left w:val="nil"/>
              <w:bottom w:val="nil"/>
              <w:right w:val="nil"/>
            </w:tcBorders>
            <w:noWrap/>
            <w:vAlign w:val="bottom"/>
          </w:tcPr>
          <w:p w:rsidR="00000000" w:rsidRDefault="00C5688D">
            <w:pPr>
              <w:ind w:left="360" w:right="150"/>
              <w:jc w:val="right"/>
              <w:rPr>
                <w:rFonts w:ascii="Arial" w:hAnsi="Arial" w:cs="Arial"/>
                <w:sz w:val="20"/>
                <w:szCs w:val="20"/>
                <w:lang w:val="en-US"/>
              </w:rPr>
            </w:pPr>
            <w:r>
              <w:rPr>
                <w:rFonts w:ascii="Arial" w:hAnsi="Arial" w:cs="Arial"/>
                <w:sz w:val="20"/>
                <w:szCs w:val="20"/>
                <w:lang w:val="en-US"/>
              </w:rPr>
              <w:t>48</w:t>
            </w:r>
          </w:p>
        </w:tc>
      </w:tr>
      <w:tr w:rsidR="00000000">
        <w:trPr>
          <w:trHeight w:val="263"/>
        </w:trPr>
        <w:tc>
          <w:tcPr>
            <w:tcW w:w="1537" w:type="dxa"/>
            <w:tcBorders>
              <w:top w:val="nil"/>
              <w:left w:val="nil"/>
              <w:bottom w:val="nil"/>
              <w:right w:val="nil"/>
            </w:tcBorders>
            <w:noWrap/>
            <w:vAlign w:val="bottom"/>
          </w:tcPr>
          <w:p w:rsidR="00000000" w:rsidRDefault="00C5688D">
            <w:pPr>
              <w:ind w:left="360" w:right="150"/>
              <w:rPr>
                <w:rFonts w:ascii="Arial" w:hAnsi="Arial" w:cs="Arial"/>
                <w:sz w:val="20"/>
                <w:szCs w:val="20"/>
                <w:lang w:val="en-US"/>
              </w:rPr>
            </w:pPr>
            <w:r>
              <w:rPr>
                <w:rFonts w:ascii="Arial" w:hAnsi="Arial" w:cs="Arial"/>
                <w:sz w:val="20"/>
                <w:szCs w:val="20"/>
                <w:lang w:val="en-US"/>
              </w:rPr>
              <w:t>Spain</w:t>
            </w:r>
          </w:p>
        </w:tc>
        <w:tc>
          <w:tcPr>
            <w:tcW w:w="1672" w:type="dxa"/>
            <w:tcBorders>
              <w:top w:val="nil"/>
              <w:left w:val="nil"/>
              <w:bottom w:val="nil"/>
              <w:right w:val="nil"/>
            </w:tcBorders>
            <w:noWrap/>
            <w:vAlign w:val="bottom"/>
          </w:tcPr>
          <w:p w:rsidR="00000000" w:rsidRDefault="00C5688D">
            <w:pPr>
              <w:ind w:left="360" w:right="150"/>
              <w:jc w:val="right"/>
              <w:rPr>
                <w:rFonts w:ascii="Arial" w:hAnsi="Arial" w:cs="Arial"/>
                <w:sz w:val="20"/>
                <w:szCs w:val="20"/>
                <w:lang w:val="en-US"/>
              </w:rPr>
            </w:pPr>
            <w:r>
              <w:rPr>
                <w:rFonts w:ascii="Arial" w:hAnsi="Arial" w:cs="Arial"/>
                <w:sz w:val="20"/>
                <w:szCs w:val="20"/>
                <w:lang w:val="en-US"/>
              </w:rPr>
              <w:t>44</w:t>
            </w:r>
          </w:p>
        </w:tc>
      </w:tr>
      <w:tr w:rsidR="00000000">
        <w:trPr>
          <w:trHeight w:val="263"/>
        </w:trPr>
        <w:tc>
          <w:tcPr>
            <w:tcW w:w="1537" w:type="dxa"/>
            <w:tcBorders>
              <w:top w:val="nil"/>
              <w:left w:val="nil"/>
              <w:bottom w:val="nil"/>
              <w:right w:val="nil"/>
            </w:tcBorders>
            <w:noWrap/>
            <w:vAlign w:val="bottom"/>
          </w:tcPr>
          <w:p w:rsidR="00000000" w:rsidRDefault="00C5688D">
            <w:pPr>
              <w:ind w:left="360" w:right="150"/>
              <w:rPr>
                <w:rFonts w:ascii="Arial" w:hAnsi="Arial" w:cs="Arial"/>
                <w:sz w:val="20"/>
                <w:szCs w:val="20"/>
                <w:lang w:val="en-US"/>
              </w:rPr>
            </w:pPr>
            <w:r>
              <w:rPr>
                <w:rFonts w:ascii="Arial" w:hAnsi="Arial" w:cs="Arial"/>
                <w:sz w:val="20"/>
                <w:szCs w:val="20"/>
                <w:lang w:val="en-US"/>
              </w:rPr>
              <w:t>Syria</w:t>
            </w:r>
          </w:p>
        </w:tc>
        <w:tc>
          <w:tcPr>
            <w:tcW w:w="1672" w:type="dxa"/>
            <w:tcBorders>
              <w:top w:val="nil"/>
              <w:left w:val="nil"/>
              <w:bottom w:val="nil"/>
              <w:right w:val="nil"/>
            </w:tcBorders>
            <w:noWrap/>
            <w:vAlign w:val="bottom"/>
          </w:tcPr>
          <w:p w:rsidR="00000000" w:rsidRDefault="00C5688D">
            <w:pPr>
              <w:ind w:left="360" w:right="150"/>
              <w:jc w:val="right"/>
              <w:rPr>
                <w:rFonts w:ascii="Arial" w:hAnsi="Arial" w:cs="Arial"/>
                <w:sz w:val="20"/>
                <w:szCs w:val="20"/>
                <w:lang w:val="en-US"/>
              </w:rPr>
            </w:pPr>
            <w:r>
              <w:rPr>
                <w:rFonts w:ascii="Arial" w:hAnsi="Arial" w:cs="Arial"/>
                <w:sz w:val="20"/>
                <w:szCs w:val="20"/>
                <w:lang w:val="en-US"/>
              </w:rPr>
              <w:t>20</w:t>
            </w:r>
          </w:p>
        </w:tc>
      </w:tr>
      <w:tr w:rsidR="00000000">
        <w:trPr>
          <w:trHeight w:val="263"/>
        </w:trPr>
        <w:tc>
          <w:tcPr>
            <w:tcW w:w="1537" w:type="dxa"/>
            <w:tcBorders>
              <w:top w:val="nil"/>
              <w:left w:val="nil"/>
              <w:bottom w:val="nil"/>
              <w:right w:val="nil"/>
            </w:tcBorders>
            <w:noWrap/>
            <w:vAlign w:val="bottom"/>
          </w:tcPr>
          <w:p w:rsidR="00000000" w:rsidRDefault="00C5688D">
            <w:pPr>
              <w:ind w:left="360" w:right="150"/>
              <w:rPr>
                <w:rFonts w:ascii="Arial" w:hAnsi="Arial" w:cs="Arial"/>
                <w:sz w:val="20"/>
                <w:szCs w:val="20"/>
                <w:lang w:val="en-US"/>
              </w:rPr>
            </w:pPr>
            <w:r>
              <w:rPr>
                <w:rFonts w:ascii="Arial" w:hAnsi="Arial" w:cs="Arial"/>
                <w:sz w:val="20"/>
                <w:szCs w:val="20"/>
                <w:lang w:val="en-US"/>
              </w:rPr>
              <w:t>Tunisia</w:t>
            </w:r>
          </w:p>
        </w:tc>
        <w:tc>
          <w:tcPr>
            <w:tcW w:w="1672" w:type="dxa"/>
            <w:tcBorders>
              <w:top w:val="nil"/>
              <w:left w:val="nil"/>
              <w:bottom w:val="nil"/>
              <w:right w:val="nil"/>
            </w:tcBorders>
            <w:noWrap/>
            <w:vAlign w:val="bottom"/>
          </w:tcPr>
          <w:p w:rsidR="00000000" w:rsidRDefault="00C5688D">
            <w:pPr>
              <w:ind w:left="360" w:right="150"/>
              <w:jc w:val="right"/>
              <w:rPr>
                <w:rFonts w:ascii="Arial" w:hAnsi="Arial" w:cs="Arial"/>
                <w:sz w:val="20"/>
                <w:szCs w:val="20"/>
                <w:lang w:val="en-US"/>
              </w:rPr>
            </w:pPr>
            <w:r>
              <w:rPr>
                <w:rFonts w:ascii="Arial" w:hAnsi="Arial" w:cs="Arial"/>
                <w:sz w:val="20"/>
                <w:szCs w:val="20"/>
                <w:lang w:val="en-US"/>
              </w:rPr>
              <w:t>10</w:t>
            </w:r>
          </w:p>
        </w:tc>
      </w:tr>
      <w:tr w:rsidR="00000000">
        <w:trPr>
          <w:trHeight w:val="263"/>
        </w:trPr>
        <w:tc>
          <w:tcPr>
            <w:tcW w:w="1537" w:type="dxa"/>
            <w:tcBorders>
              <w:top w:val="nil"/>
              <w:left w:val="nil"/>
              <w:bottom w:val="nil"/>
              <w:right w:val="nil"/>
            </w:tcBorders>
            <w:noWrap/>
            <w:vAlign w:val="bottom"/>
          </w:tcPr>
          <w:p w:rsidR="00000000" w:rsidRDefault="00C5688D">
            <w:pPr>
              <w:ind w:left="360" w:right="150"/>
              <w:rPr>
                <w:rFonts w:ascii="Arial" w:hAnsi="Arial" w:cs="Arial"/>
                <w:sz w:val="20"/>
                <w:szCs w:val="20"/>
                <w:lang w:val="en-US"/>
              </w:rPr>
            </w:pPr>
            <w:r>
              <w:rPr>
                <w:rFonts w:ascii="Arial" w:hAnsi="Arial" w:cs="Arial"/>
                <w:sz w:val="20"/>
                <w:szCs w:val="20"/>
                <w:lang w:val="en-US"/>
              </w:rPr>
              <w:t>United States</w:t>
            </w:r>
          </w:p>
        </w:tc>
        <w:tc>
          <w:tcPr>
            <w:tcW w:w="1672" w:type="dxa"/>
            <w:tcBorders>
              <w:top w:val="nil"/>
              <w:left w:val="nil"/>
              <w:bottom w:val="nil"/>
              <w:right w:val="nil"/>
            </w:tcBorders>
            <w:noWrap/>
            <w:vAlign w:val="bottom"/>
          </w:tcPr>
          <w:p w:rsidR="00000000" w:rsidRDefault="00C5688D">
            <w:pPr>
              <w:ind w:left="360" w:right="150"/>
              <w:jc w:val="right"/>
              <w:rPr>
                <w:rFonts w:ascii="Arial" w:hAnsi="Arial" w:cs="Arial"/>
                <w:sz w:val="20"/>
                <w:szCs w:val="20"/>
                <w:lang w:val="en-US"/>
              </w:rPr>
            </w:pPr>
            <w:r>
              <w:rPr>
                <w:rFonts w:ascii="Arial" w:hAnsi="Arial" w:cs="Arial"/>
                <w:sz w:val="20"/>
                <w:szCs w:val="20"/>
                <w:lang w:val="en-US"/>
              </w:rPr>
              <w:t>306</w:t>
            </w:r>
          </w:p>
        </w:tc>
      </w:tr>
      <w:tr w:rsidR="00000000">
        <w:trPr>
          <w:trHeight w:val="263"/>
        </w:trPr>
        <w:tc>
          <w:tcPr>
            <w:tcW w:w="1537" w:type="dxa"/>
            <w:tcBorders>
              <w:top w:val="nil"/>
              <w:left w:val="nil"/>
              <w:bottom w:val="nil"/>
              <w:right w:val="nil"/>
            </w:tcBorders>
            <w:noWrap/>
            <w:vAlign w:val="bottom"/>
          </w:tcPr>
          <w:p w:rsidR="00000000" w:rsidRDefault="00C5688D">
            <w:pPr>
              <w:ind w:left="360" w:right="150"/>
              <w:rPr>
                <w:rFonts w:ascii="Arial" w:hAnsi="Arial" w:cs="Arial"/>
                <w:sz w:val="20"/>
                <w:szCs w:val="20"/>
                <w:lang w:val="en-US"/>
              </w:rPr>
            </w:pPr>
            <w:r>
              <w:rPr>
                <w:rFonts w:ascii="Arial" w:hAnsi="Arial" w:cs="Arial"/>
                <w:sz w:val="20"/>
                <w:szCs w:val="20"/>
                <w:lang w:val="en-US"/>
              </w:rPr>
              <w:t>Yemen</w:t>
            </w:r>
          </w:p>
        </w:tc>
        <w:tc>
          <w:tcPr>
            <w:tcW w:w="1672" w:type="dxa"/>
            <w:tcBorders>
              <w:top w:val="nil"/>
              <w:left w:val="nil"/>
              <w:bottom w:val="single" w:sz="4" w:space="0" w:color="auto"/>
              <w:right w:val="nil"/>
            </w:tcBorders>
            <w:noWrap/>
            <w:vAlign w:val="bottom"/>
          </w:tcPr>
          <w:p w:rsidR="00000000" w:rsidRDefault="00C5688D">
            <w:pPr>
              <w:ind w:left="360" w:right="150"/>
              <w:jc w:val="right"/>
              <w:rPr>
                <w:rFonts w:ascii="Arial" w:hAnsi="Arial" w:cs="Arial"/>
                <w:sz w:val="20"/>
                <w:szCs w:val="20"/>
                <w:lang w:val="en-US"/>
              </w:rPr>
            </w:pPr>
            <w:r>
              <w:rPr>
                <w:rFonts w:ascii="Arial" w:hAnsi="Arial" w:cs="Arial"/>
                <w:sz w:val="20"/>
                <w:szCs w:val="20"/>
                <w:lang w:val="en-US"/>
              </w:rPr>
              <w:t>22</w:t>
            </w:r>
          </w:p>
        </w:tc>
      </w:tr>
      <w:tr w:rsidR="00000000">
        <w:trPr>
          <w:trHeight w:val="263"/>
        </w:trPr>
        <w:tc>
          <w:tcPr>
            <w:tcW w:w="1537" w:type="dxa"/>
            <w:tcBorders>
              <w:top w:val="nil"/>
              <w:left w:val="nil"/>
              <w:bottom w:val="nil"/>
              <w:right w:val="nil"/>
            </w:tcBorders>
            <w:noWrap/>
            <w:vAlign w:val="bottom"/>
          </w:tcPr>
          <w:p w:rsidR="00000000" w:rsidRDefault="00C5688D">
            <w:pPr>
              <w:ind w:left="360" w:right="150"/>
              <w:rPr>
                <w:rFonts w:ascii="Arial" w:hAnsi="Arial" w:cs="Arial"/>
                <w:sz w:val="20"/>
                <w:szCs w:val="20"/>
                <w:lang w:val="en-US"/>
              </w:rPr>
            </w:pPr>
          </w:p>
        </w:tc>
        <w:tc>
          <w:tcPr>
            <w:tcW w:w="1672" w:type="dxa"/>
            <w:tcBorders>
              <w:top w:val="nil"/>
              <w:left w:val="nil"/>
              <w:bottom w:val="nil"/>
              <w:right w:val="nil"/>
            </w:tcBorders>
            <w:noWrap/>
            <w:vAlign w:val="bottom"/>
          </w:tcPr>
          <w:p w:rsidR="00000000" w:rsidRDefault="00C5688D">
            <w:pPr>
              <w:ind w:left="360" w:right="150"/>
              <w:jc w:val="right"/>
              <w:rPr>
                <w:rFonts w:ascii="Arial" w:hAnsi="Arial" w:cs="Arial"/>
                <w:sz w:val="20"/>
                <w:szCs w:val="20"/>
                <w:lang w:val="en-US"/>
              </w:rPr>
            </w:pPr>
          </w:p>
        </w:tc>
      </w:tr>
      <w:tr w:rsidR="00000000">
        <w:trPr>
          <w:trHeight w:val="77"/>
        </w:trPr>
        <w:tc>
          <w:tcPr>
            <w:tcW w:w="1537" w:type="dxa"/>
            <w:tcBorders>
              <w:top w:val="nil"/>
              <w:left w:val="nil"/>
              <w:bottom w:val="single" w:sz="4" w:space="0" w:color="auto"/>
              <w:right w:val="nil"/>
            </w:tcBorders>
            <w:noWrap/>
            <w:vAlign w:val="bottom"/>
          </w:tcPr>
          <w:p w:rsidR="00000000" w:rsidRDefault="00C5688D">
            <w:pPr>
              <w:ind w:left="360" w:right="150"/>
              <w:rPr>
                <w:rFonts w:ascii="Arial" w:hAnsi="Arial" w:cs="Arial"/>
                <w:sz w:val="20"/>
                <w:szCs w:val="20"/>
                <w:lang w:val="en-US"/>
              </w:rPr>
            </w:pPr>
            <w:r>
              <w:rPr>
                <w:rFonts w:ascii="Arial" w:hAnsi="Arial" w:cs="Arial"/>
                <w:sz w:val="20"/>
                <w:szCs w:val="20"/>
                <w:lang w:val="en-US"/>
              </w:rPr>
              <w:t xml:space="preserve">Total </w:t>
            </w:r>
          </w:p>
        </w:tc>
        <w:tc>
          <w:tcPr>
            <w:tcW w:w="1672" w:type="dxa"/>
            <w:tcBorders>
              <w:top w:val="nil"/>
              <w:left w:val="nil"/>
              <w:bottom w:val="single" w:sz="4" w:space="0" w:color="auto"/>
              <w:right w:val="nil"/>
            </w:tcBorders>
            <w:noWrap/>
            <w:vAlign w:val="bottom"/>
          </w:tcPr>
          <w:p w:rsidR="00000000" w:rsidRDefault="00C5688D">
            <w:pPr>
              <w:ind w:left="360" w:right="150"/>
              <w:jc w:val="right"/>
              <w:rPr>
                <w:rFonts w:ascii="Arial" w:hAnsi="Arial" w:cs="Arial"/>
                <w:sz w:val="20"/>
                <w:szCs w:val="20"/>
                <w:lang w:val="en-US"/>
              </w:rPr>
            </w:pPr>
            <w:r>
              <w:rPr>
                <w:rFonts w:ascii="Arial" w:hAnsi="Arial" w:cs="Arial"/>
                <w:sz w:val="20"/>
                <w:szCs w:val="20"/>
                <w:lang w:val="en-US"/>
              </w:rPr>
              <w:t>3.359</w:t>
            </w:r>
          </w:p>
        </w:tc>
      </w:tr>
    </w:tbl>
    <w:p w:rsidR="00000000" w:rsidRDefault="00C5688D">
      <w:pPr>
        <w:spacing w:line="360" w:lineRule="auto"/>
        <w:ind w:left="360" w:right="150"/>
        <w:rPr>
          <w:lang/>
        </w:rPr>
      </w:pPr>
      <w:r>
        <w:rPr>
          <w:lang w:val="en-US"/>
        </w:rPr>
        <w:t>What makes water s</w:t>
      </w:r>
      <w:r>
        <w:rPr>
          <w:lang w:val="en-US"/>
        </w:rPr>
        <w:t>o difficult to administrate, protect and distribute is the fact that it is spread so disproportionately amongst the borders of countries and the number of people living there, this is especially true for African countries whose boarders were drawn up by co</w:t>
      </w:r>
      <w:r>
        <w:rPr>
          <w:lang w:val="en-US"/>
        </w:rPr>
        <w:t xml:space="preserve">lonists with little concern to water distribution (Campbell in Kitissou et al. 290, 2007). If Thomas Malthus was only correct when he postulated that the number of people would have to adjust to the available resources </w:t>
      </w:r>
      <w:r>
        <w:rPr>
          <w:lang/>
        </w:rPr>
        <w:t>(Baylis and Smith, 2001, 574)</w:t>
      </w:r>
      <w:r>
        <w:rPr>
          <w:lang w:val="en-US"/>
        </w:rPr>
        <w:t>; then t</w:t>
      </w:r>
      <w:r>
        <w:rPr>
          <w:lang w:val="en-US"/>
        </w:rPr>
        <w:t>he number of people might match the water available to them.</w:t>
      </w:r>
      <w:r>
        <w:rPr>
          <w:lang/>
        </w:rPr>
        <w:t xml:space="preserve"> </w:t>
      </w:r>
    </w:p>
    <w:p w:rsidR="00000000" w:rsidRDefault="00C5688D">
      <w:pPr>
        <w:spacing w:line="360" w:lineRule="auto"/>
        <w:ind w:left="360" w:right="150"/>
        <w:rPr>
          <w:color w:val="FF9900"/>
          <w:lang w:val="en-US"/>
        </w:rPr>
      </w:pPr>
      <w:r>
        <w:rPr>
          <w:lang w:val="en-US"/>
        </w:rPr>
        <w:t xml:space="preserve">Unfortunately, this is not so but international trade and the green revolution has allowed for an increased food production in many places, notably </w:t>
      </w:r>
      <w:r>
        <w:rPr>
          <w:bCs/>
          <w:lang w:val="en-US"/>
        </w:rPr>
        <w:t>China</w:t>
      </w:r>
      <w:r>
        <w:rPr>
          <w:lang w:val="en-US"/>
        </w:rPr>
        <w:t xml:space="preserve"> and India. </w:t>
      </w:r>
      <w:r>
        <w:rPr>
          <w:lang w:val="en-GB"/>
        </w:rPr>
        <w:t xml:space="preserve">M Giordano and K G Villholth </w:t>
      </w:r>
      <w:r>
        <w:rPr>
          <w:lang w:val="en-GB"/>
        </w:rPr>
        <w:t>from the International Water Management Institute in Sri Lanka states that app. “</w:t>
      </w:r>
      <w:r>
        <w:rPr>
          <w:lang w:val="en-US"/>
        </w:rPr>
        <w:t xml:space="preserve">50% of all irrigation supply in South Asia and perhaps two-thirds of supply in the grain belts of </w:t>
      </w:r>
      <w:r>
        <w:rPr>
          <w:b/>
          <w:lang w:val="en-US"/>
        </w:rPr>
        <w:t>North China</w:t>
      </w:r>
      <w:r>
        <w:rPr>
          <w:lang w:val="en-US"/>
        </w:rPr>
        <w:t>” (Giordano and Villholt, 2007, 1) is groundwater. But according t</w:t>
      </w:r>
      <w:r>
        <w:rPr>
          <w:lang w:val="en-US"/>
        </w:rPr>
        <w:t>o Giordano and Villholt there is still potential for extraction or as they call it a ‘development potential’ in areas of India and China but there are also fears that vital groundwater will disappear, particularly in India (Giordano and Villholt, 2007, 1-2</w:t>
      </w:r>
      <w:r>
        <w:rPr>
          <w:lang w:val="en-US"/>
        </w:rPr>
        <w:t>).</w:t>
      </w:r>
    </w:p>
    <w:p w:rsidR="00000000" w:rsidRDefault="00C5688D">
      <w:pPr>
        <w:ind w:left="360" w:right="150"/>
        <w:rPr>
          <w:color w:val="FF9900"/>
          <w:lang w:val="en-US"/>
        </w:rPr>
      </w:pPr>
    </w:p>
    <w:p w:rsidR="00000000" w:rsidRDefault="00C5688D">
      <w:pPr>
        <w:spacing w:line="360" w:lineRule="auto"/>
        <w:ind w:right="150"/>
        <w:rPr>
          <w:lang w:val="en-GB"/>
        </w:rPr>
      </w:pPr>
      <w:r>
        <w:rPr>
          <w:lang w:val="en-US"/>
        </w:rPr>
        <w:t xml:space="preserve">The success of this groundwater extraction for irrigation has allowed these major developing countries to feed their populations and grow but as Lester Brown continually warns the price has yet to be paid for the success as it is only made possible by </w:t>
      </w:r>
      <w:r>
        <w:rPr>
          <w:lang w:val="en-US"/>
        </w:rPr>
        <w:t>an unsustainable overpumping of groundwater, as can be seen from his table here, in which China and India tops the list</w:t>
      </w:r>
      <w:r>
        <w:rPr>
          <w:rStyle w:val="Fodnotehenvisning"/>
          <w:lang w:val="en-US"/>
        </w:rPr>
        <w:footnoteReference w:id="9"/>
      </w:r>
      <w:r>
        <w:rPr>
          <w:lang w:val="en-US"/>
        </w:rPr>
        <w:t xml:space="preserve"> Brown has made a big deal out of warning the world of the effect it will have when the biggest food producers of today such as China, I</w:t>
      </w:r>
      <w:r>
        <w:rPr>
          <w:lang w:val="en-US"/>
        </w:rPr>
        <w:t>ndia and the US start to import food instead of exporting it because of this unsustainable farming practice. Brown is not alone in this concern many support his argument including well researched publications such as the: ‘</w:t>
      </w:r>
      <w:r>
        <w:rPr>
          <w:i/>
          <w:lang w:val="en-GB"/>
        </w:rPr>
        <w:t>Water For Food, Water For Life: A</w:t>
      </w:r>
      <w:r>
        <w:rPr>
          <w:i/>
          <w:lang w:val="en-GB"/>
        </w:rPr>
        <w:t xml:space="preserve"> Comprehensive Assessment of Water Management in Agriculture’ </w:t>
      </w:r>
      <w:r>
        <w:rPr>
          <w:lang w:val="en-GB"/>
        </w:rPr>
        <w:t>which came out in 2007, and is sponsored by the UN’s Food and Agriculture Organization (FAO) and the Consultative Group on International Agricultural Research (CGIAR). Both the editor David Mold</w:t>
      </w:r>
      <w:r>
        <w:rPr>
          <w:lang w:val="en-GB"/>
        </w:rPr>
        <w:t>en and the more than 400 hydrologists, agronomists and other scientists are specialist in the area which should give some credit to their statements even if they are sponsored by organizations who could benefit from overstating the importance of agricultur</w:t>
      </w:r>
      <w:r>
        <w:rPr>
          <w:lang w:val="en-GB"/>
        </w:rPr>
        <w:t>e. As is noted in this report:</w:t>
      </w:r>
    </w:p>
    <w:p w:rsidR="00000000" w:rsidRDefault="00C5688D">
      <w:pPr>
        <w:spacing w:line="360" w:lineRule="auto"/>
        <w:ind w:left="360" w:right="150"/>
        <w:rPr>
          <w:lang w:val="en-GB"/>
        </w:rPr>
      </w:pPr>
    </w:p>
    <w:p w:rsidR="00000000" w:rsidRDefault="00C5688D">
      <w:pPr>
        <w:tabs>
          <w:tab w:val="left" w:pos="9720"/>
        </w:tabs>
        <w:spacing w:line="360" w:lineRule="auto"/>
        <w:ind w:left="720" w:right="870"/>
        <w:rPr>
          <w:lang w:val="en-GB"/>
        </w:rPr>
      </w:pPr>
      <w:r>
        <w:rPr>
          <w:lang w:val="en-GB"/>
        </w:rPr>
        <w:lastRenderedPageBreak/>
        <w:t>“</w:t>
      </w:r>
      <w:r>
        <w:rPr>
          <w:i/>
          <w:sz w:val="22"/>
          <w:szCs w:val="22"/>
          <w:lang w:val="en-GB"/>
        </w:rPr>
        <w:t>Food grain production in the Punjab region of India and Pakistan and the North China Plain, two of the breadbaskets of Asia, increased dramatically in the 1970s and 1980s. Today, however, the exploitation of water resources</w:t>
      </w:r>
      <w:r>
        <w:rPr>
          <w:i/>
          <w:sz w:val="22"/>
          <w:szCs w:val="22"/>
          <w:lang w:val="en-GB"/>
        </w:rPr>
        <w:t xml:space="preserve"> exceeds sustainable levels because more groundwater is</w:t>
      </w:r>
      <w:r>
        <w:rPr>
          <w:lang w:val="en-GB"/>
        </w:rPr>
        <w:t xml:space="preserve"> </w:t>
      </w:r>
      <w:r>
        <w:rPr>
          <w:i/>
          <w:sz w:val="22"/>
          <w:szCs w:val="22"/>
          <w:lang w:val="en-GB"/>
        </w:rPr>
        <w:t>being pumped for irrigation than is being recharged. A recent report notes that the threat to irrigation in the temperate regions of northern China could cause China to import a large share of its whe</w:t>
      </w:r>
      <w:r>
        <w:rPr>
          <w:i/>
          <w:sz w:val="22"/>
          <w:szCs w:val="22"/>
          <w:lang w:val="en-GB"/>
        </w:rPr>
        <w:t>at needs, which would have a substantial impact on global production and trade</w:t>
      </w:r>
      <w:r>
        <w:rPr>
          <w:lang w:val="en-GB"/>
        </w:rPr>
        <w:t xml:space="preserve"> (</w:t>
      </w:r>
      <w:r>
        <w:rPr>
          <w:i/>
          <w:sz w:val="22"/>
          <w:szCs w:val="22"/>
          <w:lang w:val="en-GB"/>
        </w:rPr>
        <w:t>Lohmar and others 2003)</w:t>
      </w:r>
      <w:r>
        <w:rPr>
          <w:lang w:val="en-GB"/>
        </w:rPr>
        <w:t xml:space="preserve"> (Molden, 2007, 86).</w:t>
      </w:r>
    </w:p>
    <w:p w:rsidR="00000000" w:rsidRDefault="00C5688D">
      <w:pPr>
        <w:ind w:left="360" w:right="150"/>
        <w:rPr>
          <w:lang w:val="en-GB"/>
        </w:rPr>
      </w:pPr>
    </w:p>
    <w:p w:rsidR="00000000" w:rsidRDefault="00C5688D">
      <w:pPr>
        <w:spacing w:line="360" w:lineRule="auto"/>
        <w:ind w:left="360" w:right="150"/>
        <w:rPr>
          <w:rFonts w:ascii="AGaramond-Regular" w:hAnsi="AGaramond-Regular" w:cs="AGaramond-Regular"/>
          <w:szCs w:val="22"/>
          <w:lang w:val="en-GB"/>
        </w:rPr>
      </w:pPr>
      <w:r>
        <w:rPr>
          <w:noProof/>
          <w:sz w:val="20"/>
        </w:rPr>
        <w:pict>
          <v:shape id="_x0000_s1114" type="#_x0000_t75" style="position:absolute;left:0;text-align:left;margin-left:9pt;margin-top:6.65pt;width:289.5pt;height:168pt;z-index:4;mso-wrap-edited:f" wrapcoords="-56 0 -56 21504 21600 21504 21600 0 -56 0">
            <v:imagedata r:id="rId14" o:title=""/>
            <w10:wrap type="tight"/>
          </v:shape>
          <o:OLEObject Type="Embed" ProgID="PBrush" ShapeID="_x0000_s1114" DrawAspect="Content" ObjectID="_1307869053" r:id="rId15"/>
        </w:pict>
      </w:r>
      <w:r>
        <w:rPr>
          <w:lang w:val="en-US"/>
        </w:rPr>
        <w:t>China and India are not alone in having practiced an unsustainable extraction of underground water. Developing countries, Middle-i</w:t>
      </w:r>
      <w:r>
        <w:rPr>
          <w:lang w:val="en-US"/>
        </w:rPr>
        <w:t>ncome countries and even high-income countries like the U.S. have also engaged in this unsustainable overpumping which is certainly one of the reasons why water scarcity is a reality which likely to increase. This also shows from the WBCSD map of fresh wat</w:t>
      </w:r>
      <w:r>
        <w:rPr>
          <w:lang w:val="en-US"/>
        </w:rPr>
        <w:t>er stress (WBCSD, 2005, 8</w:t>
      </w:r>
      <w:r>
        <w:rPr>
          <w:rFonts w:ascii="AGaramond-Regular" w:hAnsi="AGaramond-Regular" w:cs="AGaramond-Regular"/>
          <w:szCs w:val="22"/>
          <w:lang w:val="en-GB"/>
        </w:rPr>
        <w:t>).</w:t>
      </w:r>
    </w:p>
    <w:p w:rsidR="00000000" w:rsidRDefault="00C5688D">
      <w:pPr>
        <w:spacing w:line="360" w:lineRule="auto"/>
        <w:ind w:left="360" w:right="150"/>
        <w:rPr>
          <w:lang w:val="en-US"/>
        </w:rPr>
      </w:pPr>
      <w:r>
        <w:rPr>
          <w:rFonts w:ascii="AGaramond-Regular" w:hAnsi="AGaramond-Regular" w:cs="AGaramond-Regular"/>
          <w:szCs w:val="22"/>
          <w:lang w:val="en-GB"/>
        </w:rPr>
        <w:t xml:space="preserve">In this map </w:t>
      </w:r>
      <w:r>
        <w:rPr>
          <w:lang w:val="en-US"/>
        </w:rPr>
        <w:t>scarcity is estimated to increase in the already struggling areas of India, South Africa and the northern part of Africa, which is bound to directly affect most of those living in extreme poverty there. However, it i</w:t>
      </w:r>
      <w:r>
        <w:rPr>
          <w:lang w:val="en-US"/>
        </w:rPr>
        <w:t>s equally distressing that the so-called ‘bread baskets’ of the world; China and the United States will also loose a substantial part of the water they use to produce food, supporting the information from Brown and Molden and according to the IPCC the:</w:t>
      </w:r>
    </w:p>
    <w:p w:rsidR="00000000" w:rsidRDefault="00C5688D">
      <w:pPr>
        <w:spacing w:line="360" w:lineRule="auto"/>
        <w:ind w:left="900" w:right="1050"/>
        <w:rPr>
          <w:i/>
          <w:lang w:val="en-GB"/>
        </w:rPr>
      </w:pPr>
      <w:r>
        <w:rPr>
          <w:i/>
          <w:lang w:val="en-GB"/>
        </w:rPr>
        <w:t>Pro</w:t>
      </w:r>
      <w:r>
        <w:rPr>
          <w:i/>
          <w:lang w:val="en-GB"/>
        </w:rPr>
        <w:t>duction of rice, maize and wheat in the past few decades</w:t>
      </w:r>
      <w:r>
        <w:rPr>
          <w:i/>
          <w:lang w:val="en-US"/>
        </w:rPr>
        <w:t xml:space="preserve"> </w:t>
      </w:r>
      <w:r>
        <w:rPr>
          <w:i/>
          <w:lang w:val="en-GB"/>
        </w:rPr>
        <w:t>has declined in many parts of Asia due to increasing</w:t>
      </w:r>
      <w:r>
        <w:rPr>
          <w:i/>
          <w:lang w:val="en-US"/>
        </w:rPr>
        <w:t xml:space="preserve"> </w:t>
      </w:r>
      <w:r>
        <w:rPr>
          <w:i/>
          <w:lang w:val="en-GB"/>
        </w:rPr>
        <w:t>water stress, arising partly from increasing temperatures,</w:t>
      </w:r>
      <w:r>
        <w:rPr>
          <w:i/>
          <w:lang w:val="en-US"/>
        </w:rPr>
        <w:t xml:space="preserve"> </w:t>
      </w:r>
      <w:r>
        <w:rPr>
          <w:i/>
          <w:lang w:val="en-GB"/>
        </w:rPr>
        <w:t>increasing frequency of El Niño events and reductions in</w:t>
      </w:r>
      <w:r>
        <w:rPr>
          <w:i/>
          <w:lang w:val="en-US"/>
        </w:rPr>
        <w:t xml:space="preserve"> </w:t>
      </w:r>
      <w:r>
        <w:rPr>
          <w:i/>
          <w:lang w:val="en-GB"/>
        </w:rPr>
        <w:t>the number of rainy days (Wije</w:t>
      </w:r>
      <w:r>
        <w:rPr>
          <w:i/>
          <w:lang w:val="en-GB"/>
        </w:rPr>
        <w:t>ratne, 1996; Agarwal et al.,</w:t>
      </w:r>
      <w:r>
        <w:rPr>
          <w:i/>
          <w:lang w:val="en-US"/>
        </w:rPr>
        <w:t xml:space="preserve"> </w:t>
      </w:r>
      <w:r>
        <w:rPr>
          <w:i/>
          <w:lang w:val="en-GB"/>
        </w:rPr>
        <w:t>2000; Jin et al., 2001; Fischer et al., 2002a; Tao et al., 2003a,</w:t>
      </w:r>
      <w:r>
        <w:rPr>
          <w:i/>
          <w:lang w:val="en-US"/>
        </w:rPr>
        <w:t xml:space="preserve"> </w:t>
      </w:r>
      <w:r>
        <w:rPr>
          <w:i/>
          <w:lang w:val="en-GB"/>
        </w:rPr>
        <w:t>2004). (ICCP, Water, 2009, 87, WGII 10.2.4.1).</w:t>
      </w:r>
    </w:p>
    <w:p w:rsidR="00000000" w:rsidRDefault="00C5688D">
      <w:pPr>
        <w:spacing w:line="360" w:lineRule="auto"/>
        <w:ind w:left="360" w:right="150"/>
        <w:rPr>
          <w:lang w:val="en-US"/>
        </w:rPr>
      </w:pPr>
      <w:r>
        <w:rPr>
          <w:lang w:val="en-US"/>
        </w:rPr>
        <w:t>Thus, increasing the likelihood of water scarcity turning into food scarcity. It is important to bear in mind that</w:t>
      </w:r>
      <w:r>
        <w:rPr>
          <w:lang w:val="en-US"/>
        </w:rPr>
        <w:t xml:space="preserve"> water is not simply a commodity, which is traded and bought in bottles or truckloads, such as Turkey’s sale of water in trucks to Israel and Cyprus (Kitissou in Kitissou et al. 11, 2007). As Brown explains: </w:t>
      </w:r>
    </w:p>
    <w:p w:rsidR="00000000" w:rsidRDefault="00C5688D">
      <w:pPr>
        <w:spacing w:line="360" w:lineRule="auto"/>
        <w:ind w:left="720" w:right="690"/>
        <w:rPr>
          <w:lang w:val="en-GB"/>
        </w:rPr>
      </w:pPr>
      <w:r>
        <w:rPr>
          <w:i/>
          <w:lang w:val="en-US"/>
        </w:rPr>
        <w:t>“W</w:t>
      </w:r>
      <w:r>
        <w:rPr>
          <w:i/>
          <w:lang w:val="en-GB"/>
        </w:rPr>
        <w:t>e each drink on average nearly 4 liters of wa</w:t>
      </w:r>
      <w:r>
        <w:rPr>
          <w:i/>
          <w:lang w:val="en-GB"/>
        </w:rPr>
        <w:t>ter per day in one form or another, while the water required to produce our daily food totals at least 2,000 liters—500 times as much…</w:t>
      </w:r>
      <w:r>
        <w:rPr>
          <w:lang w:val="en-GB"/>
        </w:rPr>
        <w:t xml:space="preserve">” (Brown, </w:t>
      </w:r>
      <w:r>
        <w:rPr>
          <w:i/>
          <w:lang w:val="en-GB"/>
        </w:rPr>
        <w:t>Plan B 3.0</w:t>
      </w:r>
      <w:r>
        <w:rPr>
          <w:lang w:val="en-GB"/>
        </w:rPr>
        <w:t xml:space="preserve">, 69). </w:t>
      </w:r>
    </w:p>
    <w:p w:rsidR="00000000" w:rsidRDefault="00C5688D">
      <w:pPr>
        <w:spacing w:line="360" w:lineRule="auto"/>
        <w:ind w:left="360" w:right="150"/>
        <w:rPr>
          <w:lang w:val="en-US"/>
        </w:rPr>
      </w:pPr>
      <w:r>
        <w:rPr>
          <w:lang w:val="en-GB"/>
        </w:rPr>
        <w:t xml:space="preserve">Thus, buying food, commonly water rich types of grain, (Brown, </w:t>
      </w:r>
      <w:r>
        <w:rPr>
          <w:i/>
          <w:lang w:val="en-GB"/>
        </w:rPr>
        <w:t>Plan B 3.0</w:t>
      </w:r>
      <w:r>
        <w:rPr>
          <w:lang w:val="en-GB"/>
        </w:rPr>
        <w:t>, 81) is often an unn</w:t>
      </w:r>
      <w:r>
        <w:rPr>
          <w:lang w:val="en-GB"/>
        </w:rPr>
        <w:t xml:space="preserve">oticed trade of what is called ‘virtual’ water, which makes it easy for high-income countries to buy water in the </w:t>
      </w:r>
      <w:r>
        <w:rPr>
          <w:lang w:val="en-GB"/>
        </w:rPr>
        <w:lastRenderedPageBreak/>
        <w:t>shape of food. There is even a new trend to simply buy the land off low-income country farmers (sec.5.1.1.5) High-income countries are general</w:t>
      </w:r>
      <w:r>
        <w:rPr>
          <w:lang w:val="en-GB"/>
        </w:rPr>
        <w:t xml:space="preserve">ly </w:t>
      </w:r>
      <w:r>
        <w:rPr>
          <w:lang w:val="en-US"/>
        </w:rPr>
        <w:t>better equipped to meet water scarcity because of their often more wet geographic locations as well as their favorable economic position. Idealistically thinking, one could imagine that high-income countries would simply build desalination plants to ext</w:t>
      </w:r>
      <w:r>
        <w:rPr>
          <w:lang w:val="en-US"/>
        </w:rPr>
        <w:t>ract water from the sea instead of importing it. But this is a very expensive method that is mostly used in areas of extreme drought such as Australia and in the Persian Gulf (Gleick, 2006, 51). Gleick who has written extensively on the topic finds that th</w:t>
      </w:r>
      <w:r>
        <w:rPr>
          <w:lang w:val="en-US"/>
        </w:rPr>
        <w:t xml:space="preserve">ere are many other options that should be prioritized such as: </w:t>
      </w:r>
    </w:p>
    <w:p w:rsidR="00000000" w:rsidRDefault="00C5688D">
      <w:pPr>
        <w:spacing w:line="360" w:lineRule="auto"/>
        <w:ind w:left="720" w:right="1050"/>
        <w:rPr>
          <w:lang w:val="en-US"/>
        </w:rPr>
      </w:pPr>
      <w:r>
        <w:rPr>
          <w:lang w:val="en-US"/>
        </w:rPr>
        <w:t>“…</w:t>
      </w:r>
      <w:r>
        <w:rPr>
          <w:i/>
          <w:lang w:val="en-GB"/>
        </w:rPr>
        <w:t>cleaning up local water sources, encouraging regional water transfers, improving conservation and efficiency, accelerating wastewater recycling and reuse, and implementing smart land-use pla</w:t>
      </w:r>
      <w:r>
        <w:rPr>
          <w:i/>
          <w:lang w:val="en-GB"/>
        </w:rPr>
        <w:t>nning</w:t>
      </w:r>
      <w:r>
        <w:rPr>
          <w:lang w:val="en-GB"/>
        </w:rPr>
        <w:t xml:space="preserve">” </w:t>
      </w:r>
      <w:r>
        <w:rPr>
          <w:lang w:val="en-US"/>
        </w:rPr>
        <w:t xml:space="preserve">(Gleick, 2006, 51). </w:t>
      </w:r>
    </w:p>
    <w:p w:rsidR="00000000" w:rsidRDefault="00C5688D">
      <w:pPr>
        <w:autoSpaceDE w:val="0"/>
        <w:autoSpaceDN w:val="0"/>
        <w:adjustRightInd w:val="0"/>
        <w:spacing w:line="360" w:lineRule="auto"/>
        <w:ind w:left="360" w:right="150"/>
        <w:rPr>
          <w:lang w:val="en-GB"/>
        </w:rPr>
      </w:pPr>
      <w:r>
        <w:rPr>
          <w:lang w:val="en-US"/>
        </w:rPr>
        <w:t>The IPCC find that both</w:t>
      </w:r>
      <w:r>
        <w:rPr>
          <w:lang w:val="en-GB"/>
        </w:rPr>
        <w:t xml:space="preserve"> “</w:t>
      </w:r>
      <w:r>
        <w:rPr>
          <w:i/>
          <w:iCs/>
          <w:lang w:val="en-GB"/>
        </w:rPr>
        <w:t>wastewater reuse and desalination will possibly become important sources of water supply in semiarid and arid regions</w:t>
      </w:r>
      <w:r>
        <w:rPr>
          <w:lang w:val="en-GB"/>
        </w:rPr>
        <w:t>”. But given their concern for the climate they find the use of energy required to des</w:t>
      </w:r>
      <w:r>
        <w:rPr>
          <w:lang w:val="en-GB"/>
        </w:rPr>
        <w:t>alinate water to be too costly an option as such they agree with Gleick that other means should be prioritized such as pricing and increased effectiveness (ICCP, Water, 2009, 9, WGII 3.3.2, 3.4.1, 3.7).</w:t>
      </w:r>
    </w:p>
    <w:p w:rsidR="00000000" w:rsidRDefault="00C5688D">
      <w:pPr>
        <w:autoSpaceDE w:val="0"/>
        <w:autoSpaceDN w:val="0"/>
        <w:adjustRightInd w:val="0"/>
        <w:spacing w:line="360" w:lineRule="auto"/>
        <w:ind w:left="360" w:right="150"/>
        <w:rPr>
          <w:lang w:val="en-GB"/>
        </w:rPr>
      </w:pPr>
    </w:p>
    <w:p w:rsidR="00000000" w:rsidRDefault="00C5688D">
      <w:pPr>
        <w:autoSpaceDE w:val="0"/>
        <w:autoSpaceDN w:val="0"/>
        <w:adjustRightInd w:val="0"/>
        <w:spacing w:line="360" w:lineRule="auto"/>
        <w:ind w:left="360" w:right="150"/>
        <w:rPr>
          <w:lang w:val="en-GB"/>
        </w:rPr>
      </w:pPr>
      <w:r>
        <w:rPr>
          <w:lang w:val="en-US"/>
        </w:rPr>
        <w:t>According to Molden the majority of the pending wate</w:t>
      </w:r>
      <w:r>
        <w:rPr>
          <w:lang w:val="en-US"/>
        </w:rPr>
        <w:t xml:space="preserve">r scarcity is due to </w:t>
      </w:r>
      <w:r>
        <w:rPr>
          <w:lang w:val="en-GB"/>
        </w:rPr>
        <w:t>mismanagement (Molden, 2007, 57). Most would probably apply this mismanagement to the low-income countries but Kitissou argues that it is the rich countries, which exploits their resources and that those living in drought affected poor</w:t>
      </w:r>
      <w:r>
        <w:rPr>
          <w:lang w:val="en-GB"/>
        </w:rPr>
        <w:t xml:space="preserve"> countries takes better care of their water resources (Kitissou et al. 2007, 11). If predictions stick everyone should do as much as possible to avoid the coming scarcity. Some of the best predictions are made by t</w:t>
      </w:r>
      <w:r>
        <w:rPr>
          <w:lang w:val="en-US"/>
        </w:rPr>
        <w:t>he panel of professionals at the IPCC. The</w:t>
      </w:r>
      <w:r>
        <w:rPr>
          <w:lang w:val="en-US"/>
        </w:rPr>
        <w:t xml:space="preserve">y </w:t>
      </w:r>
      <w:r>
        <w:rPr>
          <w:lang w:val="en-GB"/>
        </w:rPr>
        <w:t>a</w:t>
      </w:r>
      <w:r>
        <w:rPr>
          <w:lang w:val="en-US"/>
        </w:rPr>
        <w:t>gree, with high confidence, that although some areas will get more rain and more freshwater by the 2050s there will be more negative than positive consequences globally (2009</w:t>
      </w:r>
      <w:r>
        <w:rPr>
          <w:lang w:val="en-GB"/>
        </w:rPr>
        <w:t xml:space="preserve">, 3.2.5). Climate change will expose between 75 million and 250 million people </w:t>
      </w:r>
      <w:r>
        <w:rPr>
          <w:lang w:val="en-GB"/>
        </w:rPr>
        <w:t>to water stress by 2020 [9.4, 3.4, 8.2, 8.4] (ICCP II, 2007, 4th ed., 13) rising temperatures will have a bad effect on “decreasing fishery resources” (N [9.4, 5.4, 8.4] (ICCP II, 2007, 4th ed., 13) and, catastrophically, the sea-level rises caused by melt</w:t>
      </w:r>
      <w:r>
        <w:rPr>
          <w:lang w:val="en-GB"/>
        </w:rPr>
        <w:t>ing glaciers will “</w:t>
      </w:r>
      <w:r>
        <w:rPr>
          <w:i/>
          <w:lang w:val="en-GB"/>
        </w:rPr>
        <w:t>towards the end of the 21st century…affect low-lying coastal areas</w:t>
      </w:r>
      <w:r>
        <w:rPr>
          <w:lang w:val="en-GB"/>
        </w:rPr>
        <w:t>” (D [9.4] (ICCP II, 2007, 4th ed., 13) and as stated in the newest IPCC publication specifically on Climate Change and Water there is “</w:t>
      </w:r>
      <w:r>
        <w:rPr>
          <w:i/>
          <w:lang w:val="en-GB"/>
        </w:rPr>
        <w:t>strong evidence that…water resource</w:t>
      </w:r>
      <w:r>
        <w:rPr>
          <w:i/>
          <w:lang w:val="en-GB"/>
        </w:rPr>
        <w:t>s in small islands are likely to be seriously compromised (very high confidence)”</w:t>
      </w:r>
      <w:r>
        <w:rPr>
          <w:lang w:val="en-GB"/>
        </w:rPr>
        <w:t xml:space="preserve"> (IPCC, Climate Change and Water, 109, WGII 16.ES, 16.5.2). This could both be due to saltwater intrusions, risk from natural disasters like floods and hurricanes but especial</w:t>
      </w:r>
      <w:r>
        <w:rPr>
          <w:lang w:val="en-GB"/>
        </w:rPr>
        <w:t>ly the prospect of rising sea levels threatening the survival of islands and low-lying coastal areas, such as in Bangladesh where, as Brown notes, about 62 million people would have to seek higher ground with the 97 million others in on of the most crowded</w:t>
      </w:r>
      <w:r>
        <w:rPr>
          <w:lang w:val="en-GB"/>
        </w:rPr>
        <w:t xml:space="preserve"> countries in the world</w:t>
      </w:r>
      <w:r>
        <w:rPr>
          <w:rFonts w:ascii="SabonMT" w:hAnsi="SabonMT" w:cs="SabonMT"/>
          <w:sz w:val="23"/>
          <w:szCs w:val="23"/>
          <w:lang w:val="en-GB"/>
        </w:rPr>
        <w:t xml:space="preserve"> </w:t>
      </w:r>
      <w:r>
        <w:rPr>
          <w:lang w:val="en-GB"/>
        </w:rPr>
        <w:t xml:space="preserve">(Brown, </w:t>
      </w:r>
      <w:r>
        <w:rPr>
          <w:i/>
          <w:lang w:val="en-GB"/>
        </w:rPr>
        <w:t>Plan B 3.0</w:t>
      </w:r>
      <w:r>
        <w:rPr>
          <w:lang w:val="en-GB"/>
        </w:rPr>
        <w:t xml:space="preserve">, 61). A world full of climate refugees is perhaps one of the few disaster scenarios capable of competing with a world with water and food scarcity. </w:t>
      </w:r>
    </w:p>
    <w:p w:rsidR="00000000" w:rsidRDefault="00C5688D">
      <w:pPr>
        <w:autoSpaceDE w:val="0"/>
        <w:autoSpaceDN w:val="0"/>
        <w:adjustRightInd w:val="0"/>
        <w:spacing w:line="360" w:lineRule="auto"/>
        <w:ind w:left="360" w:right="150"/>
        <w:rPr>
          <w:lang w:val="en-GB"/>
        </w:rPr>
      </w:pPr>
    </w:p>
    <w:p w:rsidR="00000000" w:rsidRDefault="00C5688D">
      <w:pPr>
        <w:autoSpaceDE w:val="0"/>
        <w:autoSpaceDN w:val="0"/>
        <w:adjustRightInd w:val="0"/>
        <w:spacing w:line="360" w:lineRule="auto"/>
        <w:ind w:left="360" w:right="150"/>
        <w:rPr>
          <w:lang w:val="en-GB"/>
        </w:rPr>
      </w:pPr>
      <w:r>
        <w:rPr>
          <w:noProof/>
        </w:rPr>
        <w:pict>
          <v:shape id="_x0000_s1133" type="#_x0000_t75" style="position:absolute;left:0;text-align:left;margin-left:279pt;margin-top:195.35pt;width:249.75pt;height:2in;z-index:-22" wrapcoords="-65 0 -65 21488 21600 21488 21600 0 -65 0">
            <v:imagedata r:id="rId16" o:title=""/>
            <w10:wrap type="tight"/>
          </v:shape>
        </w:pict>
      </w:r>
      <w:r>
        <w:rPr>
          <w:lang w:val="en-GB"/>
        </w:rPr>
        <w:t>As could be expected it is the low-income countries that are p</w:t>
      </w:r>
      <w:r>
        <w:rPr>
          <w:lang w:val="en-GB"/>
        </w:rPr>
        <w:t>rojected to be hit the hardest. Not just because they are the countries with the fewest means of adaptation but also simply due to their southern geographic locations. As the IPCC notes Africa is “</w:t>
      </w:r>
      <w:r>
        <w:rPr>
          <w:i/>
          <w:lang w:val="en-GB"/>
        </w:rPr>
        <w:t>one of the most vulnerable continents to climate variabilit</w:t>
      </w:r>
      <w:r>
        <w:rPr>
          <w:i/>
          <w:lang w:val="en-GB"/>
        </w:rPr>
        <w:t>y and change</w:t>
      </w:r>
      <w:r>
        <w:rPr>
          <w:lang w:val="en-GB"/>
        </w:rPr>
        <w:t>” (N [9.5] (ICCP II, 2007, 4th ed., 13) especially their agricultural production will be stressed by a decrease of rain of up to 50% by 2020 and a decreasing yield potential which will “</w:t>
      </w:r>
      <w:r>
        <w:rPr>
          <w:i/>
          <w:lang w:val="en-GB"/>
        </w:rPr>
        <w:t>further adversely affect food security and exacerbate maln</w:t>
      </w:r>
      <w:r>
        <w:rPr>
          <w:i/>
          <w:lang w:val="en-GB"/>
        </w:rPr>
        <w:t>utrition in the continent</w:t>
      </w:r>
      <w:r>
        <w:rPr>
          <w:lang w:val="en-GB"/>
        </w:rPr>
        <w:t>” N [9.2, 9.4, 9.6] (ICCP II, 2007, 4th ed., 13). Such future projections means that serious measures must be taken to make these low-income countries capable of adaptation if extreme disasters are to be avoided.  Unfortunately pov</w:t>
      </w:r>
      <w:r>
        <w:rPr>
          <w:lang w:val="en-GB"/>
        </w:rPr>
        <w:t xml:space="preserve">erty and water scarcity are already creating mutually reinforcing disastrous conditions, which impinges the development potential of many low-income countries whether the scarcity is physical or economic in nature as the next section will show. </w:t>
      </w:r>
    </w:p>
    <w:p w:rsidR="00000000" w:rsidRDefault="00C5688D">
      <w:pPr>
        <w:ind w:right="150"/>
        <w:rPr>
          <w:lang w:val="en-US"/>
        </w:rPr>
      </w:pPr>
    </w:p>
    <w:p w:rsidR="00000000" w:rsidRDefault="00C5688D">
      <w:pPr>
        <w:pStyle w:val="Overskrift2"/>
        <w:ind w:left="360" w:right="150"/>
        <w:rPr>
          <w:iCs/>
        </w:rPr>
      </w:pPr>
      <w:bookmarkStart w:id="37" w:name="_Toc224474782"/>
      <w:bookmarkStart w:id="38" w:name="_Toc233362718"/>
      <w:bookmarkStart w:id="39" w:name="_Toc234121682"/>
      <w:r>
        <w:rPr>
          <w:iCs/>
        </w:rPr>
        <w:t>Water sca</w:t>
      </w:r>
      <w:r>
        <w:rPr>
          <w:iCs/>
        </w:rPr>
        <w:t>rcity and (extreme) poverty</w:t>
      </w:r>
      <w:bookmarkEnd w:id="37"/>
      <w:bookmarkEnd w:id="38"/>
      <w:bookmarkEnd w:id="39"/>
    </w:p>
    <w:p w:rsidR="00000000" w:rsidRDefault="00C5688D">
      <w:pPr>
        <w:ind w:left="360" w:right="150"/>
        <w:rPr>
          <w:lang w:val="en-GB"/>
        </w:rPr>
      </w:pPr>
    </w:p>
    <w:p w:rsidR="00000000" w:rsidRDefault="00C5688D">
      <w:pPr>
        <w:spacing w:line="360" w:lineRule="auto"/>
        <w:ind w:left="360" w:right="150"/>
        <w:rPr>
          <w:lang w:val="en-GB"/>
        </w:rPr>
      </w:pPr>
      <w:r>
        <w:rPr>
          <w:lang w:val="en-GB"/>
        </w:rPr>
        <w:t>As mentioned in sec. 3.2 there are many ways in which to perceive and measure extreme poverty. According to FAO’s annual report ‘The State of Food Insecurity in the World 2008’; the number of chronically undernourished people w</w:t>
      </w:r>
      <w:r>
        <w:rPr>
          <w:lang w:val="en-GB"/>
        </w:rPr>
        <w:t>orldwide has risen sharply since the early 1990s to 923 million in 2007. It is added that this number is probably higher now after the effects of high commodity prices (FAO, 2008, 6), and given the financial downturn one could suspect that even more expose</w:t>
      </w:r>
      <w:r>
        <w:rPr>
          <w:lang w:val="en-GB"/>
        </w:rPr>
        <w:t xml:space="preserve">d people suffer. </w:t>
      </w:r>
    </w:p>
    <w:p w:rsidR="00000000" w:rsidRDefault="00C5688D">
      <w:pPr>
        <w:spacing w:line="360" w:lineRule="auto"/>
        <w:ind w:left="360" w:right="150"/>
        <w:rPr>
          <w:lang w:val="en-GB"/>
        </w:rPr>
      </w:pPr>
    </w:p>
    <w:p w:rsidR="00000000" w:rsidRDefault="00C5688D">
      <w:pPr>
        <w:spacing w:line="360" w:lineRule="auto"/>
        <w:ind w:left="360" w:right="150"/>
        <w:rPr>
          <w:lang w:val="en-GB"/>
        </w:rPr>
      </w:pPr>
      <w:r>
        <w:rPr>
          <w:noProof/>
          <w:sz w:val="20"/>
        </w:rPr>
        <w:pict>
          <v:shape id="_x0000_s1136" type="#_x0000_t75" style="position:absolute;left:0;text-align:left;margin-left:324pt;margin-top:8.95pt;width:207pt;height:153.75pt;z-index:9;mso-wrap-edited:f" wrapcoords="-78 0 -78 21495 21600 21495 21600 0 -78 0">
            <v:imagedata r:id="rId17" o:title=""/>
            <w10:wrap type="tight"/>
          </v:shape>
          <o:OLEObject Type="Embed" ProgID="PBrush" ShapeID="_x0000_s1136" DrawAspect="Content" ObjectID="_1307869055" r:id="rId18"/>
        </w:pict>
      </w:r>
      <w:r>
        <w:rPr>
          <w:lang w:val="en-GB"/>
        </w:rPr>
        <w:t>Usually, organizations like using more round numbers to describe the extreme poor. The UNDP is much quoted, even in an FAO publication (Molden, 2007, 64), for its 1 billion people estimate whereas IFAD raises this number to 1.2 billion.</w:t>
      </w:r>
      <w:r>
        <w:rPr>
          <w:lang w:val="en-GB"/>
        </w:rPr>
        <w:t xml:space="preserve"> As mentioned, two thirds of the extremely poor referred to by IFAD mostly live in the rural areas of Sub-Saharan Africa (SSA) and South Asia (IFAD, 2001, 1) and especially SSA is exposed, as the red spots on FAO’s ‘Hunger map’ clearly show. </w:t>
      </w:r>
    </w:p>
    <w:p w:rsidR="00000000" w:rsidRDefault="00C5688D">
      <w:pPr>
        <w:spacing w:line="360" w:lineRule="auto"/>
        <w:ind w:left="360" w:right="150"/>
        <w:rPr>
          <w:lang w:val="en-GB"/>
        </w:rPr>
      </w:pPr>
    </w:p>
    <w:p w:rsidR="00000000" w:rsidRDefault="00C5688D">
      <w:pPr>
        <w:autoSpaceDE w:val="0"/>
        <w:autoSpaceDN w:val="0"/>
        <w:adjustRightInd w:val="0"/>
        <w:spacing w:line="360" w:lineRule="auto"/>
        <w:ind w:left="360" w:right="150"/>
        <w:rPr>
          <w:lang w:val="en-GB"/>
        </w:rPr>
      </w:pPr>
      <w:r>
        <w:rPr>
          <w:lang w:val="en-GB"/>
        </w:rPr>
        <w:t>Everyone mig</w:t>
      </w:r>
      <w:r>
        <w:rPr>
          <w:lang w:val="en-GB"/>
        </w:rPr>
        <w:t>ht not see any direct link between extreme poverty and water scarcity but there are links to strongly indicate a connection. For instance, it is not a complete grasp of straws to figure that the billion or so extremely poor may also be counted as some of t</w:t>
      </w:r>
      <w:r>
        <w:rPr>
          <w:lang w:val="en-GB"/>
        </w:rPr>
        <w:t xml:space="preserve">he ‘more than a billion’ which the World Bank </w:t>
      </w:r>
      <w:r>
        <w:rPr>
          <w:lang w:val="en-GB"/>
        </w:rPr>
        <w:lastRenderedPageBreak/>
        <w:t>estimates do not have access to safe drinking water, unless it is the favouritism of round numbers at play, of course. Poverty, thirst and hunger are not easy quantities to measure and these 1 billion numbers s</w:t>
      </w:r>
      <w:r>
        <w:rPr>
          <w:lang w:val="en-GB"/>
        </w:rPr>
        <w:t>hould be used merely as indications to what the reality might be like rather than facts</w:t>
      </w:r>
      <w:r>
        <w:rPr>
          <w:rStyle w:val="Fodnotehenvisning"/>
          <w:lang w:val="en-GB"/>
        </w:rPr>
        <w:footnoteReference w:id="10"/>
      </w:r>
      <w:r>
        <w:rPr>
          <w:lang w:val="en-GB"/>
        </w:rPr>
        <w:t xml:space="preserve">. The number used by the </w:t>
      </w:r>
      <w:r>
        <w:rPr>
          <w:noProof/>
          <w:sz w:val="20"/>
        </w:rPr>
        <w:pict>
          <v:shape id="_x0000_s1134" type="#_x0000_t75" style="position:absolute;left:0;text-align:left;margin-left:18pt;margin-top:81pt;width:204.75pt;height:151.5pt;z-index:8;mso-wrap-edited:f;mso-position-horizontal-relative:text;mso-position-vertical-relative:text" wrapcoords="-79 0 -79 21493 21600 21493 21600 0 -79 0">
            <v:imagedata r:id="rId19" o:title=""/>
            <w10:wrap type="tight"/>
          </v:shape>
          <o:OLEObject Type="Embed" ProgID="PBrush" ShapeID="_x0000_s1134" DrawAspect="Content" ObjectID="_1307869054" r:id="rId20"/>
        </w:pict>
      </w:r>
      <w:r>
        <w:rPr>
          <w:lang w:val="en-GB"/>
        </w:rPr>
        <w:t>WHO and UNICEF to estimate how many lack access to safe drinking water amounts to 1.1 billion (Molden, 2007, 64). It is still being used in ne</w:t>
      </w:r>
      <w:r>
        <w:rPr>
          <w:lang w:val="en-GB"/>
        </w:rPr>
        <w:t xml:space="preserve">arly all water related documents although the estimate is from 2004 which is itself an indicator of </w:t>
      </w:r>
      <w:r>
        <w:rPr>
          <w:color w:val="008000"/>
          <w:lang w:val="en-GB"/>
        </w:rPr>
        <w:t>how vague this number is</w:t>
      </w:r>
      <w:r>
        <w:rPr>
          <w:lang w:val="en-GB"/>
        </w:rPr>
        <w:t xml:space="preserve">. The only fact is that far too many people do not have access to clean water and this is a major part of why many of them continue </w:t>
      </w:r>
      <w:r>
        <w:rPr>
          <w:lang w:val="en-GB"/>
        </w:rPr>
        <w:t xml:space="preserve">to be stuck in what J. Sachs calls a poverty trap. </w:t>
      </w:r>
    </w:p>
    <w:p w:rsidR="00000000" w:rsidRDefault="00C5688D">
      <w:pPr>
        <w:spacing w:line="360" w:lineRule="auto"/>
        <w:ind w:left="360" w:right="150"/>
        <w:rPr>
          <w:lang w:val="en-GB"/>
        </w:rPr>
      </w:pPr>
      <w:r>
        <w:rPr>
          <w:noProof/>
          <w:sz w:val="20"/>
        </w:rPr>
        <w:pict>
          <v:shape id="_x0000_s1137" type="#_x0000_t75" style="position:absolute;left:0;text-align:left;margin-left:18pt;margin-top:185.4pt;width:309.75pt;height:276.75pt;z-index:10;mso-wrap-edited:f" wrapcoords="-52 0 -52 21541 21600 21541 21600 0 -52 0">
            <v:imagedata r:id="rId21" o:title=""/>
            <w10:wrap type="tight"/>
          </v:shape>
          <o:OLEObject Type="Embed" ProgID="PBrush" ShapeID="_x0000_s1137" DrawAspect="Content" ObjectID="_1307869058" r:id="rId22"/>
        </w:pict>
      </w:r>
      <w:r>
        <w:rPr>
          <w:lang w:val="en-GB"/>
        </w:rPr>
        <w:t xml:space="preserve"> Data from the World Bank (World Bank development indicators, 2007, 10) shows that out of these more than a billion people lacking access to safe drinking water, the majority live in East Asian and the P</w:t>
      </w:r>
      <w:r>
        <w:rPr>
          <w:lang w:val="en-GB"/>
        </w:rPr>
        <w:t xml:space="preserve">acific followed by South Asia and SSA. The projection further shows that whereas Asia and the Pacific has managed to gain more access from 1990 to 2004 SSA’s access has seriously declined. Although a physical water scarcity does exist in some parts of SSA </w:t>
      </w:r>
      <w:r>
        <w:rPr>
          <w:lang w:val="en-GB"/>
        </w:rPr>
        <w:t>the scarcity is mainly an economic water scarcity; meaning that people simply cannot afford to buy or reach the water they need. According to data from Molden et al.1.2 billion people live in areas with a physical scarcity whereas 1.6 billion people live i</w:t>
      </w:r>
      <w:r>
        <w:rPr>
          <w:lang w:val="en-GB"/>
        </w:rPr>
        <w:t>n areas with economic scarcity (Molden et al., 2007, 62); thus upping the general more than 1 billion to a total of 2.8.billion people living with some kind of water scarcity and many more approaching such a situation.</w:t>
      </w:r>
    </w:p>
    <w:p w:rsidR="00000000" w:rsidRDefault="00C5688D">
      <w:pPr>
        <w:autoSpaceDE w:val="0"/>
        <w:autoSpaceDN w:val="0"/>
        <w:adjustRightInd w:val="0"/>
        <w:ind w:left="360" w:right="150"/>
        <w:rPr>
          <w:rFonts w:ascii="AGaramondPro-Regular" w:hAnsi="AGaramondPro-Regular" w:cs="AGaramondPro-Regular"/>
          <w:sz w:val="18"/>
          <w:szCs w:val="18"/>
          <w:lang w:val="en-GB" w:eastAsia="en-GB"/>
        </w:rPr>
      </w:pPr>
    </w:p>
    <w:p w:rsidR="00000000" w:rsidRDefault="00C5688D">
      <w:pPr>
        <w:spacing w:line="360" w:lineRule="auto"/>
        <w:ind w:left="360" w:right="150"/>
        <w:rPr>
          <w:lang w:val="en-GB"/>
        </w:rPr>
      </w:pPr>
      <w:r>
        <w:rPr>
          <w:lang w:val="en-GB"/>
        </w:rPr>
        <w:t>The map is not completely in agreeme</w:t>
      </w:r>
      <w:r>
        <w:rPr>
          <w:lang w:val="en-GB"/>
        </w:rPr>
        <w:t xml:space="preserve">nt with last chapter’s </w:t>
      </w:r>
      <w:r>
        <w:rPr>
          <w:lang w:val="en-US"/>
        </w:rPr>
        <w:t>WBCSD map of fresh water stress as they are based on different calculations, but they generally have much in common. It is interesting to note that despite the warm climate in SSA water appears abundant on the WBCSD map and also Mold</w:t>
      </w:r>
      <w:r>
        <w:rPr>
          <w:lang w:val="en-US"/>
        </w:rPr>
        <w:t>en has placed all but a few SSA countries in the economic water scarcity zone, which also correlates well with FAO’s ‘Hunger map’; thus proving the link between poverty and water scarcity.</w:t>
      </w:r>
    </w:p>
    <w:p w:rsidR="00000000" w:rsidRDefault="00C5688D">
      <w:pPr>
        <w:spacing w:line="360" w:lineRule="auto"/>
        <w:ind w:left="360" w:right="150"/>
        <w:rPr>
          <w:color w:val="000000"/>
          <w:lang w:val="en-GB"/>
        </w:rPr>
      </w:pPr>
      <w:r>
        <w:rPr>
          <w:lang w:val="en-GB"/>
        </w:rPr>
        <w:lastRenderedPageBreak/>
        <w:t>One could well reach the conclusion that given the increasing physi</w:t>
      </w:r>
      <w:r>
        <w:rPr>
          <w:lang w:val="en-GB"/>
        </w:rPr>
        <w:t xml:space="preserve">cal water scarcity around the world Africa could be the hope of the future in terms of providing virtual water though food exports like </w:t>
      </w:r>
      <w:r>
        <w:rPr>
          <w:lang w:val="en-US"/>
        </w:rPr>
        <w:t>Giordano and Villholt who sees great poverty-reduction potential in an increased use of groundwater in developing countr</w:t>
      </w:r>
      <w:r>
        <w:rPr>
          <w:lang w:val="en-US"/>
        </w:rPr>
        <w:t>ies</w:t>
      </w:r>
      <w:r>
        <w:rPr>
          <w:lang w:val="en-GB"/>
        </w:rPr>
        <w:t xml:space="preserve"> </w:t>
      </w:r>
      <w:r>
        <w:rPr>
          <w:lang w:val="en-US"/>
        </w:rPr>
        <w:t>(Giordano and Villholt, 2007, 1).</w:t>
      </w:r>
      <w:r>
        <w:rPr>
          <w:lang w:val="en-GB"/>
        </w:rPr>
        <w:t xml:space="preserve"> As stated in sec. 5.2 this is presently no where near the case as most African countries import more and more of their food, but certainly it is comprehensible that an increasing number of countries have gotten the ide</w:t>
      </w:r>
      <w:r>
        <w:rPr>
          <w:lang w:val="en-GB"/>
        </w:rPr>
        <w:t>a of buying up their land to produce agriculture or simply drain their water (see 5.2.4). There is even the potential that such buy-ups, with the right regulations, could prove prosperous for the low-income country but aside from the obvious problem that t</w:t>
      </w:r>
      <w:r>
        <w:rPr>
          <w:lang w:val="en-GB"/>
        </w:rPr>
        <w:t xml:space="preserve">hey might also steal away land from poor farmers who live off it, or import the food produced to their own country instead of selling it at the local market where it is needed there is also a concern more closely </w:t>
      </w:r>
      <w:r>
        <w:rPr>
          <w:color w:val="000000"/>
          <w:lang w:val="en-GB"/>
        </w:rPr>
        <w:t xml:space="preserve">related to water. Namely, the concern that </w:t>
      </w:r>
      <w:r>
        <w:rPr>
          <w:color w:val="000000"/>
          <w:lang w:val="en-GB"/>
        </w:rPr>
        <w:t xml:space="preserve">an outside buyer might not take much interest in extracting the water in a sustainable manner, or with respect for other groundwater, or down stream, users.  If nothing is done to address the issue of water scarcity </w:t>
      </w:r>
      <w:r>
        <w:rPr>
          <w:lang w:val="en-GB"/>
        </w:rPr>
        <w:t>the (International Hydropower Associatio</w:t>
      </w:r>
      <w:r>
        <w:rPr>
          <w:lang w:val="en-GB"/>
        </w:rPr>
        <w:t>n (2004) finds that: “</w:t>
      </w:r>
      <w:r>
        <w:rPr>
          <w:i/>
          <w:lang w:val="en-GB"/>
        </w:rPr>
        <w:t>Without adequate management of water resources, it is estimated that by 2025 at least 3.5 billion people, almost 50 percent of the world’s population, will face water scarcity</w:t>
      </w:r>
      <w:r>
        <w:rPr>
          <w:lang w:val="en-GB"/>
        </w:rPr>
        <w:t xml:space="preserve">” (UNSTATS). </w:t>
      </w:r>
    </w:p>
    <w:p w:rsidR="00000000" w:rsidRDefault="00C5688D">
      <w:pPr>
        <w:spacing w:line="360" w:lineRule="auto"/>
        <w:ind w:right="150"/>
        <w:rPr>
          <w:color w:val="000000"/>
          <w:lang w:val="en-GB"/>
        </w:rPr>
      </w:pPr>
    </w:p>
    <w:p w:rsidR="00000000" w:rsidRDefault="00C5688D">
      <w:pPr>
        <w:spacing w:line="360" w:lineRule="auto"/>
        <w:ind w:left="360" w:right="150"/>
        <w:rPr>
          <w:color w:val="000000"/>
          <w:lang w:val="en-US"/>
        </w:rPr>
      </w:pPr>
      <w:r>
        <w:rPr>
          <w:color w:val="000000"/>
          <w:lang w:val="en-GB"/>
        </w:rPr>
        <w:t>Both maps show the extensive use of Green Re</w:t>
      </w:r>
      <w:r>
        <w:rPr>
          <w:color w:val="000000"/>
          <w:lang w:val="en-GB"/>
        </w:rPr>
        <w:t>volution techniques such as irrigation is taking its toll on the water levels in most major food exporting countries including big African farming countries, like South Africa and the North of Africa. Many areas in North Africa and the Middle East are usin</w:t>
      </w:r>
      <w:r>
        <w:rPr>
          <w:color w:val="000000"/>
          <w:lang w:val="en-GB"/>
        </w:rPr>
        <w:t xml:space="preserve">g up water, which cannot be recharged </w:t>
      </w:r>
      <w:r>
        <w:rPr>
          <w:color w:val="000000"/>
          <w:lang w:val="en-US"/>
        </w:rPr>
        <w:t xml:space="preserve">(Giordano and Villholt, 2007, 1). </w:t>
      </w:r>
      <w:r>
        <w:rPr>
          <w:color w:val="000000"/>
          <w:lang w:val="en-GB"/>
        </w:rPr>
        <w:t>This fact, as well as the increasing scarcity around the world, makes it even more important that SSA countries do not the same. Granted there is a need for an increased and especially</w:t>
      </w:r>
      <w:r>
        <w:rPr>
          <w:color w:val="000000"/>
          <w:lang w:val="en-GB"/>
        </w:rPr>
        <w:t xml:space="preserve"> an optimized agricultural sector, and there is little doubt, as chapter 5 indicate, that progress in this area is underway but desert is encroaching (see 5.2.2), and subsistence-level farmers have a right to live the way they do, and there is multitude of</w:t>
      </w:r>
      <w:r>
        <w:rPr>
          <w:color w:val="000000"/>
          <w:lang w:val="en-GB"/>
        </w:rPr>
        <w:t xml:space="preserve"> reasons why making sure the advances in SAA agriculture do not make the same mistakes of depleting their aquifers. It is important for the world and it is essential to the extremely poor, </w:t>
      </w:r>
      <w:r>
        <w:rPr>
          <w:i/>
          <w:color w:val="000000"/>
          <w:lang w:val="en-GB"/>
        </w:rPr>
        <w:t>as the chapter on consequences should clarify.</w:t>
      </w:r>
    </w:p>
    <w:p w:rsidR="00000000" w:rsidRDefault="00C5688D">
      <w:pPr>
        <w:spacing w:line="360" w:lineRule="auto"/>
        <w:ind w:left="360" w:right="150"/>
        <w:rPr>
          <w:lang w:val="en-GB"/>
        </w:rPr>
      </w:pPr>
    </w:p>
    <w:p w:rsidR="00000000" w:rsidRDefault="00C5688D">
      <w:pPr>
        <w:spacing w:line="360" w:lineRule="auto"/>
        <w:ind w:left="360" w:right="150"/>
        <w:rPr>
          <w:lang w:val="en-US"/>
        </w:rPr>
      </w:pPr>
      <w:r>
        <w:rPr>
          <w:lang w:val="en-GB"/>
        </w:rPr>
        <w:t xml:space="preserve">It is important to </w:t>
      </w:r>
      <w:r>
        <w:rPr>
          <w:lang w:val="en-GB"/>
        </w:rPr>
        <w:t xml:space="preserve">note that although the poorest people </w:t>
      </w:r>
      <w:r>
        <w:rPr>
          <w:color w:val="000000"/>
          <w:lang w:val="en-GB"/>
        </w:rPr>
        <w:t xml:space="preserve">in the world who are not progressing such as those in SSA may well suffer mostly from an economic scarcity, </w:t>
      </w:r>
      <w:r>
        <w:rPr>
          <w:i/>
          <w:color w:val="000000"/>
          <w:lang w:val="en-GB"/>
        </w:rPr>
        <w:t>as Molden’s map show</w:t>
      </w:r>
      <w:r>
        <w:rPr>
          <w:color w:val="000000"/>
          <w:lang w:val="en-GB"/>
        </w:rPr>
        <w:t xml:space="preserve">s; many places also has to struggle with a physical scarcity, which makes a solution much </w:t>
      </w:r>
      <w:r>
        <w:rPr>
          <w:color w:val="000000"/>
          <w:lang w:val="en-GB"/>
        </w:rPr>
        <w:t xml:space="preserve">more difficult. As </w:t>
      </w:r>
      <w:r>
        <w:rPr>
          <w:color w:val="000000"/>
          <w:lang w:val="en-US"/>
        </w:rPr>
        <w:t>Tadesse points out a water scarcity “</w:t>
      </w:r>
      <w:r>
        <w:rPr>
          <w:i/>
          <w:color w:val="000000"/>
          <w:lang w:val="en-US"/>
        </w:rPr>
        <w:t>can cause droughts, famine and undernourishment</w:t>
      </w:r>
      <w:r>
        <w:rPr>
          <w:color w:val="000000"/>
          <w:lang w:val="en-US"/>
        </w:rPr>
        <w:t>” as is the case in Ethiopia where “over 15 million people are threatened by famine and 45 per cent of the total population of Ethiopia depends on eterna</w:t>
      </w:r>
      <w:r>
        <w:rPr>
          <w:color w:val="000000"/>
          <w:lang w:val="en-US"/>
        </w:rPr>
        <w:t>l food assistance” (Tadesse in Kitissou et al. 20, 2007).</w:t>
      </w:r>
      <w:r>
        <w:rPr>
          <w:lang w:val="en-US"/>
        </w:rPr>
        <w:t xml:space="preserve"> There is more on in the sec. 5.5 on Conflicts but the point here is that the combination is quite real, difficult to tackle, and above all; a situation which is an impediment to poverty alleviation </w:t>
      </w:r>
      <w:r>
        <w:rPr>
          <w:lang w:val="en-US"/>
        </w:rPr>
        <w:t xml:space="preserve">and should be avoided. </w:t>
      </w:r>
    </w:p>
    <w:p w:rsidR="00000000" w:rsidRDefault="00C5688D">
      <w:pPr>
        <w:ind w:right="150"/>
        <w:rPr>
          <w:lang w:val="en-US"/>
        </w:rPr>
      </w:pPr>
    </w:p>
    <w:p w:rsidR="00000000" w:rsidRDefault="00C5688D">
      <w:pPr>
        <w:spacing w:line="360" w:lineRule="auto"/>
        <w:ind w:left="360" w:right="150"/>
        <w:rPr>
          <w:lang w:val="en-US"/>
        </w:rPr>
      </w:pPr>
      <w:r>
        <w:rPr>
          <w:lang w:val="en-US"/>
        </w:rPr>
        <w:lastRenderedPageBreak/>
        <w:t xml:space="preserve">As the rural SAA is the hardest hit region in terms of intrinsic and extreme poverty, and given the immense need to protect its water resources </w:t>
      </w:r>
      <w:r>
        <w:rPr>
          <w:iCs/>
          <w:lang w:val="en-US"/>
        </w:rPr>
        <w:t>while increasing its agricultural production;</w:t>
      </w:r>
      <w:r>
        <w:rPr>
          <w:lang w:val="en-US"/>
        </w:rPr>
        <w:t xml:space="preserve"> the next section will expand a little fur</w:t>
      </w:r>
      <w:r>
        <w:rPr>
          <w:lang w:val="en-US"/>
        </w:rPr>
        <w:t xml:space="preserve">ther on their water resources.  </w:t>
      </w:r>
    </w:p>
    <w:p w:rsidR="00000000" w:rsidRDefault="00C5688D">
      <w:pPr>
        <w:ind w:right="150"/>
        <w:rPr>
          <w:lang w:val="en-US"/>
        </w:rPr>
      </w:pPr>
    </w:p>
    <w:p w:rsidR="00000000" w:rsidRDefault="00C5688D">
      <w:pPr>
        <w:pStyle w:val="NormalWeb"/>
        <w:spacing w:before="0" w:beforeAutospacing="0" w:after="0" w:afterAutospacing="0"/>
        <w:rPr>
          <w:lang w:val="en-GB" w:eastAsia="da-DK"/>
        </w:rPr>
      </w:pPr>
    </w:p>
    <w:p w:rsidR="00000000" w:rsidRDefault="00C5688D">
      <w:pPr>
        <w:pStyle w:val="Overskrift3"/>
        <w:ind w:left="360" w:right="150" w:firstLine="0"/>
        <w:rPr>
          <w:rFonts w:ascii="Times New Roman" w:hAnsi="Times New Roman"/>
          <w:iCs/>
          <w:kern w:val="32"/>
          <w:sz w:val="20"/>
        </w:rPr>
      </w:pPr>
      <w:bookmarkStart w:id="40" w:name="_Toc234121683"/>
      <w:r>
        <w:rPr>
          <w:rFonts w:ascii="Times New Roman" w:hAnsi="Times New Roman"/>
          <w:iCs/>
          <w:kern w:val="32"/>
          <w:sz w:val="20"/>
        </w:rPr>
        <w:t>Africa and Rural SSA</w:t>
      </w:r>
      <w:bookmarkEnd w:id="40"/>
    </w:p>
    <w:p w:rsidR="00000000" w:rsidRDefault="00C5688D">
      <w:pPr>
        <w:spacing w:line="360" w:lineRule="auto"/>
        <w:ind w:left="360" w:right="150"/>
        <w:rPr>
          <w:lang w:val="en-US"/>
        </w:rPr>
      </w:pPr>
    </w:p>
    <w:p w:rsidR="00000000" w:rsidRDefault="00C5688D">
      <w:pPr>
        <w:spacing w:line="360" w:lineRule="auto"/>
        <w:ind w:left="360" w:right="150"/>
        <w:rPr>
          <w:lang w:val="en-US"/>
        </w:rPr>
      </w:pPr>
      <w:r>
        <w:rPr>
          <w:lang w:val="en-US"/>
        </w:rPr>
        <w:t xml:space="preserve">The previous sections have shown a big difference between the North of Africa and SAA. The Northern countries use irrigation extensively, are less poor, and suffer mainly from an increasing physical </w:t>
      </w:r>
      <w:r>
        <w:rPr>
          <w:lang w:val="en-US"/>
        </w:rPr>
        <w:t>water scarcity. SAA, excluding South Africa which has more in common with the Northern parts of Africa, suffers mainly from an economic scarcity, yet, according to Giordano and Villholt, (editors of ‘</w:t>
      </w:r>
      <w:r>
        <w:rPr>
          <w:i/>
          <w:lang w:val="en-US"/>
        </w:rPr>
        <w:t>The Agricultural Groundwater Revolution: Opportunities a</w:t>
      </w:r>
      <w:r>
        <w:rPr>
          <w:i/>
          <w:lang w:val="en-US"/>
        </w:rPr>
        <w:t>nd Threats to Development’,</w:t>
      </w:r>
      <w:r>
        <w:rPr>
          <w:lang w:val="en-US"/>
        </w:rPr>
        <w:t xml:space="preserve"> 2007), there is a “…</w:t>
      </w:r>
      <w:r>
        <w:rPr>
          <w:i/>
          <w:lang w:val="en-US"/>
        </w:rPr>
        <w:t>general belief that groundwater has been relatively underdeveloped in SSA</w:t>
      </w:r>
      <w:r>
        <w:rPr>
          <w:lang w:val="en-US"/>
        </w:rPr>
        <w:t>” which may be true in some regions but in others “</w:t>
      </w:r>
      <w:r>
        <w:rPr>
          <w:i/>
          <w:lang w:val="en-US"/>
        </w:rPr>
        <w:t>overabstaction is now the issue</w:t>
      </w:r>
      <w:r>
        <w:rPr>
          <w:lang w:val="en-US"/>
        </w:rPr>
        <w:t>” (Giordano and Villholt, 2007, 89). They mention Bot</w:t>
      </w:r>
      <w:r>
        <w:rPr>
          <w:lang w:val="en-US"/>
        </w:rPr>
        <w:t xml:space="preserve">swana as a case in point where groundwater use is depleting aquifers (Khati 1999 in Giordano and Villholt, 2007, 86). This is very serious considering that: </w:t>
      </w:r>
    </w:p>
    <w:p w:rsidR="00000000" w:rsidRDefault="00C5688D">
      <w:pPr>
        <w:tabs>
          <w:tab w:val="left" w:pos="10080"/>
        </w:tabs>
        <w:spacing w:line="360" w:lineRule="auto"/>
        <w:ind w:left="720" w:right="150"/>
        <w:rPr>
          <w:lang w:val="en-US"/>
        </w:rPr>
      </w:pPr>
      <w:r>
        <w:rPr>
          <w:lang w:val="en-US"/>
        </w:rPr>
        <w:t>“</w:t>
      </w:r>
      <w:r>
        <w:rPr>
          <w:i/>
          <w:lang w:val="en-US"/>
        </w:rPr>
        <w:t>an estimated 80% of human (mostly rural) and livestock populations in Botswana depend entirely on</w:t>
      </w:r>
      <w:r>
        <w:rPr>
          <w:i/>
          <w:lang w:val="en-US"/>
        </w:rPr>
        <w:t xml:space="preserve"> groundwater (Chenje and Johnson 1996, in Nicol, 2002), with groundwater contributing up to 65% of all water consumed (Noble et al., 2002)”</w:t>
      </w:r>
      <w:r>
        <w:rPr>
          <w:lang w:val="en-US"/>
        </w:rPr>
        <w:t xml:space="preserve"> (Giordano and Villholt, 2007, 80). </w:t>
      </w:r>
    </w:p>
    <w:p w:rsidR="00000000" w:rsidRDefault="00C5688D">
      <w:pPr>
        <w:pStyle w:val="Bloktekst"/>
        <w:rPr>
          <w:lang w:val="en-US"/>
        </w:rPr>
      </w:pPr>
      <w:r>
        <w:rPr>
          <w:lang w:val="en-US"/>
        </w:rPr>
        <w:t>According to a World Bank publication (‘</w:t>
      </w:r>
      <w:r>
        <w:rPr>
          <w:i/>
        </w:rPr>
        <w:t>Groundwater Development in Sub-Saharan A</w:t>
      </w:r>
      <w:r>
        <w:rPr>
          <w:i/>
        </w:rPr>
        <w:t>frica</w:t>
      </w:r>
      <w:r>
        <w:rPr>
          <w:lang w:val="en-US"/>
        </w:rPr>
        <w:t xml:space="preserve">: </w:t>
      </w:r>
      <w:r>
        <w:rPr>
          <w:i/>
        </w:rPr>
        <w:t>A Strategic Overview of Key Issues and Major Needs’</w:t>
      </w:r>
      <w:r>
        <w:t xml:space="preserve"> despite a high dependence on groundwater: “</w:t>
      </w:r>
      <w:r>
        <w:rPr>
          <w:i/>
        </w:rPr>
        <w:t>No reliable, comprehensive, statistics on groundwater use in Sub-Saharan Africa are known to exist</w:t>
      </w:r>
      <w:r>
        <w:t>” (World Bank, 2006, 2). Unreliable, incomplete and tota</w:t>
      </w:r>
      <w:r>
        <w:t>lly lacking are some of the terms used to describe the data available on groundwater resources in SAA in many publications (</w:t>
      </w:r>
      <w:r>
        <w:rPr>
          <w:lang w:val="en-US"/>
        </w:rPr>
        <w:t xml:space="preserve">FAO 2003b in Giordano and Villholt, 2007, 79 and 91, and MacDonald and Davis, 2000, 3). </w:t>
      </w:r>
    </w:p>
    <w:p w:rsidR="00000000" w:rsidRDefault="00C5688D">
      <w:pPr>
        <w:pStyle w:val="Bloktekst"/>
      </w:pPr>
      <w:r>
        <w:rPr>
          <w:lang w:val="en-US"/>
        </w:rPr>
        <w:t xml:space="preserve">As a major part of the extremely poor live </w:t>
      </w:r>
      <w:r>
        <w:rPr>
          <w:lang w:val="en-US"/>
        </w:rPr>
        <w:t xml:space="preserve">in the rural SAA </w:t>
      </w:r>
      <w:r>
        <w:t>(World Bank, 2001,9) it is not a far breach of protocol to compare the rural SSA population’s water needs with those of the 850 undernurished people in the world (FAO in Molden, 2007, 65). Molden has made some projections on how these peop</w:t>
      </w:r>
      <w:r>
        <w:t>le depend on water for agriculture. Accordingly, the majority (50%) are smallholder farmers who need the water to produce the crops that both feed and employ them (Molden, 2007, 65). 20% are the rural landless who need water to be employed in agriculture a</w:t>
      </w:r>
      <w:r>
        <w:t xml:space="preserve">nd another 20% are the urban poor who would be able to buy cheaper food and worry less about their rural families. According to </w:t>
      </w:r>
      <w:r>
        <w:rPr>
          <w:lang w:val="en-US"/>
        </w:rPr>
        <w:t>Thornton et al. (2002) “</w:t>
      </w:r>
      <w:r>
        <w:rPr>
          <w:i/>
          <w:iCs/>
          <w:lang w:val="en-US"/>
        </w:rPr>
        <w:t>there are more than 160 million poor in SSA, and roughly one-third of the total population keep livestoc</w:t>
      </w:r>
      <w:r>
        <w:rPr>
          <w:i/>
          <w:iCs/>
          <w:lang w:val="en-US"/>
        </w:rPr>
        <w:t>k</w:t>
      </w:r>
      <w:r>
        <w:rPr>
          <w:lang w:val="en-US"/>
        </w:rPr>
        <w:t xml:space="preserve">” (from Thornton et al., 2002 in Giordano and Villholt, 2007, 90). Molden’s estimates is for the undernourished poor al over the world so the estimated </w:t>
      </w:r>
      <w:r>
        <w:t>last 10% which is a mixture of pastoralists, fishers and ‘forest-dependents’; is probably a lot more th</w:t>
      </w:r>
      <w:r>
        <w:t xml:space="preserve">an 10% in SAA. The pastoralists, who herd cattle from place to </w:t>
      </w:r>
      <w:r>
        <w:lastRenderedPageBreak/>
        <w:t>place, cannot survive if the grass turns to desert or if waterholes are depleted or polluted; the fishers have the same problem with depletion and pollution; and the forest-dependents may see a</w:t>
      </w:r>
      <w:r>
        <w:t xml:space="preserve"> deforestation due to groundwater depletion but also if the ground is to be used for agriculture or for making roads (Molden, 2007, 65). Thus, increased agriculture is not always beneficial in some places it may be detrimental especially as desert is encro</w:t>
      </w:r>
      <w:r>
        <w:t xml:space="preserve">aching many places (see sec. 5.2.2.) but the protection of freshwater resources is essential to the survival of the extremely poor and undernourished. </w:t>
      </w:r>
    </w:p>
    <w:p w:rsidR="00000000" w:rsidRDefault="00C5688D">
      <w:pPr>
        <w:spacing w:line="360" w:lineRule="auto"/>
        <w:ind w:left="360" w:right="150"/>
        <w:rPr>
          <w:lang w:val="en-GB"/>
        </w:rPr>
      </w:pPr>
      <w:r>
        <w:rPr>
          <w:lang w:val="en-US"/>
        </w:rPr>
        <w:t xml:space="preserve">According to the World Bank report </w:t>
      </w:r>
      <w:r>
        <w:rPr>
          <w:lang w:val="en-GB"/>
        </w:rPr>
        <w:t>“</w:t>
      </w:r>
      <w:r>
        <w:rPr>
          <w:lang w:val="en-US"/>
        </w:rPr>
        <w:t xml:space="preserve">Groundwater has proved the most reliable resource for meeting rural </w:t>
      </w:r>
      <w:r>
        <w:rPr>
          <w:lang w:val="en-US"/>
        </w:rPr>
        <w:t>water demand in sub-</w:t>
      </w:r>
      <w:r>
        <w:rPr>
          <w:lang w:val="en-GB"/>
        </w:rPr>
        <w:t>Saharan Africa” (World Bank, 3) and</w:t>
      </w:r>
      <w:r>
        <w:rPr>
          <w:lang w:val="en-US"/>
        </w:rPr>
        <w:t xml:space="preserve"> it “</w:t>
      </w:r>
      <w:r>
        <w:rPr>
          <w:i/>
          <w:lang w:val="en-GB"/>
        </w:rPr>
        <w:t>remains the only economically-viable option for improving water-supply in rural areas for many African countries</w:t>
      </w:r>
      <w:r>
        <w:rPr>
          <w:lang w:val="en-GB"/>
        </w:rPr>
        <w:t xml:space="preserve">” (World Bank, 2006, 4). Considering the map of fresh water resources, in sec. 4.1; </w:t>
      </w:r>
      <w:r>
        <w:rPr>
          <w:lang w:val="en-GB"/>
        </w:rPr>
        <w:t xml:space="preserve">increased groundwater accessibility is most likely in SAA countries which are not over-abstracting its aquifers. </w:t>
      </w:r>
    </w:p>
    <w:p w:rsidR="00000000" w:rsidRDefault="00C5688D">
      <w:pPr>
        <w:spacing w:line="360" w:lineRule="auto"/>
        <w:ind w:left="360" w:right="150"/>
        <w:rPr>
          <w:lang w:val="en-GB"/>
        </w:rPr>
      </w:pPr>
    </w:p>
    <w:p w:rsidR="00000000" w:rsidRDefault="00C5688D">
      <w:pPr>
        <w:spacing w:line="360" w:lineRule="auto"/>
        <w:ind w:left="360" w:right="150"/>
        <w:rPr>
          <w:color w:val="FF0000"/>
          <w:lang w:val="en-US"/>
        </w:rPr>
      </w:pPr>
      <w:r>
        <w:rPr>
          <w:noProof/>
          <w:sz w:val="20"/>
        </w:rPr>
        <w:pict>
          <v:shape id="_x0000_s1138" type="#_x0000_t75" style="position:absolute;left:0;text-align:left;margin-left:17.9pt;margin-top:-.3pt;width:269.25pt;height:223.5pt;z-index:11;mso-wrap-edited:f" wrapcoords="-60 0 -60 21528 21600 21528 21600 0 -60 0">
            <v:imagedata r:id="rId23" o:title=""/>
            <w10:wrap type="tight"/>
          </v:shape>
          <o:OLEObject Type="Embed" ProgID="PBrush" ShapeID="_x0000_s1138" DrawAspect="Content" ObjectID="_1307869059" r:id="rId24"/>
        </w:pict>
      </w:r>
      <w:r>
        <w:rPr>
          <w:lang w:val="en-GB"/>
        </w:rPr>
        <w:t xml:space="preserve">However, there is a highly unfortunate reality which is that according to </w:t>
      </w:r>
      <w:r>
        <w:rPr>
          <w:lang w:val="en-US"/>
        </w:rPr>
        <w:t>Giordano and Villholt</w:t>
      </w:r>
      <w:r>
        <w:rPr>
          <w:lang w:val="en-GB"/>
        </w:rPr>
        <w:t>:</w:t>
      </w:r>
      <w:r>
        <w:rPr>
          <w:lang w:val="en-US"/>
        </w:rPr>
        <w:t xml:space="preserve"> “</w:t>
      </w:r>
      <w:r>
        <w:rPr>
          <w:i/>
          <w:lang w:val="en-US"/>
        </w:rPr>
        <w:t>the hydrogeologic formations underlying mo</w:t>
      </w:r>
      <w:r>
        <w:rPr>
          <w:i/>
          <w:lang w:val="en-US"/>
        </w:rPr>
        <w:t>st of SSA are not of the type necessary to supply large-scale water resource development</w:t>
      </w:r>
      <w:r>
        <w:rPr>
          <w:lang w:val="en-US"/>
        </w:rPr>
        <w:t>” (Masiyandima and Giordano Giordano in and Villholt, 2007, 79). Masiyandima and Giordano are experience within this area and they are not alone in their estimate. Alth</w:t>
      </w:r>
      <w:r>
        <w:rPr>
          <w:lang w:val="en-US"/>
        </w:rPr>
        <w:t>ough the World Bank report does not spell it out it agree that the two main aquifers in SAA; crystalline basement and consolidated sedimentary rocks, respectively, do not hold vast amounts of water, and are “</w:t>
      </w:r>
      <w:r>
        <w:rPr>
          <w:lang w:val="en-GB"/>
        </w:rPr>
        <w:t>“</w:t>
      </w:r>
      <w:r>
        <w:rPr>
          <w:i/>
          <w:lang w:val="en-GB"/>
        </w:rPr>
        <w:t>geologically more complex</w:t>
      </w:r>
      <w:r>
        <w:rPr>
          <w:lang w:val="en-GB"/>
        </w:rPr>
        <w:t xml:space="preserve"> ”</w:t>
      </w:r>
      <w:r>
        <w:rPr>
          <w:rFonts w:ascii="AGaramond-Regular" w:hAnsi="AGaramond-Regular" w:cs="AGaramond-Regular"/>
          <w:sz w:val="21"/>
          <w:szCs w:val="21"/>
          <w:lang w:val="en-GB"/>
        </w:rPr>
        <w:t xml:space="preserve"> </w:t>
      </w:r>
      <w:r>
        <w:rPr>
          <w:lang w:val="en-GB"/>
        </w:rPr>
        <w:t xml:space="preserve">(World Bank, 2006, </w:t>
      </w:r>
      <w:r>
        <w:rPr>
          <w:lang w:val="en-GB"/>
        </w:rPr>
        <w:t xml:space="preserve">1). </w:t>
      </w:r>
      <w:r>
        <w:rPr>
          <w:lang w:val="en-US"/>
        </w:rPr>
        <w:t>MacDonald and Davis authors of ‘</w:t>
      </w:r>
      <w:r>
        <w:rPr>
          <w:i/>
          <w:lang w:val="en-GB"/>
        </w:rPr>
        <w:t>A brief review of groundwater for rural water supply in sub-Saharan Africa’</w:t>
      </w:r>
      <w:r>
        <w:rPr>
          <w:lang w:val="en-US"/>
        </w:rPr>
        <w:t xml:space="preserve"> have written a bit more extensively on SAA’s aquifers. Accordingly, there are 4 main aquifers in SAA and the crystalline basement and  consolida</w:t>
      </w:r>
      <w:r>
        <w:rPr>
          <w:lang w:val="en-US"/>
        </w:rPr>
        <w:t>ted sedimentary rocks occupy respectively 40% and 32% of the area of land on which a rural population of 220 million and 110 million people, respectively (MacDonald and Davis, ‘</w:t>
      </w:r>
      <w:r>
        <w:rPr>
          <w:i/>
          <w:lang w:val="en-GB"/>
        </w:rPr>
        <w:t>A brief review of groundwater for rural water supply in sub-Saharan Africa’</w:t>
      </w:r>
      <w:r>
        <w:rPr>
          <w:lang w:val="en-US"/>
        </w:rPr>
        <w:t xml:space="preserve"> 200</w:t>
      </w:r>
      <w:r>
        <w:rPr>
          <w:lang w:val="en-US"/>
        </w:rPr>
        <w:t xml:space="preserve">0, 3). Despite agreeing that crystalline basement yields are low MacDonald and Davis do find </w:t>
      </w:r>
      <w:r>
        <w:rPr>
          <w:lang w:val="en-GB"/>
        </w:rPr>
        <w:t>that it “</w:t>
      </w:r>
      <w:r>
        <w:rPr>
          <w:i/>
          <w:lang w:val="en-GB"/>
        </w:rPr>
        <w:t>can be sufficient for rural demand</w:t>
      </w:r>
      <w:r>
        <w:rPr>
          <w:lang w:val="en-GB"/>
        </w:rPr>
        <w:t xml:space="preserve">. </w:t>
      </w:r>
      <w:r>
        <w:rPr>
          <w:lang w:val="en-US"/>
        </w:rPr>
        <w:t>(MacDonald and Davis, 2000, 3). They also find that the consolidated sedimentary rocks can supply both urban and rural</w:t>
      </w:r>
      <w:r>
        <w:rPr>
          <w:lang w:val="en-US"/>
        </w:rPr>
        <w:t xml:space="preserve"> areas but they note that 65% of these rocks are ‘Mudstone’ which a particularly delicate and low-yielding aquifer.</w:t>
      </w:r>
    </w:p>
    <w:p w:rsidR="00000000" w:rsidRDefault="00C5688D">
      <w:pPr>
        <w:spacing w:line="360" w:lineRule="auto"/>
        <w:ind w:left="360" w:right="150"/>
        <w:rPr>
          <w:lang w:val="en-US"/>
        </w:rPr>
      </w:pPr>
      <w:r>
        <w:rPr>
          <w:lang w:val="en-US"/>
        </w:rPr>
        <w:t xml:space="preserve">The authors seem to be on the same page when it comes to determining the mapping out of aquifers. So despite all the water available in SAA </w:t>
      </w:r>
      <w:r>
        <w:rPr>
          <w:lang w:val="en-US"/>
        </w:rPr>
        <w:t xml:space="preserve">much of it is a limited supply, which is difficulty to gain access to. </w:t>
      </w:r>
      <w:r>
        <w:rPr>
          <w:lang w:val="en-US"/>
        </w:rPr>
        <w:lastRenderedPageBreak/>
        <w:t xml:space="preserve">This variability of aquifers also determine what type of wells or boreholes are needed </w:t>
      </w:r>
      <w:r>
        <w:rPr>
          <w:lang w:val="en-GB"/>
        </w:rPr>
        <w:t xml:space="preserve">(MacDonald and Davies, 2000,11) </w:t>
      </w:r>
      <w:r>
        <w:rPr>
          <w:lang w:val="en-US"/>
        </w:rPr>
        <w:t>but in many cases those trying to make wells do not use the data w</w:t>
      </w:r>
      <w:r>
        <w:rPr>
          <w:lang w:val="en-US"/>
        </w:rPr>
        <w:t xml:space="preserve">hich </w:t>
      </w:r>
      <w:r>
        <w:rPr>
          <w:lang w:val="en-GB"/>
        </w:rPr>
        <w:t>MacDonald and Davies</w:t>
      </w:r>
      <w:r>
        <w:rPr>
          <w:lang w:val="en-US"/>
        </w:rPr>
        <w:t xml:space="preserve"> insist is available to locate the sustainable means and </w:t>
      </w:r>
      <w:r>
        <w:rPr>
          <w:lang w:val="en-GB"/>
        </w:rPr>
        <w:t>methods; instead “…</w:t>
      </w:r>
      <w:r>
        <w:rPr>
          <w:i/>
          <w:lang w:val="en-GB"/>
        </w:rPr>
        <w:t>the same costly mistakes are made time and again</w:t>
      </w:r>
      <w:r>
        <w:rPr>
          <w:lang w:val="en-GB"/>
        </w:rPr>
        <w:t xml:space="preserve"> (MacDonald and Davies, 2000,10).  Then again MacDonald and Davies also quote UNEP 1996 for stating that gr</w:t>
      </w:r>
      <w:r>
        <w:rPr>
          <w:lang w:val="en-GB"/>
        </w:rPr>
        <w:t xml:space="preserve">oundwater is “relatively cheap to develop” whereas </w:t>
      </w:r>
      <w:r>
        <w:rPr>
          <w:lang w:val="en-US"/>
        </w:rPr>
        <w:t>Giordano and Villholt quote Wurzel (2001) who has found “</w:t>
      </w:r>
      <w:r>
        <w:rPr>
          <w:i/>
          <w:lang w:val="en-US"/>
        </w:rPr>
        <w:t>average drilling costs in Africa to be $100/m, more than tenfold that in India</w:t>
      </w:r>
      <w:r>
        <w:rPr>
          <w:lang w:val="en-US"/>
        </w:rPr>
        <w:t>” (Giordano and Villholt, 2007, 94). Thus cheap may not be the right w</w:t>
      </w:r>
      <w:r>
        <w:rPr>
          <w:lang w:val="en-US"/>
        </w:rPr>
        <w:t xml:space="preserve">ord for it but the question is relative to what?  </w:t>
      </w:r>
    </w:p>
    <w:p w:rsidR="00000000" w:rsidRDefault="00C5688D">
      <w:pPr>
        <w:spacing w:line="360" w:lineRule="auto"/>
        <w:ind w:left="360" w:right="150"/>
        <w:rPr>
          <w:lang w:val="en-US"/>
        </w:rPr>
      </w:pPr>
      <w:r>
        <w:rPr>
          <w:lang w:val="en-US"/>
        </w:rPr>
        <w:t>Groundwater is more often than not the best way in which to get clean unpolluted water to rural communities as it is just easier to pollute visible water from floods and rivers. It is also easier to access</w:t>
      </w:r>
      <w:r>
        <w:rPr>
          <w:lang w:val="en-US"/>
        </w:rPr>
        <w:t>, under the right conditions that is, and most importantly it is needed. Needed and necessary for development as established in the chapter on theory. It is just unfortunate that those who need the clean water the most to survive and develop often do not h</w:t>
      </w:r>
      <w:r>
        <w:rPr>
          <w:lang w:val="en-US"/>
        </w:rPr>
        <w:t>ave the means to find the right data, the right equipment and the right people to make basic water available. And what is even more unfortunate is that apparent from the statistics; aid agencies do not have a sufficient capacity to find these basics for de</w:t>
      </w:r>
      <w:r>
        <w:rPr>
          <w:lang w:val="en-US"/>
        </w:rPr>
        <w:t>velopment either, potentially because they are preoccupied with dealing with some of the many other consequences of water scarcity.</w:t>
      </w:r>
    </w:p>
    <w:p w:rsidR="00000000" w:rsidRDefault="00C5688D">
      <w:pPr>
        <w:spacing w:line="360" w:lineRule="auto"/>
        <w:ind w:left="360" w:right="150"/>
        <w:rPr>
          <w:lang w:val="en-US"/>
        </w:rPr>
      </w:pPr>
    </w:p>
    <w:p w:rsidR="00000000" w:rsidRDefault="00C5688D">
      <w:pPr>
        <w:pStyle w:val="Overskrift2"/>
        <w:spacing w:line="360" w:lineRule="auto"/>
        <w:ind w:left="360" w:right="150"/>
        <w:rPr>
          <w:color w:val="000000"/>
        </w:rPr>
      </w:pPr>
      <w:bookmarkStart w:id="41" w:name="_Toc234121684"/>
      <w:r>
        <w:rPr>
          <w:color w:val="000000"/>
        </w:rPr>
        <w:t>Round-up</w:t>
      </w:r>
      <w:bookmarkEnd w:id="41"/>
    </w:p>
    <w:p w:rsidR="00000000" w:rsidRDefault="00C5688D">
      <w:pPr>
        <w:spacing w:line="360" w:lineRule="auto"/>
        <w:ind w:left="360" w:right="150"/>
        <w:rPr>
          <w:lang w:val="en-US"/>
        </w:rPr>
      </w:pPr>
      <w:r>
        <w:rPr>
          <w:lang w:val="en-GB"/>
        </w:rPr>
        <w:t xml:space="preserve">In this chapter is has been established that </w:t>
      </w:r>
      <w:r>
        <w:rPr>
          <w:lang w:val="en-US"/>
        </w:rPr>
        <w:t>groundwater is the most important source of freshwater because it act</w:t>
      </w:r>
      <w:r>
        <w:rPr>
          <w:lang w:val="en-US"/>
        </w:rPr>
        <w:t>s like a backup and sustains the soil even when all else is drying out. It is further of immense importance that the groundwater aquifers are not drained completely as that could prevent it from filling up again when it rains. The overpumping of aquifers i</w:t>
      </w:r>
      <w:r>
        <w:rPr>
          <w:lang w:val="en-US"/>
        </w:rPr>
        <w:t>s, not only according to Brown, to blame for a loss in food production in the most productive areas of the world partly causing an increasing food prices and falling cereal tables. Trading cereals present an informal market for trading water rich crops, th</w:t>
      </w:r>
      <w:r>
        <w:rPr>
          <w:lang w:val="en-US"/>
        </w:rPr>
        <w:t>is may lessen the burden on HICs but it is also likely to place an additional burden on the cash strapped LICs unless they develop their own resources and being quite as dependant on food imports. Thus, favorable trade and an economy that can afford the ex</w:t>
      </w:r>
      <w:r>
        <w:rPr>
          <w:lang w:val="en-US"/>
        </w:rPr>
        <w:t>pensive alternative of desalination plants makes scarcity appear less invasive than it actually is for HICs. China and India, on the other hand, along with other MICs and LICs will find it difficult to fit desalination plants into their budgets; which make</w:t>
      </w:r>
      <w:r>
        <w:rPr>
          <w:lang w:val="en-US"/>
        </w:rPr>
        <w:t xml:space="preserve">s water scarcity a more imminent issue for these countries and all the more important that they protect their groundwater. </w:t>
      </w:r>
    </w:p>
    <w:p w:rsidR="00000000" w:rsidRDefault="00C5688D">
      <w:pPr>
        <w:spacing w:line="360" w:lineRule="auto"/>
        <w:ind w:left="360" w:right="150"/>
        <w:rPr>
          <w:lang w:val="en-US"/>
        </w:rPr>
      </w:pPr>
      <w:r>
        <w:rPr>
          <w:lang w:val="en-US"/>
        </w:rPr>
        <w:t>With regards to development aid that would mean that to protect future sustainability there protecting the groundwater from overpump</w:t>
      </w:r>
      <w:r>
        <w:rPr>
          <w:lang w:val="en-US"/>
        </w:rPr>
        <w:t xml:space="preserve">ing and stabilizing water tables, as Brown proposes </w:t>
      </w:r>
      <w:r>
        <w:rPr>
          <w:rStyle w:val="mainbody1"/>
          <w:rFonts w:ascii="Times New Roman" w:hAnsi="Times New Roman"/>
          <w:sz w:val="24"/>
          <w:lang w:val="en-GB"/>
        </w:rPr>
        <w:t xml:space="preserve">(Brown, Plan B 3:0, 2008, 282) </w:t>
      </w:r>
      <w:r>
        <w:rPr>
          <w:lang w:val="en-US"/>
        </w:rPr>
        <w:t xml:space="preserve">would be a good solution in areas such as South and North Africa but, as the other sector of </w:t>
      </w:r>
      <w:r>
        <w:rPr>
          <w:lang w:val="en-US"/>
        </w:rPr>
        <w:lastRenderedPageBreak/>
        <w:t>this chapter shows, the immense poverty of about a billion people, especially in</w:t>
      </w:r>
      <w:r>
        <w:rPr>
          <w:lang w:val="en-US"/>
        </w:rPr>
        <w:t xml:space="preserve"> rural SAA means that water scarcity is not just a physical scenario but also economic making those without it app 2.8 million people. Some areas suffer from both scarcities but most of SAA actually has good groundwater resources, they just need help to ac</w:t>
      </w:r>
      <w:r>
        <w:rPr>
          <w:lang w:val="en-US"/>
        </w:rPr>
        <w:t>cess these resources and as the next chapter will show the effects of water scarcity will make it worthwhile to address the issue rapidly.</w:t>
      </w:r>
    </w:p>
    <w:p w:rsidR="00000000" w:rsidRDefault="00C5688D">
      <w:pPr>
        <w:spacing w:line="360" w:lineRule="auto"/>
        <w:ind w:left="360" w:right="150"/>
        <w:rPr>
          <w:lang w:val="en-US"/>
        </w:rPr>
      </w:pPr>
    </w:p>
    <w:p w:rsidR="00000000" w:rsidRDefault="00C5688D">
      <w:pPr>
        <w:pStyle w:val="Overskrift1"/>
        <w:spacing w:line="360" w:lineRule="auto"/>
        <w:ind w:left="360" w:right="150"/>
        <w:rPr>
          <w:sz w:val="24"/>
          <w:szCs w:val="24"/>
        </w:rPr>
      </w:pPr>
      <w:bookmarkStart w:id="42" w:name="_Toc234121685"/>
      <w:r>
        <w:rPr>
          <w:sz w:val="24"/>
          <w:szCs w:val="24"/>
        </w:rPr>
        <w:t>Effects of Water scarcity</w:t>
      </w:r>
      <w:bookmarkEnd w:id="42"/>
    </w:p>
    <w:p w:rsidR="00000000" w:rsidRDefault="00C5688D">
      <w:pPr>
        <w:tabs>
          <w:tab w:val="left" w:pos="10200"/>
          <w:tab w:val="left" w:pos="10560"/>
        </w:tabs>
        <w:spacing w:line="360" w:lineRule="auto"/>
        <w:ind w:left="360" w:right="150"/>
        <w:rPr>
          <w:lang w:val="en-US"/>
        </w:rPr>
      </w:pPr>
      <w:r>
        <w:rPr>
          <w:lang w:val="en-US"/>
        </w:rPr>
        <w:t>The link between extreme poverty and water scarcity is often quite direct but there are so</w:t>
      </w:r>
      <w:r>
        <w:rPr>
          <w:lang w:val="en-US"/>
        </w:rPr>
        <w:t>me less obvious direct and indirect effects of water scarcity, which needs to be included to gain a comprehensive view of why water scarcity is such an important subject to not only deal but to deal with properly. For instance, simply noting that more irri</w:t>
      </w:r>
      <w:r>
        <w:rPr>
          <w:lang w:val="en-US"/>
        </w:rPr>
        <w:t>gation in sub-Saharan Africa would be a good idea is misleading; the point is that the water used has to be assessed and used in a sustainable manner. Consequently, these points have to be described correctly to avoid the misunderstandings that are so dama</w:t>
      </w:r>
      <w:r>
        <w:rPr>
          <w:lang w:val="en-US"/>
        </w:rPr>
        <w:t xml:space="preserve">ging to development aid.  </w:t>
      </w:r>
    </w:p>
    <w:p w:rsidR="00000000" w:rsidRDefault="00C5688D">
      <w:pPr>
        <w:tabs>
          <w:tab w:val="left" w:pos="10200"/>
          <w:tab w:val="left" w:pos="10560"/>
        </w:tabs>
        <w:spacing w:line="360" w:lineRule="auto"/>
        <w:ind w:left="360" w:right="150"/>
        <w:rPr>
          <w:lang w:val="en-US"/>
        </w:rPr>
      </w:pPr>
    </w:p>
    <w:p w:rsidR="00000000" w:rsidRDefault="00C5688D">
      <w:pPr>
        <w:spacing w:line="360" w:lineRule="auto"/>
        <w:ind w:left="360" w:right="150"/>
        <w:rPr>
          <w:lang w:val="en-US"/>
        </w:rPr>
      </w:pPr>
      <w:r>
        <w:rPr>
          <w:lang w:val="en-US"/>
        </w:rPr>
        <w:t>As established an increase in the local agricultural production is, if not a prerequisite for extreme poverty alleviation, then certainly a highly recommendable way in which to achieve it, especially when considering estimates s</w:t>
      </w:r>
      <w:r>
        <w:rPr>
          <w:lang w:val="en-US"/>
        </w:rPr>
        <w:t xml:space="preserve">aying that the demand for food is likely to double by 2050 (Molden, </w:t>
      </w:r>
      <w:r>
        <w:rPr>
          <w:lang w:val="en-GB"/>
        </w:rPr>
        <w:t xml:space="preserve">2007, </w:t>
      </w:r>
      <w:r>
        <w:rPr>
          <w:lang w:val="en-US"/>
        </w:rPr>
        <w:t>234).</w:t>
      </w:r>
    </w:p>
    <w:p w:rsidR="00000000" w:rsidRDefault="00C5688D">
      <w:pPr>
        <w:spacing w:line="360" w:lineRule="auto"/>
        <w:ind w:left="360" w:right="150"/>
        <w:rPr>
          <w:lang w:val="en-US"/>
        </w:rPr>
      </w:pPr>
    </w:p>
    <w:p w:rsidR="00000000" w:rsidRDefault="00C5688D">
      <w:pPr>
        <w:spacing w:line="360" w:lineRule="auto"/>
        <w:ind w:left="360" w:right="150"/>
        <w:rPr>
          <w:i/>
          <w:lang w:val="en-US"/>
        </w:rPr>
      </w:pPr>
      <w:r>
        <w:rPr>
          <w:i/>
          <w:lang w:val="en-US"/>
        </w:rPr>
        <w:t xml:space="preserve">Given the indispensable nature of water and its interconnectedness in so many vitally important matters all of these consequences can not be summarized here but a few of them </w:t>
      </w:r>
      <w:r>
        <w:rPr>
          <w:i/>
          <w:lang w:val="en-US"/>
        </w:rPr>
        <w:t xml:space="preserve">should be paid some attention. </w:t>
      </w:r>
    </w:p>
    <w:p w:rsidR="00000000" w:rsidRDefault="00C5688D">
      <w:pPr>
        <w:spacing w:line="360" w:lineRule="auto"/>
        <w:ind w:left="360" w:right="150"/>
        <w:rPr>
          <w:i/>
          <w:lang w:val="en-US"/>
        </w:rPr>
      </w:pPr>
    </w:p>
    <w:p w:rsidR="00000000" w:rsidRDefault="00C5688D">
      <w:pPr>
        <w:spacing w:line="360" w:lineRule="auto"/>
        <w:ind w:left="360" w:right="150"/>
        <w:rPr>
          <w:lang w:val="en-US"/>
        </w:rPr>
      </w:pPr>
      <w:r>
        <w:rPr>
          <w:i/>
          <w:lang w:val="en-US"/>
        </w:rPr>
        <w:t>The fact that non-replenishable water is being used up and misused does not merely make present and future needs difficult to meet.</w:t>
      </w:r>
      <w:r>
        <w:rPr>
          <w:lang w:val="en-US"/>
        </w:rPr>
        <w:t xml:space="preserve"> There are numerous other vital effects of both physical and economic water scarcity which a</w:t>
      </w:r>
      <w:r>
        <w:rPr>
          <w:lang w:val="en-US"/>
        </w:rPr>
        <w:t>ll have seriously detrimental effects on the prospects for poverty eradication. Especially, agriculture’s poverty eradicating effect cannot be underestimated nor can agriculture’s dependence on irrigation in a world that is heating up and with a growing po</w:t>
      </w:r>
      <w:r>
        <w:rPr>
          <w:lang w:val="en-US"/>
        </w:rPr>
        <w:t xml:space="preserve">pulation that needs additional food as well, as clean and accessible water. The outcome of the rising temperatures cause desertification and flooding and land degradation is more than likely. Also, unsustainable farming and grazing practices can be blamed </w:t>
      </w:r>
      <w:r>
        <w:rPr>
          <w:lang w:val="en-US"/>
        </w:rPr>
        <w:t>for land degradation, and the pollution of freshwater will add to this degradation, especially if the production of biofuels is not sustainably managed so that it does not compete with water availability and food production levels.</w:t>
      </w:r>
    </w:p>
    <w:p w:rsidR="00000000" w:rsidRDefault="00C5688D">
      <w:pPr>
        <w:spacing w:line="360" w:lineRule="auto"/>
        <w:ind w:left="360" w:right="150"/>
        <w:rPr>
          <w:lang w:val="en-US"/>
        </w:rPr>
      </w:pPr>
    </w:p>
    <w:p w:rsidR="00000000" w:rsidRDefault="00C5688D">
      <w:pPr>
        <w:spacing w:line="360" w:lineRule="auto"/>
        <w:ind w:left="360" w:right="150"/>
        <w:rPr>
          <w:lang w:val="en-US"/>
        </w:rPr>
      </w:pPr>
      <w:r>
        <w:rPr>
          <w:lang w:val="en-US"/>
        </w:rPr>
        <w:t>Another rather direct l</w:t>
      </w:r>
      <w:r>
        <w:rPr>
          <w:lang w:val="en-US"/>
        </w:rPr>
        <w:t>ink to clean and accessible water is that; without it a lot of diseases will spread even wider particularly as the weather heats up. The global warming debate is increasingly becoming a discussion over who should bear the majority of the costs of climate c</w:t>
      </w:r>
      <w:r>
        <w:rPr>
          <w:lang w:val="en-US"/>
        </w:rPr>
        <w:t xml:space="preserve">hanges and less about coping </w:t>
      </w:r>
      <w:r>
        <w:rPr>
          <w:lang w:val="en-US"/>
        </w:rPr>
        <w:lastRenderedPageBreak/>
        <w:t>strategies for those who will be worst affected when populated areas go under water. The struggle for water, food, land and so many basic necessities of life are threatened which makes conflicts likely to increase unless target</w:t>
      </w:r>
      <w:r>
        <w:rPr>
          <w:lang w:val="en-US"/>
        </w:rPr>
        <w:t>ed action is taken. Environmental refugees fleeing their farmlands would reach the shores of HICs potentially causing conflict and straining protectionist budgets sufficiently to make it worth while to prevent such a scenario.</w:t>
      </w:r>
    </w:p>
    <w:p w:rsidR="00000000" w:rsidRDefault="00C5688D">
      <w:pPr>
        <w:spacing w:line="360" w:lineRule="auto"/>
        <w:ind w:left="360" w:right="150"/>
        <w:rPr>
          <w:lang w:val="en-US"/>
        </w:rPr>
      </w:pPr>
    </w:p>
    <w:p w:rsidR="00000000" w:rsidRDefault="00C5688D">
      <w:pPr>
        <w:spacing w:line="360" w:lineRule="auto"/>
        <w:ind w:left="360" w:right="150"/>
        <w:rPr>
          <w:lang w:val="en-US"/>
        </w:rPr>
      </w:pPr>
      <w:r>
        <w:rPr>
          <w:lang w:val="en-US"/>
        </w:rPr>
        <w:t>As the interconnectedness of</w:t>
      </w:r>
      <w:r>
        <w:rPr>
          <w:lang w:val="en-US"/>
        </w:rPr>
        <w:t xml:space="preserve"> these issues becomes clearer in this chapter so should the realization that prioritizations are needed and that the current prioritization in the MDGs does not give water due credit. Water scarcity is by no means the only factor adding to the issues discu</w:t>
      </w:r>
      <w:r>
        <w:rPr>
          <w:lang w:val="en-US"/>
        </w:rPr>
        <w:t>ssed here but, more often than not, it is at the root of the problem.</w:t>
      </w:r>
    </w:p>
    <w:p w:rsidR="00000000" w:rsidRDefault="00C5688D">
      <w:pPr>
        <w:spacing w:line="360" w:lineRule="auto"/>
        <w:ind w:right="150"/>
        <w:rPr>
          <w:lang w:val="en-US"/>
        </w:rPr>
      </w:pPr>
    </w:p>
    <w:p w:rsidR="00000000" w:rsidRDefault="00C5688D">
      <w:pPr>
        <w:pStyle w:val="Overskrift2"/>
        <w:rPr>
          <w:i w:val="0"/>
          <w:iCs/>
        </w:rPr>
      </w:pPr>
      <w:bookmarkStart w:id="43" w:name="_Toc234121686"/>
      <w:r>
        <w:rPr>
          <w:i w:val="0"/>
          <w:iCs/>
        </w:rPr>
        <w:t>Immediate effects on the extremely poor</w:t>
      </w:r>
      <w:bookmarkEnd w:id="43"/>
    </w:p>
    <w:p w:rsidR="00000000" w:rsidRDefault="00C5688D">
      <w:pPr>
        <w:rPr>
          <w:lang w:val="en-US"/>
        </w:rPr>
      </w:pPr>
    </w:p>
    <w:p w:rsidR="00000000" w:rsidRDefault="00C5688D">
      <w:pPr>
        <w:pStyle w:val="Brdtekstindrykning"/>
        <w:spacing w:line="360" w:lineRule="auto"/>
      </w:pPr>
      <w:r>
        <w:t>It has already been mentioned in the previous chapter that both economic and physical water scarcity is a significant hindrance to the extremely</w:t>
      </w:r>
      <w:r>
        <w:t xml:space="preserve"> poor. People without water, people die if the water is not clean, people die if there is no water to keep the earth nutritious enough to produce some kind of food. Furthermore, in SAA women and children are often tasked with colleting water from far-away </w:t>
      </w:r>
      <w:r>
        <w:t>boreholes, which keeps both groups uneducated and unlikely to gain the capacity to improve their situation. This is all obvious and well-know. These are the people development aid should help but there are other vital issues, all of which are not as well k</w:t>
      </w:r>
      <w:r>
        <w:t>nown. It further makes good sense to present these issues as they respond to the political ambitions, security issues, economic gains and positive publicity, which is apart of development aid.</w:t>
      </w:r>
    </w:p>
    <w:p w:rsidR="00000000" w:rsidRDefault="00C5688D">
      <w:pPr>
        <w:rPr>
          <w:lang w:val="en-GB"/>
        </w:rPr>
      </w:pPr>
    </w:p>
    <w:p w:rsidR="00000000" w:rsidRDefault="00C5688D">
      <w:pPr>
        <w:pStyle w:val="Overskrift2"/>
        <w:rPr>
          <w:i w:val="0"/>
          <w:iCs/>
        </w:rPr>
      </w:pPr>
      <w:bookmarkStart w:id="44" w:name="_Toc234121687"/>
      <w:r>
        <w:rPr>
          <w:i w:val="0"/>
          <w:iCs/>
        </w:rPr>
        <w:t>Agriculture</w:t>
      </w:r>
      <w:bookmarkEnd w:id="44"/>
    </w:p>
    <w:p w:rsidR="00000000" w:rsidRDefault="00C5688D">
      <w:pPr>
        <w:spacing w:line="360" w:lineRule="auto"/>
        <w:ind w:left="360" w:right="150"/>
        <w:rPr>
          <w:lang w:val="en-GB"/>
        </w:rPr>
      </w:pPr>
      <w:r>
        <w:rPr>
          <w:noProof/>
          <w:sz w:val="20"/>
        </w:rPr>
        <w:pict>
          <v:shape id="_x0000_s1048" type="#_x0000_t75" style="position:absolute;left:0;text-align:left;margin-left:198pt;margin-top:17.55pt;width:333pt;height:147.75pt;z-index:1;mso-wrap-edited:f" wrapcoords="-49 0 -49 21490 21600 21490 21600 0 -49 0">
            <v:imagedata r:id="rId25" o:title=""/>
            <w10:wrap type="tight"/>
          </v:shape>
        </w:pict>
      </w:r>
    </w:p>
    <w:p w:rsidR="00000000" w:rsidRDefault="00C5688D">
      <w:pPr>
        <w:pStyle w:val="Default"/>
        <w:spacing w:line="360" w:lineRule="auto"/>
        <w:ind w:left="360" w:right="150"/>
      </w:pPr>
      <w:r>
        <w:t>Having established the necessity of water for po</w:t>
      </w:r>
      <w:r>
        <w:t>verty alleviation; the limited nature of water and the need of not wasting or depleting non-replentishable aquifers; it is apt to look at the biggest worldwide user of water, which is, indisputably, agriculture. As UNESCO’s figure shows, agriculture accoun</w:t>
      </w:r>
      <w:r>
        <w:t>ts for app. 70% of the world’s water resources mainly in low-and middle-income countries, whereas the high-income countries use the majority of their water in industries (WBCSD, 2005, 3). To treat water as the precious resource it is; obviously low-and mid</w:t>
      </w:r>
      <w:r>
        <w:t>dle-income countries should focus on water effectiveness in agriculture, and high-</w:t>
      </w:r>
      <w:r>
        <w:lastRenderedPageBreak/>
        <w:t xml:space="preserve">income countries should focus on making sure that their industries use water effectively, which can easily be done through price regulations. High-income countries also have </w:t>
      </w:r>
      <w:r>
        <w:t xml:space="preserve">a bad tendency of using too much water in a reckless manner for individual purposes, which is also something that could be addressed/rectified though higher pricing of water and awareness campaigns. The solution is not as easy as that to put into practice </w:t>
      </w:r>
      <w:r>
        <w:t xml:space="preserve">in low-and middle-income countries where agriculture is less regulated and where many poor and extremely poor struggle with subsistence farming. </w:t>
      </w:r>
    </w:p>
    <w:p w:rsidR="00000000" w:rsidRDefault="00C5688D">
      <w:pPr>
        <w:pStyle w:val="Default"/>
        <w:spacing w:line="360" w:lineRule="auto"/>
        <w:ind w:left="360" w:right="150"/>
      </w:pPr>
      <w:r>
        <w:rPr>
          <w:rFonts w:ascii="AGaramondPro-Regular" w:hAnsi="AGaramondPro-Regular" w:cs="AGaramondPro-Regular"/>
        </w:rPr>
        <w:t>It may not be understood by all why water is so essential to agriculture but it may help to consider that peop</w:t>
      </w:r>
      <w:r>
        <w:rPr>
          <w:rFonts w:ascii="AGaramondPro-Regular" w:hAnsi="AGaramondPro-Regular" w:cs="AGaramondPro-Regular"/>
        </w:rPr>
        <w:t xml:space="preserve">le </w:t>
      </w:r>
      <w:r>
        <w:rPr>
          <w:rFonts w:ascii="AGaramondPro-Regular" w:hAnsi="AGaramondPro-Regular" w:cs="AGaramondPro-Regular"/>
          <w:color w:val="auto"/>
        </w:rPr>
        <w:t>drink about 2-4 liters of water a day whereas the daily food intake generally takes from 2000 to 5000 liters of water simply to produce</w:t>
      </w:r>
      <w:r>
        <w:rPr>
          <w:color w:val="auto"/>
          <w:szCs w:val="18"/>
          <w:lang w:val="en-GB"/>
        </w:rPr>
        <w:t xml:space="preserve"> (FAO, ‘</w:t>
      </w:r>
      <w:r>
        <w:rPr>
          <w:i/>
          <w:iCs/>
          <w:color w:val="auto"/>
          <w:szCs w:val="18"/>
          <w:lang w:val="en-GB"/>
        </w:rPr>
        <w:t>Water at a Glance’</w:t>
      </w:r>
      <w:r>
        <w:rPr>
          <w:color w:val="auto"/>
          <w:szCs w:val="18"/>
          <w:lang w:val="en-GB"/>
        </w:rPr>
        <w:t>, 2</w:t>
      </w:r>
      <w:r>
        <w:rPr>
          <w:rStyle w:val="Fodnotehenvisning"/>
          <w:color w:val="auto"/>
          <w:szCs w:val="18"/>
          <w:lang w:val="en-GB"/>
        </w:rPr>
        <w:footnoteReference w:id="11"/>
      </w:r>
      <w:r>
        <w:rPr>
          <w:color w:val="auto"/>
          <w:szCs w:val="18"/>
          <w:lang w:val="en-GB"/>
        </w:rPr>
        <w:t xml:space="preserve">). This is a general take as it varies a lot how much water is used for different types </w:t>
      </w:r>
      <w:r>
        <w:rPr>
          <w:color w:val="auto"/>
          <w:szCs w:val="18"/>
          <w:lang w:val="en-GB"/>
        </w:rPr>
        <w:t>of food. Typically “</w:t>
      </w:r>
      <w:r>
        <w:rPr>
          <w:i/>
          <w:iCs/>
          <w:color w:val="auto"/>
          <w:szCs w:val="18"/>
          <w:lang w:val="en-GB"/>
        </w:rPr>
        <w:t xml:space="preserve">it takes </w:t>
      </w:r>
      <w:r>
        <w:rPr>
          <w:i/>
          <w:iCs/>
          <w:color w:val="auto"/>
          <w:sz w:val="23"/>
          <w:szCs w:val="23"/>
        </w:rPr>
        <w:t>1 - 3 tonnes of water to grown 1kg of cereal</w:t>
      </w:r>
      <w:r>
        <w:rPr>
          <w:color w:val="auto"/>
          <w:sz w:val="23"/>
          <w:szCs w:val="23"/>
        </w:rPr>
        <w:t xml:space="preserve">” </w:t>
      </w:r>
      <w:r>
        <w:rPr>
          <w:color w:val="auto"/>
          <w:szCs w:val="18"/>
          <w:lang w:val="en-GB"/>
        </w:rPr>
        <w:t>(FAO, ‘</w:t>
      </w:r>
      <w:r>
        <w:rPr>
          <w:i/>
          <w:iCs/>
          <w:color w:val="auto"/>
          <w:szCs w:val="18"/>
          <w:lang w:val="en-GB"/>
        </w:rPr>
        <w:t>Water at a Glance’</w:t>
      </w:r>
      <w:r>
        <w:rPr>
          <w:color w:val="auto"/>
          <w:szCs w:val="18"/>
          <w:lang w:val="en-GB"/>
        </w:rPr>
        <w:t xml:space="preserve">, 2) whereas meat production use from 8 to 10 times more water than cereals, and is likely to increase as people get rich enough to afford it in their diet </w:t>
      </w:r>
      <w:r>
        <w:rPr>
          <w:color w:val="auto"/>
          <w:szCs w:val="18"/>
          <w:lang w:val="en-GB"/>
        </w:rPr>
        <w:t>(UNESCO, WWW3, 2009, 109).</w:t>
      </w:r>
      <w:r>
        <w:rPr>
          <w:color w:val="auto"/>
        </w:rPr>
        <w:t xml:space="preserve"> As Molden gathers:</w:t>
      </w:r>
      <w:r>
        <w:t xml:space="preserve"> </w:t>
      </w:r>
    </w:p>
    <w:p w:rsidR="00000000" w:rsidRDefault="00C5688D">
      <w:pPr>
        <w:pStyle w:val="Default"/>
        <w:spacing w:line="360" w:lineRule="auto"/>
        <w:ind w:left="900" w:right="690"/>
        <w:rPr>
          <w:rFonts w:ascii="AGaramondPro-Regular" w:hAnsi="AGaramondPro-Regular" w:cs="AGaramondPro-Regular"/>
        </w:rPr>
      </w:pPr>
      <w:r>
        <w:t>“</w:t>
      </w:r>
      <w:r>
        <w:rPr>
          <w:i/>
          <w:iCs/>
        </w:rPr>
        <w:t>To meet the objectives of increasing food production and alleviating poverty and hunger in an environmentally sustainable manner will require a renewed focus on agricultural water management and institutional</w:t>
      </w:r>
      <w:r>
        <w:rPr>
          <w:i/>
          <w:iCs/>
        </w:rPr>
        <w:t xml:space="preserve"> innovations for managing water</w:t>
      </w:r>
      <w:r>
        <w:rPr>
          <w:rFonts w:ascii="AGaramondPro-Regular" w:hAnsi="AGaramondPro-Regular" w:cs="AGaramondPro-Regular"/>
        </w:rPr>
        <w:t xml:space="preserve">” (Molden, 2007, 57). </w:t>
      </w:r>
    </w:p>
    <w:p w:rsidR="00000000" w:rsidRDefault="00C5688D">
      <w:pPr>
        <w:pStyle w:val="Default"/>
        <w:ind w:left="360" w:right="150"/>
        <w:rPr>
          <w:rFonts w:ascii="Trebuchet MS" w:hAnsi="Trebuchet MS"/>
          <w:color w:val="666666"/>
          <w:sz w:val="18"/>
          <w:szCs w:val="18"/>
          <w:lang w:val="en-GB"/>
        </w:rPr>
      </w:pPr>
    </w:p>
    <w:p w:rsidR="00000000" w:rsidRDefault="00C5688D">
      <w:pPr>
        <w:pStyle w:val="Default"/>
        <w:spacing w:line="360" w:lineRule="auto"/>
        <w:ind w:left="360" w:right="150"/>
      </w:pPr>
      <w:r>
        <w:rPr>
          <w:rFonts w:ascii="AGaramondPro-Regular" w:hAnsi="AGaramondPro-Regular" w:cs="AGaramondPro-Regular"/>
        </w:rPr>
        <w:t>Molden works for FAO, which may influence his solution that management and institutional innovations is the way in which to make this work since FAO is mainly engaged in advocacy. However his linking o</w:t>
      </w:r>
      <w:r>
        <w:rPr>
          <w:rFonts w:ascii="AGaramondPro-Regular" w:hAnsi="AGaramondPro-Regular" w:cs="AGaramondPro-Regular"/>
        </w:rPr>
        <w:t xml:space="preserve">f this to poverty alleviation is well recognized. </w:t>
      </w:r>
      <w:r>
        <w:t xml:space="preserve">As Todaro and Smith quote </w:t>
      </w:r>
      <w:r>
        <w:rPr>
          <w:bCs/>
        </w:rPr>
        <w:t>Nobel laureate Gunnar Myrdal for saying:</w:t>
      </w:r>
      <w:r>
        <w:t xml:space="preserve"> </w:t>
      </w:r>
      <w:r>
        <w:rPr>
          <w:bCs/>
          <w:i/>
          <w:iCs/>
        </w:rPr>
        <w:t>“It is in the agricultural sector that the battle for long-term economic development will be won or lost”</w:t>
      </w:r>
      <w:r>
        <w:rPr>
          <w:b/>
        </w:rPr>
        <w:t xml:space="preserve"> </w:t>
      </w:r>
      <w:r>
        <w:t>(Todaro and Smith, 2006, 422). Al</w:t>
      </w:r>
      <w:r>
        <w:t xml:space="preserve">though many discuss if agriculture is an absolute prerequisite for development like Lewis, Singer and </w:t>
      </w:r>
      <w:r>
        <w:rPr>
          <w:lang/>
        </w:rPr>
        <w:t>Prebisch</w:t>
      </w:r>
      <w:r>
        <w:t xml:space="preserve"> there can be little doubt that basic agriculture is an absolute necessity for many of the poorest people in the world who are located in the rura</w:t>
      </w:r>
      <w:r>
        <w:t>l countryside and rely on subsistence agriculture. As stated by the WB:</w:t>
      </w:r>
      <w:r>
        <w:rPr>
          <w:i/>
          <w:iCs/>
        </w:rPr>
        <w:t xml:space="preserve"> “</w:t>
      </w:r>
      <w:r>
        <w:rPr>
          <w:i/>
          <w:iCs/>
          <w:lang w:val="en-GB"/>
        </w:rPr>
        <w:t>70% of the poor in developing countries live in rural areas and are directly or indirectly dependent on agriculture for their livelihood”</w:t>
      </w:r>
      <w:r>
        <w:rPr>
          <w:lang w:val="en-GB"/>
        </w:rPr>
        <w:t>, (WB, 2008, 8).</w:t>
      </w:r>
      <w:r>
        <w:t xml:space="preserve"> It is important that these ru</w:t>
      </w:r>
      <w:r>
        <w:t>ral people are capable of feeding themselves and of provide cities with food instead of drying out their water resources and thus forcing their own immigration (see 5.4).</w:t>
      </w:r>
    </w:p>
    <w:p w:rsidR="00000000" w:rsidRDefault="00C5688D">
      <w:pPr>
        <w:pStyle w:val="Default"/>
        <w:spacing w:line="360" w:lineRule="auto"/>
        <w:ind w:left="360" w:right="150"/>
      </w:pPr>
    </w:p>
    <w:p w:rsidR="00000000" w:rsidRDefault="00C5688D">
      <w:pPr>
        <w:pStyle w:val="Default"/>
        <w:spacing w:line="360" w:lineRule="auto"/>
        <w:ind w:left="360" w:right="150"/>
        <w:rPr>
          <w:lang w:val="en-GB"/>
        </w:rPr>
      </w:pPr>
      <w:r>
        <w:t>Also Todaro and Smith agree with this conclusion: “If development is to take place a</w:t>
      </w:r>
      <w:r>
        <w:t>nd become self-sustaining, it will have to include the rural areas in general and the agricultural sector in particular” (Todaro and Smith, 2006, 422). Self-sufficiency as many, particularly African leaders long for, might to some degree bee offset by trad</w:t>
      </w:r>
      <w:r>
        <w:t>e but if some of the low-income countries could produce more and stop the import of food from high-and middle-income countries that could create a lot of positive change.  According to a 2007 WB paper Africa has been a “net food importer” since 1973 (</w:t>
      </w:r>
      <w:r>
        <w:rPr>
          <w:lang w:val="en-GB"/>
        </w:rPr>
        <w:t>World</w:t>
      </w:r>
      <w:r>
        <w:rPr>
          <w:lang w:val="en-GB"/>
        </w:rPr>
        <w:t xml:space="preserve"> Bank, ‘</w:t>
      </w:r>
      <w:r>
        <w:rPr>
          <w:i/>
          <w:iCs/>
          <w:lang w:val="en-GB"/>
        </w:rPr>
        <w:t xml:space="preserve">World </w:t>
      </w:r>
      <w:r>
        <w:rPr>
          <w:i/>
          <w:iCs/>
          <w:lang w:val="en-GB"/>
        </w:rPr>
        <w:lastRenderedPageBreak/>
        <w:t>Bank Assistance to Agriculture in Sub-Saharan Africa</w:t>
      </w:r>
      <w:r>
        <w:rPr>
          <w:lang w:val="en-GB"/>
        </w:rPr>
        <w:t>’ 2007. p xxvi). As the population continues to rise and food is becoming more expensive due to the falling water tables in food baskets such as China, the US and India which in turn will de</w:t>
      </w:r>
      <w:r>
        <w:rPr>
          <w:lang w:val="en-GB"/>
        </w:rPr>
        <w:t>crease their food output (Lester R. Brown, 2008, 68), low-income countries will find it more and more difficult to afford food imports which is bad news for the many low-income countries that directly depend on these import. The solution appears to be incr</w:t>
      </w:r>
      <w:r>
        <w:rPr>
          <w:lang w:val="en-GB"/>
        </w:rPr>
        <w:t>eased agriculture and inter low-income country trade.</w:t>
      </w:r>
    </w:p>
    <w:p w:rsidR="00000000" w:rsidRDefault="00C5688D">
      <w:pPr>
        <w:ind w:left="360" w:right="150"/>
        <w:rPr>
          <w:lang w:val="en-US"/>
        </w:rPr>
      </w:pPr>
      <w:r>
        <w:rPr>
          <w:lang w:val="en-US"/>
        </w:rPr>
        <w:t xml:space="preserve"> </w:t>
      </w:r>
    </w:p>
    <w:p w:rsidR="00000000" w:rsidRDefault="00C5688D">
      <w:pPr>
        <w:pStyle w:val="Default"/>
        <w:spacing w:line="360" w:lineRule="auto"/>
        <w:ind w:left="360" w:right="150"/>
      </w:pPr>
      <w:r>
        <w:t xml:space="preserve">Considering all of this, one might think that agriculture is a priority with organizations aiming for poverty reduction but apparently there is a need to reiterate the knowledge since too many people </w:t>
      </w:r>
      <w:r>
        <w:t xml:space="preserve">are not capable of meeting neither water nor food demands and as Lennart Båge complained on behalf of FAO, IFAD and the WFP: </w:t>
      </w:r>
    </w:p>
    <w:p w:rsidR="00000000" w:rsidRDefault="00C5688D">
      <w:pPr>
        <w:pStyle w:val="Default"/>
        <w:spacing w:line="360" w:lineRule="auto"/>
        <w:ind w:left="360" w:right="150"/>
        <w:rPr>
          <w:szCs w:val="14"/>
        </w:rPr>
      </w:pPr>
      <w:r>
        <w:rPr>
          <w:noProof/>
          <w:sz w:val="20"/>
          <w:lang w:val="da-DK" w:eastAsia="da-DK"/>
        </w:rPr>
        <w:pict>
          <v:shape id="_x0000_s1139" type="#_x0000_t75" style="position:absolute;left:0;text-align:left;margin-left:324pt;margin-top:86.1pt;width:197.25pt;height:251.25pt;z-index:-17;visibility:visible;mso-wrap-edited:f" wrapcoords="-82 0 -82 21536 21600 21536 21600 0 -82 0">
            <v:imagedata r:id="rId26" o:title=""/>
            <w10:wrap type="tight"/>
          </v:shape>
          <o:OLEObject Type="Embed" ProgID="Word.Picture.8" ShapeID="_x0000_s1139" DrawAspect="Content" ObjectID="_1307869060" r:id="rId27"/>
        </w:pict>
      </w:r>
      <w:r>
        <w:t>“</w:t>
      </w:r>
      <w:r>
        <w:rPr>
          <w:i/>
          <w:iCs/>
          <w:szCs w:val="14"/>
        </w:rPr>
        <w:t>The world has neglected the agriculture sector and nutrition concerns for the past two decades …[since]… the proportion of offic</w:t>
      </w:r>
      <w:r>
        <w:rPr>
          <w:i/>
          <w:iCs/>
          <w:szCs w:val="14"/>
        </w:rPr>
        <w:t>ial development assistance designated for agriculture -- fell by seventy percent between 1990 and 2004, from some twelve percent to less than four percent</w:t>
      </w:r>
      <w:r>
        <w:rPr>
          <w:szCs w:val="14"/>
        </w:rPr>
        <w:t>”  (Båge, 2007).</w:t>
      </w:r>
    </w:p>
    <w:p w:rsidR="00000000" w:rsidRDefault="00C5688D">
      <w:pPr>
        <w:pStyle w:val="Default"/>
        <w:spacing w:line="360" w:lineRule="auto"/>
        <w:ind w:left="360" w:right="150"/>
        <w:rPr>
          <w:szCs w:val="14"/>
        </w:rPr>
      </w:pPr>
    </w:p>
    <w:p w:rsidR="00000000" w:rsidRDefault="00C5688D">
      <w:pPr>
        <w:pStyle w:val="Default"/>
        <w:spacing w:line="360" w:lineRule="auto"/>
        <w:ind w:left="360" w:right="150"/>
      </w:pPr>
      <w:r>
        <w:t>This does not match the projections that: “To meet the expanded food needs of rapidl</w:t>
      </w:r>
      <w:r>
        <w:t xml:space="preserve">y growing LDC populations, it is estimated that food </w:t>
      </w:r>
      <w:r>
        <w:rPr>
          <w:lang w:val="en-GB"/>
        </w:rPr>
        <w:t>production in developing countries will have to increase by at least 50% between 2005 and 2025” (Todaro and Smith, 2006, 474). Also this is made increasingly difficult when not just falling water table a</w:t>
      </w:r>
      <w:r>
        <w:rPr>
          <w:lang w:val="en-GB"/>
        </w:rPr>
        <w:t>nd population growth but also climate change will take it toll on agricultural production in low-income countries, especially African countries as seen on this table (UNDP, HDR, 2008, 91). Furthermore: “</w:t>
      </w:r>
      <w:r>
        <w:rPr>
          <w:i/>
          <w:iCs/>
        </w:rPr>
        <w:t>By 2020, in some countries, yields from rain-fed agri</w:t>
      </w:r>
      <w:r>
        <w:rPr>
          <w:i/>
          <w:iCs/>
        </w:rPr>
        <w:t xml:space="preserve">culture could be reduced by up to 50%. Agricultural production, including access to food, in many </w:t>
      </w:r>
      <w:r>
        <w:rPr>
          <w:i/>
          <w:iCs/>
        </w:rPr>
        <w:t>African countries is projected to be severely compromised</w:t>
      </w:r>
      <w:r>
        <w:t>” (Ibid).</w:t>
      </w:r>
    </w:p>
    <w:p w:rsidR="00000000" w:rsidRDefault="00C5688D">
      <w:pPr>
        <w:pStyle w:val="Default"/>
        <w:spacing w:line="360" w:lineRule="auto"/>
        <w:ind w:left="360" w:right="150"/>
      </w:pPr>
    </w:p>
    <w:p w:rsidR="00000000" w:rsidRDefault="00C5688D">
      <w:pPr>
        <w:pStyle w:val="Default"/>
        <w:spacing w:line="360" w:lineRule="auto"/>
        <w:ind w:left="360" w:right="150"/>
      </w:pPr>
      <w:r>
        <w:t>To feed an increasing population with fewer resources; an expansion of productivity in agr</w:t>
      </w:r>
      <w:r>
        <w:t xml:space="preserve">iculture is necessary. This can be done by either increasing the land on which to produce food or by improving the yields of the crops by either optimizing the type of crops, or by making the soil more nourishing by adding fertilizers and irrigating. </w:t>
      </w:r>
    </w:p>
    <w:p w:rsidR="00000000" w:rsidRDefault="00C5688D">
      <w:pPr>
        <w:pStyle w:val="Default"/>
        <w:spacing w:line="360" w:lineRule="auto"/>
        <w:ind w:left="360" w:right="150"/>
      </w:pPr>
    </w:p>
    <w:p w:rsidR="00000000" w:rsidRDefault="00C5688D">
      <w:pPr>
        <w:pStyle w:val="Default"/>
        <w:spacing w:line="360" w:lineRule="auto"/>
        <w:ind w:left="360" w:right="150"/>
        <w:rPr>
          <w:lang w:val="en-GB"/>
        </w:rPr>
      </w:pPr>
      <w:r>
        <w:rPr>
          <w:noProof/>
          <w:sz w:val="20"/>
        </w:rPr>
        <w:lastRenderedPageBreak/>
        <w:pict>
          <v:shape id="_x0000_s1140" type="#_x0000_t75" style="position:absolute;left:0;text-align:left;margin-left:369pt;margin-top:4.5pt;width:156.75pt;height:216.75pt;z-index:13;mso-wrap-edited:f" wrapcoords="-103 0 -103 21525 21600 21525 21600 0 -103 0">
            <v:imagedata r:id="rId28" o:title=""/>
            <w10:wrap type="tight"/>
          </v:shape>
          <o:OLEObject Type="Embed" ProgID="PBrush" ShapeID="_x0000_s1140" DrawAspect="Content" ObjectID="_1307869061" r:id="rId29"/>
        </w:pict>
      </w:r>
      <w:r>
        <w:t>If</w:t>
      </w:r>
      <w:r>
        <w:t xml:space="preserve"> FAO’s map</w:t>
      </w:r>
      <w:r>
        <w:rPr>
          <w:rStyle w:val="Fodnotehenvisning"/>
          <w:lang w:val="en-GB"/>
        </w:rPr>
        <w:footnoteReference w:id="12"/>
      </w:r>
      <w:r>
        <w:t xml:space="preserve"> of unused and potentially arable land is even close to correct there appears to be major opportunities for increasing the landmass in agricultural production in the low-and middle income countries of Latin America and SSA, especially as the gro</w:t>
      </w:r>
      <w:r>
        <w:t>wing populations in the Middle East and much of Asia are in no position to compete and will likely need to import. As noted vital food producing countries have already used up the means in which to make their agricultural production more effective, except,</w:t>
      </w:r>
      <w:r>
        <w:t xml:space="preserve"> perhaps from new less water dependent GM crops, which is experimented with. As noted by Verdana Shiva using GM seeds is a dangerous operation not because of potential health hazards but because of the monopolization and the need to continue using these cr</w:t>
      </w:r>
      <w:r>
        <w:t>ops after having bought the first load</w:t>
      </w:r>
      <w:r>
        <w:rPr>
          <w:lang w:val="en-GB"/>
        </w:rPr>
        <w:t xml:space="preserve"> (Palmer, 2000, 318).</w:t>
      </w:r>
      <w:r>
        <w:t xml:space="preserve"> It may be more useful for rural farmers in SAA to switch to crops that naturally needs less water.  For instance, wheat and barley use up far more water than maize, sugar and especially CAM</w:t>
      </w:r>
      <w:r>
        <w:rPr>
          <w:rStyle w:val="Fodnotehenvisning"/>
          <w:lang w:val="en-GB"/>
        </w:rPr>
        <w:footnoteReference w:id="13"/>
      </w:r>
      <w:r>
        <w:t xml:space="preserve"> crops</w:t>
      </w:r>
      <w:r>
        <w:t xml:space="preserve"> like </w:t>
      </w:r>
      <w:r>
        <w:rPr>
          <w:color w:val="auto"/>
          <w:lang w:val="en-GB" w:eastAsia="da-DK"/>
        </w:rPr>
        <w:t>cactus and pineapple are highly efficient (Molden, 2007, 286).</w:t>
      </w:r>
    </w:p>
    <w:p w:rsidR="00000000" w:rsidRDefault="00C5688D">
      <w:pPr>
        <w:pStyle w:val="Default"/>
        <w:spacing w:line="360" w:lineRule="auto"/>
        <w:ind w:left="360" w:right="150"/>
        <w:rPr>
          <w:lang w:val="en-GB"/>
        </w:rPr>
      </w:pPr>
    </w:p>
    <w:p w:rsidR="00000000" w:rsidRDefault="00C5688D">
      <w:pPr>
        <w:pStyle w:val="Default"/>
        <w:spacing w:line="360" w:lineRule="auto"/>
        <w:ind w:left="360" w:right="150"/>
        <w:rPr>
          <w:lang w:val="en-GB"/>
        </w:rPr>
      </w:pPr>
      <w:r>
        <w:rPr>
          <w:lang w:val="en-GB"/>
        </w:rPr>
        <w:t>Improved fertilization could also be a good option if it is done without contaminating the water and does not use dangerous pesticides; alternatives exist and should be used. A much bett</w:t>
      </w:r>
      <w:r>
        <w:rPr>
          <w:lang w:val="en-GB"/>
        </w:rPr>
        <w:t xml:space="preserve">er, or a better complimentary, option appears to be irrigation. Rather than having to attain much new land and clearing it; an optimisation is easier than clearing new landmass. </w:t>
      </w:r>
    </w:p>
    <w:p w:rsidR="00000000" w:rsidRDefault="00C5688D">
      <w:pPr>
        <w:pStyle w:val="Default"/>
        <w:spacing w:line="360" w:lineRule="auto"/>
        <w:ind w:left="360" w:right="150"/>
        <w:rPr>
          <w:lang w:val="en-GB"/>
        </w:rPr>
      </w:pPr>
    </w:p>
    <w:p w:rsidR="00000000" w:rsidRDefault="00C5688D">
      <w:pPr>
        <w:ind w:right="150"/>
        <w:rPr>
          <w:lang w:val="en-US" w:eastAsia="en-GB"/>
        </w:rPr>
      </w:pPr>
      <w:r>
        <w:rPr>
          <w:noProof/>
          <w:sz w:val="20"/>
        </w:rPr>
        <w:pict>
          <v:shape id="_x0000_s1142" type="#_x0000_t75" style="position:absolute;margin-left:270pt;margin-top:10.85pt;width:259.5pt;height:157.4pt;z-index:-15;visibility:visible;mso-wrap-edited:f" wrapcoords="-55 0 -55 21510 21600 21510 21600 0 -55 0">
            <v:imagedata r:id="rId30" o:title=""/>
            <w10:wrap type="tight"/>
          </v:shape>
          <o:OLEObject Type="Embed" ProgID="Word.Picture.8" ShapeID="_x0000_s1142" DrawAspect="Content" ObjectID="_1307869062" r:id="rId31"/>
        </w:pict>
      </w:r>
    </w:p>
    <w:p w:rsidR="00000000" w:rsidRDefault="00C5688D">
      <w:pPr>
        <w:pStyle w:val="Overskrift3"/>
        <w:rPr>
          <w:sz w:val="18"/>
        </w:rPr>
      </w:pPr>
      <w:bookmarkStart w:id="45" w:name="_Toc234121688"/>
      <w:r>
        <w:rPr>
          <w:sz w:val="18"/>
        </w:rPr>
        <w:t>Irrigation and Water Productivity</w:t>
      </w:r>
      <w:bookmarkEnd w:id="45"/>
      <w:r>
        <w:rPr>
          <w:sz w:val="18"/>
        </w:rPr>
        <w:t xml:space="preserve"> </w:t>
      </w:r>
    </w:p>
    <w:p w:rsidR="00000000" w:rsidRDefault="00C5688D">
      <w:pPr>
        <w:pStyle w:val="Bloktekst"/>
        <w:autoSpaceDE/>
        <w:autoSpaceDN/>
        <w:adjustRightInd/>
      </w:pPr>
      <w:r>
        <w:t>To feed the many people in SAA sufferin</w:t>
      </w:r>
      <w:r>
        <w:t>g from extreme poverty an expansion of its agricultural production is necessary. Especially if water rich crops can be sold with profit to the regions that are becoming increasingly water scarce. Most of the farmers in Africa work on a subsistence level (T</w:t>
      </w:r>
      <w:r>
        <w:t>odaro and Smith, 2006, 438). Increasing the water productivity through effective irrigation methods is an effective way to combat the extreme poverty that many small-scale and subsistence farmers experience. However using the wrong type of irrigation may e</w:t>
      </w:r>
      <w:r>
        <w:t xml:space="preserve">xacerbate the poverty if it makes the same mistakes as the previously mentioned areas in China and India of depleting the aquifers and polluting the soil with saltwater intrusions, water logging or pesticides. </w:t>
      </w:r>
    </w:p>
    <w:p w:rsidR="00000000" w:rsidRDefault="00C5688D">
      <w:pPr>
        <w:pStyle w:val="Bloktekst"/>
        <w:autoSpaceDE/>
        <w:autoSpaceDN/>
        <w:adjustRightInd/>
      </w:pPr>
    </w:p>
    <w:p w:rsidR="00000000" w:rsidRDefault="00C5688D">
      <w:pPr>
        <w:pStyle w:val="Bloktekst"/>
        <w:autoSpaceDE/>
        <w:autoSpaceDN/>
        <w:adjustRightInd/>
        <w:rPr>
          <w:szCs w:val="18"/>
        </w:rPr>
      </w:pPr>
      <w:r>
        <w:t>As noted in the previous section an increase</w:t>
      </w:r>
      <w:r>
        <w:t xml:space="preserve"> of landmass is possible but an optimisation is preferable. However, data from the FAO (Molden, 2007, 74) shows that the area equipped for irrigation remains nearly stagnant in Africa as opposed to other low-income countries where the area is growing. Espe</w:t>
      </w:r>
      <w:r>
        <w:t xml:space="preserve">cially, Asia uses about “70% of the world’s irrigated land … where it accounts for almost 35% of cultivated land” </w:t>
      </w:r>
      <w:r>
        <w:rPr>
          <w:lang w:val="en-US" w:eastAsia="en-GB"/>
        </w:rPr>
        <w:t>(Molden, 58).</w:t>
      </w:r>
      <w:r>
        <w:t xml:space="preserve"> South Africa, Egypt and to some degree other northern African countries use irrigation but in SAA there is “…very little irrigat</w:t>
      </w:r>
      <w:r>
        <w:t xml:space="preserve">ion…” (Molden, 2007, 59) and most of the farming is rainfed agriculture. Despite the stagnant condition of irrigation in Africa and Giordano and Villholt’s warning that groundwater cannot sustain </w:t>
      </w:r>
      <w:r>
        <w:rPr>
          <w:lang w:val="en-US"/>
        </w:rPr>
        <w:t>big-scale agriculture.</w:t>
      </w:r>
      <w:r>
        <w:t xml:space="preserve"> Molden insists that: “The potential e</w:t>
      </w:r>
      <w:r>
        <w:t xml:space="preserve">xists </w:t>
      </w:r>
      <w:r>
        <w:rPr>
          <w:lang w:val="en-US" w:eastAsia="en-GB"/>
        </w:rPr>
        <w:t xml:space="preserve">for raising the productivity of many rainfed systems in Sub-Saharan Africa, </w:t>
      </w:r>
      <w:r>
        <w:rPr>
          <w:szCs w:val="18"/>
          <w:lang w:val="en-US" w:eastAsia="en-GB"/>
        </w:rPr>
        <w:t>but this potential has been exceptionally difficult to realize</w:t>
      </w:r>
      <w:r>
        <w:rPr>
          <w:lang w:val="en-US" w:eastAsia="en-GB"/>
        </w:rPr>
        <w:t>” (Molden, 58). Small-scale and subsistence farmers have not had the capital to invest in irrigation, and develo</w:t>
      </w:r>
      <w:r>
        <w:rPr>
          <w:lang w:val="en-US" w:eastAsia="en-GB"/>
        </w:rPr>
        <w:t>pment aid has not been significant since the 1970s and early 1980s (Molden, 2007, 59). Yet lessons has been learned according to Molden such as that large-scale irrigation systems are not the way to go (Molden, 2007, 59 and 131) and it is written that</w:t>
      </w:r>
      <w:r>
        <w:t xml:space="preserve">: </w:t>
      </w:r>
      <w:r>
        <w:rPr>
          <w:szCs w:val="18"/>
        </w:rPr>
        <w:t>Tod</w:t>
      </w:r>
      <w:r>
        <w:rPr>
          <w:szCs w:val="18"/>
        </w:rPr>
        <w:t>ay, there appears to be consensus that the appropriate scale of infrastructure should be determined by the specific environmental, social, and economic conditions and goals, with the participation of all stakeholders (Molden, 2007, 59). No one-size-fits-al</w:t>
      </w:r>
      <w:r>
        <w:rPr>
          <w:szCs w:val="18"/>
        </w:rPr>
        <w:t xml:space="preserve">l solutions and participation of those involved in the process could make a renewed interest in irrigation practises benefit the small-scale agriculture and subsistence farming in SAA significantly and it is one of the lessons implementing agencies should </w:t>
      </w:r>
      <w:r>
        <w:rPr>
          <w:szCs w:val="18"/>
        </w:rPr>
        <w:t>have been learned.</w:t>
      </w:r>
    </w:p>
    <w:p w:rsidR="00000000" w:rsidRDefault="00C5688D">
      <w:pPr>
        <w:pStyle w:val="Bloktekst"/>
        <w:autoSpaceDE/>
        <w:autoSpaceDN/>
        <w:adjustRightInd/>
        <w:rPr>
          <w:szCs w:val="18"/>
        </w:rPr>
      </w:pPr>
    </w:p>
    <w:p w:rsidR="00000000" w:rsidRDefault="00C5688D">
      <w:pPr>
        <w:pStyle w:val="Bloktekst"/>
        <w:autoSpaceDE/>
        <w:autoSpaceDN/>
        <w:adjustRightInd/>
        <w:ind w:right="330"/>
        <w:rPr>
          <w:lang w:val="en-US"/>
        </w:rPr>
      </w:pPr>
      <w:r>
        <w:rPr>
          <w:szCs w:val="18"/>
        </w:rPr>
        <w:t xml:space="preserve"> Increasing the food production in areas suffering from hunger is a good way in which to alleviate poverty: “</w:t>
      </w:r>
      <w:r>
        <w:rPr>
          <w:i/>
          <w:iCs/>
          <w:szCs w:val="18"/>
          <w:lang w:val="en-US" w:eastAsia="en-GB"/>
        </w:rPr>
        <w:t>Water harvesting and small-scale supplemental irrigation methods in rainfed areas—combined with increased input use—can boost p</w:t>
      </w:r>
      <w:r>
        <w:rPr>
          <w:i/>
          <w:iCs/>
          <w:szCs w:val="18"/>
          <w:lang w:val="en-US" w:eastAsia="en-GB"/>
        </w:rPr>
        <w:t>roductivity by a factor of two or three in Sub-Saharan Africa</w:t>
      </w:r>
      <w:r>
        <w:rPr>
          <w:szCs w:val="18"/>
          <w:lang w:val="en-US" w:eastAsia="en-GB"/>
        </w:rPr>
        <w:t xml:space="preserve">” (Rockström and others 2004; </w:t>
      </w:r>
      <w:r>
        <w:rPr>
          <w:lang w:val="en-US"/>
        </w:rPr>
        <w:t xml:space="preserve">Mati 2006; in Molden, 2007, </w:t>
      </w:r>
      <w:r>
        <w:rPr>
          <w:szCs w:val="20"/>
          <w:lang w:val="en-US"/>
        </w:rPr>
        <w:t>132</w:t>
      </w:r>
      <w:r>
        <w:rPr>
          <w:lang w:val="en-US"/>
        </w:rPr>
        <w:t>). In addition to small-scale irrigation tools such as treadle pumps Brown also favors “</w:t>
      </w:r>
      <w:r>
        <w:rPr>
          <w:i/>
          <w:iCs/>
          <w:lang w:val="en-US"/>
        </w:rPr>
        <w:t>drip irrigation kits for home vegetable garden</w:t>
      </w:r>
      <w:r>
        <w:rPr>
          <w:i/>
          <w:iCs/>
          <w:lang w:val="en-US"/>
        </w:rPr>
        <w:t>s</w:t>
      </w:r>
      <w:r>
        <w:rPr>
          <w:lang w:val="en-US"/>
        </w:rPr>
        <w:t>” is also suggested by Polak to be a cost-effective poverty reduction measure (Polak, 2005 in Molden, 2007, 131).</w:t>
      </w:r>
    </w:p>
    <w:p w:rsidR="00000000" w:rsidRDefault="00C5688D">
      <w:pPr>
        <w:pStyle w:val="Default"/>
        <w:spacing w:line="360" w:lineRule="auto"/>
        <w:ind w:left="360" w:right="330"/>
      </w:pPr>
      <w:r>
        <w:t xml:space="preserve">Similarly, the areas that are using poor irrigation method may also consider changing the method to drip irrigation or low-pressure overhead </w:t>
      </w:r>
      <w:r>
        <w:t>sprinklers as suggested by Brown (Brown, Plan B, 2007, 20). As stated “</w:t>
      </w:r>
      <w:r>
        <w:rPr>
          <w:i/>
          <w:iCs/>
        </w:rPr>
        <w:t>Switching from flood or furrow to low-pressure sprinkler systems reduces water use by an estimated 30 percent, while switching to drip irrigation typically cuts water use in half</w:t>
      </w:r>
      <w:r>
        <w:t>” (Ibid</w:t>
      </w:r>
      <w:r>
        <w:t>.). Countrywide self-reliance in SAA can be discussed but given SAA’s poor infrastructure self-reliance for small-scale and subsistence farmers will make it possible to alleviate poverty if, as stressed it is done properly. Big scale agriculture that ruins</w:t>
      </w:r>
      <w:r>
        <w:t xml:space="preserve"> the soil and water quantity and quality has devastating effects on both the environment and the people living of the land, as the next section will address. </w:t>
      </w:r>
    </w:p>
    <w:p w:rsidR="00000000" w:rsidRDefault="00C5688D">
      <w:pPr>
        <w:ind w:left="360" w:right="150"/>
        <w:rPr>
          <w:b/>
          <w:lang w:val="en-GB"/>
        </w:rPr>
      </w:pPr>
    </w:p>
    <w:p w:rsidR="00000000" w:rsidRDefault="00C5688D">
      <w:pPr>
        <w:ind w:left="360" w:right="150"/>
        <w:rPr>
          <w:lang w:val="en-US"/>
        </w:rPr>
      </w:pPr>
      <w:r>
        <w:rPr>
          <w:b/>
          <w:noProof/>
          <w:sz w:val="20"/>
        </w:rPr>
        <w:lastRenderedPageBreak/>
        <w:pict>
          <v:shape id="_x0000_s1143" type="#_x0000_t75" style="position:absolute;left:0;text-align:left;margin-left:243pt;margin-top:-765.25pt;width:300.3pt;height:312.5pt;z-index:-14;visibility:visible;mso-wrap-edited:f" wrapcoords="-47 0 -47 21554 21600 21554 21600 0 -47 0">
            <v:imagedata r:id="rId32" o:title=""/>
            <w10:wrap type="tight"/>
          </v:shape>
          <o:OLEObject Type="Embed" ProgID="Word.Picture.8" ShapeID="_x0000_s1143" DrawAspect="Content" ObjectID="_1307869063" r:id="rId33"/>
        </w:pict>
      </w:r>
    </w:p>
    <w:p w:rsidR="00000000" w:rsidRDefault="00C5688D">
      <w:pPr>
        <w:pStyle w:val="Overskrift3"/>
        <w:spacing w:line="360" w:lineRule="auto"/>
        <w:rPr>
          <w:sz w:val="18"/>
        </w:rPr>
      </w:pPr>
      <w:bookmarkStart w:id="46" w:name="_Toc234121689"/>
      <w:r>
        <w:rPr>
          <w:sz w:val="18"/>
        </w:rPr>
        <w:t>Land degradation</w:t>
      </w:r>
      <w:bookmarkEnd w:id="46"/>
      <w:r>
        <w:rPr>
          <w:sz w:val="18"/>
        </w:rPr>
        <w:t xml:space="preserve"> </w:t>
      </w:r>
    </w:p>
    <w:p w:rsidR="00000000" w:rsidRDefault="00C5688D">
      <w:pPr>
        <w:autoSpaceDE w:val="0"/>
        <w:autoSpaceDN w:val="0"/>
        <w:adjustRightInd w:val="0"/>
        <w:spacing w:line="360" w:lineRule="auto"/>
        <w:ind w:left="360" w:right="150"/>
        <w:rPr>
          <w:lang w:val="en-GB"/>
        </w:rPr>
      </w:pPr>
      <w:r>
        <w:rPr>
          <w:lang w:val="en-GB"/>
        </w:rPr>
        <w:t>According to IPCC ecosystems may not be able to cope with pollution, landuse</w:t>
      </w:r>
      <w:r>
        <w:rPr>
          <w:lang w:val="en-GB"/>
        </w:rPr>
        <w:t xml:space="preserve"> change nor an overexploitation of resources. Furthermore climate change will exacerbate the degradation with “</w:t>
      </w:r>
      <w:r>
        <w:rPr>
          <w:i/>
          <w:iCs/>
          <w:lang w:val="en-GB"/>
        </w:rPr>
        <w:t>flooding, drought, wildfire, insects [and] ocean acidification</w:t>
      </w:r>
      <w:r>
        <w:rPr>
          <w:lang w:val="en-GB"/>
        </w:rPr>
        <w:t>” (ICCP II, 2007, 4</w:t>
      </w:r>
      <w:r>
        <w:rPr>
          <w:vertAlign w:val="superscript"/>
          <w:lang w:val="en-GB"/>
        </w:rPr>
        <w:t>th</w:t>
      </w:r>
      <w:r>
        <w:rPr>
          <w:lang w:val="en-GB"/>
        </w:rPr>
        <w:t xml:space="preserve"> ed., 11, N [4.1 to 4.6]). This is devastating to the extremel</w:t>
      </w:r>
      <w:r>
        <w:rPr>
          <w:lang w:val="en-GB"/>
        </w:rPr>
        <w:t>y poor in rural areas and the UN’s 2007 draft on desertification recognize the need to prevent such degradation to alleviate poverty:</w:t>
      </w:r>
    </w:p>
    <w:p w:rsidR="00000000" w:rsidRDefault="00C5688D">
      <w:pPr>
        <w:autoSpaceDE w:val="0"/>
        <w:autoSpaceDN w:val="0"/>
        <w:adjustRightInd w:val="0"/>
        <w:ind w:left="360" w:right="150"/>
        <w:rPr>
          <w:lang/>
        </w:rPr>
      </w:pPr>
    </w:p>
    <w:p w:rsidR="00000000" w:rsidRDefault="00C5688D">
      <w:pPr>
        <w:spacing w:line="360" w:lineRule="auto"/>
        <w:ind w:left="720" w:right="870"/>
        <w:rPr>
          <w:lang/>
        </w:rPr>
      </w:pPr>
      <w:r>
        <w:rPr>
          <w:lang/>
        </w:rPr>
        <w:t>“…</w:t>
      </w:r>
      <w:r>
        <w:rPr>
          <w:i/>
          <w:iCs/>
          <w:lang/>
        </w:rPr>
        <w:t xml:space="preserve">[M]ost poor rural populations derive a large part of their incomes and livelihoods from ecosystem services. Protecting </w:t>
      </w:r>
      <w:r>
        <w:rPr>
          <w:i/>
          <w:iCs/>
          <w:lang/>
        </w:rPr>
        <w:t>and, where possible, rehabilitating land and water resources can set in motion a virtuous cycle that is key to alleviating poverty from the local to the national level</w:t>
      </w:r>
      <w:r>
        <w:rPr>
          <w:lang/>
        </w:rPr>
        <w:t xml:space="preserve">” (UN, 2007, 6). </w:t>
      </w:r>
    </w:p>
    <w:p w:rsidR="00000000" w:rsidRDefault="00C5688D">
      <w:pPr>
        <w:spacing w:line="360" w:lineRule="auto"/>
        <w:ind w:left="720" w:right="870"/>
        <w:rPr>
          <w:lang/>
        </w:rPr>
      </w:pPr>
    </w:p>
    <w:p w:rsidR="00000000" w:rsidRDefault="00C5688D">
      <w:pPr>
        <w:spacing w:line="360" w:lineRule="auto"/>
        <w:ind w:left="360" w:right="150"/>
        <w:rPr>
          <w:lang/>
        </w:rPr>
      </w:pPr>
      <w:r>
        <w:rPr>
          <w:lang/>
        </w:rPr>
        <w:t>Land degradation such as desertification and pollution are some of the</w:t>
      </w:r>
      <w:r>
        <w:rPr>
          <w:lang/>
        </w:rPr>
        <w:t xml:space="preserve"> worst direct effects of water scarcity. Desertification particularly affects Africa and Asia whose populations together “…contain nearly 4.8 billion of the world’s 6.5 billion people” (Brown, </w:t>
      </w:r>
      <w:r>
        <w:rPr>
          <w:i/>
          <w:iCs/>
          <w:lang/>
        </w:rPr>
        <w:t>‘Plan B 2.0’</w:t>
      </w:r>
      <w:r>
        <w:rPr>
          <w:lang/>
        </w:rPr>
        <w:t xml:space="preserve">, 2007, 44). Desert is a pandemic of soil; it ruin </w:t>
      </w:r>
      <w:r>
        <w:rPr>
          <w:lang/>
        </w:rPr>
        <w:t>lives as it destroys the food production on which the extremely poor depend. IPCC</w:t>
      </w:r>
      <w:r>
        <w:rPr>
          <w:lang w:eastAsia="en-GB"/>
        </w:rPr>
        <w:t xml:space="preserve"> projections find the desertification likely to expand until only the </w:t>
      </w:r>
      <w:r>
        <w:rPr>
          <w:lang/>
        </w:rPr>
        <w:t>center of Africa is left with water reservoirs to keep the desertification at bay (4th Assessment report,</w:t>
      </w:r>
      <w:r>
        <w:rPr>
          <w:lang/>
        </w:rPr>
        <w:t xml:space="preserve"> Working Group II, 2007 and UNDP, HDR, 2008, 92). Thus, given its direct link to poverty eradication; it is not something that should be ignored by development aid donors or providers.</w:t>
      </w:r>
    </w:p>
    <w:p w:rsidR="00000000" w:rsidRDefault="00C5688D">
      <w:pPr>
        <w:spacing w:line="360" w:lineRule="auto"/>
        <w:ind w:right="150"/>
        <w:rPr>
          <w:lang/>
        </w:rPr>
      </w:pPr>
    </w:p>
    <w:p w:rsidR="00000000" w:rsidRDefault="00C5688D">
      <w:pPr>
        <w:spacing w:line="360" w:lineRule="auto"/>
        <w:ind w:left="360" w:right="150"/>
        <w:rPr>
          <w:lang w:val="en-GB"/>
        </w:rPr>
      </w:pPr>
      <w:r>
        <w:rPr>
          <w:lang/>
        </w:rPr>
        <w:t>Land degradation though poor farming practises like slash and burn tec</w:t>
      </w:r>
      <w:r>
        <w:rPr>
          <w:lang/>
        </w:rPr>
        <w:t>hniques and overgrazing are often sited as main causes of desertification but also extensive water withdrawls for agriculture play a major part. It is problematic when rivers lakes and ponds retreat like Lake Chad, mentioned on in sec 4.1, run dry and espe</w:t>
      </w:r>
      <w:r>
        <w:rPr>
          <w:lang/>
        </w:rPr>
        <w:t>cially when the groundwater that nurtures the soil dissapears. The desertification in the Sahel forces millions of people to search for new places with water and the the potential for food production and projections from a 2006 UN conference on desertifica</w:t>
      </w:r>
      <w:r>
        <w:rPr>
          <w:lang/>
        </w:rPr>
        <w:t xml:space="preserve">tion “ </w:t>
      </w:r>
      <w:r>
        <w:rPr>
          <w:i/>
          <w:iCs/>
          <w:szCs w:val="23"/>
          <w:lang w:val="en-US" w:eastAsia="en-GB"/>
        </w:rPr>
        <w:t>by 2020 up to 60 million people could migrate from sub-Saharan Africa to North Africa and Europe</w:t>
      </w:r>
      <w:r>
        <w:rPr>
          <w:szCs w:val="23"/>
          <w:lang w:val="en-US" w:eastAsia="en-GB"/>
        </w:rPr>
        <w:t xml:space="preserve">” </w:t>
      </w:r>
      <w:r>
        <w:rPr>
          <w:szCs w:val="23"/>
          <w:lang w:val="en-GB" w:eastAsia="en-GB"/>
        </w:rPr>
        <w:t xml:space="preserve">(Brown, 2008, 121). The other option for the people in SAA is to go south, if they are forced to leave because the basics of water and food to survive </w:t>
      </w:r>
      <w:r>
        <w:rPr>
          <w:szCs w:val="23"/>
          <w:lang w:val="en-GB" w:eastAsia="en-GB"/>
        </w:rPr>
        <w:lastRenderedPageBreak/>
        <w:t xml:space="preserve">are gone. Going south would mean going to areas that are already struggling to get by which could easily cause further conflicts over scarce resources. The United Nations Convention to Combat Desertification stress that preventing desertification includes </w:t>
      </w:r>
      <w:r>
        <w:rPr>
          <w:lang w:val="en-GB"/>
        </w:rPr>
        <w:t>“</w:t>
      </w:r>
      <w:r>
        <w:rPr>
          <w:i/>
          <w:iCs/>
          <w:lang w:val="en-GB"/>
        </w:rPr>
        <w:t>…conservation and sustainable management of land and water resources, leading to improved living conditions, in particular at the community level</w:t>
      </w:r>
      <w:r>
        <w:rPr>
          <w:lang w:val="en-GB"/>
        </w:rPr>
        <w:t xml:space="preserve">” and that </w:t>
      </w:r>
      <w:r>
        <w:rPr>
          <w:i/>
          <w:iCs/>
          <w:lang w:val="en-GB"/>
        </w:rPr>
        <w:t>“…a better understanding of the nature and value of land and scarce water resource… is necessary fo</w:t>
      </w:r>
      <w:r>
        <w:rPr>
          <w:i/>
          <w:iCs/>
          <w:lang w:val="en-GB"/>
        </w:rPr>
        <w:t>r all involved actors</w:t>
      </w:r>
      <w:r>
        <w:rPr>
          <w:lang w:val="en-GB"/>
        </w:rPr>
        <w:t>” (UNCCD, part one, art 2 and 3).</w:t>
      </w:r>
    </w:p>
    <w:p w:rsidR="00000000" w:rsidRDefault="00C5688D">
      <w:pPr>
        <w:spacing w:line="360" w:lineRule="auto"/>
        <w:ind w:left="360" w:right="150"/>
        <w:rPr>
          <w:lang w:val="en-GB"/>
        </w:rPr>
      </w:pPr>
    </w:p>
    <w:p w:rsidR="00000000" w:rsidRDefault="00C5688D">
      <w:pPr>
        <w:spacing w:line="360" w:lineRule="auto"/>
        <w:ind w:left="360" w:right="150"/>
        <w:rPr>
          <w:lang/>
        </w:rPr>
      </w:pPr>
      <w:r>
        <w:rPr>
          <w:lang w:val="en-GB"/>
        </w:rPr>
        <w:t>It is one thing to degrade land and water by depleting the areas of water and nutrients but an equally dangerous method that also needs recognition is pollution. Humans often pollute surface water wit</w:t>
      </w:r>
      <w:r>
        <w:rPr>
          <w:lang w:val="en-GB"/>
        </w:rPr>
        <w:t>h garbage and toxics but agriculture is particularly responsible for much of the vital groundwater being polluted by: “</w:t>
      </w:r>
      <w:r>
        <w:rPr>
          <w:i/>
          <w:iCs/>
          <w:lang w:val="en-GB"/>
        </w:rPr>
        <w:t>fertilizers, pesticides and siltation</w:t>
      </w:r>
      <w:r>
        <w:rPr>
          <w:lang w:val="en-GB"/>
        </w:rPr>
        <w:t xml:space="preserve">” </w:t>
      </w:r>
      <w:r>
        <w:rPr>
          <w:lang/>
        </w:rPr>
        <w:t xml:space="preserve">(Davis and Hirji 2003 in OECD, 2006, 58) </w:t>
      </w:r>
      <w:r>
        <w:rPr>
          <w:lang w:val="en-GB"/>
        </w:rPr>
        <w:t xml:space="preserve">as well as industrial. </w:t>
      </w:r>
      <w:r>
        <w:rPr>
          <w:lang/>
        </w:rPr>
        <w:t>A growth in agriculture and/or ind</w:t>
      </w:r>
      <w:r>
        <w:rPr>
          <w:lang/>
        </w:rPr>
        <w:t xml:space="preserve">ustry is likely to increase this pollution </w:t>
      </w:r>
      <w:r>
        <w:rPr>
          <w:rFonts w:ascii="Times-Roman" w:hAnsi="Times-Roman"/>
          <w:szCs w:val="20"/>
          <w:lang/>
        </w:rPr>
        <w:t xml:space="preserve">(UN, 2006). This leads to </w:t>
      </w:r>
      <w:r>
        <w:rPr>
          <w:lang w:val="en-GB"/>
        </w:rPr>
        <w:t>numerous diseases, as section 5.3 will show, aside from ruining the soil and drinking water for local communities. Despite the implications</w:t>
      </w:r>
      <w:r>
        <w:rPr>
          <w:lang/>
        </w:rPr>
        <w:t xml:space="preserve"> “</w:t>
      </w:r>
      <w:r>
        <w:rPr>
          <w:i/>
          <w:iCs/>
          <w:lang/>
        </w:rPr>
        <w:t xml:space="preserve">grave problems of water pollution are allowed </w:t>
      </w:r>
      <w:r>
        <w:rPr>
          <w:i/>
          <w:iCs/>
          <w:lang/>
        </w:rPr>
        <w:t>to go unchecked, due to inattention or sheer lack of government regulatory institutions</w:t>
      </w:r>
      <w:r>
        <w:rPr>
          <w:lang/>
        </w:rPr>
        <w:t>” in low-income countries (Markandya, 2000 quoted by Msangi, Ringker and Rosengrant in OECD, 2006, 57). The Nile Basin is one of the most vital areas threatened by: “</w:t>
      </w:r>
      <w:r>
        <w:rPr>
          <w:i/>
          <w:iCs/>
          <w:lang/>
        </w:rPr>
        <w:t>pop</w:t>
      </w:r>
      <w:r>
        <w:rPr>
          <w:i/>
          <w:iCs/>
          <w:lang/>
        </w:rPr>
        <w:t>ulation growth, migration, and overgrazing… deforestation…degradation…serious environmental pollution as well as drought and desertification</w:t>
      </w:r>
      <w:r>
        <w:rPr>
          <w:lang/>
        </w:rPr>
        <w:t>” (Tadesse in Kitissou et al. 20, 2007). This is especially true in Etiopia and is part of the reason why “</w:t>
      </w:r>
      <w:r>
        <w:rPr>
          <w:i/>
          <w:iCs/>
          <w:lang/>
        </w:rPr>
        <w:t>45% per c</w:t>
      </w:r>
      <w:r>
        <w:rPr>
          <w:i/>
          <w:iCs/>
          <w:lang/>
        </w:rPr>
        <w:t>ent of the total population of Ethiopia depends on eternal food assistance</w:t>
      </w:r>
      <w:r>
        <w:rPr>
          <w:lang/>
        </w:rPr>
        <w:t xml:space="preserve">” (Tadesse in Kitissou et al. 20, 2007). </w:t>
      </w:r>
    </w:p>
    <w:p w:rsidR="00000000" w:rsidRDefault="00C5688D">
      <w:pPr>
        <w:spacing w:line="360" w:lineRule="auto"/>
        <w:ind w:left="360" w:right="150"/>
        <w:rPr>
          <w:lang/>
        </w:rPr>
      </w:pPr>
    </w:p>
    <w:p w:rsidR="00000000" w:rsidRDefault="00C5688D">
      <w:pPr>
        <w:spacing w:line="360" w:lineRule="auto"/>
        <w:ind w:left="360" w:right="150"/>
        <w:rPr>
          <w:szCs w:val="18"/>
          <w:lang/>
        </w:rPr>
      </w:pPr>
      <w:r>
        <w:rPr>
          <w:lang/>
        </w:rPr>
        <w:t>Clean and accessible water is thus directly linked to poverty and it is necessary for both government, development aid actors, businesses a</w:t>
      </w:r>
      <w:r>
        <w:rPr>
          <w:lang/>
        </w:rPr>
        <w:t>nd private persons not to worsen the water quality and quantity. As mentioned poor irrigation methods is one way to pollute both ground and earth but also the type of crops chosen play a major part. This is especially true when it comes to the production o</w:t>
      </w:r>
      <w:r>
        <w:rPr>
          <w:lang/>
        </w:rPr>
        <w:t xml:space="preserve">f the most common biofuels. Many low-income country farmers have sees selling their food production or even replanting sees for the production of biofuels as a more prosperous than typical food production. App. 90% of ethanol is produced in Brazil and the </w:t>
      </w:r>
      <w:r>
        <w:rPr>
          <w:lang/>
        </w:rPr>
        <w:t>US (FAO, SOFa, 2008, 15) from respectively sugar cane and maize (Ibid., 13). This is problematic for soil and water because Sugar cane needs extensive use of dangerous fertilizers which degrade the underground water (Moreira, 2007 in Ibid., 65) Also many o</w:t>
      </w:r>
      <w:r>
        <w:rPr>
          <w:lang/>
        </w:rPr>
        <w:t>f the crops used for biofuels including sugar cane and maize have “</w:t>
      </w:r>
      <w:r>
        <w:rPr>
          <w:i/>
          <w:iCs/>
          <w:szCs w:val="18"/>
          <w:lang/>
        </w:rPr>
        <w:t>have relatively high water requirements at commercial yield levels</w:t>
      </w:r>
      <w:r>
        <w:rPr>
          <w:szCs w:val="18"/>
          <w:lang/>
        </w:rPr>
        <w:t>” (Ibid., 63). In Brazil the sugar cane production is mainly rainfed but in the northeastern areas where it is irrigated it</w:t>
      </w:r>
      <w:r>
        <w:rPr>
          <w:szCs w:val="18"/>
          <w:lang/>
        </w:rPr>
        <w:t xml:space="preserve"> joins up with other regions including the “</w:t>
      </w:r>
      <w:r>
        <w:rPr>
          <w:i/>
          <w:iCs/>
          <w:szCs w:val="18"/>
          <w:lang/>
        </w:rPr>
        <w:t>Awash, Limpopo, Maputo [and the] Nile</w:t>
      </w:r>
      <w:r>
        <w:rPr>
          <w:szCs w:val="18"/>
          <w:lang/>
        </w:rPr>
        <w:t>” which are all “</w:t>
      </w:r>
      <w:r>
        <w:rPr>
          <w:i/>
          <w:iCs/>
          <w:szCs w:val="18"/>
          <w:lang/>
        </w:rPr>
        <w:t>operating near the hydrological limits of their associated river basins</w:t>
      </w:r>
      <w:r>
        <w:rPr>
          <w:szCs w:val="18"/>
          <w:lang/>
        </w:rPr>
        <w:t>” (Ibid., 64). There is undenialble potential in biofule production espcially if less w</w:t>
      </w:r>
      <w:r>
        <w:rPr>
          <w:szCs w:val="18"/>
          <w:lang/>
        </w:rPr>
        <w:t xml:space="preserve">ater consuming sorts are used such as the </w:t>
      </w:r>
      <w:r>
        <w:rPr>
          <w:szCs w:val="18"/>
          <w:lang/>
        </w:rPr>
        <w:lastRenderedPageBreak/>
        <w:t>innovative use of algea (</w:t>
      </w:r>
      <w:r>
        <w:rPr>
          <w:rStyle w:val="Fodnotehenvisning"/>
          <w:szCs w:val="18"/>
          <w:lang/>
        </w:rPr>
        <w:footnoteReference w:id="14"/>
      </w:r>
      <w:r>
        <w:rPr>
          <w:szCs w:val="18"/>
          <w:lang/>
        </w:rPr>
        <w:t>) or types well potentially better suited for subsistence and low-income farmers such as the drought-tolerant Jatropha (Ibid., 68). Despite the potential Brown say the production of biofue</w:t>
      </w:r>
      <w:r>
        <w:rPr>
          <w:szCs w:val="18"/>
          <w:lang/>
        </w:rPr>
        <w:t>ls may be “</w:t>
      </w:r>
      <w:r>
        <w:rPr>
          <w:i/>
          <w:iCs/>
          <w:szCs w:val="18"/>
          <w:lang/>
        </w:rPr>
        <w:t>the most immidiate threat…to future food security</w:t>
      </w:r>
      <w:r>
        <w:rPr>
          <w:szCs w:val="18"/>
          <w:lang/>
        </w:rPr>
        <w:t xml:space="preserve">” </w:t>
      </w:r>
      <w:r>
        <w:rPr>
          <w:szCs w:val="23"/>
          <w:lang w:val="en-GB"/>
        </w:rPr>
        <w:t>(Brown, Plan 3.0, 2002, 47) because the rich can pay more for fuel to their cars than the poor can afford to give for their food. Biofuels only play a very small percentage part of global energy</w:t>
      </w:r>
      <w:r>
        <w:rPr>
          <w:szCs w:val="23"/>
          <w:lang w:val="en-GB"/>
        </w:rPr>
        <w:t xml:space="preserve"> use but it is the prospects of an increase that makes it essential that the right types are used to avoid further water scarcity and food competition.</w:t>
      </w:r>
    </w:p>
    <w:p w:rsidR="00000000" w:rsidRDefault="00C5688D">
      <w:pPr>
        <w:ind w:left="360" w:right="150"/>
        <w:rPr>
          <w:rFonts w:ascii="FrutigerLTStd-Roman" w:hAnsi="FrutigerLTStd-Roman"/>
          <w:sz w:val="18"/>
          <w:szCs w:val="18"/>
          <w:lang/>
        </w:rPr>
      </w:pPr>
    </w:p>
    <w:p w:rsidR="00000000" w:rsidRDefault="00C5688D">
      <w:pPr>
        <w:autoSpaceDE w:val="0"/>
        <w:autoSpaceDN w:val="0"/>
        <w:adjustRightInd w:val="0"/>
        <w:ind w:right="150"/>
        <w:rPr>
          <w:lang w:val="en-GB"/>
        </w:rPr>
      </w:pPr>
    </w:p>
    <w:p w:rsidR="00000000" w:rsidRDefault="00C5688D">
      <w:pPr>
        <w:pStyle w:val="Overskrift3"/>
        <w:rPr>
          <w:sz w:val="18"/>
        </w:rPr>
      </w:pPr>
      <w:bookmarkStart w:id="47" w:name="_Toc234121690"/>
      <w:r>
        <w:rPr>
          <w:noProof/>
          <w:sz w:val="20"/>
          <w:lang w:val="da-DK" w:eastAsia="da-DK"/>
        </w:rPr>
        <w:pict>
          <v:shape id="_x0000_s1144" type="#_x0000_t75" alt="Graph of World Commodity Prices 2000-2008" style="position:absolute;left:0;text-align:left;margin-left:333pt;margin-top:11.9pt;width:206.25pt;height:158.25pt;z-index:-13;visibility:visible;mso-wrap-edited:f" wrapcoords="-79 0 -79 21498 21600 21498 21600 0 -79 0">
            <v:imagedata r:id="rId34" o:title=""/>
            <w10:wrap type="tight"/>
          </v:shape>
          <o:OLEObject Type="Embed" ProgID="Word.Picture.8" ShapeID="_x0000_s1144" DrawAspect="Content" ObjectID="_1307869064" r:id="rId35"/>
        </w:pict>
      </w:r>
      <w:r>
        <w:rPr>
          <w:sz w:val="18"/>
        </w:rPr>
        <w:t>Increasing food prices</w:t>
      </w:r>
      <w:bookmarkEnd w:id="47"/>
      <w:r>
        <w:rPr>
          <w:sz w:val="18"/>
        </w:rPr>
        <w:t xml:space="preserve"> </w:t>
      </w:r>
    </w:p>
    <w:p w:rsidR="00000000" w:rsidRDefault="00C5688D">
      <w:pPr>
        <w:rPr>
          <w:lang w:val="en-US"/>
        </w:rPr>
      </w:pPr>
    </w:p>
    <w:p w:rsidR="00000000" w:rsidRDefault="00C5688D">
      <w:pPr>
        <w:spacing w:line="360" w:lineRule="auto"/>
        <w:ind w:left="360" w:right="150"/>
        <w:rPr>
          <w:lang w:val="en-US"/>
        </w:rPr>
      </w:pPr>
      <w:r>
        <w:rPr>
          <w:bCs/>
          <w:lang w:val="en-US"/>
        </w:rPr>
        <w:t xml:space="preserve">Looking at </w:t>
      </w:r>
      <w:r>
        <w:rPr>
          <w:lang w:val="en-US"/>
        </w:rPr>
        <w:t>the FAO/IMF table taken from the International Food Policy Resear</w:t>
      </w:r>
      <w:r>
        <w:rPr>
          <w:lang w:val="en-US"/>
        </w:rPr>
        <w:t xml:space="preserve">ch Institute (Braun, 2008) the rise of prices in the maize could indicate that ethanol production played some part in the surge of food prices in 2008. Yet, the rise of oil prices certainly also played a part. Joachim von Braun from the </w:t>
      </w:r>
      <w:r>
        <w:rPr>
          <w:lang w:val="en-GB"/>
        </w:rPr>
        <w:t xml:space="preserve">International Food </w:t>
      </w:r>
      <w:r>
        <w:rPr>
          <w:lang w:val="en-GB"/>
        </w:rPr>
        <w:t>Policy Research Institute</w:t>
      </w:r>
      <w:r>
        <w:rPr>
          <w:lang w:val="en-US"/>
        </w:rPr>
        <w:t xml:space="preserve"> IFPRI, mentions the most commonly named reasons which include: oil prices, the increase of biofuels, the rise in prices of fertilizers and pesticides, bad weather, speculative capital, a growing population and the increasing deman</w:t>
      </w:r>
      <w:r>
        <w:rPr>
          <w:lang w:val="en-US"/>
        </w:rPr>
        <w:t>d for meat and milk (Braun, 2008). All of these reasons are sure to play a part but remembering the warnings of Brown does indicate that water scarcity had a lot to do with it. Brown has consistently warned against the unsustainable use of irrigation metho</w:t>
      </w:r>
      <w:r>
        <w:rPr>
          <w:lang w:val="en-US"/>
        </w:rPr>
        <w:t>ds. Especially in China where a falling food production caused by the depletion of aquifers and pollution do not correlate with neither population growth nor the increasing need of a more protein (and water) rich diet (</w:t>
      </w:r>
      <w:r>
        <w:rPr>
          <w:color w:val="231F20"/>
          <w:lang w:val="en-GB"/>
        </w:rPr>
        <w:t xml:space="preserve">Seckler, Molden, and Barker, , 1999, </w:t>
      </w:r>
      <w:r>
        <w:rPr>
          <w:color w:val="231F20"/>
          <w:lang w:val="en-GB"/>
        </w:rPr>
        <w:t xml:space="preserve">2 in </w:t>
      </w:r>
      <w:r>
        <w:rPr>
          <w:lang w:val="en-US"/>
        </w:rPr>
        <w:t>Brown, 2008, 82).  The rise of food prices which water scarcity is bound to induce hits the extremely poor very hard and according to this FAO table the rising food prices has added another 75 more million people to the ranks of the extremely poor who</w:t>
      </w:r>
      <w:r>
        <w:rPr>
          <w:lang w:val="en-US"/>
        </w:rPr>
        <w:t xml:space="preserve"> go hungry</w:t>
      </w:r>
      <w:r>
        <w:rPr>
          <w:rStyle w:val="fullstory1"/>
          <w:rFonts w:ascii="Times New Roman" w:hAnsi="Times New Roman"/>
          <w:color w:val="auto"/>
          <w:sz w:val="24"/>
          <w:szCs w:val="24"/>
          <w:lang w:val="en-US"/>
        </w:rPr>
        <w:t xml:space="preserve"> (FAO, </w:t>
      </w:r>
      <w:r>
        <w:rPr>
          <w:lang w:val="en-GB"/>
        </w:rPr>
        <w:t>‘</w:t>
      </w:r>
      <w:r>
        <w:rPr>
          <w:i/>
          <w:lang w:val="en-GB"/>
        </w:rPr>
        <w:t>Briefing paper: Hunger on the rise - Soaring prices add 75 million people to global hunger rolls</w:t>
      </w:r>
      <w:r>
        <w:rPr>
          <w:lang w:val="en-GB"/>
        </w:rPr>
        <w:t xml:space="preserve">’, 2008, 1). </w:t>
      </w:r>
      <w:r>
        <w:rPr>
          <w:szCs w:val="18"/>
          <w:lang w:val="en-US"/>
        </w:rPr>
        <w:t>Senauer and Sur (2001) have found: “</w:t>
      </w:r>
      <w:r>
        <w:rPr>
          <w:i/>
          <w:iCs/>
          <w:szCs w:val="18"/>
          <w:lang w:val="en-US"/>
        </w:rPr>
        <w:t>that a 20 percent increase in food prices in 2025 relative to a baseline will lead to an incr</w:t>
      </w:r>
      <w:r>
        <w:rPr>
          <w:i/>
          <w:iCs/>
          <w:szCs w:val="18"/>
          <w:lang w:val="en-US"/>
        </w:rPr>
        <w:t>ease of 440 million in the number of undernourished people in the world (195 million of whom live in sub-Saharan Africa and 158 million in South and East Asia</w:t>
      </w:r>
      <w:r>
        <w:rPr>
          <w:szCs w:val="18"/>
          <w:lang w:val="en-US"/>
        </w:rPr>
        <w:t xml:space="preserve">” (FAO, SOFA, 2008, 79). In addition, food related riots broke out in many places such as </w:t>
      </w:r>
      <w:r>
        <w:rPr>
          <w:lang w:val="en-US"/>
        </w:rPr>
        <w:t>Haiti, E</w:t>
      </w:r>
      <w:r>
        <w:rPr>
          <w:lang w:val="en-US"/>
        </w:rPr>
        <w:t>gypt and Pakistan (Ryan, Reuters, April 18th, 2008), and according to FAO Director General Jacques Diouf  “</w:t>
      </w:r>
      <w:r>
        <w:rPr>
          <w:i/>
          <w:lang w:val="en-US"/>
        </w:rPr>
        <w:t>Food riots in developing countries will spread unless world leaders take major steps to reduce prices for the poor</w:t>
      </w:r>
      <w:r>
        <w:rPr>
          <w:lang w:val="en-US"/>
        </w:rPr>
        <w:t>” (Pomeroy, Ryan, Reuters, April 18</w:t>
      </w:r>
      <w:r>
        <w:rPr>
          <w:lang w:val="en-US"/>
        </w:rPr>
        <w:t>th, 2008).  Falling oil prices and food prices in 2009 seem to have spared most from doing this although prices are still high.</w:t>
      </w:r>
    </w:p>
    <w:p w:rsidR="00000000" w:rsidRDefault="00C5688D">
      <w:pPr>
        <w:spacing w:line="360" w:lineRule="auto"/>
        <w:ind w:left="360" w:right="150"/>
        <w:rPr>
          <w:lang w:val="en-US"/>
        </w:rPr>
      </w:pPr>
      <w:r>
        <w:rPr>
          <w:noProof/>
          <w:sz w:val="20"/>
        </w:rPr>
        <w:lastRenderedPageBreak/>
        <w:pict>
          <v:shape id="_x0000_s1145" type="#_x0000_t75" style="position:absolute;left:0;text-align:left;margin-left:324pt;margin-top:-301.45pt;width:198.75pt;height:154.5pt;z-index:-12;visibility:visible;mso-wrap-edited:f" wrapcoords="-82 0 -82 21495 21600 21495 21600 0 -82 0">
            <v:imagedata r:id="rId36" o:title="" gain="1.5625" blacklevel="655f"/>
            <w10:wrap type="tight"/>
          </v:shape>
          <o:OLEObject Type="Embed" ProgID="Word.Picture.8" ShapeID="_x0000_s1145" DrawAspect="Content" ObjectID="_1307869065" r:id="rId37"/>
        </w:pict>
      </w:r>
      <w:r>
        <w:rPr>
          <w:lang w:val="en-US"/>
        </w:rPr>
        <w:t>According to FAO 21 out of the 36 countries that are currently in a food security crisis are in Africa (WB, 2008). Many of thes</w:t>
      </w:r>
      <w:r>
        <w:rPr>
          <w:lang w:val="en-US"/>
        </w:rPr>
        <w:t xml:space="preserve">e countries lack basic access to water. If their access to water was improved so that they could produce food themselves or trade with each other more both extreme poverty and security would likely decrease.  </w:t>
      </w:r>
    </w:p>
    <w:p w:rsidR="00000000" w:rsidRDefault="00C5688D">
      <w:pPr>
        <w:rPr>
          <w:lang w:val="en-US"/>
        </w:rPr>
      </w:pPr>
    </w:p>
    <w:p w:rsidR="00000000" w:rsidRDefault="00C5688D">
      <w:pPr>
        <w:pStyle w:val="Overskrift3"/>
        <w:rPr>
          <w:sz w:val="18"/>
        </w:rPr>
      </w:pPr>
      <w:r>
        <w:rPr>
          <w:sz w:val="18"/>
        </w:rPr>
        <w:t xml:space="preserve"> </w:t>
      </w:r>
      <w:bookmarkStart w:id="48" w:name="_Toc234121691"/>
      <w:r>
        <w:rPr>
          <w:sz w:val="18"/>
        </w:rPr>
        <w:t>Land-grabbing</w:t>
      </w:r>
      <w:bookmarkEnd w:id="48"/>
    </w:p>
    <w:p w:rsidR="00000000" w:rsidRDefault="00C5688D">
      <w:pPr>
        <w:ind w:right="150"/>
        <w:rPr>
          <w:rStyle w:val="fullstory1"/>
          <w:rFonts w:ascii="Times New Roman" w:hAnsi="Times New Roman"/>
          <w:sz w:val="24"/>
          <w:szCs w:val="24"/>
          <w:lang w:val="en-US"/>
        </w:rPr>
      </w:pPr>
    </w:p>
    <w:p w:rsidR="00000000" w:rsidRDefault="00C5688D">
      <w:pPr>
        <w:autoSpaceDE w:val="0"/>
        <w:autoSpaceDN w:val="0"/>
        <w:adjustRightInd w:val="0"/>
        <w:spacing w:line="360" w:lineRule="auto"/>
        <w:ind w:left="360" w:right="150"/>
        <w:rPr>
          <w:lang w:val="en-US"/>
        </w:rPr>
      </w:pPr>
      <w:r>
        <w:rPr>
          <w:lang w:val="en-GB"/>
        </w:rPr>
        <w:t>’Land-grabbing’ is a term use</w:t>
      </w:r>
      <w:r>
        <w:rPr>
          <w:lang w:val="en-GB"/>
        </w:rPr>
        <w:t>d to describe the acquisition of land in low-income countries by foreign buyers wanting to export the products to their home countries. The phenomenon is well known but it really took after the more recent rise of prices (IFPRI, 2009, 1), and given the dwi</w:t>
      </w:r>
      <w:r>
        <w:rPr>
          <w:lang w:val="en-GB"/>
        </w:rPr>
        <w:t xml:space="preserve">ndling water resources it is not likely to decrease. Not much is know about its extent but two new reports have made an attempt to gather what this will mean for subsistence based farmers when their land is sold off: the International Food Policy Research </w:t>
      </w:r>
      <w:r>
        <w:rPr>
          <w:lang w:val="en-GB"/>
        </w:rPr>
        <w:t xml:space="preserve">Institute (IFPRI) released a study on it in April 2009 and the </w:t>
      </w:r>
      <w:r>
        <w:rPr>
          <w:lang w:val="en-US"/>
        </w:rPr>
        <w:t>International Institute for Environment and Development (IIED) on request of the FAO and IFAD made a more extensive one in May 2009</w:t>
      </w:r>
      <w:r>
        <w:rPr>
          <w:rStyle w:val="Fodnotehenvisning"/>
          <w:lang w:val="en-US"/>
        </w:rPr>
        <w:footnoteReference w:id="15"/>
      </w:r>
      <w:r>
        <w:rPr>
          <w:lang w:val="en-US"/>
        </w:rPr>
        <w:t>. Both reports agree that poor rural farmers could potentiall</w:t>
      </w:r>
      <w:r>
        <w:rPr>
          <w:lang w:val="en-US"/>
        </w:rPr>
        <w:t xml:space="preserve">y gain from land-grabbing as it would set more intensive production in motion but both are also concerned that the opposite might happen, especially given the lack of transparency about the deals made (IFPRI, 2009, 1, IIED, 2009, 7). The IIED report makes </w:t>
      </w:r>
      <w:r>
        <w:rPr>
          <w:lang w:val="en-US"/>
        </w:rPr>
        <w:t>case studies of the land deals they have found in “</w:t>
      </w:r>
      <w:r>
        <w:rPr>
          <w:i/>
          <w:iCs/>
          <w:lang w:val="en-US"/>
        </w:rPr>
        <w:t>Ethiopia, Ghana, Madagascar, Mali and Sudan</w:t>
      </w:r>
      <w:r>
        <w:rPr>
          <w:lang w:val="en-US"/>
        </w:rPr>
        <w:t>” (IIED, 2009, 3) and concludes that a minimum of 2,492,684 ha has been sold of  (IIED, 2009, 41) in unsustainable deals: “</w:t>
      </w:r>
      <w:r>
        <w:rPr>
          <w:i/>
          <w:iCs/>
          <w:lang w:val="en-US"/>
        </w:rPr>
        <w:t xml:space="preserve">Virtually all the </w:t>
      </w:r>
      <w:r>
        <w:rPr>
          <w:b/>
          <w:bCs/>
          <w:i/>
          <w:iCs/>
          <w:lang w:val="en-US"/>
        </w:rPr>
        <w:t xml:space="preserve">contracts </w:t>
      </w:r>
      <w:r>
        <w:rPr>
          <w:i/>
          <w:iCs/>
          <w:lang w:val="en-US"/>
        </w:rPr>
        <w:t>analysed by</w:t>
      </w:r>
      <w:r>
        <w:rPr>
          <w:i/>
          <w:iCs/>
          <w:lang w:val="en-US"/>
        </w:rPr>
        <w:t xml:space="preserve"> this study tend to be </w:t>
      </w:r>
      <w:r>
        <w:rPr>
          <w:b/>
          <w:bCs/>
          <w:i/>
          <w:iCs/>
          <w:lang w:val="en-US"/>
        </w:rPr>
        <w:t xml:space="preserve">strikingly short </w:t>
      </w:r>
      <w:r>
        <w:rPr>
          <w:b/>
          <w:bCs/>
          <w:i/>
          <w:iCs/>
          <w:lang w:val="en-GB"/>
        </w:rPr>
        <w:t>and simple</w:t>
      </w:r>
      <w:r>
        <w:rPr>
          <w:i/>
          <w:iCs/>
          <w:lang w:val="en-GB"/>
        </w:rPr>
        <w:t>…</w:t>
      </w:r>
      <w:r>
        <w:rPr>
          <w:i/>
          <w:iCs/>
          <w:lang w:val="en-US"/>
        </w:rPr>
        <w:t>balancing food security</w:t>
      </w:r>
      <w:r>
        <w:rPr>
          <w:b/>
          <w:bCs/>
          <w:i/>
          <w:iCs/>
          <w:lang w:val="en-US"/>
        </w:rPr>
        <w:t xml:space="preserve"> </w:t>
      </w:r>
      <w:r>
        <w:rPr>
          <w:i/>
          <w:iCs/>
          <w:lang w:val="en-US"/>
        </w:rPr>
        <w:t>concerns in both home and host countries are dealt with by vague provisions if at all</w:t>
      </w:r>
      <w:r>
        <w:rPr>
          <w:lang w:val="en-GB"/>
        </w:rPr>
        <w:t xml:space="preserve">” </w:t>
      </w:r>
      <w:r>
        <w:rPr>
          <w:lang w:val="en-US"/>
        </w:rPr>
        <w:t>(IIED, 2009, 102). This is likely to mean that little, if any, respect will be taken to the pe</w:t>
      </w:r>
      <w:r>
        <w:rPr>
          <w:lang w:val="en-US"/>
        </w:rPr>
        <w:t xml:space="preserve">ople living of the land if they do not have paper on it, and makes land-grabbing a dangerous way in which to take the last basic necessities from the poorest. </w:t>
      </w:r>
    </w:p>
    <w:p w:rsidR="00000000" w:rsidRDefault="00C5688D">
      <w:pPr>
        <w:autoSpaceDE w:val="0"/>
        <w:autoSpaceDN w:val="0"/>
        <w:adjustRightInd w:val="0"/>
        <w:spacing w:line="360" w:lineRule="auto"/>
        <w:ind w:left="360" w:right="150"/>
        <w:rPr>
          <w:color w:val="000000"/>
          <w:szCs w:val="18"/>
          <w:lang w:val="en-US"/>
        </w:rPr>
      </w:pPr>
      <w:r>
        <w:rPr>
          <w:lang w:val="en-US"/>
        </w:rPr>
        <w:t>It is mostly countries with scarce land and water resources such as the Gulf States, China, Sout</w:t>
      </w:r>
      <w:r>
        <w:rPr>
          <w:lang w:val="en-US"/>
        </w:rPr>
        <w:t xml:space="preserve">h Korea and India that makes the investments (IFPRI, 2009, 1) but the acquisitions are not just being made to produce food but also other exports such as the production of biofuels is a major driver (IIED, 2009, 5), increasing the likelihood that the soil </w:t>
      </w:r>
      <w:r>
        <w:rPr>
          <w:lang w:val="en-US"/>
        </w:rPr>
        <w:t>and water may be considerable to local users nor concerned about the environmental impacts. This is especially likely as land leases are actually more common than acquisitions in Africa (IIED, 2009, 86). Both reports note that water scarcity plays a role i</w:t>
      </w:r>
      <w:r>
        <w:rPr>
          <w:lang w:val="en-US"/>
        </w:rPr>
        <w:t xml:space="preserve">n the acquisitions (IFPRI, 2009, 1, IIED, 2009, 53) but neither go as far as </w:t>
      </w:r>
      <w:r>
        <w:rPr>
          <w:rStyle w:val="Fremhv"/>
          <w:i w:val="0"/>
          <w:iCs w:val="0"/>
          <w:color w:val="000000"/>
          <w:szCs w:val="18"/>
          <w:lang w:val="en-US"/>
        </w:rPr>
        <w:t>Peter Brabeck-Letmathe, the chairman of Nestlé, who states that: The purchases are not “</w:t>
      </w:r>
      <w:r>
        <w:rPr>
          <w:rStyle w:val="Fremhv"/>
          <w:color w:val="000000"/>
          <w:szCs w:val="18"/>
          <w:lang w:val="en-US"/>
        </w:rPr>
        <w:t>about land but water…</w:t>
      </w:r>
      <w:r>
        <w:rPr>
          <w:i/>
          <w:iCs/>
          <w:lang w:val="en-US"/>
        </w:rPr>
        <w:t>because this water has no price, the investors can take it over virtua</w:t>
      </w:r>
      <w:r>
        <w:rPr>
          <w:i/>
          <w:iCs/>
          <w:lang w:val="en-US"/>
        </w:rPr>
        <w:t xml:space="preserve">lly free. It’s not quite a scenario from a James Bond movie, </w:t>
      </w:r>
      <w:r>
        <w:rPr>
          <w:i/>
          <w:iCs/>
          <w:lang w:val="en-US"/>
        </w:rPr>
        <w:lastRenderedPageBreak/>
        <w:t>but the rush to lock up scarce water resources in agricultural belts is nonetheless disturbing</w:t>
      </w:r>
      <w:r>
        <w:rPr>
          <w:lang w:val="en-US"/>
        </w:rPr>
        <w:t>” (</w:t>
      </w:r>
      <w:r>
        <w:rPr>
          <w:rStyle w:val="Fremhv"/>
          <w:i w:val="0"/>
          <w:iCs w:val="0"/>
          <w:color w:val="000000"/>
          <w:szCs w:val="18"/>
          <w:lang w:val="en-US"/>
        </w:rPr>
        <w:t>Brabeck-Letmathe in Foreign Policy, 2009)</w:t>
      </w:r>
      <w:r>
        <w:rPr>
          <w:color w:val="000000"/>
          <w:szCs w:val="18"/>
          <w:lang w:val="en-US"/>
        </w:rPr>
        <w:t xml:space="preserve">. Given the information gathered in this paper so far it </w:t>
      </w:r>
      <w:r>
        <w:rPr>
          <w:color w:val="000000"/>
          <w:szCs w:val="18"/>
          <w:lang w:val="en-US"/>
        </w:rPr>
        <w:t xml:space="preserve">does seem like an environmentally and poverty damaging loop-hole of taking as much water from the poorest before restrictions are imposed and transparency demanded; something both papers argues for but have no way of implementing. </w:t>
      </w:r>
    </w:p>
    <w:p w:rsidR="00000000" w:rsidRDefault="00C5688D">
      <w:pPr>
        <w:autoSpaceDE w:val="0"/>
        <w:autoSpaceDN w:val="0"/>
        <w:adjustRightInd w:val="0"/>
        <w:spacing w:line="360" w:lineRule="auto"/>
        <w:ind w:left="360" w:right="150"/>
        <w:rPr>
          <w:color w:val="000000"/>
          <w:szCs w:val="18"/>
          <w:lang w:val="en-US"/>
        </w:rPr>
      </w:pPr>
    </w:p>
    <w:p w:rsidR="00000000" w:rsidRDefault="00C5688D">
      <w:pPr>
        <w:pStyle w:val="Overskrift4"/>
        <w:rPr>
          <w:i/>
          <w:iCs/>
          <w:sz w:val="18"/>
        </w:rPr>
      </w:pPr>
      <w:bookmarkStart w:id="49" w:name="_Toc234121692"/>
      <w:r>
        <w:rPr>
          <w:i/>
          <w:iCs/>
          <w:sz w:val="18"/>
        </w:rPr>
        <w:t>Round-up</w:t>
      </w:r>
      <w:bookmarkEnd w:id="49"/>
    </w:p>
    <w:p w:rsidR="00000000" w:rsidRDefault="00C5688D">
      <w:pPr>
        <w:autoSpaceDE w:val="0"/>
        <w:autoSpaceDN w:val="0"/>
        <w:adjustRightInd w:val="0"/>
        <w:ind w:left="360" w:right="150"/>
        <w:rPr>
          <w:rFonts w:ascii="SabonMT" w:hAnsi="SabonMT" w:cs="SabonMT"/>
          <w:color w:val="231F20"/>
          <w:sz w:val="23"/>
          <w:szCs w:val="23"/>
          <w:lang w:val="en-GB" w:eastAsia="en-GB"/>
        </w:rPr>
      </w:pPr>
    </w:p>
    <w:p w:rsidR="00000000" w:rsidRDefault="00C5688D">
      <w:pPr>
        <w:spacing w:line="360" w:lineRule="auto"/>
        <w:ind w:left="360" w:right="150"/>
        <w:rPr>
          <w:color w:val="231F20"/>
          <w:szCs w:val="23"/>
          <w:lang w:val="en-US" w:eastAsia="en-GB"/>
        </w:rPr>
      </w:pPr>
      <w:r>
        <w:rPr>
          <w:color w:val="231F20"/>
          <w:szCs w:val="23"/>
          <w:lang w:val="en-US" w:eastAsia="en-GB"/>
        </w:rPr>
        <w:t>The extremely</w:t>
      </w:r>
      <w:r>
        <w:rPr>
          <w:color w:val="231F20"/>
          <w:szCs w:val="23"/>
          <w:lang w:val="en-US" w:eastAsia="en-GB"/>
        </w:rPr>
        <w:t xml:space="preserve"> poor are defined as such based on the difficulty in obtaining sufficient nutrient food and clean water. 70% these poor people live in rural areas on a subsistence basis and water determines whether they will be able to do other things or must spend their </w:t>
      </w:r>
      <w:r>
        <w:rPr>
          <w:color w:val="231F20"/>
          <w:szCs w:val="23"/>
          <w:lang w:val="en-US" w:eastAsia="en-GB"/>
        </w:rPr>
        <w:t>time collecting water and whether there is enough water to sustain some type of food production. Also the food production is commonly determined by the available water although there is less intensive water using crops. Irrigation could help the agricultur</w:t>
      </w:r>
      <w:r>
        <w:rPr>
          <w:color w:val="231F20"/>
          <w:szCs w:val="23"/>
          <w:lang w:val="en-US" w:eastAsia="en-GB"/>
        </w:rPr>
        <w:t xml:space="preserve">al sector grow and create employment opportunities but there is little support for it in SAA as opposed to the north of Africa, South Africa and especially China, India and the US. The essential point is not to use the worn irrigation mechanism as many of </w:t>
      </w:r>
      <w:r>
        <w:rPr>
          <w:color w:val="231F20"/>
          <w:szCs w:val="23"/>
          <w:lang w:val="en-US" w:eastAsia="en-GB"/>
        </w:rPr>
        <w:t>these countries have done whereby they have depleted aquifers and ruined the soil for further use. Such exploitation of soil along with climate change could lead to desertification which makes surviving in those climates even harder. Most of SAA have plent</w:t>
      </w:r>
      <w:r>
        <w:rPr>
          <w:color w:val="231F20"/>
          <w:szCs w:val="23"/>
          <w:lang w:val="en-US" w:eastAsia="en-GB"/>
        </w:rPr>
        <w:t>y of groundwater that could be used for small-scale irrigation but is not appropriate for large-scale exploitation. If the ground is sold off to foreigners aiming to use the farmland and or water to support their country’s food and water supplies, as is an</w:t>
      </w:r>
      <w:r>
        <w:rPr>
          <w:color w:val="231F20"/>
          <w:szCs w:val="23"/>
          <w:lang w:val="en-US" w:eastAsia="en-GB"/>
        </w:rPr>
        <w:t xml:space="preserve"> increasing tendency; the poorest people in SAA will have even less for themselves. SAA could remain a net importer of cereals or it could be helped to develop its own production and help keep prices on food low instead of being part of raising the costs. </w:t>
      </w:r>
      <w:r>
        <w:rPr>
          <w:color w:val="231F20"/>
          <w:szCs w:val="23"/>
          <w:lang w:val="en-US" w:eastAsia="en-GB"/>
        </w:rPr>
        <w:t xml:space="preserve">Biofules and oil up and downturns, along with the lowering of output of the leading exporters, due to their overpumping of aquifers means that food prices have sufficient problems to deal with. Investing in irrigation for small-scale use in SAA could help </w:t>
      </w:r>
      <w:r>
        <w:rPr>
          <w:color w:val="231F20"/>
          <w:szCs w:val="23"/>
          <w:lang w:val="en-US" w:eastAsia="en-GB"/>
        </w:rPr>
        <w:t xml:space="preserve">all countries and should be a priority for development agencies. </w:t>
      </w:r>
    </w:p>
    <w:p w:rsidR="00000000" w:rsidRDefault="00C5688D">
      <w:pPr>
        <w:spacing w:line="360" w:lineRule="auto"/>
        <w:ind w:left="360" w:right="150"/>
        <w:rPr>
          <w:color w:val="231F20"/>
          <w:szCs w:val="23"/>
          <w:lang w:val="en-US" w:eastAsia="en-GB"/>
        </w:rPr>
      </w:pPr>
      <w:r>
        <w:rPr>
          <w:color w:val="231F20"/>
          <w:szCs w:val="23"/>
          <w:lang w:val="en-US" w:eastAsia="en-GB"/>
        </w:rPr>
        <w:t xml:space="preserve">Improving water sources in general would also help mitigate the following risks of disease, migration, urbanization and conflict. </w:t>
      </w:r>
    </w:p>
    <w:p w:rsidR="00000000" w:rsidRDefault="00C5688D">
      <w:pPr>
        <w:rPr>
          <w:lang w:val="en-US"/>
        </w:rPr>
      </w:pPr>
      <w:r>
        <w:rPr>
          <w:u w:val="single"/>
          <w:lang w:val="en-GB"/>
        </w:rPr>
        <w:t xml:space="preserve"> </w:t>
      </w:r>
    </w:p>
    <w:p w:rsidR="00000000" w:rsidRDefault="00C5688D">
      <w:pPr>
        <w:pStyle w:val="Overskrift2"/>
        <w:rPr>
          <w:i w:val="0"/>
          <w:iCs/>
        </w:rPr>
      </w:pPr>
      <w:bookmarkStart w:id="50" w:name="_Toc234121693"/>
      <w:r>
        <w:rPr>
          <w:i w:val="0"/>
          <w:iCs/>
        </w:rPr>
        <w:t>Health</w:t>
      </w:r>
      <w:bookmarkEnd w:id="50"/>
    </w:p>
    <w:p w:rsidR="00000000" w:rsidRDefault="00C5688D">
      <w:pPr>
        <w:ind w:left="360" w:right="150"/>
        <w:rPr>
          <w:lang w:val="en-US"/>
        </w:rPr>
      </w:pPr>
    </w:p>
    <w:p w:rsidR="00000000" w:rsidRDefault="00C5688D">
      <w:pPr>
        <w:pStyle w:val="Default"/>
        <w:spacing w:line="360" w:lineRule="auto"/>
        <w:ind w:left="360" w:right="150"/>
      </w:pPr>
      <w:r>
        <w:t>Water is closely connected with health. People ca</w:t>
      </w:r>
      <w:r>
        <w:t>nnot survive without it and if the water is polluted people get a whole range of deadly and debilitating diseases. It is common knowledge that water has this effect, yet, development agencies do appear to prioritize treating the diseases before, and someti</w:t>
      </w:r>
      <w:r>
        <w:t>mes even without, doing anything to address the primary source of the diseases i.e. water. The lack of clean and accessible water debilitates and kills a large number of poor people and prevents development on many levels. The following will give a glimpse</w:t>
      </w:r>
      <w:r>
        <w:t xml:space="preserve"> of the water related diseases that may exist in high-income </w:t>
      </w:r>
      <w:r>
        <w:lastRenderedPageBreak/>
        <w:t>countries but mainly applies to low-income countries where “</w:t>
      </w:r>
      <w:r>
        <w:rPr>
          <w:i/>
          <w:iCs/>
        </w:rPr>
        <w:t xml:space="preserve">…42% of the world’s population, or 2.6 billion people, live in families with no proper means of sanitation and 1.1 billion do not have </w:t>
      </w:r>
      <w:r>
        <w:rPr>
          <w:i/>
          <w:iCs/>
        </w:rPr>
        <w:t xml:space="preserve">access to improved drinking water…” </w:t>
      </w:r>
      <w:r>
        <w:t>(WHO and UNICEF, ‘</w:t>
      </w:r>
      <w:r>
        <w:rPr>
          <w:i/>
          <w:iCs/>
        </w:rPr>
        <w:t>Water for Life’</w:t>
      </w:r>
      <w:r>
        <w:t xml:space="preserve">, 2004, 11).  </w:t>
      </w:r>
    </w:p>
    <w:p w:rsidR="00000000" w:rsidRDefault="00C5688D">
      <w:pPr>
        <w:pStyle w:val="Default"/>
        <w:spacing w:line="360" w:lineRule="auto"/>
        <w:ind w:left="360" w:right="150"/>
      </w:pPr>
    </w:p>
    <w:p w:rsidR="00000000" w:rsidRDefault="00C5688D">
      <w:pPr>
        <w:pStyle w:val="Default"/>
        <w:spacing w:line="360" w:lineRule="auto"/>
        <w:ind w:left="360" w:right="150"/>
      </w:pPr>
      <w:r>
        <w:t>Malnutrition is one of the leading causes of deaths in low-income countries, it is not as directly linked to water as dehydration but, the lack of food makes people all th</w:t>
      </w:r>
      <w:r>
        <w:t>e “particularly susceptible to infectious diseases” (IRC, 2001). It is, however also dependant on a healthy population to farm the land, which is increasingly difficult in areas severely infected by AIDS. According to Lennard Båge HIV and AIDS are connecte</w:t>
      </w:r>
      <w:r>
        <w:t>d to poverty and hunger which is visible from the numbers: “</w:t>
      </w:r>
      <w:r>
        <w:rPr>
          <w:i/>
          <w:iCs/>
        </w:rPr>
        <w:t>In five countries in southern Africa – the epicenter of the epidemic --the adult HIV prevalence rates range from 16 to 33.4 percent.  The percent undernourished in those same countries ranges from</w:t>
      </w:r>
      <w:r>
        <w:rPr>
          <w:i/>
          <w:iCs/>
        </w:rPr>
        <w:t xml:space="preserve"> 13 to 47 percent </w:t>
      </w:r>
      <w:r>
        <w:t xml:space="preserve">(Båge, 2007). But there are also other widespread and deadly diseases more closely related to the lack of clean and accessible water. </w:t>
      </w:r>
    </w:p>
    <w:p w:rsidR="00000000" w:rsidRDefault="00C5688D">
      <w:pPr>
        <w:pStyle w:val="Default"/>
        <w:spacing w:line="360" w:lineRule="auto"/>
        <w:ind w:left="360" w:right="150"/>
      </w:pPr>
      <w:r>
        <w:t>There are three underlying reasons for the flourishing of these diseases: The first is the lack of wate</w:t>
      </w:r>
      <w:r>
        <w:t xml:space="preserve">r needed to maintain basic sanitation; the second is poorly constructed irrigation channels, reservoirs etc. and the third; pollution. The reasons commonly correlate but there are differences when looking at the diseases. </w:t>
      </w:r>
    </w:p>
    <w:p w:rsidR="00000000" w:rsidRDefault="00C5688D">
      <w:pPr>
        <w:pStyle w:val="Default"/>
        <w:spacing w:line="360" w:lineRule="auto"/>
        <w:ind w:left="360" w:right="150"/>
        <w:rPr>
          <w:lang w:eastAsia="en-GB"/>
        </w:rPr>
      </w:pPr>
      <w:r>
        <w:t>Sanitation is often vital. Especi</w:t>
      </w:r>
      <w:r>
        <w:t xml:space="preserve">ally, the poor hygiene when it comes to the disposal of human </w:t>
      </w:r>
      <w:r>
        <w:rPr>
          <w:lang w:val="en-GB"/>
        </w:rPr>
        <w:t>faeces</w:t>
      </w:r>
      <w:r>
        <w:t xml:space="preserve"> causes many severe and deadly diseases the most common one is diarrhea, which kills app. 2.2 million people a year and infects app. 4 billion (WHO, 2000,) According to the WHO </w:t>
      </w:r>
      <w:r>
        <w:rPr>
          <w:lang w:eastAsia="en-GB"/>
        </w:rPr>
        <w:t xml:space="preserve">poor water </w:t>
      </w:r>
      <w:r>
        <w:rPr>
          <w:lang w:eastAsia="en-GB"/>
        </w:rPr>
        <w:t xml:space="preserve">and sanitation and hygiene accounts for </w:t>
      </w:r>
      <w:r>
        <w:t xml:space="preserve">88% of all deaths from </w:t>
      </w:r>
      <w:r>
        <w:rPr>
          <w:lang w:eastAsia="en-GB"/>
        </w:rPr>
        <w:t xml:space="preserve">diarrhea, including cholera (IYS, 2008, 7). Also typhoid fever is caused by this and infects app 17 mill. a year (WHO, 2001). </w:t>
      </w:r>
    </w:p>
    <w:p w:rsidR="00000000" w:rsidRDefault="00C5688D">
      <w:pPr>
        <w:pStyle w:val="Default"/>
        <w:spacing w:line="360" w:lineRule="auto"/>
        <w:ind w:left="360" w:right="150"/>
        <w:rPr>
          <w:lang w:val="en-GB"/>
        </w:rPr>
      </w:pPr>
      <w:r>
        <w:t>Poorly constructed irrigation channels, reservoirs and other locat</w:t>
      </w:r>
      <w:r>
        <w:t>ions of water and or waste can provide breathing grounds for mosquitoes and improving the water source prevent the mosquitoes from breeding is more effective than mosquito nets and replants (WHO, 2001). Mosquitoes cause a wide range of infectious and deadl</w:t>
      </w:r>
      <w:r>
        <w:t>y diseases: The dengue fever, for instance, infects from about 50-100 mill. people a year and while the dengue hemorrhagic fever kills app. 500.000 a year. Yellow fever killed 52.000 in 2005 (WHO and UNICEF, 2008) but the top killer is malaria, which infec</w:t>
      </w:r>
      <w:r>
        <w:t>ts 3-500 mill. and kills at least 1 mill. a year. Malaria is also the main cause of anaemia that weakens about 200 bill. people, especially pregnant women in whom it is a contributing cause of 20% of maternal deaths in developing countries (WHO, 2000). Oth</w:t>
      </w:r>
      <w:r>
        <w:t>er causes come from parasite infections stemming from both poor hygiene, as well as poorly constructed irrigation channels and such. One of these is the hookworm infection that infects about 44 mill. pregnant women, another is schistosomiasis (Ibid.). Schi</w:t>
      </w:r>
      <w:r>
        <w:t>stosomiasis occurs when an aquatic snail enters the human skin and it infects app. 200 mill., while app. 20.000 are severely affected with the various affects such as “</w:t>
      </w:r>
      <w:r>
        <w:rPr>
          <w:i/>
          <w:iCs/>
        </w:rPr>
        <w:t>diseases of the liver, kidneys and bladder… seizures, paralysis or spinal cord inflammat</w:t>
      </w:r>
      <w:r>
        <w:rPr>
          <w:i/>
          <w:iCs/>
        </w:rPr>
        <w:t>ion</w:t>
      </w:r>
      <w:r>
        <w:t>” (WHO, 2001). The snail, like mosquitoes could be held down with: “</w:t>
      </w:r>
      <w:r>
        <w:rPr>
          <w:i/>
          <w:iCs/>
        </w:rPr>
        <w:t>Canal lining, regular rapid draw-down of reservoirs, and increased flow rates in irrigation canals</w:t>
      </w:r>
      <w:r>
        <w:t xml:space="preserve">” as well as keeping those </w:t>
      </w:r>
      <w:r>
        <w:lastRenderedPageBreak/>
        <w:t>infected with it out of common waters (IRC, 2001). Such sani</w:t>
      </w:r>
      <w:r>
        <w:t xml:space="preserve">tary precautions would also aid other parasite infections such as ascariasis, which infects app 10% of the population in low-income countries while killing app. 60,000, mostly children, a year and </w:t>
      </w:r>
      <w:r>
        <w:rPr>
          <w:lang w:val="en-GB"/>
        </w:rPr>
        <w:t>onchocerciasis (river blindness), which has globally infect</w:t>
      </w:r>
      <w:r>
        <w:rPr>
          <w:lang w:val="en-GB"/>
        </w:rPr>
        <w:t>ed 18 mill. and made 270.mill blind (WHO, 2001). Trachoma, however, has made more than 6 mill. blind and app. 150 needs treatment to prevent blindness (WHO, 2001). Trachoma can be prevented with improved sanitation and although it is not a deadly disease b</w:t>
      </w:r>
      <w:r>
        <w:rPr>
          <w:lang w:val="en-GB"/>
        </w:rPr>
        <w:t>lindness is not a pleasant condition. Nor is the often extreme rashes about 300 million people get from scabies (WHO, 2001) and neither is the spinal injury that may even deform people who frequently have to carry water from far away waterholes (WHO, 2000)</w:t>
      </w:r>
      <w:r>
        <w:rPr>
          <w:lang w:val="en-GB"/>
        </w:rPr>
        <w:t>.</w:t>
      </w:r>
    </w:p>
    <w:p w:rsidR="00000000" w:rsidRDefault="00C5688D">
      <w:pPr>
        <w:pStyle w:val="Default"/>
        <w:spacing w:line="360" w:lineRule="auto"/>
        <w:ind w:left="360" w:right="150"/>
        <w:rPr>
          <w:lang w:val="en-GB"/>
        </w:rPr>
      </w:pPr>
      <w:r>
        <w:rPr>
          <w:lang w:val="en-GB"/>
        </w:rPr>
        <w:t xml:space="preserve">The third underlying cause mentioned is pollution. Polluting can stem from agriculture, industry, all types of waste and particularly people with </w:t>
      </w:r>
      <w:r>
        <w:t>intestinal parasites bathing in the water, but commonly methaemoglobinaemia (cause by nitrate)</w:t>
      </w:r>
      <w:r>
        <w:rPr>
          <w:lang w:val="en-GB"/>
        </w:rPr>
        <w:t>, fluorosis an</w:t>
      </w:r>
      <w:r>
        <w:rPr>
          <w:lang w:val="en-GB"/>
        </w:rPr>
        <w:t xml:space="preserve">d arsenicosis also occur naturally in water and are another danger to watch out for (WHO). </w:t>
      </w:r>
    </w:p>
    <w:p w:rsidR="00000000" w:rsidRDefault="00C5688D">
      <w:pPr>
        <w:pStyle w:val="Default"/>
        <w:spacing w:line="360" w:lineRule="auto"/>
        <w:ind w:left="360" w:right="150"/>
        <w:rPr>
          <w:lang w:val="en-GB"/>
        </w:rPr>
      </w:pPr>
    </w:p>
    <w:p w:rsidR="00000000" w:rsidRDefault="00C5688D">
      <w:pPr>
        <w:pStyle w:val="Default"/>
        <w:spacing w:line="360" w:lineRule="auto"/>
        <w:ind w:left="360" w:right="150"/>
        <w:rPr>
          <w:rStyle w:val="Fremhv"/>
          <w:bCs/>
          <w:i w:val="0"/>
          <w:lang w:val="en-GB"/>
        </w:rPr>
      </w:pPr>
      <w:r>
        <w:rPr>
          <w:lang w:val="en-GB"/>
        </w:rPr>
        <w:t>Prioritising clean and accessible water is important to health. Granted there are vital diseases that do not depend on water but many do; some would even say about</w:t>
      </w:r>
      <w:r>
        <w:rPr>
          <w:lang w:val="en-GB"/>
        </w:rPr>
        <w:t xml:space="preserve"> </w:t>
      </w:r>
      <w:r>
        <w:t>80% of worldwide diseases are cause by the lack of clan water (Todaro and Smith, 2006, 470), in any case it is a lot and it is debilitating for any effort of poverty alleviation to think it can be done without securing something as basic as water.</w:t>
      </w:r>
    </w:p>
    <w:p w:rsidR="00000000" w:rsidRDefault="00C5688D">
      <w:pPr>
        <w:tabs>
          <w:tab w:val="left" w:pos="10200"/>
          <w:tab w:val="left" w:pos="10560"/>
        </w:tabs>
        <w:ind w:right="150"/>
        <w:rPr>
          <w:lang w:val="en-US"/>
        </w:rPr>
      </w:pPr>
    </w:p>
    <w:p w:rsidR="00000000" w:rsidRDefault="00C5688D">
      <w:pPr>
        <w:ind w:left="360" w:right="150"/>
        <w:rPr>
          <w:lang w:val="en-US"/>
        </w:rPr>
      </w:pPr>
    </w:p>
    <w:p w:rsidR="00000000" w:rsidRDefault="00C5688D">
      <w:pPr>
        <w:pStyle w:val="Overskrift2"/>
        <w:rPr>
          <w:i w:val="0"/>
          <w:iCs/>
        </w:rPr>
      </w:pPr>
      <w:bookmarkStart w:id="51" w:name="_Toc234121694"/>
      <w:r>
        <w:rPr>
          <w:i w:val="0"/>
          <w:iCs/>
        </w:rPr>
        <w:t>Urban</w:t>
      </w:r>
      <w:r>
        <w:rPr>
          <w:i w:val="0"/>
          <w:iCs/>
        </w:rPr>
        <w:t>ization and Migration</w:t>
      </w:r>
      <w:bookmarkEnd w:id="51"/>
    </w:p>
    <w:p w:rsidR="00000000" w:rsidRDefault="00C5688D">
      <w:pPr>
        <w:rPr>
          <w:lang w:val="en-US"/>
        </w:rPr>
      </w:pPr>
    </w:p>
    <w:p w:rsidR="00000000" w:rsidRDefault="00C5688D">
      <w:pPr>
        <w:rPr>
          <w:lang w:val="en-US"/>
        </w:rPr>
      </w:pPr>
    </w:p>
    <w:p w:rsidR="00000000" w:rsidRDefault="00C5688D">
      <w:pPr>
        <w:spacing w:line="360" w:lineRule="auto"/>
        <w:ind w:left="360" w:right="150"/>
        <w:rPr>
          <w:lang w:val="en-GB"/>
        </w:rPr>
      </w:pPr>
      <w:r>
        <w:rPr>
          <w:lang w:val="en-GB"/>
        </w:rPr>
        <w:t>If basic water supplies are not available in rural areas, and people do not die from diseases, they may well reach the conclusion that their best option is to look for a better place to live. This is a problem because, as this secti</w:t>
      </w:r>
      <w:r>
        <w:rPr>
          <w:lang w:val="en-GB"/>
        </w:rPr>
        <w:t>on will show, uneducated immigrants are not welcome in other countries and African cities cannot absorb them either. Furthermore, rural agricultural workers are needed to supply cities with food. This should mean that rural areas were prioritised over urba</w:t>
      </w:r>
      <w:r>
        <w:rPr>
          <w:lang w:val="en-GB"/>
        </w:rPr>
        <w:t>n areas in water distribution but since cities hosts the governments, which are more fearful of being deposed by the urban population than an increased food crisis; the rural areas are likely to loose this competition (</w:t>
      </w:r>
      <w:r>
        <w:rPr>
          <w:szCs w:val="18"/>
          <w:lang w:val="en-GB" w:eastAsia="en-GB"/>
        </w:rPr>
        <w:t xml:space="preserve">Molden, </w:t>
      </w:r>
      <w:r>
        <w:rPr>
          <w:lang w:val="en-GB"/>
        </w:rPr>
        <w:t xml:space="preserve">2007, </w:t>
      </w:r>
      <w:r>
        <w:rPr>
          <w:szCs w:val="18"/>
          <w:lang w:val="en-GB" w:eastAsia="en-GB"/>
        </w:rPr>
        <w:t>59</w:t>
      </w:r>
      <w:r>
        <w:rPr>
          <w:lang w:val="en-GB"/>
        </w:rPr>
        <w:t>). As noted by UNHABI</w:t>
      </w:r>
      <w:r>
        <w:rPr>
          <w:lang w:val="en-GB"/>
        </w:rPr>
        <w:t xml:space="preserve">TAT: </w:t>
      </w:r>
      <w:r>
        <w:rPr>
          <w:szCs w:val="20"/>
          <w:lang w:val="en-GB"/>
        </w:rPr>
        <w:t>“</w:t>
      </w:r>
      <w:r>
        <w:rPr>
          <w:i/>
          <w:iCs/>
          <w:szCs w:val="20"/>
          <w:lang w:val="en-GB"/>
        </w:rPr>
        <w:t>Growing urban demand for water has necessitated the shift of water use from irrigation toward urban water supply</w:t>
      </w:r>
      <w:r>
        <w:rPr>
          <w:szCs w:val="20"/>
          <w:lang w:val="en-GB"/>
        </w:rPr>
        <w:t>”</w:t>
      </w:r>
      <w:r>
        <w:rPr>
          <w:rFonts w:ascii="AGaramond-Regular" w:hAnsi="AGaramond-Regular"/>
          <w:sz w:val="20"/>
          <w:szCs w:val="20"/>
          <w:lang w:val="en-GB"/>
        </w:rPr>
        <w:t xml:space="preserve"> </w:t>
      </w:r>
      <w:r>
        <w:rPr>
          <w:lang w:val="en-GB"/>
        </w:rPr>
        <w:t>(UNHABITAT, ‘</w:t>
      </w:r>
      <w:r>
        <w:rPr>
          <w:i/>
          <w:iCs/>
          <w:lang w:val="en-GB"/>
        </w:rPr>
        <w:t>the State of African Cities’</w:t>
      </w:r>
      <w:r>
        <w:rPr>
          <w:lang w:val="en-GB"/>
        </w:rPr>
        <w:t xml:space="preserve"> 2008, 55). Further, the pollution from the cities’ wastewater is rarely cleaned and ends up po</w:t>
      </w:r>
      <w:r>
        <w:rPr>
          <w:lang w:val="en-GB"/>
        </w:rPr>
        <w:t>lluting  “</w:t>
      </w:r>
      <w:r>
        <w:rPr>
          <w:i/>
          <w:iCs/>
          <w:lang w:val="en-GB"/>
        </w:rPr>
        <w:t>downstream irrigation and aquatic ecosystems</w:t>
      </w:r>
      <w:r>
        <w:rPr>
          <w:lang w:val="en-GB"/>
        </w:rPr>
        <w:t xml:space="preserve">” (Molden, 2007, 81-2). </w:t>
      </w:r>
    </w:p>
    <w:p w:rsidR="00000000" w:rsidRDefault="00C5688D">
      <w:pPr>
        <w:spacing w:line="360" w:lineRule="auto"/>
        <w:ind w:left="360" w:right="150"/>
        <w:rPr>
          <w:lang w:val="en-GB"/>
        </w:rPr>
      </w:pPr>
      <w:r>
        <w:rPr>
          <w:lang w:val="en-GB"/>
        </w:rPr>
        <w:t xml:space="preserve">Improving water sources in rural areas, to keep citizens spread out where they can produce for themselves and others is not just vital for food production but also for security </w:t>
      </w:r>
      <w:r>
        <w:rPr>
          <w:lang w:val="en-GB"/>
        </w:rPr>
        <w:t xml:space="preserve">reasons: As noted, African cities cannot absorb the steady increase of people seeking a better life and ending up in dangerous slums </w:t>
      </w:r>
      <w:r>
        <w:rPr>
          <w:lang w:val="en-GB"/>
        </w:rPr>
        <w:lastRenderedPageBreak/>
        <w:t xml:space="preserve">because: </w:t>
      </w:r>
      <w:r>
        <w:rPr>
          <w:szCs w:val="20"/>
          <w:lang w:val="en-GB"/>
        </w:rPr>
        <w:t>“</w:t>
      </w:r>
      <w:r>
        <w:rPr>
          <w:i/>
          <w:iCs/>
          <w:szCs w:val="20"/>
          <w:lang w:val="en-GB"/>
        </w:rPr>
        <w:t xml:space="preserve">African urbanization is a poverty-driven process and not the industrialization-induced socio-economic transition </w:t>
      </w:r>
      <w:r>
        <w:rPr>
          <w:i/>
          <w:iCs/>
          <w:szCs w:val="20"/>
          <w:lang w:val="en-GB"/>
        </w:rPr>
        <w:t>it represented in the world’s other major regions</w:t>
      </w:r>
      <w:r>
        <w:rPr>
          <w:szCs w:val="20"/>
          <w:lang w:val="en-GB"/>
        </w:rPr>
        <w:t xml:space="preserve">” </w:t>
      </w:r>
      <w:r>
        <w:rPr>
          <w:lang w:val="en-GB"/>
        </w:rPr>
        <w:t>(UNHABITAT, ‘</w:t>
      </w:r>
      <w:r>
        <w:rPr>
          <w:i/>
          <w:iCs/>
          <w:lang w:val="en-GB"/>
        </w:rPr>
        <w:t>the State of African Cities’</w:t>
      </w:r>
      <w:r>
        <w:rPr>
          <w:lang w:val="en-GB"/>
        </w:rPr>
        <w:t xml:space="preserve"> 2008, 7).</w:t>
      </w:r>
    </w:p>
    <w:p w:rsidR="00000000" w:rsidRDefault="00C5688D">
      <w:pPr>
        <w:spacing w:line="360" w:lineRule="auto"/>
        <w:ind w:left="360" w:right="150"/>
        <w:rPr>
          <w:szCs w:val="20"/>
          <w:lang w:val="en-GB"/>
        </w:rPr>
      </w:pPr>
      <w:r>
        <w:rPr>
          <w:noProof/>
          <w:sz w:val="20"/>
        </w:rPr>
        <w:pict>
          <v:shape id="_x0000_s1146" type="#_x0000_t75" style="position:absolute;left:0;text-align:left;margin-left:306pt;margin-top:15.25pt;width:210pt;height:204.5pt;z-index:18;visibility:visible;mso-wrap-edited:f" wrapcoords="-81 0 -81 21517 21600 21517 21600 0 -81 0">
            <v:imagedata r:id="rId38" o:title=""/>
            <w10:wrap type="tight"/>
          </v:shape>
          <o:OLEObject Type="Embed" ProgID="Word.Picture.8" ShapeID="_x0000_s1146" DrawAspect="Content" ObjectID="_1307869066" r:id="rId39"/>
        </w:pict>
      </w:r>
    </w:p>
    <w:p w:rsidR="00000000" w:rsidRDefault="00C5688D">
      <w:pPr>
        <w:spacing w:line="360" w:lineRule="auto"/>
        <w:ind w:left="360" w:right="150"/>
        <w:rPr>
          <w:lang w:val="en-GB"/>
        </w:rPr>
      </w:pPr>
      <w:r>
        <w:rPr>
          <w:lang w:val="en-GB"/>
        </w:rPr>
        <w:t>According to UNHABITAT the urban population in Africa will more than double from 2000 to 2030 so that “</w:t>
      </w:r>
      <w:r>
        <w:rPr>
          <w:i/>
          <w:iCs/>
          <w:lang w:val="en-GB"/>
        </w:rPr>
        <w:t>by 2030 there will be 759.4 million African urba</w:t>
      </w:r>
      <w:r>
        <w:rPr>
          <w:i/>
          <w:iCs/>
          <w:lang w:val="en-GB"/>
        </w:rPr>
        <w:t>n dwellers, more than today’s total number of city dwellers in entire Western hemisphere</w:t>
      </w:r>
      <w:r>
        <w:rPr>
          <w:lang w:val="en-GB"/>
        </w:rPr>
        <w:t>” (Ibid., 4) and by 2050 there will be more urban Africans “</w:t>
      </w:r>
      <w:r>
        <w:rPr>
          <w:i/>
          <w:iCs/>
          <w:lang w:val="en-GB"/>
        </w:rPr>
        <w:t>than the combined urban</w:t>
      </w:r>
      <w:r>
        <w:rPr>
          <w:lang w:val="en-GB"/>
        </w:rPr>
        <w:t xml:space="preserve"> </w:t>
      </w:r>
      <w:r>
        <w:rPr>
          <w:i/>
          <w:iCs/>
          <w:szCs w:val="20"/>
          <w:lang w:val="en-GB"/>
        </w:rPr>
        <w:t>and rural populations of the Western hemisphere</w:t>
      </w:r>
      <w:r>
        <w:rPr>
          <w:szCs w:val="20"/>
          <w:lang w:val="en-GB"/>
        </w:rPr>
        <w:t>” (Ibid.).</w:t>
      </w:r>
      <w:r>
        <w:rPr>
          <w:lang w:val="en-GB"/>
        </w:rPr>
        <w:t xml:space="preserve">  </w:t>
      </w:r>
    </w:p>
    <w:p w:rsidR="00000000" w:rsidRDefault="00C5688D">
      <w:pPr>
        <w:pStyle w:val="Default"/>
        <w:spacing w:line="360" w:lineRule="auto"/>
        <w:ind w:left="360" w:right="150"/>
      </w:pPr>
      <w:r>
        <w:rPr>
          <w:noProof/>
          <w:sz w:val="20"/>
          <w:lang w:val="da-DK" w:eastAsia="da-DK"/>
        </w:rPr>
        <w:pict>
          <v:shape id="_x0000_s1147" type="#_x0000_t75" style="position:absolute;left:0;text-align:left;margin-left:315pt;margin-top:206.15pt;width:204pt;height:171.75pt;z-index:19;visibility:visible;mso-wrap-edited:f" wrapcoords="-79 0 -79 21506 21600 21506 21600 0 -79 0">
            <v:imagedata r:id="rId40" o:title=""/>
            <w10:wrap type="tight"/>
          </v:shape>
          <o:OLEObject Type="Embed" ProgID="Word.Picture.8" ShapeID="_x0000_s1147" DrawAspect="Content" ObjectID="_1307869067" r:id="rId41"/>
        </w:pict>
      </w:r>
      <w:r>
        <w:t>It is fortunate that ma</w:t>
      </w:r>
      <w:r>
        <w:t>ny chose to move to intermediate cities (Ibid.) but the already overcrowded major cities will still increase rapidly, both from newcomers and general population growth (Ibid.) and add to the slums. About 1 billion people live in “</w:t>
      </w:r>
      <w:r>
        <w:rPr>
          <w:i/>
          <w:iCs/>
        </w:rPr>
        <w:t>slums</w:t>
      </w:r>
      <w:r>
        <w:t>” or “</w:t>
      </w:r>
      <w:r>
        <w:rPr>
          <w:i/>
          <w:iCs/>
        </w:rPr>
        <w:t>informal settle</w:t>
      </w:r>
      <w:r>
        <w:rPr>
          <w:i/>
          <w:iCs/>
        </w:rPr>
        <w:t>ments</w:t>
      </w:r>
      <w:r>
        <w:t>” where they are scrambled together without basic amenities, such as water (Starke et al., 2007, 4). A WHO assessment of 116 cities in Africa from 2000 found that only 43% of urban dwellers “</w:t>
      </w:r>
      <w:r>
        <w:rPr>
          <w:i/>
          <w:iCs/>
        </w:rPr>
        <w:t>had access to piped water</w:t>
      </w:r>
      <w:r>
        <w:t xml:space="preserve">” (Starke et al., 16, 2007), which </w:t>
      </w:r>
      <w:r>
        <w:t>is an additional burden for the poor because non piped water is more expensive (Ibid.). UNHABITAT finds that: “</w:t>
      </w:r>
      <w:r>
        <w:rPr>
          <w:i/>
          <w:iCs/>
        </w:rPr>
        <w:t>…</w:t>
      </w:r>
      <w:r>
        <w:rPr>
          <w:i/>
          <w:iCs/>
          <w:szCs w:val="20"/>
        </w:rPr>
        <w:t>urban water and sanitation supply [is] probably the most important factor in poverty and inequality reduction…”</w:t>
      </w:r>
      <w:r>
        <w:rPr>
          <w:szCs w:val="20"/>
        </w:rPr>
        <w:t xml:space="preserve"> </w:t>
      </w:r>
      <w:r>
        <w:t>(</w:t>
      </w:r>
      <w:r>
        <w:rPr>
          <w:lang w:val="en-GB"/>
        </w:rPr>
        <w:t>UNHABITAT, ‘</w:t>
      </w:r>
      <w:r>
        <w:rPr>
          <w:i/>
          <w:iCs/>
          <w:lang w:val="en-GB"/>
        </w:rPr>
        <w:t>the State of Africa</w:t>
      </w:r>
      <w:r>
        <w:rPr>
          <w:i/>
          <w:iCs/>
          <w:lang w:val="en-GB"/>
        </w:rPr>
        <w:t>n Cities’</w:t>
      </w:r>
      <w:r>
        <w:rPr>
          <w:lang w:val="en-GB"/>
        </w:rPr>
        <w:t xml:space="preserve"> 2008, </w:t>
      </w:r>
      <w:r>
        <w:t xml:space="preserve">12) </w:t>
      </w:r>
      <w:r>
        <w:rPr>
          <w:szCs w:val="20"/>
        </w:rPr>
        <w:t>but they also highlight the importance of attracting people to smaller cities with improved infrastructure</w:t>
      </w:r>
      <w:r>
        <w:t xml:space="preserve"> (Ibid.). Urban water supply is important but if the goal is to be sustainable; water should not be taken away from rural areas. T</w:t>
      </w:r>
      <w:r>
        <w:t>he best course of action would of course be to improve both rural and urban water systems but given that:</w:t>
      </w:r>
    </w:p>
    <w:p w:rsidR="00000000" w:rsidRDefault="00C5688D">
      <w:pPr>
        <w:pStyle w:val="Default"/>
        <w:spacing w:line="360" w:lineRule="auto"/>
        <w:ind w:left="360" w:right="150"/>
      </w:pPr>
      <w:r>
        <w:t>“</w:t>
      </w:r>
      <w:r>
        <w:rPr>
          <w:i/>
          <w:iCs/>
        </w:rPr>
        <w:t>at least 14 African nations are already facing water stress or scarcity and many more will start experiencing water and food stresses over the next d</w:t>
      </w:r>
      <w:r>
        <w:rPr>
          <w:i/>
          <w:iCs/>
        </w:rPr>
        <w:t>ecades…with [a]gricultural lands…rapidly disappearing</w:t>
      </w:r>
      <w:r>
        <w:t>”</w:t>
      </w:r>
      <w:r>
        <w:rPr>
          <w:rFonts w:ascii="AGaramond-Regular" w:hAnsi="AGaramond-Regular"/>
          <w:sz w:val="20"/>
        </w:rPr>
        <w:t xml:space="preserve"> </w:t>
      </w:r>
      <w:r>
        <w:t xml:space="preserve">(Ibid., 13) along with the fact that many of these cities are </w:t>
      </w:r>
      <w:r>
        <w:rPr>
          <w:i/>
          <w:iCs/>
        </w:rPr>
        <w:t>“…without effective physical planning, development control and urban social policy</w:t>
      </w:r>
      <w:r>
        <w:t>” (Ibid., 11)and “</w:t>
      </w:r>
      <w:r>
        <w:rPr>
          <w:i/>
          <w:iCs/>
        </w:rPr>
        <w:t xml:space="preserve">might not be able to afford high-cost, </w:t>
      </w:r>
      <w:r>
        <w:rPr>
          <w:i/>
          <w:iCs/>
        </w:rPr>
        <w:t>long-term solutions such as expensive drinking-water purification plants and citywide pipelines</w:t>
      </w:r>
      <w:r>
        <w:t>” (Starke et al., 14, 2007); there are good reasons to prioritize rural areas. ‘The colonial cities’ simply are not build to sustain such high numbers of urban r</w:t>
      </w:r>
      <w:r>
        <w:t>esidents (Starke et al., ‘</w:t>
      </w:r>
      <w:r>
        <w:rPr>
          <w:bCs/>
          <w:i/>
          <w:iCs/>
        </w:rPr>
        <w:t>State of the World: Our Urban Future’</w:t>
      </w:r>
      <w:r>
        <w:rPr>
          <w:bCs/>
        </w:rPr>
        <w:t>,</w:t>
      </w:r>
      <w:r>
        <w:t xml:space="preserve"> 8, 2007). The growing slums are significant as can be seen from this table </w:t>
      </w:r>
      <w:r>
        <w:lastRenderedPageBreak/>
        <w:t>(</w:t>
      </w:r>
      <w:r>
        <w:rPr>
          <w:lang w:val="en-GB"/>
        </w:rPr>
        <w:t xml:space="preserve">UNHABITAT, ‘the State of African Cities’ 2008, </w:t>
      </w:r>
      <w:r>
        <w:t>8); the slums, particularly in Sudan are an extreme high amount of p</w:t>
      </w:r>
      <w:r>
        <w:t>eople, which in some major cities consists of almost entire cities. Thus it is no wonder that the slums have: “</w:t>
      </w:r>
      <w:r>
        <w:rPr>
          <w:i/>
          <w:iCs/>
        </w:rPr>
        <w:t>…inadequate basic urban services and infrastructure provision, declining urban livelihood options, frequent civil unrest, and infectious diseases</w:t>
      </w:r>
      <w:r>
        <w:rPr>
          <w:i/>
          <w:iCs/>
        </w:rPr>
        <w:t xml:space="preserve"> and crime</w:t>
      </w:r>
      <w:r>
        <w:t>” (Ibid., 10). It is especially West and Central African cities that “…</w:t>
      </w:r>
      <w:r>
        <w:rPr>
          <w:i/>
          <w:iCs/>
          <w:szCs w:val="20"/>
        </w:rPr>
        <w:t>have become centers of urban squalor, aggravated poverty and human misery…[and are]</w:t>
      </w:r>
      <w:r>
        <w:rPr>
          <w:rFonts w:ascii="AGaramond-Regular" w:hAnsi="AGaramond-Regular"/>
          <w:i/>
          <w:iCs/>
          <w:sz w:val="20"/>
          <w:szCs w:val="20"/>
        </w:rPr>
        <w:t xml:space="preserve"> </w:t>
      </w:r>
      <w:r>
        <w:rPr>
          <w:i/>
          <w:iCs/>
        </w:rPr>
        <w:t>becoming social hot-beds and breeding grounds for unrest and political risk</w:t>
      </w:r>
      <w:r>
        <w:t xml:space="preserve">” (Ibid., 10). </w:t>
      </w:r>
    </w:p>
    <w:p w:rsidR="00000000" w:rsidRDefault="00C5688D">
      <w:pPr>
        <w:pStyle w:val="Default"/>
        <w:spacing w:line="360" w:lineRule="auto"/>
        <w:ind w:left="360" w:right="150"/>
      </w:pPr>
      <w:r>
        <w:t>As noted in this paper, water scarcity, subsequent food scarcity and climate change are all likely to make matters worse, especially when sea levels start rising (UNDP, HDR, “2007-8, 91). Africa’s most ‘developed’ cities are coastal and vulnerable to sea l</w:t>
      </w:r>
      <w:r>
        <w:t xml:space="preserve">evel rises such as: </w:t>
      </w:r>
    </w:p>
    <w:p w:rsidR="00000000" w:rsidRDefault="00C5688D">
      <w:pPr>
        <w:pStyle w:val="Default"/>
        <w:spacing w:line="360" w:lineRule="auto"/>
        <w:ind w:left="360" w:right="150"/>
        <w:rPr>
          <w:lang/>
        </w:rPr>
      </w:pPr>
      <w:r>
        <w:rPr>
          <w:lang w:eastAsia="da-DK"/>
        </w:rPr>
        <w:t>“</w:t>
      </w:r>
      <w:r>
        <w:rPr>
          <w:i/>
          <w:iCs/>
          <w:lang w:eastAsia="da-DK"/>
        </w:rPr>
        <w:t xml:space="preserve">Abidjan, Accra, Alexandria, Algiers, Cape Town, Casablanca, Dakar, Dar es Salaam, </w:t>
      </w:r>
      <w:r>
        <w:rPr>
          <w:i/>
          <w:iCs/>
        </w:rPr>
        <w:t xml:space="preserve">Djibouti, Durban, Freetown, Lagos, Libreville, Lomé, Luanda, Maputo, Mombasa, Port Louis, and Tunis among many others, including smaller </w:t>
      </w:r>
      <w:r>
        <w:rPr>
          <w:i/>
          <w:iCs/>
          <w:lang/>
        </w:rPr>
        <w:t>towns</w:t>
      </w:r>
      <w:r>
        <w:rPr>
          <w:lang/>
        </w:rPr>
        <w:t>” (</w:t>
      </w:r>
      <w:r>
        <w:rPr>
          <w:lang w:val="en-GB"/>
        </w:rPr>
        <w:t>UNHABIT</w:t>
      </w:r>
      <w:r>
        <w:rPr>
          <w:lang w:val="en-GB"/>
        </w:rPr>
        <w:t xml:space="preserve">AT, ‘the State of African Cities’ 2008, </w:t>
      </w:r>
      <w:r>
        <w:rPr>
          <w:lang/>
        </w:rPr>
        <w:t xml:space="preserve">19). </w:t>
      </w:r>
    </w:p>
    <w:p w:rsidR="00000000" w:rsidRDefault="00C5688D">
      <w:pPr>
        <w:pStyle w:val="Default"/>
        <w:spacing w:line="360" w:lineRule="auto"/>
        <w:ind w:left="360" w:right="150"/>
        <w:rPr>
          <w:lang/>
        </w:rPr>
      </w:pPr>
    </w:p>
    <w:p w:rsidR="00000000" w:rsidRDefault="00C5688D">
      <w:pPr>
        <w:pStyle w:val="Default"/>
        <w:spacing w:line="360" w:lineRule="auto"/>
        <w:ind w:left="360" w:right="150"/>
        <w:rPr>
          <w:lang/>
        </w:rPr>
      </w:pPr>
      <w:r>
        <w:t>So where should SSA’s poor seek refuge when both the rural and urban areas cannot provide them with basic necessities? South Africa, for instance is one of the cities that gets the most immigrants in search of</w:t>
      </w:r>
      <w:r>
        <w:t xml:space="preserve"> jobs and livelihoods (Ibid., 139). Despite the SADC’s</w:t>
      </w:r>
      <w:r>
        <w:rPr>
          <w:lang/>
        </w:rPr>
        <w:t xml:space="preserve"> </w:t>
      </w:r>
      <w:r>
        <w:t xml:space="preserve">2005 </w:t>
      </w:r>
      <w:r>
        <w:rPr>
          <w:szCs w:val="20"/>
        </w:rPr>
        <w:t>Protocol for Free Movement of Goods and People most of the countries are ‘anti-immigrant’ and none except Mozambique appears to honor the agreement (Ibid., 141). Nor can it be said to be easy to g</w:t>
      </w:r>
      <w:r>
        <w:rPr>
          <w:szCs w:val="20"/>
        </w:rPr>
        <w:t>et to places with better opportunities in high-income countries, as section 5.6 will show.</w:t>
      </w:r>
    </w:p>
    <w:p w:rsidR="00000000" w:rsidRDefault="00C5688D">
      <w:pPr>
        <w:pStyle w:val="Default"/>
        <w:spacing w:line="360" w:lineRule="auto"/>
        <w:ind w:left="360" w:right="150"/>
        <w:rPr>
          <w:lang/>
        </w:rPr>
      </w:pPr>
    </w:p>
    <w:p w:rsidR="00000000" w:rsidRDefault="00C5688D">
      <w:pPr>
        <w:pStyle w:val="Default"/>
        <w:spacing w:line="360" w:lineRule="auto"/>
        <w:ind w:left="360" w:right="150"/>
        <w:rPr>
          <w:rFonts w:ascii="OfficinaSans-Book" w:hAnsi="OfficinaSans-Book"/>
          <w:sz w:val="18"/>
          <w:szCs w:val="18"/>
        </w:rPr>
      </w:pPr>
      <w:r>
        <w:t xml:space="preserve">It can be expected that when poor people seek places of limited capacity to support them and thereby infringe on others, perhaps in similar positions; conflict may </w:t>
      </w:r>
      <w:r>
        <w:t xml:space="preserve">arise over scarce resources. </w:t>
      </w:r>
    </w:p>
    <w:p w:rsidR="00000000" w:rsidRDefault="00C5688D">
      <w:pPr>
        <w:autoSpaceDE w:val="0"/>
        <w:autoSpaceDN w:val="0"/>
        <w:adjustRightInd w:val="0"/>
        <w:rPr>
          <w:rFonts w:ascii="OfficinaSans-Book" w:hAnsi="OfficinaSans-Book"/>
          <w:sz w:val="18"/>
          <w:szCs w:val="18"/>
          <w:lang/>
        </w:rPr>
      </w:pPr>
    </w:p>
    <w:p w:rsidR="00000000" w:rsidRDefault="00C5688D">
      <w:pPr>
        <w:autoSpaceDE w:val="0"/>
        <w:autoSpaceDN w:val="0"/>
        <w:adjustRightInd w:val="0"/>
        <w:rPr>
          <w:rFonts w:ascii="OfficinaSans-Book" w:hAnsi="OfficinaSans-Book"/>
          <w:sz w:val="18"/>
          <w:szCs w:val="18"/>
          <w:lang/>
        </w:rPr>
      </w:pPr>
    </w:p>
    <w:p w:rsidR="00000000" w:rsidRDefault="00C5688D">
      <w:pPr>
        <w:ind w:left="360" w:right="150"/>
        <w:rPr>
          <w:b/>
          <w:lang/>
        </w:rPr>
      </w:pPr>
    </w:p>
    <w:p w:rsidR="00000000" w:rsidRDefault="00C5688D">
      <w:pPr>
        <w:pStyle w:val="Overskrift2"/>
      </w:pPr>
      <w:bookmarkStart w:id="52" w:name="_Toc234121695"/>
      <w:r>
        <w:rPr>
          <w:rStyle w:val="Heading3Char"/>
          <w:rFonts w:ascii="Times New Roman" w:hAnsi="Times New Roman"/>
          <w:sz w:val="20"/>
          <w:szCs w:val="20"/>
        </w:rPr>
        <w:t>Conflict</w:t>
      </w:r>
      <w:bookmarkEnd w:id="52"/>
    </w:p>
    <w:p w:rsidR="00000000" w:rsidRDefault="00C5688D">
      <w:pPr>
        <w:tabs>
          <w:tab w:val="left" w:pos="10200"/>
          <w:tab w:val="left" w:pos="10560"/>
        </w:tabs>
        <w:ind w:right="150"/>
        <w:rPr>
          <w:rFonts w:ascii="Verdana" w:hAnsi="Verdana"/>
          <w:b/>
          <w:bCs/>
          <w:caps/>
          <w:sz w:val="20"/>
          <w:szCs w:val="20"/>
          <w:lang w:val="en-GB"/>
        </w:rPr>
      </w:pPr>
    </w:p>
    <w:p w:rsidR="00000000" w:rsidRDefault="00C5688D">
      <w:pPr>
        <w:tabs>
          <w:tab w:val="left" w:pos="10200"/>
          <w:tab w:val="left" w:pos="10560"/>
        </w:tabs>
        <w:spacing w:line="360" w:lineRule="auto"/>
        <w:ind w:left="360" w:right="150"/>
        <w:rPr>
          <w:lang w:val="en-US"/>
        </w:rPr>
      </w:pPr>
      <w:r>
        <w:rPr>
          <w:bCs/>
          <w:lang w:val="en-GB"/>
        </w:rPr>
        <w:t xml:space="preserve">Water is a commodity that can be bought and sold and the demand for water can only intensify with population growth and particularly water scarcity. </w:t>
      </w:r>
      <w:r>
        <w:rPr>
          <w:szCs w:val="23"/>
          <w:lang w:val="en-GB"/>
        </w:rPr>
        <w:t>In the 2007 publication ‘</w:t>
      </w:r>
      <w:r>
        <w:rPr>
          <w:i/>
          <w:lang w:val="en-US"/>
        </w:rPr>
        <w:t>The Hydropolitics of Africa: A Contempo</w:t>
      </w:r>
      <w:r>
        <w:rPr>
          <w:i/>
          <w:lang w:val="en-US"/>
        </w:rPr>
        <w:t xml:space="preserve">rary Challenge’ </w:t>
      </w:r>
      <w:r>
        <w:rPr>
          <w:lang w:val="en-US"/>
        </w:rPr>
        <w:t>Kitissou note that water could “…</w:t>
      </w:r>
      <w:r>
        <w:rPr>
          <w:i/>
          <w:iCs/>
          <w:lang w:val="en-US"/>
        </w:rPr>
        <w:t>become a source of regional power and influence</w:t>
      </w:r>
      <w:r>
        <w:rPr>
          <w:lang w:val="en-US"/>
        </w:rPr>
        <w:t>” (Kitissou in Kitissou et al. 11, 2007) as Kitissou describes how Israel has tried to buy water from Africa just like it started doing in Turkey back in 2004 (</w:t>
      </w:r>
      <w:r>
        <w:rPr>
          <w:lang w:val="en-US"/>
        </w:rPr>
        <w:t>Ibid.). Allegedly, Turkey should have planned to deliver water to Malta, Crete and Jordan, just as it did and probably still does to Cyprus and Israel. Israel then pays with air force technology in return for tankers that deliver “</w:t>
      </w:r>
      <w:r>
        <w:rPr>
          <w:i/>
          <w:iCs/>
          <w:lang w:val="en-US"/>
        </w:rPr>
        <w:t>50 m3 of water per year (</w:t>
      </w:r>
      <w:r>
        <w:rPr>
          <w:i/>
          <w:iCs/>
          <w:lang w:val="en-US"/>
        </w:rPr>
        <w:t>3 per cent of Israel’s current needs)</w:t>
      </w:r>
      <w:r>
        <w:rPr>
          <w:lang w:val="en-US"/>
        </w:rPr>
        <w:t xml:space="preserve">” (Ibid.). Water certainly contains the potential for further export trade than the bottled water companies currently account for. </w:t>
      </w:r>
    </w:p>
    <w:p w:rsidR="00000000" w:rsidRDefault="00C5688D">
      <w:pPr>
        <w:tabs>
          <w:tab w:val="left" w:pos="10200"/>
          <w:tab w:val="left" w:pos="10560"/>
        </w:tabs>
        <w:spacing w:line="360" w:lineRule="auto"/>
        <w:ind w:left="360" w:right="150"/>
        <w:rPr>
          <w:szCs w:val="23"/>
          <w:lang w:val="en-GB"/>
        </w:rPr>
      </w:pPr>
      <w:r>
        <w:rPr>
          <w:lang w:val="en-US"/>
        </w:rPr>
        <w:lastRenderedPageBreak/>
        <w:t>As water becomes more scarce it is likely to</w:t>
      </w:r>
      <w:r>
        <w:rPr>
          <w:bCs/>
          <w:lang w:val="en-GB"/>
        </w:rPr>
        <w:t xml:space="preserve"> cause strife amongst its users and when it</w:t>
      </w:r>
      <w:r>
        <w:rPr>
          <w:bCs/>
          <w:lang w:val="en-GB"/>
        </w:rPr>
        <w:t xml:space="preserve"> is disappears and people have to relocated this is likely to cause conflicts as well. A study from 2007 finds that there are 46 states currently experiencing violent conflicts and climate change may push an additional 56 states into violent conflict (</w:t>
      </w:r>
      <w:r>
        <w:rPr>
          <w:lang w:val="en-US"/>
        </w:rPr>
        <w:t>Smit</w:t>
      </w:r>
      <w:r>
        <w:rPr>
          <w:lang w:val="en-US"/>
        </w:rPr>
        <w:t>h and Vivekananda, 2007, 37). Accordingly: “</w:t>
      </w:r>
      <w:r>
        <w:rPr>
          <w:i/>
          <w:iCs/>
          <w:color w:val="231F20"/>
          <w:szCs w:val="20"/>
          <w:lang w:val="en-US" w:eastAsia="en-GB"/>
        </w:rPr>
        <w:t>China, India, Mexico, the Middle East, Southern Africa and Central Asia are among the countries and regions of the world that have been and are likely to be affected by violent conflict over water rights</w:t>
      </w:r>
      <w:r>
        <w:rPr>
          <w:color w:val="231F20"/>
          <w:szCs w:val="20"/>
          <w:lang w:val="en-US" w:eastAsia="en-GB"/>
        </w:rPr>
        <w:t>” (</w:t>
      </w:r>
      <w:r>
        <w:rPr>
          <w:lang w:val="en-US"/>
        </w:rPr>
        <w:t xml:space="preserve">Smith </w:t>
      </w:r>
      <w:r>
        <w:rPr>
          <w:lang w:val="en-US"/>
        </w:rPr>
        <w:t>and Vivekananda, 2007, 13). Brown even notes that there is a correlation between failing states and countries with water scarcity: “</w:t>
      </w:r>
      <w:r>
        <w:rPr>
          <w:i/>
          <w:iCs/>
          <w:szCs w:val="23"/>
          <w:lang w:val="en-GB"/>
        </w:rPr>
        <w:t>Many of the countries high on the list of failing states are those where populations are outrunning their water supplies, am</w:t>
      </w:r>
      <w:r>
        <w:rPr>
          <w:i/>
          <w:iCs/>
          <w:szCs w:val="23"/>
          <w:lang w:val="en-GB"/>
        </w:rPr>
        <w:t>ong them Sudan, Iraq, Somalia, Chad, Afghanistan, Pakistan, and Yemen”</w:t>
      </w:r>
      <w:r>
        <w:rPr>
          <w:i/>
          <w:iCs/>
          <w:szCs w:val="20"/>
          <w:lang w:val="en-GB"/>
        </w:rPr>
        <w:t xml:space="preserve"> </w:t>
      </w:r>
      <w:r>
        <w:rPr>
          <w:szCs w:val="23"/>
          <w:lang w:val="en-GB"/>
        </w:rPr>
        <w:t xml:space="preserve">(Brown, Plan 3.0, 2002, 84). However one may note that water scarcity is rather a deficiency making it difficult to succeed and avoid strife when it is difficult to obtain basic needs. </w:t>
      </w:r>
    </w:p>
    <w:p w:rsidR="00000000" w:rsidRDefault="00C5688D">
      <w:pPr>
        <w:tabs>
          <w:tab w:val="left" w:pos="10200"/>
          <w:tab w:val="left" w:pos="10560"/>
        </w:tabs>
        <w:spacing w:line="360" w:lineRule="auto"/>
        <w:ind w:left="360" w:right="150"/>
        <w:rPr>
          <w:lang w:val="en-US"/>
        </w:rPr>
      </w:pPr>
      <w:r>
        <w:rPr>
          <w:szCs w:val="23"/>
          <w:lang w:val="en-GB"/>
        </w:rPr>
        <w:t xml:space="preserve">Water can both be a source of conflict and a weapon in violent conflicts. According to </w:t>
      </w:r>
      <w:r>
        <w:rPr>
          <w:lang w:val="en-US"/>
        </w:rPr>
        <w:t>Kitissou water has commonly been used as weapons of wars like in WWII when both sides “</w:t>
      </w:r>
      <w:r>
        <w:rPr>
          <w:i/>
          <w:iCs/>
          <w:lang w:val="en-US"/>
        </w:rPr>
        <w:t>bombed dams and flooded marshes</w:t>
      </w:r>
      <w:r>
        <w:rPr>
          <w:lang w:val="en-US"/>
        </w:rPr>
        <w:t>” and especially in Israel many of its disputes bo</w:t>
      </w:r>
      <w:r>
        <w:rPr>
          <w:lang w:val="en-US"/>
        </w:rPr>
        <w:t xml:space="preserve">th with the Palestinians and with Syria and Jordan have been over water resources (Kitissou in Kitissou et al., 2007, 11). Particularly the 19967 “Six-Day War” was beneficial to Israel as it gave access to the West Bank’s aquifers and </w:t>
      </w:r>
      <w:r>
        <w:rPr>
          <w:i/>
          <w:szCs w:val="23"/>
          <w:lang w:val="en-GB"/>
        </w:rPr>
        <w:t>“…</w:t>
      </w:r>
      <w:r>
        <w:rPr>
          <w:i/>
          <w:lang w:val="en-US"/>
        </w:rPr>
        <w:t>increase[ed] Israel</w:t>
      </w:r>
      <w:r>
        <w:rPr>
          <w:i/>
          <w:lang w:val="en-US"/>
        </w:rPr>
        <w:t>’s water resources by 50 per cent</w:t>
      </w:r>
      <w:r>
        <w:rPr>
          <w:lang w:val="en-US"/>
        </w:rPr>
        <w:t>” (Clark and King, 2004: 79 in Kitissou in Kitissou et al. 11, 2007). Also SSA is familiar with the concept; the most memorable incident is all of the bodies thrown into the rivers in Rwanda’s 1994 genocide (Kitissou in Kit</w:t>
      </w:r>
      <w:r>
        <w:rPr>
          <w:lang w:val="en-US"/>
        </w:rPr>
        <w:t>issou et al. 12, 2007) but many other incidents have taken place, like the South African Government’s decision to shut off water</w:t>
      </w:r>
      <w:r>
        <w:rPr>
          <w:i/>
          <w:iCs/>
          <w:lang w:val="en-US"/>
        </w:rPr>
        <w:t xml:space="preserve"> </w:t>
      </w:r>
      <w:r>
        <w:rPr>
          <w:lang w:val="en-US"/>
        </w:rPr>
        <w:t>to the Weselton Township in 1990; or the rebel attacks on the Inga Dam in DCR 1998; or even the terrorist attack in Zambia 1999</w:t>
      </w:r>
      <w:r>
        <w:rPr>
          <w:lang w:val="en-US"/>
        </w:rPr>
        <w:t xml:space="preserve"> to shut off water to Lusaka (Ibid.).</w:t>
      </w:r>
    </w:p>
    <w:p w:rsidR="00000000" w:rsidRDefault="00C5688D">
      <w:pPr>
        <w:tabs>
          <w:tab w:val="left" w:pos="10200"/>
          <w:tab w:val="left" w:pos="10560"/>
        </w:tabs>
        <w:spacing w:line="360" w:lineRule="auto"/>
        <w:ind w:left="360" w:right="150"/>
        <w:rPr>
          <w:lang w:val="en-US"/>
        </w:rPr>
      </w:pPr>
      <w:r>
        <w:rPr>
          <w:lang w:val="en-US"/>
        </w:rPr>
        <w:t>Africa is particularly prone to conflicts over water because of the disproportionate geographic locations of water as well as the equally disproportionate manner in which the country boarders were drawn up by colonizer</w:t>
      </w:r>
      <w:r>
        <w:rPr>
          <w:lang w:val="en-US"/>
        </w:rPr>
        <w:t>s with little concern to the water resources (Kitissou in Kitissou et al., 2007, 1). Hence, African countries have to share “</w:t>
      </w:r>
      <w:r>
        <w:rPr>
          <w:i/>
          <w:iCs/>
          <w:lang w:val="en-US"/>
        </w:rPr>
        <w:t>at least 34 rivers by two countries [and] 28 shared by three or more countries</w:t>
      </w:r>
      <w:r>
        <w:rPr>
          <w:lang w:val="en-US"/>
        </w:rPr>
        <w:t>” (Ibid.). Kitissou makes a comparison to Europe whic</w:t>
      </w:r>
      <w:r>
        <w:rPr>
          <w:lang w:val="en-US"/>
        </w:rPr>
        <w:t>h “</w:t>
      </w:r>
      <w:r>
        <w:rPr>
          <w:i/>
          <w:iCs/>
          <w:lang w:val="en-US"/>
        </w:rPr>
        <w:t>has only four international rivers shared by four countries or more but has 200 water-based separate agreements</w:t>
      </w:r>
      <w:r>
        <w:rPr>
          <w:lang w:val="en-US"/>
        </w:rPr>
        <w:t xml:space="preserve">” (Ibid.); thus, noting the difficulties ahead of Africa in making the water agreements necessary for a sustainable use instead of a take all </w:t>
      </w:r>
      <w:r>
        <w:rPr>
          <w:lang w:val="en-US"/>
        </w:rPr>
        <w:t>you can get while it’s there. All in all, Africa has 70 international rivers and some of the areas most prone to conflict are: “ the Okavango (between Botswana and Namibia), the Zambezi (between Zambia and Zimbabwe), the Niger River (between Gunea, Mali, N</w:t>
      </w:r>
      <w:r>
        <w:rPr>
          <w:lang w:val="en-US"/>
        </w:rPr>
        <w:t>iger and Nigeria) and the Nile Basin, with 10 riparian states”</w:t>
      </w:r>
      <w:r>
        <w:rPr>
          <w:rStyle w:val="Fodnotehenvisning"/>
          <w:lang w:val="en-US"/>
        </w:rPr>
        <w:footnoteReference w:id="16"/>
      </w:r>
      <w:r>
        <w:rPr>
          <w:lang w:val="en-US"/>
        </w:rPr>
        <w:t xml:space="preserve"> (Ibid.). </w:t>
      </w:r>
    </w:p>
    <w:p w:rsidR="00000000" w:rsidRDefault="00C5688D">
      <w:pPr>
        <w:tabs>
          <w:tab w:val="left" w:pos="10200"/>
          <w:tab w:val="left" w:pos="10560"/>
        </w:tabs>
        <w:spacing w:line="360" w:lineRule="auto"/>
        <w:ind w:left="360" w:right="150"/>
        <w:rPr>
          <w:lang w:val="en-US"/>
        </w:rPr>
      </w:pPr>
      <w:r>
        <w:rPr>
          <w:lang w:val="en-US"/>
        </w:rPr>
        <w:lastRenderedPageBreak/>
        <w:t>Especially the Nile basin affects a lot of the poorest countries in the world. It takes up “</w:t>
      </w:r>
      <w:r>
        <w:rPr>
          <w:i/>
          <w:iCs/>
          <w:lang w:val="en-US"/>
        </w:rPr>
        <w:t>…10 per cent of the continent’s land mass [and is] inhabited by 40 per cent of Africa’s po</w:t>
      </w:r>
      <w:r>
        <w:rPr>
          <w:i/>
          <w:iCs/>
          <w:lang w:val="en-US"/>
        </w:rPr>
        <w:t xml:space="preserve">pulation…” </w:t>
      </w:r>
      <w:r>
        <w:rPr>
          <w:lang w:val="en-US"/>
        </w:rPr>
        <w:t xml:space="preserve">(Kitissou in Kitissou et al. 9, 2007) and </w:t>
      </w:r>
      <w:r>
        <w:rPr>
          <w:i/>
          <w:iCs/>
          <w:lang w:val="en-US"/>
        </w:rPr>
        <w:t>“…it has decreased from 84 km3 in 1954 to 52 km3 today”</w:t>
      </w:r>
      <w:r>
        <w:rPr>
          <w:lang w:val="en-US"/>
        </w:rPr>
        <w:t xml:space="preserve"> (Ibid.); causing legitimate concern amongst its increasing number of users. Egypt may be moving towards a “</w:t>
      </w:r>
      <w:r>
        <w:rPr>
          <w:i/>
          <w:iCs/>
          <w:lang w:val="en-US"/>
        </w:rPr>
        <w:t>more modern economy</w:t>
      </w:r>
      <w:r>
        <w:rPr>
          <w:lang w:val="en-US"/>
        </w:rPr>
        <w:t>” but irrigated agric</w:t>
      </w:r>
      <w:r>
        <w:rPr>
          <w:lang w:val="en-US"/>
        </w:rPr>
        <w:t>ulture remains “</w:t>
      </w:r>
      <w:r>
        <w:rPr>
          <w:i/>
          <w:iCs/>
          <w:lang w:val="en-US"/>
        </w:rPr>
        <w:t>the basis of its economy</w:t>
      </w:r>
      <w:r>
        <w:rPr>
          <w:lang w:val="en-US"/>
        </w:rPr>
        <w:t>” (Kitissou in Kitissou et al. 10, 2007). The  ‘</w:t>
      </w:r>
      <w:r>
        <w:rPr>
          <w:szCs w:val="19"/>
          <w:lang w:val="en-GB"/>
        </w:rPr>
        <w:t xml:space="preserve">Nile Cooperative Framework Agreement’ is being implemented and was set to be signed by June 2008 but Egypt continues to be dissatisfied with the agreement, despite the </w:t>
      </w:r>
      <w:r>
        <w:rPr>
          <w:szCs w:val="19"/>
          <w:lang w:val="en-GB"/>
        </w:rPr>
        <w:t>fact that “</w:t>
      </w:r>
      <w:r>
        <w:rPr>
          <w:i/>
          <w:iCs/>
          <w:szCs w:val="19"/>
          <w:lang w:val="en-GB"/>
        </w:rPr>
        <w:t>Egypt is guaranteed access to 55.5 billion cubic meters of water, out of a total of 84 billion cubic meters.”</w:t>
      </w:r>
      <w:r>
        <w:rPr>
          <w:szCs w:val="19"/>
          <w:lang w:val="en-US"/>
        </w:rPr>
        <w:t xml:space="preserve"> A(Musoni, ‘</w:t>
      </w:r>
      <w:r>
        <w:rPr>
          <w:i/>
          <w:iCs/>
          <w:lang w:val="en-GB"/>
        </w:rPr>
        <w:t>Africa: Rift Widens as Egypt, Sudan Delay Signing Nile Basin Pact’</w:t>
      </w:r>
      <w:r>
        <w:rPr>
          <w:lang w:val="en-GB"/>
        </w:rPr>
        <w:t>,</w:t>
      </w:r>
      <w:r>
        <w:rPr>
          <w:szCs w:val="19"/>
          <w:lang w:val="en-US"/>
        </w:rPr>
        <w:t xml:space="preserve"> feb., 2009). It is not just because Egypt is particularl</w:t>
      </w:r>
      <w:r>
        <w:rPr>
          <w:szCs w:val="19"/>
          <w:lang w:val="en-US"/>
        </w:rPr>
        <w:t>y dependent on the Nile’s water that it has obtained the right to that much more water than the other 10 countries using it; intimidation plays a part. As Egypt’s former President once noted: “</w:t>
      </w:r>
      <w:r>
        <w:rPr>
          <w:i/>
          <w:iCs/>
          <w:lang w:val="en-US"/>
        </w:rPr>
        <w:t>The only issue that could take Egypt to war is water</w:t>
      </w:r>
      <w:r>
        <w:rPr>
          <w:lang w:val="en-US"/>
        </w:rPr>
        <w:t xml:space="preserve">” (Tadesse </w:t>
      </w:r>
      <w:r>
        <w:rPr>
          <w:lang w:val="en-US"/>
        </w:rPr>
        <w:t>in Kitissou et al. 23, 2007). Also more resent warnings like the one in 1991 warned that Egypt “</w:t>
      </w:r>
      <w:r>
        <w:rPr>
          <w:i/>
          <w:iCs/>
          <w:lang w:val="en-US"/>
        </w:rPr>
        <w:t>is ready to use force if to protect its access to the waters of the Nile in case Ethiopia and the Sudan plan to build dams on the Nile</w:t>
      </w:r>
      <w:r>
        <w:rPr>
          <w:lang w:val="en-US"/>
        </w:rPr>
        <w:t>” (Ibid.). The threat is o</w:t>
      </w:r>
      <w:r>
        <w:rPr>
          <w:lang w:val="en-US"/>
        </w:rPr>
        <w:t>ne that Egypt can actually stand by as it has the greatest military strength and Kitissou even find that it’s most repressing means of maintaining the status quo is done by “…encouraging, communal conflict in neighboring countries…” and thus keeping them f</w:t>
      </w:r>
      <w:r>
        <w:rPr>
          <w:lang w:val="en-US"/>
        </w:rPr>
        <w:t>rom developing their water resources (Kitissou in Kitissou et al. 10, 2007). It is a radical argument but considering how vital the Nile’s water is to Egypt is not unthinkable and water is definitely a potential source of conflict.</w:t>
      </w:r>
    </w:p>
    <w:p w:rsidR="00000000" w:rsidRDefault="00C5688D">
      <w:pPr>
        <w:tabs>
          <w:tab w:val="left" w:pos="10200"/>
          <w:tab w:val="left" w:pos="10560"/>
        </w:tabs>
        <w:spacing w:line="360" w:lineRule="auto"/>
        <w:ind w:left="360" w:right="150"/>
        <w:rPr>
          <w:lang w:val="en-GB"/>
        </w:rPr>
      </w:pPr>
      <w:r>
        <w:rPr>
          <w:lang w:val="en-GB"/>
        </w:rPr>
        <w:t>Sudan is one of the best</w:t>
      </w:r>
      <w:r>
        <w:rPr>
          <w:lang w:val="en-GB"/>
        </w:rPr>
        <w:t xml:space="preserve"> examples of how an increasing water scarcity lead the traditional herders to infringe </w:t>
      </w:r>
      <w:r>
        <w:rPr>
          <w:szCs w:val="20"/>
          <w:lang w:val="en-GB"/>
        </w:rPr>
        <w:t>exorbitantly</w:t>
      </w:r>
      <w:r>
        <w:rPr>
          <w:lang w:val="en-GB"/>
        </w:rPr>
        <w:t xml:space="preserve"> on farmland causing conflict that since has escalated (Idris, ‘</w:t>
      </w:r>
      <w:r>
        <w:rPr>
          <w:i/>
          <w:iCs/>
          <w:lang w:val="en-GB"/>
        </w:rPr>
        <w:t>Conflict and Politics of Identity in Sudan’,</w:t>
      </w:r>
      <w:r>
        <w:rPr>
          <w:lang w:val="en-GB"/>
        </w:rPr>
        <w:t xml:space="preserve"> 2005, 87.). Yet a study by Karen Witsenburg and </w:t>
      </w:r>
      <w:r>
        <w:rPr>
          <w:lang w:val="en-GB"/>
        </w:rPr>
        <w:t>Adano Wario Roba found that conflict is remarkably rare in traditional settings, even in the face of water scarcity (Derman, Odegaard and Sjaastad, ‘</w:t>
      </w:r>
      <w:r>
        <w:rPr>
          <w:bCs/>
          <w:i/>
          <w:iCs/>
          <w:lang w:val="en-GB"/>
        </w:rPr>
        <w:t>Conflicts over Land and Water in Africa’</w:t>
      </w:r>
      <w:r>
        <w:rPr>
          <w:bCs/>
          <w:lang w:val="en-GB"/>
        </w:rPr>
        <w:t>, 2007, 224).</w:t>
      </w:r>
      <w:r>
        <w:rPr>
          <w:lang w:val="en-GB"/>
        </w:rPr>
        <w:t xml:space="preserve"> The study, which was made in the Marsabit district of</w:t>
      </w:r>
      <w:r>
        <w:rPr>
          <w:lang w:val="en-GB"/>
        </w:rPr>
        <w:t xml:space="preserve"> Kenya by comparing water scarcity with incidents of violence app. back from 1924 (Ibid.) noted that the traditional patterns of water distribution showed both consideration for the weakest users while also discouraging violence (Ibid., 235). Rich herders,</w:t>
      </w:r>
      <w:r>
        <w:rPr>
          <w:lang w:val="en-GB"/>
        </w:rPr>
        <w:t xml:space="preserve"> for instance, “</w:t>
      </w:r>
      <w:r>
        <w:rPr>
          <w:i/>
          <w:iCs/>
          <w:lang w:val="en-GB"/>
        </w:rPr>
        <w:t>would tend to move away in times of drought and leave their waterholes for the more poor herders</w:t>
      </w:r>
      <w:r>
        <w:rPr>
          <w:lang w:val="en-GB"/>
        </w:rPr>
        <w:t>” (Ibid., 234). In fact, violence increased in years with sufficient water (Ibid., 229) because, as herders explained, thieves would be better a</w:t>
      </w:r>
      <w:r>
        <w:rPr>
          <w:lang w:val="en-GB"/>
        </w:rPr>
        <w:t xml:space="preserve">ble to steal cattle when grass is high around villages and the cattle would be more likely to survive transport when food and water is plentiful (Ibid., 230). Thus, violence will not necessarily arise without outside management to prevent it when it comes </w:t>
      </w:r>
      <w:r>
        <w:rPr>
          <w:lang w:val="en-GB"/>
        </w:rPr>
        <w:t>to local water holes and wells, but in some areas they do. For instance, in 2006, water scarcity and soil depletion were some of the main reasons of why violent conflict broke out in the Borena zone of Ethiopia when the Guji climed Borena land and hundreds</w:t>
      </w:r>
      <w:r>
        <w:rPr>
          <w:lang w:val="en-GB"/>
        </w:rPr>
        <w:t xml:space="preserve"> were killed (Waititu. ‘</w:t>
      </w:r>
      <w:r>
        <w:rPr>
          <w:i/>
          <w:iCs/>
          <w:color w:val="000000"/>
          <w:spacing w:val="15"/>
          <w:szCs w:val="66"/>
          <w:lang w:val="en-GB"/>
        </w:rPr>
        <w:t>African Pastoralists Bear the Brunt of Climate Chang’</w:t>
      </w:r>
      <w:r>
        <w:rPr>
          <w:color w:val="000000"/>
          <w:spacing w:val="15"/>
          <w:szCs w:val="66"/>
          <w:lang w:val="en-GB"/>
        </w:rPr>
        <w:t xml:space="preserve">, </w:t>
      </w:r>
      <w:r>
        <w:rPr>
          <w:lang w:val="en-GB"/>
        </w:rPr>
        <w:t>April 2009</w:t>
      </w:r>
      <w:r>
        <w:rPr>
          <w:color w:val="000000"/>
          <w:spacing w:val="15"/>
          <w:szCs w:val="66"/>
          <w:lang w:val="en-GB"/>
        </w:rPr>
        <w:t xml:space="preserve">). </w:t>
      </w:r>
      <w:r>
        <w:rPr>
          <w:lang w:val="en-GB"/>
        </w:rPr>
        <w:t>In a report on conflicts</w:t>
      </w:r>
      <w:r>
        <w:rPr>
          <w:color w:val="000000"/>
          <w:spacing w:val="15"/>
          <w:szCs w:val="66"/>
          <w:lang w:val="en-GB"/>
        </w:rPr>
        <w:t xml:space="preserve"> by </w:t>
      </w:r>
      <w:r>
        <w:rPr>
          <w:lang w:val="en-GB"/>
        </w:rPr>
        <w:t xml:space="preserve">Nega Emiru, a programmer officer of Care International in Etiopia, he states that: </w:t>
      </w:r>
      <w:r>
        <w:rPr>
          <w:lang w:val="en-GB"/>
        </w:rPr>
        <w:lastRenderedPageBreak/>
        <w:t>““</w:t>
      </w:r>
      <w:r>
        <w:rPr>
          <w:i/>
          <w:iCs/>
          <w:lang w:val="en-GB"/>
        </w:rPr>
        <w:t>Recurrent droughts and worsening climatic condition</w:t>
      </w:r>
      <w:r>
        <w:rPr>
          <w:i/>
          <w:iCs/>
          <w:lang w:val="en-GB"/>
        </w:rPr>
        <w:t xml:space="preserve">s are fueling resource-based conflicts between the pastoralists…”” </w:t>
      </w:r>
      <w:r>
        <w:rPr>
          <w:lang w:val="en-GB"/>
        </w:rPr>
        <w:t>(Emuri in Ibid.). The article notes that councils of elders are forming; wishing to return to traditional conflict resolution in order to sort out the increasing differences that arise from</w:t>
      </w:r>
      <w:r>
        <w:rPr>
          <w:lang w:val="en-GB"/>
        </w:rPr>
        <w:t xml:space="preserve"> climate change and water scarcity (Ibid.). Traditional knowledge cannot be excluded as a positive way to mitigate the conflicts that occur over water, whether there is scarcity or not. </w:t>
      </w:r>
    </w:p>
    <w:p w:rsidR="00000000" w:rsidRDefault="00C5688D">
      <w:pPr>
        <w:tabs>
          <w:tab w:val="left" w:pos="10200"/>
          <w:tab w:val="left" w:pos="10560"/>
        </w:tabs>
        <w:spacing w:line="360" w:lineRule="auto"/>
        <w:ind w:left="360" w:right="150"/>
        <w:rPr>
          <w:lang w:val="en-GB"/>
        </w:rPr>
      </w:pPr>
      <w:r>
        <w:rPr>
          <w:lang w:val="en-GB"/>
        </w:rPr>
        <w:t>SAA has been blessed with rich natural resources but the plenitude ha</w:t>
      </w:r>
      <w:r>
        <w:rPr>
          <w:lang w:val="en-GB"/>
        </w:rPr>
        <w:t>s caused it to be exploited. Water will increasingly serve as a source of conflict unless structures including the traditional ones are upheld and strengthened so the land does not end up just serving a rich population far from away. Vital rural communitie</w:t>
      </w:r>
      <w:r>
        <w:rPr>
          <w:lang w:val="en-GB"/>
        </w:rPr>
        <w:t>s cannot survive this and the urban masses may be able to stir some trouble, as they did when food prices rose above what they could afford (in 5.2.3), water is even more essential and people will fight for it if it is not provided in a more or less decent</w:t>
      </w:r>
      <w:r>
        <w:rPr>
          <w:lang w:val="en-GB"/>
        </w:rPr>
        <w:t xml:space="preserve"> manner. </w:t>
      </w:r>
    </w:p>
    <w:p w:rsidR="00000000" w:rsidRDefault="00C5688D">
      <w:pPr>
        <w:tabs>
          <w:tab w:val="left" w:pos="10200"/>
          <w:tab w:val="left" w:pos="10560"/>
        </w:tabs>
        <w:spacing w:line="360" w:lineRule="auto"/>
        <w:ind w:left="360" w:right="150"/>
        <w:rPr>
          <w:lang w:val="en-GB"/>
        </w:rPr>
      </w:pPr>
      <w:r>
        <w:rPr>
          <w:lang w:val="en-GB"/>
        </w:rPr>
        <w:t>This has also been shown several times when privatisation schemes overstep their boundaries and try to make too much of a profit on something as necessary as water. Without going too much into detail with the pros and cons of the privatisation of</w:t>
      </w:r>
      <w:r>
        <w:rPr>
          <w:lang w:val="en-GB"/>
        </w:rPr>
        <w:t xml:space="preserve"> the water sector, supported by the major productivist development </w:t>
      </w:r>
      <w:r>
        <w:rPr>
          <w:lang/>
        </w:rPr>
        <w:t xml:space="preserve">organization, le it be noted that turing a profit on the basic needs of the poor can cause violent conflict as has been seen in </w:t>
      </w:r>
      <w:r>
        <w:rPr>
          <w:color w:val="231F20"/>
          <w:szCs w:val="20"/>
          <w:lang w:val="en-GB"/>
        </w:rPr>
        <w:t>in Cochabamba, Bolivia where more than a 100 people were hurt</w:t>
      </w:r>
      <w:r>
        <w:rPr>
          <w:color w:val="231F20"/>
          <w:szCs w:val="20"/>
          <w:lang w:val="en-GB"/>
        </w:rPr>
        <w:t xml:space="preserve"> in protests </w:t>
      </w:r>
      <w:r>
        <w:rPr>
          <w:lang w:val="en-US"/>
        </w:rPr>
        <w:t xml:space="preserve">(Smith and Vivekananda, </w:t>
      </w:r>
      <w:r>
        <w:rPr>
          <w:i/>
          <w:iCs/>
          <w:lang w:val="en-US"/>
        </w:rPr>
        <w:t>‘</w:t>
      </w:r>
      <w:r>
        <w:rPr>
          <w:i/>
          <w:iCs/>
          <w:lang w:val="en-GB"/>
        </w:rPr>
        <w:t>A Climate of Conflict: The Links between Climate Change, Peace and War’</w:t>
      </w:r>
      <w:r>
        <w:rPr>
          <w:lang w:val="en-US"/>
        </w:rPr>
        <w:t xml:space="preserve">, 2007, 3). Unless some standard of decency and justice is upheld so that people have access to basic drinking water spill-over effects will reach </w:t>
      </w:r>
      <w:r>
        <w:rPr>
          <w:lang w:val="en-US"/>
        </w:rPr>
        <w:t>HICs.</w:t>
      </w:r>
    </w:p>
    <w:p w:rsidR="00000000" w:rsidRDefault="00C5688D">
      <w:pPr>
        <w:autoSpaceDE w:val="0"/>
        <w:autoSpaceDN w:val="0"/>
        <w:adjustRightInd w:val="0"/>
        <w:rPr>
          <w:rFonts w:ascii="Sabon-Roman" w:hAnsi="Sabon-Roman"/>
          <w:color w:val="231F20"/>
          <w:sz w:val="10"/>
          <w:szCs w:val="10"/>
          <w:lang w:val="en-US"/>
        </w:rPr>
      </w:pPr>
    </w:p>
    <w:p w:rsidR="00000000" w:rsidRDefault="00C5688D">
      <w:pPr>
        <w:autoSpaceDE w:val="0"/>
        <w:autoSpaceDN w:val="0"/>
        <w:adjustRightInd w:val="0"/>
        <w:rPr>
          <w:rFonts w:ascii="Sabon-Roman" w:hAnsi="Sabon-Roman"/>
          <w:color w:val="231F20"/>
          <w:sz w:val="10"/>
          <w:szCs w:val="10"/>
          <w:lang w:val="en-GB"/>
        </w:rPr>
      </w:pPr>
    </w:p>
    <w:p w:rsidR="00000000" w:rsidRDefault="00C5688D">
      <w:pPr>
        <w:tabs>
          <w:tab w:val="left" w:pos="10200"/>
          <w:tab w:val="left" w:pos="10560"/>
        </w:tabs>
        <w:ind w:left="360" w:right="150"/>
        <w:rPr>
          <w:lang w:val="en-US"/>
        </w:rPr>
      </w:pPr>
    </w:p>
    <w:p w:rsidR="00000000" w:rsidRDefault="00C5688D">
      <w:pPr>
        <w:pStyle w:val="Overskrift2"/>
        <w:ind w:left="360" w:right="150"/>
        <w:rPr>
          <w:iCs/>
        </w:rPr>
      </w:pPr>
      <w:bookmarkStart w:id="53" w:name="_Toc234121696"/>
      <w:r>
        <w:rPr>
          <w:iCs/>
        </w:rPr>
        <w:t>Indirect Effects on high-income countries</w:t>
      </w:r>
      <w:bookmarkEnd w:id="53"/>
    </w:p>
    <w:p w:rsidR="00000000" w:rsidRDefault="00C5688D">
      <w:pPr>
        <w:ind w:right="150"/>
        <w:rPr>
          <w:lang w:val="en-US"/>
        </w:rPr>
      </w:pPr>
    </w:p>
    <w:p w:rsidR="00000000" w:rsidRDefault="00C5688D">
      <w:pPr>
        <w:pStyle w:val="Bloktekst"/>
        <w:tabs>
          <w:tab w:val="left" w:pos="10200"/>
          <w:tab w:val="left" w:pos="10560"/>
        </w:tabs>
        <w:autoSpaceDE/>
        <w:autoSpaceDN/>
        <w:adjustRightInd/>
      </w:pPr>
      <w:r>
        <w:t>The indirect effects of water scarcity in low-income countries can be seen as side effects in all other countries regardless of income. With the richness of much of SAA in water, land and potential for in</w:t>
      </w:r>
      <w:r>
        <w:t>creased irrigation it could become a net exporter of food to make up for the expected shortcomings of the current food baskets, instead of adding to the many countries that are competing for the world’s food stocks. Increased demand on food, which a lack o</w:t>
      </w:r>
      <w:r>
        <w:t xml:space="preserve">f investment in SAA’s agriculture will contribute to, will cause prices to rise on cereals which is not good for the global economy. The poorest people in SAA are the most likely losers n a competition over water and food and although additional strain on </w:t>
      </w:r>
      <w:r>
        <w:t>these people may cause many to die away quietly; riots and immigration and possibly even terrorism is to be expected when climate change sets in. Kofi Annan, the previous UN general-secretary, noted this back in 2005:</w:t>
      </w:r>
    </w:p>
    <w:p w:rsidR="00000000" w:rsidRDefault="00C5688D">
      <w:pPr>
        <w:tabs>
          <w:tab w:val="left" w:pos="10200"/>
          <w:tab w:val="left" w:pos="10260"/>
        </w:tabs>
        <w:spacing w:line="360" w:lineRule="auto"/>
        <w:ind w:left="720" w:right="510"/>
        <w:rPr>
          <w:lang w:val="en-US"/>
        </w:rPr>
      </w:pPr>
      <w:r>
        <w:rPr>
          <w:lang w:val="en-US"/>
        </w:rPr>
        <w:t>“</w:t>
      </w:r>
      <w:r>
        <w:rPr>
          <w:i/>
          <w:iCs/>
          <w:lang w:val="en-US"/>
        </w:rPr>
        <w:t>Human Security can no longer be under</w:t>
      </w:r>
      <w:r>
        <w:rPr>
          <w:i/>
          <w:iCs/>
          <w:lang w:val="en-US"/>
        </w:rPr>
        <w:t>stood in purely military terms. Rather, it must compass economic development, social justice, environmental protection, democratization, disarmament, and respect for human rights and the rule of law</w:t>
      </w:r>
      <w:r>
        <w:rPr>
          <w:lang w:val="en-US"/>
        </w:rPr>
        <w:t>” (Kofi Annan 2005 in Water a shared responsibility, 363:6</w:t>
      </w:r>
      <w:r>
        <w:rPr>
          <w:lang w:val="en-US"/>
        </w:rPr>
        <w:t>).</w:t>
      </w:r>
    </w:p>
    <w:p w:rsidR="00000000" w:rsidRDefault="00C5688D">
      <w:pPr>
        <w:tabs>
          <w:tab w:val="left" w:pos="10200"/>
          <w:tab w:val="left" w:pos="10560"/>
        </w:tabs>
        <w:spacing w:line="360" w:lineRule="auto"/>
        <w:ind w:left="360" w:right="150"/>
        <w:rPr>
          <w:lang w:val="en-US"/>
        </w:rPr>
      </w:pPr>
      <w:r>
        <w:rPr>
          <w:lang w:val="en-US"/>
        </w:rPr>
        <w:lastRenderedPageBreak/>
        <w:t>Kofi Annan appears to have understood that the consequences of not dealing with water scarcity and extreme poverty have wide reaching implications for human security that should be dealt with.</w:t>
      </w:r>
    </w:p>
    <w:p w:rsidR="00000000" w:rsidRDefault="00C5688D">
      <w:pPr>
        <w:tabs>
          <w:tab w:val="left" w:pos="10200"/>
          <w:tab w:val="left" w:pos="10560"/>
        </w:tabs>
        <w:spacing w:line="360" w:lineRule="auto"/>
        <w:ind w:left="360" w:right="150"/>
        <w:rPr>
          <w:lang w:val="en-US"/>
        </w:rPr>
      </w:pPr>
    </w:p>
    <w:p w:rsidR="00000000" w:rsidRDefault="00C5688D">
      <w:pPr>
        <w:tabs>
          <w:tab w:val="left" w:pos="10200"/>
          <w:tab w:val="left" w:pos="10560"/>
        </w:tabs>
        <w:spacing w:line="360" w:lineRule="auto"/>
        <w:ind w:left="360" w:right="150"/>
        <w:rPr>
          <w:lang w:val="en-US"/>
        </w:rPr>
      </w:pPr>
      <w:r>
        <w:rPr>
          <w:szCs w:val="20"/>
          <w:lang w:val="en-GB"/>
        </w:rPr>
        <w:t>Politicians are already dealing with a lot; the economy, te</w:t>
      </w:r>
      <w:r>
        <w:rPr>
          <w:szCs w:val="20"/>
          <w:lang w:val="en-GB"/>
        </w:rPr>
        <w:t xml:space="preserve">rrorism, war, climate change and other big and difficult issues that make it difficult to estimate which are the most urgent prioritisations to make. </w:t>
      </w:r>
      <w:r>
        <w:rPr>
          <w:lang w:val="en-US"/>
        </w:rPr>
        <w:t>Of course, water scarcity is not the only factor adding to these direct and indirect outcomes but, more of</w:t>
      </w:r>
      <w:r>
        <w:rPr>
          <w:lang w:val="en-US"/>
        </w:rPr>
        <w:t xml:space="preserve">ten than not it is at the core of the problem, and that makes water a rather good intervention point. </w:t>
      </w:r>
    </w:p>
    <w:p w:rsidR="00000000" w:rsidRDefault="00C5688D">
      <w:pPr>
        <w:tabs>
          <w:tab w:val="left" w:pos="10200"/>
          <w:tab w:val="left" w:pos="10560"/>
        </w:tabs>
        <w:spacing w:line="360" w:lineRule="auto"/>
        <w:ind w:left="360" w:right="150"/>
        <w:rPr>
          <w:lang w:val="en-US"/>
        </w:rPr>
      </w:pPr>
      <w:r>
        <w:rPr>
          <w:lang w:val="en-US"/>
        </w:rPr>
        <w:t xml:space="preserve">High-income countries have the choice between protecting themselves with increased military, more walls and more Frontex </w:t>
      </w:r>
      <w:r>
        <w:rPr>
          <w:lang w:val="en-GB"/>
        </w:rPr>
        <w:t>boarder</w:t>
      </w:r>
      <w:r>
        <w:rPr>
          <w:lang w:val="en-US"/>
        </w:rPr>
        <w:t xml:space="preserve"> patrol boats keeping imm</w:t>
      </w:r>
      <w:r>
        <w:rPr>
          <w:lang w:val="en-US"/>
        </w:rPr>
        <w:t>igrants out of Europe or preventing further devastation though targeted actions for poverty alleviation.</w:t>
      </w:r>
    </w:p>
    <w:p w:rsidR="00000000" w:rsidRDefault="00C5688D">
      <w:pPr>
        <w:tabs>
          <w:tab w:val="left" w:pos="10200"/>
          <w:tab w:val="left" w:pos="10560"/>
        </w:tabs>
        <w:spacing w:line="360" w:lineRule="auto"/>
        <w:ind w:left="360" w:right="150"/>
        <w:rPr>
          <w:lang w:val="en-US"/>
        </w:rPr>
      </w:pPr>
      <w:r>
        <w:rPr>
          <w:lang w:val="en-US"/>
        </w:rPr>
        <w:t xml:space="preserve">Aside from human compassion and the hardening of people in high-income countries there are so many reasons why choosing sincere development efforts is </w:t>
      </w:r>
      <w:r>
        <w:rPr>
          <w:lang w:val="en-US"/>
        </w:rPr>
        <w:t>the better option. Health epidemics, for one instance, cannot be contained and keep out if it is allowed to free pass in low-income countries with poor sanitation. Terrorism is not something that can be contained either; decency is the best way in which to</w:t>
      </w:r>
      <w:r>
        <w:rPr>
          <w:lang w:val="en-US"/>
        </w:rPr>
        <w:t xml:space="preserve"> avoid such hatred. Furthermore, if aquifers are allowed to dry out and soil is allowed to turn to desert that leaves little hope for a better future. Yet, it is particularly the projected increase in immigration that is too costly. Immigration will be cau</w:t>
      </w:r>
      <w:r>
        <w:rPr>
          <w:lang w:val="en-US"/>
        </w:rPr>
        <w:t>sed by poverty and climate change as Stavros Dimas (the EU environment commissioner), has warned: “</w:t>
      </w:r>
      <w:r>
        <w:rPr>
          <w:i/>
          <w:iCs/>
          <w:lang w:val="en-US"/>
        </w:rPr>
        <w:t>There will be “a big problem” of more and more immigrants seeking to come to Europe because they cannot get food and water…</w:t>
      </w:r>
      <w:r>
        <w:rPr>
          <w:lang w:val="en-US"/>
        </w:rPr>
        <w:t>” (EU Observer, 2007). One thing i</w:t>
      </w:r>
      <w:r>
        <w:rPr>
          <w:lang w:val="en-US"/>
        </w:rPr>
        <w:t xml:space="preserve">s the influx of economic refugees but another is the environmental refugees from both a dryer weather in the South, ‘natural’ disasters, and sea level-rises. </w:t>
      </w:r>
    </w:p>
    <w:p w:rsidR="00000000" w:rsidRDefault="00C5688D">
      <w:pPr>
        <w:tabs>
          <w:tab w:val="left" w:pos="10200"/>
          <w:tab w:val="left" w:pos="10560"/>
        </w:tabs>
        <w:spacing w:line="360" w:lineRule="auto"/>
        <w:ind w:left="360" w:right="150"/>
        <w:rPr>
          <w:i/>
          <w:lang w:val="en-GB"/>
        </w:rPr>
      </w:pPr>
      <w:r>
        <w:rPr>
          <w:bCs/>
          <w:lang/>
        </w:rPr>
        <w:t>As a Norwegian refugee council report skeptically notes:</w:t>
      </w:r>
      <w:r>
        <w:rPr>
          <w:b/>
          <w:bCs/>
          <w:lang/>
        </w:rPr>
        <w:t xml:space="preserve"> “</w:t>
      </w:r>
      <w:r>
        <w:rPr>
          <w:i/>
          <w:szCs w:val="20"/>
          <w:lang/>
        </w:rPr>
        <w:t>There seems to be some fear in the deve</w:t>
      </w:r>
      <w:r>
        <w:rPr>
          <w:i/>
          <w:szCs w:val="20"/>
          <w:lang/>
        </w:rPr>
        <w:t xml:space="preserve">loped countries that they, if not literally flooded, will most certainly be flooded by </w:t>
      </w:r>
      <w:r>
        <w:rPr>
          <w:i/>
          <w:lang w:val="en-GB"/>
        </w:rPr>
        <w:t>the ”climate refugees</w:t>
      </w:r>
      <w:r>
        <w:rPr>
          <w:lang w:val="en-GB"/>
        </w:rPr>
        <w:t>”</w:t>
      </w:r>
      <w:r>
        <w:rPr>
          <w:szCs w:val="20"/>
          <w:lang/>
        </w:rPr>
        <w:t>” (</w:t>
      </w:r>
      <w:r>
        <w:rPr>
          <w:bCs/>
          <w:lang/>
        </w:rPr>
        <w:t>Norwegian refugee council, ‘</w:t>
      </w:r>
      <w:r>
        <w:rPr>
          <w:bCs/>
          <w:i/>
          <w:lang/>
        </w:rPr>
        <w:t>future floods of refugees’</w:t>
      </w:r>
      <w:r>
        <w:rPr>
          <w:bCs/>
          <w:lang/>
        </w:rPr>
        <w:t xml:space="preserve">, 2008, 9).  It is noted that many of the estimates concerning the hypothetical number of </w:t>
      </w:r>
      <w:r>
        <w:rPr>
          <w:bCs/>
          <w:lang/>
        </w:rPr>
        <w:t xml:space="preserve">future refugees are not based much on facts, particularly </w:t>
      </w:r>
      <w:r>
        <w:rPr>
          <w:szCs w:val="20"/>
          <w:lang/>
        </w:rPr>
        <w:t>Norman Myers claims that there will be about 50 mill. envionmental refugees in 2010 and “up to 150 million by 2050” (Ibid.) is</w:t>
      </w:r>
      <w:r>
        <w:rPr>
          <w:lang w:val="en-US"/>
        </w:rPr>
        <w:t xml:space="preserve"> criticized for exaggerating. Yet, Myers estimate is far from the most d</w:t>
      </w:r>
      <w:r>
        <w:rPr>
          <w:lang w:val="en-US"/>
        </w:rPr>
        <w:t>ramatic one. Brown includes an IIED</w:t>
      </w:r>
      <w:r>
        <w:rPr>
          <w:rStyle w:val="Fodnotehenvisning"/>
          <w:lang w:val="en-US"/>
        </w:rPr>
        <w:footnoteReference w:id="17"/>
      </w:r>
      <w:r>
        <w:rPr>
          <w:lang w:val="en-US"/>
        </w:rPr>
        <w:t xml:space="preserve"> study saying that 634 mill. are exposed to sea-level rises if it should rise with 10 meters (</w:t>
      </w:r>
      <w:r>
        <w:rPr>
          <w:lang w:val="en-GB"/>
        </w:rPr>
        <w:t xml:space="preserve">Brown, </w:t>
      </w:r>
      <w:r>
        <w:rPr>
          <w:i/>
          <w:lang w:val="en-GB"/>
        </w:rPr>
        <w:t>Plan B 3.0</w:t>
      </w:r>
      <w:r>
        <w:rPr>
          <w:lang w:val="en-GB"/>
        </w:rPr>
        <w:t xml:space="preserve">, 2008, 60), which is a rather steep rise but as estimates on global warming keeps getting worse they may be </w:t>
      </w:r>
      <w:r>
        <w:rPr>
          <w:lang w:val="en-GB"/>
        </w:rPr>
        <w:t>right in noting that it is worth while mitigating effects that could cause 144 million climate refugees in China alone (Ibid.). Even if numbers are exaggerated, Brown is likely to be right when he states that: “</w:t>
      </w:r>
      <w:r>
        <w:rPr>
          <w:rFonts w:ascii="SabonMT" w:hAnsi="SabonMT" w:cs="SabonMT"/>
          <w:i/>
          <w:sz w:val="23"/>
          <w:szCs w:val="23"/>
          <w:lang w:val="en-GB"/>
        </w:rPr>
        <w:t>The world has never seen such a massive poten</w:t>
      </w:r>
      <w:r>
        <w:rPr>
          <w:rFonts w:ascii="SabonMT" w:hAnsi="SabonMT" w:cs="SabonMT"/>
          <w:i/>
          <w:sz w:val="23"/>
          <w:szCs w:val="23"/>
          <w:lang w:val="en-GB"/>
        </w:rPr>
        <w:t>tial displacement</w:t>
      </w:r>
      <w:r>
        <w:rPr>
          <w:i/>
          <w:lang w:val="en-GB"/>
        </w:rPr>
        <w:t xml:space="preserve"> of people</w:t>
      </w:r>
      <w:r>
        <w:rPr>
          <w:lang w:val="en-GB"/>
        </w:rPr>
        <w:t>” (Ibid., 61). Overcrowded cities and land with no employment opportunities or food will make sure that there will be an increase of immigrants regardless of the global warming. The best strategy may well be defence but it should</w:t>
      </w:r>
      <w:r>
        <w:rPr>
          <w:lang w:val="en-GB"/>
        </w:rPr>
        <w:t xml:space="preserve"> be a defence against the water scarcity and poverty that will make mitigating the effects of </w:t>
      </w:r>
      <w:r>
        <w:rPr>
          <w:lang w:val="en-GB"/>
        </w:rPr>
        <w:lastRenderedPageBreak/>
        <w:t>climate change possible, military expenditures to protect a wealthy little group of people are both ineffective and too costly compared with sharing the wealth an</w:t>
      </w:r>
      <w:r>
        <w:rPr>
          <w:lang w:val="en-GB"/>
        </w:rPr>
        <w:t xml:space="preserve">d allowing the world to work together to overcome the crisis it is in.  Thus, the productivist branch of development aid should focus on the core problems of water scarcity and extreme poverty, rather than increasing wealth in the top. </w:t>
      </w:r>
    </w:p>
    <w:p w:rsidR="00000000" w:rsidRDefault="00C5688D">
      <w:pPr>
        <w:spacing w:line="360" w:lineRule="auto"/>
        <w:ind w:right="150"/>
        <w:rPr>
          <w:lang w:val="en-US"/>
        </w:rPr>
      </w:pPr>
    </w:p>
    <w:p w:rsidR="00000000" w:rsidRDefault="00C5688D">
      <w:pPr>
        <w:pStyle w:val="Overskrift2"/>
        <w:spacing w:line="360" w:lineRule="auto"/>
        <w:ind w:left="360" w:right="150"/>
      </w:pPr>
      <w:bookmarkStart w:id="54" w:name="_Toc224474784"/>
      <w:bookmarkStart w:id="55" w:name="_Toc234121697"/>
      <w:r>
        <w:t>Round-up</w:t>
      </w:r>
      <w:bookmarkEnd w:id="54"/>
      <w:bookmarkEnd w:id="55"/>
    </w:p>
    <w:p w:rsidR="00000000" w:rsidRDefault="00C5688D">
      <w:pPr>
        <w:spacing w:line="360" w:lineRule="auto"/>
        <w:ind w:left="360" w:right="150"/>
        <w:rPr>
          <w:lang w:val="en-GB"/>
        </w:rPr>
      </w:pPr>
      <w:r>
        <w:rPr>
          <w:lang w:val="en-GB"/>
        </w:rPr>
        <w:t>It is cle</w:t>
      </w:r>
      <w:r>
        <w:rPr>
          <w:lang w:val="en-GB"/>
        </w:rPr>
        <w:t>ar that poverty alleviation efforts depend highly on the availability of clean and accessible water. It is necessary to feed future generation in an expanded agricultural sector that makes sure to focus on small-scale, affordable, irrigation mechanism to i</w:t>
      </w:r>
      <w:r>
        <w:rPr>
          <w:lang w:val="en-GB"/>
        </w:rPr>
        <w:t>ncrease growth for the poor and not to sell off the land the poor depend on to high and middle-income countries, which do not have the same incentives to protect the environment for future use. It is vital to ensure a sound ecosystem, especially the ground</w:t>
      </w:r>
      <w:r>
        <w:rPr>
          <w:lang w:val="en-GB"/>
        </w:rPr>
        <w:t xml:space="preserve">water is important to protect as it is what protects the land from drying out and, as noted in chapter 3, it is essential not to destroy scarce and non-replenishable groundwater. The extremely poor, particularly in SAA have sufficient trouble dealing with </w:t>
      </w:r>
      <w:r>
        <w:rPr>
          <w:lang w:val="en-GB"/>
        </w:rPr>
        <w:t xml:space="preserve">the many deadly and disabilitating diseases caused by the pollution of water and the effects of climate change, which is likely to hit the extremely poor the hardest; with more dry weather and more natural disasters coming their way. Fleeing to cities and </w:t>
      </w:r>
      <w:r>
        <w:rPr>
          <w:lang w:val="en-GB"/>
        </w:rPr>
        <w:t xml:space="preserve">living in slums, or immigrating should not be their only way out, nor should the conflicts an increased scarcity will likely cause. </w:t>
      </w:r>
    </w:p>
    <w:p w:rsidR="00000000" w:rsidRDefault="00C5688D">
      <w:pPr>
        <w:spacing w:line="360" w:lineRule="auto"/>
        <w:ind w:left="360" w:right="150"/>
        <w:rPr>
          <w:lang w:val="en-GB"/>
        </w:rPr>
      </w:pPr>
      <w:r>
        <w:rPr>
          <w:lang w:val="en-GB"/>
        </w:rPr>
        <w:t>High-income countries have more than a moral obligation to stop the escalation of extreme poverty at its root. No matter ho</w:t>
      </w:r>
      <w:r>
        <w:rPr>
          <w:lang w:val="en-GB"/>
        </w:rPr>
        <w:t>w strong their economies may be they can neither survive a planet without food, water, and excess of economic and climate refugees, nor find comfort in the ensuing instability from conflict, pandemics, wars, and terrorism. It is in the interest of all acto</w:t>
      </w:r>
      <w:r>
        <w:rPr>
          <w:lang w:val="en-GB"/>
        </w:rPr>
        <w:t>rs to prevent water scarcity and extreme poverty, especially the aid agencies that have officially made it their mission to end extreme poverty and hunger.</w:t>
      </w:r>
    </w:p>
    <w:p w:rsidR="00000000" w:rsidRDefault="00C5688D">
      <w:pPr>
        <w:ind w:right="150"/>
        <w:rPr>
          <w:lang w:val="en-US"/>
        </w:rPr>
      </w:pPr>
      <w:r>
        <w:rPr>
          <w:lang w:val="en-US"/>
        </w:rPr>
        <w:t xml:space="preserve"> </w:t>
      </w:r>
    </w:p>
    <w:p w:rsidR="00000000" w:rsidRDefault="00C5688D">
      <w:pPr>
        <w:ind w:right="150"/>
        <w:rPr>
          <w:lang w:val="en-US"/>
        </w:rPr>
      </w:pPr>
    </w:p>
    <w:p w:rsidR="00000000" w:rsidRDefault="00C5688D">
      <w:pPr>
        <w:pStyle w:val="Overskrift1"/>
        <w:ind w:left="360" w:right="150"/>
        <w:rPr>
          <w:sz w:val="24"/>
        </w:rPr>
      </w:pPr>
      <w:bookmarkStart w:id="56" w:name="_Toc234076767"/>
      <w:bookmarkStart w:id="57" w:name="_Toc234121698"/>
      <w:r>
        <w:rPr>
          <w:sz w:val="24"/>
        </w:rPr>
        <w:t>Main actors</w:t>
      </w:r>
      <w:bookmarkEnd w:id="56"/>
      <w:bookmarkEnd w:id="57"/>
    </w:p>
    <w:p w:rsidR="00000000" w:rsidRDefault="00C5688D">
      <w:pPr>
        <w:spacing w:line="360" w:lineRule="auto"/>
        <w:ind w:left="360" w:right="150"/>
        <w:rPr>
          <w:lang/>
        </w:rPr>
      </w:pPr>
      <w:r>
        <w:rPr>
          <w:lang w:val="en-US"/>
        </w:rPr>
        <w:t>As should now have been made clear; the reasons why water and sustainable use of wate</w:t>
      </w:r>
      <w:r>
        <w:rPr>
          <w:lang w:val="en-US"/>
        </w:rPr>
        <w:t>r for agriculture is essential to extreme poverty reduction and of all the mentioned types of securities should warrant sincere attention from all of the main actors whose stated goals include poverty alleviation and global prosperity. Much of the work mad</w:t>
      </w:r>
      <w:r>
        <w:rPr>
          <w:lang w:val="en-US"/>
        </w:rPr>
        <w:t xml:space="preserve">e to alleviate water scarcity is remarkably difficult to sum up because transparency is not easy to find, nor are attempts to collect information from the various actors about what they are doing. Also the boom of NGOs in the 1990s to approximately </w:t>
      </w:r>
      <w:r>
        <w:rPr>
          <w:lang/>
        </w:rPr>
        <w:t>7,300 i</w:t>
      </w:r>
      <w:r>
        <w:rPr>
          <w:lang/>
        </w:rPr>
        <w:t>nternational non-governmental organizations (INGOs), (Baylis, Smith and Owens, 2008, 332), and who knows how many local NGOs have arisen from the emerging civil society; makes it nearly impossible to give an accurate impression of how much is being done, a</w:t>
      </w:r>
      <w:r>
        <w:rPr>
          <w:lang/>
        </w:rPr>
        <w:t xml:space="preserve">ll that has been established is that it is not enough when 2.6 </w:t>
      </w:r>
      <w:r>
        <w:rPr>
          <w:lang/>
        </w:rPr>
        <w:lastRenderedPageBreak/>
        <w:t>million continue to suffer from the scarcity. However, there are some numbers available how the biggest actors deliver aid and prioritize water are sanitation as section 6.3 will look into. Tha</w:t>
      </w:r>
      <w:r>
        <w:rPr>
          <w:lang/>
        </w:rPr>
        <w:t>t will also answer who the main donors to water are which also determines what role development aid could possibly play when addressing water scarcity in relations to poverty alleviation.</w:t>
      </w:r>
    </w:p>
    <w:p w:rsidR="00000000" w:rsidRDefault="00C5688D">
      <w:pPr>
        <w:spacing w:line="360" w:lineRule="auto"/>
        <w:ind w:left="360" w:right="150"/>
        <w:rPr>
          <w:lang/>
        </w:rPr>
      </w:pPr>
      <w:r>
        <w:rPr>
          <w:lang/>
        </w:rPr>
        <w:t>First, however, it is essential just get a glimpse of what the natio</w:t>
      </w:r>
      <w:r>
        <w:rPr>
          <w:lang/>
        </w:rPr>
        <w:t>nal and regional governments can and are doing to address the issue and why it is so difficult for many of them to positive relationship with the actors in development aid.</w:t>
      </w:r>
    </w:p>
    <w:p w:rsidR="00000000" w:rsidRDefault="00C5688D">
      <w:pPr>
        <w:spacing w:line="360" w:lineRule="auto"/>
        <w:ind w:left="360" w:right="150"/>
        <w:rPr>
          <w:lang/>
        </w:rPr>
      </w:pPr>
      <w:r>
        <w:rPr>
          <w:lang/>
        </w:rPr>
        <w:t>Noting how much aid is available for poverty alleviation and water scarcity defines</w:t>
      </w:r>
      <w:r>
        <w:rPr>
          <w:lang/>
        </w:rPr>
        <w:t xml:space="preserve"> how much can be done and how big a priority this is for the actors involved. </w:t>
      </w:r>
    </w:p>
    <w:p w:rsidR="00000000" w:rsidRDefault="00C5688D">
      <w:pPr>
        <w:pStyle w:val="Overskrift2"/>
        <w:spacing w:line="360" w:lineRule="auto"/>
        <w:ind w:left="360" w:right="150"/>
        <w:rPr>
          <w:iCs/>
        </w:rPr>
      </w:pPr>
      <w:bookmarkStart w:id="58" w:name="_Toc234076768"/>
      <w:bookmarkStart w:id="59" w:name="_Toc234121699"/>
      <w:r>
        <w:rPr>
          <w:iCs/>
        </w:rPr>
        <w:t>African National Governments and Development Aid</w:t>
      </w:r>
      <w:bookmarkEnd w:id="58"/>
      <w:bookmarkEnd w:id="59"/>
      <w:r>
        <w:rPr>
          <w:iCs/>
        </w:rPr>
        <w:t xml:space="preserve"> </w:t>
      </w:r>
    </w:p>
    <w:p w:rsidR="00000000" w:rsidRDefault="00C5688D">
      <w:pPr>
        <w:autoSpaceDE w:val="0"/>
        <w:autoSpaceDN w:val="0"/>
        <w:adjustRightInd w:val="0"/>
        <w:spacing w:line="360" w:lineRule="auto"/>
        <w:ind w:left="360" w:right="330"/>
        <w:rPr>
          <w:lang w:val="en-GB"/>
        </w:rPr>
      </w:pPr>
      <w:r>
        <w:rPr>
          <w:lang w:val="en-GB"/>
        </w:rPr>
        <w:t>The need for African government to provide its citizens with access to clean water is not one they are fully equipped to handle</w:t>
      </w:r>
      <w:r>
        <w:rPr>
          <w:lang w:val="en-GB"/>
        </w:rPr>
        <w:t>, as the outcome suggest. According to McDonald and Ruiters; most water services continue to be the responsibility of, the ‘public’; national governments although there is a tendency and pressure “</w:t>
      </w:r>
      <w:r>
        <w:rPr>
          <w:i/>
          <w:lang w:val="en-GB"/>
        </w:rPr>
        <w:t>towards a multiplicity of public– private partnerships, out</w:t>
      </w:r>
      <w:r>
        <w:rPr>
          <w:i/>
          <w:lang w:val="en-GB"/>
        </w:rPr>
        <w:t>sourcing and corporatization</w:t>
      </w:r>
      <w:r>
        <w:rPr>
          <w:lang w:val="en-GB"/>
        </w:rPr>
        <w:t>” (McDonald and Ruiters ‘</w:t>
      </w:r>
      <w:r>
        <w:rPr>
          <w:i/>
          <w:lang w:val="en-GB"/>
        </w:rPr>
        <w:t>Age of Commodity: Water Privatization in Southern Africa</w:t>
      </w:r>
      <w:r>
        <w:rPr>
          <w:lang w:val="en-GB"/>
        </w:rPr>
        <w:t xml:space="preserve">’, 2005, 29). National governments in Southern Africa are increasingly in charge of this major task only they do not have the sufficient resources </w:t>
      </w:r>
      <w:r>
        <w:rPr>
          <w:lang w:val="en-GB"/>
        </w:rPr>
        <w:t>to address the situation (Ibid., 23). In accordance with the push of productivist development theory, just about all of the national government in Southern Africa have opened up to liberalization and privatization of the water sector (Ibid, 24). This gives</w:t>
      </w:r>
      <w:r>
        <w:rPr>
          <w:lang w:val="en-GB"/>
        </w:rPr>
        <w:t xml:space="preserve"> an “</w:t>
      </w:r>
      <w:r>
        <w:rPr>
          <w:i/>
          <w:lang w:val="en-GB"/>
        </w:rPr>
        <w:t>…overall picture…of widespread and rapidly expanding marketization, with legislation, international trade agreements, multinational corporations and other pro-market forces poised to deepen the commercialization trend</w:t>
      </w:r>
      <w:r>
        <w:rPr>
          <w:lang w:val="en-GB"/>
        </w:rPr>
        <w:t xml:space="preserve">” (Ibid.). Privatization runs the </w:t>
      </w:r>
      <w:r>
        <w:rPr>
          <w:lang w:val="en-GB"/>
        </w:rPr>
        <w:t xml:space="preserve">risk of focusing on profit and excluding the poorest people but it is still preferred by the main development institution over the poorly equipped and sometimes corrupt governments. </w:t>
      </w:r>
    </w:p>
    <w:p w:rsidR="00000000" w:rsidRDefault="00C5688D">
      <w:pPr>
        <w:autoSpaceDE w:val="0"/>
        <w:autoSpaceDN w:val="0"/>
        <w:adjustRightInd w:val="0"/>
        <w:spacing w:line="360" w:lineRule="auto"/>
        <w:ind w:left="360" w:right="330"/>
        <w:rPr>
          <w:lang w:val="en-GB"/>
        </w:rPr>
      </w:pPr>
      <w:r>
        <w:rPr>
          <w:lang w:val="en-GB"/>
        </w:rPr>
        <w:t xml:space="preserve">Many African governments are dependant on development aid as it is often </w:t>
      </w:r>
      <w:r>
        <w:rPr>
          <w:lang w:val="en-GB"/>
        </w:rPr>
        <w:t>a crucial factor in their GDP (sec. 6.3) Even the proudest of leaders are forced to at least attempt to be on good terms with the donors, as Mugabe’s recent call for assistance shows (Reuters, ’Mugabe calls for economic recovery assistance’, 19 Mar, 2009).</w:t>
      </w:r>
      <w:r>
        <w:rPr>
          <w:lang w:val="en-GB"/>
        </w:rPr>
        <w:t xml:space="preserve"> This economic power is why the major development institutions have been able to push and sometimes even force low-income countries to privatize public services including the water supply (Grusky 2001; Zandamela 2001; ICIJ 2003 in McDonald and Ruiters ‘</w:t>
      </w:r>
      <w:r>
        <w:rPr>
          <w:i/>
          <w:lang w:val="en-GB"/>
        </w:rPr>
        <w:t>Age</w:t>
      </w:r>
      <w:r>
        <w:rPr>
          <w:i/>
          <w:lang w:val="en-GB"/>
        </w:rPr>
        <w:t xml:space="preserve"> of Commodity: Water Privatization in Southern Africa</w:t>
      </w:r>
      <w:r>
        <w:rPr>
          <w:lang w:val="en-GB"/>
        </w:rPr>
        <w:t xml:space="preserve">’, 2005, 33). Like Bolivia in South America, Ghana has been a frontrunner in Africa for going against the productivist privatization agenda and arguing that water is a human right and not a commodity in </w:t>
      </w:r>
      <w:r>
        <w:rPr>
          <w:lang w:val="en-GB"/>
        </w:rPr>
        <w:t>it’s 2001Accra Declaration (Ibid., 283). This may not pan out in improved water sources for the citizens but at least the WB does not get away with raising the water prices by 95% by demanding full cost recovery to be paid by the poor users who cannot affo</w:t>
      </w:r>
      <w:r>
        <w:rPr>
          <w:lang w:val="en-GB"/>
        </w:rPr>
        <w:t xml:space="preserve">rd such </w:t>
      </w:r>
      <w:r>
        <w:rPr>
          <w:lang w:val="en-GB"/>
        </w:rPr>
        <w:lastRenderedPageBreak/>
        <w:t>raises (Ibid., 281). The WB and the IMF are particularly to blame for quite a few of such outrageous conditionalities which can be blamed for the poor relationship between the donors and the recipients of development aid.</w:t>
      </w:r>
    </w:p>
    <w:p w:rsidR="00000000" w:rsidRDefault="00C5688D">
      <w:pPr>
        <w:autoSpaceDE w:val="0"/>
        <w:autoSpaceDN w:val="0"/>
        <w:adjustRightInd w:val="0"/>
        <w:spacing w:line="360" w:lineRule="auto"/>
        <w:ind w:left="360" w:right="330"/>
        <w:rPr>
          <w:lang/>
        </w:rPr>
      </w:pPr>
      <w:r>
        <w:rPr>
          <w:lang/>
        </w:rPr>
        <w:t>If there is anything Afric</w:t>
      </w:r>
      <w:r>
        <w:rPr>
          <w:lang/>
        </w:rPr>
        <w:t>an leaders are tense about it is the ‘I know better’ attitude many of the aid officials tend to project. A resent case was when the EU’s trade division lead by Peter Mandelson tried to coerce ACP countries into making new trade agreements called Economic P</w:t>
      </w:r>
      <w:r>
        <w:rPr>
          <w:lang/>
        </w:rPr>
        <w:t>artnership Agreements (EPAs). The WTO had set a deadline (Jan. 1, 2008</w:t>
      </w:r>
      <w:r>
        <w:rPr>
          <w:rStyle w:val="Fodnotehenvisning"/>
          <w:lang/>
        </w:rPr>
        <w:footnoteReference w:id="18"/>
      </w:r>
      <w:r>
        <w:rPr>
          <w:lang/>
        </w:rPr>
        <w:t xml:space="preserve">) for new trade rules and conditions which Mandelson claimed necessitated that the ACP countries had to agree to the terms put forward by his trade division or risk loosing their trade </w:t>
      </w:r>
      <w:r>
        <w:rPr>
          <w:lang/>
        </w:rPr>
        <w:t>preferences. The EPAs were initially put forwards as though they were upgrades of the old system and were solely aimed towards poverty alleviation yet for a long time Mandelson made it questionable if the old systems such as the GPS and GPS</w:t>
      </w:r>
      <w:r>
        <w:rPr>
          <w:lang w:val="en-GB"/>
        </w:rPr>
        <w:t>+ which the LDCs</w:t>
      </w:r>
      <w:r>
        <w:rPr>
          <w:lang w:val="en-GB"/>
        </w:rPr>
        <w:t xml:space="preserve"> operated under could even continue after the deadline (TNI, ‘There is no Plan B’ 2007). </w:t>
      </w:r>
      <w:r>
        <w:rPr>
          <w:lang/>
        </w:rPr>
        <w:t>ACP countries did not take well to this threat. Not as much because the terms were unreasonable and market liberalization was forced upon them but mostly because of th</w:t>
      </w:r>
      <w:r>
        <w:rPr>
          <w:lang/>
        </w:rPr>
        <w:t>e manner in which their options or lack of options were presented. Some of the ACP countries did sign the agreements but the majority stood their ground and Mandelson’s threat turned out to be a bluff, in a manner of speaking, as the old systems such as th</w:t>
      </w:r>
      <w:r>
        <w:rPr>
          <w:lang/>
        </w:rPr>
        <w:t>e GPS were simply prolonged. To ease tensions the EU makes a lot of efforts to make their development aid seem friendly, for instance with the ‘Africa EU Partnership Agreement’ and the ‘Joint EU Africa Strategy’ (dec, 2007</w:t>
      </w:r>
      <w:r>
        <w:rPr>
          <w:rStyle w:val="Fodnotehenvisning"/>
          <w:lang/>
        </w:rPr>
        <w:footnoteReference w:id="19"/>
      </w:r>
      <w:r>
        <w:rPr>
          <w:lang/>
        </w:rPr>
        <w:t>), which is a good idea as Africa</w:t>
      </w:r>
      <w:r>
        <w:rPr>
          <w:lang/>
        </w:rPr>
        <w:t>n leaders seem to have had enough of being told how to develop.</w:t>
      </w:r>
    </w:p>
    <w:p w:rsidR="00000000" w:rsidRDefault="00C5688D">
      <w:pPr>
        <w:spacing w:line="360" w:lineRule="auto"/>
        <w:ind w:left="360" w:right="150"/>
        <w:rPr>
          <w:i/>
          <w:lang w:val="en-GB"/>
        </w:rPr>
      </w:pPr>
      <w:r>
        <w:rPr>
          <w:lang/>
        </w:rPr>
        <w:t xml:space="preserve">The pan-African movement which had it first conference already back in 1900 has since been developed by prominent leaders such as President Kwame Nkrumah of Ghana and </w:t>
      </w:r>
      <w:r>
        <w:rPr>
          <w:lang w:val="en-GB"/>
        </w:rPr>
        <w:t xml:space="preserve">President Julius Nyerere </w:t>
      </w:r>
      <w:r>
        <w:rPr>
          <w:lang w:val="en-GB"/>
        </w:rPr>
        <w:t>of Tanzania whom</w:t>
      </w:r>
      <w:r>
        <w:rPr>
          <w:lang/>
        </w:rPr>
        <w:t xml:space="preserve"> argued for African unity, self sustainability, and </w:t>
      </w:r>
      <w:r>
        <w:rPr>
          <w:lang w:val="en-GB"/>
        </w:rPr>
        <w:t>attempted to solve the entrenched poverty in their own ways with a mixture of success and failure. Recently also President Abdoulaye Wade of Senegal has argued in those terms and Muammar G</w:t>
      </w:r>
      <w:r>
        <w:rPr>
          <w:lang w:val="en-GB"/>
        </w:rPr>
        <w:t xml:space="preserve">addafi of Liberia has been elected chairman of the African Union at which occasion he reiterated his intentions of making a United States of Africa because that would be “the only way to meet the challenges of globalisation, fighting poverty and resolving </w:t>
      </w:r>
      <w:r>
        <w:rPr>
          <w:lang w:val="en-GB"/>
        </w:rPr>
        <w:t>conflicts without Western interference” (Malone, Reuters, 2009). According to the author of this article all of the 53 AU members agreed with this in principle although many were reluctant to trade a share of their autonomy (Ibid.). Hence, it is not diffic</w:t>
      </w:r>
      <w:r>
        <w:rPr>
          <w:lang w:val="en-GB"/>
        </w:rPr>
        <w:t>ult to conclude that Western interference can have the unfortunate backslash that leaders who deserve discredit for their internal affairs such as President Mugabe of Zimbabwe and President</w:t>
      </w:r>
      <w:r>
        <w:rPr>
          <w:color w:val="000000"/>
          <w:lang w:val="en-US" w:eastAsia="en-US"/>
        </w:rPr>
        <w:t xml:space="preserve"> </w:t>
      </w:r>
      <w:r>
        <w:rPr>
          <w:color w:val="000000"/>
          <w:szCs w:val="20"/>
          <w:lang w:val="en-US" w:eastAsia="en-US"/>
        </w:rPr>
        <w:t>Omar Hassan al-</w:t>
      </w:r>
      <w:r>
        <w:rPr>
          <w:lang w:val="en-GB"/>
        </w:rPr>
        <w:t>Bashir of Sudan, instead are able to gain credit by</w:t>
      </w:r>
      <w:r>
        <w:rPr>
          <w:lang w:val="en-GB"/>
        </w:rPr>
        <w:t xml:space="preserve"> simply opposing the external West because other African leaders are more motivated to stand together against a common enemy than to go against their own. As a result of this demonization of the neo-colonial aspects </w:t>
      </w:r>
      <w:r>
        <w:rPr>
          <w:lang w:val="en-GB"/>
        </w:rPr>
        <w:lastRenderedPageBreak/>
        <w:t>of development aid it is often the extre</w:t>
      </w:r>
      <w:r>
        <w:rPr>
          <w:lang w:val="en-GB"/>
        </w:rPr>
        <w:t>mely poor who suffer the consequences, such as those in Sudan’s refuge camps.</w:t>
      </w:r>
      <w:r>
        <w:rPr>
          <w:i/>
          <w:lang w:val="en-GB"/>
        </w:rPr>
        <w:t xml:space="preserve"> </w:t>
      </w:r>
    </w:p>
    <w:p w:rsidR="00000000" w:rsidRDefault="00C5688D">
      <w:pPr>
        <w:spacing w:line="360" w:lineRule="auto"/>
        <w:ind w:left="360" w:right="150"/>
        <w:rPr>
          <w:i/>
          <w:lang w:val="en-GB"/>
        </w:rPr>
      </w:pPr>
    </w:p>
    <w:p w:rsidR="00000000" w:rsidRDefault="00C5688D">
      <w:pPr>
        <w:spacing w:line="360" w:lineRule="auto"/>
        <w:ind w:left="360" w:right="150"/>
        <w:rPr>
          <w:i/>
          <w:lang w:val="en-GB"/>
        </w:rPr>
      </w:pPr>
      <w:r>
        <w:rPr>
          <w:i/>
          <w:noProof/>
          <w:sz w:val="20"/>
        </w:rPr>
        <w:pict>
          <v:shape id="_x0000_s1148" type="#_x0000_t75" style="position:absolute;left:0;text-align:left;margin-left:0;margin-top:7.2pt;width:537.75pt;height:174pt;z-index:20;visibility:visible;mso-wrap-edited:f" wrapcoords="-30 0 -30 21507 21600 21507 21600 0 -30 0">
            <v:imagedata r:id="rId42" o:title=""/>
            <w10:wrap type="tight"/>
          </v:shape>
          <o:OLEObject Type="Embed" ProgID="Word.Picture.8" ShapeID="_x0000_s1148" DrawAspect="Content" ObjectID="_1307869068" r:id="rId43"/>
        </w:pict>
      </w:r>
      <w:r>
        <w:rPr>
          <w:lang w:val="en-GB"/>
        </w:rPr>
        <w:t>In line with Easterly’s criticism; the national effort to deliver an efficient water distribution may even be hampered by development aid agencies because of the aid fragmenta</w:t>
      </w:r>
      <w:r>
        <w:rPr>
          <w:lang w:val="en-GB"/>
        </w:rPr>
        <w:t>tion they impose. As visible from table xx (World Bank, ‘Aid Architecture’, 2008, 14) there are so many donors wanting permissions etc. from the already strained national governments. According to the (DG Dev., ‘</w:t>
      </w:r>
      <w:r>
        <w:rPr>
          <w:i/>
          <w:iCs/>
          <w:lang w:val="en-GB"/>
        </w:rPr>
        <w:t xml:space="preserve">EU Code of Conduct on Division of labour in </w:t>
      </w:r>
      <w:r>
        <w:rPr>
          <w:i/>
          <w:iCs/>
          <w:lang w:val="en-GB"/>
        </w:rPr>
        <w:t>Development Policy</w:t>
      </w:r>
      <w:r>
        <w:rPr>
          <w:lang w:val="en-GB"/>
        </w:rPr>
        <w:t>’,</w:t>
      </w:r>
      <w:r>
        <w:rPr>
          <w:b/>
          <w:bCs/>
          <w:lang w:val="en-GB"/>
        </w:rPr>
        <w:t xml:space="preserve"> </w:t>
      </w:r>
      <w:r>
        <w:rPr>
          <w:lang w:val="en-GB"/>
        </w:rPr>
        <w:t>from 2007 there are on average 350 donor missions every year in LICs. (DG Dev., ‘</w:t>
      </w:r>
      <w:r>
        <w:rPr>
          <w:i/>
          <w:iCs/>
          <w:lang w:val="en-GB"/>
        </w:rPr>
        <w:t>EU Code of Conduct on Division of labour in Development Policy</w:t>
      </w:r>
      <w:r>
        <w:rPr>
          <w:lang w:val="en-GB"/>
        </w:rPr>
        <w:t>’,</w:t>
      </w:r>
      <w:r>
        <w:rPr>
          <w:b/>
          <w:bCs/>
          <w:lang w:val="en-GB"/>
        </w:rPr>
        <w:t xml:space="preserve"> </w:t>
      </w:r>
      <w:r>
        <w:rPr>
          <w:lang w:val="en-GB"/>
        </w:rPr>
        <w:t>2007, 3). An example of their clustering on one issue is health in Mozambique where 27 di</w:t>
      </w:r>
      <w:r>
        <w:rPr>
          <w:lang w:val="en-GB"/>
        </w:rPr>
        <w:t>fferent organizations needs the attention of the national government who struggles with: “</w:t>
      </w:r>
      <w:r>
        <w:rPr>
          <w:i/>
          <w:lang w:val="en-GB"/>
        </w:rPr>
        <w:t>the unnecessary administrative costs, the overlaps and duplications, and the differences in donor requirements, rules and conditionalities</w:t>
      </w:r>
      <w:r>
        <w:rPr>
          <w:lang w:val="en-GB"/>
        </w:rPr>
        <w:t>” (Ibid.).</w:t>
      </w:r>
    </w:p>
    <w:p w:rsidR="00000000" w:rsidRDefault="00C5688D">
      <w:pPr>
        <w:spacing w:line="360" w:lineRule="auto"/>
        <w:ind w:left="360" w:right="150"/>
        <w:rPr>
          <w:i/>
          <w:lang w:val="en-GB"/>
        </w:rPr>
      </w:pPr>
      <w:r>
        <w:rPr>
          <w:lang w:val="en-GB"/>
        </w:rPr>
        <w:t>Thus aid fragment</w:t>
      </w:r>
      <w:r>
        <w:rPr>
          <w:lang w:val="en-GB"/>
        </w:rPr>
        <w:t xml:space="preserve">ation as well as the distrust to Western development aid institutions severely hampers building up an effective water distribution network. However, the animosity is much more dampened in the AU and NEPAD which are partly sponsored by these Western donors </w:t>
      </w:r>
      <w:r>
        <w:rPr>
          <w:lang w:val="en-GB"/>
        </w:rPr>
        <w:t>and follow their structure in a similar manner.</w:t>
      </w:r>
    </w:p>
    <w:p w:rsidR="00000000" w:rsidRDefault="00C5688D">
      <w:pPr>
        <w:pStyle w:val="Overskrift2"/>
        <w:spacing w:line="360" w:lineRule="auto"/>
        <w:ind w:left="360" w:right="150"/>
        <w:rPr>
          <w:iCs/>
        </w:rPr>
      </w:pPr>
      <w:bookmarkStart w:id="60" w:name="_Toc234076769"/>
      <w:bookmarkStart w:id="61" w:name="_Toc234121700"/>
      <w:r>
        <w:rPr>
          <w:iCs/>
        </w:rPr>
        <w:t>Regional African Initiatives</w:t>
      </w:r>
      <w:bookmarkEnd w:id="60"/>
      <w:bookmarkEnd w:id="61"/>
    </w:p>
    <w:p w:rsidR="00000000" w:rsidRDefault="00C5688D">
      <w:pPr>
        <w:rPr>
          <w:lang w:val="en-US"/>
        </w:rPr>
      </w:pPr>
    </w:p>
    <w:p w:rsidR="00000000" w:rsidRDefault="00C5688D">
      <w:pPr>
        <w:spacing w:line="360" w:lineRule="auto"/>
        <w:ind w:left="360" w:right="-30"/>
        <w:rPr>
          <w:lang w:val="en-GB"/>
        </w:rPr>
      </w:pPr>
      <w:r>
        <w:rPr>
          <w:lang w:val="en-GB"/>
        </w:rPr>
        <w:t>The pan African movement has, to some extent, resulted in the creation of the African Union (AU) which like the EU makes declarations and summits such as the Abuja Declaration on</w:t>
      </w:r>
      <w:r>
        <w:rPr>
          <w:lang w:val="en-GB"/>
        </w:rPr>
        <w:t xml:space="preserve"> Food Security at the Summit on Food Security in Africa in dec. 2006 (Båge, 2007) and the ‘Commitment of African heads of state to water as a key to sustainable development’ in Egypt, 2008 (UNESCO, ‘</w:t>
      </w:r>
      <w:r>
        <w:rPr>
          <w:i/>
          <w:lang w:val="en-GB"/>
        </w:rPr>
        <w:t>Water in a Changing World</w:t>
      </w:r>
      <w:r>
        <w:rPr>
          <w:lang w:val="en-GB"/>
        </w:rPr>
        <w:t xml:space="preserve">’, 2009, 7). The AU has further </w:t>
      </w:r>
      <w:r>
        <w:rPr>
          <w:lang w:val="en-GB"/>
        </w:rPr>
        <w:t>established the NEPAD programme as an implementing actor in achieving its goals of “</w:t>
      </w:r>
      <w:r>
        <w:rPr>
          <w:i/>
          <w:lang w:val="en-GB"/>
        </w:rPr>
        <w:t>the promotion of accelerated socio-economic integration of the continent</w:t>
      </w:r>
      <w:r>
        <w:rPr>
          <w:lang w:val="en-GB"/>
        </w:rPr>
        <w:t>” (AU, ‘</w:t>
      </w:r>
      <w:r>
        <w:rPr>
          <w:i/>
          <w:lang w:val="en-GB"/>
        </w:rPr>
        <w:t>the African Union in a Nutshell’</w:t>
      </w:r>
      <w:r>
        <w:rPr>
          <w:bCs/>
          <w:lang w:val="en-GB"/>
        </w:rPr>
        <w:t>). NEPAD focuses on water, sanitation and agricultural irrig</w:t>
      </w:r>
      <w:r>
        <w:rPr>
          <w:bCs/>
          <w:lang w:val="en-GB"/>
        </w:rPr>
        <w:t>ation as way in which to meet its goal of</w:t>
      </w:r>
      <w:r>
        <w:rPr>
          <w:lang w:val="en-GB"/>
        </w:rPr>
        <w:t xml:space="preserve"> sustainable poverty alleviation and integration in the global economy (NEPAD, ‘</w:t>
      </w:r>
      <w:r>
        <w:rPr>
          <w:i/>
          <w:lang w:val="en-GB"/>
        </w:rPr>
        <w:t>In Brief’</w:t>
      </w:r>
      <w:r>
        <w:rPr>
          <w:lang w:val="en-GB"/>
        </w:rPr>
        <w:t xml:space="preserve">,). The </w:t>
      </w:r>
      <w:r>
        <w:rPr>
          <w:lang w:val="en-GB"/>
        </w:rPr>
        <w:lastRenderedPageBreak/>
        <w:t>mentioned focus on water and sanitation is not one that has brought forth much concrete action aside from declarations</w:t>
      </w:r>
      <w:r>
        <w:rPr>
          <w:lang w:val="en-GB"/>
        </w:rPr>
        <w:t xml:space="preserve"> of good will, however, the dedication towards an improved agricultural sector is evident from its implementation of the Comprehensive Africa Agriculture Development Programme (CAADP) in 2003 (Båge, 2007). When the CAADP was established in Maputo it was al</w:t>
      </w:r>
      <w:r>
        <w:rPr>
          <w:lang w:val="en-GB"/>
        </w:rPr>
        <w:t>so agreed that African nations would give: “</w:t>
      </w:r>
      <w:r>
        <w:rPr>
          <w:i/>
          <w:color w:val="000000"/>
          <w:lang w:val="en-GB"/>
        </w:rPr>
        <w:t>at least ten percent of national budgetary resources to agriculture and rural development</w:t>
      </w:r>
      <w:r>
        <w:rPr>
          <w:color w:val="000000"/>
          <w:lang w:val="en-GB"/>
        </w:rPr>
        <w:t>” (</w:t>
      </w:r>
      <w:r>
        <w:rPr>
          <w:lang w:val="en-GB"/>
        </w:rPr>
        <w:t>Båge, 2007). So there should be resources available if the governments live up to their commitment. The CAADP seeks to s</w:t>
      </w:r>
      <w:r>
        <w:rPr>
          <w:lang w:val="en-GB"/>
        </w:rPr>
        <w:t>upport small-scale and traditional farmers such as the multi-donor supported programme TerrAfrica</w:t>
      </w:r>
      <w:r>
        <w:rPr>
          <w:rStyle w:val="Fodnotehenvisning"/>
        </w:rPr>
        <w:footnoteReference w:id="20"/>
      </w:r>
      <w:r>
        <w:rPr>
          <w:lang w:val="en-GB"/>
        </w:rPr>
        <w:t xml:space="preserve"> (Ibid). Many other initiatives are supported though this framework such as the Pan African Cassava Initiative (PACI), which has given loans to produce cassav</w:t>
      </w:r>
      <w:r>
        <w:rPr>
          <w:lang w:val="en-GB"/>
        </w:rPr>
        <w:t>a of more than US$100 million and the West Africa Rice Development</w:t>
      </w:r>
    </w:p>
    <w:p w:rsidR="00000000" w:rsidRDefault="00C5688D">
      <w:pPr>
        <w:spacing w:line="360" w:lineRule="auto"/>
        <w:ind w:left="360" w:right="150"/>
        <w:rPr>
          <w:lang w:val="en-GB"/>
        </w:rPr>
      </w:pPr>
      <w:r>
        <w:rPr>
          <w:lang w:val="en-GB"/>
        </w:rPr>
        <w:t>Association (WARDA) which give loans to high-yielding sorts of rice that has benefitted “30,000 farmers in 20 countries in SSA” (UN Economic and social council ‘</w:t>
      </w:r>
      <w:r>
        <w:rPr>
          <w:i/>
          <w:lang w:val="en-GB"/>
        </w:rPr>
        <w:t>Africa Review Report’</w:t>
      </w:r>
      <w:r>
        <w:rPr>
          <w:lang w:val="en-GB"/>
        </w:rPr>
        <w:t>, 2007,</w:t>
      </w:r>
      <w:r>
        <w:rPr>
          <w:lang w:val="en-GB"/>
        </w:rPr>
        <w:t xml:space="preserve"> 7).</w:t>
      </w:r>
    </w:p>
    <w:p w:rsidR="00000000" w:rsidRDefault="00C5688D">
      <w:pPr>
        <w:spacing w:line="360" w:lineRule="auto"/>
        <w:ind w:left="360" w:right="150"/>
        <w:rPr>
          <w:color w:val="000000"/>
          <w:lang w:val="en-GB"/>
        </w:rPr>
      </w:pPr>
      <w:r>
        <w:rPr>
          <w:lang w:val="en-GB"/>
        </w:rPr>
        <w:t>The other major regional actor is the African Development Bank (AfDB). It has a ‘</w:t>
      </w:r>
      <w:r>
        <w:rPr>
          <w:color w:val="000000"/>
          <w:lang w:val="en-GB"/>
        </w:rPr>
        <w:t>Rural Water Supply and Sanitation programme’ that want to give access to: “80% of rural areas in Africa by 2015. This would mean increased access to water for over 270 mi</w:t>
      </w:r>
      <w:r>
        <w:rPr>
          <w:color w:val="000000"/>
          <w:lang w:val="en-GB"/>
        </w:rPr>
        <w:t>llion people and to sanitation for over 290 million people (DFID, ‘</w:t>
      </w:r>
      <w:r>
        <w:rPr>
          <w:i/>
          <w:color w:val="000000"/>
          <w:lang w:val="en-GB"/>
        </w:rPr>
        <w:t>Why we need a global action plan on water and sanitation’</w:t>
      </w:r>
      <w:r>
        <w:rPr>
          <w:color w:val="000000"/>
          <w:lang w:val="en-GB"/>
        </w:rPr>
        <w:t>, 2006, 6). In 2003 the gave 290.15 mill to water and sanitation making it the fourth biggest priority after the social sector, fina</w:t>
      </w:r>
      <w:r>
        <w:rPr>
          <w:color w:val="000000"/>
          <w:lang w:val="en-GB"/>
        </w:rPr>
        <w:t>nce and transport (UN-Water/Africa, ‘</w:t>
      </w:r>
      <w:r>
        <w:rPr>
          <w:i/>
          <w:iCs/>
          <w:color w:val="000000"/>
          <w:lang w:val="en-GB"/>
        </w:rPr>
        <w:t>African Water Development report’</w:t>
      </w:r>
      <w:r>
        <w:rPr>
          <w:color w:val="000000"/>
          <w:lang w:val="en-GB"/>
        </w:rPr>
        <w:t xml:space="preserve">, 2006, 22) which is higher than its cumulative history from 1963 to 2003 where water supply just got 7.6% although agriculture got most of the loans and grants with 18.5% (Ibid., 23). </w:t>
      </w:r>
    </w:p>
    <w:p w:rsidR="00000000" w:rsidRDefault="00C5688D">
      <w:pPr>
        <w:spacing w:line="360" w:lineRule="auto"/>
        <w:ind w:left="360" w:right="150"/>
        <w:rPr>
          <w:color w:val="000000"/>
          <w:lang w:val="en-GB"/>
        </w:rPr>
      </w:pPr>
      <w:r>
        <w:rPr>
          <w:color w:val="000000"/>
          <w:lang w:val="en-GB"/>
        </w:rPr>
        <w:t xml:space="preserve">As part of the ‘African Water Vision for 2025’ from 2000, together with NEPAD, </w:t>
      </w:r>
      <w:r>
        <w:rPr>
          <w:szCs w:val="20"/>
          <w:lang w:val="en-GB"/>
        </w:rPr>
        <w:t xml:space="preserve">the African Ministers’ Council on Water (AMCOW) and development partners </w:t>
      </w:r>
      <w:r>
        <w:rPr>
          <w:color w:val="000000"/>
          <w:lang w:val="en-GB"/>
        </w:rPr>
        <w:t xml:space="preserve">the; AfDB is heading ‘the </w:t>
      </w:r>
      <w:r>
        <w:rPr>
          <w:bCs/>
          <w:lang w:val="en-GB"/>
        </w:rPr>
        <w:t>African Water Facility’</w:t>
      </w:r>
      <w:r>
        <w:rPr>
          <w:color w:val="000000"/>
          <w:lang w:val="en-GB"/>
        </w:rPr>
        <w:t xml:space="preserve">(Ibid., 14). The </w:t>
      </w:r>
      <w:r>
        <w:rPr>
          <w:bCs/>
          <w:lang w:val="en-GB"/>
        </w:rPr>
        <w:t>African Water Facility hopes to find a</w:t>
      </w:r>
      <w:r>
        <w:rPr>
          <w:bCs/>
          <w:lang w:val="en-GB"/>
        </w:rPr>
        <w:t xml:space="preserve">bout 20 bill. every year to assist in meeting the needs of first, </w:t>
      </w:r>
      <w:r>
        <w:rPr>
          <w:szCs w:val="22"/>
          <w:lang w:val="en-GB"/>
        </w:rPr>
        <w:t xml:space="preserve">sanitation and hygiene, then water supply for basic needs and thirdly irrigation </w:t>
      </w:r>
      <w:r>
        <w:rPr>
          <w:color w:val="000000"/>
          <w:lang w:val="en-GB"/>
        </w:rPr>
        <w:t xml:space="preserve">(Ibid., 15). </w:t>
      </w:r>
    </w:p>
    <w:p w:rsidR="00000000" w:rsidRDefault="00C5688D">
      <w:pPr>
        <w:spacing w:line="360" w:lineRule="auto"/>
        <w:ind w:left="360" w:right="150"/>
        <w:rPr>
          <w:color w:val="000000"/>
          <w:lang w:val="en-GB"/>
        </w:rPr>
      </w:pPr>
      <w:r>
        <w:rPr>
          <w:color w:val="000000"/>
          <w:lang w:val="en-GB"/>
        </w:rPr>
        <w:t xml:space="preserve">The AfDB’s rural </w:t>
      </w:r>
      <w:r>
        <w:rPr>
          <w:szCs w:val="20"/>
          <w:lang w:val="en-GB"/>
        </w:rPr>
        <w:t>Rural Water Supply and Sanitation Initiative, will also cooperate with the Afr</w:t>
      </w:r>
      <w:r>
        <w:rPr>
          <w:szCs w:val="20"/>
          <w:lang w:val="en-GB"/>
        </w:rPr>
        <w:t xml:space="preserve">ican Water Facility, NEPAD as well as development partners such as “USAID, CIDA, JICA and the Netherlands Government” </w:t>
      </w:r>
      <w:r>
        <w:rPr>
          <w:color w:val="000000"/>
          <w:lang w:val="en-GB"/>
        </w:rPr>
        <w:t xml:space="preserve">(Ibid., 23). </w:t>
      </w:r>
    </w:p>
    <w:p w:rsidR="00000000" w:rsidRDefault="00C5688D">
      <w:pPr>
        <w:pStyle w:val="Bloktekst"/>
        <w:autoSpaceDE/>
        <w:autoSpaceDN/>
        <w:adjustRightInd/>
      </w:pPr>
      <w:r>
        <w:t>Thus, Africa has initiative to set plans in motion that cooperates internationally and focuses on vital areas of water scarc</w:t>
      </w:r>
      <w:r>
        <w:t>ity, yet, despite the 10% which will hopefully be put aside to agriculture as promised in Maputo; much of the finance, even in the AfDB, depends on the support of high-income country donors and development institutions.</w:t>
      </w:r>
    </w:p>
    <w:p w:rsidR="00000000" w:rsidRDefault="00C5688D">
      <w:pPr>
        <w:spacing w:line="360" w:lineRule="auto"/>
        <w:ind w:left="360" w:right="150"/>
        <w:rPr>
          <w:lang w:val="en-US"/>
        </w:rPr>
      </w:pPr>
      <w:r>
        <w:rPr>
          <w:lang w:val="en-US"/>
        </w:rPr>
        <w:t xml:space="preserve"> </w:t>
      </w:r>
    </w:p>
    <w:p w:rsidR="00000000" w:rsidRDefault="00C5688D">
      <w:pPr>
        <w:pStyle w:val="Overskrift2"/>
        <w:spacing w:line="360" w:lineRule="auto"/>
        <w:ind w:left="360" w:right="150"/>
      </w:pPr>
      <w:bookmarkStart w:id="62" w:name="_Toc234076770"/>
      <w:bookmarkStart w:id="63" w:name="_Toc234121701"/>
      <w:r>
        <w:lastRenderedPageBreak/>
        <w:t>Aid commitments</w:t>
      </w:r>
      <w:bookmarkEnd w:id="62"/>
      <w:bookmarkEnd w:id="63"/>
    </w:p>
    <w:p w:rsidR="00000000" w:rsidRDefault="00C5688D">
      <w:pPr>
        <w:pStyle w:val="Bloktekst"/>
        <w:autoSpaceDE/>
        <w:autoSpaceDN/>
        <w:adjustRightInd/>
      </w:pPr>
      <w:r>
        <w:t>It is about time t</w:t>
      </w:r>
      <w:r>
        <w:t>o look into who these main development agencies and donors providing the development aid are. This section will look into the aid given to development and the water sector; to note how major development agencies and donors prioritise water, and what role t</w:t>
      </w:r>
      <w:r>
        <w:t xml:space="preserve">hey play for poverty alleviation. </w:t>
      </w:r>
    </w:p>
    <w:p w:rsidR="00000000" w:rsidRDefault="00C5688D">
      <w:pPr>
        <w:pStyle w:val="Bloktekst"/>
        <w:autoSpaceDE/>
        <w:autoSpaceDN/>
        <w:adjustRightInd/>
      </w:pPr>
    </w:p>
    <w:p w:rsidR="00000000" w:rsidRDefault="00C5688D">
      <w:pPr>
        <w:pStyle w:val="Bloktekst"/>
        <w:autoSpaceDE/>
        <w:autoSpaceDN/>
        <w:adjustRightInd/>
      </w:pPr>
      <w:r>
        <w:t xml:space="preserve">Aid agencies influence development with the money they spend but also by influencing governments the change their policies through forums, treaties and other forms of collaborative regime building. Some of the outcomes, </w:t>
      </w:r>
      <w:r>
        <w:t>which according to Conca stipulate a necessary type of global governance; have been the Global Water Partnership (GWP); the World Commission on Dams; and international Rivers Network (IRN), lead by NGOs against the building of large dams (Conca, ‘</w:t>
      </w:r>
      <w:r>
        <w:rPr>
          <w:lang w:val="en-US"/>
        </w:rPr>
        <w:t>Governing</w:t>
      </w:r>
      <w:r>
        <w:rPr>
          <w:lang w:val="en-US"/>
        </w:rPr>
        <w:t xml:space="preserve"> Water’,</w:t>
      </w:r>
      <w:r>
        <w:t xml:space="preserve"> 2006, 5). </w:t>
      </w:r>
    </w:p>
    <w:p w:rsidR="00000000" w:rsidRDefault="00C5688D">
      <w:pPr>
        <w:pStyle w:val="Bloktekst"/>
        <w:autoSpaceDE/>
        <w:autoSpaceDN/>
        <w:adjustRightInd/>
      </w:pPr>
    </w:p>
    <w:p w:rsidR="00000000" w:rsidRDefault="00C5688D">
      <w:pPr>
        <w:pStyle w:val="Bloktekst"/>
        <w:autoSpaceDE/>
        <w:autoSpaceDN/>
        <w:adjustRightInd/>
      </w:pPr>
      <w:r>
        <w:t>Mostly, however, development aid is associated with the distribution of official development assistance (ODA). Development aid does not play a vital part for many low-income countries; for most of them it only accounts for 3% of GNI an</w:t>
      </w:r>
      <w:r>
        <w:t>d 5% in Africa (Goldin, ‘</w:t>
      </w:r>
      <w:r>
        <w:rPr>
          <w:i/>
          <w:iCs/>
        </w:rPr>
        <w:t xml:space="preserve">Globalization for Development’, </w:t>
      </w:r>
      <w:r>
        <w:t xml:space="preserve">2007, 119). Yet, for some other countries like Zambia and Mozambique it is more than 50% (Ibid.). As shown in table 3 sec. 6.1; 26 countries are above the 50% and in some places such as the Marshall </w:t>
      </w:r>
      <w:r>
        <w:t xml:space="preserve">islands development aid was as high as 75% in 2001 (Ibid., 120). These countries are usually rather small countries or countries having dealt with conflicts (Ibid., 119). </w:t>
      </w:r>
    </w:p>
    <w:p w:rsidR="00000000" w:rsidRDefault="00C5688D">
      <w:pPr>
        <w:pStyle w:val="Bloktekst"/>
        <w:autoSpaceDE/>
        <w:autoSpaceDN/>
        <w:adjustRightInd/>
      </w:pPr>
      <w:r>
        <w:rPr>
          <w:noProof/>
          <w:sz w:val="20"/>
          <w:lang w:val="da-DK"/>
        </w:rPr>
        <w:pict>
          <v:shape id="_x0000_s1149" type="#_x0000_t75" style="position:absolute;left:0;text-align:left;margin-left:207pt;margin-top:-615.4pt;width:342pt;height:275.25pt;z-index:-8;visibility:visible;mso-wrap-edited:f" wrapcoords="-47 0 -47 21541 21600 21541 21600 0 -47 0">
            <v:imagedata r:id="rId44" o:title=""/>
            <w10:wrap type="tight"/>
          </v:shape>
          <o:OLEObject Type="Embed" ProgID="Word.Picture.8" ShapeID="_x0000_s1149" DrawAspect="Content" ObjectID="_1307869069" r:id="rId45"/>
        </w:pict>
      </w:r>
      <w:r>
        <w:t>ODA may assist in many ways; aside from the typical grants or loans it can also inc</w:t>
      </w:r>
      <w:r>
        <w:t>lude: “food aid, emergency relief, technical cooperation, and debt relief” (Ibid., 121). According to a 2007 World Bank report: “</w:t>
      </w:r>
      <w:r>
        <w:rPr>
          <w:i/>
          <w:iCs/>
          <w:szCs w:val="20"/>
        </w:rPr>
        <w:t>About 70 percent of ODA flows have been provided through bilateral organizations and 30 percent through multilateral organizati</w:t>
      </w:r>
      <w:r>
        <w:rPr>
          <w:i/>
          <w:iCs/>
          <w:szCs w:val="20"/>
        </w:rPr>
        <w:t>ons…</w:t>
      </w:r>
      <w:r>
        <w:rPr>
          <w:szCs w:val="20"/>
        </w:rPr>
        <w:t xml:space="preserve">” </w:t>
      </w:r>
      <w:r>
        <w:rPr>
          <w:szCs w:val="18"/>
        </w:rPr>
        <w:t xml:space="preserve">(World Bank, ‘Aid Architecture’, 2008, 4). Although as the DAC figure 12 shows debt forgiveness and humanitarian aid like food aid can also be included </w:t>
      </w:r>
      <w:r>
        <w:t>(OECD, preliminary Official Development Assistance (ODA) for 2008, 2009, 4).</w:t>
      </w:r>
    </w:p>
    <w:p w:rsidR="00000000" w:rsidRDefault="00C5688D">
      <w:pPr>
        <w:pStyle w:val="Bloktekst"/>
        <w:autoSpaceDE/>
        <w:autoSpaceDN/>
        <w:adjustRightInd/>
        <w:rPr>
          <w:szCs w:val="18"/>
        </w:rPr>
      </w:pPr>
    </w:p>
    <w:p w:rsidR="00000000" w:rsidRDefault="00C5688D">
      <w:pPr>
        <w:pStyle w:val="Bloktekst"/>
        <w:autoSpaceDE/>
        <w:autoSpaceDN/>
        <w:adjustRightInd/>
      </w:pPr>
      <w:r>
        <w:rPr>
          <w:noProof/>
          <w:sz w:val="20"/>
          <w:lang w:val="da-DK"/>
        </w:rPr>
        <w:lastRenderedPageBreak/>
        <w:pict>
          <v:shape id="_x0000_s1150" type="#_x0000_t75" style="position:absolute;left:0;text-align:left;margin-left:4in;margin-top:148.55pt;width:243.75pt;height:180pt;z-index:-7;visibility:visible;mso-wrap-edited:f" wrapcoords="-66 0 -66 21510 21600 21510 21600 0 -66 0">
            <v:imagedata r:id="rId46" o:title=""/>
            <w10:wrap type="tight"/>
          </v:shape>
          <o:OLEObject Type="Embed" ProgID="Word.Picture.8" ShapeID="_x0000_s1150" DrawAspect="Content" ObjectID="_1307869070" r:id="rId47"/>
        </w:pict>
      </w:r>
      <w:r>
        <w:rPr>
          <w:szCs w:val="18"/>
        </w:rPr>
        <w:t>OECD preliminary es</w:t>
      </w:r>
      <w:r>
        <w:rPr>
          <w:szCs w:val="18"/>
        </w:rPr>
        <w:t>timates for 2008 show that out of the bilateral organizations, or the high and middle-income national governments, the US gives far the most amount of money in total although it is the lowest donor along with Japan in terms of percentage of GDI; which is a</w:t>
      </w:r>
      <w:r>
        <w:rPr>
          <w:szCs w:val="18"/>
        </w:rPr>
        <w:t xml:space="preserve">t 0.18% </w:t>
      </w:r>
      <w:r>
        <w:t>(OECD, ‘</w:t>
      </w:r>
      <w:r>
        <w:rPr>
          <w:i/>
          <w:iCs/>
        </w:rPr>
        <w:t>Development Aid at a Glance’</w:t>
      </w:r>
      <w:r>
        <w:t>, 2009, 2).</w:t>
      </w:r>
      <w:r>
        <w:rPr>
          <w:szCs w:val="18"/>
        </w:rPr>
        <w:t xml:space="preserve"> Japan also gives a lot, along with the major European countries, Germany, the UK and France, yet, also these countries only lie in the middle of the spectre when it come to percentage points where fiv</w:t>
      </w:r>
      <w:r>
        <w:rPr>
          <w:szCs w:val="18"/>
        </w:rPr>
        <w:t>e countries are ahead of the curve by giving from 0.98-0.8%, those are respectively: Sweden, Luxembourg, Norway, Denmark and the Netherlands (Ibid). Preliminary estimates for 2008 suggest that DAC</w:t>
      </w:r>
      <w:r>
        <w:rPr>
          <w:rStyle w:val="Fodnotehenvisning"/>
          <w:szCs w:val="18"/>
        </w:rPr>
        <w:footnoteReference w:id="21"/>
      </w:r>
      <w:r>
        <w:rPr>
          <w:szCs w:val="18"/>
        </w:rPr>
        <w:t xml:space="preserve"> donors “</w:t>
      </w:r>
      <w:r>
        <w:rPr>
          <w:szCs w:val="20"/>
        </w:rPr>
        <w:t xml:space="preserve">rose by 10.2% in real terms to USD 119.8 billion” </w:t>
      </w:r>
      <w:r>
        <w:rPr>
          <w:szCs w:val="20"/>
        </w:rPr>
        <w:t xml:space="preserve">(DAC, 2009). Which is oddly similar to Brown’s plan B budget for saving the planet of 119 billion annually (Brown, 2008, 282). But as noted Browns estimations of what it takes to remedy the global problems do not live up to his more astute compilations of </w:t>
      </w:r>
      <w:r>
        <w:rPr>
          <w:szCs w:val="20"/>
        </w:rPr>
        <w:t xml:space="preserve">relevant data. Returning to the level of commitments it is evident that the </w:t>
      </w:r>
      <w:r>
        <w:rPr>
          <w:szCs w:val="18"/>
        </w:rPr>
        <w:t xml:space="preserve">European Commission (EC) is by far the biggest donor only followed by the </w:t>
      </w:r>
      <w:r>
        <w:t>International Development Association (IDA), (Table 4, Ibid., 6). The IDA has traditionally been the bigge</w:t>
      </w:r>
      <w:r>
        <w:t xml:space="preserve">st donor up until the 1990s when it was overtaken by the EC. IDA gives concessional loans and grants to LICs and it is one of the World Banks two funding mechanisms; the other </w:t>
      </w:r>
    </w:p>
    <w:tbl>
      <w:tblPr>
        <w:tblpPr w:leftFromText="141" w:rightFromText="141" w:vertAnchor="text" w:horzAnchor="margin" w:tblpXSpec="right" w:tblpY="2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68"/>
      </w:tblGrid>
      <w:tr w:rsidR="00000000">
        <w:trPr>
          <w:trHeight w:val="3840"/>
        </w:trPr>
        <w:tc>
          <w:tcPr>
            <w:tcW w:w="4968" w:type="dxa"/>
            <w:vAlign w:val="center"/>
          </w:tcPr>
          <w:p w:rsidR="00000000" w:rsidRDefault="00C5688D">
            <w:pPr>
              <w:jc w:val="center"/>
              <w:rPr>
                <w:lang w:val="en-GB"/>
              </w:rPr>
            </w:pPr>
            <w:r>
              <w:object w:dxaOrig="4591" w:dyaOrig="4936">
                <v:shape id="_x0000_i1025" type="#_x0000_t75" style="width:229.5pt;height:246.75pt" o:ole="">
                  <v:imagedata r:id="rId48" o:title=""/>
                </v:shape>
                <o:OLEObject Type="Embed" ProgID="Word.Picture.8" ShapeID="_x0000_i1025" DrawAspect="Content" ObjectID="_1307869052" r:id="rId49"/>
              </w:object>
            </w:r>
          </w:p>
        </w:tc>
      </w:tr>
    </w:tbl>
    <w:p w:rsidR="00000000" w:rsidRDefault="00C5688D">
      <w:pPr>
        <w:pStyle w:val="Bloktekst"/>
        <w:autoSpaceDE/>
        <w:autoSpaceDN/>
        <w:adjustRightInd/>
      </w:pPr>
      <w:r>
        <w:lastRenderedPageBreak/>
        <w:t>being the International Bank for Reconstruction an</w:t>
      </w:r>
      <w:r>
        <w:t xml:space="preserve">d Development (IBRD), which has more to do with the MICs (WB, ‘What is IDA?’). The other top multilateral donors give far less and constitute the African Development Fund off the mentioned AfDB as well as the Asian Development Bank (AfDB), the Global Fund </w:t>
      </w:r>
      <w:r>
        <w:t>to Fight Aids, TB and Malaria (GFATM) prominently sponsored by Bill Gates and UN agencies.</w:t>
      </w:r>
      <w:r>
        <w:rPr>
          <w:color w:val="000000"/>
        </w:rPr>
        <w:t xml:space="preserve"> </w:t>
      </w:r>
      <w:r>
        <w:t>There are far more UN agencies than development banks, thus as the table shows (World Bank, ‘Aid Architecture’, 2008, 5); the UN agencies combined donate more than t</w:t>
      </w:r>
      <w:r>
        <w:t>wice that of the development banks whose contributions have declined since their peak in the structural reform in the 80s. Now they are more in line with the growing number of ‘other agencies’, which are also growing in influence, resources and popularity.</w:t>
      </w:r>
      <w:r>
        <w:t xml:space="preserve"> Also the WB funding mechanisms of IDA, IBRD, IFC and MIGA see </w:t>
      </w:r>
      <w:r>
        <w:rPr>
          <w:noProof/>
          <w:sz w:val="20"/>
          <w:lang w:val="da-DK"/>
        </w:rPr>
        <w:pict>
          <v:shape id="_x0000_s1151" type="#_x0000_t75" style="position:absolute;left:0;text-align:left;margin-left:4in;margin-top:-411.25pt;width:241.5pt;height:162.75pt;z-index:-6;visibility:visible;mso-wrap-edited:f;mso-position-horizontal-relative:text;mso-position-vertical-relative:text" wrapcoords="-67 0 -67 21500 21600 21500 21600 0 -67 0" o:allowoverlap="f">
            <v:imagedata r:id="rId50" o:title=""/>
            <w10:wrap type="square"/>
          </v:shape>
          <o:OLEObject Type="Embed" ProgID="Word.Picture.8" ShapeID="_x0000_s1151" DrawAspect="Content" ObjectID="_1307869071" r:id="rId51"/>
        </w:pict>
      </w:r>
      <w:r>
        <w:t>a slight decline, which could be the dissatisfaction with the heavily criticized conditionality they are known to incorporate.</w:t>
      </w:r>
    </w:p>
    <w:p w:rsidR="00000000" w:rsidRDefault="00C5688D">
      <w:pPr>
        <w:pStyle w:val="Bloktekst"/>
        <w:autoSpaceDE/>
        <w:autoSpaceDN/>
        <w:adjustRightInd/>
      </w:pPr>
    </w:p>
    <w:p w:rsidR="00000000" w:rsidRDefault="00C5688D">
      <w:pPr>
        <w:pStyle w:val="Bloktekst"/>
        <w:autoSpaceDE/>
        <w:autoSpaceDN/>
        <w:adjustRightInd/>
      </w:pPr>
      <w:r>
        <w:t>What the WB, the UN and the EC actually does with their money wi</w:t>
      </w:r>
      <w:r>
        <w:t>ll be elaborated on in the following sections but it should be noted that generally ODA is targeted to the poorest continents of Africa and Asia (OECD, ‘</w:t>
      </w:r>
      <w:r>
        <w:rPr>
          <w:i/>
          <w:iCs/>
        </w:rPr>
        <w:t>Development Aid at a Glance’</w:t>
      </w:r>
      <w:r>
        <w:t>, 2009, 14). However, the aid in Asia is mainly aimed at the political inte</w:t>
      </w:r>
      <w:r>
        <w:t>rests of supporting countries where HICs have caused wars mainly Iraq but also Afghanistan (OECD, ‘</w:t>
      </w:r>
      <w:r>
        <w:rPr>
          <w:i/>
          <w:iCs/>
        </w:rPr>
        <w:t>Development Aid at a Glance’</w:t>
      </w:r>
      <w:r>
        <w:t>, 2009, 1). Also, in Africa, Nigeria is far the biggest recipient although it is not amongst the poorest in the continent. The De</w:t>
      </w:r>
      <w:r>
        <w:t xml:space="preserve">mocratic Republic of the Congo (DRC) and Ethiopia are some of, if not the, poorest countries; so at least there priorities seem to be considerate of targeting extreme poverty. As Vietnam’s presence on the top 10 list shows; donors like giving money to MIC </w:t>
      </w:r>
      <w:r>
        <w:t>where their donations are more likely to succeed in their ambitions than they would have in extremely poor and struggling countries. Further China’s presence can be considered odd, as China itself hands out donations but it is a good example of how politic</w:t>
      </w:r>
      <w:r>
        <w:t>al interests do show even in the development aid of recent years. None the less, the point is that much of the aid reaches the extremely poor, geographically at least, while a lot is aimed at other priorities or political interests. Yet, as quoted in the H</w:t>
      </w:r>
      <w:r>
        <w:t>DR 2007-08 core aid to SSA is, as the chart shows, flat; making it a whole lot easier to understand why poverty eradication is so limited in this region.</w:t>
      </w:r>
    </w:p>
    <w:p w:rsidR="00000000" w:rsidRDefault="00C5688D">
      <w:pPr>
        <w:pStyle w:val="Bloktekst"/>
        <w:autoSpaceDE/>
        <w:autoSpaceDN/>
        <w:adjustRightInd/>
      </w:pPr>
      <w:r>
        <w:rPr>
          <w:noProof/>
          <w:sz w:val="20"/>
        </w:rPr>
        <w:pict>
          <v:shape id="_x0000_s1131" type="#_x0000_t75" style="position:absolute;left:0;text-align:left;margin-left:17.9pt;margin-top:-703.45pt;width:261.75pt;height:204.75pt;z-index:6;mso-wrap-edited:f" wrapcoords="-62 0 -62 21521 21600 21521 21600 0 -62 0">
            <v:imagedata r:id="rId52" o:title=""/>
            <w10:wrap type="tight"/>
          </v:shape>
          <o:OLEObject Type="Embed" ProgID="PBrush" ShapeID="_x0000_s1131" DrawAspect="Content" ObjectID="_1307869057" r:id="rId53"/>
        </w:pict>
      </w:r>
    </w:p>
    <w:p w:rsidR="00000000" w:rsidRDefault="00C5688D">
      <w:pPr>
        <w:pStyle w:val="Bloktekst"/>
        <w:autoSpaceDE/>
        <w:autoSpaceDN/>
        <w:adjustRightInd/>
      </w:pPr>
      <w:r>
        <w:t>The second part of this section will now look into how much of the aid goes to fulfil basic water ne</w:t>
      </w:r>
      <w:r>
        <w:t xml:space="preserve">ed, sanitation and irrigation in agriculture. A WB report on the aid architecture notes that the share of aid </w:t>
      </w:r>
      <w:r>
        <w:lastRenderedPageBreak/>
        <w:t xml:space="preserve">going to water and sanitation (W&amp;S) has declined in SAA from 21% in the 1990s to app. 11% in 2002-2006 (World Bank, ‘Aid Architecture’, 2008, 9). </w:t>
      </w:r>
    </w:p>
    <w:p w:rsidR="00000000" w:rsidRDefault="00C5688D">
      <w:pPr>
        <w:pStyle w:val="Bloktekst"/>
        <w:autoSpaceDE/>
        <w:autoSpaceDN/>
        <w:adjustRightInd/>
        <w:ind w:left="0"/>
      </w:pPr>
      <w:r>
        <w:rPr>
          <w:noProof/>
          <w:sz w:val="20"/>
          <w:lang w:val="da-DK"/>
        </w:rPr>
        <w:pict>
          <v:shape id="_x0000_s1153" type="#_x0000_t75" style="position:absolute;margin-left:491pt;margin-top:-.3pt;width:339.75pt;height:212.25pt;z-index:24;visibility:visible;mso-wrap-edited:f;mso-position-horizontal:right" wrapcoords="-48 0 -48 21524 21600 21524 21600 0 -48 0">
            <v:imagedata r:id="rId54" o:title=""/>
            <w10:wrap type="tight"/>
          </v:shape>
          <o:OLEObject Type="Embed" ProgID="Word.Picture.8" ShapeID="_x0000_s1153" DrawAspect="Content" ObjectID="_1307869072" r:id="rId55"/>
        </w:pict>
      </w:r>
    </w:p>
    <w:p w:rsidR="00000000" w:rsidRDefault="00C5688D">
      <w:pPr>
        <w:pStyle w:val="Bloktekst"/>
        <w:autoSpaceDE/>
        <w:autoSpaceDN/>
        <w:adjustRightInd/>
      </w:pPr>
      <w:r>
        <w:t>That is not visible from figure 15 (OECD, ‘</w:t>
      </w:r>
      <w:r>
        <w:rPr>
          <w:i/>
          <w:iCs/>
          <w:szCs w:val="20"/>
        </w:rPr>
        <w:t>Measuring Aid to Water Supply and Sani</w:t>
      </w:r>
      <w:r>
        <w:rPr>
          <w:i/>
          <w:iCs/>
          <w:szCs w:val="20"/>
        </w:rPr>
        <w:t>t</w:t>
      </w:r>
      <w:r>
        <w:rPr>
          <w:i/>
          <w:iCs/>
          <w:szCs w:val="20"/>
        </w:rPr>
        <w:t>ation</w:t>
      </w:r>
      <w:r>
        <w:rPr>
          <w:i/>
          <w:iCs/>
        </w:rPr>
        <w:t>’,</w:t>
      </w:r>
      <w:r>
        <w:t xml:space="preserve"> 2009, 1) but it is possible given that the amount of overall net development aid has risen even further.</w:t>
      </w:r>
    </w:p>
    <w:p w:rsidR="00000000" w:rsidRDefault="00C5688D">
      <w:pPr>
        <w:pStyle w:val="Bloktekst"/>
        <w:autoSpaceDE/>
        <w:autoSpaceDN/>
        <w:adjustRightInd/>
        <w:rPr>
          <w:i/>
          <w:iCs/>
        </w:rPr>
      </w:pPr>
      <w:r>
        <w:t>As visible, the bilateral DAC</w:t>
      </w:r>
      <w:r>
        <w:rPr>
          <w:rStyle w:val="Fodnotehenvisning"/>
        </w:rPr>
        <w:footnoteReference w:id="22"/>
      </w:r>
      <w:r>
        <w:t xml:space="preserve"> donors have given the most </w:t>
      </w:r>
      <w:r>
        <w:t xml:space="preserve">aid since the late 1970s, which is to be expected given their budget advantages. It would seem that the multinationals never quite understood the importance of water until this century when they again are closing in on the bilateral donors. </w:t>
      </w:r>
    </w:p>
    <w:p w:rsidR="00000000" w:rsidRDefault="00C5688D">
      <w:pPr>
        <w:rPr>
          <w:lang w:val="en-GB"/>
        </w:rPr>
      </w:pPr>
      <w:r>
        <w:rPr>
          <w:noProof/>
          <w:sz w:val="20"/>
        </w:rPr>
        <w:pict>
          <v:shape id="_x0000_s1154" type="#_x0000_t75" style="position:absolute;margin-left:126pt;margin-top:11.75pt;width:410.25pt;height:324pt;z-index:25;visibility:visible;mso-wrap-edited:f" wrapcoords="-39 0 -39 21550 21600 21550 21600 0 -39 0">
            <v:imagedata r:id="rId56" o:title=""/>
            <w10:wrap type="tight"/>
          </v:shape>
          <o:OLEObject Type="Embed" ProgID="Word.Picture.8" ShapeID="_x0000_s1154" DrawAspect="Content" ObjectID="_1307869073" r:id="rId57"/>
        </w:pict>
      </w:r>
    </w:p>
    <w:p w:rsidR="00000000" w:rsidRDefault="00C5688D">
      <w:pPr>
        <w:spacing w:line="360" w:lineRule="auto"/>
        <w:ind w:left="360"/>
        <w:rPr>
          <w:lang w:val="en-GB"/>
        </w:rPr>
      </w:pPr>
      <w:r>
        <w:rPr>
          <w:lang w:val="en-GB"/>
        </w:rPr>
        <w:t>Once again t</w:t>
      </w:r>
      <w:r>
        <w:rPr>
          <w:lang w:val="en-GB"/>
        </w:rPr>
        <w:t xml:space="preserve">he picture is different when looking at percentage points as in table 5 (Ibid.,2). Here it is visible that some of the multinationals spend far more of their budget on W&amp;S, especially the AfDF which doubled its commitment from 2006 to 2007. Also the </w:t>
      </w:r>
      <w:r>
        <w:rPr>
          <w:szCs w:val="20"/>
          <w:lang w:val="en-GB"/>
        </w:rPr>
        <w:t>Fund f</w:t>
      </w:r>
      <w:r>
        <w:rPr>
          <w:szCs w:val="20"/>
          <w:lang w:val="en-GB"/>
        </w:rPr>
        <w:t>or Special Operations (FSO) of</w:t>
      </w:r>
      <w:r>
        <w:rPr>
          <w:rFonts w:ascii="Unit-LightLF" w:hAnsi="Unit-LightLF"/>
          <w:sz w:val="20"/>
          <w:szCs w:val="20"/>
          <w:lang w:val="en-GB"/>
        </w:rPr>
        <w:t xml:space="preserve"> the </w:t>
      </w:r>
      <w:r>
        <w:rPr>
          <w:lang w:val="en-GB"/>
        </w:rPr>
        <w:t xml:space="preserve">Inter-American development Bank (IDB) began a serious effort to address W&amp;S in Latin America. In fact all of the biggest multilateral agencies have scaled up </w:t>
      </w:r>
      <w:r>
        <w:rPr>
          <w:noProof/>
          <w:sz w:val="20"/>
        </w:rPr>
        <w:pict>
          <v:shape id="_x0000_s1155" type="#_x0000_t75" style="position:absolute;left:0;text-align:left;margin-left:333pt;margin-top:-369.25pt;width:188.25pt;height:171.75pt;z-index:26;visibility:visible;mso-wrap-edited:f;mso-position-horizontal-relative:text;mso-position-vertical-relative:text" wrapcoords="-86 0 -86 21506 21600 21506 21600 0 -86 0">
            <v:imagedata r:id="rId58" o:title=""/>
            <w10:wrap type="tight"/>
          </v:shape>
          <o:OLEObject Type="Embed" ProgID="Word.Picture.8" ShapeID="_x0000_s1155" DrawAspect="Content" ObjectID="_1307869074" r:id="rId59"/>
        </w:pict>
      </w:r>
      <w:r>
        <w:rPr>
          <w:lang w:val="en-GB"/>
        </w:rPr>
        <w:t xml:space="preserve">the priority given to W&amp;S except from the EC, which is </w:t>
      </w:r>
      <w:r>
        <w:rPr>
          <w:lang w:val="en-GB"/>
        </w:rPr>
        <w:lastRenderedPageBreak/>
        <w:t>spendin</w:t>
      </w:r>
      <w:r>
        <w:rPr>
          <w:lang w:val="en-GB"/>
        </w:rPr>
        <w:t>g exactly the same although it has a greater budget. Thus, the IDA is the most generous donor to the W&amp;S sector of the MLDA whereas Japan stands out as the biggest bilateral donor in both percentage and in actual commitment. Furthermore, the donations acco</w:t>
      </w:r>
      <w:r>
        <w:rPr>
          <w:lang w:val="en-GB"/>
        </w:rPr>
        <w:t xml:space="preserve">unted for here does not include what the bilateral agencies may contribute to the sectors of the MLDAs so in real terms the aid may be bigger in the countries that make aid to W&amp;S a priority, such as the Netherlands, Denmark and Germany. The US and France </w:t>
      </w:r>
      <w:r>
        <w:rPr>
          <w:lang w:val="en-GB"/>
        </w:rPr>
        <w:t>also give a substantial amount total but percentage-wise water is not part of the major bilateral’s list of priorities, except Japan. When it comes to the distribution of water the majority of aid does go the poorest regions of SSA and Asia, one may questi</w:t>
      </w:r>
      <w:r>
        <w:rPr>
          <w:lang w:val="en-GB"/>
        </w:rPr>
        <w:t>on why Middle Eastern countries get so much but that may have something to do with how almost the entire US water budget has gone to Iraq. The IDA (WB) is the main contributor to SSA; Tanzania, Kenya and Ethiopia whereas Japan is mainly focused on W&amp;S in A</w:t>
      </w:r>
      <w:r>
        <w:rPr>
          <w:lang w:val="en-GB"/>
        </w:rPr>
        <w:t xml:space="preserve">sia. Thus, political interest cannot be excluded from the priorities of Japan (Ibid., 3). </w:t>
      </w:r>
    </w:p>
    <w:tbl>
      <w:tblPr>
        <w:tblpPr w:leftFromText="141" w:rightFromText="141" w:vertAnchor="text" w:horzAnchor="margin" w:tblpXSpec="right" w:tblpY="1296"/>
        <w:tblOverlap w:val="never"/>
        <w:tblW w:w="0" w:type="auto"/>
        <w:tblLayout w:type="fixed"/>
        <w:tblCellMar>
          <w:top w:w="15" w:type="dxa"/>
          <w:left w:w="15" w:type="dxa"/>
          <w:bottom w:w="15" w:type="dxa"/>
          <w:right w:w="15" w:type="dxa"/>
        </w:tblCellMar>
        <w:tblLook w:val="00BF"/>
      </w:tblPr>
      <w:tblGrid>
        <w:gridCol w:w="1849"/>
        <w:gridCol w:w="80"/>
        <w:gridCol w:w="36"/>
        <w:gridCol w:w="624"/>
        <w:gridCol w:w="69"/>
        <w:gridCol w:w="31"/>
        <w:gridCol w:w="641"/>
        <w:gridCol w:w="58"/>
        <w:gridCol w:w="25"/>
        <w:gridCol w:w="658"/>
        <w:gridCol w:w="47"/>
        <w:gridCol w:w="19"/>
        <w:gridCol w:w="675"/>
        <w:gridCol w:w="35"/>
        <w:gridCol w:w="15"/>
        <w:gridCol w:w="691"/>
        <w:gridCol w:w="24"/>
        <w:gridCol w:w="9"/>
        <w:gridCol w:w="708"/>
        <w:gridCol w:w="16"/>
        <w:gridCol w:w="730"/>
      </w:tblGrid>
      <w:tr w:rsidR="00000000">
        <w:tc>
          <w:tcPr>
            <w:tcW w:w="7040" w:type="dxa"/>
            <w:gridSpan w:val="21"/>
            <w:vAlign w:val="center"/>
          </w:tcPr>
          <w:p w:rsidR="00000000" w:rsidRDefault="00C5688D">
            <w:pPr>
              <w:shd w:val="clear" w:color="auto" w:fill="F3F3F3"/>
              <w:rPr>
                <w:b/>
                <w:bCs/>
                <w:sz w:val="20"/>
                <w:lang w:val="en-GB"/>
              </w:rPr>
            </w:pPr>
            <w:r>
              <w:rPr>
                <w:b/>
                <w:bCs/>
                <w:sz w:val="20"/>
                <w:lang w:val="en-GB"/>
              </w:rPr>
              <w:t>Table 6 Commitments to Water Supply and Sanitation in $US millions</w:t>
            </w:r>
          </w:p>
        </w:tc>
      </w:tr>
      <w:tr w:rsidR="00000000">
        <w:tc>
          <w:tcPr>
            <w:tcW w:w="1929" w:type="dxa"/>
            <w:gridSpan w:val="2"/>
            <w:vAlign w:val="center"/>
          </w:tcPr>
          <w:p w:rsidR="00000000" w:rsidRDefault="00C5688D">
            <w:pPr>
              <w:shd w:val="clear" w:color="auto" w:fill="F3F3F3"/>
              <w:rPr>
                <w:sz w:val="20"/>
                <w:lang w:val="en-GB"/>
              </w:rPr>
            </w:pPr>
            <w:r>
              <w:rPr>
                <w:sz w:val="20"/>
                <w:lang w:val="en-GB"/>
              </w:rPr>
              <w:t>Time Period</w:t>
            </w:r>
          </w:p>
        </w:tc>
        <w:tc>
          <w:tcPr>
            <w:tcW w:w="729" w:type="dxa"/>
            <w:gridSpan w:val="3"/>
            <w:vAlign w:val="center"/>
          </w:tcPr>
          <w:p w:rsidR="00000000" w:rsidRDefault="00C5688D">
            <w:pPr>
              <w:shd w:val="clear" w:color="auto" w:fill="F3F3F3"/>
              <w:rPr>
                <w:b/>
                <w:bCs/>
                <w:sz w:val="20"/>
                <w:lang w:val="en-GB"/>
              </w:rPr>
            </w:pPr>
            <w:r>
              <w:rPr>
                <w:b/>
                <w:bCs/>
                <w:sz w:val="20"/>
                <w:lang w:val="en-GB"/>
              </w:rPr>
              <w:t>2001</w:t>
            </w:r>
          </w:p>
        </w:tc>
        <w:tc>
          <w:tcPr>
            <w:tcW w:w="730" w:type="dxa"/>
            <w:gridSpan w:val="3"/>
            <w:vAlign w:val="center"/>
          </w:tcPr>
          <w:p w:rsidR="00000000" w:rsidRDefault="00C5688D">
            <w:pPr>
              <w:shd w:val="clear" w:color="auto" w:fill="F3F3F3"/>
              <w:rPr>
                <w:b/>
                <w:bCs/>
                <w:sz w:val="20"/>
                <w:lang w:val="en-GB"/>
              </w:rPr>
            </w:pPr>
            <w:r>
              <w:rPr>
                <w:b/>
                <w:bCs/>
                <w:sz w:val="20"/>
                <w:lang w:val="en-GB"/>
              </w:rPr>
              <w:t>2002</w:t>
            </w:r>
          </w:p>
        </w:tc>
        <w:tc>
          <w:tcPr>
            <w:tcW w:w="730" w:type="dxa"/>
            <w:gridSpan w:val="3"/>
            <w:vAlign w:val="center"/>
          </w:tcPr>
          <w:p w:rsidR="00000000" w:rsidRDefault="00C5688D">
            <w:pPr>
              <w:shd w:val="clear" w:color="auto" w:fill="F3F3F3"/>
              <w:rPr>
                <w:b/>
                <w:bCs/>
                <w:sz w:val="20"/>
                <w:lang w:val="en-GB"/>
              </w:rPr>
            </w:pPr>
            <w:r>
              <w:rPr>
                <w:b/>
                <w:bCs/>
                <w:sz w:val="20"/>
                <w:lang w:val="en-GB"/>
              </w:rPr>
              <w:t>2003</w:t>
            </w:r>
          </w:p>
        </w:tc>
        <w:tc>
          <w:tcPr>
            <w:tcW w:w="729" w:type="dxa"/>
            <w:gridSpan w:val="3"/>
            <w:vAlign w:val="center"/>
          </w:tcPr>
          <w:p w:rsidR="00000000" w:rsidRDefault="00C5688D">
            <w:pPr>
              <w:shd w:val="clear" w:color="auto" w:fill="F3F3F3"/>
              <w:rPr>
                <w:b/>
                <w:bCs/>
                <w:sz w:val="20"/>
                <w:lang w:val="en-GB"/>
              </w:rPr>
            </w:pPr>
            <w:r>
              <w:rPr>
                <w:b/>
                <w:bCs/>
                <w:sz w:val="20"/>
                <w:lang w:val="en-GB"/>
              </w:rPr>
              <w:t>2004</w:t>
            </w:r>
          </w:p>
        </w:tc>
        <w:tc>
          <w:tcPr>
            <w:tcW w:w="730" w:type="dxa"/>
            <w:gridSpan w:val="3"/>
            <w:vAlign w:val="center"/>
          </w:tcPr>
          <w:p w:rsidR="00000000" w:rsidRDefault="00C5688D">
            <w:pPr>
              <w:shd w:val="clear" w:color="auto" w:fill="F3F3F3"/>
              <w:rPr>
                <w:b/>
                <w:bCs/>
                <w:sz w:val="20"/>
                <w:lang w:val="en-GB"/>
              </w:rPr>
            </w:pPr>
            <w:r>
              <w:rPr>
                <w:b/>
                <w:bCs/>
                <w:sz w:val="20"/>
                <w:lang w:val="en-GB"/>
              </w:rPr>
              <w:t>2005</w:t>
            </w:r>
          </w:p>
        </w:tc>
        <w:tc>
          <w:tcPr>
            <w:tcW w:w="733" w:type="dxa"/>
            <w:gridSpan w:val="3"/>
            <w:vAlign w:val="center"/>
          </w:tcPr>
          <w:p w:rsidR="00000000" w:rsidRDefault="00C5688D">
            <w:pPr>
              <w:shd w:val="clear" w:color="auto" w:fill="F3F3F3"/>
              <w:rPr>
                <w:b/>
                <w:bCs/>
                <w:sz w:val="20"/>
                <w:lang w:val="en-GB"/>
              </w:rPr>
            </w:pPr>
            <w:r>
              <w:rPr>
                <w:b/>
                <w:bCs/>
                <w:sz w:val="20"/>
                <w:lang w:val="en-GB"/>
              </w:rPr>
              <w:t>2006</w:t>
            </w:r>
          </w:p>
        </w:tc>
        <w:tc>
          <w:tcPr>
            <w:tcW w:w="730" w:type="dxa"/>
            <w:vAlign w:val="center"/>
          </w:tcPr>
          <w:p w:rsidR="00000000" w:rsidRDefault="00C5688D">
            <w:pPr>
              <w:shd w:val="clear" w:color="auto" w:fill="F3F3F3"/>
              <w:rPr>
                <w:b/>
                <w:bCs/>
                <w:sz w:val="20"/>
                <w:lang w:val="en-GB"/>
              </w:rPr>
            </w:pPr>
            <w:r>
              <w:rPr>
                <w:b/>
                <w:bCs/>
                <w:sz w:val="20"/>
                <w:lang w:val="en-GB"/>
              </w:rPr>
              <w:t>2007</w:t>
            </w:r>
          </w:p>
        </w:tc>
      </w:tr>
      <w:tr w:rsidR="00000000">
        <w:tc>
          <w:tcPr>
            <w:tcW w:w="1929" w:type="dxa"/>
            <w:gridSpan w:val="2"/>
            <w:shd w:val="clear" w:color="auto" w:fill="E6E6E6"/>
            <w:vAlign w:val="center"/>
          </w:tcPr>
          <w:p w:rsidR="00000000" w:rsidRDefault="00C5688D">
            <w:pPr>
              <w:shd w:val="clear" w:color="auto" w:fill="F3F3F3"/>
              <w:rPr>
                <w:sz w:val="20"/>
                <w:lang w:val="en-GB"/>
              </w:rPr>
            </w:pPr>
            <w:r>
              <w:rPr>
                <w:sz w:val="20"/>
                <w:lang w:val="en-GB"/>
              </w:rPr>
              <w:t>All Donors, Total</w:t>
            </w:r>
          </w:p>
        </w:tc>
        <w:tc>
          <w:tcPr>
            <w:tcW w:w="729" w:type="dxa"/>
            <w:gridSpan w:val="3"/>
            <w:shd w:val="clear" w:color="auto" w:fill="E6E6E6"/>
            <w:vAlign w:val="center"/>
          </w:tcPr>
          <w:p w:rsidR="00000000" w:rsidRDefault="00C5688D">
            <w:pPr>
              <w:shd w:val="clear" w:color="auto" w:fill="F3F3F3"/>
              <w:rPr>
                <w:sz w:val="20"/>
                <w:lang w:val="en-GB"/>
              </w:rPr>
            </w:pPr>
            <w:r>
              <w:rPr>
                <w:sz w:val="20"/>
                <w:lang w:val="en-GB"/>
              </w:rPr>
              <w:t>2326.15</w:t>
            </w:r>
          </w:p>
        </w:tc>
        <w:tc>
          <w:tcPr>
            <w:tcW w:w="730" w:type="dxa"/>
            <w:gridSpan w:val="3"/>
            <w:shd w:val="clear" w:color="auto" w:fill="E6E6E6"/>
            <w:vAlign w:val="center"/>
          </w:tcPr>
          <w:p w:rsidR="00000000" w:rsidRDefault="00C5688D">
            <w:pPr>
              <w:shd w:val="clear" w:color="auto" w:fill="F3F3F3"/>
              <w:rPr>
                <w:sz w:val="20"/>
                <w:lang w:val="en-GB"/>
              </w:rPr>
            </w:pPr>
            <w:r>
              <w:rPr>
                <w:sz w:val="20"/>
                <w:lang w:val="en-GB"/>
              </w:rPr>
              <w:t>1592.18</w:t>
            </w:r>
          </w:p>
        </w:tc>
        <w:tc>
          <w:tcPr>
            <w:tcW w:w="730" w:type="dxa"/>
            <w:gridSpan w:val="3"/>
            <w:shd w:val="clear" w:color="auto" w:fill="E6E6E6"/>
            <w:vAlign w:val="center"/>
          </w:tcPr>
          <w:p w:rsidR="00000000" w:rsidRDefault="00C5688D">
            <w:pPr>
              <w:shd w:val="clear" w:color="auto" w:fill="F3F3F3"/>
              <w:rPr>
                <w:sz w:val="20"/>
                <w:lang w:val="en-GB"/>
              </w:rPr>
            </w:pPr>
            <w:r>
              <w:rPr>
                <w:sz w:val="20"/>
                <w:lang w:val="en-GB"/>
              </w:rPr>
              <w:t>2698.27</w:t>
            </w:r>
          </w:p>
        </w:tc>
        <w:tc>
          <w:tcPr>
            <w:tcW w:w="729" w:type="dxa"/>
            <w:gridSpan w:val="3"/>
            <w:shd w:val="clear" w:color="auto" w:fill="E6E6E6"/>
            <w:vAlign w:val="center"/>
          </w:tcPr>
          <w:p w:rsidR="00000000" w:rsidRDefault="00C5688D">
            <w:pPr>
              <w:shd w:val="clear" w:color="auto" w:fill="F3F3F3"/>
              <w:rPr>
                <w:sz w:val="20"/>
                <w:lang w:val="en-GB"/>
              </w:rPr>
            </w:pPr>
            <w:r>
              <w:rPr>
                <w:sz w:val="20"/>
                <w:lang w:val="en-GB"/>
              </w:rPr>
              <w:t>3835.1</w:t>
            </w:r>
          </w:p>
        </w:tc>
        <w:tc>
          <w:tcPr>
            <w:tcW w:w="730" w:type="dxa"/>
            <w:gridSpan w:val="3"/>
            <w:shd w:val="clear" w:color="auto" w:fill="E6E6E6"/>
            <w:vAlign w:val="center"/>
          </w:tcPr>
          <w:p w:rsidR="00000000" w:rsidRDefault="00C5688D">
            <w:pPr>
              <w:shd w:val="clear" w:color="auto" w:fill="F3F3F3"/>
              <w:rPr>
                <w:sz w:val="20"/>
                <w:lang w:val="en-GB"/>
              </w:rPr>
            </w:pPr>
            <w:r>
              <w:rPr>
                <w:sz w:val="20"/>
                <w:lang w:val="en-GB"/>
              </w:rPr>
              <w:t>5437.9</w:t>
            </w:r>
          </w:p>
        </w:tc>
        <w:tc>
          <w:tcPr>
            <w:tcW w:w="733" w:type="dxa"/>
            <w:gridSpan w:val="3"/>
            <w:shd w:val="clear" w:color="auto" w:fill="E6E6E6"/>
            <w:vAlign w:val="center"/>
          </w:tcPr>
          <w:p w:rsidR="00000000" w:rsidRDefault="00C5688D">
            <w:pPr>
              <w:shd w:val="clear" w:color="auto" w:fill="F3F3F3"/>
              <w:rPr>
                <w:sz w:val="20"/>
                <w:lang w:val="en-GB"/>
              </w:rPr>
            </w:pPr>
            <w:r>
              <w:rPr>
                <w:sz w:val="20"/>
                <w:lang w:val="en-GB"/>
              </w:rPr>
              <w:t>5062.44</w:t>
            </w:r>
          </w:p>
        </w:tc>
        <w:tc>
          <w:tcPr>
            <w:tcW w:w="730" w:type="dxa"/>
            <w:shd w:val="clear" w:color="auto" w:fill="E6E6E6"/>
            <w:vAlign w:val="center"/>
          </w:tcPr>
          <w:p w:rsidR="00000000" w:rsidRDefault="00C5688D">
            <w:pPr>
              <w:shd w:val="clear" w:color="auto" w:fill="F3F3F3"/>
              <w:rPr>
                <w:sz w:val="20"/>
                <w:lang w:val="en-GB"/>
              </w:rPr>
            </w:pPr>
            <w:r>
              <w:rPr>
                <w:sz w:val="20"/>
                <w:lang w:val="en-GB"/>
              </w:rPr>
              <w:t>5438.49</w:t>
            </w:r>
          </w:p>
        </w:tc>
      </w:tr>
      <w:tr w:rsidR="00000000">
        <w:tc>
          <w:tcPr>
            <w:tcW w:w="7040" w:type="dxa"/>
            <w:gridSpan w:val="21"/>
            <w:vAlign w:val="center"/>
          </w:tcPr>
          <w:p w:rsidR="00000000" w:rsidRDefault="00C5688D">
            <w:pPr>
              <w:shd w:val="clear" w:color="auto" w:fill="F3F3F3"/>
              <w:rPr>
                <w:b/>
                <w:bCs/>
                <w:sz w:val="20"/>
                <w:lang w:val="en-GB"/>
              </w:rPr>
            </w:pPr>
            <w:r>
              <w:rPr>
                <w:b/>
                <w:bCs/>
                <w:sz w:val="20"/>
                <w:lang w:val="en-GB"/>
              </w:rPr>
              <w:t xml:space="preserve">Commitments to General Environmental Protection </w:t>
            </w:r>
          </w:p>
        </w:tc>
      </w:tr>
      <w:tr w:rsidR="00000000">
        <w:tc>
          <w:tcPr>
            <w:tcW w:w="1965" w:type="dxa"/>
            <w:gridSpan w:val="3"/>
            <w:vAlign w:val="center"/>
          </w:tcPr>
          <w:p w:rsidR="00000000" w:rsidRDefault="00C5688D">
            <w:pPr>
              <w:shd w:val="clear" w:color="auto" w:fill="F3F3F3"/>
              <w:rPr>
                <w:sz w:val="20"/>
                <w:lang w:val="en-GB"/>
              </w:rPr>
            </w:pPr>
            <w:r>
              <w:rPr>
                <w:sz w:val="20"/>
                <w:lang w:val="en-GB"/>
              </w:rPr>
              <w:t>All Donors, Total</w:t>
            </w:r>
          </w:p>
        </w:tc>
        <w:tc>
          <w:tcPr>
            <w:tcW w:w="724" w:type="dxa"/>
            <w:gridSpan w:val="3"/>
            <w:vAlign w:val="center"/>
          </w:tcPr>
          <w:p w:rsidR="00000000" w:rsidRDefault="00C5688D">
            <w:pPr>
              <w:shd w:val="clear" w:color="auto" w:fill="F3F3F3"/>
              <w:rPr>
                <w:sz w:val="20"/>
                <w:lang w:val="en-GB"/>
              </w:rPr>
            </w:pPr>
            <w:r>
              <w:rPr>
                <w:sz w:val="20"/>
                <w:lang w:val="en-GB"/>
              </w:rPr>
              <w:t>1289.34</w:t>
            </w:r>
          </w:p>
        </w:tc>
        <w:tc>
          <w:tcPr>
            <w:tcW w:w="724" w:type="dxa"/>
            <w:gridSpan w:val="3"/>
            <w:vAlign w:val="center"/>
          </w:tcPr>
          <w:p w:rsidR="00000000" w:rsidRDefault="00C5688D">
            <w:pPr>
              <w:shd w:val="clear" w:color="auto" w:fill="F3F3F3"/>
              <w:rPr>
                <w:sz w:val="20"/>
                <w:lang w:val="en-GB"/>
              </w:rPr>
            </w:pPr>
            <w:r>
              <w:rPr>
                <w:sz w:val="20"/>
                <w:lang w:val="en-GB"/>
              </w:rPr>
              <w:t>1442.05</w:t>
            </w:r>
          </w:p>
        </w:tc>
        <w:tc>
          <w:tcPr>
            <w:tcW w:w="724" w:type="dxa"/>
            <w:gridSpan w:val="3"/>
            <w:vAlign w:val="center"/>
          </w:tcPr>
          <w:p w:rsidR="00000000" w:rsidRDefault="00C5688D">
            <w:pPr>
              <w:shd w:val="clear" w:color="auto" w:fill="F3F3F3"/>
              <w:rPr>
                <w:sz w:val="20"/>
                <w:lang w:val="en-GB"/>
              </w:rPr>
            </w:pPr>
            <w:r>
              <w:rPr>
                <w:sz w:val="20"/>
                <w:lang w:val="en-GB"/>
              </w:rPr>
              <w:t>1104.28</w:t>
            </w:r>
          </w:p>
        </w:tc>
        <w:tc>
          <w:tcPr>
            <w:tcW w:w="725" w:type="dxa"/>
            <w:gridSpan w:val="3"/>
            <w:vAlign w:val="center"/>
          </w:tcPr>
          <w:p w:rsidR="00000000" w:rsidRDefault="00C5688D">
            <w:pPr>
              <w:shd w:val="clear" w:color="auto" w:fill="F3F3F3"/>
              <w:rPr>
                <w:sz w:val="20"/>
                <w:lang w:val="en-GB"/>
              </w:rPr>
            </w:pPr>
            <w:r>
              <w:rPr>
                <w:sz w:val="20"/>
                <w:lang w:val="en-GB"/>
              </w:rPr>
              <w:t>1618.87</w:t>
            </w:r>
          </w:p>
        </w:tc>
        <w:tc>
          <w:tcPr>
            <w:tcW w:w="724" w:type="dxa"/>
            <w:gridSpan w:val="3"/>
            <w:vAlign w:val="center"/>
          </w:tcPr>
          <w:p w:rsidR="00000000" w:rsidRDefault="00C5688D">
            <w:pPr>
              <w:shd w:val="clear" w:color="auto" w:fill="F3F3F3"/>
              <w:rPr>
                <w:sz w:val="20"/>
                <w:lang w:val="en-GB"/>
              </w:rPr>
            </w:pPr>
            <w:r>
              <w:rPr>
                <w:sz w:val="20"/>
                <w:lang w:val="en-GB"/>
              </w:rPr>
              <w:t>1851.45</w:t>
            </w:r>
          </w:p>
        </w:tc>
        <w:tc>
          <w:tcPr>
            <w:tcW w:w="724" w:type="dxa"/>
            <w:gridSpan w:val="2"/>
            <w:vAlign w:val="center"/>
          </w:tcPr>
          <w:p w:rsidR="00000000" w:rsidRDefault="00C5688D">
            <w:pPr>
              <w:shd w:val="clear" w:color="auto" w:fill="F3F3F3"/>
              <w:rPr>
                <w:sz w:val="20"/>
                <w:lang w:val="en-GB"/>
              </w:rPr>
            </w:pPr>
            <w:r>
              <w:rPr>
                <w:sz w:val="20"/>
                <w:lang w:val="en-GB"/>
              </w:rPr>
              <w:t>1721.35</w:t>
            </w:r>
          </w:p>
        </w:tc>
        <w:tc>
          <w:tcPr>
            <w:tcW w:w="730" w:type="dxa"/>
            <w:vAlign w:val="center"/>
          </w:tcPr>
          <w:p w:rsidR="00000000" w:rsidRDefault="00C5688D">
            <w:pPr>
              <w:shd w:val="clear" w:color="auto" w:fill="F3F3F3"/>
              <w:rPr>
                <w:sz w:val="20"/>
                <w:lang w:val="en-GB"/>
              </w:rPr>
            </w:pPr>
            <w:r>
              <w:rPr>
                <w:sz w:val="20"/>
                <w:lang w:val="en-GB"/>
              </w:rPr>
              <w:t>2739.19</w:t>
            </w:r>
          </w:p>
        </w:tc>
      </w:tr>
      <w:tr w:rsidR="00000000">
        <w:tc>
          <w:tcPr>
            <w:tcW w:w="7040" w:type="dxa"/>
            <w:gridSpan w:val="21"/>
            <w:shd w:val="clear" w:color="auto" w:fill="F3F3F3"/>
            <w:vAlign w:val="center"/>
          </w:tcPr>
          <w:p w:rsidR="00000000" w:rsidRDefault="00C5688D">
            <w:pPr>
              <w:shd w:val="clear" w:color="auto" w:fill="F3F3F3"/>
              <w:rPr>
                <w:b/>
                <w:bCs/>
                <w:sz w:val="20"/>
                <w:lang w:val="en-GB"/>
              </w:rPr>
            </w:pPr>
            <w:r>
              <w:rPr>
                <w:b/>
                <w:bCs/>
                <w:sz w:val="20"/>
                <w:lang w:val="en-GB"/>
              </w:rPr>
              <w:t xml:space="preserve">Commitments to Agriculture </w:t>
            </w:r>
          </w:p>
        </w:tc>
      </w:tr>
      <w:tr w:rsidR="00000000">
        <w:tc>
          <w:tcPr>
            <w:tcW w:w="1849" w:type="dxa"/>
            <w:vAlign w:val="center"/>
          </w:tcPr>
          <w:p w:rsidR="00000000" w:rsidRDefault="00C5688D">
            <w:pPr>
              <w:shd w:val="clear" w:color="auto" w:fill="F3F3F3"/>
              <w:rPr>
                <w:sz w:val="20"/>
                <w:lang w:val="en-GB"/>
              </w:rPr>
            </w:pPr>
            <w:r>
              <w:rPr>
                <w:sz w:val="20"/>
                <w:lang w:val="en-GB"/>
              </w:rPr>
              <w:t>All Donors, Total</w:t>
            </w:r>
          </w:p>
        </w:tc>
        <w:tc>
          <w:tcPr>
            <w:tcW w:w="740" w:type="dxa"/>
            <w:gridSpan w:val="3"/>
            <w:vAlign w:val="center"/>
          </w:tcPr>
          <w:p w:rsidR="00000000" w:rsidRDefault="00C5688D">
            <w:pPr>
              <w:shd w:val="clear" w:color="auto" w:fill="F3F3F3"/>
              <w:rPr>
                <w:sz w:val="20"/>
                <w:lang w:val="en-GB"/>
              </w:rPr>
            </w:pPr>
            <w:r>
              <w:rPr>
                <w:sz w:val="20"/>
                <w:lang w:val="en-GB"/>
              </w:rPr>
              <w:t>2751.47</w:t>
            </w:r>
          </w:p>
        </w:tc>
        <w:tc>
          <w:tcPr>
            <w:tcW w:w="741" w:type="dxa"/>
            <w:gridSpan w:val="3"/>
            <w:vAlign w:val="center"/>
          </w:tcPr>
          <w:p w:rsidR="00000000" w:rsidRDefault="00C5688D">
            <w:pPr>
              <w:shd w:val="clear" w:color="auto" w:fill="F3F3F3"/>
              <w:rPr>
                <w:sz w:val="20"/>
                <w:lang w:val="en-GB"/>
              </w:rPr>
            </w:pPr>
            <w:r>
              <w:rPr>
                <w:sz w:val="20"/>
                <w:lang w:val="en-GB"/>
              </w:rPr>
              <w:t>2023.58</w:t>
            </w:r>
          </w:p>
        </w:tc>
        <w:tc>
          <w:tcPr>
            <w:tcW w:w="741" w:type="dxa"/>
            <w:gridSpan w:val="3"/>
            <w:vAlign w:val="center"/>
          </w:tcPr>
          <w:p w:rsidR="00000000" w:rsidRDefault="00C5688D">
            <w:pPr>
              <w:shd w:val="clear" w:color="auto" w:fill="F3F3F3"/>
              <w:rPr>
                <w:sz w:val="20"/>
                <w:lang w:val="en-GB"/>
              </w:rPr>
            </w:pPr>
            <w:r>
              <w:rPr>
                <w:sz w:val="20"/>
                <w:lang w:val="en-GB"/>
              </w:rPr>
              <w:t>1762.49</w:t>
            </w:r>
          </w:p>
        </w:tc>
        <w:tc>
          <w:tcPr>
            <w:tcW w:w="741" w:type="dxa"/>
            <w:gridSpan w:val="3"/>
            <w:vAlign w:val="center"/>
          </w:tcPr>
          <w:p w:rsidR="00000000" w:rsidRDefault="00C5688D">
            <w:pPr>
              <w:shd w:val="clear" w:color="auto" w:fill="F3F3F3"/>
              <w:rPr>
                <w:sz w:val="20"/>
                <w:lang w:val="en-GB"/>
              </w:rPr>
            </w:pPr>
            <w:r>
              <w:rPr>
                <w:sz w:val="20"/>
                <w:lang w:val="en-GB"/>
              </w:rPr>
              <w:t>2716.99</w:t>
            </w:r>
          </w:p>
        </w:tc>
        <w:tc>
          <w:tcPr>
            <w:tcW w:w="741" w:type="dxa"/>
            <w:gridSpan w:val="3"/>
            <w:vAlign w:val="center"/>
          </w:tcPr>
          <w:p w:rsidR="00000000" w:rsidRDefault="00C5688D">
            <w:pPr>
              <w:shd w:val="clear" w:color="auto" w:fill="F3F3F3"/>
              <w:rPr>
                <w:sz w:val="20"/>
                <w:lang w:val="en-GB"/>
              </w:rPr>
            </w:pPr>
            <w:r>
              <w:rPr>
                <w:sz w:val="20"/>
                <w:lang w:val="en-GB"/>
              </w:rPr>
              <w:t>3027.02</w:t>
            </w:r>
          </w:p>
        </w:tc>
        <w:tc>
          <w:tcPr>
            <w:tcW w:w="741" w:type="dxa"/>
            <w:gridSpan w:val="3"/>
            <w:vAlign w:val="center"/>
          </w:tcPr>
          <w:p w:rsidR="00000000" w:rsidRDefault="00C5688D">
            <w:pPr>
              <w:shd w:val="clear" w:color="auto" w:fill="F3F3F3"/>
              <w:rPr>
                <w:sz w:val="20"/>
                <w:lang w:val="en-GB"/>
              </w:rPr>
            </w:pPr>
            <w:r>
              <w:rPr>
                <w:sz w:val="20"/>
                <w:lang w:val="en-GB"/>
              </w:rPr>
              <w:t>2928.87</w:t>
            </w:r>
          </w:p>
        </w:tc>
        <w:tc>
          <w:tcPr>
            <w:tcW w:w="746" w:type="dxa"/>
            <w:gridSpan w:val="2"/>
            <w:vAlign w:val="center"/>
          </w:tcPr>
          <w:p w:rsidR="00000000" w:rsidRDefault="00C5688D">
            <w:pPr>
              <w:shd w:val="clear" w:color="auto" w:fill="F3F3F3"/>
              <w:rPr>
                <w:sz w:val="20"/>
                <w:lang w:val="en-GB"/>
              </w:rPr>
            </w:pPr>
            <w:r>
              <w:rPr>
                <w:sz w:val="20"/>
                <w:lang w:val="en-GB"/>
              </w:rPr>
              <w:t>4050.35</w:t>
            </w:r>
          </w:p>
        </w:tc>
      </w:tr>
      <w:tr w:rsidR="00000000">
        <w:tc>
          <w:tcPr>
            <w:tcW w:w="7040" w:type="dxa"/>
            <w:gridSpan w:val="21"/>
            <w:vAlign w:val="center"/>
          </w:tcPr>
          <w:p w:rsidR="00000000" w:rsidRDefault="00C5688D">
            <w:pPr>
              <w:shd w:val="clear" w:color="auto" w:fill="F3F3F3"/>
              <w:rPr>
                <w:sz w:val="20"/>
                <w:lang w:val="en-GB"/>
              </w:rPr>
            </w:pPr>
            <w:r>
              <w:rPr>
                <w:rFonts w:ascii="Tahoma" w:hAnsi="Tahoma" w:cs="Tahoma"/>
                <w:sz w:val="14"/>
                <w:szCs w:val="17"/>
                <w:lang w:val="en-GB"/>
              </w:rPr>
              <w:t>The</w:t>
            </w:r>
            <w:r>
              <w:rPr>
                <w:rFonts w:ascii="Tahoma" w:hAnsi="Tahoma" w:cs="Tahoma"/>
                <w:sz w:val="14"/>
                <w:szCs w:val="17"/>
                <w:lang w:val="en-GB"/>
              </w:rPr>
              <w:t>se data are an excerpt from</w:t>
            </w:r>
            <w:r>
              <w:rPr>
                <w:rFonts w:ascii="Tahoma" w:hAnsi="Tahoma" w:cs="Tahoma"/>
                <w:b/>
                <w:bCs/>
                <w:sz w:val="14"/>
                <w:szCs w:val="17"/>
                <w:lang w:val="en-GB"/>
              </w:rPr>
              <w:t xml:space="preserve"> </w:t>
            </w:r>
            <w:r>
              <w:rPr>
                <w:rStyle w:val="Strk"/>
                <w:rFonts w:ascii="Tahoma" w:hAnsi="Tahoma" w:cs="Tahoma"/>
                <w:b w:val="0"/>
                <w:bCs w:val="0"/>
                <w:sz w:val="14"/>
                <w:szCs w:val="17"/>
                <w:lang w:val="en-GB"/>
              </w:rPr>
              <w:t>DAC5 Official Bilateral Commitments by Sector</w:t>
            </w:r>
          </w:p>
        </w:tc>
      </w:tr>
    </w:tbl>
    <w:p w:rsidR="00000000" w:rsidRDefault="00C5688D">
      <w:pPr>
        <w:spacing w:line="360" w:lineRule="auto"/>
        <w:ind w:left="360"/>
        <w:rPr>
          <w:lang w:val="en-GB"/>
        </w:rPr>
      </w:pPr>
      <w:r>
        <w:rPr>
          <w:lang w:val="en-GB"/>
        </w:rPr>
        <w:t xml:space="preserve">The reliability of the tables above may not be completely accurate as different statistics come to different conclusions despite being sponsored by the same agency; the OECD. These </w:t>
      </w:r>
      <w:r>
        <w:rPr>
          <w:lang w:val="en-GB"/>
        </w:rPr>
        <w:t xml:space="preserve">numbers from OECD, QWIDS statistics 2009 show that; W&amp;S got 5438.49 million in 2007, whereas table 5 put the number at 6240 million. It does, however, correlate with table 17; that a gradual rise is visible. </w:t>
      </w:r>
    </w:p>
    <w:p w:rsidR="00000000" w:rsidRDefault="00C5688D">
      <w:pPr>
        <w:spacing w:line="360" w:lineRule="auto"/>
        <w:ind w:left="360"/>
        <w:rPr>
          <w:lang w:val="en-GB"/>
        </w:rPr>
      </w:pPr>
      <w:r>
        <w:rPr>
          <w:noProof/>
          <w:sz w:val="20"/>
        </w:rPr>
        <w:pict>
          <v:shape id="_x0000_s1156" type="#_x0000_t75" style="position:absolute;left:0;text-align:left;margin-left:498.5pt;margin-top:78.35pt;width:295.5pt;height:235.8pt;z-index:27;visibility:visible;mso-wrap-edited:f;mso-position-horizontal:right" wrapcoords="-55 0 -55 21531 21600 21531 21600 0 -55 0">
            <v:imagedata r:id="rId60" o:title=""/>
            <w10:wrap type="tight"/>
          </v:shape>
          <o:OLEObject Type="Embed" ProgID="Word.Picture.8" ShapeID="_x0000_s1156" DrawAspect="Content" ObjectID="_1307869075" r:id="rId61"/>
        </w:pict>
      </w:r>
      <w:r>
        <w:rPr>
          <w:lang w:val="en-GB"/>
        </w:rPr>
        <w:t>QWIDS also show that aid to both environmental</w:t>
      </w:r>
      <w:r>
        <w:rPr>
          <w:lang w:val="en-GB"/>
        </w:rPr>
        <w:t xml:space="preserve"> protection and agriculture is rising. Given the growing concern about environmental degradation it is a remarkable small amount but at least it is rising.</w:t>
      </w:r>
    </w:p>
    <w:p w:rsidR="00000000" w:rsidRDefault="00C5688D">
      <w:pPr>
        <w:spacing w:line="360" w:lineRule="auto"/>
        <w:ind w:left="360"/>
        <w:rPr>
          <w:rFonts w:ascii="AGaramondPro-Regular" w:hAnsi="AGaramondPro-Regular" w:cs="AGaramondPro-Regular"/>
          <w:sz w:val="18"/>
          <w:szCs w:val="18"/>
          <w:lang w:val="en-US" w:eastAsia="en-GB"/>
        </w:rPr>
      </w:pPr>
      <w:r>
        <w:rPr>
          <w:lang w:val="en-GB"/>
        </w:rPr>
        <w:t xml:space="preserve">According to a WB report; </w:t>
      </w:r>
      <w:r>
        <w:rPr>
          <w:szCs w:val="18"/>
          <w:lang w:val="en-GB"/>
        </w:rPr>
        <w:t>agriculture in SAA and the LDCs “</w:t>
      </w:r>
      <w:r>
        <w:rPr>
          <w:i/>
          <w:iCs/>
          <w:szCs w:val="20"/>
          <w:lang w:val="en-GB"/>
        </w:rPr>
        <w:t>has declined about 50 percent since the e</w:t>
      </w:r>
      <w:r>
        <w:rPr>
          <w:i/>
          <w:iCs/>
          <w:szCs w:val="20"/>
          <w:lang w:val="en-GB"/>
        </w:rPr>
        <w:t>arly 1990s</w:t>
      </w:r>
      <w:r>
        <w:rPr>
          <w:szCs w:val="20"/>
          <w:lang w:val="en-GB"/>
        </w:rPr>
        <w:t xml:space="preserve">” </w:t>
      </w:r>
      <w:r>
        <w:rPr>
          <w:szCs w:val="18"/>
          <w:lang w:val="en-GB"/>
        </w:rPr>
        <w:t>(World Bank, ‘Aid Architecture’, 2008, 10). And even before that the agricultural revolution meant that agriculture went up in the 1970s to a peak in the 80s after which aid has continuously declined until perhaps the present where a rise can b</w:t>
      </w:r>
      <w:r>
        <w:rPr>
          <w:szCs w:val="18"/>
          <w:lang w:val="en-GB"/>
        </w:rPr>
        <w:t xml:space="preserve">e seen when looking at </w:t>
      </w:r>
      <w:r>
        <w:rPr>
          <w:lang w:val="en-GB"/>
        </w:rPr>
        <w:t>OECD QWIDS statistics. The numbers here are merely commitments and not disbursements but they do offer some indication that donors are starting to understand the importance of food production for both the poor and themselves. Water f</w:t>
      </w:r>
      <w:r>
        <w:rPr>
          <w:lang w:val="en-GB"/>
        </w:rPr>
        <w:t xml:space="preserve">or irrigation may play a part in agricultural lending but also in the water supply section. According to Molden SSA’s irrigation lending has received </w:t>
      </w:r>
      <w:r>
        <w:rPr>
          <w:szCs w:val="18"/>
          <w:lang w:val="en-GB"/>
        </w:rPr>
        <w:lastRenderedPageBreak/>
        <w:t>“…just 14% of African Development Bank lending to the water sector as a whole during 1968–2001…” (Peacock,</w:t>
      </w:r>
      <w:r>
        <w:rPr>
          <w:szCs w:val="18"/>
          <w:lang w:val="en-GB"/>
        </w:rPr>
        <w:t xml:space="preserve"> Ward, and Gambarelli in Molden 2007, 73). Molden further says that the poor record of aid to irrigation for Africa stems from bad experiences with some large irrigation projects back in the 60s and 70s (Ibid.). The projects were poorly constructed but the</w:t>
      </w:r>
      <w:r>
        <w:rPr>
          <w:szCs w:val="18"/>
          <w:lang w:val="en-GB"/>
        </w:rPr>
        <w:t xml:space="preserve">y made the main donor; the WB (IDA) scale down operations considerably after 85 and lending continues to be low compared with other regions (Ibid.). The same could be said of other water sectors too. </w:t>
      </w:r>
      <w:r>
        <w:rPr>
          <w:lang w:val="en-GB"/>
        </w:rPr>
        <w:t xml:space="preserve">According to Starke </w:t>
      </w:r>
      <w:r>
        <w:rPr>
          <w:lang w:val="en-US"/>
        </w:rPr>
        <w:t>“…governments and international agen</w:t>
      </w:r>
      <w:r>
        <w:rPr>
          <w:lang w:val="en-US"/>
        </w:rPr>
        <w:t xml:space="preserve">cies committed themselves to making safe water and sanitation accessible to all by 1990… in the mid-1970s” (Starke et al., 27, 2007); a target that the 2.8 billion lacking water must contend has not been meet. Such disappointments along with projects gone </w:t>
      </w:r>
      <w:r>
        <w:rPr>
          <w:lang w:val="en-US"/>
        </w:rPr>
        <w:t xml:space="preserve">bad could have something to do with the relative lack of finance to the sector; as Molden notes: </w:t>
      </w:r>
      <w:r>
        <w:rPr>
          <w:szCs w:val="18"/>
          <w:lang w:val="en-GB"/>
        </w:rPr>
        <w:t>“</w:t>
      </w:r>
      <w:r>
        <w:rPr>
          <w:i/>
          <w:iCs/>
          <w:szCs w:val="18"/>
          <w:lang w:val="en-US" w:eastAsia="en-GB"/>
        </w:rPr>
        <w:t>Poorly conceived and implemented water management interventions have incurred high social and environmental costs_ [well established]”</w:t>
      </w:r>
      <w:r>
        <w:rPr>
          <w:szCs w:val="18"/>
          <w:lang w:val="en-US" w:eastAsia="en-GB"/>
        </w:rPr>
        <w:t xml:space="preserve"> (Molden, 2007,60). Furt</w:t>
      </w:r>
      <w:r>
        <w:rPr>
          <w:szCs w:val="18"/>
          <w:lang w:val="en-US" w:eastAsia="en-GB"/>
        </w:rPr>
        <w:t xml:space="preserve">her as Calderisi would say the aid has not been able to work because it went into the pockets of </w:t>
      </w:r>
      <w:r>
        <w:rPr>
          <w:noProof/>
          <w:sz w:val="20"/>
        </w:rPr>
        <w:pict>
          <v:shape id="_x0000_s1130" type="#_x0000_t75" style="position:absolute;left:0;text-align:left;margin-left:5in;margin-top:378pt;width:166.5pt;height:174.75pt;z-index:5;mso-wrap-edited:f;mso-position-horizontal-relative:text;mso-position-vertical-relative:text" wrapcoords="-97 0 -97 21507 21600 21507 21600 0 -97 0">
            <v:imagedata r:id="rId62" o:title=""/>
            <w10:wrap type="tight"/>
          </v:shape>
          <o:OLEObject Type="Embed" ProgID="PBrush" ShapeID="_x0000_s1130" DrawAspect="Content" ObjectID="_1307869056" r:id="rId63"/>
        </w:pict>
      </w:r>
      <w:r>
        <w:rPr>
          <w:szCs w:val="18"/>
          <w:lang w:val="en-US" w:eastAsia="en-GB"/>
        </w:rPr>
        <w:t>corrupt governments, or as Easterly would say; the donor’s efforts have not been sincere or sustainable and the aid has just been to gather good-will and expa</w:t>
      </w:r>
      <w:r>
        <w:rPr>
          <w:szCs w:val="18"/>
          <w:lang w:val="en-US" w:eastAsia="en-GB"/>
        </w:rPr>
        <w:t>nd the INGOs. On the other hand the mainstream such as Jeffery Sachs may hold that the aid has not worked simply because it has been insufficient. Accordingly the problems of water scarcity and poverty could be rectified if governments simply meet the comm</w:t>
      </w:r>
      <w:r>
        <w:rPr>
          <w:szCs w:val="18"/>
          <w:lang w:val="en-US" w:eastAsia="en-GB"/>
        </w:rPr>
        <w:t>itments they have already made at the Gleneagles conference in 2005 where bilateral donors agreed to reaching a percentage GNI of 0,7 by 2015 (HDR, 2007, 193), a rather unlikely scenario looking at both the graph.</w:t>
      </w:r>
    </w:p>
    <w:p w:rsidR="00000000" w:rsidRDefault="00C5688D">
      <w:pPr>
        <w:autoSpaceDE w:val="0"/>
        <w:autoSpaceDN w:val="0"/>
        <w:adjustRightInd w:val="0"/>
        <w:spacing w:line="360" w:lineRule="auto"/>
        <w:ind w:left="360" w:right="150"/>
        <w:rPr>
          <w:szCs w:val="14"/>
          <w:lang w:val="en-US"/>
        </w:rPr>
      </w:pPr>
      <w:r>
        <w:rPr>
          <w:lang w:val="en-GB"/>
        </w:rPr>
        <w:t xml:space="preserve">Also the Paris Declaration, which aims </w:t>
      </w:r>
      <w:r>
        <w:rPr>
          <w:lang w:val="en-US"/>
        </w:rPr>
        <w:t>for</w:t>
      </w:r>
      <w:r>
        <w:rPr>
          <w:lang w:val="en-US"/>
        </w:rPr>
        <w:t xml:space="preserve"> increased: “</w:t>
      </w:r>
      <w:r>
        <w:rPr>
          <w:i/>
          <w:iCs/>
          <w:lang w:val="en-US"/>
        </w:rPr>
        <w:t>ownership, alignment, harmonisation, managing for results, and mutual accountability</w:t>
      </w:r>
      <w:r>
        <w:rPr>
          <w:lang w:val="en-US"/>
        </w:rPr>
        <w:t>” (OECD/DAC</w:t>
      </w:r>
      <w:r>
        <w:rPr>
          <w:lang w:val="en-GB"/>
        </w:rPr>
        <w:t>, 2009</w:t>
      </w:r>
      <w:r>
        <w:rPr>
          <w:lang w:val="en-US"/>
        </w:rPr>
        <w:t>), and has been able to bring together both donor countries, recipient countries and international organization; in not on track to meeting it</w:t>
      </w:r>
      <w:r>
        <w:rPr>
          <w:lang w:val="en-US"/>
        </w:rPr>
        <w:t>s targets. There has been progress in coordinating technical assistance and in untying aid but very little progress in coordinating missions and country studies, providing sound frameworks to monitor results and establishing mechanisms for mutual accountab</w:t>
      </w:r>
      <w:r>
        <w:rPr>
          <w:lang w:val="en-US"/>
        </w:rPr>
        <w:t>ility (OECD, ‘</w:t>
      </w:r>
      <w:r>
        <w:rPr>
          <w:i/>
          <w:iCs/>
          <w:szCs w:val="14"/>
          <w:lang w:val="en-US"/>
        </w:rPr>
        <w:t xml:space="preserve">Survey on Monitoring the Paris Declaration’, </w:t>
      </w:r>
      <w:r>
        <w:rPr>
          <w:szCs w:val="14"/>
          <w:lang w:val="en-US"/>
        </w:rPr>
        <w:t xml:space="preserve">2008, 1). </w:t>
      </w:r>
    </w:p>
    <w:p w:rsidR="00000000" w:rsidRDefault="00C5688D">
      <w:pPr>
        <w:autoSpaceDE w:val="0"/>
        <w:autoSpaceDN w:val="0"/>
        <w:adjustRightInd w:val="0"/>
        <w:spacing w:line="360" w:lineRule="auto"/>
        <w:ind w:left="360" w:right="150"/>
        <w:rPr>
          <w:lang/>
        </w:rPr>
      </w:pPr>
      <w:r>
        <w:rPr>
          <w:szCs w:val="14"/>
          <w:lang w:val="en-US"/>
        </w:rPr>
        <w:t>According to Conca</w:t>
      </w:r>
      <w:r>
        <w:rPr>
          <w:lang w:val="en-US"/>
        </w:rPr>
        <w:t xml:space="preserve"> “</w:t>
      </w:r>
      <w:r>
        <w:rPr>
          <w:i/>
          <w:iCs/>
          <w:lang w:val="en-US"/>
        </w:rPr>
        <w:t xml:space="preserve">… we can already see institutional reforms emerging and shaping water-related behaviour on a broad and expanding scale. Although they are largely informal…”  </w:t>
      </w:r>
      <w:r>
        <w:rPr>
          <w:lang w:val="en-US"/>
        </w:rPr>
        <w:t xml:space="preserve">(Conca, </w:t>
      </w:r>
      <w:r>
        <w:rPr>
          <w:lang w:val="en-US"/>
        </w:rPr>
        <w:t xml:space="preserve">7, 2006). Thus, </w:t>
      </w:r>
      <w:r>
        <w:rPr>
          <w:lang w:val="en-GB"/>
        </w:rPr>
        <w:t>development aid looks as though it will continue as usual with an effect but a limited effect because it is not living up to its potential.</w:t>
      </w:r>
      <w:r>
        <w:rPr>
          <w:lang/>
        </w:rPr>
        <w:t xml:space="preserve"> </w:t>
      </w:r>
    </w:p>
    <w:p w:rsidR="00000000" w:rsidRDefault="00C5688D">
      <w:pPr>
        <w:autoSpaceDE w:val="0"/>
        <w:autoSpaceDN w:val="0"/>
        <w:adjustRightInd w:val="0"/>
        <w:spacing w:line="360" w:lineRule="auto"/>
        <w:ind w:left="360" w:right="150"/>
        <w:rPr>
          <w:lang/>
        </w:rPr>
      </w:pPr>
    </w:p>
    <w:p w:rsidR="00000000" w:rsidRDefault="00C5688D">
      <w:pPr>
        <w:pStyle w:val="Overskrift2"/>
        <w:spacing w:line="360" w:lineRule="auto"/>
        <w:ind w:left="360" w:right="150"/>
        <w:rPr>
          <w:iCs/>
        </w:rPr>
      </w:pPr>
      <w:bookmarkStart w:id="64" w:name="_Toc234076771"/>
      <w:bookmarkStart w:id="65" w:name="_Toc234121702"/>
      <w:r>
        <w:rPr>
          <w:iCs/>
        </w:rPr>
        <w:lastRenderedPageBreak/>
        <w:t>Multilateral development agencies</w:t>
      </w:r>
      <w:bookmarkEnd w:id="64"/>
      <w:bookmarkEnd w:id="65"/>
    </w:p>
    <w:p w:rsidR="00000000" w:rsidRDefault="00C5688D">
      <w:pPr>
        <w:spacing w:line="360" w:lineRule="auto"/>
        <w:ind w:left="360"/>
        <w:rPr>
          <w:lang w:val="en-US"/>
        </w:rPr>
      </w:pPr>
      <w:r>
        <w:rPr>
          <w:lang w:val="en-GB"/>
        </w:rPr>
        <w:t>High</w:t>
      </w:r>
      <w:r>
        <w:rPr>
          <w:lang w:val="en-US"/>
        </w:rPr>
        <w:t xml:space="preserve">-income countries provides the majority of development aid, </w:t>
      </w:r>
      <w:r>
        <w:rPr>
          <w:lang w:val="en-US"/>
        </w:rPr>
        <w:t>excluding remittances, and they are also the main contributors to the multilateral development agencies (MLDAs) so if development aid is to improve they are the ones who could make it happen. However, the MLDA’s do not change or restructure themselves simp</w:t>
      </w:r>
      <w:r>
        <w:rPr>
          <w:lang w:val="en-US"/>
        </w:rPr>
        <w:t>ly on the request of their donors. Just like all development in general; it is more likely to happen if the change comes from within. The WB has, at least on paper, reevaluated many of its previous methods, the IMF has promised to make reforms and the UN i</w:t>
      </w:r>
      <w:r>
        <w:rPr>
          <w:lang w:val="en-US"/>
        </w:rPr>
        <w:t xml:space="preserve">s running test trials on their proposed reforms whereas the EC seems caught in its own structure as the EU cannot even amend its own set-up, as the story of the Lisbon treaty shows. Never the less, MLDAs offer opportunities which can be found nowhere else </w:t>
      </w:r>
      <w:r>
        <w:rPr>
          <w:lang w:val="en-US"/>
        </w:rPr>
        <w:t xml:space="preserve">and which are needed. </w:t>
      </w:r>
    </w:p>
    <w:p w:rsidR="00000000" w:rsidRDefault="00C5688D">
      <w:pPr>
        <w:spacing w:line="360" w:lineRule="auto"/>
        <w:ind w:left="360"/>
        <w:rPr>
          <w:lang w:val="en-US"/>
        </w:rPr>
      </w:pPr>
    </w:p>
    <w:p w:rsidR="00000000" w:rsidRDefault="00C5688D">
      <w:pPr>
        <w:spacing w:line="360" w:lineRule="auto"/>
        <w:ind w:left="360"/>
        <w:rPr>
          <w:lang w:val="en-US"/>
        </w:rPr>
      </w:pPr>
      <w:r>
        <w:rPr>
          <w:lang w:val="en-US"/>
        </w:rPr>
        <w:t>The MLDG’s offer a setting where all of the donors can work together on a set of goals as the MDGs represent. The MDGs, like the majority of actors in development aid, do not pay significant attention to the critical nature of water</w:t>
      </w:r>
      <w:r>
        <w:rPr>
          <w:lang w:val="en-US"/>
        </w:rPr>
        <w:t xml:space="preserve"> scarcity, but given a renewed focus that could be remedied. Increased cooperation is needed because the highly fragmented nature of development aid is detrimental to the governing process in LDCs and also because there are too many overlaps and too many i</w:t>
      </w:r>
      <w:r>
        <w:rPr>
          <w:lang w:val="en-US"/>
        </w:rPr>
        <w:t>ndividually made mistakes that are not being addressed. The EC’s request that donor countries “</w:t>
      </w:r>
      <w:r>
        <w:rPr>
          <w:i/>
          <w:iCs/>
          <w:lang w:val="en-US"/>
        </w:rPr>
        <w:t xml:space="preserve">…focus their activities on two focal sectors on the basis of their respective comparative advantages” </w:t>
      </w:r>
      <w:r>
        <w:rPr>
          <w:lang w:val="en-GB"/>
        </w:rPr>
        <w:t>(DG Dev., ‘</w:t>
      </w:r>
      <w:r>
        <w:rPr>
          <w:i/>
          <w:iCs/>
          <w:lang w:val="en-GB"/>
        </w:rPr>
        <w:t>EU Code of Conduct on Division of labour in Deve</w:t>
      </w:r>
      <w:r>
        <w:rPr>
          <w:i/>
          <w:iCs/>
          <w:lang w:val="en-GB"/>
        </w:rPr>
        <w:t>lopment Policy</w:t>
      </w:r>
      <w:r>
        <w:rPr>
          <w:lang w:val="en-GB"/>
        </w:rPr>
        <w:t>’, 2007, 9).</w:t>
      </w:r>
      <w:r>
        <w:rPr>
          <w:lang w:val="en-US"/>
        </w:rPr>
        <w:t xml:space="preserve"> and “</w:t>
      </w:r>
      <w:r>
        <w:rPr>
          <w:i/>
          <w:iCs/>
          <w:lang w:val="en-US"/>
        </w:rPr>
        <w:t>Establish priority countries”</w:t>
      </w:r>
      <w:r>
        <w:rPr>
          <w:lang w:val="en-US"/>
        </w:rPr>
        <w:t xml:space="preserve"> (Ibid., 10) may help limit some of aid fragmentation but it is also likely to leave out some of the most troubled countries and sectors where donors do no donors have a comparative advantage. De</w:t>
      </w:r>
      <w:r>
        <w:rPr>
          <w:lang w:val="en-US"/>
        </w:rPr>
        <w:t>spite the EC stating that: “</w:t>
      </w:r>
      <w:r>
        <w:rPr>
          <w:i/>
          <w:iCs/>
          <w:lang w:val="en-US"/>
        </w:rPr>
        <w:t>EU donors will strive to dedicate part of their aid budget to "under funded" countries”</w:t>
      </w:r>
      <w:r>
        <w:rPr>
          <w:lang w:val="en-US"/>
        </w:rPr>
        <w:t xml:space="preserve"> (Ibid., 11) that works against the policy of complementarity; As noted</w:t>
      </w:r>
      <w:r>
        <w:rPr>
          <w:i/>
          <w:iCs/>
          <w:lang w:val="en-US"/>
        </w:rPr>
        <w:t>“…complementarity is the optimal division of labour between various ac</w:t>
      </w:r>
      <w:r>
        <w:rPr>
          <w:i/>
          <w:iCs/>
          <w:lang w:val="en-US"/>
        </w:rPr>
        <w:t>tors in order to achieve optimum use of human and financial resources</w:t>
      </w:r>
      <w:r>
        <w:rPr>
          <w:lang w:val="en-US"/>
        </w:rPr>
        <w:t xml:space="preserve"> </w:t>
      </w:r>
      <w:r>
        <w:rPr>
          <w:lang w:val="en-GB"/>
        </w:rPr>
        <w:t>(</w:t>
      </w:r>
      <w:r>
        <w:rPr>
          <w:lang w:val="en-US"/>
        </w:rPr>
        <w:t xml:space="preserve">Ibid., </w:t>
      </w:r>
      <w:r>
        <w:rPr>
          <w:lang w:val="en-GB"/>
        </w:rPr>
        <w:t>5). The place where a donor can get the best results for the donations are, as mentioned, not in the poorest areas. There are no big-scaled incentives to locate the areas where p</w:t>
      </w:r>
      <w:r>
        <w:rPr>
          <w:lang w:val="en-GB"/>
        </w:rPr>
        <w:t>overty is worst, nor to find the best means by which to address the extreme poverty. The best is the attempts are simple data collection, made the MLDAs show where poverty is as well as their best practice papers. DG dev.’s ‘Code of Conduct’ has a point in</w:t>
      </w:r>
      <w:r>
        <w:rPr>
          <w:lang w:val="en-GB"/>
        </w:rPr>
        <w:t xml:space="preserve"> that efforts need to be more targeted because: “</w:t>
      </w:r>
      <w:r>
        <w:rPr>
          <w:i/>
          <w:iCs/>
          <w:lang w:val="en-GB"/>
        </w:rPr>
        <w:t>The lack of effectiveness of donors' collective input has become unsustainable</w:t>
      </w:r>
      <w:r>
        <w:rPr>
          <w:lang w:val="en-GB"/>
        </w:rPr>
        <w:t>” (</w:t>
      </w:r>
      <w:r>
        <w:rPr>
          <w:lang w:val="en-US"/>
        </w:rPr>
        <w:t xml:space="preserve">Ibid., </w:t>
      </w:r>
      <w:r>
        <w:rPr>
          <w:lang w:val="en-GB"/>
        </w:rPr>
        <w:t xml:space="preserve">12) but prioritising should focus on avoiding extreme poverty not escalating favourable returns for the donors. </w:t>
      </w:r>
      <w:r>
        <w:rPr>
          <w:lang w:val="en-US"/>
        </w:rPr>
        <w:t xml:space="preserve">MLDAs  </w:t>
      </w:r>
      <w:r>
        <w:rPr>
          <w:lang w:val="en-US"/>
        </w:rPr>
        <w:t>are needed to make these priorities. They can and do provide leadership on the highly relevant problematics concerning the global environment but each agency has its own problems of implementation and does not give water the prioritization it deserves.</w:t>
      </w:r>
    </w:p>
    <w:p w:rsidR="00000000" w:rsidRDefault="00C5688D">
      <w:pPr>
        <w:ind w:left="360" w:right="150"/>
        <w:rPr>
          <w:lang w:val="en-US"/>
        </w:rPr>
      </w:pPr>
    </w:p>
    <w:p w:rsidR="00000000" w:rsidRDefault="00C5688D">
      <w:pPr>
        <w:pStyle w:val="Overskrift2"/>
        <w:ind w:left="360" w:right="150"/>
      </w:pPr>
      <w:bookmarkStart w:id="66" w:name="_Toc234076772"/>
      <w:bookmarkStart w:id="67" w:name="_Toc234121703"/>
      <w:r>
        <w:rPr>
          <w:iCs/>
        </w:rPr>
        <w:t>Ro</w:t>
      </w:r>
      <w:r>
        <w:rPr>
          <w:iCs/>
        </w:rPr>
        <w:t>und up</w:t>
      </w:r>
      <w:bookmarkEnd w:id="66"/>
      <w:bookmarkEnd w:id="67"/>
    </w:p>
    <w:p w:rsidR="00000000" w:rsidRDefault="00C5688D">
      <w:pPr>
        <w:pStyle w:val="Default"/>
        <w:spacing w:line="360" w:lineRule="auto"/>
        <w:ind w:right="150"/>
        <w:rPr>
          <w:lang w:val="en-GB"/>
        </w:rPr>
      </w:pPr>
    </w:p>
    <w:p w:rsidR="00000000" w:rsidRDefault="00C5688D">
      <w:pPr>
        <w:pStyle w:val="Default"/>
        <w:spacing w:line="360" w:lineRule="auto"/>
        <w:ind w:left="360" w:right="150"/>
      </w:pPr>
      <w:r>
        <w:lastRenderedPageBreak/>
        <w:t xml:space="preserve">Development institutions do have a significant role to play in mitigating water scarcity to help alleviate extreme poverty and the many wide reaching consequences of inaction. MLDAs offer unique opportunities to address the issue of water scarcity </w:t>
      </w:r>
      <w:r>
        <w:t>if they implement some of the lessons about sustainable practice and approach. Although their influence in some LICs is limited, both BLDAs and MLDAs have a big influence on LIC governments financially. Whereas the aid is directed at the poorest regions; i</w:t>
      </w:r>
      <w:r>
        <w:t xml:space="preserve">t does not seem to follow the notion of basic needs when prioritizing countries or sectors. IDA of the WB is instrumental in giving out grants and loans to SAA, however many other donors appear indifferent, and the WB is criticized for its approach to aid </w:t>
      </w:r>
      <w:r>
        <w:t>which may well continue to practice top-down approach as well as conditional aid, due to principles of good governance.</w:t>
      </w:r>
    </w:p>
    <w:p w:rsidR="00000000" w:rsidRDefault="00C5688D">
      <w:pPr>
        <w:pStyle w:val="Default"/>
        <w:spacing w:line="360" w:lineRule="auto"/>
        <w:ind w:left="360" w:right="150"/>
      </w:pPr>
      <w:r>
        <w:t>Japan does appear to recognize the importance of water scarcity but it mainly donates to its Asian neighbors and the US with the largest</w:t>
      </w:r>
      <w:r>
        <w:t xml:space="preserve"> budget mainly support the countries in which it is in way. However, the BLDAs may well support NGOs and development banks supporting water scarcity without it being visible in the statistics of sec 6.3. Never the less, politics and regional considerations</w:t>
      </w:r>
      <w:r>
        <w:t xml:space="preserve"> continue to shape development and the prioritization of those with the most urgent needs is mainly on paper. </w:t>
      </w:r>
    </w:p>
    <w:p w:rsidR="00000000" w:rsidRDefault="00C5688D">
      <w:pPr>
        <w:pStyle w:val="Default"/>
        <w:spacing w:line="360" w:lineRule="auto"/>
        <w:ind w:left="360" w:right="150"/>
      </w:pPr>
      <w:r>
        <w:t>There is far from the max 6240 million provided by DAC members in 2007 to the 10 billion Brown estimate is needed to stabilize water tables, howe</w:t>
      </w:r>
      <w:r>
        <w:t>ver, Browns estimate does not include the concern of the poor with no access to water. Browns argument is that the groundwater still left should be protected, whereas a perspective more considerate of the poor would call for an expansion of access to water</w:t>
      </w:r>
      <w:r>
        <w:t xml:space="preserve"> in SAA, in particular, because it is needed for people to live and develop their capacities. Noting that the whole aid budget of DAC members of 119.8 bill. matches Browns budget for saving the entire planet indicate that the number is high. It is possible</w:t>
      </w:r>
      <w:r>
        <w:t xml:space="preserve"> that an increased level of aid will not make the great difference Jeffrey Sachs expects, and that a reorganization of how and whom the money is spent on would be a better solution. Certainly the fact that many prominent MLDA seeks to optimize their aid an</w:t>
      </w:r>
      <w:r>
        <w:t>d reform their structure indicates that the aid could be better managed. Most importantly is it that the aid does not prevent the LICs from developing as has been suggested, ends up in the pockets of corrupt officials or rebels or simply goes to administra</w:t>
      </w:r>
      <w:r>
        <w:t xml:space="preserve">tive systems. The detrimental effects of development aid do exist but the end can occasionally be said to justify the means; so too with development aid where more people are hopefully helped than hurt. </w:t>
      </w:r>
    </w:p>
    <w:p w:rsidR="00000000" w:rsidRDefault="00C5688D">
      <w:pPr>
        <w:pStyle w:val="Default"/>
        <w:spacing w:line="360" w:lineRule="auto"/>
        <w:ind w:left="360" w:right="150"/>
      </w:pPr>
    </w:p>
    <w:p w:rsidR="00000000" w:rsidRDefault="00C5688D">
      <w:pPr>
        <w:pStyle w:val="Default"/>
        <w:spacing w:line="360" w:lineRule="auto"/>
        <w:ind w:left="360" w:right="150"/>
      </w:pPr>
      <w:r>
        <w:t>The max. 6240 million spend on aid and the addition</w:t>
      </w:r>
      <w:r>
        <w:t>ally relatively low sums for environmental protection and agriculture shows that there could still be a point to dependency theory’s claims that the aid is given to maintain the status quo and keep the HICs while exploiting the poor; as it shows that the H</w:t>
      </w:r>
      <w:r>
        <w:t>ICs have not fully comprehended how much it is to their advantage to prevent all types of water scarcity and extreme poverty. Of course, though land grabbing and trade it might be possible to get a hold on SAA’s water and land resources but it would be che</w:t>
      </w:r>
      <w:r>
        <w:t xml:space="preserve">aper if local farmers themselves contributed more significantly to the world trade in food products. Cheaper to buy food and cheaper to make people comfortable where they are </w:t>
      </w:r>
      <w:r>
        <w:lastRenderedPageBreak/>
        <w:t>instead of forcing them to seek opportunities elsewhere. Further, if this piece o</w:t>
      </w:r>
      <w:r>
        <w:t xml:space="preserve">f land (SSA) is allowed to disintegrate then it will ruin the income that could otherwise be made in the future; whether the intent is to exploit or assist the method of protecting the vital groundwater water sources remain the same. </w:t>
      </w:r>
    </w:p>
    <w:p w:rsidR="00000000" w:rsidRDefault="00C5688D">
      <w:pPr>
        <w:pStyle w:val="Default"/>
        <w:spacing w:line="360" w:lineRule="auto"/>
        <w:ind w:left="360" w:right="150"/>
      </w:pPr>
      <w:r>
        <w:t>A counter argument ma</w:t>
      </w:r>
      <w:r>
        <w:t>y be that if all people are to rise to the level of middle class the environment will not be able to cope with their demands. But what needs to be understood is that development aid should focus on alleviating extreme poverty; and not that it should create</w:t>
      </w:r>
      <w:r>
        <w:t xml:space="preserve"> economic growth and a middle class with a TV set, from which they can fantasize of a society that is better than their own. Western society is riddled with problems and should not be strived towards but the problems are just not as deplorable as they are </w:t>
      </w:r>
      <w:r>
        <w:t>in the LICs.</w:t>
      </w:r>
    </w:p>
    <w:p w:rsidR="00000000" w:rsidRDefault="00C5688D">
      <w:pPr>
        <w:ind w:left="360" w:right="150"/>
        <w:rPr>
          <w:i/>
          <w:szCs w:val="20"/>
          <w:lang w:val="en-GB"/>
        </w:rPr>
      </w:pPr>
    </w:p>
    <w:p w:rsidR="00000000" w:rsidRDefault="00C5688D">
      <w:pPr>
        <w:pStyle w:val="Overskrift1"/>
        <w:ind w:left="360" w:right="150"/>
        <w:rPr>
          <w:sz w:val="24"/>
        </w:rPr>
      </w:pPr>
      <w:bookmarkStart w:id="68" w:name="_Toc234076773"/>
      <w:bookmarkStart w:id="69" w:name="_Toc234121704"/>
      <w:r>
        <w:rPr>
          <w:sz w:val="24"/>
        </w:rPr>
        <w:t>Conclusion</w:t>
      </w:r>
      <w:bookmarkEnd w:id="68"/>
      <w:bookmarkEnd w:id="69"/>
    </w:p>
    <w:p w:rsidR="00000000" w:rsidRDefault="00C5688D">
      <w:pPr>
        <w:pStyle w:val="NormalWeb"/>
        <w:tabs>
          <w:tab w:val="left" w:pos="10200"/>
          <w:tab w:val="left" w:pos="10560"/>
        </w:tabs>
        <w:spacing w:before="0" w:beforeAutospacing="0" w:after="0" w:afterAutospacing="0" w:line="360" w:lineRule="auto"/>
        <w:ind w:left="360" w:right="150"/>
      </w:pPr>
      <w:r>
        <w:rPr>
          <w:lang w:eastAsia="da-DK"/>
        </w:rPr>
        <w:t xml:space="preserve">Numerous conclusions have been made concerning the </w:t>
      </w:r>
      <w:r>
        <w:t>impacts of water scarcity on the prospects for poverty alleviation, and the role of development aid in this. The conclusions do not always answer this main question directly but th</w:t>
      </w:r>
      <w:r>
        <w:t>ey all add up to what should be an overall informative outlook, of the implications of water scarcity on everyone and in particularly the extremely poor in rural SSA.</w:t>
      </w:r>
    </w:p>
    <w:p w:rsidR="00000000" w:rsidRDefault="00C5688D">
      <w:pPr>
        <w:pStyle w:val="NormalWeb"/>
        <w:tabs>
          <w:tab w:val="left" w:pos="10200"/>
          <w:tab w:val="left" w:pos="10560"/>
        </w:tabs>
        <w:spacing w:before="0" w:beforeAutospacing="0" w:after="0" w:afterAutospacing="0" w:line="360" w:lineRule="auto"/>
        <w:ind w:left="360" w:right="150"/>
      </w:pPr>
    </w:p>
    <w:p w:rsidR="00000000" w:rsidRDefault="00C5688D">
      <w:pPr>
        <w:pStyle w:val="NormalWeb"/>
        <w:tabs>
          <w:tab w:val="left" w:pos="10200"/>
          <w:tab w:val="left" w:pos="10560"/>
        </w:tabs>
        <w:spacing w:before="0" w:beforeAutospacing="0" w:after="0" w:afterAutospacing="0" w:line="360" w:lineRule="auto"/>
        <w:ind w:left="360" w:right="150"/>
      </w:pPr>
      <w:r>
        <w:t xml:space="preserve">First, it should now be clear that water scarcity severely diminishes the prospects for </w:t>
      </w:r>
      <w:r>
        <w:t>poverty alleviation. If extremely poor people do not have access to clean water the may starve because they cannot produce food unless the die from dehydration first and women and children are locked in cycle of having to fetch water everyday; making produ</w:t>
      </w:r>
      <w:r>
        <w:t>ction, work and school attendance less likely. Further most extremely poor people 70% live in rural areas of SAA and Asia; thus, making rural development essential to the alleviation of extreme poverty.</w:t>
      </w:r>
    </w:p>
    <w:p w:rsidR="00000000" w:rsidRDefault="00C5688D">
      <w:pPr>
        <w:pStyle w:val="NormalWeb"/>
        <w:tabs>
          <w:tab w:val="left" w:pos="10200"/>
          <w:tab w:val="left" w:pos="10560"/>
        </w:tabs>
        <w:spacing w:before="0" w:beforeAutospacing="0" w:after="0" w:afterAutospacing="0" w:line="360" w:lineRule="auto"/>
        <w:ind w:left="360" w:right="150"/>
      </w:pPr>
    </w:p>
    <w:p w:rsidR="00000000" w:rsidRDefault="00C5688D">
      <w:pPr>
        <w:pStyle w:val="NormalWeb"/>
        <w:tabs>
          <w:tab w:val="left" w:pos="10200"/>
          <w:tab w:val="left" w:pos="10560"/>
        </w:tabs>
        <w:spacing w:before="0" w:beforeAutospacing="0" w:after="0" w:afterAutospacing="0" w:line="360" w:lineRule="auto"/>
        <w:ind w:left="360" w:right="150"/>
      </w:pPr>
      <w:r>
        <w:t>Yet, the poverty is not just of capital, more import</w:t>
      </w:r>
      <w:r>
        <w:t>antly it is the many diseases that hit areas with water scarcity and the consequent poor sanitation, which makes living productively in a water scarce place, difficult. Sometimes there is not other option because the soil has turned to desert but other tim</w:t>
      </w:r>
      <w:r>
        <w:t xml:space="preserve">es it is possibly to access, what in SAA are, in fact, rich layers of groundwater. </w:t>
      </w:r>
    </w:p>
    <w:p w:rsidR="00000000" w:rsidRDefault="00C5688D">
      <w:pPr>
        <w:pStyle w:val="NormalWeb"/>
        <w:tabs>
          <w:tab w:val="left" w:pos="10200"/>
          <w:tab w:val="left" w:pos="10560"/>
        </w:tabs>
        <w:spacing w:before="0" w:beforeAutospacing="0" w:after="0" w:afterAutospacing="0" w:line="360" w:lineRule="auto"/>
        <w:ind w:left="360" w:right="150"/>
      </w:pPr>
    </w:p>
    <w:p w:rsidR="00000000" w:rsidRDefault="00C5688D">
      <w:pPr>
        <w:pStyle w:val="NormalWeb"/>
        <w:tabs>
          <w:tab w:val="left" w:pos="10200"/>
          <w:tab w:val="left" w:pos="10560"/>
        </w:tabs>
        <w:spacing w:before="0" w:beforeAutospacing="0" w:after="0" w:afterAutospacing="0" w:line="360" w:lineRule="auto"/>
        <w:ind w:left="360" w:right="150"/>
      </w:pPr>
      <w:r>
        <w:t>It is surprising how much of the scarcity is economic scarcity; 1.6 bill. globally in addition to those suffering from physical scarcity at 1.2 bill. globally; bringing th</w:t>
      </w:r>
      <w:r>
        <w:t xml:space="preserve">e total to </w:t>
      </w:r>
      <w:r>
        <w:rPr>
          <w:lang w:val="en-GB"/>
        </w:rPr>
        <w:t xml:space="preserve">2.8.bill. people living with some type of scarcity. It may be too late to protect the some of the rivers and lakes damaged by </w:t>
      </w:r>
      <w:r>
        <w:t>pollution and excessive withdrawals, as in Egypt, however, groundwater resources are intact and they are waiting to bri</w:t>
      </w:r>
      <w:r>
        <w:t xml:space="preserve">ng prosperity to the extremely poor. </w:t>
      </w:r>
    </w:p>
    <w:p w:rsidR="00000000" w:rsidRDefault="00C5688D">
      <w:pPr>
        <w:pStyle w:val="NormalWeb"/>
        <w:tabs>
          <w:tab w:val="left" w:pos="10200"/>
          <w:tab w:val="left" w:pos="10560"/>
        </w:tabs>
        <w:spacing w:before="0" w:beforeAutospacing="0" w:after="0" w:afterAutospacing="0" w:line="360" w:lineRule="auto"/>
        <w:ind w:left="360" w:right="150"/>
      </w:pPr>
    </w:p>
    <w:p w:rsidR="00000000" w:rsidRDefault="00C5688D">
      <w:pPr>
        <w:pStyle w:val="NormalWeb"/>
        <w:tabs>
          <w:tab w:val="left" w:pos="10200"/>
          <w:tab w:val="left" w:pos="10560"/>
        </w:tabs>
        <w:spacing w:before="0" w:beforeAutospacing="0" w:after="0" w:afterAutospacing="0" w:line="360" w:lineRule="auto"/>
        <w:ind w:left="360" w:right="150"/>
        <w:rPr>
          <w:bCs/>
          <w:lang w:val="en-GB" w:eastAsia="da-DK"/>
        </w:rPr>
      </w:pPr>
      <w:r>
        <w:lastRenderedPageBreak/>
        <w:t>A danger this paper warns against is that the free market will try to exploit SAA’s water unless interregional trade and higher levels of self-sustainability are reached. The trade of water though water rich agricultu</w:t>
      </w:r>
      <w:r>
        <w:t>ral products is one way of doing it but an even more direct way is the escalating trend of foreigners buying land in LICs to export their products back to their home nations. It is not just dangerous because it may take land away from people who depend upo</w:t>
      </w:r>
      <w:r>
        <w:t xml:space="preserve">n it but also because foreigners may be less inclined to act in an environmentally sustainable manner; thus risking depleting the soil and extinguishing aquifers. </w:t>
      </w:r>
      <w:r>
        <w:rPr>
          <w:bCs/>
          <w:lang w:val="en-GB" w:eastAsia="da-DK"/>
        </w:rPr>
        <w:t>The level of groundwater is particularly important because unsustainable use can lead to comp</w:t>
      </w:r>
      <w:r>
        <w:rPr>
          <w:bCs/>
          <w:lang w:val="en-GB" w:eastAsia="da-DK"/>
        </w:rPr>
        <w:t xml:space="preserve">lete depletion; leaving no water to drink for humans and exhausting soil, which can be equal to inviting in the desert in dry areas. </w:t>
      </w:r>
      <w:r>
        <w:t>Also it is stressed that SSA cannot afford to make the same mistakes as richer countries have made of depleting their aquif</w:t>
      </w:r>
      <w:r>
        <w:t xml:space="preserve">ers. Further it would place an immense burden on both the extremely poor and to a different degree on HICs. </w:t>
      </w:r>
    </w:p>
    <w:p w:rsidR="00000000" w:rsidRDefault="00C5688D">
      <w:pPr>
        <w:pStyle w:val="NormalWeb"/>
        <w:tabs>
          <w:tab w:val="left" w:pos="10200"/>
          <w:tab w:val="left" w:pos="10560"/>
        </w:tabs>
        <w:spacing w:before="0" w:beforeAutospacing="0" w:after="0" w:afterAutospacing="0" w:line="360" w:lineRule="auto"/>
        <w:ind w:left="360" w:right="150"/>
      </w:pPr>
    </w:p>
    <w:p w:rsidR="00000000" w:rsidRDefault="00C5688D">
      <w:pPr>
        <w:pStyle w:val="NormalWeb"/>
        <w:tabs>
          <w:tab w:val="left" w:pos="10200"/>
          <w:tab w:val="left" w:pos="10560"/>
        </w:tabs>
        <w:spacing w:before="0" w:beforeAutospacing="0" w:after="0" w:afterAutospacing="0" w:line="360" w:lineRule="auto"/>
        <w:ind w:left="360" w:right="150"/>
      </w:pPr>
      <w:r>
        <w:t>As concluded in several places it is worthwhile for HICs to avoid further water scarcity. The status quo may prevent the poor from being so rich t</w:t>
      </w:r>
      <w:r>
        <w:t>hat start contributing significantly to the global pollution but if they are helped with new technology then this pollution may be averted. The consequences of not acting on water scarcity include; increased hunger, increased mortality rates, and an unprec</w:t>
      </w:r>
      <w:r>
        <w:t>edented urbanization which the cities in SAA can in no way absorb. Slums will grow, diseases will spread, and conflicts will arise. Further, HICs will experience serious trouble if an increased population finds it necessary to flee unproductive land. Espec</w:t>
      </w:r>
      <w:r>
        <w:t>ially when climate change really begin to take its toll with increased scarcity, natural disasters and raising sea levels potentially causing a flow of environmental refugees of up to a</w:t>
      </w:r>
      <w:r>
        <w:rPr>
          <w:szCs w:val="20"/>
          <w:lang/>
        </w:rPr>
        <w:t xml:space="preserve"> 150 million by 2050. In addition, both Molden and IPCC estimates suppo</w:t>
      </w:r>
      <w:r>
        <w:rPr>
          <w:szCs w:val="20"/>
          <w:lang/>
        </w:rPr>
        <w:t>rt Browns estimates that the overpumping of aquifers is leading towards a much lower food production. This will hit the HICs economy after devastating the extremely poor, who live in cities with no access to personal farmland. Food prices will rise and con</w:t>
      </w:r>
      <w:r>
        <w:rPr>
          <w:szCs w:val="20"/>
          <w:lang/>
        </w:rPr>
        <w:t xml:space="preserve">flict is likely to ensue. The choice is between a military build-up or water scarcity and poverty alleviation, and the last option is by far the cheapest. </w:t>
      </w:r>
    </w:p>
    <w:p w:rsidR="00000000" w:rsidRDefault="00C5688D">
      <w:pPr>
        <w:pStyle w:val="NormalWeb"/>
        <w:tabs>
          <w:tab w:val="left" w:pos="10200"/>
          <w:tab w:val="left" w:pos="10560"/>
        </w:tabs>
        <w:spacing w:before="0" w:beforeAutospacing="0" w:after="0" w:afterAutospacing="0" w:line="360" w:lineRule="auto"/>
        <w:ind w:left="360" w:right="150"/>
        <w:rPr>
          <w:szCs w:val="20"/>
          <w:lang/>
        </w:rPr>
      </w:pPr>
      <w:r>
        <w:rPr>
          <w:szCs w:val="20"/>
          <w:lang/>
        </w:rPr>
        <w:t>As Lester Brown concludes the solution lies in stabilizing water tables which will cost a mere 10 bi</w:t>
      </w:r>
      <w:r>
        <w:rPr>
          <w:szCs w:val="20"/>
          <w:lang/>
        </w:rPr>
        <w:t xml:space="preserve">ll. annually, although there is more to water scarcity than stabilizing water tables it would serve the future well if groundwater aquifers were not depleted beyond repair. </w:t>
      </w:r>
    </w:p>
    <w:p w:rsidR="00000000" w:rsidRDefault="00C5688D">
      <w:pPr>
        <w:pStyle w:val="NormalWeb"/>
        <w:tabs>
          <w:tab w:val="left" w:pos="10200"/>
          <w:tab w:val="left" w:pos="10560"/>
        </w:tabs>
        <w:spacing w:before="0" w:beforeAutospacing="0" w:after="0" w:afterAutospacing="0" w:line="360" w:lineRule="auto"/>
        <w:ind w:left="360" w:right="150"/>
        <w:rPr>
          <w:szCs w:val="20"/>
          <w:lang/>
        </w:rPr>
      </w:pPr>
    </w:p>
    <w:p w:rsidR="00000000" w:rsidRDefault="00C5688D">
      <w:pPr>
        <w:pStyle w:val="NormalWeb"/>
        <w:tabs>
          <w:tab w:val="left" w:pos="10200"/>
          <w:tab w:val="left" w:pos="10560"/>
        </w:tabs>
        <w:spacing w:before="0" w:beforeAutospacing="0" w:after="0" w:afterAutospacing="0" w:line="360" w:lineRule="auto"/>
        <w:ind w:left="360" w:right="150"/>
        <w:rPr>
          <w:bCs/>
          <w:lang w:val="en-GB" w:eastAsia="da-DK"/>
        </w:rPr>
      </w:pPr>
      <w:r>
        <w:rPr>
          <w:bCs/>
          <w:lang w:val="en-GB" w:eastAsia="da-DK"/>
        </w:rPr>
        <w:t>Both Lester Brown and Sachs notions that all can be achieved with sufficient fund</w:t>
      </w:r>
      <w:r>
        <w:rPr>
          <w:bCs/>
          <w:lang w:val="en-GB" w:eastAsia="da-DK"/>
        </w:rPr>
        <w:t xml:space="preserve">s does appear somewhat inconsiderate of the fact that implementation also have a lot to do with the results. It is not that there has not been efforts made before to expand access to water, sanitation, or irrigation but the lack of success has scared many </w:t>
      </w:r>
      <w:r>
        <w:rPr>
          <w:bCs/>
          <w:lang w:val="en-GB" w:eastAsia="da-DK"/>
        </w:rPr>
        <w:t>away from such activities. However, much has now been learned, and even if the major multilateral development agencies do not incorporate the knowledge yet; they are increasingly aware that that their top-down hierarchical structures which does not include</w:t>
      </w:r>
      <w:r>
        <w:rPr>
          <w:bCs/>
          <w:lang w:val="en-GB" w:eastAsia="da-DK"/>
        </w:rPr>
        <w:t xml:space="preserve"> the locals or make them feel responsible for projects so that will be maintained, are not sustainable. </w:t>
      </w:r>
    </w:p>
    <w:p w:rsidR="00000000" w:rsidRDefault="00C5688D">
      <w:pPr>
        <w:pStyle w:val="NormalWeb"/>
        <w:tabs>
          <w:tab w:val="left" w:pos="10200"/>
          <w:tab w:val="left" w:pos="10560"/>
        </w:tabs>
        <w:spacing w:before="0" w:beforeAutospacing="0" w:after="0" w:afterAutospacing="0" w:line="360" w:lineRule="auto"/>
        <w:ind w:left="360" w:right="150"/>
        <w:rPr>
          <w:bCs/>
          <w:lang w:val="en-GB" w:eastAsia="da-DK"/>
        </w:rPr>
      </w:pPr>
    </w:p>
    <w:p w:rsidR="00000000" w:rsidRDefault="00C5688D">
      <w:pPr>
        <w:pStyle w:val="NormalWeb"/>
        <w:tabs>
          <w:tab w:val="left" w:pos="10200"/>
          <w:tab w:val="left" w:pos="10560"/>
        </w:tabs>
        <w:spacing w:before="0" w:beforeAutospacing="0" w:after="0" w:afterAutospacing="0" w:line="360" w:lineRule="auto"/>
        <w:ind w:left="360" w:right="150"/>
      </w:pPr>
      <w:r>
        <w:rPr>
          <w:bCs/>
          <w:lang w:val="en-GB" w:eastAsia="da-DK"/>
        </w:rPr>
        <w:t>SAA has potential for an African green revolution if it addresses small-scale farming. The aim should not be to change the rural population but to kee</w:t>
      </w:r>
      <w:r>
        <w:rPr>
          <w:bCs/>
          <w:lang w:val="en-GB" w:eastAsia="da-DK"/>
        </w:rPr>
        <w:t>p them there so that they can feed them selves and perhaps even cities or countries around them. Despite previously failed projects it is possible to make better projects that could be successful because lessons are available if the institutions that gives</w:t>
      </w:r>
      <w:r>
        <w:rPr>
          <w:bCs/>
          <w:lang w:val="en-GB" w:eastAsia="da-DK"/>
        </w:rPr>
        <w:t xml:space="preserve"> the grants and loans, mainly the WB (IDA) in SAA, makes sure that principles for sustainable development such as ownership, inclusion and gender sensitivity is part of the programme or project. Another point, which must be accentuated, is that if agricult</w:t>
      </w:r>
      <w:r>
        <w:rPr>
          <w:bCs/>
          <w:lang w:val="en-GB" w:eastAsia="da-DK"/>
        </w:rPr>
        <w:t>ure is enhanced with irrigation; it is pivotal that SAA does not make the same mistakes as in other parts of the world by using inappropriate irrigation techniques. Drip irrigation is the most well-know effective irrigation equipment but there are many oth</w:t>
      </w:r>
      <w:r>
        <w:rPr>
          <w:bCs/>
          <w:lang w:val="en-GB" w:eastAsia="da-DK"/>
        </w:rPr>
        <w:t>er inventions, which has not gained much attention or scrutiny. Further constructing the right type of irrigation, wells and dams can prove hazardous if it boosts a breeding site for mosquitoes as malaria infects from 3-500 mill. people a year. Also sanita</w:t>
      </w:r>
      <w:r>
        <w:rPr>
          <w:bCs/>
          <w:lang w:val="en-GB" w:eastAsia="da-DK"/>
        </w:rPr>
        <w:t>tion measures, requiring clean water, are much needed to avoid the many diseases associated with contaminated water; diarrhoea</w:t>
      </w:r>
      <w:r>
        <w:t xml:space="preserve"> for instance, kills app. 2.2 million people a year. </w:t>
      </w:r>
    </w:p>
    <w:p w:rsidR="00000000" w:rsidRDefault="00C5688D">
      <w:pPr>
        <w:pStyle w:val="NormalWeb"/>
        <w:tabs>
          <w:tab w:val="left" w:pos="10200"/>
          <w:tab w:val="left" w:pos="10560"/>
        </w:tabs>
        <w:spacing w:before="0" w:beforeAutospacing="0" w:after="0" w:afterAutospacing="0" w:line="360" w:lineRule="auto"/>
        <w:ind w:left="360" w:right="150"/>
        <w:rPr>
          <w:bCs/>
          <w:lang w:val="en-GB" w:eastAsia="da-DK"/>
        </w:rPr>
      </w:pPr>
    </w:p>
    <w:p w:rsidR="00000000" w:rsidRDefault="00C5688D">
      <w:pPr>
        <w:pStyle w:val="NormalWeb"/>
        <w:tabs>
          <w:tab w:val="left" w:pos="10200"/>
          <w:tab w:val="left" w:pos="10560"/>
        </w:tabs>
        <w:spacing w:before="0" w:beforeAutospacing="0" w:after="0" w:afterAutospacing="0" w:line="360" w:lineRule="auto"/>
        <w:ind w:left="360" w:right="150"/>
        <w:rPr>
          <w:bCs/>
          <w:lang w:val="en-GB" w:eastAsia="da-DK"/>
        </w:rPr>
      </w:pPr>
      <w:r>
        <w:rPr>
          <w:bCs/>
          <w:lang w:val="en-GB" w:eastAsia="da-DK"/>
        </w:rPr>
        <w:t>There are many things to consider when providing sustainable development ai</w:t>
      </w:r>
      <w:r>
        <w:rPr>
          <w:bCs/>
          <w:lang w:val="en-GB" w:eastAsia="da-DK"/>
        </w:rPr>
        <w:t>d but the most consistent and ill-advised practise, aside from occasional corruption, is probably the ‘I know best’ attitude of many of the largest MLDAs. It pesters the relationship and it has no real substance. Local knowledge along with local engagement</w:t>
      </w:r>
      <w:r>
        <w:rPr>
          <w:bCs/>
          <w:lang w:val="en-GB" w:eastAsia="da-DK"/>
        </w:rPr>
        <w:t xml:space="preserve"> are vital component to successful development are needed simply to throw off this image. </w:t>
      </w:r>
    </w:p>
    <w:p w:rsidR="00000000" w:rsidRDefault="00C5688D">
      <w:pPr>
        <w:pStyle w:val="NormalWeb"/>
        <w:tabs>
          <w:tab w:val="left" w:pos="10200"/>
          <w:tab w:val="left" w:pos="10560"/>
        </w:tabs>
        <w:spacing w:before="0" w:beforeAutospacing="0" w:after="0" w:afterAutospacing="0" w:line="360" w:lineRule="auto"/>
        <w:ind w:left="360" w:right="150"/>
        <w:rPr>
          <w:bCs/>
          <w:lang w:val="en-GB" w:eastAsia="da-DK"/>
        </w:rPr>
      </w:pPr>
    </w:p>
    <w:p w:rsidR="00000000" w:rsidRDefault="00C5688D">
      <w:pPr>
        <w:pStyle w:val="NormalWeb"/>
        <w:tabs>
          <w:tab w:val="left" w:pos="10200"/>
          <w:tab w:val="left" w:pos="10560"/>
        </w:tabs>
        <w:spacing w:before="0" w:beforeAutospacing="0" w:after="0" w:afterAutospacing="0" w:line="360" w:lineRule="auto"/>
        <w:ind w:left="360" w:right="150"/>
      </w:pPr>
      <w:r>
        <w:t xml:space="preserve">The governments of HICs may not have the capacity to implement water supply in as thought-out and thoroughly investigated manner which specialized agencies such as </w:t>
      </w:r>
      <w:r>
        <w:t>the FAO and IFAD has. Further, multilateral development agencies have unique opportunities to gather donors and have them cooperate on solving the serious problem of water scarcity in areas of high poverty as well as addressing the global impacts of climat</w:t>
      </w:r>
      <w:r>
        <w:t>e change which will hit the LICs in a sore spot. The bilateral donors pay for the majority (70%) of development aid from DAC donors but the multilaterals need to show their worth and convince the bilateral agencies of what is the right priorities. It is, h</w:t>
      </w:r>
      <w:r>
        <w:t>owever, problematic that not even MLDAs show their concern for water scarcity in a major degree, although the IDA (WB) did double its effort in 2006-7 and Japan appears to see the importance of preventing water scarcity even if it is mainly occupied with i</w:t>
      </w:r>
      <w:r>
        <w:t xml:space="preserve">ts own geopolitical surroundings. The small amounts of aid addressing water scarcity issues such as access and sanitation are not enough to alleviate the suffering of the 2.8 bill. experiencing this globally and help them escape their poverty. </w:t>
      </w:r>
    </w:p>
    <w:p w:rsidR="00000000" w:rsidRDefault="00C5688D">
      <w:pPr>
        <w:pStyle w:val="NormalWeb"/>
        <w:tabs>
          <w:tab w:val="left" w:pos="10200"/>
          <w:tab w:val="left" w:pos="10560"/>
        </w:tabs>
        <w:spacing w:before="0" w:beforeAutospacing="0" w:after="0" w:afterAutospacing="0" w:line="360" w:lineRule="auto"/>
        <w:ind w:left="360" w:right="150"/>
      </w:pPr>
    </w:p>
    <w:p w:rsidR="00000000" w:rsidRDefault="00C5688D">
      <w:pPr>
        <w:pStyle w:val="NormalWeb"/>
        <w:tabs>
          <w:tab w:val="left" w:pos="10200"/>
          <w:tab w:val="left" w:pos="10560"/>
        </w:tabs>
        <w:spacing w:before="0" w:beforeAutospacing="0" w:after="0" w:afterAutospacing="0" w:line="360" w:lineRule="auto"/>
        <w:ind w:left="360" w:right="150"/>
        <w:rPr>
          <w:lang w:val="en-GB"/>
        </w:rPr>
      </w:pPr>
      <w:r>
        <w:t>Climate ch</w:t>
      </w:r>
      <w:r>
        <w:t xml:space="preserve">ange, civil unrest, the stability of the economy along with the inability to feed future not just future generations, but even the present ones; should be forcing a change in the approach to development </w:t>
      </w:r>
      <w:r>
        <w:lastRenderedPageBreak/>
        <w:t>aid and extreme poverty alleviation. It is remarkable</w:t>
      </w:r>
      <w:r>
        <w:t xml:space="preserve"> that that is it not better understood and addressed that water scarcity is at the core of most of the most serious problems of today. </w:t>
      </w:r>
      <w:r>
        <w:rPr>
          <w:lang w:val="en-GB"/>
        </w:rPr>
        <w:t xml:space="preserve">As Brown correctly noted: </w:t>
      </w:r>
    </w:p>
    <w:p w:rsidR="00000000" w:rsidRDefault="00C5688D">
      <w:pPr>
        <w:pStyle w:val="NormalWeb"/>
        <w:tabs>
          <w:tab w:val="left" w:pos="10200"/>
          <w:tab w:val="left" w:pos="10560"/>
        </w:tabs>
        <w:spacing w:before="0" w:beforeAutospacing="0" w:after="0" w:afterAutospacing="0" w:line="360" w:lineRule="auto"/>
        <w:ind w:left="360" w:right="150"/>
        <w:rPr>
          <w:szCs w:val="16"/>
          <w:lang w:val="en-GB"/>
        </w:rPr>
      </w:pPr>
      <w:r>
        <w:rPr>
          <w:lang w:val="en-GB"/>
        </w:rPr>
        <w:t>“</w:t>
      </w:r>
      <w:r>
        <w:rPr>
          <w:i/>
          <w:iCs/>
          <w:szCs w:val="23"/>
          <w:lang w:val="en-GB"/>
        </w:rPr>
        <w:t>While most people recognize that the world is facing a future of water shortages, not everyon</w:t>
      </w:r>
      <w:r>
        <w:rPr>
          <w:i/>
          <w:iCs/>
          <w:szCs w:val="23"/>
          <w:lang w:val="en-GB"/>
        </w:rPr>
        <w:t>e has connected the dots to see that this also means a future of food shortages</w:t>
      </w:r>
      <w:r>
        <w:rPr>
          <w:szCs w:val="23"/>
          <w:lang w:val="en-GB"/>
        </w:rPr>
        <w:t xml:space="preserve">” </w:t>
      </w:r>
      <w:r>
        <w:rPr>
          <w:szCs w:val="16"/>
          <w:lang w:val="en-GB"/>
        </w:rPr>
        <w:t xml:space="preserve">4 </w:t>
      </w:r>
      <w:r>
        <w:rPr>
          <w:rStyle w:val="mainbody1"/>
          <w:rFonts w:ascii="Times New Roman" w:hAnsi="Times New Roman"/>
          <w:sz w:val="24"/>
          <w:lang w:val="en-GB"/>
        </w:rPr>
        <w:t xml:space="preserve">(Kijne from FAO, 2003, quoted in Brown, 2008, </w:t>
      </w:r>
      <w:r>
        <w:rPr>
          <w:szCs w:val="16"/>
          <w:lang w:val="en-GB"/>
        </w:rPr>
        <w:t>69).</w:t>
      </w:r>
    </w:p>
    <w:p w:rsidR="00000000" w:rsidRDefault="00C5688D">
      <w:pPr>
        <w:pStyle w:val="NormalWeb"/>
        <w:tabs>
          <w:tab w:val="left" w:pos="10200"/>
          <w:tab w:val="left" w:pos="10560"/>
        </w:tabs>
        <w:spacing w:before="0" w:beforeAutospacing="0" w:after="0" w:afterAutospacing="0" w:line="360" w:lineRule="auto"/>
        <w:ind w:left="360" w:right="150"/>
        <w:rPr>
          <w:szCs w:val="16"/>
          <w:lang w:val="en-GB"/>
        </w:rPr>
      </w:pPr>
    </w:p>
    <w:p w:rsidR="00000000" w:rsidRDefault="00C5688D">
      <w:pPr>
        <w:pStyle w:val="NormalWeb"/>
        <w:tabs>
          <w:tab w:val="left" w:pos="10200"/>
          <w:tab w:val="left" w:pos="10560"/>
        </w:tabs>
        <w:spacing w:before="0" w:beforeAutospacing="0" w:after="0" w:afterAutospacing="0" w:line="360" w:lineRule="auto"/>
        <w:ind w:left="360" w:right="150"/>
        <w:rPr>
          <w:lang w:val="en-GB"/>
        </w:rPr>
      </w:pPr>
      <w:r>
        <w:t>However, agriculture is agriculture is starting to gain more attention from donors but it is dangerous to develop it with</w:t>
      </w:r>
      <w:r>
        <w:t xml:space="preserve">out making sure that it is the right mechanism that are put to use so that the water and land does not end up as exploited and poor as much of SAA continues to be today. An increasing population with </w:t>
      </w:r>
      <w:r>
        <w:rPr>
          <w:lang w:val="en-GB"/>
        </w:rPr>
        <w:t>increasing dietary and water consuming ambitions and det</w:t>
      </w:r>
      <w:r>
        <w:rPr>
          <w:lang w:val="en-GB"/>
        </w:rPr>
        <w:t>rimental climate changes will make it difficult for SAA to gain from their water resources, weak governments and potentially corrupted government officials could be abused unless they are included in the development aid regime as the AfDB and the NEPAD ini</w:t>
      </w:r>
      <w:r>
        <w:rPr>
          <w:lang w:val="en-GB"/>
        </w:rPr>
        <w:t>tiatives implies. Man</w:t>
      </w:r>
      <w:r>
        <w:t>aging a common good such as transnational water could force countries to increase cooperation in both water management and poverty alleviation beyond the goals of the Paris Declaration and as such improve the reach of development aid.</w:t>
      </w:r>
    </w:p>
    <w:p w:rsidR="00000000" w:rsidRDefault="00C5688D">
      <w:pPr>
        <w:pStyle w:val="NormalWeb"/>
        <w:tabs>
          <w:tab w:val="left" w:pos="10200"/>
          <w:tab w:val="left" w:pos="10560"/>
        </w:tabs>
        <w:spacing w:before="0" w:beforeAutospacing="0" w:after="0" w:afterAutospacing="0" w:line="360" w:lineRule="auto"/>
        <w:ind w:left="360" w:right="150"/>
        <w:rPr>
          <w:lang w:val="en-GB"/>
        </w:rPr>
      </w:pPr>
      <w:r>
        <w:rPr>
          <w:lang w:val="en-GB"/>
        </w:rPr>
        <w:t>It is the role of development agencies to protect the water and the poor and include them in plans that makes it easier for the rural poor to get by. They have yet to live up to their potential and although development is a process, it should start to spee</w:t>
      </w:r>
      <w:r>
        <w:rPr>
          <w:lang w:val="en-GB"/>
        </w:rPr>
        <w:t xml:space="preserve">d up before Brown’s and the IPCC’s predictions come true, and before they loose their remaining sheds of goodwill amongst both recipients and the HIC citizens. </w:t>
      </w:r>
    </w:p>
    <w:p w:rsidR="00000000" w:rsidRDefault="00C5688D">
      <w:pPr>
        <w:pStyle w:val="NormalWeb"/>
        <w:tabs>
          <w:tab w:val="left" w:pos="10200"/>
          <w:tab w:val="left" w:pos="10560"/>
        </w:tabs>
        <w:spacing w:before="0" w:beforeAutospacing="0" w:after="0" w:afterAutospacing="0" w:line="360" w:lineRule="auto"/>
        <w:ind w:left="360" w:right="150"/>
      </w:pPr>
    </w:p>
    <w:p w:rsidR="00000000" w:rsidRDefault="00C5688D">
      <w:pPr>
        <w:pStyle w:val="Default"/>
        <w:ind w:left="360" w:right="150"/>
      </w:pPr>
    </w:p>
    <w:p w:rsidR="00000000" w:rsidRDefault="00C5688D">
      <w:pPr>
        <w:ind w:left="360" w:right="150"/>
        <w:rPr>
          <w:lang w:val="en-US"/>
        </w:rPr>
      </w:pPr>
      <w:r>
        <w:rPr>
          <w:lang w:val="en-US"/>
        </w:rPr>
        <w:t xml:space="preserve"> </w:t>
      </w:r>
    </w:p>
    <w:p w:rsidR="00000000" w:rsidRDefault="00C5688D">
      <w:pPr>
        <w:ind w:left="360" w:right="150"/>
        <w:rPr>
          <w:lang w:val="en-GB"/>
        </w:rPr>
      </w:pPr>
    </w:p>
    <w:p w:rsidR="00000000" w:rsidRDefault="00C5688D">
      <w:pPr>
        <w:rPr>
          <w:lang w:val="en-GB"/>
        </w:rPr>
      </w:pPr>
    </w:p>
    <w:p w:rsidR="00000000" w:rsidRDefault="00C5688D">
      <w:pPr>
        <w:ind w:left="720" w:right="150"/>
        <w:rPr>
          <w:lang w:val="en-GB"/>
        </w:rPr>
      </w:pPr>
    </w:p>
    <w:p w:rsidR="00000000" w:rsidRDefault="00C5688D">
      <w:pPr>
        <w:ind w:left="720" w:right="150"/>
        <w:rPr>
          <w:lang w:val="en-GB"/>
        </w:rPr>
      </w:pPr>
    </w:p>
    <w:p w:rsidR="00000000" w:rsidRDefault="00C5688D">
      <w:pPr>
        <w:pStyle w:val="NormalWeb"/>
        <w:tabs>
          <w:tab w:val="left" w:pos="10200"/>
          <w:tab w:val="left" w:pos="10560"/>
        </w:tabs>
        <w:spacing w:before="0" w:beforeAutospacing="0" w:after="0" w:afterAutospacing="0" w:line="360" w:lineRule="auto"/>
        <w:ind w:right="150"/>
      </w:pPr>
      <w:r>
        <w:br w:type="page"/>
      </w:r>
    </w:p>
    <w:p w:rsidR="00000000" w:rsidRDefault="00C5688D">
      <w:pPr>
        <w:pStyle w:val="Overskrift1"/>
        <w:rPr>
          <w:sz w:val="24"/>
        </w:rPr>
      </w:pPr>
      <w:bookmarkStart w:id="70" w:name="_Toc234121705"/>
      <w:r>
        <w:rPr>
          <w:sz w:val="24"/>
        </w:rPr>
        <w:t>Bibliography</w:t>
      </w:r>
      <w:bookmarkEnd w:id="70"/>
    </w:p>
    <w:p w:rsidR="00000000" w:rsidRDefault="00C5688D">
      <w:pPr>
        <w:ind w:right="150"/>
        <w:rPr>
          <w:i/>
          <w:lang w:val="en-US"/>
        </w:rPr>
      </w:pPr>
    </w:p>
    <w:p w:rsidR="00000000" w:rsidRDefault="00C5688D">
      <w:pPr>
        <w:ind w:left="360" w:right="150"/>
        <w:rPr>
          <w:b/>
          <w:bCs/>
          <w:sz w:val="28"/>
          <w:lang w:val="en-US"/>
        </w:rPr>
      </w:pPr>
      <w:r>
        <w:rPr>
          <w:b/>
          <w:bCs/>
          <w:sz w:val="28"/>
          <w:lang w:val="en-US"/>
        </w:rPr>
        <w:t>Chapter 1</w:t>
      </w:r>
    </w:p>
    <w:p w:rsidR="00000000" w:rsidRDefault="00C5688D">
      <w:pPr>
        <w:ind w:left="360" w:right="150"/>
        <w:rPr>
          <w:b/>
          <w:bCs/>
          <w:u w:val="single"/>
          <w:lang w:val="en-US"/>
        </w:rPr>
      </w:pPr>
    </w:p>
    <w:p w:rsidR="00000000" w:rsidRDefault="00C5688D">
      <w:pPr>
        <w:ind w:left="360" w:right="150"/>
        <w:rPr>
          <w:b/>
          <w:lang w:val="en-US"/>
        </w:rPr>
      </w:pPr>
      <w:r>
        <w:rPr>
          <w:b/>
          <w:lang w:val="en-US"/>
        </w:rPr>
        <w:t>Baylis, John and Steve Smith and Patricia Owens</w:t>
      </w:r>
    </w:p>
    <w:p w:rsidR="00000000" w:rsidRDefault="00C5688D">
      <w:pPr>
        <w:ind w:left="360" w:right="150"/>
        <w:rPr>
          <w:lang w:val="en-US"/>
        </w:rPr>
      </w:pPr>
      <w:r>
        <w:rPr>
          <w:i/>
          <w:lang w:val="en-US"/>
        </w:rPr>
        <w:t>The Globaliz</w:t>
      </w:r>
      <w:r>
        <w:rPr>
          <w:i/>
          <w:lang w:val="en-US"/>
        </w:rPr>
        <w:t>ation of World Politics: An introduction to international relations</w:t>
      </w:r>
      <w:r>
        <w:rPr>
          <w:lang w:val="en-US"/>
        </w:rPr>
        <w:t xml:space="preserve"> 4 ed. </w:t>
      </w:r>
    </w:p>
    <w:p w:rsidR="00000000" w:rsidRDefault="00C5688D">
      <w:pPr>
        <w:ind w:left="360" w:right="150"/>
        <w:rPr>
          <w:lang w:val="en-US"/>
        </w:rPr>
      </w:pPr>
      <w:r>
        <w:rPr>
          <w:lang w:val="en-US"/>
        </w:rPr>
        <w:t>Oxford University Press Inc., New York, US, 2008</w:t>
      </w:r>
    </w:p>
    <w:p w:rsidR="00000000" w:rsidRDefault="00C5688D">
      <w:pPr>
        <w:ind w:left="360" w:right="150"/>
        <w:rPr>
          <w:lang w:val="en-US"/>
        </w:rPr>
      </w:pPr>
    </w:p>
    <w:p w:rsidR="00000000" w:rsidRDefault="00C5688D">
      <w:pPr>
        <w:ind w:left="360" w:right="150"/>
        <w:rPr>
          <w:b/>
          <w:lang w:val="en-US"/>
        </w:rPr>
      </w:pPr>
      <w:r>
        <w:rPr>
          <w:b/>
          <w:lang w:val="en-US"/>
        </w:rPr>
        <w:t xml:space="preserve">Brown, Lester R. </w:t>
      </w:r>
    </w:p>
    <w:p w:rsidR="00000000" w:rsidRDefault="00C5688D">
      <w:pPr>
        <w:ind w:left="360" w:right="150"/>
        <w:rPr>
          <w:lang w:val="en-US"/>
        </w:rPr>
      </w:pPr>
      <w:r>
        <w:rPr>
          <w:rStyle w:val="Fremhv"/>
          <w:bCs/>
          <w:lang w:val="en-US"/>
        </w:rPr>
        <w:t>Plan B 3.0: Mobilizing to Save Civilization</w:t>
      </w:r>
      <w:r>
        <w:rPr>
          <w:lang w:val="en-US"/>
        </w:rPr>
        <w:t xml:space="preserve"> </w:t>
      </w:r>
    </w:p>
    <w:p w:rsidR="00000000" w:rsidRDefault="00C5688D">
      <w:pPr>
        <w:ind w:left="360" w:right="150"/>
        <w:rPr>
          <w:lang w:val="en-US"/>
        </w:rPr>
      </w:pPr>
      <w:r>
        <w:rPr>
          <w:lang w:val="en-US"/>
        </w:rPr>
        <w:t>Earth Policy 2008</w:t>
      </w:r>
    </w:p>
    <w:p w:rsidR="00000000" w:rsidRDefault="00C5688D">
      <w:pPr>
        <w:ind w:left="360" w:right="150"/>
        <w:rPr>
          <w:lang w:val="en-US"/>
        </w:rPr>
      </w:pPr>
      <w:hyperlink r:id="rId64" w:history="1">
        <w:r>
          <w:rPr>
            <w:rStyle w:val="Hyperlink"/>
            <w:color w:val="auto"/>
            <w:lang w:val="en-US"/>
          </w:rPr>
          <w:t>http://www.earth-policy.org/Books/PB3/index.htm</w:t>
        </w:r>
      </w:hyperlink>
    </w:p>
    <w:p w:rsidR="00000000" w:rsidRDefault="00C5688D">
      <w:pPr>
        <w:ind w:left="360" w:right="150"/>
        <w:rPr>
          <w:lang w:val="en-US"/>
        </w:rPr>
      </w:pPr>
    </w:p>
    <w:p w:rsidR="00000000" w:rsidRDefault="00C5688D">
      <w:pPr>
        <w:ind w:left="360" w:right="150"/>
        <w:rPr>
          <w:b/>
          <w:bCs/>
          <w:lang w:val="en-US"/>
        </w:rPr>
      </w:pPr>
      <w:r>
        <w:rPr>
          <w:b/>
          <w:bCs/>
          <w:lang w:val="en-US"/>
        </w:rPr>
        <w:t>FAO</w:t>
      </w:r>
    </w:p>
    <w:p w:rsidR="00000000" w:rsidRDefault="00C5688D">
      <w:pPr>
        <w:ind w:left="360" w:right="150"/>
        <w:rPr>
          <w:lang w:val="en-US"/>
        </w:rPr>
      </w:pPr>
      <w:r>
        <w:rPr>
          <w:i/>
          <w:iCs/>
          <w:lang w:val="en-GB"/>
        </w:rPr>
        <w:t>Hunger on the rise</w:t>
      </w:r>
      <w:r>
        <w:rPr>
          <w:lang w:val="en-US"/>
        </w:rPr>
        <w:t xml:space="preserve"> </w:t>
      </w:r>
    </w:p>
    <w:p w:rsidR="00000000" w:rsidRDefault="00C5688D">
      <w:pPr>
        <w:ind w:left="360" w:right="150"/>
        <w:rPr>
          <w:lang w:val="en-US"/>
        </w:rPr>
      </w:pPr>
      <w:r>
        <w:rPr>
          <w:lang w:val="en-US"/>
        </w:rPr>
        <w:t>From 17 Sep. 2008</w:t>
      </w:r>
    </w:p>
    <w:p w:rsidR="00000000" w:rsidRDefault="00C5688D">
      <w:pPr>
        <w:ind w:left="360" w:right="150"/>
        <w:rPr>
          <w:lang w:val="en-US"/>
        </w:rPr>
      </w:pPr>
      <w:r>
        <w:rPr>
          <w:lang w:val="en-US"/>
        </w:rPr>
        <w:t>Found on 20 Sep. 2008</w:t>
      </w:r>
    </w:p>
    <w:p w:rsidR="00000000" w:rsidRDefault="00C5688D">
      <w:pPr>
        <w:ind w:left="360" w:right="150"/>
        <w:rPr>
          <w:u w:val="single"/>
          <w:lang w:val="en-US"/>
        </w:rPr>
      </w:pPr>
      <w:hyperlink r:id="rId65" w:history="1">
        <w:r>
          <w:rPr>
            <w:rStyle w:val="Hyperlink"/>
            <w:color w:val="auto"/>
            <w:lang w:val="en-US"/>
          </w:rPr>
          <w:t>http://www.fao.org/newsroom/common/ecg/1000923/</w:t>
        </w:r>
        <w:r>
          <w:rPr>
            <w:rStyle w:val="Hyperlink"/>
            <w:color w:val="auto"/>
            <w:lang w:val="en-US"/>
          </w:rPr>
          <w:t>en/hungerfigs.pdf</w:t>
        </w:r>
      </w:hyperlink>
    </w:p>
    <w:p w:rsidR="00000000" w:rsidRDefault="00C5688D">
      <w:pPr>
        <w:ind w:left="360" w:right="150"/>
        <w:rPr>
          <w:u w:val="single"/>
          <w:lang w:val="en-US"/>
        </w:rPr>
      </w:pPr>
    </w:p>
    <w:p w:rsidR="00000000" w:rsidRDefault="00C5688D">
      <w:pPr>
        <w:ind w:left="360" w:right="150"/>
        <w:rPr>
          <w:lang w:val="en-US"/>
        </w:rPr>
      </w:pPr>
      <w:r>
        <w:rPr>
          <w:b/>
          <w:lang w:val="en-US"/>
        </w:rPr>
        <w:t>Kitissou, Marcel</w:t>
      </w:r>
      <w:r>
        <w:rPr>
          <w:lang w:val="en-US"/>
        </w:rPr>
        <w:t xml:space="preserve"> (editor)</w:t>
      </w:r>
    </w:p>
    <w:p w:rsidR="00000000" w:rsidRDefault="00C5688D">
      <w:pPr>
        <w:ind w:left="360" w:right="150"/>
        <w:rPr>
          <w:i/>
          <w:lang w:val="en-US"/>
        </w:rPr>
      </w:pPr>
      <w:r>
        <w:rPr>
          <w:lang w:val="en-US"/>
        </w:rPr>
        <w:t>Muna Ndulo, Mechthild Nagel and Margaret Grieco</w:t>
      </w:r>
    </w:p>
    <w:p w:rsidR="00000000" w:rsidRDefault="00C5688D">
      <w:pPr>
        <w:ind w:left="360" w:right="150"/>
        <w:rPr>
          <w:b/>
          <w:i/>
          <w:lang w:val="en-US"/>
        </w:rPr>
      </w:pPr>
      <w:r>
        <w:rPr>
          <w:i/>
          <w:lang w:val="en-US"/>
        </w:rPr>
        <w:t>The Hydropolitics of Africa: A Contemporary Challenge</w:t>
      </w:r>
    </w:p>
    <w:p w:rsidR="00000000" w:rsidRDefault="00C5688D">
      <w:pPr>
        <w:ind w:left="360" w:right="150"/>
        <w:rPr>
          <w:lang w:val="en-US"/>
        </w:rPr>
      </w:pPr>
      <w:r>
        <w:rPr>
          <w:lang w:val="en-US"/>
        </w:rPr>
        <w:t>Cambridge Scholars Publishing, 2007</w:t>
      </w:r>
    </w:p>
    <w:p w:rsidR="00000000" w:rsidRDefault="00C5688D">
      <w:pPr>
        <w:ind w:right="150"/>
        <w:rPr>
          <w:lang w:val="en-US"/>
        </w:rPr>
      </w:pPr>
    </w:p>
    <w:p w:rsidR="00000000" w:rsidRDefault="00C5688D">
      <w:pPr>
        <w:ind w:left="360" w:right="150"/>
        <w:rPr>
          <w:i/>
          <w:lang w:val="en-US"/>
        </w:rPr>
      </w:pPr>
      <w:r>
        <w:rPr>
          <w:b/>
          <w:lang w:val="en-US"/>
        </w:rPr>
        <w:t xml:space="preserve">Molden, David </w:t>
      </w:r>
      <w:r>
        <w:rPr>
          <w:rStyle w:val="prodauthor"/>
          <w:rFonts w:ascii="Verdana" w:hAnsi="Verdana"/>
          <w:b/>
          <w:sz w:val="17"/>
          <w:szCs w:val="17"/>
          <w:lang w:val="en-US"/>
        </w:rPr>
        <w:t xml:space="preserve"> </w:t>
      </w:r>
      <w:r>
        <w:rPr>
          <w:rStyle w:val="prodauthor"/>
          <w:szCs w:val="17"/>
          <w:lang w:val="en-US"/>
        </w:rPr>
        <w:t>(editor)</w:t>
      </w:r>
      <w:r>
        <w:rPr>
          <w:rStyle w:val="prodauthor"/>
          <w:rFonts w:ascii="Verdana" w:hAnsi="Verdana"/>
          <w:sz w:val="17"/>
          <w:szCs w:val="17"/>
          <w:lang w:val="en-US"/>
        </w:rPr>
        <w:t xml:space="preserve"> </w:t>
      </w:r>
    </w:p>
    <w:p w:rsidR="00000000" w:rsidRDefault="00C5688D">
      <w:pPr>
        <w:ind w:left="360" w:right="150"/>
        <w:rPr>
          <w:i/>
          <w:lang w:val="en-US"/>
        </w:rPr>
      </w:pPr>
      <w:r>
        <w:rPr>
          <w:i/>
          <w:lang w:val="en-US"/>
        </w:rPr>
        <w:t>Water for food Water for life: Comprehensive A</w:t>
      </w:r>
      <w:r>
        <w:rPr>
          <w:i/>
          <w:lang w:val="en-US"/>
        </w:rPr>
        <w:t xml:space="preserve">ssessment of Water Management in Agriculture </w:t>
      </w:r>
    </w:p>
    <w:p w:rsidR="00000000" w:rsidRDefault="00C5688D">
      <w:pPr>
        <w:ind w:left="360" w:right="150"/>
        <w:rPr>
          <w:lang w:val="en-GB"/>
        </w:rPr>
      </w:pPr>
      <w:r>
        <w:rPr>
          <w:lang w:val="en-US"/>
        </w:rPr>
        <w:t xml:space="preserve">Earthscan, and Colombo: International Water Management Institute. </w:t>
      </w:r>
      <w:r>
        <w:rPr>
          <w:lang w:val="en-GB"/>
        </w:rPr>
        <w:t>London, 2007</w:t>
      </w:r>
    </w:p>
    <w:p w:rsidR="00000000" w:rsidRDefault="00C5688D">
      <w:pPr>
        <w:ind w:left="360" w:right="150"/>
        <w:rPr>
          <w:lang w:val="en-GB"/>
        </w:rPr>
      </w:pPr>
    </w:p>
    <w:p w:rsidR="00000000" w:rsidRDefault="00C5688D">
      <w:pPr>
        <w:autoSpaceDE w:val="0"/>
        <w:autoSpaceDN w:val="0"/>
        <w:adjustRightInd w:val="0"/>
        <w:ind w:firstLine="360"/>
        <w:rPr>
          <w:bCs/>
          <w:lang w:val="en-GB"/>
        </w:rPr>
      </w:pPr>
      <w:r>
        <w:rPr>
          <w:b/>
          <w:lang w:val="en-GB"/>
        </w:rPr>
        <w:t>Okidegbe, Nwanze</w:t>
      </w:r>
      <w:r>
        <w:rPr>
          <w:bCs/>
          <w:lang w:val="en-GB"/>
        </w:rPr>
        <w:t xml:space="preserve"> from the World Bank</w:t>
      </w:r>
    </w:p>
    <w:p w:rsidR="00000000" w:rsidRDefault="00C5688D">
      <w:pPr>
        <w:autoSpaceDE w:val="0"/>
        <w:autoSpaceDN w:val="0"/>
        <w:adjustRightInd w:val="0"/>
        <w:ind w:left="360"/>
        <w:rPr>
          <w:sz w:val="20"/>
          <w:szCs w:val="20"/>
          <w:lang w:val="en-GB"/>
        </w:rPr>
      </w:pPr>
      <w:r>
        <w:rPr>
          <w:bCs/>
          <w:i/>
          <w:lang w:val="en-GB"/>
        </w:rPr>
        <w:t xml:space="preserve">Rural poverty Trends </w:t>
      </w:r>
      <w:r>
        <w:rPr>
          <w:i/>
          <w:iCs/>
          <w:lang w:val="en-GB"/>
        </w:rPr>
        <w:t>and Measurement</w:t>
      </w:r>
    </w:p>
    <w:p w:rsidR="00000000" w:rsidRDefault="00C5688D">
      <w:pPr>
        <w:ind w:left="360" w:right="150"/>
        <w:rPr>
          <w:lang w:val="en-GB"/>
        </w:rPr>
      </w:pPr>
      <w:r>
        <w:rPr>
          <w:lang w:val="en-GB"/>
        </w:rPr>
        <w:t>August 2001</w:t>
      </w:r>
    </w:p>
    <w:p w:rsidR="00000000" w:rsidRDefault="00C5688D">
      <w:pPr>
        <w:ind w:left="360" w:right="150"/>
        <w:rPr>
          <w:lang w:val="en-GB"/>
        </w:rPr>
      </w:pPr>
      <w:r>
        <w:rPr>
          <w:lang w:val="en-GB"/>
        </w:rPr>
        <w:t xml:space="preserve">Found on </w:t>
      </w:r>
    </w:p>
    <w:p w:rsidR="00000000" w:rsidRDefault="00C5688D">
      <w:pPr>
        <w:ind w:left="360" w:right="150"/>
        <w:rPr>
          <w:lang w:val="en-GB"/>
        </w:rPr>
      </w:pPr>
      <w:hyperlink r:id="rId66" w:history="1">
        <w:r>
          <w:rPr>
            <w:rStyle w:val="Hyperlink"/>
            <w:color w:val="auto"/>
            <w:lang w:val="en-GB"/>
          </w:rPr>
          <w:t>http://www-wds.worldbank.org/external/default/WDSContentServer/WDSP/IB/2003/01/07/000094946_02121204015351/Rendered/PDF/multi0page.pdf</w:t>
        </w:r>
      </w:hyperlink>
    </w:p>
    <w:p w:rsidR="00000000" w:rsidRDefault="00C5688D">
      <w:pPr>
        <w:ind w:left="360" w:right="150"/>
        <w:rPr>
          <w:lang w:val="en-GB"/>
        </w:rPr>
      </w:pPr>
    </w:p>
    <w:p w:rsidR="00000000" w:rsidRDefault="00C5688D">
      <w:pPr>
        <w:pStyle w:val="Default"/>
        <w:ind w:left="360"/>
        <w:rPr>
          <w:bCs/>
          <w:color w:val="auto"/>
        </w:rPr>
      </w:pPr>
      <w:r>
        <w:rPr>
          <w:b/>
          <w:color w:val="auto"/>
        </w:rPr>
        <w:t>Tu</w:t>
      </w:r>
      <w:r>
        <w:rPr>
          <w:b/>
          <w:color w:val="auto"/>
        </w:rPr>
        <w:t xml:space="preserve">ck, Merrell </w:t>
      </w:r>
      <w:r>
        <w:rPr>
          <w:bCs/>
          <w:color w:val="auto"/>
        </w:rPr>
        <w:t>from the World Bank</w:t>
      </w:r>
    </w:p>
    <w:p w:rsidR="00000000" w:rsidRDefault="00C5688D">
      <w:pPr>
        <w:pStyle w:val="Default"/>
        <w:ind w:left="360"/>
        <w:rPr>
          <w:i/>
          <w:color w:val="auto"/>
          <w:lang w:val="en-GB"/>
        </w:rPr>
      </w:pPr>
      <w:r>
        <w:rPr>
          <w:i/>
          <w:color w:val="auto"/>
          <w:lang w:val="en-GB"/>
        </w:rPr>
        <w:t>New Data Show 1.4 Billion Live On Less Than US$1.25 A Day, But Progress Against Poverty Remains Strong</w:t>
      </w:r>
    </w:p>
    <w:p w:rsidR="00000000" w:rsidRDefault="00C5688D">
      <w:pPr>
        <w:pStyle w:val="Default"/>
        <w:ind w:left="360"/>
        <w:rPr>
          <w:color w:val="auto"/>
        </w:rPr>
      </w:pPr>
      <w:r>
        <w:rPr>
          <w:color w:val="auto"/>
        </w:rPr>
        <w:t xml:space="preserve">August 26, 2008 </w:t>
      </w:r>
    </w:p>
    <w:p w:rsidR="00000000" w:rsidRDefault="00C5688D">
      <w:pPr>
        <w:pStyle w:val="Default"/>
        <w:ind w:left="360"/>
        <w:rPr>
          <w:color w:val="auto"/>
          <w:lang w:val="en-GB"/>
        </w:rPr>
      </w:pPr>
      <w:r>
        <w:rPr>
          <w:color w:val="auto"/>
        </w:rPr>
        <w:t xml:space="preserve">Found on </w:t>
      </w:r>
      <w:r>
        <w:rPr>
          <w:color w:val="auto"/>
          <w:lang w:val="en-GB"/>
        </w:rPr>
        <w:t>Dec. 4, 2008</w:t>
      </w:r>
    </w:p>
    <w:p w:rsidR="00000000" w:rsidRDefault="00C5688D">
      <w:pPr>
        <w:ind w:left="360" w:right="150"/>
        <w:rPr>
          <w:lang w:val="en-GB"/>
        </w:rPr>
      </w:pPr>
      <w:hyperlink r:id="rId67" w:history="1">
        <w:r>
          <w:rPr>
            <w:rStyle w:val="Hyperlink"/>
            <w:color w:val="auto"/>
            <w:lang w:val="en-GB"/>
          </w:rPr>
          <w:t>http://web.worldbank.org/WBSITE/EXTERNAL/NEWS/0,,contentMDK:21881954~pagePK:34370~piPK:34424~theSitePK:4607,00.html</w:t>
        </w:r>
      </w:hyperlink>
    </w:p>
    <w:p w:rsidR="00000000" w:rsidRDefault="00C5688D">
      <w:pPr>
        <w:ind w:left="360" w:right="150"/>
        <w:rPr>
          <w:lang w:val="en-GB"/>
        </w:rPr>
      </w:pPr>
    </w:p>
    <w:p w:rsidR="00000000" w:rsidRDefault="00C5688D">
      <w:pPr>
        <w:ind w:left="360" w:right="150"/>
        <w:rPr>
          <w:rFonts w:eastAsia="StoneSerifStd-Medium"/>
          <w:b/>
          <w:bCs/>
          <w:lang w:val="en-US"/>
        </w:rPr>
      </w:pPr>
      <w:r>
        <w:rPr>
          <w:rFonts w:eastAsia="StoneSerifStd-Medium"/>
          <w:b/>
          <w:bCs/>
          <w:lang w:val="en-US"/>
        </w:rPr>
        <w:t>UNESCO</w:t>
      </w:r>
    </w:p>
    <w:p w:rsidR="00000000" w:rsidRDefault="00C5688D">
      <w:pPr>
        <w:ind w:left="360" w:right="150"/>
        <w:rPr>
          <w:rFonts w:eastAsia="StoneSerifStd-Medium"/>
          <w:i/>
          <w:iCs/>
          <w:lang w:val="en-GB"/>
        </w:rPr>
      </w:pPr>
      <w:r>
        <w:rPr>
          <w:rFonts w:eastAsia="StoneSerifStd-Medium"/>
          <w:lang w:val="en-US"/>
        </w:rPr>
        <w:t xml:space="preserve">World Water Assessment Programme. </w:t>
      </w:r>
      <w:r>
        <w:rPr>
          <w:rFonts w:eastAsia="StoneSerifStd-Medium"/>
          <w:i/>
          <w:iCs/>
          <w:lang w:val="en-GB"/>
        </w:rPr>
        <w:t>The United Nations World Water Development Repo</w:t>
      </w:r>
      <w:r>
        <w:rPr>
          <w:rFonts w:eastAsia="StoneSerifStd-Medium"/>
          <w:i/>
          <w:iCs/>
          <w:lang w:val="en-GB"/>
        </w:rPr>
        <w:t xml:space="preserve">rt 3: Water in a Changing World. </w:t>
      </w:r>
    </w:p>
    <w:p w:rsidR="00000000" w:rsidRDefault="00C5688D">
      <w:pPr>
        <w:ind w:left="360" w:right="150"/>
        <w:rPr>
          <w:b/>
          <w:bCs/>
          <w:szCs w:val="20"/>
          <w:lang w:val="en-GB"/>
        </w:rPr>
      </w:pPr>
      <w:r>
        <w:rPr>
          <w:rFonts w:eastAsia="StoneSerifStd-Medium"/>
          <w:lang w:val="en-GB"/>
        </w:rPr>
        <w:t>Paris: UNESCO, and London: Earthscan.</w:t>
      </w:r>
    </w:p>
    <w:p w:rsidR="00000000" w:rsidRDefault="00C5688D">
      <w:pPr>
        <w:ind w:left="360" w:right="150"/>
        <w:rPr>
          <w:lang w:val="en-US"/>
        </w:rPr>
      </w:pPr>
      <w:r>
        <w:rPr>
          <w:szCs w:val="20"/>
          <w:lang w:val="en-GB"/>
        </w:rPr>
        <w:t>March 2009</w:t>
      </w:r>
    </w:p>
    <w:p w:rsidR="00000000" w:rsidRDefault="00C5688D">
      <w:pPr>
        <w:ind w:left="360" w:right="150"/>
        <w:rPr>
          <w:lang w:val="en-GB"/>
        </w:rPr>
      </w:pPr>
    </w:p>
    <w:p w:rsidR="00000000" w:rsidRDefault="00C5688D">
      <w:pPr>
        <w:ind w:right="150" w:firstLine="360"/>
        <w:rPr>
          <w:lang w:val="en-US"/>
        </w:rPr>
      </w:pPr>
    </w:p>
    <w:p w:rsidR="00000000" w:rsidRDefault="00C5688D">
      <w:pPr>
        <w:ind w:left="360" w:right="150"/>
        <w:rPr>
          <w:b/>
          <w:bCs/>
          <w:lang w:val="en-US"/>
        </w:rPr>
      </w:pPr>
    </w:p>
    <w:p w:rsidR="00000000" w:rsidRDefault="00C5688D">
      <w:pPr>
        <w:ind w:left="360" w:right="150"/>
        <w:rPr>
          <w:b/>
          <w:bCs/>
          <w:u w:val="single"/>
          <w:lang w:val="en-US"/>
        </w:rPr>
      </w:pPr>
    </w:p>
    <w:p w:rsidR="00000000" w:rsidRDefault="00C5688D">
      <w:pPr>
        <w:ind w:left="360" w:right="150"/>
        <w:rPr>
          <w:b/>
          <w:bCs/>
          <w:sz w:val="28"/>
          <w:szCs w:val="36"/>
          <w:lang w:val="en-US"/>
        </w:rPr>
      </w:pPr>
      <w:r>
        <w:rPr>
          <w:b/>
          <w:bCs/>
          <w:sz w:val="28"/>
          <w:szCs w:val="36"/>
          <w:lang w:val="en-US"/>
        </w:rPr>
        <w:t>Chapter 2</w:t>
      </w:r>
    </w:p>
    <w:p w:rsidR="00000000" w:rsidRDefault="00C5688D">
      <w:pPr>
        <w:ind w:right="150"/>
        <w:rPr>
          <w:i/>
          <w:lang w:val="en-GB"/>
        </w:rPr>
      </w:pPr>
    </w:p>
    <w:p w:rsidR="00000000" w:rsidRDefault="00C5688D">
      <w:pPr>
        <w:ind w:left="360" w:right="150"/>
        <w:rPr>
          <w:b/>
          <w:bCs/>
          <w:lang w:val="en-GB"/>
        </w:rPr>
      </w:pPr>
      <w:r>
        <w:rPr>
          <w:b/>
          <w:bCs/>
          <w:lang w:val="en-GB"/>
        </w:rPr>
        <w:t>Belasco, Warren</w:t>
      </w:r>
    </w:p>
    <w:p w:rsidR="00000000" w:rsidRDefault="00C5688D">
      <w:pPr>
        <w:ind w:left="360" w:right="150"/>
        <w:rPr>
          <w:i/>
          <w:lang w:val="en-GB"/>
        </w:rPr>
      </w:pPr>
      <w:r>
        <w:rPr>
          <w:i/>
          <w:lang w:val="en-GB"/>
        </w:rPr>
        <w:t>Meals to Come: A History of the Future of Food</w:t>
      </w:r>
    </w:p>
    <w:p w:rsidR="00000000" w:rsidRDefault="00C5688D">
      <w:pPr>
        <w:ind w:left="360" w:right="150"/>
        <w:rPr>
          <w:lang w:val="en-GB"/>
        </w:rPr>
      </w:pPr>
      <w:r>
        <w:rPr>
          <w:szCs w:val="20"/>
          <w:lang w:val="en-GB"/>
        </w:rPr>
        <w:t>University of California Press</w:t>
      </w:r>
      <w:r>
        <w:rPr>
          <w:lang w:val="en-GB"/>
        </w:rPr>
        <w:t>, 2006</w:t>
      </w:r>
    </w:p>
    <w:p w:rsidR="00000000" w:rsidRDefault="00C5688D">
      <w:pPr>
        <w:ind w:left="360" w:right="150"/>
        <w:rPr>
          <w:lang w:val="en-GB"/>
        </w:rPr>
      </w:pPr>
    </w:p>
    <w:p w:rsidR="00000000" w:rsidRDefault="00C5688D">
      <w:pPr>
        <w:ind w:left="360" w:right="150"/>
        <w:rPr>
          <w:i/>
          <w:lang w:val="en-US"/>
        </w:rPr>
      </w:pPr>
      <w:r>
        <w:rPr>
          <w:b/>
          <w:lang w:val="en-US"/>
        </w:rPr>
        <w:t xml:space="preserve">Molden, David </w:t>
      </w:r>
      <w:r>
        <w:rPr>
          <w:rStyle w:val="prodauthor"/>
          <w:rFonts w:ascii="Verdana" w:hAnsi="Verdana"/>
          <w:b/>
          <w:sz w:val="17"/>
          <w:szCs w:val="17"/>
          <w:lang w:val="en-US"/>
        </w:rPr>
        <w:t xml:space="preserve"> </w:t>
      </w:r>
      <w:r>
        <w:rPr>
          <w:rStyle w:val="prodauthor"/>
          <w:szCs w:val="17"/>
          <w:lang w:val="en-US"/>
        </w:rPr>
        <w:t>(editor)</w:t>
      </w:r>
      <w:r>
        <w:rPr>
          <w:rStyle w:val="prodauthor"/>
          <w:rFonts w:ascii="Verdana" w:hAnsi="Verdana"/>
          <w:sz w:val="17"/>
          <w:szCs w:val="17"/>
          <w:lang w:val="en-US"/>
        </w:rPr>
        <w:t xml:space="preserve"> </w:t>
      </w:r>
    </w:p>
    <w:p w:rsidR="00000000" w:rsidRDefault="00C5688D">
      <w:pPr>
        <w:ind w:left="360" w:right="150"/>
        <w:rPr>
          <w:i/>
          <w:lang w:val="en-US"/>
        </w:rPr>
      </w:pPr>
      <w:r>
        <w:rPr>
          <w:i/>
          <w:lang w:val="en-US"/>
        </w:rPr>
        <w:t>Water for food Water for life: C</w:t>
      </w:r>
      <w:r>
        <w:rPr>
          <w:i/>
          <w:lang w:val="en-US"/>
        </w:rPr>
        <w:t xml:space="preserve">omprehensive Assessment of Water Management in Agriculture </w:t>
      </w:r>
    </w:p>
    <w:p w:rsidR="00000000" w:rsidRDefault="00C5688D">
      <w:pPr>
        <w:ind w:left="360" w:right="150"/>
        <w:rPr>
          <w:lang w:val="en-GB"/>
        </w:rPr>
      </w:pPr>
      <w:r>
        <w:rPr>
          <w:lang w:val="en-US"/>
        </w:rPr>
        <w:t xml:space="preserve">Earthscan, and Colombo: International Water Management Institute. </w:t>
      </w:r>
      <w:r>
        <w:rPr>
          <w:lang w:val="en-GB"/>
        </w:rPr>
        <w:t>London, 2007</w:t>
      </w:r>
    </w:p>
    <w:p w:rsidR="00000000" w:rsidRDefault="00C5688D">
      <w:pPr>
        <w:ind w:left="360" w:right="150"/>
        <w:rPr>
          <w:lang w:val="en-GB"/>
        </w:rPr>
      </w:pPr>
    </w:p>
    <w:p w:rsidR="00000000" w:rsidRDefault="00C5688D">
      <w:pPr>
        <w:ind w:left="360" w:right="150"/>
        <w:rPr>
          <w:lang w:val="en-GB"/>
        </w:rPr>
      </w:pPr>
    </w:p>
    <w:p w:rsidR="00000000" w:rsidRDefault="00C5688D">
      <w:pPr>
        <w:ind w:left="360" w:right="150"/>
        <w:rPr>
          <w:b/>
          <w:bCs/>
          <w:sz w:val="28"/>
          <w:szCs w:val="40"/>
          <w:lang w:val="en-GB"/>
        </w:rPr>
      </w:pPr>
      <w:r>
        <w:rPr>
          <w:b/>
          <w:bCs/>
          <w:sz w:val="28"/>
          <w:szCs w:val="40"/>
          <w:lang w:val="en-GB"/>
        </w:rPr>
        <w:t>Chapter 3</w:t>
      </w:r>
    </w:p>
    <w:p w:rsidR="00000000" w:rsidRDefault="00C5688D">
      <w:pPr>
        <w:ind w:right="150"/>
        <w:rPr>
          <w:b/>
          <w:bCs/>
          <w:lang w:val="en-GB"/>
        </w:rPr>
      </w:pPr>
    </w:p>
    <w:p w:rsidR="00000000" w:rsidRDefault="00C5688D">
      <w:pPr>
        <w:ind w:left="360" w:right="150"/>
        <w:rPr>
          <w:b/>
          <w:lang w:val="en-GB"/>
        </w:rPr>
      </w:pPr>
    </w:p>
    <w:p w:rsidR="00000000" w:rsidRDefault="00C5688D">
      <w:pPr>
        <w:ind w:left="360" w:right="150"/>
        <w:rPr>
          <w:b/>
          <w:lang w:val="en-GB"/>
        </w:rPr>
      </w:pPr>
      <w:r>
        <w:rPr>
          <w:b/>
          <w:lang w:val="en-GB"/>
        </w:rPr>
        <w:t>Agarwal, Anil and Sunita Narain</w:t>
      </w:r>
    </w:p>
    <w:p w:rsidR="00000000" w:rsidRDefault="00C5688D">
      <w:pPr>
        <w:ind w:left="360" w:right="150"/>
        <w:rPr>
          <w:i/>
          <w:lang w:val="en-GB"/>
        </w:rPr>
      </w:pPr>
      <w:r>
        <w:rPr>
          <w:i/>
          <w:lang w:val="en-GB"/>
        </w:rPr>
        <w:t>Making Water Management Everybody’s business: Water harvesting and Rura</w:t>
      </w:r>
      <w:r>
        <w:rPr>
          <w:i/>
          <w:lang w:val="en-GB"/>
        </w:rPr>
        <w:t>l Development in India</w:t>
      </w:r>
    </w:p>
    <w:p w:rsidR="00000000" w:rsidRDefault="00C5688D">
      <w:pPr>
        <w:ind w:left="360" w:right="150"/>
        <w:rPr>
          <w:lang w:val="en-GB"/>
        </w:rPr>
      </w:pPr>
      <w:r>
        <w:rPr>
          <w:lang w:val="en-GB"/>
        </w:rPr>
        <w:t>Gatekeeper Series no. 87</w:t>
      </w:r>
    </w:p>
    <w:p w:rsidR="00000000" w:rsidRDefault="00C5688D">
      <w:pPr>
        <w:ind w:left="360" w:right="150"/>
        <w:rPr>
          <w:lang w:val="en-GB"/>
        </w:rPr>
      </w:pPr>
      <w:r>
        <w:rPr>
          <w:lang w:val="en-GB"/>
        </w:rPr>
        <w:t>SIDA and that International Institute for Environment and Development (iied), London, UK, 1999</w:t>
      </w:r>
    </w:p>
    <w:p w:rsidR="00000000" w:rsidRDefault="00C5688D">
      <w:pPr>
        <w:ind w:left="360" w:right="150"/>
        <w:rPr>
          <w:b/>
          <w:lang w:val="en-GB"/>
        </w:rPr>
      </w:pPr>
    </w:p>
    <w:p w:rsidR="00000000" w:rsidRDefault="00C5688D">
      <w:pPr>
        <w:ind w:left="360" w:right="150"/>
      </w:pPr>
      <w:r>
        <w:rPr>
          <w:b/>
        </w:rPr>
        <w:t>Banik, Dan</w:t>
      </w:r>
      <w:r>
        <w:t xml:space="preserve"> (editor)</w:t>
      </w:r>
    </w:p>
    <w:p w:rsidR="00000000" w:rsidRDefault="00C5688D">
      <w:pPr>
        <w:ind w:left="360" w:right="150"/>
        <w:rPr>
          <w:i/>
          <w:lang w:val="en-US"/>
        </w:rPr>
      </w:pPr>
      <w:r>
        <w:rPr>
          <w:i/>
          <w:lang w:val="en-US"/>
        </w:rPr>
        <w:t>Poverty, Politics and Development: Interdisciplinary Perspectives</w:t>
      </w:r>
    </w:p>
    <w:p w:rsidR="00000000" w:rsidRDefault="00C5688D">
      <w:pPr>
        <w:ind w:left="360" w:right="150"/>
        <w:rPr>
          <w:lang w:val="en-US"/>
        </w:rPr>
      </w:pPr>
      <w:r>
        <w:rPr>
          <w:lang w:val="en-US"/>
        </w:rPr>
        <w:t>Fagbokforlaget, Bergen, 20</w:t>
      </w:r>
      <w:r>
        <w:rPr>
          <w:lang w:val="en-US"/>
        </w:rPr>
        <w:t>06</w:t>
      </w:r>
    </w:p>
    <w:p w:rsidR="00000000" w:rsidRDefault="00C5688D">
      <w:pPr>
        <w:ind w:left="360" w:right="150"/>
        <w:rPr>
          <w:b/>
          <w:lang w:val="en-US"/>
        </w:rPr>
      </w:pPr>
    </w:p>
    <w:p w:rsidR="00000000" w:rsidRDefault="00C5688D">
      <w:pPr>
        <w:ind w:right="150" w:firstLine="360"/>
        <w:rPr>
          <w:b/>
          <w:lang w:val="en-US"/>
        </w:rPr>
      </w:pPr>
      <w:r>
        <w:rPr>
          <w:b/>
          <w:lang w:val="en-US"/>
        </w:rPr>
        <w:t>Baylis, John and Steve Smith and Patricia Owens</w:t>
      </w:r>
    </w:p>
    <w:p w:rsidR="00000000" w:rsidRDefault="00C5688D">
      <w:pPr>
        <w:ind w:left="360" w:right="150"/>
        <w:rPr>
          <w:lang w:val="en-US"/>
        </w:rPr>
      </w:pPr>
      <w:r>
        <w:rPr>
          <w:i/>
          <w:lang w:val="en-US"/>
        </w:rPr>
        <w:t>The Globalization of World Politics: An introduction to international relations</w:t>
      </w:r>
      <w:r>
        <w:rPr>
          <w:lang w:val="en-US"/>
        </w:rPr>
        <w:t xml:space="preserve"> 4 ed. </w:t>
      </w:r>
    </w:p>
    <w:p w:rsidR="00000000" w:rsidRDefault="00C5688D">
      <w:pPr>
        <w:ind w:left="360" w:right="150"/>
        <w:rPr>
          <w:lang w:val="en-US"/>
        </w:rPr>
      </w:pPr>
      <w:r>
        <w:rPr>
          <w:lang w:val="en-US"/>
        </w:rPr>
        <w:t>Oxford University Press Inc., New York, US, 2008</w:t>
      </w:r>
    </w:p>
    <w:p w:rsidR="00000000" w:rsidRDefault="00C5688D">
      <w:pPr>
        <w:ind w:right="150"/>
        <w:rPr>
          <w:i/>
          <w:lang w:val="en-US"/>
        </w:rPr>
      </w:pPr>
    </w:p>
    <w:p w:rsidR="00000000" w:rsidRDefault="00C5688D">
      <w:pPr>
        <w:ind w:left="360" w:right="150"/>
        <w:rPr>
          <w:b/>
          <w:lang w:val="en-US"/>
        </w:rPr>
      </w:pPr>
      <w:r>
        <w:rPr>
          <w:b/>
          <w:lang w:val="en-US"/>
        </w:rPr>
        <w:t>Baylis, John and Steve Smith and Patricia Owens</w:t>
      </w:r>
    </w:p>
    <w:p w:rsidR="00000000" w:rsidRDefault="00C5688D">
      <w:pPr>
        <w:ind w:left="360" w:right="150"/>
        <w:rPr>
          <w:lang w:val="en-US"/>
        </w:rPr>
      </w:pPr>
      <w:r>
        <w:rPr>
          <w:i/>
          <w:lang w:val="en-US"/>
        </w:rPr>
        <w:t>The Globalization o</w:t>
      </w:r>
      <w:r>
        <w:rPr>
          <w:i/>
          <w:lang w:val="en-US"/>
        </w:rPr>
        <w:t>f World Politics: An introduction to international relations</w:t>
      </w:r>
      <w:r>
        <w:rPr>
          <w:lang w:val="en-US"/>
        </w:rPr>
        <w:t xml:space="preserve"> 4 ed. </w:t>
      </w:r>
    </w:p>
    <w:p w:rsidR="00000000" w:rsidRDefault="00C5688D">
      <w:pPr>
        <w:ind w:left="360" w:right="150"/>
        <w:rPr>
          <w:b/>
          <w:lang w:val="en-US"/>
        </w:rPr>
      </w:pPr>
      <w:r>
        <w:rPr>
          <w:lang w:val="en-US"/>
        </w:rPr>
        <w:t>Oxford University Press Inc., New York, US, 2008</w:t>
      </w:r>
    </w:p>
    <w:p w:rsidR="00000000" w:rsidRDefault="00C5688D">
      <w:pPr>
        <w:ind w:left="360" w:right="150"/>
        <w:rPr>
          <w:b/>
          <w:lang w:val="en-US"/>
        </w:rPr>
      </w:pPr>
    </w:p>
    <w:p w:rsidR="00000000" w:rsidRDefault="00C5688D">
      <w:pPr>
        <w:ind w:left="360" w:right="150"/>
        <w:rPr>
          <w:b/>
          <w:lang w:val="en-GB"/>
        </w:rPr>
      </w:pPr>
      <w:r>
        <w:rPr>
          <w:b/>
          <w:lang w:val="en-GB"/>
        </w:rPr>
        <w:t>Belasco, Warren James</w:t>
      </w:r>
    </w:p>
    <w:p w:rsidR="00000000" w:rsidRDefault="00C5688D">
      <w:pPr>
        <w:ind w:left="360" w:right="150"/>
        <w:rPr>
          <w:lang w:val="en-GB"/>
        </w:rPr>
      </w:pPr>
      <w:r>
        <w:rPr>
          <w:i/>
          <w:lang w:val="en-GB"/>
        </w:rPr>
        <w:t>Meals to Come : A History of the Future of Food</w:t>
      </w:r>
      <w:r>
        <w:rPr>
          <w:lang w:val="en-GB"/>
        </w:rPr>
        <w:t>.</w:t>
      </w:r>
    </w:p>
    <w:p w:rsidR="00000000" w:rsidRDefault="00C5688D">
      <w:pPr>
        <w:ind w:left="360" w:right="150"/>
        <w:rPr>
          <w:lang w:val="en-GB"/>
        </w:rPr>
      </w:pPr>
      <w:r>
        <w:rPr>
          <w:lang w:val="en-GB"/>
        </w:rPr>
        <w:t>Ewing, NJ, USA: University of California Press, 2006. p 52.</w:t>
      </w:r>
    </w:p>
    <w:p w:rsidR="00000000" w:rsidRDefault="00C5688D">
      <w:pPr>
        <w:ind w:left="360" w:right="150"/>
        <w:rPr>
          <w:lang w:val="en-GB"/>
        </w:rPr>
      </w:pPr>
      <w:hyperlink r:id="rId68" w:history="1">
        <w:r>
          <w:rPr>
            <w:rStyle w:val="Hyperlink"/>
            <w:color w:val="auto"/>
            <w:lang w:val="en-GB"/>
          </w:rPr>
          <w:t>http://site.ebrary.com/lib/aalborguniv/Doc?id=10170963&amp;ppg=67</w:t>
        </w:r>
      </w:hyperlink>
    </w:p>
    <w:p w:rsidR="00000000" w:rsidRDefault="00C5688D">
      <w:pPr>
        <w:ind w:left="360" w:right="150"/>
        <w:rPr>
          <w:b/>
          <w:lang w:val="en-GB"/>
        </w:rPr>
      </w:pPr>
    </w:p>
    <w:p w:rsidR="00000000" w:rsidRDefault="00C5688D">
      <w:pPr>
        <w:autoSpaceDE w:val="0"/>
        <w:autoSpaceDN w:val="0"/>
        <w:adjustRightInd w:val="0"/>
        <w:ind w:right="150" w:firstLine="360"/>
        <w:rPr>
          <w:b/>
          <w:lang w:val="de-DE"/>
        </w:rPr>
      </w:pPr>
      <w:r>
        <w:rPr>
          <w:b/>
          <w:lang w:val="de-DE"/>
        </w:rPr>
        <w:t xml:space="preserve">Bhagwati, Jagdish N. </w:t>
      </w:r>
    </w:p>
    <w:p w:rsidR="00000000" w:rsidRDefault="00C5688D">
      <w:pPr>
        <w:autoSpaceDE w:val="0"/>
        <w:autoSpaceDN w:val="0"/>
        <w:adjustRightInd w:val="0"/>
        <w:ind w:left="360" w:right="150"/>
        <w:rPr>
          <w:lang w:val="en-GB"/>
        </w:rPr>
      </w:pPr>
      <w:r>
        <w:rPr>
          <w:i/>
          <w:iCs/>
          <w:lang w:val="en-GB"/>
        </w:rPr>
        <w:t>In Defense of Globalization.</w:t>
      </w:r>
    </w:p>
    <w:p w:rsidR="00000000" w:rsidRDefault="00C5688D">
      <w:pPr>
        <w:autoSpaceDE w:val="0"/>
        <w:autoSpaceDN w:val="0"/>
        <w:adjustRightInd w:val="0"/>
        <w:ind w:left="360" w:right="150"/>
        <w:rPr>
          <w:lang w:val="en-GB"/>
        </w:rPr>
      </w:pPr>
      <w:r>
        <w:rPr>
          <w:lang w:val="en-GB"/>
        </w:rPr>
        <w:t xml:space="preserve">Cary, NC, USA: Oxford University Press, Incorporated, 2004. </w:t>
      </w:r>
    </w:p>
    <w:p w:rsidR="00000000" w:rsidRDefault="00C5688D">
      <w:pPr>
        <w:ind w:left="360" w:right="150"/>
        <w:rPr>
          <w:lang w:val="en-GB"/>
        </w:rPr>
      </w:pPr>
    </w:p>
    <w:p w:rsidR="00000000" w:rsidRDefault="00C5688D">
      <w:pPr>
        <w:ind w:left="360" w:right="150"/>
        <w:rPr>
          <w:b/>
          <w:lang w:val="en-US"/>
        </w:rPr>
      </w:pPr>
      <w:r>
        <w:rPr>
          <w:b/>
          <w:lang w:val="en-US"/>
        </w:rPr>
        <w:t>Brown, L</w:t>
      </w:r>
      <w:r>
        <w:rPr>
          <w:b/>
          <w:lang w:val="en-US"/>
        </w:rPr>
        <w:t xml:space="preserve">ester R. </w:t>
      </w:r>
    </w:p>
    <w:p w:rsidR="00000000" w:rsidRDefault="00C5688D">
      <w:pPr>
        <w:ind w:left="360" w:right="150"/>
        <w:rPr>
          <w:lang w:val="en-US"/>
        </w:rPr>
      </w:pPr>
      <w:r>
        <w:rPr>
          <w:rStyle w:val="Fremhv"/>
          <w:bCs/>
          <w:lang w:val="en-US"/>
        </w:rPr>
        <w:t>Plan B 3.0: Mobilizing to Save Civilization</w:t>
      </w:r>
      <w:r>
        <w:rPr>
          <w:lang w:val="en-US"/>
        </w:rPr>
        <w:t xml:space="preserve"> </w:t>
      </w:r>
    </w:p>
    <w:p w:rsidR="00000000" w:rsidRDefault="00C5688D">
      <w:pPr>
        <w:ind w:left="360" w:right="150"/>
        <w:rPr>
          <w:lang w:val="en-US"/>
        </w:rPr>
      </w:pPr>
      <w:r>
        <w:rPr>
          <w:lang w:val="en-US"/>
        </w:rPr>
        <w:t>Earth Policy, 2008</w:t>
      </w:r>
    </w:p>
    <w:p w:rsidR="00000000" w:rsidRDefault="00C5688D">
      <w:pPr>
        <w:ind w:left="360" w:right="150"/>
        <w:rPr>
          <w:lang w:val="en-US"/>
        </w:rPr>
      </w:pPr>
      <w:hyperlink r:id="rId69" w:history="1">
        <w:r>
          <w:rPr>
            <w:rStyle w:val="Hyperlink"/>
            <w:color w:val="auto"/>
            <w:lang w:val="en-US"/>
          </w:rPr>
          <w:t>http://www.earth-policy.org/Books/PB3/index.htm</w:t>
        </w:r>
      </w:hyperlink>
    </w:p>
    <w:p w:rsidR="00000000" w:rsidRDefault="00C5688D">
      <w:pPr>
        <w:ind w:left="360" w:right="150"/>
        <w:rPr>
          <w:lang w:val="en-US"/>
        </w:rPr>
      </w:pPr>
    </w:p>
    <w:p w:rsidR="00000000" w:rsidRDefault="00C5688D">
      <w:pPr>
        <w:ind w:left="360" w:right="150"/>
        <w:rPr>
          <w:b/>
          <w:lang w:val="en-US"/>
        </w:rPr>
      </w:pPr>
      <w:r>
        <w:rPr>
          <w:b/>
          <w:lang w:val="en-US"/>
        </w:rPr>
        <w:t xml:space="preserve">Brown, Lester R. </w:t>
      </w:r>
    </w:p>
    <w:p w:rsidR="00000000" w:rsidRDefault="00C5688D">
      <w:pPr>
        <w:ind w:left="360" w:right="150"/>
        <w:rPr>
          <w:i/>
          <w:lang w:val="en-US"/>
        </w:rPr>
      </w:pPr>
      <w:r>
        <w:rPr>
          <w:i/>
          <w:lang w:val="en-US"/>
        </w:rPr>
        <w:t>Plan B 2.0: Rescuing a Planet Under Stress and a C</w:t>
      </w:r>
      <w:r>
        <w:rPr>
          <w:i/>
          <w:lang w:val="en-US"/>
        </w:rPr>
        <w:t>ivilization in Trouble</w:t>
      </w:r>
    </w:p>
    <w:p w:rsidR="00000000" w:rsidRDefault="00C5688D">
      <w:pPr>
        <w:ind w:left="360" w:right="150"/>
        <w:rPr>
          <w:lang w:val="en-US"/>
        </w:rPr>
      </w:pPr>
      <w:r>
        <w:rPr>
          <w:lang w:val="en-US"/>
        </w:rPr>
        <w:t>2006</w:t>
      </w:r>
    </w:p>
    <w:p w:rsidR="00000000" w:rsidRDefault="00C5688D">
      <w:pPr>
        <w:ind w:left="360" w:right="150"/>
        <w:rPr>
          <w:lang w:val="en-US"/>
        </w:rPr>
      </w:pPr>
    </w:p>
    <w:p w:rsidR="00000000" w:rsidRDefault="00C5688D">
      <w:pPr>
        <w:ind w:left="360" w:right="150"/>
        <w:rPr>
          <w:lang w:val="en-US"/>
        </w:rPr>
      </w:pPr>
      <w:r>
        <w:rPr>
          <w:b/>
          <w:lang w:val="en-US"/>
        </w:rPr>
        <w:t xml:space="preserve">Brown, Lester R. </w:t>
      </w:r>
    </w:p>
    <w:p w:rsidR="00000000" w:rsidRDefault="00C5688D">
      <w:pPr>
        <w:ind w:left="360" w:right="150"/>
        <w:rPr>
          <w:i/>
          <w:lang w:val="en-US"/>
        </w:rPr>
      </w:pPr>
      <w:r>
        <w:rPr>
          <w:i/>
          <w:lang w:val="en-US"/>
        </w:rPr>
        <w:lastRenderedPageBreak/>
        <w:t xml:space="preserve">Outgrowing the Earth </w:t>
      </w:r>
    </w:p>
    <w:p w:rsidR="00000000" w:rsidRDefault="00C5688D">
      <w:pPr>
        <w:ind w:left="360" w:right="150"/>
        <w:rPr>
          <w:lang w:val="en-US"/>
        </w:rPr>
      </w:pPr>
      <w:r>
        <w:rPr>
          <w:szCs w:val="20"/>
          <w:lang w:val="en-US"/>
        </w:rPr>
        <w:t>W. W. Norton &amp; Company (January 2005)</w:t>
      </w:r>
      <w:r>
        <w:rPr>
          <w:rFonts w:ascii="Verdana" w:hAnsi="Verdana"/>
          <w:sz w:val="20"/>
          <w:szCs w:val="20"/>
          <w:lang w:val="en-US"/>
        </w:rPr>
        <w:t xml:space="preserve"> </w:t>
      </w:r>
    </w:p>
    <w:p w:rsidR="00000000" w:rsidRDefault="00C5688D">
      <w:pPr>
        <w:ind w:left="360" w:right="150"/>
        <w:rPr>
          <w:lang w:val="en-US"/>
        </w:rPr>
      </w:pPr>
      <w:r>
        <w:rPr>
          <w:lang w:val="en-US"/>
        </w:rPr>
        <w:t xml:space="preserve">Earth Policy Institute Connecticut Ave., NW, Suite 403 Washington, DC  </w:t>
      </w:r>
    </w:p>
    <w:p w:rsidR="00000000" w:rsidRDefault="00C5688D">
      <w:pPr>
        <w:autoSpaceDE w:val="0"/>
        <w:autoSpaceDN w:val="0"/>
        <w:adjustRightInd w:val="0"/>
        <w:ind w:left="360" w:right="150"/>
        <w:rPr>
          <w:rFonts w:ascii="SabonMT" w:hAnsi="SabonMT" w:cs="SabonMT"/>
          <w:sz w:val="23"/>
          <w:szCs w:val="23"/>
          <w:lang w:val="en-US" w:eastAsia="en-GB"/>
        </w:rPr>
      </w:pPr>
    </w:p>
    <w:p w:rsidR="00000000" w:rsidRDefault="00C5688D">
      <w:pPr>
        <w:autoSpaceDE w:val="0"/>
        <w:autoSpaceDN w:val="0"/>
        <w:adjustRightInd w:val="0"/>
        <w:ind w:left="360" w:right="150"/>
        <w:rPr>
          <w:rFonts w:ascii="SabonMT" w:hAnsi="SabonMT" w:cs="SabonMT"/>
          <w:b/>
          <w:sz w:val="23"/>
          <w:szCs w:val="23"/>
          <w:lang w:val="en-US" w:eastAsia="en-GB"/>
        </w:rPr>
      </w:pPr>
      <w:r>
        <w:rPr>
          <w:b/>
          <w:lang w:val="en-US"/>
        </w:rPr>
        <w:t xml:space="preserve">Båge, Lennart  </w:t>
      </w:r>
    </w:p>
    <w:p w:rsidR="00000000" w:rsidRDefault="00C5688D">
      <w:pPr>
        <w:ind w:left="360" w:right="150"/>
        <w:rPr>
          <w:i/>
          <w:lang w:val="en-US"/>
        </w:rPr>
      </w:pPr>
      <w:r>
        <w:rPr>
          <w:i/>
          <w:lang w:val="en-US"/>
        </w:rPr>
        <w:t xml:space="preserve">Statement by Lennart Båge delivered on behalf of the three </w:t>
      </w:r>
      <w:r>
        <w:rPr>
          <w:i/>
          <w:lang w:val="en-US"/>
        </w:rPr>
        <w:t>Rome-based UN agencies, FAO, IFAD and WFP : Strengthening efforts to eradicate poverty and hunger, including through the global partnership for development</w:t>
      </w:r>
    </w:p>
    <w:p w:rsidR="00000000" w:rsidRDefault="00C5688D">
      <w:pPr>
        <w:ind w:left="360" w:right="150"/>
        <w:rPr>
          <w:lang w:val="en-US"/>
        </w:rPr>
      </w:pPr>
      <w:r>
        <w:rPr>
          <w:lang w:val="en-US"/>
        </w:rPr>
        <w:t>Geneva, 4 July 2007</w:t>
      </w:r>
    </w:p>
    <w:p w:rsidR="00000000" w:rsidRDefault="00C5688D">
      <w:pPr>
        <w:ind w:left="360" w:right="150"/>
        <w:rPr>
          <w:lang w:val="en-US"/>
        </w:rPr>
      </w:pPr>
      <w:r>
        <w:rPr>
          <w:lang w:val="en-US"/>
        </w:rPr>
        <w:t xml:space="preserve">Found on 18-03-2008 </w:t>
      </w:r>
    </w:p>
    <w:p w:rsidR="00000000" w:rsidRDefault="00C5688D">
      <w:pPr>
        <w:ind w:left="360" w:right="150"/>
        <w:rPr>
          <w:rStyle w:val="Hyperlink"/>
          <w:color w:val="auto"/>
          <w:lang w:val="en-US"/>
        </w:rPr>
      </w:pPr>
      <w:r>
        <w:rPr>
          <w:lang w:val="en-US"/>
        </w:rPr>
        <w:fldChar w:fldCharType="begin"/>
      </w:r>
      <w:r>
        <w:rPr>
          <w:lang w:val="en-US"/>
        </w:rPr>
        <w:instrText xml:space="preserve"> HYPERLINK "http://www.ifad.org/events/ecosoc/2007/op.htm"</w:instrText>
      </w:r>
      <w:r>
        <w:rPr>
          <w:lang w:val="en-US"/>
        </w:rPr>
        <w:instrText xml:space="preserve"> </w:instrText>
      </w:r>
      <w:r>
        <w:rPr>
          <w:lang w:val="en-US"/>
        </w:rPr>
      </w:r>
      <w:r>
        <w:rPr>
          <w:lang w:val="en-US"/>
        </w:rPr>
        <w:fldChar w:fldCharType="separate"/>
      </w:r>
      <w:r>
        <w:rPr>
          <w:rStyle w:val="Hyperlink"/>
          <w:color w:val="auto"/>
          <w:lang w:val="en-US"/>
        </w:rPr>
        <w:t xml:space="preserve">http://www.ifad.org/events/ecosoc/2007/op.htm </w:t>
      </w:r>
    </w:p>
    <w:p w:rsidR="00000000" w:rsidRDefault="00C5688D">
      <w:pPr>
        <w:ind w:left="360" w:right="150"/>
        <w:rPr>
          <w:lang/>
        </w:rPr>
      </w:pPr>
      <w:r>
        <w:fldChar w:fldCharType="end"/>
      </w:r>
    </w:p>
    <w:p w:rsidR="00000000" w:rsidRDefault="00C5688D">
      <w:pPr>
        <w:pStyle w:val="Default"/>
        <w:ind w:left="360" w:right="150"/>
        <w:rPr>
          <w:b/>
          <w:bCs/>
          <w:color w:val="auto"/>
        </w:rPr>
      </w:pPr>
      <w:r>
        <w:rPr>
          <w:b/>
          <w:color w:val="auto"/>
        </w:rPr>
        <w:t>Calderisi, Robert</w:t>
      </w:r>
    </w:p>
    <w:p w:rsidR="00000000" w:rsidRDefault="00C5688D">
      <w:pPr>
        <w:pStyle w:val="Default"/>
        <w:ind w:left="360" w:right="150"/>
        <w:rPr>
          <w:bCs/>
          <w:i/>
          <w:color w:val="auto"/>
        </w:rPr>
      </w:pPr>
      <w:r>
        <w:rPr>
          <w:bCs/>
          <w:i/>
          <w:color w:val="auto"/>
        </w:rPr>
        <w:t>The Trouble with Africa: Why Foreign Aid Isn't Working</w:t>
      </w:r>
    </w:p>
    <w:p w:rsidR="00000000" w:rsidRDefault="00C5688D">
      <w:pPr>
        <w:pStyle w:val="Default"/>
        <w:ind w:left="360" w:right="150"/>
        <w:rPr>
          <w:b/>
          <w:bCs/>
          <w:color w:val="auto"/>
        </w:rPr>
      </w:pPr>
      <w:r>
        <w:rPr>
          <w:color w:val="auto"/>
          <w:lang/>
        </w:rPr>
        <w:t>published by Palgrave Macmillan (New York) in March 2006 and by Yale University Press in July 2006</w:t>
      </w:r>
    </w:p>
    <w:p w:rsidR="00000000" w:rsidRDefault="00C5688D">
      <w:pPr>
        <w:pStyle w:val="Default"/>
        <w:ind w:left="360" w:right="150"/>
        <w:rPr>
          <w:b/>
          <w:color w:val="auto"/>
          <w:lang/>
        </w:rPr>
      </w:pPr>
    </w:p>
    <w:p w:rsidR="00000000" w:rsidRDefault="00C5688D">
      <w:pPr>
        <w:pStyle w:val="Default"/>
        <w:ind w:left="360" w:right="150"/>
        <w:rPr>
          <w:i/>
          <w:color w:val="auto"/>
        </w:rPr>
      </w:pPr>
      <w:r>
        <w:rPr>
          <w:rStyle w:val="addmd1"/>
          <w:rFonts w:ascii="Times New Roman" w:hAnsi="Times New Roman" w:cs="Times New Roman"/>
          <w:b/>
          <w:color w:val="auto"/>
          <w:sz w:val="24"/>
          <w:szCs w:val="24"/>
        </w:rPr>
        <w:t xml:space="preserve">Clark, David </w:t>
      </w:r>
      <w:r>
        <w:rPr>
          <w:rStyle w:val="addmd1"/>
          <w:rFonts w:ascii="Times New Roman" w:hAnsi="Times New Roman" w:cs="Times New Roman"/>
          <w:color w:val="auto"/>
          <w:sz w:val="24"/>
          <w:szCs w:val="24"/>
        </w:rPr>
        <w:br/>
      </w:r>
      <w:r>
        <w:rPr>
          <w:i/>
          <w:color w:val="auto"/>
        </w:rPr>
        <w:t>The Elgar compani</w:t>
      </w:r>
      <w:r>
        <w:rPr>
          <w:i/>
          <w:color w:val="auto"/>
        </w:rPr>
        <w:t>on to development studies</w:t>
      </w:r>
    </w:p>
    <w:p w:rsidR="00000000" w:rsidRDefault="00C5688D">
      <w:pPr>
        <w:pStyle w:val="Default"/>
        <w:ind w:left="360" w:right="150"/>
        <w:rPr>
          <w:color w:val="auto"/>
        </w:rPr>
      </w:pPr>
      <w:r>
        <w:rPr>
          <w:color w:val="auto"/>
        </w:rPr>
        <w:t>EE Publishing</w:t>
      </w:r>
    </w:p>
    <w:p w:rsidR="00000000" w:rsidRDefault="00C5688D">
      <w:pPr>
        <w:pStyle w:val="Default"/>
        <w:ind w:left="360" w:right="150"/>
        <w:rPr>
          <w:b/>
          <w:color w:val="auto"/>
          <w:lang/>
        </w:rPr>
      </w:pPr>
      <w:r>
        <w:rPr>
          <w:color w:val="auto"/>
        </w:rPr>
        <w:t>2006</w:t>
      </w:r>
    </w:p>
    <w:p w:rsidR="00000000" w:rsidRDefault="00C5688D">
      <w:pPr>
        <w:pStyle w:val="Default"/>
        <w:ind w:left="360" w:right="150"/>
        <w:rPr>
          <w:b/>
          <w:color w:val="auto"/>
          <w:lang/>
        </w:rPr>
      </w:pPr>
    </w:p>
    <w:p w:rsidR="00000000" w:rsidRDefault="00C5688D">
      <w:pPr>
        <w:pStyle w:val="Default"/>
        <w:ind w:left="360" w:right="150"/>
        <w:rPr>
          <w:b/>
          <w:color w:val="auto"/>
          <w:lang/>
        </w:rPr>
      </w:pPr>
      <w:r>
        <w:rPr>
          <w:b/>
          <w:color w:val="auto"/>
          <w:lang/>
        </w:rPr>
        <w:t xml:space="preserve">Collier, Paul </w:t>
      </w:r>
    </w:p>
    <w:p w:rsidR="00000000" w:rsidRDefault="00C5688D">
      <w:pPr>
        <w:pStyle w:val="Default"/>
        <w:ind w:left="360" w:right="150"/>
        <w:rPr>
          <w:i/>
          <w:iCs/>
          <w:color w:val="auto"/>
          <w:lang/>
        </w:rPr>
      </w:pPr>
      <w:r>
        <w:rPr>
          <w:i/>
          <w:iCs/>
          <w:color w:val="auto"/>
          <w:lang/>
        </w:rPr>
        <w:t>The Bottom Billion</w:t>
      </w:r>
    </w:p>
    <w:p w:rsidR="00000000" w:rsidRDefault="00C5688D">
      <w:pPr>
        <w:pStyle w:val="Default"/>
        <w:ind w:left="360" w:right="150"/>
        <w:rPr>
          <w:b/>
          <w:bCs/>
          <w:color w:val="auto"/>
        </w:rPr>
      </w:pPr>
      <w:r>
        <w:rPr>
          <w:color w:val="auto"/>
        </w:rPr>
        <w:t>Oxford University Press</w:t>
      </w:r>
      <w:r>
        <w:rPr>
          <w:b/>
          <w:bCs/>
          <w:color w:val="auto"/>
        </w:rPr>
        <w:t xml:space="preserve"> </w:t>
      </w:r>
    </w:p>
    <w:p w:rsidR="00000000" w:rsidRDefault="00C5688D">
      <w:pPr>
        <w:pStyle w:val="Default"/>
        <w:ind w:left="360" w:right="150"/>
        <w:rPr>
          <w:i/>
          <w:iCs/>
          <w:color w:val="auto"/>
          <w:lang/>
        </w:rPr>
      </w:pPr>
      <w:r>
        <w:rPr>
          <w:color w:val="auto"/>
        </w:rPr>
        <w:t>2007</w:t>
      </w:r>
    </w:p>
    <w:p w:rsidR="00000000" w:rsidRDefault="00C5688D">
      <w:pPr>
        <w:pStyle w:val="Default"/>
        <w:ind w:left="360" w:right="150"/>
        <w:rPr>
          <w:b/>
          <w:bCs/>
          <w:color w:val="auto"/>
        </w:rPr>
      </w:pPr>
    </w:p>
    <w:p w:rsidR="00000000" w:rsidRDefault="00C5688D">
      <w:pPr>
        <w:pStyle w:val="Default"/>
        <w:ind w:left="360" w:right="150"/>
        <w:rPr>
          <w:color w:val="auto"/>
        </w:rPr>
      </w:pPr>
      <w:r>
        <w:rPr>
          <w:b/>
          <w:bCs/>
          <w:color w:val="auto"/>
        </w:rPr>
        <w:t>Conca, Ken</w:t>
      </w:r>
    </w:p>
    <w:p w:rsidR="00000000" w:rsidRDefault="00C5688D">
      <w:pPr>
        <w:ind w:left="360" w:right="150"/>
        <w:rPr>
          <w:i/>
          <w:lang w:val="en-US"/>
        </w:rPr>
      </w:pPr>
      <w:r>
        <w:rPr>
          <w:i/>
          <w:lang w:val="en-US"/>
        </w:rPr>
        <w:t>Governing Water: Contentious Transnational Politics and Global Institution Building</w:t>
      </w:r>
    </w:p>
    <w:p w:rsidR="00000000" w:rsidRDefault="00C5688D">
      <w:pPr>
        <w:ind w:left="360" w:right="150"/>
        <w:rPr>
          <w:lang w:val="en-US"/>
        </w:rPr>
      </w:pPr>
      <w:r>
        <w:rPr>
          <w:i/>
          <w:lang w:val="en-US"/>
        </w:rPr>
        <w:t>The MIT Press, Cambridge, Massachusetts and London</w:t>
      </w:r>
      <w:r>
        <w:rPr>
          <w:i/>
          <w:lang w:val="en-US"/>
        </w:rPr>
        <w:t>, England,</w:t>
      </w:r>
      <w:r>
        <w:rPr>
          <w:lang w:val="en-US"/>
        </w:rPr>
        <w:t xml:space="preserve"> </w:t>
      </w:r>
    </w:p>
    <w:p w:rsidR="00000000" w:rsidRDefault="00C5688D">
      <w:pPr>
        <w:ind w:left="360" w:right="150"/>
        <w:rPr>
          <w:lang w:val="en-US"/>
        </w:rPr>
      </w:pPr>
      <w:r>
        <w:rPr>
          <w:lang w:val="en-US"/>
        </w:rPr>
        <w:t>2006</w:t>
      </w:r>
    </w:p>
    <w:p w:rsidR="00000000" w:rsidRDefault="00C5688D">
      <w:pPr>
        <w:ind w:left="360" w:right="150"/>
        <w:rPr>
          <w:lang w:val="en-US"/>
        </w:rPr>
      </w:pPr>
    </w:p>
    <w:p w:rsidR="00000000" w:rsidRDefault="00C5688D">
      <w:pPr>
        <w:ind w:left="360" w:right="150"/>
        <w:rPr>
          <w:b/>
          <w:lang w:val="en-US"/>
        </w:rPr>
      </w:pPr>
      <w:r>
        <w:rPr>
          <w:b/>
          <w:lang w:val="en-US"/>
        </w:rPr>
        <w:t xml:space="preserve">Derman, Bill and Rie Odgaard and Espen Sjaastad </w:t>
      </w:r>
      <w:r>
        <w:rPr>
          <w:lang w:val="en-US"/>
        </w:rPr>
        <w:t>(editors)</w:t>
      </w:r>
    </w:p>
    <w:p w:rsidR="00000000" w:rsidRDefault="00C5688D">
      <w:pPr>
        <w:ind w:left="360" w:right="150"/>
        <w:rPr>
          <w:b/>
          <w:lang w:val="en-US"/>
        </w:rPr>
      </w:pPr>
      <w:r>
        <w:rPr>
          <w:i/>
          <w:lang w:val="en-US"/>
        </w:rPr>
        <w:t>Conflicts over Land and Water in Africa</w:t>
      </w:r>
    </w:p>
    <w:p w:rsidR="00000000" w:rsidRDefault="00C5688D">
      <w:pPr>
        <w:tabs>
          <w:tab w:val="left" w:pos="10200"/>
          <w:tab w:val="left" w:pos="10560"/>
        </w:tabs>
        <w:ind w:left="360" w:right="150"/>
        <w:rPr>
          <w:lang w:val="en-GB"/>
        </w:rPr>
      </w:pPr>
      <w:r>
        <w:rPr>
          <w:lang w:val="en-US"/>
        </w:rPr>
        <w:t xml:space="preserve">James Currey Ltd. Malaysia, 2007 </w:t>
      </w:r>
    </w:p>
    <w:p w:rsidR="00000000" w:rsidRDefault="00C5688D">
      <w:pPr>
        <w:ind w:left="360" w:right="150"/>
        <w:rPr>
          <w:b/>
          <w:lang w:val="en-GB"/>
        </w:rPr>
      </w:pPr>
    </w:p>
    <w:p w:rsidR="00000000" w:rsidRDefault="00C5688D">
      <w:pPr>
        <w:ind w:left="360" w:right="150"/>
        <w:rPr>
          <w:b/>
          <w:lang w:val="en-GB"/>
        </w:rPr>
      </w:pPr>
    </w:p>
    <w:p w:rsidR="00000000" w:rsidRDefault="00C5688D">
      <w:pPr>
        <w:ind w:left="360" w:right="150"/>
        <w:rPr>
          <w:lang w:val="en-GB"/>
        </w:rPr>
      </w:pPr>
      <w:r>
        <w:rPr>
          <w:b/>
          <w:lang w:val="en-GB"/>
        </w:rPr>
        <w:t>Easterly</w:t>
      </w:r>
      <w:r>
        <w:rPr>
          <w:lang w:val="en-GB"/>
        </w:rPr>
        <w:t xml:space="preserve">, </w:t>
      </w:r>
      <w:r>
        <w:rPr>
          <w:b/>
          <w:lang w:val="en-GB"/>
        </w:rPr>
        <w:t>William</w:t>
      </w:r>
      <w:r>
        <w:rPr>
          <w:b/>
          <w:lang w:val="en-GB"/>
        </w:rPr>
        <w:br/>
      </w:r>
      <w:r>
        <w:rPr>
          <w:i/>
          <w:iCs/>
          <w:lang w:val="en-GB"/>
        </w:rPr>
        <w:t>Reinventing Foreign Aid</w:t>
      </w:r>
    </w:p>
    <w:p w:rsidR="00000000" w:rsidRDefault="00C5688D">
      <w:pPr>
        <w:ind w:left="360" w:right="150"/>
        <w:rPr>
          <w:b/>
          <w:lang/>
        </w:rPr>
      </w:pPr>
      <w:r>
        <w:rPr>
          <w:lang w:val="en-GB"/>
        </w:rPr>
        <w:t>Massachusetts institute of technology (The MIT Press), 2008</w:t>
      </w:r>
    </w:p>
    <w:p w:rsidR="00000000" w:rsidRDefault="00C5688D">
      <w:pPr>
        <w:ind w:left="360" w:right="150"/>
        <w:rPr>
          <w:rFonts w:ascii="Verdana" w:hAnsi="Verdana"/>
          <w:sz w:val="20"/>
          <w:szCs w:val="20"/>
          <w:lang w:val="en-GB"/>
        </w:rPr>
      </w:pPr>
    </w:p>
    <w:p w:rsidR="00000000" w:rsidRDefault="00C5688D">
      <w:pPr>
        <w:ind w:left="360" w:right="150"/>
        <w:rPr>
          <w:lang w:val="en-GB"/>
        </w:rPr>
      </w:pPr>
      <w:r>
        <w:rPr>
          <w:b/>
          <w:lang w:val="en-GB"/>
        </w:rPr>
        <w:t>E</w:t>
      </w:r>
      <w:r>
        <w:rPr>
          <w:b/>
          <w:lang w:val="en-GB"/>
        </w:rPr>
        <w:t>asterly, William</w:t>
      </w:r>
      <w:r>
        <w:rPr>
          <w:lang w:val="en-GB"/>
        </w:rPr>
        <w:t xml:space="preserve"> </w:t>
      </w:r>
    </w:p>
    <w:p w:rsidR="00000000" w:rsidRDefault="00C5688D">
      <w:pPr>
        <w:ind w:left="360" w:right="150"/>
        <w:rPr>
          <w:lang w:val="en-GB"/>
        </w:rPr>
      </w:pPr>
      <w:r>
        <w:rPr>
          <w:i/>
          <w:lang w:val="en-GB"/>
        </w:rPr>
        <w:t>‘A Modest Proposal’</w:t>
      </w:r>
      <w:r>
        <w:rPr>
          <w:lang w:val="en-GB"/>
        </w:rPr>
        <w:t xml:space="preserve"> </w:t>
      </w:r>
    </w:p>
    <w:p w:rsidR="00000000" w:rsidRDefault="00C5688D">
      <w:pPr>
        <w:autoSpaceDE w:val="0"/>
        <w:autoSpaceDN w:val="0"/>
        <w:adjustRightInd w:val="0"/>
        <w:ind w:left="360"/>
        <w:rPr>
          <w:lang w:val="en-GB"/>
        </w:rPr>
      </w:pPr>
      <w:r>
        <w:rPr>
          <w:lang w:val="en-GB"/>
        </w:rPr>
        <w:t xml:space="preserve">Penguin Press, 2005 </w:t>
      </w:r>
    </w:p>
    <w:p w:rsidR="00000000" w:rsidRDefault="00C5688D">
      <w:pPr>
        <w:ind w:left="360" w:right="150"/>
        <w:rPr>
          <w:lang w:val="en-GB"/>
        </w:rPr>
      </w:pPr>
      <w:r>
        <w:rPr>
          <w:lang w:val="en-US"/>
        </w:rPr>
        <w:t>Found on 11-02-2008</w:t>
      </w:r>
    </w:p>
    <w:p w:rsidR="00000000" w:rsidRDefault="00C5688D">
      <w:pPr>
        <w:ind w:left="360" w:right="150"/>
        <w:rPr>
          <w:lang w:val="en-GB"/>
        </w:rPr>
      </w:pPr>
      <w:hyperlink r:id="rId70" w:history="1">
        <w:r>
          <w:rPr>
            <w:rStyle w:val="Hyperlink"/>
            <w:color w:val="auto"/>
            <w:lang w:val="en-GB"/>
          </w:rPr>
          <w:t>http://www.nyu.edu/fas/institute/dri/Easterly/File/A25562-2005Mar1</w:t>
        </w:r>
        <w:r>
          <w:rPr>
            <w:rStyle w:val="Hyperlink"/>
            <w:color w:val="auto"/>
            <w:lang w:val="en-GB"/>
          </w:rPr>
          <w:t>0_a%20modest%20proposal.pdf</w:t>
        </w:r>
      </w:hyperlink>
    </w:p>
    <w:p w:rsidR="00000000" w:rsidRDefault="00C5688D">
      <w:pPr>
        <w:ind w:left="360" w:right="150"/>
        <w:rPr>
          <w:lang w:val="en-GB"/>
        </w:rPr>
      </w:pPr>
    </w:p>
    <w:p w:rsidR="00000000" w:rsidRDefault="00C5688D">
      <w:pPr>
        <w:ind w:left="360" w:right="150"/>
        <w:rPr>
          <w:b/>
          <w:lang w:val="en-US"/>
        </w:rPr>
      </w:pPr>
      <w:r>
        <w:rPr>
          <w:b/>
          <w:lang w:val="en-US"/>
        </w:rPr>
        <w:t>Fry, Al</w:t>
      </w:r>
    </w:p>
    <w:p w:rsidR="00000000" w:rsidRDefault="00C5688D">
      <w:pPr>
        <w:tabs>
          <w:tab w:val="left" w:pos="10200"/>
          <w:tab w:val="left" w:pos="10560"/>
        </w:tabs>
        <w:ind w:left="360" w:right="150"/>
        <w:rPr>
          <w:i/>
          <w:lang w:val="en-US"/>
        </w:rPr>
      </w:pPr>
      <w:r>
        <w:rPr>
          <w:i/>
          <w:lang w:val="en-US"/>
        </w:rPr>
        <w:t>Facts and Trends: Water</w:t>
      </w:r>
    </w:p>
    <w:p w:rsidR="00000000" w:rsidRDefault="00C5688D">
      <w:pPr>
        <w:autoSpaceDE w:val="0"/>
        <w:autoSpaceDN w:val="0"/>
        <w:adjustRightInd w:val="0"/>
        <w:ind w:left="360" w:right="150"/>
        <w:rPr>
          <w:lang w:val="en-US" w:eastAsia="en-GB"/>
        </w:rPr>
      </w:pPr>
      <w:r>
        <w:rPr>
          <w:lang w:val="en-US"/>
        </w:rPr>
        <w:t>World business council for sustainable development</w:t>
      </w:r>
      <w:r>
        <w:rPr>
          <w:b/>
          <w:lang w:val="en-US"/>
        </w:rPr>
        <w:t xml:space="preserve"> </w:t>
      </w:r>
      <w:r>
        <w:rPr>
          <w:lang w:val="en-US" w:eastAsia="en-GB"/>
        </w:rPr>
        <w:t>(the WBCSD) Water and Sustainable Development Program</w:t>
      </w:r>
    </w:p>
    <w:p w:rsidR="00000000" w:rsidRDefault="00C5688D">
      <w:pPr>
        <w:autoSpaceDE w:val="0"/>
        <w:autoSpaceDN w:val="0"/>
        <w:adjustRightInd w:val="0"/>
        <w:ind w:left="360" w:right="150"/>
        <w:rPr>
          <w:lang w:val="en-US" w:eastAsia="en-GB"/>
        </w:rPr>
      </w:pPr>
      <w:r>
        <w:rPr>
          <w:lang w:val="en-US"/>
        </w:rPr>
        <w:t>Found on 14-11-2008</w:t>
      </w:r>
    </w:p>
    <w:p w:rsidR="00000000" w:rsidRDefault="00C5688D">
      <w:pPr>
        <w:tabs>
          <w:tab w:val="left" w:pos="10200"/>
          <w:tab w:val="left" w:pos="10560"/>
        </w:tabs>
        <w:ind w:left="360" w:right="150"/>
        <w:rPr>
          <w:rStyle w:val="Hyperlink"/>
          <w:b/>
          <w:color w:val="auto"/>
          <w:lang w:val="en-US"/>
        </w:rPr>
      </w:pPr>
      <w:r>
        <w:rPr>
          <w:lang w:val="en-US"/>
        </w:rPr>
        <w:fldChar w:fldCharType="begin"/>
      </w:r>
      <w:r>
        <w:rPr>
          <w:lang w:val="en-US"/>
        </w:rPr>
        <w:instrText xml:space="preserve"> HYPERLINK "http://www.wbcsd.org/DocRoot/F5ui0fTttflCGdiwY0B0/Water_</w:instrText>
      </w:r>
      <w:r>
        <w:rPr>
          <w:lang w:val="en-US"/>
        </w:rPr>
        <w:instrText xml:space="preserve">facts_and_trends.pdf" </w:instrText>
      </w:r>
      <w:r>
        <w:rPr>
          <w:lang w:val="en-US"/>
        </w:rPr>
      </w:r>
      <w:r>
        <w:rPr>
          <w:lang w:val="en-US"/>
        </w:rPr>
        <w:fldChar w:fldCharType="separate"/>
      </w:r>
      <w:r>
        <w:rPr>
          <w:rStyle w:val="Hyperlink"/>
          <w:color w:val="auto"/>
          <w:lang w:val="en-US"/>
        </w:rPr>
        <w:t>http://www.wbcsd.org/DocRoot/F5ui0fTttflCGdiwY0B0/Water_facts_and_trends.pdf</w:t>
      </w:r>
    </w:p>
    <w:p w:rsidR="00000000" w:rsidRDefault="00C5688D">
      <w:pPr>
        <w:ind w:right="150"/>
        <w:rPr>
          <w:lang w:val="en-US"/>
        </w:rPr>
      </w:pPr>
      <w:r>
        <w:rPr>
          <w:lang w:val="en-US"/>
        </w:rPr>
        <w:fldChar w:fldCharType="end"/>
      </w:r>
    </w:p>
    <w:p w:rsidR="00000000" w:rsidRDefault="00C5688D">
      <w:pPr>
        <w:autoSpaceDE w:val="0"/>
        <w:autoSpaceDN w:val="0"/>
        <w:adjustRightInd w:val="0"/>
        <w:ind w:left="360" w:right="150"/>
        <w:rPr>
          <w:lang w:val="en-GB"/>
        </w:rPr>
      </w:pPr>
      <w:r>
        <w:rPr>
          <w:b/>
          <w:lang w:val="en-GB"/>
        </w:rPr>
        <w:t>Garcia, Marito H.</w:t>
      </w:r>
      <w:r>
        <w:rPr>
          <w:lang w:val="en-GB"/>
        </w:rPr>
        <w:t xml:space="preserve">(Editor). </w:t>
      </w:r>
      <w:r>
        <w:rPr>
          <w:i/>
          <w:iCs/>
          <w:lang w:val="en-GB"/>
        </w:rPr>
        <w:t>Africa.</w:t>
      </w:r>
    </w:p>
    <w:p w:rsidR="00000000" w:rsidRDefault="00C5688D">
      <w:pPr>
        <w:autoSpaceDE w:val="0"/>
        <w:autoSpaceDN w:val="0"/>
        <w:adjustRightInd w:val="0"/>
        <w:ind w:left="360" w:right="150"/>
        <w:rPr>
          <w:b/>
          <w:lang w:val="en-GB"/>
        </w:rPr>
      </w:pPr>
      <w:r>
        <w:rPr>
          <w:lang w:val="en-GB"/>
        </w:rPr>
        <w:lastRenderedPageBreak/>
        <w:t>Herndon, VA, USA: World Bank, The, 2008</w:t>
      </w:r>
    </w:p>
    <w:p w:rsidR="00000000" w:rsidRDefault="00C5688D">
      <w:pPr>
        <w:ind w:right="150"/>
        <w:rPr>
          <w:b/>
          <w:lang w:val="en-GB"/>
        </w:rPr>
      </w:pPr>
    </w:p>
    <w:p w:rsidR="00000000" w:rsidRDefault="00C5688D">
      <w:pPr>
        <w:ind w:left="360" w:right="150"/>
        <w:rPr>
          <w:lang w:val="en-US"/>
        </w:rPr>
      </w:pPr>
      <w:r>
        <w:rPr>
          <w:b/>
          <w:lang w:val="en-US"/>
        </w:rPr>
        <w:t xml:space="preserve">Giordano, </w:t>
      </w:r>
      <w:r>
        <w:rPr>
          <w:rStyle w:val="addmd1"/>
          <w:b/>
          <w:lang w:val="en-GB"/>
        </w:rPr>
        <w:t>Mark</w:t>
      </w:r>
      <w:r>
        <w:rPr>
          <w:rStyle w:val="addmd1"/>
          <w:lang w:val="en-GB"/>
        </w:rPr>
        <w:t xml:space="preserve"> </w:t>
      </w:r>
      <w:r>
        <w:rPr>
          <w:b/>
          <w:lang w:val="en-US"/>
        </w:rPr>
        <w:t xml:space="preserve"> and Villholt, Karen .G.</w:t>
      </w:r>
      <w:r>
        <w:rPr>
          <w:lang w:val="en-US"/>
        </w:rPr>
        <w:t xml:space="preserve"> (editors)</w:t>
      </w:r>
    </w:p>
    <w:p w:rsidR="00000000" w:rsidRDefault="00C5688D">
      <w:pPr>
        <w:ind w:left="360" w:right="150"/>
        <w:rPr>
          <w:i/>
          <w:lang w:val="en-US"/>
        </w:rPr>
      </w:pPr>
      <w:r>
        <w:rPr>
          <w:i/>
          <w:lang w:val="en-US"/>
        </w:rPr>
        <w:t>The Agricultural Groundwate</w:t>
      </w:r>
      <w:r>
        <w:rPr>
          <w:i/>
          <w:lang w:val="en-US"/>
        </w:rPr>
        <w:t>r Revolution: Opportunities and Threats to Development</w:t>
      </w:r>
    </w:p>
    <w:p w:rsidR="00000000" w:rsidRDefault="00C5688D">
      <w:pPr>
        <w:ind w:left="360" w:right="150"/>
        <w:rPr>
          <w:lang w:val="en-US"/>
        </w:rPr>
      </w:pPr>
      <w:r>
        <w:rPr>
          <w:lang w:val="en-US"/>
        </w:rPr>
        <w:t>Comprehensive Assesment of Water Management in Agriculture Series 3</w:t>
      </w:r>
    </w:p>
    <w:p w:rsidR="00000000" w:rsidRDefault="00C5688D">
      <w:pPr>
        <w:ind w:left="360" w:right="150"/>
        <w:rPr>
          <w:lang w:val="en-US"/>
        </w:rPr>
      </w:pPr>
      <w:r>
        <w:rPr>
          <w:lang w:val="en-US"/>
        </w:rPr>
        <w:t>Colombo, Sri Lanka and Cabi, Oxfordshire, UK, 2007</w:t>
      </w:r>
    </w:p>
    <w:p w:rsidR="00000000" w:rsidRDefault="00C5688D">
      <w:pPr>
        <w:autoSpaceDE w:val="0"/>
        <w:autoSpaceDN w:val="0"/>
        <w:adjustRightInd w:val="0"/>
        <w:ind w:right="150"/>
        <w:rPr>
          <w:b/>
          <w:lang w:val="en-GB"/>
        </w:rPr>
      </w:pPr>
    </w:p>
    <w:p w:rsidR="00000000" w:rsidRDefault="00C5688D">
      <w:pPr>
        <w:autoSpaceDE w:val="0"/>
        <w:autoSpaceDN w:val="0"/>
        <w:adjustRightInd w:val="0"/>
        <w:ind w:left="360" w:right="150"/>
        <w:rPr>
          <w:lang w:val="en-GB"/>
        </w:rPr>
      </w:pPr>
      <w:r>
        <w:rPr>
          <w:b/>
          <w:lang w:val="en-GB"/>
        </w:rPr>
        <w:t>Goldin, Ian.</w:t>
      </w:r>
      <w:r>
        <w:rPr>
          <w:lang w:val="en-GB"/>
        </w:rPr>
        <w:t xml:space="preserve"> </w:t>
      </w:r>
    </w:p>
    <w:p w:rsidR="00000000" w:rsidRDefault="00C5688D">
      <w:pPr>
        <w:autoSpaceDE w:val="0"/>
        <w:autoSpaceDN w:val="0"/>
        <w:adjustRightInd w:val="0"/>
        <w:ind w:left="360" w:right="150"/>
        <w:rPr>
          <w:lang w:val="en-GB"/>
        </w:rPr>
      </w:pPr>
      <w:r>
        <w:rPr>
          <w:i/>
          <w:iCs/>
          <w:lang w:val="en-GB"/>
        </w:rPr>
        <w:t>Globalization for Development : Trade, Finance, Aid, Migration, and</w:t>
      </w:r>
      <w:r>
        <w:rPr>
          <w:i/>
          <w:iCs/>
          <w:lang w:val="en-GB"/>
        </w:rPr>
        <w:t xml:space="preserve"> Policy (Revised Edition).</w:t>
      </w:r>
    </w:p>
    <w:p w:rsidR="00000000" w:rsidRDefault="00C5688D">
      <w:pPr>
        <w:autoSpaceDE w:val="0"/>
        <w:autoSpaceDN w:val="0"/>
        <w:adjustRightInd w:val="0"/>
        <w:ind w:left="360" w:right="150"/>
        <w:rPr>
          <w:lang w:val="en-GB"/>
        </w:rPr>
      </w:pPr>
      <w:r>
        <w:rPr>
          <w:lang w:val="en-GB"/>
        </w:rPr>
        <w:t>Herndon, VA, USA: World Bank, The, 2007</w:t>
      </w:r>
    </w:p>
    <w:p w:rsidR="00000000" w:rsidRDefault="00C5688D">
      <w:pPr>
        <w:ind w:left="360" w:right="150"/>
        <w:rPr>
          <w:lang w:val="en-GB"/>
        </w:rPr>
      </w:pPr>
    </w:p>
    <w:p w:rsidR="00000000" w:rsidRDefault="00C5688D">
      <w:pPr>
        <w:autoSpaceDE w:val="0"/>
        <w:autoSpaceDN w:val="0"/>
        <w:adjustRightInd w:val="0"/>
        <w:ind w:left="360" w:right="150"/>
        <w:rPr>
          <w:lang w:val="en-GB"/>
        </w:rPr>
      </w:pPr>
      <w:r>
        <w:rPr>
          <w:b/>
          <w:lang w:val="en-GB"/>
        </w:rPr>
        <w:t>Goldin, Rogers, and Stern</w:t>
      </w:r>
      <w:r>
        <w:rPr>
          <w:lang w:val="en-GB"/>
        </w:rPr>
        <w:t xml:space="preserve"> </w:t>
      </w:r>
    </w:p>
    <w:p w:rsidR="00000000" w:rsidRDefault="00C5688D">
      <w:pPr>
        <w:autoSpaceDE w:val="0"/>
        <w:autoSpaceDN w:val="0"/>
        <w:adjustRightInd w:val="0"/>
        <w:ind w:left="360" w:right="150"/>
        <w:rPr>
          <w:i/>
          <w:lang w:val="en-GB"/>
        </w:rPr>
      </w:pPr>
      <w:r>
        <w:rPr>
          <w:i/>
          <w:lang w:val="en-GB"/>
        </w:rPr>
        <w:t>Transparency International 2004</w:t>
      </w:r>
    </w:p>
    <w:p w:rsidR="00000000" w:rsidRDefault="00C5688D">
      <w:pPr>
        <w:autoSpaceDE w:val="0"/>
        <w:autoSpaceDN w:val="0"/>
        <w:adjustRightInd w:val="0"/>
        <w:ind w:left="360" w:right="150"/>
        <w:rPr>
          <w:b/>
          <w:lang w:val="en-GB"/>
        </w:rPr>
      </w:pPr>
      <w:r>
        <w:rPr>
          <w:lang w:val="en-GB"/>
        </w:rPr>
        <w:t>2002</w:t>
      </w:r>
      <w:r>
        <w:rPr>
          <w:b/>
          <w:lang w:val="en-GB"/>
        </w:rPr>
        <w:t xml:space="preserve"> </w:t>
      </w:r>
    </w:p>
    <w:p w:rsidR="00000000" w:rsidRDefault="00C5688D">
      <w:pPr>
        <w:ind w:left="360"/>
        <w:outlineLvl w:val="3"/>
        <w:rPr>
          <w:b/>
          <w:i/>
          <w:lang w:val="en-GB"/>
        </w:rPr>
      </w:pPr>
      <w:r>
        <w:rPr>
          <w:b/>
          <w:lang w:val="en-GB"/>
        </w:rPr>
        <w:br/>
      </w:r>
      <w:r>
        <w:rPr>
          <w:rStyle w:val="Fremhv"/>
          <w:b/>
          <w:i w:val="0"/>
          <w:lang w:val="en-GB"/>
        </w:rPr>
        <w:t>Groves</w:t>
      </w:r>
      <w:r>
        <w:rPr>
          <w:b/>
          <w:i/>
          <w:lang w:val="en-GB"/>
        </w:rPr>
        <w:t xml:space="preserve">, </w:t>
      </w:r>
      <w:r>
        <w:rPr>
          <w:b/>
          <w:iCs/>
          <w:lang w:val="en-GB"/>
        </w:rPr>
        <w:t>Leslie</w:t>
      </w:r>
    </w:p>
    <w:p w:rsidR="00000000" w:rsidRDefault="00C5688D">
      <w:pPr>
        <w:ind w:left="360"/>
        <w:outlineLvl w:val="3"/>
        <w:rPr>
          <w:rStyle w:val="subtitle"/>
          <w:i/>
          <w:lang w:val="en-GB"/>
        </w:rPr>
      </w:pPr>
      <w:r>
        <w:rPr>
          <w:rStyle w:val="Fremhv"/>
          <w:lang w:val="en-GB"/>
        </w:rPr>
        <w:t>Inclusive Aid:</w:t>
      </w:r>
      <w:r>
        <w:rPr>
          <w:rStyle w:val="NormalWeb"/>
          <w:rFonts w:ascii="Verdana" w:hAnsi="Verdana"/>
          <w:lang w:val="en-GB"/>
        </w:rPr>
        <w:t xml:space="preserve"> </w:t>
      </w:r>
      <w:r>
        <w:rPr>
          <w:rStyle w:val="subtitle"/>
          <w:i/>
          <w:lang w:val="en-GB"/>
        </w:rPr>
        <w:t>Changing Power and Relationships in International Development</w:t>
      </w:r>
    </w:p>
    <w:p w:rsidR="00000000" w:rsidRDefault="00C5688D">
      <w:pPr>
        <w:ind w:left="360"/>
        <w:outlineLvl w:val="3"/>
        <w:rPr>
          <w:lang w:val="en-GB"/>
        </w:rPr>
      </w:pPr>
      <w:r>
        <w:rPr>
          <w:lang w:val="en-GB"/>
        </w:rPr>
        <w:t xml:space="preserve">Earthscan/James &amp; James </w:t>
      </w:r>
      <w:r>
        <w:rPr>
          <w:rStyle w:val="subtitle"/>
          <w:lang w:val="en-GB"/>
        </w:rPr>
        <w:t>2004</w:t>
      </w:r>
    </w:p>
    <w:p w:rsidR="00000000" w:rsidRDefault="00C5688D">
      <w:pPr>
        <w:ind w:left="360"/>
        <w:outlineLvl w:val="3"/>
        <w:rPr>
          <w:lang w:val="en-GB"/>
        </w:rPr>
      </w:pPr>
    </w:p>
    <w:p w:rsidR="00000000" w:rsidRDefault="00C5688D">
      <w:pPr>
        <w:ind w:left="360" w:right="150"/>
        <w:rPr>
          <w:b/>
          <w:lang w:val="en-GB"/>
        </w:rPr>
      </w:pPr>
      <w:r>
        <w:rPr>
          <w:b/>
          <w:lang w:val="en-GB"/>
        </w:rPr>
        <w:t xml:space="preserve">Hardin, Garrett </w:t>
      </w:r>
    </w:p>
    <w:p w:rsidR="00000000" w:rsidRDefault="00C5688D">
      <w:pPr>
        <w:autoSpaceDE w:val="0"/>
        <w:autoSpaceDN w:val="0"/>
        <w:adjustRightInd w:val="0"/>
        <w:ind w:left="360"/>
        <w:rPr>
          <w:rFonts w:ascii="GillSans-Light" w:hAnsi="GillSans-Light" w:cs="GillSans-Light"/>
          <w:i/>
          <w:sz w:val="20"/>
          <w:szCs w:val="20"/>
          <w:lang w:val="en-GB"/>
        </w:rPr>
      </w:pPr>
      <w:r>
        <w:rPr>
          <w:i/>
          <w:lang/>
        </w:rPr>
        <w:t>Tragedy of the commons</w:t>
      </w:r>
    </w:p>
    <w:p w:rsidR="00000000" w:rsidRDefault="00C5688D">
      <w:pPr>
        <w:ind w:left="360" w:right="150"/>
        <w:rPr>
          <w:lang w:val="en-US"/>
        </w:rPr>
      </w:pPr>
      <w:r>
        <w:rPr>
          <w:lang w:val="en-US"/>
        </w:rPr>
        <w:t>Sciencemag,1968</w:t>
      </w:r>
    </w:p>
    <w:p w:rsidR="00000000" w:rsidRDefault="00C5688D">
      <w:pPr>
        <w:ind w:left="360" w:right="150"/>
        <w:rPr>
          <w:lang w:val="en-GB"/>
        </w:rPr>
      </w:pPr>
      <w:r>
        <w:rPr>
          <w:lang w:val="en-US"/>
        </w:rPr>
        <w:t>Found on 22-04-2009</w:t>
      </w:r>
    </w:p>
    <w:p w:rsidR="00000000" w:rsidRDefault="00C5688D">
      <w:pPr>
        <w:ind w:left="360" w:right="150"/>
        <w:rPr>
          <w:b/>
          <w:lang w:val="en-US"/>
        </w:rPr>
      </w:pPr>
      <w:hyperlink r:id="rId71" w:history="1">
        <w:r>
          <w:rPr>
            <w:rStyle w:val="Hyperlink"/>
            <w:color w:val="auto"/>
            <w:lang w:val="en-US"/>
          </w:rPr>
          <w:t>http://www.sciencemag.org/cgi/reprint/162/3859/1243.pdf</w:t>
        </w:r>
      </w:hyperlink>
    </w:p>
    <w:p w:rsidR="00000000" w:rsidRDefault="00C5688D">
      <w:pPr>
        <w:ind w:left="360" w:right="150"/>
        <w:rPr>
          <w:lang w:val="en-GB"/>
        </w:rPr>
      </w:pPr>
    </w:p>
    <w:p w:rsidR="00000000" w:rsidRDefault="00C5688D">
      <w:pPr>
        <w:ind w:left="360" w:right="150"/>
        <w:rPr>
          <w:i/>
          <w:lang w:val="en-GB"/>
        </w:rPr>
      </w:pPr>
      <w:r>
        <w:rPr>
          <w:b/>
          <w:lang w:val="en-GB"/>
        </w:rPr>
        <w:t>Heavens, Andrew</w:t>
      </w:r>
      <w:r>
        <w:rPr>
          <w:lang w:val="en-GB"/>
        </w:rPr>
        <w:br/>
      </w:r>
      <w:r>
        <w:rPr>
          <w:i/>
          <w:lang w:val="en-GB"/>
        </w:rPr>
        <w:t>"We only kneel to God:" Sudan's al</w:t>
      </w:r>
      <w:r>
        <w:rPr>
          <w:i/>
          <w:lang w:val="en-GB"/>
        </w:rPr>
        <w:t>-Bashir</w:t>
      </w:r>
    </w:p>
    <w:p w:rsidR="00000000" w:rsidRDefault="00C5688D">
      <w:pPr>
        <w:ind w:left="360" w:right="150"/>
        <w:rPr>
          <w:lang w:val="en-GB"/>
        </w:rPr>
      </w:pPr>
      <w:r>
        <w:rPr>
          <w:lang w:val="en-GB"/>
        </w:rPr>
        <w:t>Reuters Africa</w:t>
      </w:r>
    </w:p>
    <w:p w:rsidR="00000000" w:rsidRDefault="00C5688D">
      <w:pPr>
        <w:ind w:left="360"/>
        <w:rPr>
          <w:lang w:val="en-GB"/>
        </w:rPr>
      </w:pPr>
      <w:r>
        <w:rPr>
          <w:lang w:val="en-GB"/>
        </w:rPr>
        <w:t>Mar 5, 2009</w:t>
      </w:r>
    </w:p>
    <w:p w:rsidR="00000000" w:rsidRDefault="00C5688D">
      <w:pPr>
        <w:ind w:left="360"/>
        <w:rPr>
          <w:i/>
          <w:lang w:val="en-GB"/>
        </w:rPr>
      </w:pPr>
      <w:r>
        <w:rPr>
          <w:lang w:val="en-US"/>
        </w:rPr>
        <w:t>Found on 30-05-2009</w:t>
      </w:r>
    </w:p>
    <w:p w:rsidR="00000000" w:rsidRDefault="00C5688D">
      <w:pPr>
        <w:ind w:left="360" w:right="150"/>
        <w:rPr>
          <w:lang w:val="en-US"/>
        </w:rPr>
      </w:pPr>
      <w:hyperlink r:id="rId72" w:history="1">
        <w:r>
          <w:rPr>
            <w:rStyle w:val="Hyperlink"/>
            <w:color w:val="auto"/>
            <w:lang w:val="en-GB"/>
          </w:rPr>
          <w:t>http://af.reuters.com/article/idAFJOE5240FF20090305?pageNumber=3&amp;virtualBrandChannel=0&amp;sp=</w:t>
        </w:r>
        <w:r>
          <w:rPr>
            <w:rStyle w:val="Hyperlink"/>
            <w:color w:val="auto"/>
            <w:lang w:val="en-GB"/>
          </w:rPr>
          <w:t>true</w:t>
        </w:r>
      </w:hyperlink>
    </w:p>
    <w:p w:rsidR="00000000" w:rsidRDefault="00C5688D">
      <w:pPr>
        <w:ind w:left="360" w:right="150"/>
        <w:rPr>
          <w:lang w:val="en-GB"/>
        </w:rPr>
      </w:pPr>
    </w:p>
    <w:p w:rsidR="00000000" w:rsidRDefault="00C5688D">
      <w:pPr>
        <w:ind w:left="360" w:right="150"/>
        <w:rPr>
          <w:b/>
          <w:lang w:val="en-US"/>
        </w:rPr>
      </w:pPr>
      <w:r>
        <w:rPr>
          <w:b/>
          <w:lang w:val="en-US"/>
        </w:rPr>
        <w:t xml:space="preserve">Idris, Amir. </w:t>
      </w:r>
    </w:p>
    <w:p w:rsidR="00000000" w:rsidRDefault="00C5688D">
      <w:pPr>
        <w:ind w:left="360" w:right="150"/>
        <w:rPr>
          <w:i/>
          <w:lang w:val="en-US"/>
        </w:rPr>
      </w:pPr>
      <w:r>
        <w:rPr>
          <w:i/>
          <w:iCs/>
          <w:lang w:val="en-US"/>
        </w:rPr>
        <w:t>Conflict and Politics of Identity in Sudan.</w:t>
      </w:r>
    </w:p>
    <w:p w:rsidR="00000000" w:rsidRDefault="00C5688D">
      <w:pPr>
        <w:ind w:left="360" w:right="150"/>
        <w:rPr>
          <w:i/>
        </w:rPr>
      </w:pPr>
      <w:r>
        <w:rPr>
          <w:i/>
        </w:rPr>
        <w:t xml:space="preserve">Gordonsville, VA, USA: Palgrave Macmillan, </w:t>
      </w:r>
    </w:p>
    <w:p w:rsidR="00000000" w:rsidRDefault="00C5688D">
      <w:pPr>
        <w:ind w:left="360" w:right="150"/>
        <w:rPr>
          <w:lang w:val="en-US"/>
        </w:rPr>
      </w:pPr>
      <w:r>
        <w:rPr>
          <w:lang w:val="en-US"/>
        </w:rPr>
        <w:t>2005</w:t>
      </w:r>
    </w:p>
    <w:p w:rsidR="00000000" w:rsidRDefault="00C5688D">
      <w:pPr>
        <w:ind w:left="360" w:right="150"/>
        <w:rPr>
          <w:lang w:val="en-US"/>
        </w:rPr>
      </w:pPr>
    </w:p>
    <w:p w:rsidR="00000000" w:rsidRDefault="00C5688D">
      <w:pPr>
        <w:autoSpaceDE w:val="0"/>
        <w:autoSpaceDN w:val="0"/>
        <w:adjustRightInd w:val="0"/>
        <w:ind w:left="360" w:right="150"/>
        <w:rPr>
          <w:i/>
          <w:iCs/>
          <w:lang w:val="en-US"/>
        </w:rPr>
      </w:pPr>
      <w:r>
        <w:rPr>
          <w:b/>
          <w:bCs/>
          <w:lang w:val="en-US"/>
        </w:rPr>
        <w:t>IPCC</w:t>
      </w:r>
      <w:r>
        <w:rPr>
          <w:lang w:val="en-US"/>
        </w:rPr>
        <w:t xml:space="preserve">, 2007: Summary for Policymakers. In: </w:t>
      </w:r>
      <w:r>
        <w:rPr>
          <w:i/>
          <w:iCs/>
          <w:lang w:val="en-US"/>
        </w:rPr>
        <w:t>Climate Change 2007: Impacts, Adaptation and Vulnerability. Contribution of Working</w:t>
      </w:r>
    </w:p>
    <w:p w:rsidR="00000000" w:rsidRDefault="00C5688D">
      <w:pPr>
        <w:autoSpaceDE w:val="0"/>
        <w:autoSpaceDN w:val="0"/>
        <w:adjustRightInd w:val="0"/>
        <w:ind w:left="360" w:right="150"/>
        <w:rPr>
          <w:lang w:val="en-US"/>
        </w:rPr>
      </w:pPr>
      <w:r>
        <w:rPr>
          <w:i/>
          <w:iCs/>
          <w:lang w:val="en-US"/>
        </w:rPr>
        <w:t>Group II to the</w:t>
      </w:r>
      <w:r>
        <w:rPr>
          <w:i/>
          <w:iCs/>
          <w:lang w:val="en-US"/>
        </w:rPr>
        <w:t xml:space="preserve"> Fourth Assessment Report of the Intergovernmental Panel on Climate Change, </w:t>
      </w:r>
      <w:r>
        <w:rPr>
          <w:lang w:val="en-US"/>
        </w:rPr>
        <w:t>M.L. Parry, O.F. Canziani,</w:t>
      </w:r>
    </w:p>
    <w:p w:rsidR="00000000" w:rsidRDefault="00C5688D">
      <w:pPr>
        <w:ind w:left="360" w:right="150"/>
        <w:rPr>
          <w:lang w:val="en-US"/>
        </w:rPr>
      </w:pPr>
      <w:r>
        <w:rPr>
          <w:lang w:val="en-US"/>
        </w:rPr>
        <w:t>J.P. Palutikof, P.J. van der Linden and C.E. Hanson, Eds., Cambridge University Press, Cambridge, UK</w:t>
      </w:r>
    </w:p>
    <w:p w:rsidR="00000000" w:rsidRDefault="00C5688D">
      <w:pPr>
        <w:ind w:left="360" w:right="150"/>
        <w:rPr>
          <w:lang w:val="en-US"/>
        </w:rPr>
      </w:pPr>
    </w:p>
    <w:p w:rsidR="00000000" w:rsidRDefault="00C5688D">
      <w:pPr>
        <w:ind w:left="360" w:right="150"/>
        <w:rPr>
          <w:lang w:val="en-US"/>
        </w:rPr>
      </w:pPr>
      <w:r>
        <w:rPr>
          <w:b/>
          <w:bCs/>
          <w:lang w:val="en-US"/>
        </w:rPr>
        <w:t>IPCC</w:t>
      </w:r>
      <w:r>
        <w:rPr>
          <w:lang w:val="en-US"/>
        </w:rPr>
        <w:t xml:space="preserve"> </w:t>
      </w:r>
    </w:p>
    <w:p w:rsidR="00000000" w:rsidRDefault="00C5688D">
      <w:pPr>
        <w:autoSpaceDE w:val="0"/>
        <w:autoSpaceDN w:val="0"/>
        <w:adjustRightInd w:val="0"/>
        <w:ind w:left="360"/>
        <w:rPr>
          <w:i/>
          <w:lang w:val="en-US"/>
        </w:rPr>
      </w:pPr>
      <w:r>
        <w:rPr>
          <w:bCs/>
          <w:i/>
          <w:lang w:val="en-GB"/>
        </w:rPr>
        <w:t>Introduction to climate change and</w:t>
      </w:r>
      <w:r>
        <w:rPr>
          <w:i/>
          <w:lang w:val="en-GB"/>
        </w:rPr>
        <w:t xml:space="preserve"> </w:t>
      </w:r>
      <w:r>
        <w:rPr>
          <w:i/>
          <w:lang w:val="en-US"/>
        </w:rPr>
        <w:t xml:space="preserve">water </w:t>
      </w:r>
    </w:p>
    <w:p w:rsidR="00000000" w:rsidRDefault="00C5688D">
      <w:pPr>
        <w:autoSpaceDE w:val="0"/>
        <w:autoSpaceDN w:val="0"/>
        <w:adjustRightInd w:val="0"/>
        <w:ind w:left="360"/>
        <w:rPr>
          <w:lang w:val="en-GB"/>
        </w:rPr>
      </w:pPr>
      <w:r>
        <w:rPr>
          <w:lang w:val="en-GB"/>
        </w:rPr>
        <w:t>200</w:t>
      </w:r>
      <w:r>
        <w:rPr>
          <w:lang w:val="en-GB"/>
        </w:rPr>
        <w:t>6</w:t>
      </w:r>
    </w:p>
    <w:p w:rsidR="00000000" w:rsidRDefault="00C5688D">
      <w:pPr>
        <w:autoSpaceDE w:val="0"/>
        <w:autoSpaceDN w:val="0"/>
        <w:adjustRightInd w:val="0"/>
        <w:ind w:left="360"/>
        <w:rPr>
          <w:lang w:val="en-GB"/>
        </w:rPr>
      </w:pPr>
      <w:r>
        <w:rPr>
          <w:lang w:val="en-US"/>
        </w:rPr>
        <w:t>Found on 18-03-2007</w:t>
      </w:r>
    </w:p>
    <w:p w:rsidR="00000000" w:rsidRDefault="00C5688D">
      <w:pPr>
        <w:ind w:left="360" w:right="150"/>
        <w:rPr>
          <w:rStyle w:val="Hyperlink"/>
          <w:color w:val="auto"/>
          <w:lang w:val="en-US"/>
        </w:rPr>
      </w:pPr>
      <w:r>
        <w:rPr>
          <w:lang w:val="en-US"/>
        </w:rPr>
        <w:fldChar w:fldCharType="begin"/>
      </w:r>
      <w:r>
        <w:rPr>
          <w:lang w:val="en-US"/>
        </w:rPr>
        <w:instrText xml:space="preserve"> HYPERLINK "http://www.ipcc.ch/pdf/technical-papers/ccw/chapter1.pdf" </w:instrText>
      </w:r>
      <w:r>
        <w:rPr>
          <w:lang w:val="en-US"/>
        </w:rPr>
      </w:r>
      <w:r>
        <w:rPr>
          <w:lang w:val="en-US"/>
        </w:rPr>
        <w:fldChar w:fldCharType="separate"/>
      </w:r>
      <w:r>
        <w:rPr>
          <w:rStyle w:val="Hyperlink"/>
          <w:color w:val="auto"/>
          <w:lang w:val="en-US"/>
        </w:rPr>
        <w:t>http://www.ipcc.ch/pdf/technical-papers/ccw/chapter1.pdf</w:t>
      </w:r>
    </w:p>
    <w:p w:rsidR="00000000" w:rsidRDefault="00C5688D">
      <w:pPr>
        <w:ind w:right="150"/>
        <w:rPr>
          <w:b/>
          <w:lang w:val="en-US"/>
        </w:rPr>
      </w:pPr>
      <w:r>
        <w:rPr>
          <w:lang w:val="en-US"/>
        </w:rPr>
        <w:fldChar w:fldCharType="end"/>
      </w:r>
    </w:p>
    <w:p w:rsidR="00000000" w:rsidRDefault="00C5688D">
      <w:pPr>
        <w:ind w:left="360" w:right="150"/>
        <w:rPr>
          <w:i/>
          <w:lang w:val="en-US"/>
        </w:rPr>
      </w:pPr>
      <w:r>
        <w:rPr>
          <w:b/>
          <w:lang w:val="en-US"/>
        </w:rPr>
        <w:t>Kitissou, Marcel</w:t>
      </w:r>
      <w:r>
        <w:rPr>
          <w:lang w:val="en-US"/>
        </w:rPr>
        <w:t xml:space="preserve"> (editor)</w:t>
      </w:r>
    </w:p>
    <w:p w:rsidR="00000000" w:rsidRDefault="00C5688D">
      <w:pPr>
        <w:ind w:left="360" w:right="150"/>
        <w:rPr>
          <w:b/>
          <w:i/>
          <w:lang w:val="en-US"/>
        </w:rPr>
      </w:pPr>
      <w:r>
        <w:rPr>
          <w:i/>
          <w:lang w:val="en-US"/>
        </w:rPr>
        <w:t>The Hydropolitics of Africa: A Contemporary Challenge</w:t>
      </w:r>
    </w:p>
    <w:p w:rsidR="00000000" w:rsidRDefault="00C5688D">
      <w:pPr>
        <w:ind w:left="360" w:right="150"/>
        <w:rPr>
          <w:lang w:val="en-US"/>
        </w:rPr>
      </w:pPr>
      <w:r>
        <w:rPr>
          <w:lang w:val="en-US"/>
        </w:rPr>
        <w:t>Muna Ndulo</w:t>
      </w:r>
    </w:p>
    <w:p w:rsidR="00000000" w:rsidRDefault="00C5688D">
      <w:pPr>
        <w:ind w:left="360" w:right="150"/>
        <w:rPr>
          <w:lang w:val="en-US"/>
        </w:rPr>
      </w:pPr>
      <w:r>
        <w:rPr>
          <w:lang w:val="en-US"/>
        </w:rPr>
        <w:t>Mechthild N</w:t>
      </w:r>
      <w:r>
        <w:rPr>
          <w:lang w:val="en-US"/>
        </w:rPr>
        <w:t>agel</w:t>
      </w:r>
    </w:p>
    <w:p w:rsidR="00000000" w:rsidRDefault="00C5688D">
      <w:pPr>
        <w:ind w:left="360" w:right="150"/>
        <w:rPr>
          <w:lang w:val="en-US"/>
        </w:rPr>
      </w:pPr>
      <w:r>
        <w:rPr>
          <w:lang w:val="en-US"/>
        </w:rPr>
        <w:t>Margaret Grieco</w:t>
      </w:r>
    </w:p>
    <w:p w:rsidR="00000000" w:rsidRDefault="00C5688D">
      <w:pPr>
        <w:ind w:left="360" w:right="150"/>
        <w:rPr>
          <w:lang w:val="en-US"/>
        </w:rPr>
      </w:pPr>
      <w:r>
        <w:rPr>
          <w:lang w:val="en-US"/>
        </w:rPr>
        <w:lastRenderedPageBreak/>
        <w:t xml:space="preserve">Cambridge Scholars Publishing, 2007 </w:t>
      </w:r>
    </w:p>
    <w:p w:rsidR="00000000" w:rsidRDefault="00C5688D">
      <w:pPr>
        <w:ind w:right="150"/>
        <w:rPr>
          <w:lang w:val="en-US"/>
        </w:rPr>
      </w:pPr>
    </w:p>
    <w:p w:rsidR="00000000" w:rsidRDefault="00C5688D">
      <w:pPr>
        <w:autoSpaceDE w:val="0"/>
        <w:autoSpaceDN w:val="0"/>
        <w:adjustRightInd w:val="0"/>
        <w:ind w:left="360"/>
        <w:rPr>
          <w:rStyle w:val="addmd1"/>
          <w:rFonts w:ascii="Times New Roman" w:hAnsi="Times New Roman" w:cs="Times New Roman"/>
          <w:b/>
          <w:sz w:val="24"/>
          <w:szCs w:val="24"/>
          <w:lang w:val="en-GB"/>
        </w:rPr>
      </w:pPr>
      <w:r>
        <w:rPr>
          <w:b/>
          <w:lang w:val="en-GB"/>
        </w:rPr>
        <w:t xml:space="preserve">McDonald, David &amp; </w:t>
      </w:r>
      <w:r>
        <w:rPr>
          <w:rStyle w:val="addmd1"/>
          <w:rFonts w:ascii="Times New Roman" w:hAnsi="Times New Roman" w:cs="Times New Roman"/>
          <w:b/>
          <w:sz w:val="24"/>
          <w:szCs w:val="24"/>
          <w:lang w:val="en-GB"/>
        </w:rPr>
        <w:t>Ruiters,</w:t>
      </w:r>
      <w:r>
        <w:rPr>
          <w:b/>
          <w:lang w:val="en-GB"/>
        </w:rPr>
        <w:t xml:space="preserve"> </w:t>
      </w:r>
      <w:r>
        <w:rPr>
          <w:rStyle w:val="addmd1"/>
          <w:rFonts w:ascii="Times New Roman" w:hAnsi="Times New Roman" w:cs="Times New Roman"/>
          <w:b/>
          <w:sz w:val="24"/>
          <w:szCs w:val="24"/>
          <w:lang w:val="en-GB"/>
        </w:rPr>
        <w:t xml:space="preserve">Greg </w:t>
      </w:r>
    </w:p>
    <w:p w:rsidR="00000000" w:rsidRDefault="00C5688D">
      <w:pPr>
        <w:autoSpaceDE w:val="0"/>
        <w:autoSpaceDN w:val="0"/>
        <w:adjustRightInd w:val="0"/>
        <w:ind w:left="360"/>
        <w:rPr>
          <w:lang w:val="en-GB"/>
        </w:rPr>
      </w:pPr>
      <w:r>
        <w:rPr>
          <w:i/>
          <w:lang w:val="en-GB"/>
        </w:rPr>
        <w:t xml:space="preserve">A. </w:t>
      </w:r>
      <w:r>
        <w:rPr>
          <w:i/>
          <w:iCs/>
          <w:lang w:val="en-GB"/>
        </w:rPr>
        <w:t>Age of Commodity : Water Privatization in Southern Africa.</w:t>
      </w:r>
    </w:p>
    <w:p w:rsidR="00000000" w:rsidRDefault="00C5688D">
      <w:pPr>
        <w:autoSpaceDE w:val="0"/>
        <w:autoSpaceDN w:val="0"/>
        <w:adjustRightInd w:val="0"/>
        <w:ind w:left="360"/>
        <w:rPr>
          <w:lang w:val="en-GB"/>
        </w:rPr>
      </w:pPr>
      <w:r>
        <w:rPr>
          <w:lang w:val="en-GB"/>
        </w:rPr>
        <w:t>Toronto, ON, CAN: Earthscan Canada, 2005. p 24.</w:t>
      </w:r>
    </w:p>
    <w:p w:rsidR="00000000" w:rsidRDefault="00C5688D">
      <w:pPr>
        <w:autoSpaceDE w:val="0"/>
        <w:autoSpaceDN w:val="0"/>
        <w:adjustRightInd w:val="0"/>
        <w:ind w:left="360"/>
        <w:rPr>
          <w:lang w:val="en-GB"/>
        </w:rPr>
      </w:pPr>
      <w:r>
        <w:rPr>
          <w:bCs/>
          <w:lang w:val="en-GB"/>
        </w:rPr>
        <w:t xml:space="preserve">Copyright 2005.  Earthscan Canada.  </w:t>
      </w:r>
    </w:p>
    <w:p w:rsidR="00000000" w:rsidRDefault="00C5688D">
      <w:pPr>
        <w:ind w:right="150"/>
        <w:rPr>
          <w:lang w:val="en-GB"/>
        </w:rPr>
      </w:pPr>
    </w:p>
    <w:p w:rsidR="00000000" w:rsidRDefault="00C5688D">
      <w:pPr>
        <w:ind w:left="360" w:right="150"/>
        <w:rPr>
          <w:lang w:val="en-US"/>
        </w:rPr>
      </w:pPr>
      <w:r>
        <w:rPr>
          <w:b/>
          <w:lang w:val="en-US"/>
        </w:rPr>
        <w:t>Marcel Kitissou:</w:t>
      </w:r>
      <w:r>
        <w:rPr>
          <w:lang w:val="en-US"/>
        </w:rPr>
        <w:t xml:space="preserve"> faculty director, </w:t>
      </w:r>
    </w:p>
    <w:p w:rsidR="00000000" w:rsidRDefault="00C5688D">
      <w:pPr>
        <w:ind w:left="360" w:right="150"/>
        <w:rPr>
          <w:lang w:val="en-GB"/>
        </w:rPr>
      </w:pPr>
      <w:r>
        <w:rPr>
          <w:lang w:val="en-US"/>
        </w:rPr>
        <w:t>Global Humanitarian Action and International Development, Center for Global Education, George Mason University</w:t>
      </w:r>
    </w:p>
    <w:p w:rsidR="00000000" w:rsidRDefault="00C5688D">
      <w:pPr>
        <w:ind w:right="150"/>
        <w:rPr>
          <w:b/>
          <w:lang w:val="en-GB"/>
        </w:rPr>
      </w:pPr>
    </w:p>
    <w:p w:rsidR="00000000" w:rsidRDefault="00C5688D">
      <w:pPr>
        <w:ind w:left="360" w:right="150"/>
        <w:rPr>
          <w:b/>
          <w:lang w:val="de-DE"/>
        </w:rPr>
      </w:pPr>
      <w:r>
        <w:rPr>
          <w:b/>
          <w:lang w:val="de-DE"/>
        </w:rPr>
        <w:t>Meier, Gerald M. and James E. Rauch</w:t>
      </w:r>
    </w:p>
    <w:p w:rsidR="00000000" w:rsidRDefault="00C5688D">
      <w:pPr>
        <w:ind w:left="360" w:right="150"/>
        <w:rPr>
          <w:lang w:val="en-US"/>
        </w:rPr>
      </w:pPr>
      <w:r>
        <w:rPr>
          <w:i/>
          <w:lang w:val="en-US"/>
        </w:rPr>
        <w:t>Leading Issues in Economic Development</w:t>
      </w:r>
      <w:r>
        <w:rPr>
          <w:lang w:val="en-US"/>
        </w:rPr>
        <w:t xml:space="preserve"> 7ed.</w:t>
      </w:r>
    </w:p>
    <w:p w:rsidR="00000000" w:rsidRDefault="00C5688D">
      <w:pPr>
        <w:ind w:left="360" w:right="150"/>
        <w:rPr>
          <w:lang w:val="en-US"/>
        </w:rPr>
      </w:pPr>
      <w:r>
        <w:rPr>
          <w:lang w:val="en-US"/>
        </w:rPr>
        <w:t>Oxford University Press, New York, 2004</w:t>
      </w:r>
    </w:p>
    <w:p w:rsidR="00000000" w:rsidRDefault="00C5688D">
      <w:pPr>
        <w:ind w:left="360" w:right="150"/>
        <w:rPr>
          <w:lang w:val="en-US"/>
        </w:rPr>
      </w:pPr>
    </w:p>
    <w:p w:rsidR="00000000" w:rsidRDefault="00C5688D">
      <w:pPr>
        <w:autoSpaceDE w:val="0"/>
        <w:autoSpaceDN w:val="0"/>
        <w:adjustRightInd w:val="0"/>
        <w:ind w:left="360"/>
        <w:rPr>
          <w:i/>
          <w:iCs/>
          <w:lang w:val="de-DE"/>
        </w:rPr>
      </w:pPr>
      <w:r>
        <w:rPr>
          <w:b/>
          <w:lang w:val="de-DE"/>
        </w:rPr>
        <w:t>Mei</w:t>
      </w:r>
      <w:r>
        <w:rPr>
          <w:b/>
          <w:lang w:val="de-DE"/>
        </w:rPr>
        <w:t>er, Gerald M.</w:t>
      </w:r>
      <w:r>
        <w:rPr>
          <w:lang w:val="de-DE"/>
        </w:rPr>
        <w:t xml:space="preserve"> </w:t>
      </w:r>
    </w:p>
    <w:p w:rsidR="00000000" w:rsidRDefault="00C5688D">
      <w:pPr>
        <w:autoSpaceDE w:val="0"/>
        <w:autoSpaceDN w:val="0"/>
        <w:adjustRightInd w:val="0"/>
        <w:ind w:left="360"/>
        <w:rPr>
          <w:lang w:val="en-GB"/>
        </w:rPr>
      </w:pPr>
      <w:r>
        <w:rPr>
          <w:i/>
          <w:iCs/>
          <w:lang w:val="en-GB"/>
        </w:rPr>
        <w:t>Economic Development : Biography of a Subject.</w:t>
      </w:r>
    </w:p>
    <w:p w:rsidR="00000000" w:rsidRDefault="00C5688D">
      <w:pPr>
        <w:autoSpaceDE w:val="0"/>
        <w:autoSpaceDN w:val="0"/>
        <w:adjustRightInd w:val="0"/>
        <w:ind w:left="360"/>
        <w:rPr>
          <w:lang w:val="en-GB"/>
        </w:rPr>
      </w:pPr>
      <w:r>
        <w:rPr>
          <w:lang w:val="en-GB"/>
        </w:rPr>
        <w:t>Cary, NC, USA: Oxford University Press, Incorporated, 2004</w:t>
      </w:r>
    </w:p>
    <w:p w:rsidR="00000000" w:rsidRDefault="00C5688D">
      <w:pPr>
        <w:ind w:left="360" w:right="150"/>
        <w:rPr>
          <w:lang w:val="en-US"/>
        </w:rPr>
      </w:pPr>
    </w:p>
    <w:p w:rsidR="00000000" w:rsidRDefault="00C5688D">
      <w:pPr>
        <w:ind w:left="360" w:right="150"/>
        <w:rPr>
          <w:b/>
          <w:bCs/>
          <w:lang w:val="en-US"/>
        </w:rPr>
      </w:pPr>
      <w:r>
        <w:rPr>
          <w:b/>
          <w:bCs/>
          <w:lang w:val="en-US"/>
        </w:rPr>
        <w:t>Mitra, Barun, kenya Okonski and Mohit Satyanand</w:t>
      </w:r>
    </w:p>
    <w:p w:rsidR="00000000" w:rsidRDefault="00C5688D">
      <w:pPr>
        <w:ind w:left="360" w:right="150"/>
        <w:rPr>
          <w:lang w:val="en-US"/>
        </w:rPr>
      </w:pPr>
      <w:r>
        <w:rPr>
          <w:i/>
          <w:lang w:val="en-US"/>
        </w:rPr>
        <w:t>Keeping the water flowing: understanding the role of institutions, incentives, economi</w:t>
      </w:r>
      <w:r>
        <w:rPr>
          <w:i/>
          <w:lang w:val="en-US"/>
        </w:rPr>
        <w:t>cs and entrepreneurship in ensuring access and optimising utilisation of water</w:t>
      </w:r>
      <w:r>
        <w:rPr>
          <w:i/>
          <w:lang w:val="en-US"/>
        </w:rPr>
        <w:br/>
      </w:r>
      <w:r>
        <w:rPr>
          <w:lang w:val="en-US"/>
        </w:rPr>
        <w:t>Academic Foundation, New Delhi, India, 2007</w:t>
      </w:r>
    </w:p>
    <w:p w:rsidR="00000000" w:rsidRDefault="00C5688D">
      <w:pPr>
        <w:ind w:left="360" w:right="150"/>
        <w:rPr>
          <w:b/>
          <w:lang w:val="en-US"/>
        </w:rPr>
      </w:pPr>
    </w:p>
    <w:p w:rsidR="00000000" w:rsidRDefault="00C5688D">
      <w:pPr>
        <w:ind w:left="360" w:right="150"/>
        <w:rPr>
          <w:i/>
          <w:lang w:val="en-US"/>
        </w:rPr>
      </w:pPr>
      <w:r>
        <w:rPr>
          <w:b/>
          <w:lang w:val="en-US"/>
        </w:rPr>
        <w:t xml:space="preserve">Molden, David </w:t>
      </w:r>
      <w:r>
        <w:rPr>
          <w:rStyle w:val="prodauthor"/>
          <w:rFonts w:ascii="Verdana" w:hAnsi="Verdana"/>
          <w:b/>
          <w:sz w:val="17"/>
          <w:szCs w:val="17"/>
          <w:lang w:val="en-US"/>
        </w:rPr>
        <w:t xml:space="preserve"> </w:t>
      </w:r>
      <w:r>
        <w:rPr>
          <w:rStyle w:val="prodauthor"/>
          <w:rFonts w:ascii="Verdana" w:hAnsi="Verdana"/>
          <w:sz w:val="17"/>
          <w:szCs w:val="17"/>
          <w:lang w:val="en-US"/>
        </w:rPr>
        <w:t xml:space="preserve">(editor) </w:t>
      </w:r>
    </w:p>
    <w:p w:rsidR="00000000" w:rsidRDefault="00C5688D">
      <w:pPr>
        <w:ind w:left="360" w:right="150"/>
        <w:rPr>
          <w:i/>
          <w:lang w:val="en-US"/>
        </w:rPr>
      </w:pPr>
      <w:r>
        <w:rPr>
          <w:i/>
          <w:lang w:val="en-US"/>
        </w:rPr>
        <w:t xml:space="preserve">Water for food Water for life: Comprehensive Assessment of Water Management in Agriculture </w:t>
      </w:r>
    </w:p>
    <w:p w:rsidR="00000000" w:rsidRDefault="00C5688D">
      <w:pPr>
        <w:ind w:left="360" w:right="150"/>
        <w:rPr>
          <w:lang w:val="en-GB"/>
        </w:rPr>
      </w:pPr>
      <w:r>
        <w:rPr>
          <w:lang w:val="en-US"/>
        </w:rPr>
        <w:t xml:space="preserve">Earthscan, and </w:t>
      </w:r>
      <w:r>
        <w:rPr>
          <w:lang w:val="en-US"/>
        </w:rPr>
        <w:t xml:space="preserve">Colombo: International Water Management Institute. </w:t>
      </w:r>
      <w:r>
        <w:rPr>
          <w:lang w:val="en-GB"/>
        </w:rPr>
        <w:t>London, 2007</w:t>
      </w:r>
    </w:p>
    <w:p w:rsidR="00000000" w:rsidRDefault="00C5688D">
      <w:pPr>
        <w:pStyle w:val="information"/>
        <w:ind w:left="360" w:right="150"/>
      </w:pPr>
      <w:r>
        <w:rPr>
          <w:b/>
          <w:color w:val="auto"/>
          <w:lang/>
        </w:rPr>
        <w:t>Nkrumah</w:t>
      </w:r>
      <w:r>
        <w:rPr>
          <w:color w:val="auto"/>
          <w:lang/>
        </w:rPr>
        <w:t xml:space="preserve">, </w:t>
      </w:r>
      <w:r>
        <w:rPr>
          <w:b/>
          <w:color w:val="auto"/>
          <w:lang/>
        </w:rPr>
        <w:t>Kwame</w:t>
      </w:r>
      <w:r>
        <w:rPr>
          <w:b/>
          <w:lang/>
        </w:rPr>
        <w:t xml:space="preserve"> </w:t>
      </w:r>
      <w:r>
        <w:rPr>
          <w:b/>
          <w:lang/>
        </w:rPr>
        <w:br/>
      </w:r>
      <w:r>
        <w:rPr>
          <w:rStyle w:val="Fremhv"/>
          <w:color w:val="auto"/>
          <w:lang/>
        </w:rPr>
        <w:t>Neo-Colonialism, The Last Stage of Imperialism</w:t>
      </w:r>
      <w:r>
        <w:rPr>
          <w:lang/>
        </w:rPr>
        <w:br/>
      </w:r>
      <w:r>
        <w:rPr>
          <w:rStyle w:val="info"/>
          <w:rFonts w:ascii="Times New Roman" w:hAnsi="Times New Roman" w:cs="Times New Roman"/>
          <w:b w:val="0"/>
          <w:color w:val="auto"/>
          <w:lang/>
        </w:rPr>
        <w:t>First Published</w:t>
      </w:r>
      <w:r>
        <w:rPr>
          <w:b/>
          <w:lang/>
        </w:rPr>
        <w:t>:</w:t>
      </w:r>
      <w:r>
        <w:rPr>
          <w:lang/>
        </w:rPr>
        <w:t xml:space="preserve"> in 1965 by Thomas Nelson &amp; Sons, Ltd., London. Published in the USA by International Publishers Co., Inc., 1966;</w:t>
      </w:r>
      <w:r>
        <w:rPr>
          <w:lang/>
        </w:rPr>
        <w:br/>
      </w:r>
      <w:r>
        <w:rPr>
          <w:rStyle w:val="info"/>
          <w:rFonts w:ascii="Times New Roman" w:hAnsi="Times New Roman" w:cs="Times New Roman"/>
          <w:b w:val="0"/>
          <w:color w:val="auto"/>
          <w:lang/>
        </w:rPr>
        <w:t>Transcribed</w:t>
      </w:r>
      <w:r>
        <w:rPr>
          <w:b/>
          <w:lang/>
        </w:rPr>
        <w:t>:</w:t>
      </w:r>
      <w:r>
        <w:rPr>
          <w:lang/>
        </w:rPr>
        <w:t xml:space="preserve"> by </w:t>
      </w:r>
      <w:hyperlink r:id="rId73" w:history="1">
        <w:r>
          <w:rPr>
            <w:rStyle w:val="Hyperlink"/>
            <w:color w:val="auto"/>
            <w:u w:val="none"/>
            <w:lang/>
          </w:rPr>
          <w:t>Dominic Tweedie</w:t>
        </w:r>
      </w:hyperlink>
      <w:r>
        <w:rPr>
          <w:lang/>
        </w:rPr>
        <w:t>.</w:t>
      </w:r>
      <w:r>
        <w:rPr>
          <w:lang/>
        </w:rPr>
        <w:br/>
      </w:r>
      <w:hyperlink r:id="rId74" w:history="1">
        <w:r>
          <w:rPr>
            <w:rStyle w:val="Hyperlink"/>
            <w:color w:val="auto"/>
          </w:rPr>
          <w:t>http://www.marxists.org/subject/africa/nkrumah/neo-colonialism/ch01.htm</w:t>
        </w:r>
      </w:hyperlink>
    </w:p>
    <w:p w:rsidR="00000000" w:rsidRDefault="00C5688D">
      <w:pPr>
        <w:autoSpaceDE w:val="0"/>
        <w:autoSpaceDN w:val="0"/>
        <w:adjustRightInd w:val="0"/>
        <w:ind w:left="360" w:right="150"/>
        <w:rPr>
          <w:lang w:val="en-GB"/>
        </w:rPr>
      </w:pPr>
      <w:r>
        <w:rPr>
          <w:b/>
          <w:lang w:val="en-GB"/>
        </w:rPr>
        <w:t>O'Brien, Thomas</w:t>
      </w:r>
      <w:r>
        <w:rPr>
          <w:b/>
          <w:lang w:val="en-GB"/>
        </w:rPr>
        <w:t xml:space="preserve"> Sean</w:t>
      </w:r>
      <w:r>
        <w:rPr>
          <w:lang w:val="en-GB"/>
        </w:rPr>
        <w:t xml:space="preserve"> (Editor). </w:t>
      </w:r>
    </w:p>
    <w:p w:rsidR="00000000" w:rsidRDefault="00C5688D">
      <w:pPr>
        <w:autoSpaceDE w:val="0"/>
        <w:autoSpaceDN w:val="0"/>
        <w:adjustRightInd w:val="0"/>
        <w:ind w:left="360" w:right="150"/>
        <w:rPr>
          <w:lang w:val="en-GB"/>
        </w:rPr>
      </w:pPr>
      <w:r>
        <w:rPr>
          <w:i/>
          <w:iCs/>
          <w:lang w:val="en-GB"/>
        </w:rPr>
        <w:t>Annual Review of Development Effectiveness, 2008 : Shared Global Challenges.</w:t>
      </w:r>
    </w:p>
    <w:p w:rsidR="00000000" w:rsidRDefault="00C5688D">
      <w:pPr>
        <w:autoSpaceDE w:val="0"/>
        <w:autoSpaceDN w:val="0"/>
        <w:adjustRightInd w:val="0"/>
        <w:ind w:left="360" w:right="150"/>
        <w:rPr>
          <w:lang w:val="en-GB"/>
        </w:rPr>
      </w:pPr>
      <w:r>
        <w:rPr>
          <w:lang w:val="en-GB"/>
        </w:rPr>
        <w:t>Herndon, VA, USA: World Bank, The, 2008. p xiv.</w:t>
      </w:r>
    </w:p>
    <w:p w:rsidR="00000000" w:rsidRDefault="00C5688D">
      <w:pPr>
        <w:autoSpaceDE w:val="0"/>
        <w:autoSpaceDN w:val="0"/>
        <w:adjustRightInd w:val="0"/>
        <w:ind w:left="360" w:right="150"/>
        <w:rPr>
          <w:b/>
          <w:lang w:val="en-GB"/>
        </w:rPr>
      </w:pPr>
      <w:hyperlink r:id="rId75" w:history="1">
        <w:r>
          <w:rPr>
            <w:rStyle w:val="Hyperlink"/>
            <w:color w:val="auto"/>
            <w:lang w:val="en-GB"/>
          </w:rPr>
          <w:t>http://site.ebrary.com/lib/aalborgun</w:t>
        </w:r>
        <w:r>
          <w:rPr>
            <w:rStyle w:val="Hyperlink"/>
            <w:color w:val="auto"/>
            <w:lang w:val="en-GB"/>
          </w:rPr>
          <w:t>iv/Doc?id=10257221&amp;ppg=16</w:t>
        </w:r>
      </w:hyperlink>
    </w:p>
    <w:p w:rsidR="00000000" w:rsidRDefault="00C5688D">
      <w:pPr>
        <w:autoSpaceDE w:val="0"/>
        <w:autoSpaceDN w:val="0"/>
        <w:adjustRightInd w:val="0"/>
        <w:ind w:left="360" w:right="150"/>
        <w:rPr>
          <w:b/>
          <w:lang w:val="en-GB"/>
        </w:rPr>
      </w:pPr>
    </w:p>
    <w:p w:rsidR="00000000" w:rsidRDefault="00C5688D">
      <w:pPr>
        <w:autoSpaceDE w:val="0"/>
        <w:autoSpaceDN w:val="0"/>
        <w:adjustRightInd w:val="0"/>
        <w:ind w:left="360" w:right="150"/>
        <w:rPr>
          <w:lang w:val="en-GB"/>
        </w:rPr>
      </w:pPr>
      <w:r>
        <w:rPr>
          <w:b/>
          <w:lang w:val="en-GB"/>
        </w:rPr>
        <w:t>Palmer, Joy A</w:t>
      </w:r>
      <w:r>
        <w:rPr>
          <w:lang w:val="en-GB"/>
        </w:rPr>
        <w:t xml:space="preserve">.(Editor). </w:t>
      </w:r>
    </w:p>
    <w:p w:rsidR="00000000" w:rsidRDefault="00C5688D">
      <w:pPr>
        <w:autoSpaceDE w:val="0"/>
        <w:autoSpaceDN w:val="0"/>
        <w:adjustRightInd w:val="0"/>
        <w:ind w:left="360" w:right="150"/>
        <w:rPr>
          <w:lang w:val="en-GB"/>
        </w:rPr>
      </w:pPr>
      <w:r>
        <w:rPr>
          <w:i/>
          <w:iCs/>
          <w:lang w:val="en-GB"/>
        </w:rPr>
        <w:t>Fifty Key Thinkers on the Environment.</w:t>
      </w:r>
    </w:p>
    <w:p w:rsidR="00000000" w:rsidRDefault="00C5688D">
      <w:pPr>
        <w:autoSpaceDE w:val="0"/>
        <w:autoSpaceDN w:val="0"/>
        <w:adjustRightInd w:val="0"/>
        <w:ind w:left="360" w:right="150"/>
        <w:rPr>
          <w:lang w:val="en-GB"/>
        </w:rPr>
      </w:pPr>
      <w:r>
        <w:rPr>
          <w:lang w:val="en-GB"/>
        </w:rPr>
        <w:t xml:space="preserve">London, UK: Routledge, 2000. </w:t>
      </w:r>
    </w:p>
    <w:p w:rsidR="00000000" w:rsidRDefault="00C5688D">
      <w:pPr>
        <w:autoSpaceDE w:val="0"/>
        <w:autoSpaceDN w:val="0"/>
        <w:adjustRightInd w:val="0"/>
        <w:ind w:left="360" w:right="150"/>
        <w:rPr>
          <w:lang w:val="en-GB"/>
        </w:rPr>
      </w:pPr>
      <w:hyperlink r:id="rId76" w:history="1">
        <w:r>
          <w:rPr>
            <w:rStyle w:val="Hyperlink"/>
            <w:color w:val="auto"/>
            <w:lang w:val="en-GB"/>
          </w:rPr>
          <w:t>http://site.ebrary.com/lib/aalborguniv/Doc?id=10053828&amp;</w:t>
        </w:r>
        <w:r>
          <w:rPr>
            <w:rStyle w:val="Hyperlink"/>
            <w:color w:val="auto"/>
            <w:lang w:val="en-GB"/>
          </w:rPr>
          <w:t>ppg=330</w:t>
        </w:r>
      </w:hyperlink>
    </w:p>
    <w:p w:rsidR="00000000" w:rsidRDefault="00C5688D">
      <w:pPr>
        <w:autoSpaceDE w:val="0"/>
        <w:autoSpaceDN w:val="0"/>
        <w:adjustRightInd w:val="0"/>
        <w:ind w:left="360" w:right="150"/>
        <w:rPr>
          <w:lang w:val="en-GB"/>
        </w:rPr>
      </w:pPr>
    </w:p>
    <w:p w:rsidR="00000000" w:rsidRDefault="00C5688D">
      <w:pPr>
        <w:autoSpaceDE w:val="0"/>
        <w:autoSpaceDN w:val="0"/>
        <w:adjustRightInd w:val="0"/>
        <w:ind w:left="360" w:right="150"/>
        <w:rPr>
          <w:lang w:val="en-GB"/>
        </w:rPr>
      </w:pPr>
      <w:r>
        <w:rPr>
          <w:b/>
          <w:lang w:val="en-GB"/>
        </w:rPr>
        <w:t>Pitman, George Keith</w:t>
      </w:r>
      <w:r>
        <w:rPr>
          <w:lang w:val="en-GB"/>
        </w:rPr>
        <w:t xml:space="preserve"> </w:t>
      </w:r>
    </w:p>
    <w:p w:rsidR="00000000" w:rsidRDefault="00C5688D">
      <w:pPr>
        <w:autoSpaceDE w:val="0"/>
        <w:autoSpaceDN w:val="0"/>
        <w:adjustRightInd w:val="0"/>
        <w:ind w:left="360" w:right="150"/>
        <w:rPr>
          <w:lang w:val="en-GB"/>
        </w:rPr>
      </w:pPr>
      <w:r>
        <w:rPr>
          <w:i/>
          <w:iCs/>
          <w:lang w:val="en-GB"/>
        </w:rPr>
        <w:t>Bridging Troubled Waters: Assessing the World Bank Water Resources Strategy.</w:t>
      </w:r>
    </w:p>
    <w:p w:rsidR="00000000" w:rsidRDefault="00C5688D">
      <w:pPr>
        <w:autoSpaceDE w:val="0"/>
        <w:autoSpaceDN w:val="0"/>
        <w:adjustRightInd w:val="0"/>
        <w:ind w:left="360" w:right="150"/>
        <w:rPr>
          <w:lang w:val="en-GB"/>
        </w:rPr>
      </w:pPr>
      <w:r>
        <w:rPr>
          <w:lang w:val="en-GB"/>
        </w:rPr>
        <w:t>Washington, DC, USA: World Bank Publications, 2002.</w:t>
      </w:r>
    </w:p>
    <w:p w:rsidR="00000000" w:rsidRDefault="00C5688D">
      <w:pPr>
        <w:autoSpaceDE w:val="0"/>
        <w:autoSpaceDN w:val="0"/>
        <w:adjustRightInd w:val="0"/>
        <w:ind w:left="360" w:right="150"/>
        <w:rPr>
          <w:lang w:val="en-GB"/>
        </w:rPr>
      </w:pPr>
      <w:r>
        <w:rPr>
          <w:lang w:val="en-GB"/>
        </w:rPr>
        <w:t xml:space="preserve"> </w:t>
      </w:r>
    </w:p>
    <w:p w:rsidR="00000000" w:rsidRDefault="00C5688D">
      <w:pPr>
        <w:autoSpaceDE w:val="0"/>
        <w:autoSpaceDN w:val="0"/>
        <w:adjustRightInd w:val="0"/>
        <w:ind w:left="360" w:right="150"/>
        <w:rPr>
          <w:lang w:val="en-GB"/>
        </w:rPr>
      </w:pPr>
      <w:hyperlink r:id="rId77" w:history="1">
        <w:r>
          <w:rPr>
            <w:rStyle w:val="Hyperlink"/>
            <w:color w:val="auto"/>
            <w:lang w:val="en-GB"/>
          </w:rPr>
          <w:t>http://lnweb90.worldbank.org/oed/oeddoclib.nsf/DocPgNmViewForJavaSearch/wate</w:t>
        </w:r>
        <w:r>
          <w:rPr>
            <w:rStyle w:val="Hyperlink"/>
            <w:color w:val="auto"/>
            <w:lang w:val="en-GB"/>
          </w:rPr>
          <w:t>r</w:t>
        </w:r>
        <w:r>
          <w:rPr>
            <w:rStyle w:val="Hyperlink"/>
            <w:color w:val="auto"/>
            <w:lang w:val="en-GB"/>
          </w:rPr>
          <w:t>_resource_strategy/$file/water.pdf</w:t>
        </w:r>
      </w:hyperlink>
    </w:p>
    <w:p w:rsidR="00000000" w:rsidRDefault="00C5688D">
      <w:pPr>
        <w:ind w:right="150"/>
        <w:rPr>
          <w:lang w:val="en-GB"/>
        </w:rPr>
      </w:pPr>
    </w:p>
    <w:p w:rsidR="00000000" w:rsidRDefault="00C5688D">
      <w:pPr>
        <w:ind w:left="360" w:right="150"/>
        <w:rPr>
          <w:b/>
          <w:lang/>
        </w:rPr>
      </w:pPr>
      <w:r>
        <w:rPr>
          <w:b/>
          <w:lang/>
        </w:rPr>
        <w:lastRenderedPageBreak/>
        <w:t xml:space="preserve">Rostow, Walt W. </w:t>
      </w:r>
    </w:p>
    <w:p w:rsidR="00000000" w:rsidRDefault="00C5688D">
      <w:pPr>
        <w:ind w:left="360" w:right="150"/>
        <w:rPr>
          <w:b/>
          <w:lang/>
        </w:rPr>
      </w:pPr>
      <w:r>
        <w:rPr>
          <w:i/>
          <w:iCs/>
          <w:lang/>
        </w:rPr>
        <w:t>The Stages of Economic Growth: A non-communist manifesto</w:t>
      </w:r>
    </w:p>
    <w:p w:rsidR="00000000" w:rsidRDefault="00C5688D">
      <w:pPr>
        <w:ind w:left="360" w:right="150"/>
        <w:rPr>
          <w:lang/>
        </w:rPr>
      </w:pPr>
      <w:r>
        <w:rPr>
          <w:lang w:val="en-GB"/>
        </w:rPr>
        <w:t xml:space="preserve">Cambridge University Press, </w:t>
      </w:r>
      <w:r>
        <w:rPr>
          <w:lang/>
        </w:rPr>
        <w:t>1960</w:t>
      </w:r>
    </w:p>
    <w:p w:rsidR="00000000" w:rsidRDefault="00C5688D">
      <w:pPr>
        <w:ind w:left="360" w:right="150"/>
        <w:rPr>
          <w:lang w:val="en-GB"/>
        </w:rPr>
      </w:pPr>
      <w:hyperlink r:id="rId78" w:history="1">
        <w:r>
          <w:rPr>
            <w:rStyle w:val="Hyperlink"/>
            <w:color w:val="auto"/>
            <w:lang w:val="en-GB"/>
          </w:rPr>
          <w:t>http://www.mtholyoke.edu/acad/intrel/ipe/rostow.htm</w:t>
        </w:r>
      </w:hyperlink>
    </w:p>
    <w:p w:rsidR="00000000" w:rsidRDefault="00C5688D">
      <w:pPr>
        <w:ind w:left="360" w:right="150"/>
        <w:rPr>
          <w:b/>
          <w:lang w:val="en-GB"/>
        </w:rPr>
      </w:pPr>
    </w:p>
    <w:p w:rsidR="00000000" w:rsidRDefault="00C5688D">
      <w:pPr>
        <w:ind w:left="360" w:right="150"/>
        <w:rPr>
          <w:b/>
          <w:lang w:val="en-GB"/>
        </w:rPr>
      </w:pPr>
      <w:r>
        <w:rPr>
          <w:b/>
          <w:lang w:val="en-GB"/>
        </w:rPr>
        <w:t>Sachs</w:t>
      </w:r>
      <w:r>
        <w:rPr>
          <w:i/>
          <w:lang w:val="en-GB"/>
        </w:rPr>
        <w:t xml:space="preserve">, </w:t>
      </w:r>
      <w:r>
        <w:rPr>
          <w:b/>
          <w:lang w:val="en-GB"/>
        </w:rPr>
        <w:t xml:space="preserve">Jeffrey </w:t>
      </w:r>
    </w:p>
    <w:p w:rsidR="00000000" w:rsidRDefault="00C5688D">
      <w:pPr>
        <w:ind w:left="360" w:right="150"/>
        <w:rPr>
          <w:i/>
          <w:lang w:val="en-GB"/>
        </w:rPr>
      </w:pPr>
      <w:r>
        <w:rPr>
          <w:i/>
          <w:lang w:val="en-GB"/>
        </w:rPr>
        <w:t>The End of Poverty</w:t>
      </w:r>
    </w:p>
    <w:p w:rsidR="00000000" w:rsidRDefault="00C5688D">
      <w:pPr>
        <w:ind w:left="360" w:right="150"/>
        <w:rPr>
          <w:lang w:val="en-GB"/>
        </w:rPr>
      </w:pPr>
      <w:r>
        <w:rPr>
          <w:lang w:val="en-GB"/>
        </w:rPr>
        <w:t>Penguin Books, London, UK, 2005</w:t>
      </w:r>
    </w:p>
    <w:p w:rsidR="00000000" w:rsidRDefault="00C5688D">
      <w:pPr>
        <w:ind w:left="360" w:right="150"/>
        <w:rPr>
          <w:b/>
          <w:lang/>
        </w:rPr>
      </w:pPr>
    </w:p>
    <w:p w:rsidR="00000000" w:rsidRDefault="00C5688D">
      <w:pPr>
        <w:ind w:left="360" w:right="150"/>
        <w:rPr>
          <w:b/>
          <w:lang/>
        </w:rPr>
      </w:pPr>
      <w:r>
        <w:rPr>
          <w:b/>
          <w:lang w:val="en-GB"/>
        </w:rPr>
        <w:t xml:space="preserve">Sachs, Wolfgang </w:t>
      </w:r>
      <w:r>
        <w:rPr>
          <w:b/>
          <w:lang w:val="en-GB"/>
        </w:rPr>
        <w:br/>
      </w:r>
      <w:r>
        <w:rPr>
          <w:i/>
          <w:lang w:val="en-GB"/>
        </w:rPr>
        <w:t>Glabal Ecology</w:t>
      </w:r>
      <w:r>
        <w:rPr>
          <w:lang w:val="en-GB"/>
        </w:rPr>
        <w:t xml:space="preserve"> </w:t>
      </w:r>
      <w:r>
        <w:rPr>
          <w:lang w:val="en-GB"/>
        </w:rPr>
        <w:br/>
        <w:t>Zed Books 1993</w:t>
      </w:r>
    </w:p>
    <w:p w:rsidR="00000000" w:rsidRDefault="00C5688D">
      <w:pPr>
        <w:ind w:left="360" w:right="150"/>
        <w:rPr>
          <w:b/>
          <w:lang/>
        </w:rPr>
      </w:pPr>
      <w:r>
        <w:rPr>
          <w:b/>
          <w:lang/>
        </w:rPr>
        <w:br/>
        <w:t>Sen, Amartya Kuma</w:t>
      </w:r>
      <w:r>
        <w:rPr>
          <w:b/>
          <w:lang/>
        </w:rPr>
        <w:t xml:space="preserve">r </w:t>
      </w:r>
    </w:p>
    <w:p w:rsidR="00000000" w:rsidRDefault="00C5688D">
      <w:pPr>
        <w:ind w:left="360" w:right="150"/>
        <w:rPr>
          <w:i/>
          <w:iCs/>
          <w:lang/>
        </w:rPr>
      </w:pPr>
      <w:r>
        <w:rPr>
          <w:i/>
          <w:iCs/>
          <w:lang/>
        </w:rPr>
        <w:t>Poverty and Famines: An Essay on Entitlement and Deprivation</w:t>
      </w:r>
    </w:p>
    <w:p w:rsidR="00000000" w:rsidRDefault="00C5688D">
      <w:pPr>
        <w:ind w:left="360" w:right="150"/>
        <w:rPr>
          <w:i/>
          <w:iCs/>
          <w:lang/>
        </w:rPr>
      </w:pPr>
      <w:r>
        <w:rPr>
          <w:lang w:val="en-GB"/>
        </w:rPr>
        <w:t xml:space="preserve">Oxford University Press, </w:t>
      </w:r>
      <w:r>
        <w:rPr>
          <w:lang/>
        </w:rPr>
        <w:t>1981</w:t>
      </w:r>
    </w:p>
    <w:p w:rsidR="00000000" w:rsidRDefault="00C5688D">
      <w:pPr>
        <w:ind w:left="360" w:right="150"/>
        <w:rPr>
          <w:i/>
          <w:iCs/>
          <w:lang/>
        </w:rPr>
      </w:pPr>
    </w:p>
    <w:p w:rsidR="00000000" w:rsidRDefault="00C5688D">
      <w:pPr>
        <w:ind w:left="360" w:right="150"/>
        <w:rPr>
          <w:b/>
          <w:bCs/>
          <w:lang w:val="en-GB"/>
        </w:rPr>
      </w:pPr>
      <w:r>
        <w:rPr>
          <w:b/>
          <w:bCs/>
          <w:lang w:val="en-GB"/>
        </w:rPr>
        <w:t xml:space="preserve">Sen , Amartya </w:t>
      </w:r>
      <w:r>
        <w:rPr>
          <w:b/>
          <w:bCs/>
          <w:lang/>
        </w:rPr>
        <w:t>Kumar</w:t>
      </w:r>
      <w:r>
        <w:rPr>
          <w:b/>
          <w:bCs/>
          <w:lang w:val="en-GB"/>
        </w:rPr>
        <w:t xml:space="preserve"> and Jean Dreze </w:t>
      </w:r>
    </w:p>
    <w:p w:rsidR="00000000" w:rsidRDefault="00C5688D">
      <w:pPr>
        <w:ind w:left="360"/>
        <w:rPr>
          <w:lang w:val="en-GB" w:eastAsia="en-US"/>
        </w:rPr>
      </w:pPr>
      <w:r>
        <w:rPr>
          <w:i/>
          <w:lang w:val="en-GB"/>
        </w:rPr>
        <w:t>Hunger and public action</w:t>
      </w:r>
    </w:p>
    <w:p w:rsidR="00000000" w:rsidRDefault="00C5688D">
      <w:pPr>
        <w:ind w:left="360" w:right="150"/>
        <w:rPr>
          <w:i/>
          <w:lang w:val="en-GB"/>
        </w:rPr>
      </w:pPr>
      <w:r>
        <w:rPr>
          <w:lang w:val="en-GB"/>
        </w:rPr>
        <w:t>Oxford University Press, 1991</w:t>
      </w:r>
    </w:p>
    <w:p w:rsidR="00000000" w:rsidRDefault="00C5688D">
      <w:pPr>
        <w:ind w:right="150"/>
        <w:rPr>
          <w:b/>
          <w:lang w:val="en-GB"/>
        </w:rPr>
      </w:pPr>
    </w:p>
    <w:p w:rsidR="00000000" w:rsidRDefault="00C5688D">
      <w:pPr>
        <w:ind w:left="360" w:right="150"/>
        <w:rPr>
          <w:b/>
          <w:lang w:val="de-DE"/>
        </w:rPr>
      </w:pPr>
      <w:r>
        <w:rPr>
          <w:b/>
          <w:lang w:val="de-DE"/>
        </w:rPr>
        <w:t xml:space="preserve">Schumacher, E. F. </w:t>
      </w:r>
    </w:p>
    <w:p w:rsidR="00000000" w:rsidRDefault="00C5688D">
      <w:pPr>
        <w:ind w:left="360" w:right="150"/>
        <w:rPr>
          <w:lang/>
        </w:rPr>
      </w:pPr>
      <w:r>
        <w:rPr>
          <w:i/>
          <w:iCs/>
          <w:lang/>
        </w:rPr>
        <w:t>Small</w:t>
      </w:r>
      <w:r>
        <w:rPr>
          <w:bCs/>
          <w:i/>
          <w:iCs/>
          <w:lang/>
        </w:rPr>
        <w:t xml:space="preserve"> Is Beautiful: a study of economics as if peo</w:t>
      </w:r>
      <w:r>
        <w:rPr>
          <w:bCs/>
          <w:i/>
          <w:iCs/>
          <w:lang/>
        </w:rPr>
        <w:t>ple mattered</w:t>
      </w:r>
      <w:r>
        <w:rPr>
          <w:lang/>
        </w:rPr>
        <w:t xml:space="preserve"> </w:t>
      </w:r>
    </w:p>
    <w:p w:rsidR="00000000" w:rsidRDefault="00C5688D">
      <w:pPr>
        <w:ind w:left="360" w:right="150"/>
        <w:rPr>
          <w:lang w:val="en-GB"/>
        </w:rPr>
      </w:pPr>
      <w:r>
        <w:rPr>
          <w:lang w:val="en-GB"/>
        </w:rPr>
        <w:t>Blond &amp; Briggs, 1973</w:t>
      </w:r>
    </w:p>
    <w:p w:rsidR="00000000" w:rsidRDefault="00C5688D">
      <w:pPr>
        <w:ind w:left="360" w:right="150"/>
        <w:rPr>
          <w:lang w:val="en-GB"/>
        </w:rPr>
      </w:pPr>
    </w:p>
    <w:p w:rsidR="00000000" w:rsidRDefault="00C5688D">
      <w:pPr>
        <w:ind w:left="360" w:right="150"/>
        <w:rPr>
          <w:b/>
          <w:lang w:val="en-GB"/>
        </w:rPr>
      </w:pPr>
      <w:r>
        <w:rPr>
          <w:b/>
          <w:lang w:val="en-GB"/>
        </w:rPr>
        <w:t xml:space="preserve">Shiva, Verdana  </w:t>
      </w:r>
    </w:p>
    <w:p w:rsidR="00000000" w:rsidRDefault="00C5688D">
      <w:pPr>
        <w:ind w:left="360" w:right="150"/>
        <w:rPr>
          <w:i/>
          <w:lang w:val="en-GB"/>
        </w:rPr>
      </w:pPr>
      <w:r>
        <w:rPr>
          <w:i/>
          <w:lang w:val="en-GB"/>
        </w:rPr>
        <w:t>Water Wars</w:t>
      </w:r>
    </w:p>
    <w:p w:rsidR="00000000" w:rsidRDefault="00C5688D">
      <w:pPr>
        <w:ind w:left="360" w:right="150"/>
        <w:rPr>
          <w:lang w:val="en-GB"/>
        </w:rPr>
      </w:pPr>
      <w:r>
        <w:rPr>
          <w:lang w:val="en-GB"/>
        </w:rPr>
        <w:t>South End Press, 2002</w:t>
      </w:r>
    </w:p>
    <w:p w:rsidR="00000000" w:rsidRDefault="00C5688D">
      <w:pPr>
        <w:ind w:left="360" w:right="150"/>
        <w:rPr>
          <w:b/>
          <w:lang w:val="en-GB"/>
        </w:rPr>
      </w:pPr>
    </w:p>
    <w:p w:rsidR="00000000" w:rsidRDefault="00C5688D">
      <w:pPr>
        <w:ind w:left="360" w:right="150"/>
        <w:rPr>
          <w:lang w:val="en-US"/>
        </w:rPr>
      </w:pPr>
      <w:r>
        <w:rPr>
          <w:b/>
        </w:rPr>
        <w:t>Starke, Linda et al.</w:t>
      </w:r>
      <w:r>
        <w:t xml:space="preserve"> </w:t>
      </w:r>
      <w:r>
        <w:rPr>
          <w:lang w:val="en-US"/>
        </w:rPr>
        <w:t>(editor)</w:t>
      </w:r>
    </w:p>
    <w:p w:rsidR="00000000" w:rsidRDefault="00C5688D">
      <w:pPr>
        <w:ind w:left="360" w:right="150"/>
        <w:rPr>
          <w:b/>
          <w:i/>
          <w:lang w:val="en-US"/>
        </w:rPr>
      </w:pPr>
      <w:r>
        <w:rPr>
          <w:i/>
          <w:lang w:val="en-US"/>
        </w:rPr>
        <w:t>2007 State of the World: Our Urban Future</w:t>
      </w:r>
    </w:p>
    <w:p w:rsidR="00000000" w:rsidRDefault="00C5688D">
      <w:pPr>
        <w:ind w:left="360" w:right="150"/>
        <w:rPr>
          <w:lang w:val="en-US"/>
        </w:rPr>
      </w:pPr>
      <w:r>
        <w:rPr>
          <w:lang w:val="en-US"/>
        </w:rPr>
        <w:t>A Worldwatch Institute Report on Progress Toward a Sustainable Society</w:t>
      </w:r>
    </w:p>
    <w:p w:rsidR="00000000" w:rsidRDefault="00C5688D">
      <w:pPr>
        <w:ind w:left="360" w:right="150"/>
        <w:rPr>
          <w:lang w:val="en-US"/>
        </w:rPr>
      </w:pPr>
      <w:r>
        <w:rPr>
          <w:lang w:val="en-US"/>
        </w:rPr>
        <w:t>Cromwell Press, Townsbridg</w:t>
      </w:r>
      <w:r>
        <w:rPr>
          <w:lang w:val="en-US"/>
        </w:rPr>
        <w:t>e, UK, 2007</w:t>
      </w:r>
    </w:p>
    <w:p w:rsidR="00000000" w:rsidRDefault="00C5688D">
      <w:pPr>
        <w:ind w:left="360" w:right="150"/>
        <w:rPr>
          <w:lang w:val="en-US"/>
        </w:rPr>
      </w:pPr>
    </w:p>
    <w:p w:rsidR="00000000" w:rsidRDefault="00C5688D">
      <w:pPr>
        <w:ind w:left="360" w:right="150"/>
        <w:rPr>
          <w:b/>
          <w:bCs/>
          <w:lang w:val="en-US"/>
        </w:rPr>
      </w:pPr>
      <w:r>
        <w:rPr>
          <w:b/>
          <w:bCs/>
          <w:lang w:val="en-US"/>
        </w:rPr>
        <w:t xml:space="preserve">Todaro, Michael P. and Smith, Stephen C. </w:t>
      </w:r>
    </w:p>
    <w:p w:rsidR="00000000" w:rsidRDefault="00C5688D">
      <w:pPr>
        <w:ind w:left="360" w:right="150"/>
        <w:rPr>
          <w:i/>
          <w:lang w:val="en-US"/>
        </w:rPr>
      </w:pPr>
      <w:r>
        <w:rPr>
          <w:i/>
          <w:lang w:val="en-US"/>
        </w:rPr>
        <w:t>Economic Development, 9</w:t>
      </w:r>
      <w:r>
        <w:rPr>
          <w:i/>
          <w:vertAlign w:val="superscript"/>
          <w:lang w:val="en-US"/>
        </w:rPr>
        <w:t xml:space="preserve">th </w:t>
      </w:r>
      <w:r>
        <w:rPr>
          <w:i/>
          <w:lang w:val="en-US"/>
        </w:rPr>
        <w:t xml:space="preserve">ed. </w:t>
      </w:r>
    </w:p>
    <w:p w:rsidR="00000000" w:rsidRDefault="00C5688D">
      <w:pPr>
        <w:ind w:left="360" w:right="150"/>
        <w:rPr>
          <w:lang w:val="en-US"/>
        </w:rPr>
      </w:pPr>
      <w:r>
        <w:rPr>
          <w:lang w:val="en-US"/>
        </w:rPr>
        <w:t>New York University and the Population Council and the George Washington University, 2006</w:t>
      </w:r>
    </w:p>
    <w:p w:rsidR="00000000" w:rsidRDefault="00C5688D">
      <w:pPr>
        <w:pStyle w:val="Default"/>
        <w:ind w:left="360"/>
        <w:rPr>
          <w:color w:val="auto"/>
        </w:rPr>
      </w:pPr>
    </w:p>
    <w:p w:rsidR="00000000" w:rsidRDefault="00C5688D">
      <w:pPr>
        <w:pStyle w:val="Default"/>
        <w:ind w:left="360"/>
        <w:rPr>
          <w:b/>
          <w:color w:val="auto"/>
          <w:lang w:val="en-GB"/>
        </w:rPr>
      </w:pPr>
      <w:r>
        <w:rPr>
          <w:b/>
          <w:color w:val="auto"/>
          <w:lang w:val="en-GB"/>
        </w:rPr>
        <w:t>UNDP</w:t>
      </w:r>
    </w:p>
    <w:p w:rsidR="00000000" w:rsidRDefault="00C5688D">
      <w:pPr>
        <w:autoSpaceDE w:val="0"/>
        <w:autoSpaceDN w:val="0"/>
        <w:adjustRightInd w:val="0"/>
        <w:ind w:left="360"/>
        <w:rPr>
          <w:rFonts w:ascii="MyriadPro-SemiCn" w:hAnsi="MyriadPro-SemiCn" w:cs="MyriadPro-SemiCn"/>
          <w:i/>
          <w:sz w:val="20"/>
          <w:szCs w:val="20"/>
          <w:lang w:val="en-GB"/>
        </w:rPr>
      </w:pPr>
      <w:r>
        <w:rPr>
          <w:i/>
          <w:lang w:val="en-GB"/>
        </w:rPr>
        <w:t xml:space="preserve">Climate Change </w:t>
      </w:r>
      <w:r>
        <w:rPr>
          <w:i/>
          <w:iCs/>
          <w:lang w:val="en-GB"/>
        </w:rPr>
        <w:t xml:space="preserve">at </w:t>
      </w:r>
      <w:r>
        <w:rPr>
          <w:i/>
          <w:lang w:val="en-GB"/>
        </w:rPr>
        <w:t>UNDP: Scaling Up to Meet the Challenge</w:t>
      </w:r>
    </w:p>
    <w:p w:rsidR="00000000" w:rsidRDefault="00C5688D">
      <w:pPr>
        <w:pStyle w:val="Default"/>
        <w:ind w:left="360"/>
        <w:rPr>
          <w:bCs/>
          <w:color w:val="auto"/>
          <w:lang w:val="en-GB"/>
        </w:rPr>
      </w:pPr>
      <w:r>
        <w:rPr>
          <w:bCs/>
          <w:color w:val="auto"/>
          <w:lang w:val="en-GB"/>
        </w:rPr>
        <w:t>2008</w:t>
      </w:r>
    </w:p>
    <w:p w:rsidR="00000000" w:rsidRDefault="00C5688D">
      <w:pPr>
        <w:pStyle w:val="Default"/>
        <w:ind w:left="360"/>
        <w:rPr>
          <w:color w:val="auto"/>
          <w:lang w:val="en-GB"/>
        </w:rPr>
      </w:pPr>
      <w:r>
        <w:rPr>
          <w:color w:val="auto"/>
        </w:rPr>
        <w:t>Found on 16-</w:t>
      </w:r>
      <w:r>
        <w:rPr>
          <w:color w:val="auto"/>
        </w:rPr>
        <w:t>05-2009</w:t>
      </w:r>
    </w:p>
    <w:p w:rsidR="00000000" w:rsidRDefault="00C5688D">
      <w:pPr>
        <w:pStyle w:val="Default"/>
        <w:ind w:left="360"/>
        <w:rPr>
          <w:b/>
          <w:color w:val="auto"/>
          <w:lang w:val="en-GB"/>
        </w:rPr>
      </w:pPr>
      <w:hyperlink r:id="rId79" w:history="1">
        <w:r>
          <w:rPr>
            <w:rStyle w:val="Hyperlink"/>
            <w:color w:val="auto"/>
          </w:rPr>
          <w:t>http://www.undp.org/climatechange/docs/CC_St</w:t>
        </w:r>
        <w:r>
          <w:rPr>
            <w:rStyle w:val="Hyperlink"/>
            <w:color w:val="auto"/>
          </w:rPr>
          <w:t>r</w:t>
        </w:r>
        <w:r>
          <w:rPr>
            <w:rStyle w:val="Hyperlink"/>
            <w:color w:val="auto"/>
          </w:rPr>
          <w:t>ategy_Summary.pdf</w:t>
        </w:r>
      </w:hyperlink>
    </w:p>
    <w:p w:rsidR="00000000" w:rsidRDefault="00C5688D">
      <w:pPr>
        <w:pStyle w:val="Default"/>
        <w:ind w:left="360"/>
        <w:rPr>
          <w:b/>
          <w:color w:val="auto"/>
          <w:lang w:val="en-GB"/>
        </w:rPr>
      </w:pPr>
    </w:p>
    <w:p w:rsidR="00000000" w:rsidRDefault="00C5688D">
      <w:pPr>
        <w:pStyle w:val="Default"/>
        <w:ind w:left="360"/>
        <w:rPr>
          <w:b/>
          <w:color w:val="auto"/>
          <w:lang w:val="en-GB"/>
        </w:rPr>
      </w:pPr>
    </w:p>
    <w:p w:rsidR="00000000" w:rsidRDefault="00C5688D">
      <w:pPr>
        <w:pStyle w:val="Default"/>
        <w:ind w:left="360"/>
        <w:rPr>
          <w:b/>
          <w:color w:val="auto"/>
          <w:lang w:val="en-GB"/>
        </w:rPr>
      </w:pPr>
    </w:p>
    <w:p w:rsidR="00000000" w:rsidRDefault="00C5688D">
      <w:pPr>
        <w:pStyle w:val="Default"/>
        <w:ind w:left="360"/>
        <w:rPr>
          <w:b/>
          <w:color w:val="auto"/>
          <w:lang w:val="en-GB"/>
        </w:rPr>
      </w:pPr>
    </w:p>
    <w:p w:rsidR="00000000" w:rsidRDefault="00C5688D">
      <w:pPr>
        <w:pStyle w:val="Default"/>
        <w:ind w:left="360"/>
        <w:rPr>
          <w:b/>
          <w:color w:val="auto"/>
          <w:lang w:val="en-GB"/>
        </w:rPr>
      </w:pPr>
    </w:p>
    <w:p w:rsidR="00000000" w:rsidRDefault="00C5688D">
      <w:pPr>
        <w:pStyle w:val="Default"/>
        <w:ind w:left="360"/>
        <w:rPr>
          <w:b/>
          <w:color w:val="auto"/>
          <w:lang w:val="en-GB"/>
        </w:rPr>
      </w:pPr>
      <w:r>
        <w:rPr>
          <w:b/>
          <w:color w:val="auto"/>
          <w:lang w:val="en-GB"/>
        </w:rPr>
        <w:t xml:space="preserve">UNDP </w:t>
      </w:r>
    </w:p>
    <w:p w:rsidR="00000000" w:rsidRDefault="00C5688D">
      <w:pPr>
        <w:pStyle w:val="Default"/>
        <w:ind w:left="360"/>
        <w:rPr>
          <w:i/>
          <w:color w:val="auto"/>
          <w:lang w:val="en-GB"/>
        </w:rPr>
      </w:pPr>
      <w:r>
        <w:rPr>
          <w:i/>
          <w:color w:val="auto"/>
          <w:lang w:val="en-GB"/>
        </w:rPr>
        <w:t>Human Development Report</w:t>
      </w:r>
    </w:p>
    <w:p w:rsidR="00000000" w:rsidRDefault="00C5688D">
      <w:pPr>
        <w:pStyle w:val="Default"/>
        <w:ind w:left="360"/>
        <w:rPr>
          <w:color w:val="auto"/>
          <w:lang w:val="en-GB"/>
        </w:rPr>
      </w:pPr>
      <w:r>
        <w:rPr>
          <w:color w:val="auto"/>
          <w:lang w:val="en-GB"/>
        </w:rPr>
        <w:t xml:space="preserve">2008 </w:t>
      </w:r>
    </w:p>
    <w:p w:rsidR="00000000" w:rsidRDefault="00C5688D">
      <w:pPr>
        <w:pStyle w:val="Default"/>
        <w:ind w:left="360"/>
        <w:rPr>
          <w:color w:val="auto"/>
          <w:lang w:val="en-GB"/>
        </w:rPr>
      </w:pPr>
      <w:r>
        <w:rPr>
          <w:color w:val="auto"/>
          <w:lang w:val="en-GB"/>
        </w:rPr>
        <w:t xml:space="preserve">Found on  DATE  </w:t>
      </w:r>
    </w:p>
    <w:p w:rsidR="00000000" w:rsidRDefault="00C5688D">
      <w:pPr>
        <w:pStyle w:val="Default"/>
        <w:ind w:left="360"/>
        <w:rPr>
          <w:rStyle w:val="Hyperlink"/>
          <w:color w:val="auto"/>
          <w:lang w:val="en-GB"/>
        </w:rPr>
      </w:pPr>
      <w:r>
        <w:rPr>
          <w:color w:val="auto"/>
          <w:lang w:val="en-GB"/>
        </w:rPr>
        <w:fldChar w:fldCharType="begin"/>
      </w:r>
      <w:r>
        <w:rPr>
          <w:color w:val="auto"/>
          <w:lang w:val="en-GB"/>
        </w:rPr>
        <w:instrText xml:space="preserve"> HYPERLINK "http://planipolis.iiep.unesco.org</w:instrText>
      </w:r>
      <w:r>
        <w:rPr>
          <w:color w:val="auto"/>
          <w:lang w:val="en-GB"/>
        </w:rPr>
        <w:instrText xml:space="preserve">/upload/Turkey/Turkey_NHDR-2008-Eng.pdf" </w:instrText>
      </w:r>
      <w:r>
        <w:rPr>
          <w:color w:val="auto"/>
          <w:lang w:val="en-GB"/>
        </w:rPr>
      </w:r>
      <w:r>
        <w:rPr>
          <w:color w:val="auto"/>
          <w:lang w:val="en-GB"/>
        </w:rPr>
        <w:fldChar w:fldCharType="separate"/>
      </w:r>
      <w:r>
        <w:rPr>
          <w:rStyle w:val="Hyperlink"/>
          <w:color w:val="auto"/>
          <w:lang w:val="en-GB"/>
        </w:rPr>
        <w:t>http://planipolis.iiep.unesco.org/upload/Turkey/Turkey_NHDR-2008-</w:t>
      </w:r>
      <w:r>
        <w:rPr>
          <w:rStyle w:val="Hyperlink"/>
          <w:color w:val="auto"/>
          <w:lang w:val="en-GB"/>
        </w:rPr>
        <w:t>E</w:t>
      </w:r>
      <w:r>
        <w:rPr>
          <w:rStyle w:val="Hyperlink"/>
          <w:color w:val="auto"/>
          <w:lang w:val="en-GB"/>
        </w:rPr>
        <w:t>ng.pdf</w:t>
      </w:r>
    </w:p>
    <w:p w:rsidR="00000000" w:rsidRDefault="00C5688D">
      <w:pPr>
        <w:ind w:left="360" w:right="150"/>
        <w:rPr>
          <w:b/>
          <w:lang w:val="en-GB"/>
        </w:rPr>
      </w:pPr>
      <w:r>
        <w:rPr>
          <w:lang w:val="en-GB" w:eastAsia="en-US"/>
        </w:rPr>
        <w:fldChar w:fldCharType="end"/>
      </w:r>
    </w:p>
    <w:p w:rsidR="00000000" w:rsidRDefault="00C5688D">
      <w:pPr>
        <w:tabs>
          <w:tab w:val="left" w:pos="10200"/>
          <w:tab w:val="left" w:pos="10560"/>
        </w:tabs>
        <w:ind w:left="360" w:right="150"/>
        <w:rPr>
          <w:b/>
          <w:lang w:val="en-GB"/>
        </w:rPr>
      </w:pPr>
      <w:r>
        <w:rPr>
          <w:b/>
          <w:lang w:val="en-GB"/>
        </w:rPr>
        <w:lastRenderedPageBreak/>
        <w:t xml:space="preserve">WHO </w:t>
      </w:r>
    </w:p>
    <w:p w:rsidR="00000000" w:rsidRDefault="00C5688D">
      <w:pPr>
        <w:tabs>
          <w:tab w:val="left" w:pos="10200"/>
          <w:tab w:val="left" w:pos="10560"/>
        </w:tabs>
        <w:ind w:left="360" w:right="150"/>
        <w:rPr>
          <w:i/>
          <w:lang w:val="en-GB"/>
        </w:rPr>
      </w:pPr>
      <w:r>
        <w:rPr>
          <w:i/>
          <w:lang w:val="en-GB"/>
        </w:rPr>
        <w:t>Water, sanitation and hygiene links to health</w:t>
      </w:r>
    </w:p>
    <w:p w:rsidR="00000000" w:rsidRDefault="00C5688D">
      <w:pPr>
        <w:tabs>
          <w:tab w:val="left" w:pos="10200"/>
          <w:tab w:val="left" w:pos="10560"/>
        </w:tabs>
        <w:ind w:left="360" w:right="150"/>
        <w:rPr>
          <w:lang w:val="en-GB"/>
        </w:rPr>
      </w:pPr>
      <w:r>
        <w:rPr>
          <w:lang w:val="en-GB"/>
        </w:rPr>
        <w:t>2004</w:t>
      </w:r>
    </w:p>
    <w:p w:rsidR="00000000" w:rsidRDefault="00C5688D">
      <w:pPr>
        <w:pStyle w:val="Default"/>
        <w:ind w:left="360"/>
        <w:rPr>
          <w:color w:val="auto"/>
          <w:lang w:val="en-GB"/>
        </w:rPr>
      </w:pPr>
      <w:r>
        <w:rPr>
          <w:color w:val="auto"/>
        </w:rPr>
        <w:t>Found on 12-07-2006</w:t>
      </w:r>
    </w:p>
    <w:p w:rsidR="00000000" w:rsidRDefault="00C5688D">
      <w:pPr>
        <w:autoSpaceDE w:val="0"/>
        <w:autoSpaceDN w:val="0"/>
        <w:adjustRightInd w:val="0"/>
        <w:ind w:left="360" w:right="150"/>
        <w:rPr>
          <w:lang w:val="en-GB"/>
        </w:rPr>
      </w:pPr>
      <w:hyperlink r:id="rId80" w:history="1">
        <w:r>
          <w:rPr>
            <w:rStyle w:val="Hyperlink"/>
            <w:color w:val="auto"/>
            <w:lang w:val="en-US"/>
          </w:rPr>
          <w:t>ht</w:t>
        </w:r>
        <w:r>
          <w:rPr>
            <w:rStyle w:val="Hyperlink"/>
            <w:color w:val="auto"/>
            <w:lang w:val="en-US"/>
          </w:rPr>
          <w:t>tp://www.water1st.org/about/facts.html</w:t>
        </w:r>
      </w:hyperlink>
    </w:p>
    <w:p w:rsidR="00000000" w:rsidRDefault="00C5688D">
      <w:pPr>
        <w:autoSpaceDE w:val="0"/>
        <w:autoSpaceDN w:val="0"/>
        <w:adjustRightInd w:val="0"/>
        <w:ind w:left="360" w:right="150"/>
        <w:rPr>
          <w:lang w:val="en-GB"/>
        </w:rPr>
      </w:pPr>
    </w:p>
    <w:p w:rsidR="00000000" w:rsidRDefault="00C5688D">
      <w:pPr>
        <w:autoSpaceDE w:val="0"/>
        <w:autoSpaceDN w:val="0"/>
        <w:adjustRightInd w:val="0"/>
        <w:ind w:left="360" w:right="150"/>
        <w:rPr>
          <w:lang w:val="en-GB"/>
        </w:rPr>
      </w:pPr>
      <w:r>
        <w:rPr>
          <w:b/>
          <w:lang w:val="en-GB"/>
        </w:rPr>
        <w:t>World Bank</w:t>
      </w:r>
    </w:p>
    <w:p w:rsidR="00000000" w:rsidRDefault="00C5688D">
      <w:pPr>
        <w:autoSpaceDE w:val="0"/>
        <w:autoSpaceDN w:val="0"/>
        <w:adjustRightInd w:val="0"/>
        <w:ind w:left="360" w:right="150"/>
        <w:rPr>
          <w:lang w:val="en-GB"/>
        </w:rPr>
      </w:pPr>
      <w:r>
        <w:rPr>
          <w:i/>
          <w:iCs/>
          <w:lang w:val="en-GB"/>
        </w:rPr>
        <w:t>World Bank Assistance to Agriculture in Sub-Saharan Africa : An IEG Review.</w:t>
      </w:r>
    </w:p>
    <w:p w:rsidR="00000000" w:rsidRDefault="00C5688D">
      <w:pPr>
        <w:autoSpaceDE w:val="0"/>
        <w:autoSpaceDN w:val="0"/>
        <w:adjustRightInd w:val="0"/>
        <w:ind w:left="360" w:right="150"/>
        <w:rPr>
          <w:lang w:val="en-GB"/>
        </w:rPr>
      </w:pPr>
      <w:r>
        <w:rPr>
          <w:lang w:val="en-GB"/>
        </w:rPr>
        <w:t>Herndon, VA, USA: World Bank, The, 2007</w:t>
      </w:r>
    </w:p>
    <w:p w:rsidR="00000000" w:rsidRDefault="00C5688D">
      <w:pPr>
        <w:ind w:right="150"/>
        <w:rPr>
          <w:lang w:val="en-GB"/>
        </w:rPr>
      </w:pPr>
    </w:p>
    <w:p w:rsidR="00000000" w:rsidRDefault="00C5688D">
      <w:pPr>
        <w:tabs>
          <w:tab w:val="left" w:pos="10200"/>
          <w:tab w:val="left" w:pos="10560"/>
        </w:tabs>
        <w:ind w:left="360" w:right="150"/>
        <w:rPr>
          <w:b/>
          <w:lang w:val="en-US"/>
        </w:rPr>
      </w:pPr>
      <w:r>
        <w:rPr>
          <w:b/>
          <w:lang w:val="en-US"/>
        </w:rPr>
        <w:t>World Water Day</w:t>
      </w:r>
    </w:p>
    <w:p w:rsidR="00000000" w:rsidRDefault="00C5688D">
      <w:pPr>
        <w:autoSpaceDE w:val="0"/>
        <w:autoSpaceDN w:val="0"/>
        <w:adjustRightInd w:val="0"/>
        <w:ind w:left="360"/>
        <w:rPr>
          <w:i/>
          <w:lang w:val="en-GB"/>
        </w:rPr>
      </w:pPr>
      <w:r>
        <w:rPr>
          <w:i/>
          <w:lang w:val="en-GB"/>
        </w:rPr>
        <w:t>Coping with water scarcity - Challenge of the twenty-first century</w:t>
      </w:r>
    </w:p>
    <w:p w:rsidR="00000000" w:rsidRDefault="00C5688D">
      <w:pPr>
        <w:autoSpaceDE w:val="0"/>
        <w:autoSpaceDN w:val="0"/>
        <w:adjustRightInd w:val="0"/>
        <w:ind w:left="360"/>
        <w:rPr>
          <w:lang w:val="en-GB"/>
        </w:rPr>
      </w:pPr>
      <w:r>
        <w:rPr>
          <w:lang w:val="en-GB"/>
        </w:rPr>
        <w:t>2007</w:t>
      </w:r>
    </w:p>
    <w:p w:rsidR="00000000" w:rsidRDefault="00C5688D">
      <w:pPr>
        <w:autoSpaceDE w:val="0"/>
        <w:autoSpaceDN w:val="0"/>
        <w:adjustRightInd w:val="0"/>
        <w:ind w:left="360"/>
        <w:rPr>
          <w:lang w:val="en-GB"/>
        </w:rPr>
      </w:pPr>
      <w:r>
        <w:rPr>
          <w:lang w:val="en-US"/>
        </w:rPr>
        <w:t>Found on 25-07-2008</w:t>
      </w:r>
    </w:p>
    <w:p w:rsidR="00000000" w:rsidRDefault="00C5688D">
      <w:pPr>
        <w:autoSpaceDE w:val="0"/>
        <w:autoSpaceDN w:val="0"/>
        <w:adjustRightInd w:val="0"/>
        <w:ind w:left="360"/>
        <w:rPr>
          <w:lang w:val="en-GB"/>
        </w:rPr>
      </w:pPr>
      <w:hyperlink r:id="rId81" w:history="1">
        <w:r>
          <w:rPr>
            <w:rStyle w:val="Hyperlink"/>
            <w:color w:val="auto"/>
            <w:lang w:val="en-GB"/>
          </w:rPr>
          <w:t>http://www.unwater.org/wwd07/downloads/documents/escarcity.pdf</w:t>
        </w:r>
      </w:hyperlink>
    </w:p>
    <w:p w:rsidR="00000000" w:rsidRDefault="00C5688D">
      <w:pPr>
        <w:autoSpaceDE w:val="0"/>
        <w:autoSpaceDN w:val="0"/>
        <w:adjustRightInd w:val="0"/>
        <w:ind w:left="360"/>
        <w:rPr>
          <w:szCs w:val="20"/>
          <w:lang w:val="en-GB"/>
        </w:rPr>
      </w:pPr>
    </w:p>
    <w:p w:rsidR="00000000" w:rsidRDefault="00C5688D">
      <w:pPr>
        <w:ind w:left="360"/>
        <w:rPr>
          <w:lang w:val="en-GB"/>
        </w:rPr>
      </w:pPr>
    </w:p>
    <w:p w:rsidR="00000000" w:rsidRDefault="00C5688D">
      <w:pPr>
        <w:tabs>
          <w:tab w:val="left" w:pos="10200"/>
          <w:tab w:val="left" w:pos="10560"/>
        </w:tabs>
        <w:ind w:left="360" w:right="150"/>
        <w:rPr>
          <w:rStyle w:val="headline"/>
          <w:b/>
          <w:color w:val="auto"/>
          <w:sz w:val="28"/>
          <w:szCs w:val="24"/>
          <w:lang w:val="en-GB"/>
        </w:rPr>
      </w:pPr>
      <w:r>
        <w:rPr>
          <w:b/>
          <w:sz w:val="28"/>
          <w:szCs w:val="44"/>
          <w:lang w:val="en-GB"/>
        </w:rPr>
        <w:t>Chapter 4</w:t>
      </w:r>
    </w:p>
    <w:p w:rsidR="00000000" w:rsidRDefault="00C5688D">
      <w:pPr>
        <w:tabs>
          <w:tab w:val="left" w:pos="10200"/>
          <w:tab w:val="left" w:pos="10560"/>
        </w:tabs>
        <w:ind w:left="360" w:right="150"/>
        <w:rPr>
          <w:b/>
          <w:lang w:val="en-GB"/>
        </w:rPr>
      </w:pPr>
    </w:p>
    <w:p w:rsidR="00000000" w:rsidRDefault="00C5688D">
      <w:pPr>
        <w:pStyle w:val="Fodnotetekst"/>
        <w:ind w:left="360"/>
      </w:pPr>
    </w:p>
    <w:p w:rsidR="00000000" w:rsidRDefault="00C5688D">
      <w:pPr>
        <w:ind w:left="360" w:right="150"/>
        <w:rPr>
          <w:lang w:val="en-US"/>
        </w:rPr>
      </w:pPr>
      <w:r>
        <w:rPr>
          <w:b/>
          <w:lang w:val="en-US"/>
        </w:rPr>
        <w:t xml:space="preserve">Giordano, </w:t>
      </w:r>
      <w:r>
        <w:rPr>
          <w:rStyle w:val="addmd1"/>
          <w:b/>
          <w:lang w:val="en-GB"/>
        </w:rPr>
        <w:t>Mark</w:t>
      </w:r>
      <w:r>
        <w:rPr>
          <w:rStyle w:val="addmd1"/>
          <w:lang w:val="en-GB"/>
        </w:rPr>
        <w:t xml:space="preserve"> </w:t>
      </w:r>
      <w:r>
        <w:rPr>
          <w:b/>
          <w:lang w:val="en-US"/>
        </w:rPr>
        <w:t xml:space="preserve"> and Villholt, Karen .G.</w:t>
      </w:r>
      <w:r>
        <w:rPr>
          <w:lang w:val="en-US"/>
        </w:rPr>
        <w:t xml:space="preserve"> (editors)</w:t>
      </w:r>
    </w:p>
    <w:p w:rsidR="00000000" w:rsidRDefault="00C5688D">
      <w:pPr>
        <w:ind w:left="360" w:right="150"/>
        <w:rPr>
          <w:i/>
          <w:lang w:val="en-US"/>
        </w:rPr>
      </w:pPr>
      <w:r>
        <w:rPr>
          <w:i/>
          <w:lang w:val="en-US"/>
        </w:rPr>
        <w:t>The Agricultural Groundwater</w:t>
      </w:r>
      <w:r>
        <w:rPr>
          <w:i/>
          <w:lang w:val="en-US"/>
        </w:rPr>
        <w:t xml:space="preserve"> Revolution: Opportunities and Threats to Development</w:t>
      </w:r>
    </w:p>
    <w:p w:rsidR="00000000" w:rsidRDefault="00C5688D">
      <w:pPr>
        <w:ind w:left="360" w:right="150"/>
        <w:rPr>
          <w:lang w:val="en-US"/>
        </w:rPr>
      </w:pPr>
      <w:r>
        <w:rPr>
          <w:lang w:val="en-US"/>
        </w:rPr>
        <w:t>Comprehensive Assesment of Water Management in Agriculture Series 3</w:t>
      </w:r>
    </w:p>
    <w:p w:rsidR="00000000" w:rsidRDefault="00C5688D">
      <w:pPr>
        <w:ind w:left="360" w:right="150"/>
        <w:rPr>
          <w:lang w:val="en-US"/>
        </w:rPr>
      </w:pPr>
      <w:r>
        <w:rPr>
          <w:lang w:val="en-US"/>
        </w:rPr>
        <w:t>Colombo, Sri Lanka and Cabi, Oxfordshire, UK, 2007</w:t>
      </w:r>
    </w:p>
    <w:p w:rsidR="00000000" w:rsidRDefault="00C5688D">
      <w:pPr>
        <w:pStyle w:val="NormalWeb"/>
        <w:spacing w:line="270" w:lineRule="atLeast"/>
        <w:ind w:left="360"/>
        <w:rPr>
          <w:lang w:val="en-GB"/>
        </w:rPr>
      </w:pPr>
      <w:r>
        <w:rPr>
          <w:b/>
          <w:lang w:val="da-DK"/>
        </w:rPr>
        <w:t xml:space="preserve">Gleick, Peter .H. et al. </w:t>
      </w:r>
      <w:r>
        <w:rPr>
          <w:b/>
          <w:lang w:val="da-DK"/>
        </w:rPr>
        <w:br/>
      </w:r>
      <w:r>
        <w:rPr>
          <w:i/>
        </w:rPr>
        <w:t>The World’s Water 2006-2007. The Biennial Report on Fresh</w:t>
      </w:r>
      <w:r>
        <w:rPr>
          <w:i/>
        </w:rPr>
        <w:t>water Resources</w:t>
      </w:r>
      <w:r>
        <w:t>, 2006</w:t>
      </w:r>
      <w:r>
        <w:br/>
        <w:t xml:space="preserve">Island Press, Washington, D.C. </w:t>
      </w:r>
    </w:p>
    <w:p w:rsidR="00000000" w:rsidRDefault="00C5688D">
      <w:pPr>
        <w:tabs>
          <w:tab w:val="left" w:pos="360"/>
        </w:tabs>
        <w:autoSpaceDE w:val="0"/>
        <w:autoSpaceDN w:val="0"/>
        <w:adjustRightInd w:val="0"/>
        <w:ind w:left="360"/>
        <w:rPr>
          <w:b/>
          <w:lang w:val="en-GB"/>
        </w:rPr>
      </w:pPr>
      <w:r>
        <w:rPr>
          <w:b/>
          <w:lang w:val="en-GB"/>
        </w:rPr>
        <w:t>IAASTD</w:t>
      </w:r>
    </w:p>
    <w:p w:rsidR="00000000" w:rsidRDefault="00C5688D">
      <w:pPr>
        <w:autoSpaceDE w:val="0"/>
        <w:autoSpaceDN w:val="0"/>
        <w:adjustRightInd w:val="0"/>
        <w:ind w:left="360"/>
        <w:rPr>
          <w:i/>
          <w:lang w:val="en-GB"/>
        </w:rPr>
      </w:pPr>
      <w:r>
        <w:rPr>
          <w:i/>
          <w:lang w:val="en-GB"/>
        </w:rPr>
        <w:t>Summary for Decision Makers of the Global Report</w:t>
      </w:r>
    </w:p>
    <w:p w:rsidR="00000000" w:rsidRDefault="00C5688D">
      <w:pPr>
        <w:autoSpaceDE w:val="0"/>
        <w:autoSpaceDN w:val="0"/>
        <w:adjustRightInd w:val="0"/>
        <w:ind w:left="360"/>
        <w:rPr>
          <w:i/>
          <w:lang w:val="en-GB"/>
        </w:rPr>
      </w:pPr>
      <w:r>
        <w:rPr>
          <w:lang w:val="en-US"/>
        </w:rPr>
        <w:t>Found on 18-07-2009</w:t>
      </w:r>
    </w:p>
    <w:p w:rsidR="00000000" w:rsidRDefault="00C5688D">
      <w:pPr>
        <w:autoSpaceDE w:val="0"/>
        <w:autoSpaceDN w:val="0"/>
        <w:adjustRightInd w:val="0"/>
        <w:ind w:left="360"/>
        <w:rPr>
          <w:i/>
          <w:lang w:val="en-GB"/>
        </w:rPr>
      </w:pPr>
      <w:hyperlink r:id="rId82" w:history="1">
        <w:r>
          <w:rPr>
            <w:rStyle w:val="Hyperlink"/>
            <w:color w:val="auto"/>
            <w:lang w:val="en-GB"/>
          </w:rPr>
          <w:t>http://www.agassessment.org/docs/IAASTD_GLOBAL</w:t>
        </w:r>
        <w:r>
          <w:rPr>
            <w:rStyle w:val="Hyperlink"/>
            <w:color w:val="auto"/>
            <w:lang w:val="en-GB"/>
          </w:rPr>
          <w:t>_SDM_JAN_2008.pdf</w:t>
        </w:r>
      </w:hyperlink>
    </w:p>
    <w:p w:rsidR="00000000" w:rsidRDefault="00C5688D">
      <w:pPr>
        <w:pStyle w:val="Fodnotetekst"/>
        <w:rPr>
          <w:sz w:val="24"/>
          <w:szCs w:val="24"/>
        </w:rPr>
      </w:pPr>
    </w:p>
    <w:p w:rsidR="00000000" w:rsidRDefault="00C5688D">
      <w:pPr>
        <w:ind w:left="360" w:right="150"/>
        <w:rPr>
          <w:i/>
          <w:lang w:val="en-US"/>
        </w:rPr>
      </w:pPr>
      <w:r>
        <w:rPr>
          <w:b/>
          <w:lang w:val="en-US"/>
        </w:rPr>
        <w:t xml:space="preserve">Molden, David </w:t>
      </w:r>
      <w:r>
        <w:rPr>
          <w:rStyle w:val="prodauthor"/>
          <w:rFonts w:ascii="Verdana" w:hAnsi="Verdana"/>
          <w:b/>
          <w:sz w:val="17"/>
          <w:szCs w:val="17"/>
          <w:lang w:val="en-US"/>
        </w:rPr>
        <w:t xml:space="preserve"> </w:t>
      </w:r>
      <w:r>
        <w:rPr>
          <w:rStyle w:val="prodauthor"/>
          <w:rFonts w:ascii="Verdana" w:hAnsi="Verdana"/>
          <w:sz w:val="17"/>
          <w:szCs w:val="17"/>
          <w:lang w:val="en-US"/>
        </w:rPr>
        <w:t xml:space="preserve">(editor) </w:t>
      </w:r>
    </w:p>
    <w:p w:rsidR="00000000" w:rsidRDefault="00C5688D">
      <w:pPr>
        <w:ind w:left="360" w:right="150"/>
        <w:rPr>
          <w:i/>
          <w:lang w:val="en-US"/>
        </w:rPr>
      </w:pPr>
      <w:r>
        <w:rPr>
          <w:i/>
          <w:lang w:val="en-US"/>
        </w:rPr>
        <w:t xml:space="preserve">Water for food Water for life: Comprehensive Assessment of Water Management in Agriculture </w:t>
      </w:r>
    </w:p>
    <w:p w:rsidR="00000000" w:rsidRDefault="00C5688D">
      <w:pPr>
        <w:ind w:left="360" w:right="150"/>
      </w:pPr>
      <w:r>
        <w:rPr>
          <w:lang w:val="en-US"/>
        </w:rPr>
        <w:t xml:space="preserve">Earthscan, and Colombo: International Water Management Institute. </w:t>
      </w:r>
      <w:r>
        <w:rPr>
          <w:lang w:val="en-GB"/>
        </w:rPr>
        <w:t>London, 2007</w:t>
      </w:r>
    </w:p>
    <w:p w:rsidR="00000000" w:rsidRDefault="00C5688D">
      <w:pPr>
        <w:pStyle w:val="Fodnotetekst"/>
        <w:ind w:left="360"/>
        <w:rPr>
          <w:sz w:val="24"/>
          <w:szCs w:val="24"/>
        </w:rPr>
      </w:pPr>
    </w:p>
    <w:p w:rsidR="00000000" w:rsidRDefault="00C5688D">
      <w:pPr>
        <w:ind w:left="360"/>
        <w:rPr>
          <w:b/>
          <w:lang w:val="en-GB"/>
        </w:rPr>
      </w:pPr>
      <w:r>
        <w:rPr>
          <w:b/>
          <w:lang w:val="en-GB"/>
        </w:rPr>
        <w:t>Todaro, Michael P. and Smith, Stephen C</w:t>
      </w:r>
      <w:r>
        <w:rPr>
          <w:b/>
          <w:lang w:val="en-GB"/>
        </w:rPr>
        <w:t xml:space="preserve">. </w:t>
      </w:r>
    </w:p>
    <w:p w:rsidR="00000000" w:rsidRDefault="00C5688D">
      <w:pPr>
        <w:ind w:left="360" w:right="150"/>
        <w:rPr>
          <w:i/>
          <w:lang w:val="en-US"/>
        </w:rPr>
      </w:pPr>
      <w:r>
        <w:rPr>
          <w:i/>
          <w:lang w:val="en-US"/>
        </w:rPr>
        <w:t>Economic Development, 9</w:t>
      </w:r>
      <w:r>
        <w:rPr>
          <w:i/>
          <w:vertAlign w:val="superscript"/>
          <w:lang w:val="en-US"/>
        </w:rPr>
        <w:t xml:space="preserve">th </w:t>
      </w:r>
      <w:r>
        <w:rPr>
          <w:i/>
          <w:lang w:val="en-US"/>
        </w:rPr>
        <w:t xml:space="preserve">ed. </w:t>
      </w:r>
    </w:p>
    <w:p w:rsidR="00000000" w:rsidRDefault="00C5688D">
      <w:pPr>
        <w:ind w:left="360" w:right="150"/>
        <w:rPr>
          <w:lang w:val="en-US"/>
        </w:rPr>
      </w:pPr>
      <w:r>
        <w:rPr>
          <w:lang w:val="en-US"/>
        </w:rPr>
        <w:t>New York University and the Population Council and the George Washington University, 2006</w:t>
      </w:r>
    </w:p>
    <w:p w:rsidR="00000000" w:rsidRDefault="00C5688D">
      <w:pPr>
        <w:pStyle w:val="Fodnotetekst"/>
        <w:ind w:left="360"/>
        <w:rPr>
          <w:sz w:val="24"/>
          <w:szCs w:val="24"/>
          <w:lang w:val="en-US"/>
        </w:rPr>
      </w:pPr>
    </w:p>
    <w:p w:rsidR="00000000" w:rsidRDefault="00C5688D">
      <w:pPr>
        <w:pStyle w:val="Fodnotetekst"/>
        <w:ind w:left="360"/>
      </w:pPr>
    </w:p>
    <w:p w:rsidR="00000000" w:rsidRDefault="00C5688D">
      <w:pPr>
        <w:autoSpaceDE w:val="0"/>
        <w:autoSpaceDN w:val="0"/>
        <w:adjustRightInd w:val="0"/>
        <w:rPr>
          <w:bCs/>
          <w:szCs w:val="20"/>
          <w:lang w:val="en-GB"/>
        </w:rPr>
      </w:pPr>
    </w:p>
    <w:p w:rsidR="00000000" w:rsidRDefault="00C5688D">
      <w:pPr>
        <w:tabs>
          <w:tab w:val="left" w:pos="10200"/>
          <w:tab w:val="left" w:pos="10560"/>
        </w:tabs>
        <w:ind w:left="360" w:right="150"/>
        <w:rPr>
          <w:b/>
          <w:sz w:val="28"/>
          <w:szCs w:val="40"/>
          <w:lang w:val="en-GB"/>
        </w:rPr>
      </w:pPr>
      <w:r>
        <w:rPr>
          <w:b/>
          <w:sz w:val="28"/>
          <w:szCs w:val="40"/>
          <w:lang w:val="en-GB"/>
        </w:rPr>
        <w:t>Chapter 5</w:t>
      </w:r>
    </w:p>
    <w:p w:rsidR="00000000" w:rsidRDefault="00C5688D">
      <w:pPr>
        <w:tabs>
          <w:tab w:val="left" w:pos="10200"/>
          <w:tab w:val="left" w:pos="10560"/>
        </w:tabs>
        <w:ind w:left="360" w:right="150"/>
        <w:rPr>
          <w:b/>
          <w:sz w:val="40"/>
          <w:szCs w:val="40"/>
          <w:lang w:val="en-GB"/>
        </w:rPr>
      </w:pPr>
    </w:p>
    <w:p w:rsidR="00000000" w:rsidRDefault="00C5688D">
      <w:pPr>
        <w:tabs>
          <w:tab w:val="left" w:pos="10200"/>
          <w:tab w:val="left" w:pos="10560"/>
        </w:tabs>
        <w:ind w:left="360" w:right="150"/>
        <w:rPr>
          <w:b/>
          <w:lang w:val="en-GB"/>
        </w:rPr>
      </w:pPr>
      <w:r>
        <w:rPr>
          <w:b/>
          <w:lang w:val="en-GB"/>
        </w:rPr>
        <w:t xml:space="preserve">Annan, Kofi </w:t>
      </w:r>
    </w:p>
    <w:p w:rsidR="00000000" w:rsidRDefault="00C5688D">
      <w:pPr>
        <w:autoSpaceDE w:val="0"/>
        <w:autoSpaceDN w:val="0"/>
        <w:adjustRightInd w:val="0"/>
        <w:ind w:left="360"/>
        <w:rPr>
          <w:lang w:val="en-GB"/>
        </w:rPr>
      </w:pPr>
      <w:r>
        <w:rPr>
          <w:lang w:val="en-GB"/>
        </w:rPr>
        <w:t>Water a shared responsibility</w:t>
      </w:r>
    </w:p>
    <w:p w:rsidR="00000000" w:rsidRDefault="00C5688D">
      <w:pPr>
        <w:autoSpaceDE w:val="0"/>
        <w:autoSpaceDN w:val="0"/>
        <w:adjustRightInd w:val="0"/>
        <w:ind w:left="360"/>
        <w:rPr>
          <w:lang w:val="en-GB"/>
        </w:rPr>
      </w:pPr>
      <w:r>
        <w:rPr>
          <w:lang w:val="en-GB"/>
        </w:rPr>
        <w:t>The United Nations World Water Development Report 2, 2005</w:t>
      </w:r>
    </w:p>
    <w:p w:rsidR="00000000" w:rsidRDefault="00C5688D">
      <w:pPr>
        <w:tabs>
          <w:tab w:val="left" w:pos="10200"/>
          <w:tab w:val="left" w:pos="10560"/>
        </w:tabs>
        <w:ind w:left="360" w:right="150"/>
        <w:rPr>
          <w:lang w:val="en-GB"/>
        </w:rPr>
      </w:pPr>
      <w:r>
        <w:rPr>
          <w:lang w:val="en-GB"/>
        </w:rPr>
        <w:t xml:space="preserve"> </w:t>
      </w:r>
      <w:hyperlink r:id="rId83" w:history="1">
        <w:r>
          <w:rPr>
            <w:rStyle w:val="Hyperlink"/>
            <w:color w:val="auto"/>
            <w:lang w:val="en-GB"/>
          </w:rPr>
          <w:t>http://unesdoc.unesco.org/images/0014/001444/144409E.pdf</w:t>
        </w:r>
      </w:hyperlink>
    </w:p>
    <w:p w:rsidR="00000000" w:rsidRDefault="00C5688D">
      <w:pPr>
        <w:tabs>
          <w:tab w:val="left" w:pos="10200"/>
          <w:tab w:val="left" w:pos="10560"/>
        </w:tabs>
        <w:ind w:left="360" w:right="150"/>
        <w:rPr>
          <w:szCs w:val="40"/>
          <w:lang w:val="en-GB"/>
        </w:rPr>
      </w:pPr>
    </w:p>
    <w:p w:rsidR="00000000" w:rsidRDefault="00C5688D">
      <w:pPr>
        <w:ind w:left="360"/>
        <w:rPr>
          <w:b/>
          <w:lang w:val="en-GB"/>
        </w:rPr>
      </w:pPr>
      <w:r>
        <w:rPr>
          <w:b/>
          <w:lang w:val="en-GB"/>
        </w:rPr>
        <w:t xml:space="preserve">Brabeck-Letmathe, Peter </w:t>
      </w:r>
    </w:p>
    <w:p w:rsidR="00000000" w:rsidRDefault="00C5688D">
      <w:pPr>
        <w:ind w:left="360"/>
        <w:rPr>
          <w:lang w:val="en-GB"/>
        </w:rPr>
      </w:pPr>
      <w:r>
        <w:rPr>
          <w:i/>
          <w:lang w:val="en-GB"/>
        </w:rPr>
        <w:lastRenderedPageBreak/>
        <w:t>The Next Big Thing: H20</w:t>
      </w:r>
      <w:r>
        <w:rPr>
          <w:lang w:val="en-GB"/>
        </w:rPr>
        <w:br/>
        <w:t>Foreign Policy ,2009</w:t>
      </w:r>
    </w:p>
    <w:p w:rsidR="00000000" w:rsidRDefault="00C5688D">
      <w:pPr>
        <w:pStyle w:val="Default"/>
        <w:ind w:left="360"/>
        <w:rPr>
          <w:rFonts w:ascii="Georgia" w:hAnsi="Georgia"/>
          <w:b/>
          <w:bCs/>
          <w:sz w:val="18"/>
          <w:szCs w:val="18"/>
          <w:shd w:val="clear" w:color="auto" w:fill="FFFFFF"/>
        </w:rPr>
      </w:pPr>
      <w:hyperlink r:id="rId84" w:history="1">
        <w:r>
          <w:rPr>
            <w:rStyle w:val="Hyperlink"/>
            <w:color w:val="auto"/>
          </w:rPr>
          <w:t>http://www.foreignpolicy.com/story/cms.php?story_id=4853</w:t>
        </w:r>
      </w:hyperlink>
    </w:p>
    <w:p w:rsidR="00000000" w:rsidRDefault="00C5688D">
      <w:pPr>
        <w:shd w:val="clear" w:color="auto" w:fill="FFFFFF"/>
        <w:spacing w:line="312" w:lineRule="atLeast"/>
        <w:ind w:left="360"/>
        <w:rPr>
          <w:b/>
          <w:bCs/>
          <w:lang w:val="en-GB"/>
        </w:rPr>
      </w:pPr>
    </w:p>
    <w:p w:rsidR="00000000" w:rsidRDefault="00C5688D">
      <w:pPr>
        <w:shd w:val="clear" w:color="auto" w:fill="FFFFFF"/>
        <w:spacing w:line="312" w:lineRule="atLeast"/>
        <w:ind w:left="360"/>
        <w:rPr>
          <w:b/>
          <w:bCs/>
          <w:lang w:val="en-GB"/>
        </w:rPr>
      </w:pPr>
      <w:r>
        <w:rPr>
          <w:b/>
          <w:bCs/>
          <w:lang w:val="en-GB"/>
        </w:rPr>
        <w:t xml:space="preserve">Braun, Joachim von </w:t>
      </w:r>
    </w:p>
    <w:p w:rsidR="00000000" w:rsidRDefault="00C5688D">
      <w:pPr>
        <w:shd w:val="clear" w:color="auto" w:fill="FFFFFF"/>
        <w:spacing w:line="312" w:lineRule="atLeast"/>
        <w:ind w:left="360"/>
        <w:rPr>
          <w:bCs/>
          <w:i/>
          <w:lang w:val="en-GB"/>
        </w:rPr>
      </w:pPr>
      <w:r>
        <w:rPr>
          <w:bCs/>
          <w:i/>
          <w:lang w:val="en-GB"/>
        </w:rPr>
        <w:t xml:space="preserve">Rising Food Prices - </w:t>
      </w:r>
      <w:r>
        <w:rPr>
          <w:i/>
          <w:lang w:val="en-GB"/>
        </w:rPr>
        <w:t>What Should Be Done ?</w:t>
      </w:r>
    </w:p>
    <w:p w:rsidR="00000000" w:rsidRDefault="00C5688D">
      <w:pPr>
        <w:pStyle w:val="Fodnotetekst"/>
        <w:ind w:left="360"/>
        <w:rPr>
          <w:bCs/>
          <w:sz w:val="24"/>
          <w:szCs w:val="24"/>
          <w:shd w:val="clear" w:color="auto" w:fill="FFFFFF"/>
        </w:rPr>
      </w:pPr>
      <w:r>
        <w:rPr>
          <w:bCs/>
          <w:sz w:val="24"/>
          <w:szCs w:val="24"/>
          <w:shd w:val="clear" w:color="auto" w:fill="FFFFFF"/>
        </w:rPr>
        <w:t>International Food Policy Research Institute, 2008</w:t>
      </w:r>
    </w:p>
    <w:p w:rsidR="00000000" w:rsidRDefault="00C5688D">
      <w:pPr>
        <w:pStyle w:val="Fodnotetekst"/>
        <w:ind w:left="360"/>
        <w:rPr>
          <w:bCs/>
          <w:sz w:val="24"/>
          <w:szCs w:val="24"/>
          <w:shd w:val="clear" w:color="auto" w:fill="FFFFFF"/>
        </w:rPr>
      </w:pPr>
      <w:r>
        <w:rPr>
          <w:bCs/>
          <w:sz w:val="24"/>
          <w:szCs w:val="24"/>
          <w:shd w:val="clear" w:color="auto" w:fill="FFFFFF"/>
        </w:rPr>
        <w:t>11/06/2009</w:t>
      </w:r>
    </w:p>
    <w:p w:rsidR="00000000" w:rsidRDefault="00C5688D">
      <w:pPr>
        <w:pStyle w:val="Fodnotetekst"/>
        <w:ind w:left="360"/>
        <w:rPr>
          <w:bCs/>
          <w:sz w:val="24"/>
          <w:szCs w:val="24"/>
          <w:shd w:val="clear" w:color="auto" w:fill="FFFFFF"/>
        </w:rPr>
      </w:pPr>
      <w:hyperlink r:id="rId85" w:history="1">
        <w:r>
          <w:rPr>
            <w:rStyle w:val="Hyperlink"/>
            <w:bCs/>
            <w:color w:val="auto"/>
            <w:sz w:val="24"/>
            <w:szCs w:val="24"/>
            <w:shd w:val="clear" w:color="auto" w:fill="FFFFFF"/>
          </w:rPr>
          <w:t>http://www.ifp</w:t>
        </w:r>
        <w:r>
          <w:rPr>
            <w:rStyle w:val="Hyperlink"/>
            <w:bCs/>
            <w:color w:val="auto"/>
            <w:sz w:val="24"/>
            <w:szCs w:val="24"/>
            <w:shd w:val="clear" w:color="auto" w:fill="FFFFFF"/>
          </w:rPr>
          <w:t>ri.org/pubs/bp/bp001.asp</w:t>
        </w:r>
      </w:hyperlink>
    </w:p>
    <w:p w:rsidR="00000000" w:rsidRDefault="00C5688D">
      <w:pPr>
        <w:tabs>
          <w:tab w:val="left" w:pos="10200"/>
          <w:tab w:val="left" w:pos="10560"/>
        </w:tabs>
        <w:ind w:left="360" w:right="150"/>
        <w:rPr>
          <w:b/>
          <w:lang w:val="en-GB"/>
        </w:rPr>
      </w:pPr>
    </w:p>
    <w:p w:rsidR="00000000" w:rsidRDefault="00C5688D">
      <w:pPr>
        <w:ind w:left="360"/>
        <w:rPr>
          <w:b/>
          <w:bCs/>
          <w:sz w:val="20"/>
          <w:szCs w:val="20"/>
          <w:lang w:val="de-DE"/>
        </w:rPr>
      </w:pPr>
      <w:r>
        <w:rPr>
          <w:b/>
          <w:bCs/>
          <w:lang w:val="de-DE"/>
        </w:rPr>
        <w:t xml:space="preserve">Braun, Joachim von and </w:t>
      </w:r>
      <w:r>
        <w:rPr>
          <w:b/>
          <w:bCs/>
          <w:sz w:val="22"/>
          <w:szCs w:val="22"/>
          <w:lang w:val="de-DE"/>
        </w:rPr>
        <w:t xml:space="preserve">Meinzen-Dick, Ruth </w:t>
      </w:r>
    </w:p>
    <w:p w:rsidR="00000000" w:rsidRDefault="00C5688D">
      <w:pPr>
        <w:ind w:left="360"/>
        <w:rPr>
          <w:i/>
          <w:lang w:val="en-GB"/>
        </w:rPr>
      </w:pPr>
      <w:r>
        <w:rPr>
          <w:i/>
          <w:lang w:val="en-GB"/>
        </w:rPr>
        <w:t>“Land Grabbing” by Foreign Investors in Developing</w:t>
      </w:r>
    </w:p>
    <w:p w:rsidR="00000000" w:rsidRDefault="00C5688D">
      <w:pPr>
        <w:ind w:left="360"/>
        <w:rPr>
          <w:i/>
          <w:lang w:val="en-GB"/>
        </w:rPr>
      </w:pPr>
      <w:r>
        <w:rPr>
          <w:i/>
          <w:lang w:val="en-GB"/>
        </w:rPr>
        <w:t>Countries: Risks and Opportunities</w:t>
      </w:r>
    </w:p>
    <w:p w:rsidR="00000000" w:rsidRDefault="00C5688D">
      <w:pPr>
        <w:ind w:left="360"/>
        <w:rPr>
          <w:rFonts w:ascii="RotisSansSerif-Bold" w:hAnsi="RotisSansSerif-Bold" w:cs="RotisSansSerif-Bold"/>
          <w:i/>
          <w:lang w:val="en-GB"/>
        </w:rPr>
      </w:pPr>
      <w:r>
        <w:rPr>
          <w:shd w:val="clear" w:color="auto" w:fill="FFFFFF"/>
          <w:lang w:val="en-GB"/>
        </w:rPr>
        <w:t xml:space="preserve">International Food Policy Research Institute, </w:t>
      </w:r>
      <w:r>
        <w:rPr>
          <w:i/>
          <w:lang w:val="en-GB"/>
        </w:rPr>
        <w:t>2009</w:t>
      </w:r>
    </w:p>
    <w:p w:rsidR="00000000" w:rsidRDefault="00C5688D">
      <w:pPr>
        <w:ind w:left="360"/>
        <w:rPr>
          <w:szCs w:val="20"/>
        </w:rPr>
      </w:pPr>
      <w:hyperlink r:id="rId86" w:history="1">
        <w:r>
          <w:rPr>
            <w:rStyle w:val="Hyperlink"/>
            <w:color w:val="auto"/>
            <w:lang w:val="en-GB"/>
          </w:rPr>
          <w:t>http://www.ifpri.org/pubs/bp/bp013.pdf</w:t>
        </w:r>
      </w:hyperlink>
    </w:p>
    <w:p w:rsidR="00000000" w:rsidRDefault="00C5688D">
      <w:pPr>
        <w:ind w:right="150"/>
        <w:rPr>
          <w:b/>
          <w:lang w:val="en-US"/>
        </w:rPr>
      </w:pPr>
    </w:p>
    <w:p w:rsidR="00000000" w:rsidRDefault="00C5688D">
      <w:pPr>
        <w:ind w:left="360" w:right="150"/>
        <w:rPr>
          <w:b/>
          <w:lang w:val="en-US"/>
        </w:rPr>
      </w:pPr>
      <w:r>
        <w:rPr>
          <w:b/>
          <w:lang w:val="en-US"/>
        </w:rPr>
        <w:t xml:space="preserve">Brown, Lester R. </w:t>
      </w:r>
    </w:p>
    <w:p w:rsidR="00000000" w:rsidRDefault="00C5688D">
      <w:pPr>
        <w:ind w:left="360" w:right="150"/>
        <w:rPr>
          <w:i/>
          <w:lang w:val="en-US"/>
        </w:rPr>
      </w:pPr>
      <w:r>
        <w:rPr>
          <w:i/>
          <w:lang w:val="en-US"/>
        </w:rPr>
        <w:t>Plan B 2.0: Rescuing a Planet Under Stress and a Civilization in Trouble</w:t>
      </w:r>
    </w:p>
    <w:p w:rsidR="00000000" w:rsidRDefault="00C5688D">
      <w:pPr>
        <w:ind w:left="360" w:right="150"/>
        <w:rPr>
          <w:lang w:val="en-US"/>
        </w:rPr>
      </w:pPr>
      <w:r>
        <w:rPr>
          <w:lang w:val="en-US"/>
        </w:rPr>
        <w:t>2006</w:t>
      </w:r>
    </w:p>
    <w:p w:rsidR="00000000" w:rsidRDefault="00C5688D">
      <w:pPr>
        <w:tabs>
          <w:tab w:val="left" w:pos="10200"/>
          <w:tab w:val="left" w:pos="10560"/>
        </w:tabs>
        <w:ind w:left="360" w:right="150"/>
        <w:rPr>
          <w:b/>
          <w:lang w:val="en-GB"/>
        </w:rPr>
      </w:pPr>
    </w:p>
    <w:p w:rsidR="00000000" w:rsidRDefault="00C5688D">
      <w:pPr>
        <w:ind w:left="360" w:right="150"/>
        <w:rPr>
          <w:b/>
          <w:lang w:val="en-US"/>
        </w:rPr>
      </w:pPr>
      <w:r>
        <w:rPr>
          <w:b/>
          <w:lang w:val="en-US"/>
        </w:rPr>
        <w:t xml:space="preserve">Brown, Lester R. </w:t>
      </w:r>
    </w:p>
    <w:p w:rsidR="00000000" w:rsidRDefault="00C5688D">
      <w:pPr>
        <w:ind w:left="360" w:right="150"/>
        <w:rPr>
          <w:lang w:val="en-US"/>
        </w:rPr>
      </w:pPr>
      <w:r>
        <w:rPr>
          <w:rStyle w:val="Fremhv"/>
          <w:bCs/>
          <w:lang w:val="en-US"/>
        </w:rPr>
        <w:t>Plan B 3.0: Mobilizing to Save Civilization</w:t>
      </w:r>
      <w:r>
        <w:rPr>
          <w:lang w:val="en-US"/>
        </w:rPr>
        <w:t xml:space="preserve"> </w:t>
      </w:r>
    </w:p>
    <w:p w:rsidR="00000000" w:rsidRDefault="00C5688D">
      <w:pPr>
        <w:ind w:left="360" w:right="150"/>
        <w:rPr>
          <w:lang w:val="en-US"/>
        </w:rPr>
      </w:pPr>
      <w:r>
        <w:rPr>
          <w:lang w:val="en-US"/>
        </w:rPr>
        <w:t>Earth Policy 2008</w:t>
      </w:r>
    </w:p>
    <w:p w:rsidR="00000000" w:rsidRDefault="00C5688D">
      <w:pPr>
        <w:ind w:left="360" w:right="150"/>
        <w:rPr>
          <w:lang w:val="en-US"/>
        </w:rPr>
      </w:pPr>
      <w:hyperlink r:id="rId87" w:history="1">
        <w:r>
          <w:rPr>
            <w:rStyle w:val="Hyperlink"/>
            <w:color w:val="auto"/>
            <w:lang w:val="en-US"/>
          </w:rPr>
          <w:t>http://www.earth-policy.org/Books/PB3/index.htm</w:t>
        </w:r>
      </w:hyperlink>
    </w:p>
    <w:p w:rsidR="00000000" w:rsidRDefault="00C5688D">
      <w:pPr>
        <w:tabs>
          <w:tab w:val="left" w:pos="10200"/>
          <w:tab w:val="left" w:pos="10560"/>
        </w:tabs>
        <w:ind w:left="360" w:right="150"/>
        <w:rPr>
          <w:b/>
          <w:sz w:val="40"/>
          <w:szCs w:val="40"/>
          <w:lang w:val="en-US"/>
        </w:rPr>
      </w:pPr>
    </w:p>
    <w:p w:rsidR="00000000" w:rsidRDefault="00C5688D">
      <w:pPr>
        <w:ind w:left="360" w:right="150"/>
        <w:rPr>
          <w:b/>
          <w:lang w:val="en-US"/>
        </w:rPr>
      </w:pPr>
      <w:r>
        <w:rPr>
          <w:b/>
          <w:lang w:val="en-US"/>
        </w:rPr>
        <w:t xml:space="preserve">Brown, Lester R. </w:t>
      </w:r>
    </w:p>
    <w:p w:rsidR="00000000" w:rsidRDefault="00C5688D">
      <w:pPr>
        <w:tabs>
          <w:tab w:val="left" w:pos="10200"/>
          <w:tab w:val="left" w:pos="10560"/>
        </w:tabs>
        <w:ind w:left="360" w:right="150"/>
        <w:rPr>
          <w:rStyle w:val="inlinetitle1"/>
          <w:rFonts w:ascii="Times New Roman" w:hAnsi="Times New Roman"/>
          <w:bCs/>
          <w:i/>
          <w:color w:val="auto"/>
          <w:lang w:val="en-GB"/>
        </w:rPr>
      </w:pPr>
      <w:r>
        <w:rPr>
          <w:rStyle w:val="inlinetitle1"/>
          <w:rFonts w:ascii="Times New Roman" w:hAnsi="Times New Roman"/>
          <w:bCs/>
          <w:i/>
          <w:color w:val="auto"/>
          <w:lang w:val="en-GB"/>
        </w:rPr>
        <w:t>Outgrowing the Earth: The Food Security Challenge in an Age of Falling Water Tables and Rising Temperatures</w:t>
      </w:r>
    </w:p>
    <w:p w:rsidR="00000000" w:rsidRDefault="00C5688D">
      <w:pPr>
        <w:tabs>
          <w:tab w:val="left" w:pos="10200"/>
          <w:tab w:val="left" w:pos="10560"/>
        </w:tabs>
        <w:ind w:left="360" w:right="150"/>
        <w:rPr>
          <w:rStyle w:val="inlinetitle1"/>
          <w:rFonts w:ascii="Times New Roman" w:hAnsi="Times New Roman"/>
          <w:bCs/>
          <w:i/>
          <w:color w:val="auto"/>
          <w:lang w:val="en-GB"/>
        </w:rPr>
      </w:pPr>
      <w:r>
        <w:rPr>
          <w:lang w:val="en-GB"/>
        </w:rPr>
        <w:t xml:space="preserve">Earth Policy Institute, 2004 </w:t>
      </w:r>
    </w:p>
    <w:p w:rsidR="00000000" w:rsidRDefault="00C5688D">
      <w:pPr>
        <w:tabs>
          <w:tab w:val="left" w:pos="10200"/>
          <w:tab w:val="left" w:pos="10560"/>
        </w:tabs>
        <w:ind w:left="360" w:right="150"/>
        <w:rPr>
          <w:sz w:val="40"/>
          <w:szCs w:val="40"/>
          <w:lang w:val="en-GB"/>
        </w:rPr>
      </w:pPr>
    </w:p>
    <w:p w:rsidR="00000000" w:rsidRDefault="00C5688D">
      <w:pPr>
        <w:autoSpaceDE w:val="0"/>
        <w:autoSpaceDN w:val="0"/>
        <w:adjustRightInd w:val="0"/>
        <w:ind w:left="360" w:right="150"/>
        <w:rPr>
          <w:rFonts w:ascii="SabonMT" w:hAnsi="SabonMT" w:cs="SabonMT"/>
          <w:b/>
          <w:sz w:val="23"/>
          <w:szCs w:val="23"/>
          <w:lang w:val="en-US" w:eastAsia="en-GB"/>
        </w:rPr>
      </w:pPr>
      <w:r>
        <w:rPr>
          <w:b/>
          <w:lang w:val="en-US"/>
        </w:rPr>
        <w:t xml:space="preserve">Båge, Lennart  </w:t>
      </w:r>
    </w:p>
    <w:p w:rsidR="00000000" w:rsidRDefault="00C5688D">
      <w:pPr>
        <w:ind w:left="360" w:right="150"/>
        <w:rPr>
          <w:i/>
          <w:lang w:val="en-US"/>
        </w:rPr>
      </w:pPr>
      <w:r>
        <w:rPr>
          <w:i/>
          <w:lang w:val="en-US"/>
        </w:rPr>
        <w:t>Statement by Lennart Båge delivered on behalf of the three Rome-based UN agencies, FAO, IFAD and WFP : Strengthening efforts to eradicate poverty and hunger, including through the global partnership for development</w:t>
      </w:r>
    </w:p>
    <w:p w:rsidR="00000000" w:rsidRDefault="00C5688D">
      <w:pPr>
        <w:ind w:left="360" w:right="150"/>
        <w:rPr>
          <w:lang w:val="en-US"/>
        </w:rPr>
      </w:pPr>
      <w:r>
        <w:rPr>
          <w:lang w:val="en-US"/>
        </w:rPr>
        <w:t>Geneva, 4 July 2007</w:t>
      </w:r>
    </w:p>
    <w:p w:rsidR="00000000" w:rsidRDefault="00C5688D">
      <w:pPr>
        <w:ind w:left="360" w:right="150"/>
        <w:rPr>
          <w:lang w:val="en-US"/>
        </w:rPr>
      </w:pPr>
      <w:r>
        <w:rPr>
          <w:lang w:val="en-US"/>
        </w:rPr>
        <w:t xml:space="preserve">Found on 18-03-2008 </w:t>
      </w:r>
    </w:p>
    <w:p w:rsidR="00000000" w:rsidRDefault="00C5688D">
      <w:pPr>
        <w:pStyle w:val="Fodnotetekst"/>
        <w:ind w:left="360"/>
        <w:rPr>
          <w:sz w:val="24"/>
          <w:szCs w:val="24"/>
        </w:rPr>
      </w:pPr>
      <w:hyperlink r:id="rId88" w:history="1">
        <w:r>
          <w:rPr>
            <w:rStyle w:val="Hyperlink"/>
            <w:color w:val="auto"/>
            <w:sz w:val="24"/>
            <w:szCs w:val="24"/>
          </w:rPr>
          <w:t>http://www.ifad.org/events/ecosoc/2007/op.htm</w:t>
        </w:r>
      </w:hyperlink>
    </w:p>
    <w:p w:rsidR="00000000" w:rsidRDefault="00C5688D">
      <w:pPr>
        <w:tabs>
          <w:tab w:val="left" w:pos="10200"/>
          <w:tab w:val="left" w:pos="10560"/>
        </w:tabs>
        <w:ind w:right="150"/>
        <w:rPr>
          <w:b/>
          <w:sz w:val="40"/>
          <w:szCs w:val="40"/>
          <w:lang w:val="en-GB"/>
        </w:rPr>
      </w:pPr>
    </w:p>
    <w:p w:rsidR="00000000" w:rsidRDefault="00C5688D">
      <w:pPr>
        <w:ind w:left="360"/>
        <w:rPr>
          <w:b/>
        </w:rPr>
      </w:pPr>
      <w:r>
        <w:rPr>
          <w:b/>
        </w:rPr>
        <w:t xml:space="preserve">Davis, Richard and Hirji, Rafik </w:t>
      </w:r>
    </w:p>
    <w:p w:rsidR="00000000" w:rsidRDefault="00C5688D">
      <w:pPr>
        <w:ind w:left="360"/>
        <w:rPr>
          <w:i/>
          <w:lang w:val="en-GB"/>
        </w:rPr>
      </w:pPr>
      <w:r>
        <w:rPr>
          <w:i/>
          <w:lang w:val="en-GB"/>
        </w:rPr>
        <w:t>WORKSHOP ON AGRICULTURE AND WATER: SUSTAINABILITY, MARKETS AND POLICIES</w:t>
      </w:r>
    </w:p>
    <w:p w:rsidR="00000000" w:rsidRDefault="00C5688D">
      <w:pPr>
        <w:ind w:left="360"/>
      </w:pPr>
      <w:r>
        <w:t>OECD</w:t>
      </w:r>
    </w:p>
    <w:p w:rsidR="00000000" w:rsidRDefault="00C5688D">
      <w:pPr>
        <w:ind w:left="360"/>
      </w:pPr>
      <w:r>
        <w:rPr>
          <w:lang w:val="en-GB"/>
        </w:rPr>
        <w:t>Found on 17/03/2009</w:t>
      </w:r>
    </w:p>
    <w:p w:rsidR="00000000" w:rsidRDefault="00C5688D">
      <w:pPr>
        <w:ind w:left="360"/>
      </w:pPr>
      <w:hyperlink r:id="rId89" w:history="1">
        <w:r>
          <w:rPr>
            <w:rStyle w:val="Hyperlink"/>
            <w:color w:val="auto"/>
          </w:rPr>
          <w:t>http://www.oecd.org/secure/docDocument/0,2827,en_21571361_34281952_35563149_1_1_1_1,00.doc</w:t>
        </w:r>
      </w:hyperlink>
    </w:p>
    <w:p w:rsidR="00000000" w:rsidRDefault="00C5688D">
      <w:pPr>
        <w:ind w:left="360" w:right="150"/>
        <w:rPr>
          <w:b/>
          <w:lang w:val="en-US"/>
        </w:rPr>
      </w:pPr>
      <w:r>
        <w:rPr>
          <w:b/>
          <w:lang w:val="en-US"/>
        </w:rPr>
        <w:br/>
        <w:t xml:space="preserve">Derman, Bill and Rie Odgaard and Espen Sjaastad </w:t>
      </w:r>
      <w:r>
        <w:rPr>
          <w:lang w:val="en-US"/>
        </w:rPr>
        <w:t>(editors)</w:t>
      </w:r>
    </w:p>
    <w:p w:rsidR="00000000" w:rsidRDefault="00C5688D">
      <w:pPr>
        <w:ind w:left="360" w:right="150"/>
        <w:rPr>
          <w:b/>
          <w:lang w:val="en-US"/>
        </w:rPr>
      </w:pPr>
      <w:r>
        <w:rPr>
          <w:i/>
          <w:lang w:val="en-US"/>
        </w:rPr>
        <w:t>Conflicts over</w:t>
      </w:r>
      <w:r>
        <w:rPr>
          <w:i/>
          <w:lang w:val="en-US"/>
        </w:rPr>
        <w:t xml:space="preserve"> Land and Water in Africa</w:t>
      </w:r>
    </w:p>
    <w:p w:rsidR="00000000" w:rsidRDefault="00C5688D">
      <w:pPr>
        <w:tabs>
          <w:tab w:val="left" w:pos="10200"/>
          <w:tab w:val="left" w:pos="10560"/>
        </w:tabs>
        <w:ind w:left="360" w:right="150"/>
        <w:rPr>
          <w:lang w:val="en-US"/>
        </w:rPr>
      </w:pPr>
      <w:r>
        <w:rPr>
          <w:lang w:val="en-US"/>
        </w:rPr>
        <w:t xml:space="preserve">James Currey Ltd. Malaysia, 2007 </w:t>
      </w:r>
      <w:r>
        <w:rPr>
          <w:lang w:val="en-US"/>
        </w:rPr>
        <w:br/>
      </w:r>
    </w:p>
    <w:p w:rsidR="00000000" w:rsidRDefault="00C5688D">
      <w:pPr>
        <w:tabs>
          <w:tab w:val="left" w:pos="10200"/>
          <w:tab w:val="left" w:pos="10560"/>
        </w:tabs>
        <w:ind w:left="360" w:right="150"/>
        <w:rPr>
          <w:b/>
          <w:lang w:val="en-US"/>
        </w:rPr>
      </w:pPr>
      <w:r>
        <w:rPr>
          <w:b/>
          <w:lang w:val="en-US"/>
        </w:rPr>
        <w:t>EU Observer</w:t>
      </w:r>
    </w:p>
    <w:p w:rsidR="00000000" w:rsidRDefault="00C5688D">
      <w:pPr>
        <w:tabs>
          <w:tab w:val="left" w:pos="10200"/>
          <w:tab w:val="left" w:pos="10560"/>
        </w:tabs>
        <w:ind w:left="360" w:right="150"/>
        <w:rPr>
          <w:b/>
          <w:i/>
          <w:lang w:val="en-GB"/>
        </w:rPr>
      </w:pPr>
      <w:r>
        <w:rPr>
          <w:i/>
          <w:lang w:val="en-GB"/>
        </w:rPr>
        <w:t>Europe must adapt to climate change, says Brussels</w:t>
      </w:r>
    </w:p>
    <w:p w:rsidR="00000000" w:rsidRDefault="00C5688D">
      <w:pPr>
        <w:tabs>
          <w:tab w:val="left" w:pos="10200"/>
          <w:tab w:val="left" w:pos="10560"/>
        </w:tabs>
        <w:ind w:left="360" w:right="150"/>
        <w:rPr>
          <w:lang w:val="en-US"/>
        </w:rPr>
      </w:pPr>
      <w:r>
        <w:rPr>
          <w:lang w:val="en-US"/>
        </w:rPr>
        <w:t>2007</w:t>
      </w:r>
    </w:p>
    <w:p w:rsidR="00000000" w:rsidRDefault="00C5688D">
      <w:pPr>
        <w:tabs>
          <w:tab w:val="left" w:pos="10200"/>
          <w:tab w:val="left" w:pos="10560"/>
        </w:tabs>
        <w:ind w:left="360" w:right="150"/>
        <w:rPr>
          <w:lang w:val="en-US"/>
        </w:rPr>
      </w:pPr>
      <w:r>
        <w:rPr>
          <w:lang w:val="en-GB"/>
        </w:rPr>
        <w:lastRenderedPageBreak/>
        <w:t>Found on 24/05/2008</w:t>
      </w:r>
    </w:p>
    <w:p w:rsidR="00000000" w:rsidRDefault="00C5688D">
      <w:pPr>
        <w:tabs>
          <w:tab w:val="left" w:pos="10200"/>
          <w:tab w:val="left" w:pos="10560"/>
        </w:tabs>
        <w:ind w:left="360" w:right="150"/>
        <w:rPr>
          <w:lang w:val="en-US"/>
        </w:rPr>
      </w:pPr>
      <w:hyperlink r:id="rId90" w:history="1">
        <w:r>
          <w:rPr>
            <w:rStyle w:val="Hyperlink"/>
            <w:color w:val="auto"/>
            <w:lang w:val="en-US"/>
          </w:rPr>
          <w:t>http://euobserver.com/877/24397</w:t>
        </w:r>
      </w:hyperlink>
    </w:p>
    <w:p w:rsidR="00000000" w:rsidRDefault="00C5688D">
      <w:pPr>
        <w:tabs>
          <w:tab w:val="left" w:pos="10200"/>
          <w:tab w:val="left" w:pos="10560"/>
        </w:tabs>
        <w:ind w:left="360" w:right="150"/>
        <w:rPr>
          <w:lang w:val="en-US"/>
        </w:rPr>
      </w:pPr>
      <w:r>
        <w:rPr>
          <w:lang w:val="en-US"/>
        </w:rPr>
        <w:br/>
      </w:r>
      <w:r>
        <w:rPr>
          <w:b/>
          <w:lang w:val="en-GB"/>
        </w:rPr>
        <w:t>FAO</w:t>
      </w:r>
    </w:p>
    <w:p w:rsidR="00000000" w:rsidRDefault="00C5688D">
      <w:pPr>
        <w:tabs>
          <w:tab w:val="left" w:pos="10200"/>
          <w:tab w:val="left" w:pos="10560"/>
        </w:tabs>
        <w:ind w:left="360" w:right="150"/>
        <w:rPr>
          <w:i/>
          <w:lang w:val="en-GB"/>
        </w:rPr>
      </w:pPr>
      <w:r>
        <w:rPr>
          <w:i/>
          <w:lang w:val="en-GB"/>
        </w:rPr>
        <w:t>Water at a Glance</w:t>
      </w:r>
    </w:p>
    <w:p w:rsidR="00000000" w:rsidRDefault="00C5688D">
      <w:pPr>
        <w:tabs>
          <w:tab w:val="left" w:pos="10200"/>
          <w:tab w:val="left" w:pos="10560"/>
        </w:tabs>
        <w:ind w:left="360" w:right="150"/>
        <w:rPr>
          <w:lang w:val="en-GB"/>
        </w:rPr>
      </w:pPr>
      <w:r>
        <w:rPr>
          <w:lang w:val="en-GB"/>
        </w:rPr>
        <w:t>200</w:t>
      </w:r>
      <w:r>
        <w:rPr>
          <w:lang w:val="en-GB"/>
        </w:rPr>
        <w:t>7</w:t>
      </w:r>
    </w:p>
    <w:p w:rsidR="00000000" w:rsidRDefault="00C5688D">
      <w:pPr>
        <w:pStyle w:val="Fodnotetekst"/>
        <w:ind w:left="360"/>
        <w:rPr>
          <w:sz w:val="24"/>
          <w:szCs w:val="24"/>
        </w:rPr>
      </w:pPr>
      <w:hyperlink r:id="rId91" w:history="1">
        <w:r>
          <w:rPr>
            <w:rStyle w:val="Hyperlink"/>
            <w:color w:val="auto"/>
            <w:sz w:val="24"/>
            <w:szCs w:val="24"/>
          </w:rPr>
          <w:t>http://www.fao.org/nr/water/docs/waterataglance.pdf</w:t>
        </w:r>
      </w:hyperlink>
    </w:p>
    <w:p w:rsidR="00000000" w:rsidRDefault="00C5688D">
      <w:pPr>
        <w:pStyle w:val="Fodnotetekst"/>
        <w:ind w:left="360"/>
        <w:rPr>
          <w:sz w:val="24"/>
          <w:szCs w:val="24"/>
        </w:rPr>
      </w:pPr>
    </w:p>
    <w:p w:rsidR="00000000" w:rsidRDefault="00C5688D">
      <w:pPr>
        <w:pStyle w:val="Fodnotetekst"/>
        <w:ind w:left="360"/>
        <w:rPr>
          <w:b/>
          <w:sz w:val="24"/>
          <w:szCs w:val="24"/>
        </w:rPr>
      </w:pPr>
      <w:r>
        <w:rPr>
          <w:b/>
          <w:sz w:val="24"/>
          <w:szCs w:val="24"/>
        </w:rPr>
        <w:t>FAO</w:t>
      </w:r>
    </w:p>
    <w:p w:rsidR="00000000" w:rsidRDefault="00C5688D">
      <w:pPr>
        <w:autoSpaceDE w:val="0"/>
        <w:autoSpaceDN w:val="0"/>
        <w:adjustRightInd w:val="0"/>
        <w:ind w:left="360"/>
        <w:rPr>
          <w:i/>
          <w:lang w:val="en-GB"/>
        </w:rPr>
      </w:pPr>
      <w:r>
        <w:rPr>
          <w:i/>
          <w:lang w:val="en-GB"/>
        </w:rPr>
        <w:t xml:space="preserve">The State Of Food And Agriculture, </w:t>
      </w:r>
      <w:r>
        <w:rPr>
          <w:lang w:val="en-GB"/>
        </w:rPr>
        <w:t>2008</w:t>
      </w:r>
    </w:p>
    <w:p w:rsidR="00000000" w:rsidRDefault="00C5688D">
      <w:pPr>
        <w:pStyle w:val="Fodnotetekst"/>
        <w:ind w:left="360"/>
        <w:rPr>
          <w:sz w:val="24"/>
          <w:szCs w:val="24"/>
        </w:rPr>
      </w:pPr>
      <w:hyperlink r:id="rId92" w:history="1">
        <w:r>
          <w:rPr>
            <w:rStyle w:val="Hyperlink"/>
            <w:color w:val="auto"/>
            <w:sz w:val="24"/>
            <w:szCs w:val="24"/>
          </w:rPr>
          <w:t>http://www.info.</w:t>
        </w:r>
        <w:r>
          <w:rPr>
            <w:rStyle w:val="Hyperlink"/>
            <w:color w:val="auto"/>
            <w:sz w:val="24"/>
            <w:szCs w:val="24"/>
          </w:rPr>
          <w:t>gov.za/view/DownloadFileAction?id=90434</w:t>
        </w:r>
      </w:hyperlink>
    </w:p>
    <w:p w:rsidR="00000000" w:rsidRDefault="00C5688D">
      <w:pPr>
        <w:pStyle w:val="Fodnotetekst"/>
        <w:ind w:left="360"/>
        <w:rPr>
          <w:sz w:val="24"/>
          <w:szCs w:val="24"/>
        </w:rPr>
      </w:pPr>
    </w:p>
    <w:p w:rsidR="00000000" w:rsidRDefault="00C5688D">
      <w:pPr>
        <w:pStyle w:val="Fodnotetekst"/>
        <w:ind w:left="360"/>
        <w:rPr>
          <w:sz w:val="24"/>
          <w:szCs w:val="24"/>
        </w:rPr>
      </w:pPr>
    </w:p>
    <w:p w:rsidR="00000000" w:rsidRDefault="00C5688D">
      <w:pPr>
        <w:ind w:left="360" w:right="150"/>
        <w:rPr>
          <w:b/>
          <w:bCs/>
          <w:lang w:val="en-US"/>
        </w:rPr>
      </w:pPr>
      <w:r>
        <w:rPr>
          <w:b/>
          <w:bCs/>
          <w:lang w:val="en-US"/>
        </w:rPr>
        <w:t>FAO</w:t>
      </w:r>
    </w:p>
    <w:p w:rsidR="00000000" w:rsidRDefault="00C5688D">
      <w:pPr>
        <w:ind w:left="360" w:right="150"/>
        <w:rPr>
          <w:lang w:val="en-US"/>
        </w:rPr>
      </w:pPr>
      <w:r>
        <w:rPr>
          <w:i/>
          <w:iCs/>
          <w:lang w:val="en-GB"/>
        </w:rPr>
        <w:t>Hunger on the rise</w:t>
      </w:r>
      <w:r>
        <w:rPr>
          <w:lang w:val="en-US"/>
        </w:rPr>
        <w:t xml:space="preserve"> </w:t>
      </w:r>
    </w:p>
    <w:p w:rsidR="00000000" w:rsidRDefault="00C5688D">
      <w:pPr>
        <w:ind w:left="360" w:right="150"/>
        <w:rPr>
          <w:lang w:val="en-US"/>
        </w:rPr>
      </w:pPr>
      <w:r>
        <w:rPr>
          <w:lang w:val="en-US"/>
        </w:rPr>
        <w:t>From 17 Sep. 2008</w:t>
      </w:r>
    </w:p>
    <w:p w:rsidR="00000000" w:rsidRDefault="00C5688D">
      <w:pPr>
        <w:ind w:left="360" w:right="150"/>
        <w:rPr>
          <w:lang w:val="en-US"/>
        </w:rPr>
      </w:pPr>
      <w:r>
        <w:rPr>
          <w:lang w:val="en-US"/>
        </w:rPr>
        <w:t>Found on 20 Sep. 2008</w:t>
      </w:r>
    </w:p>
    <w:p w:rsidR="00000000" w:rsidRDefault="00C5688D">
      <w:pPr>
        <w:ind w:left="360" w:right="150"/>
        <w:rPr>
          <w:lang w:val="en-US"/>
        </w:rPr>
      </w:pPr>
      <w:hyperlink r:id="rId93" w:history="1">
        <w:r>
          <w:rPr>
            <w:rStyle w:val="Hyperlink"/>
            <w:color w:val="auto"/>
            <w:lang w:val="en-US"/>
          </w:rPr>
          <w:t>http://www.fao.org/newsroom/common/ecg/1000923/en/hungerfigs.pdf</w:t>
        </w:r>
      </w:hyperlink>
    </w:p>
    <w:p w:rsidR="00000000" w:rsidRDefault="00C5688D">
      <w:pPr>
        <w:pStyle w:val="Fodnotetekst"/>
        <w:ind w:left="360"/>
        <w:rPr>
          <w:sz w:val="24"/>
          <w:szCs w:val="24"/>
        </w:rPr>
      </w:pPr>
    </w:p>
    <w:p w:rsidR="00000000" w:rsidRDefault="00C5688D">
      <w:pPr>
        <w:autoSpaceDE w:val="0"/>
        <w:autoSpaceDN w:val="0"/>
        <w:adjustRightInd w:val="0"/>
        <w:ind w:left="360"/>
        <w:rPr>
          <w:b/>
          <w:lang w:val="en-GB"/>
        </w:rPr>
      </w:pPr>
      <w:r>
        <w:rPr>
          <w:b/>
          <w:lang w:val="en-GB"/>
        </w:rPr>
        <w:t>F</w:t>
      </w:r>
      <w:r>
        <w:rPr>
          <w:b/>
          <w:lang w:val="en-GB"/>
        </w:rPr>
        <w:t xml:space="preserve">AO </w:t>
      </w:r>
    </w:p>
    <w:p w:rsidR="00000000" w:rsidRDefault="00C5688D">
      <w:pPr>
        <w:autoSpaceDE w:val="0"/>
        <w:autoSpaceDN w:val="0"/>
        <w:adjustRightInd w:val="0"/>
        <w:ind w:left="360"/>
        <w:rPr>
          <w:i/>
          <w:lang w:val="en-GB"/>
        </w:rPr>
      </w:pPr>
      <w:r>
        <w:rPr>
          <w:bCs/>
          <w:i/>
          <w:lang w:val="en-GB"/>
        </w:rPr>
        <w:t>Land grab or development opportunity?</w:t>
      </w:r>
    </w:p>
    <w:p w:rsidR="00000000" w:rsidRDefault="00C5688D">
      <w:pPr>
        <w:autoSpaceDE w:val="0"/>
        <w:autoSpaceDN w:val="0"/>
        <w:adjustRightInd w:val="0"/>
        <w:ind w:left="360"/>
        <w:rPr>
          <w:lang w:val="en-GB"/>
        </w:rPr>
      </w:pPr>
      <w:r>
        <w:rPr>
          <w:lang w:val="en-GB"/>
        </w:rPr>
        <w:t>2009</w:t>
      </w:r>
    </w:p>
    <w:p w:rsidR="00000000" w:rsidRDefault="00C5688D">
      <w:pPr>
        <w:autoSpaceDE w:val="0"/>
        <w:autoSpaceDN w:val="0"/>
        <w:adjustRightInd w:val="0"/>
        <w:ind w:left="360"/>
        <w:rPr>
          <w:lang w:val="en-GB"/>
        </w:rPr>
      </w:pPr>
      <w:r>
        <w:rPr>
          <w:lang w:val="en-GB"/>
        </w:rPr>
        <w:t>Found on 23/06/2009</w:t>
      </w:r>
    </w:p>
    <w:p w:rsidR="00000000" w:rsidRDefault="00C5688D">
      <w:pPr>
        <w:autoSpaceDE w:val="0"/>
        <w:autoSpaceDN w:val="0"/>
        <w:adjustRightInd w:val="0"/>
        <w:ind w:left="360"/>
        <w:rPr>
          <w:lang w:val="en-GB"/>
        </w:rPr>
      </w:pPr>
      <w:hyperlink r:id="rId94" w:history="1">
        <w:r>
          <w:rPr>
            <w:rStyle w:val="Hyperlink"/>
            <w:color w:val="auto"/>
            <w:lang w:val="en-GB"/>
          </w:rPr>
          <w:t>ftp://ftp.fao.org/docrep/fao/011/ak241e/ak241e.pdf</w:t>
        </w:r>
      </w:hyperlink>
    </w:p>
    <w:p w:rsidR="00000000" w:rsidRDefault="00C5688D">
      <w:pPr>
        <w:autoSpaceDE w:val="0"/>
        <w:autoSpaceDN w:val="0"/>
        <w:adjustRightInd w:val="0"/>
        <w:ind w:left="360"/>
        <w:rPr>
          <w:b/>
          <w:sz w:val="20"/>
          <w:szCs w:val="20"/>
          <w:lang w:val="en-GB"/>
        </w:rPr>
      </w:pPr>
    </w:p>
    <w:p w:rsidR="00000000" w:rsidRDefault="00C5688D">
      <w:pPr>
        <w:ind w:left="360" w:right="150"/>
        <w:rPr>
          <w:b/>
          <w:lang w:val="en-US"/>
        </w:rPr>
      </w:pPr>
      <w:r>
        <w:rPr>
          <w:b/>
          <w:lang w:val="en-US"/>
        </w:rPr>
        <w:t xml:space="preserve">Idris, Amir. </w:t>
      </w:r>
    </w:p>
    <w:p w:rsidR="00000000" w:rsidRDefault="00C5688D">
      <w:pPr>
        <w:ind w:left="360" w:right="150"/>
        <w:rPr>
          <w:i/>
          <w:lang w:val="en-US"/>
        </w:rPr>
      </w:pPr>
      <w:r>
        <w:rPr>
          <w:i/>
          <w:iCs/>
          <w:lang w:val="en-US"/>
        </w:rPr>
        <w:t>Conflict and Politics of Identity in Sudan</w:t>
      </w:r>
    </w:p>
    <w:p w:rsidR="00000000" w:rsidRDefault="00C5688D">
      <w:pPr>
        <w:ind w:left="360" w:right="150"/>
        <w:rPr>
          <w:i/>
        </w:rPr>
      </w:pPr>
      <w:r>
        <w:t>Gordonsville</w:t>
      </w:r>
      <w:r>
        <w:t>, VA, USA: Palgrave Macmillan</w:t>
      </w:r>
      <w:r>
        <w:rPr>
          <w:i/>
        </w:rPr>
        <w:t xml:space="preserve">, </w:t>
      </w:r>
      <w:r>
        <w:t>2005</w:t>
      </w:r>
    </w:p>
    <w:p w:rsidR="00000000" w:rsidRDefault="00C5688D">
      <w:pPr>
        <w:autoSpaceDE w:val="0"/>
        <w:autoSpaceDN w:val="0"/>
        <w:adjustRightInd w:val="0"/>
        <w:ind w:right="150"/>
        <w:rPr>
          <w:b/>
          <w:bCs/>
        </w:rPr>
      </w:pPr>
    </w:p>
    <w:p w:rsidR="00000000" w:rsidRDefault="00C5688D">
      <w:pPr>
        <w:autoSpaceDE w:val="0"/>
        <w:autoSpaceDN w:val="0"/>
        <w:adjustRightInd w:val="0"/>
        <w:ind w:left="360" w:right="150"/>
        <w:rPr>
          <w:lang w:val="en-US"/>
        </w:rPr>
      </w:pPr>
      <w:r>
        <w:rPr>
          <w:b/>
          <w:bCs/>
          <w:lang w:val="en-US"/>
        </w:rPr>
        <w:t>IPCC</w:t>
      </w:r>
    </w:p>
    <w:p w:rsidR="00000000" w:rsidRDefault="00C5688D">
      <w:pPr>
        <w:autoSpaceDE w:val="0"/>
        <w:autoSpaceDN w:val="0"/>
        <w:adjustRightInd w:val="0"/>
        <w:ind w:left="360" w:right="150"/>
        <w:rPr>
          <w:lang w:val="en-US"/>
        </w:rPr>
      </w:pPr>
      <w:r>
        <w:rPr>
          <w:lang w:val="en-US"/>
        </w:rPr>
        <w:t xml:space="preserve">M.L. Parry, O.F. Canziani, J.P. Palutikof, P.J. van der Linden and C.E. Hanson, Eds., </w:t>
      </w:r>
    </w:p>
    <w:p w:rsidR="00000000" w:rsidRDefault="00C5688D">
      <w:pPr>
        <w:autoSpaceDE w:val="0"/>
        <w:autoSpaceDN w:val="0"/>
        <w:adjustRightInd w:val="0"/>
        <w:ind w:left="360" w:right="150"/>
        <w:rPr>
          <w:lang w:val="en-US"/>
        </w:rPr>
      </w:pPr>
      <w:r>
        <w:rPr>
          <w:i/>
          <w:iCs/>
          <w:lang w:val="en-US"/>
        </w:rPr>
        <w:t>Summary for Policymakers. In:</w:t>
      </w:r>
      <w:r>
        <w:rPr>
          <w:lang w:val="en-US"/>
        </w:rPr>
        <w:t xml:space="preserve"> </w:t>
      </w:r>
      <w:r>
        <w:rPr>
          <w:i/>
          <w:iCs/>
          <w:lang w:val="en-US"/>
        </w:rPr>
        <w:t>Climate Change 2007: Impacts, Adaptation and Vulnerability. Contribution of Working Group II to t</w:t>
      </w:r>
      <w:r>
        <w:rPr>
          <w:i/>
          <w:iCs/>
          <w:lang w:val="en-US"/>
        </w:rPr>
        <w:t>he Fourth Assessment Report of the Intergovernmental Panel on Climate Change</w:t>
      </w:r>
    </w:p>
    <w:p w:rsidR="00000000" w:rsidRDefault="00C5688D">
      <w:pPr>
        <w:autoSpaceDE w:val="0"/>
        <w:autoSpaceDN w:val="0"/>
        <w:adjustRightInd w:val="0"/>
        <w:ind w:left="360" w:right="150"/>
        <w:rPr>
          <w:lang w:val="en-US"/>
        </w:rPr>
      </w:pPr>
      <w:r>
        <w:rPr>
          <w:lang w:val="en-US"/>
        </w:rPr>
        <w:t>Cambridge University Press, Cambridge, UK, 2007</w:t>
      </w:r>
    </w:p>
    <w:p w:rsidR="00000000" w:rsidRDefault="00C5688D">
      <w:pPr>
        <w:ind w:right="150"/>
        <w:rPr>
          <w:b/>
          <w:lang w:val="en-GB"/>
        </w:rPr>
      </w:pPr>
    </w:p>
    <w:p w:rsidR="00000000" w:rsidRDefault="00C5688D">
      <w:pPr>
        <w:ind w:left="360"/>
        <w:rPr>
          <w:b/>
          <w:bCs/>
        </w:rPr>
      </w:pPr>
      <w:r>
        <w:rPr>
          <w:b/>
          <w:bCs/>
        </w:rPr>
        <w:t>IRC (International Water and Sanitation Centre)</w:t>
      </w:r>
    </w:p>
    <w:p w:rsidR="00000000" w:rsidRDefault="00C5688D">
      <w:pPr>
        <w:pStyle w:val="Default"/>
        <w:ind w:left="360"/>
        <w:rPr>
          <w:i/>
          <w:iCs/>
        </w:rPr>
      </w:pPr>
      <w:r>
        <w:rPr>
          <w:i/>
          <w:iCs/>
        </w:rPr>
        <w:t>Water for Health - Taking Charge</w:t>
      </w:r>
    </w:p>
    <w:p w:rsidR="00000000" w:rsidRDefault="00C5688D">
      <w:pPr>
        <w:pStyle w:val="Default"/>
        <w:ind w:left="360"/>
      </w:pPr>
      <w:r>
        <w:t>WWD, 2001</w:t>
      </w:r>
    </w:p>
    <w:p w:rsidR="00000000" w:rsidRDefault="00C5688D">
      <w:pPr>
        <w:pStyle w:val="Default"/>
        <w:ind w:left="360"/>
      </w:pPr>
      <w:r>
        <w:rPr>
          <w:lang w:val="en-GB"/>
        </w:rPr>
        <w:t>Found on 27/09/2006</w:t>
      </w:r>
    </w:p>
    <w:p w:rsidR="00000000" w:rsidRDefault="00C5688D">
      <w:pPr>
        <w:ind w:left="360"/>
      </w:pPr>
      <w:hyperlink r:id="rId95" w:history="1">
        <w:r>
          <w:rPr>
            <w:rStyle w:val="Hyperlink"/>
            <w:color w:val="auto"/>
            <w:lang w:val="en-GB"/>
          </w:rPr>
          <w:t>http://www.worldwaterday.org/wwday/2001/report/ch0.html</w:t>
        </w:r>
      </w:hyperlink>
    </w:p>
    <w:p w:rsidR="00000000" w:rsidRDefault="00C5688D">
      <w:pPr>
        <w:ind w:left="360"/>
        <w:rPr>
          <w:lang w:val="en-GB"/>
        </w:rPr>
      </w:pPr>
    </w:p>
    <w:p w:rsidR="00000000" w:rsidRDefault="00C5688D">
      <w:pPr>
        <w:ind w:left="360"/>
        <w:rPr>
          <w:i/>
          <w:lang w:val="en-US"/>
        </w:rPr>
      </w:pPr>
      <w:r>
        <w:rPr>
          <w:b/>
          <w:bCs/>
          <w:lang w:val="en-US"/>
        </w:rPr>
        <w:t>Kitissou, Marcel</w:t>
      </w:r>
      <w:r>
        <w:rPr>
          <w:lang w:val="en-US"/>
        </w:rPr>
        <w:t xml:space="preserve"> (editor)</w:t>
      </w:r>
    </w:p>
    <w:p w:rsidR="00000000" w:rsidRDefault="00C5688D">
      <w:pPr>
        <w:ind w:left="360"/>
        <w:rPr>
          <w:i/>
          <w:lang w:val="en-US"/>
        </w:rPr>
      </w:pPr>
      <w:r>
        <w:rPr>
          <w:i/>
          <w:lang w:val="en-US"/>
        </w:rPr>
        <w:t>The Hydropolitics of Africa: A Contemporary Challenge</w:t>
      </w:r>
    </w:p>
    <w:p w:rsidR="00000000" w:rsidRDefault="00C5688D">
      <w:pPr>
        <w:ind w:left="360"/>
        <w:rPr>
          <w:lang w:val="en-US"/>
        </w:rPr>
      </w:pPr>
      <w:r>
        <w:rPr>
          <w:lang w:val="en-US"/>
        </w:rPr>
        <w:t>Muna Ndulo</w:t>
      </w:r>
    </w:p>
    <w:p w:rsidR="00000000" w:rsidRDefault="00C5688D">
      <w:pPr>
        <w:ind w:left="360"/>
        <w:rPr>
          <w:lang w:val="en-US"/>
        </w:rPr>
      </w:pPr>
      <w:r>
        <w:rPr>
          <w:lang w:val="en-US"/>
        </w:rPr>
        <w:t>Mechthild Nagel</w:t>
      </w:r>
    </w:p>
    <w:p w:rsidR="00000000" w:rsidRDefault="00C5688D">
      <w:pPr>
        <w:ind w:left="360"/>
        <w:rPr>
          <w:lang w:val="en-US"/>
        </w:rPr>
      </w:pPr>
      <w:r>
        <w:rPr>
          <w:lang w:val="en-US"/>
        </w:rPr>
        <w:t>Margaret Grieco</w:t>
      </w:r>
    </w:p>
    <w:p w:rsidR="00000000" w:rsidRDefault="00C5688D">
      <w:pPr>
        <w:ind w:left="360"/>
        <w:rPr>
          <w:lang w:val="en-US"/>
        </w:rPr>
      </w:pPr>
      <w:r>
        <w:rPr>
          <w:lang w:val="en-US"/>
        </w:rPr>
        <w:t>Cambridge Scholars Pub</w:t>
      </w:r>
      <w:r>
        <w:rPr>
          <w:lang w:val="en-US"/>
        </w:rPr>
        <w:t xml:space="preserve">lishing, 2007 </w:t>
      </w:r>
    </w:p>
    <w:p w:rsidR="00000000" w:rsidRDefault="00C5688D">
      <w:pPr>
        <w:ind w:left="360"/>
        <w:rPr>
          <w:lang w:val="en-US"/>
        </w:rPr>
      </w:pPr>
    </w:p>
    <w:p w:rsidR="00000000" w:rsidRDefault="00C5688D">
      <w:pPr>
        <w:ind w:left="360"/>
        <w:rPr>
          <w:b/>
          <w:lang w:val="en-GB"/>
        </w:rPr>
      </w:pPr>
      <w:r>
        <w:rPr>
          <w:b/>
          <w:lang w:val="en-GB"/>
        </w:rPr>
        <w:t xml:space="preserve">Kolmannskog , Vikram Odedra </w:t>
      </w:r>
    </w:p>
    <w:p w:rsidR="00000000" w:rsidRDefault="00C5688D">
      <w:pPr>
        <w:ind w:left="360"/>
        <w:rPr>
          <w:lang w:val="en-GB"/>
        </w:rPr>
      </w:pPr>
      <w:r>
        <w:rPr>
          <w:i/>
          <w:lang w:val="en-GB"/>
        </w:rPr>
        <w:t xml:space="preserve">Future floods of refugees: </w:t>
      </w:r>
      <w:r>
        <w:rPr>
          <w:bCs/>
          <w:i/>
          <w:lang w:val="en-GB"/>
        </w:rPr>
        <w:t>A comment on climate change, conflict and forced migration</w:t>
      </w:r>
      <w:r>
        <w:rPr>
          <w:i/>
          <w:lang w:val="en-GB"/>
        </w:rPr>
        <w:br/>
      </w:r>
      <w:r>
        <w:rPr>
          <w:lang w:val="en-GB"/>
        </w:rPr>
        <w:t>Norwegian Refugee Council, 2008</w:t>
      </w:r>
    </w:p>
    <w:p w:rsidR="00000000" w:rsidRDefault="00C5688D">
      <w:pPr>
        <w:ind w:left="360"/>
        <w:rPr>
          <w:lang w:val="en-GB"/>
        </w:rPr>
      </w:pPr>
      <w:r>
        <w:rPr>
          <w:bCs/>
          <w:lang w:val="en-GB"/>
        </w:rPr>
        <w:t>Found on DATE</w:t>
      </w:r>
    </w:p>
    <w:p w:rsidR="00000000" w:rsidRDefault="00C5688D">
      <w:pPr>
        <w:ind w:left="360"/>
        <w:rPr>
          <w:i/>
          <w:szCs w:val="20"/>
          <w:lang w:val="en-GB"/>
        </w:rPr>
      </w:pPr>
      <w:hyperlink r:id="rId96" w:history="1">
        <w:r>
          <w:rPr>
            <w:rStyle w:val="Hyperlink"/>
            <w:color w:val="auto"/>
            <w:lang w:val="en-GB"/>
          </w:rPr>
          <w:t>http://www.nrc.no/arch/</w:t>
        </w:r>
        <w:r>
          <w:rPr>
            <w:rStyle w:val="Hyperlink"/>
            <w:color w:val="auto"/>
            <w:lang w:val="en-GB"/>
          </w:rPr>
          <w:t>_img/9268480.pdf</w:t>
        </w:r>
      </w:hyperlink>
      <w:r>
        <w:rPr>
          <w:i/>
          <w:lang w:val="en-GB"/>
        </w:rPr>
        <w:br/>
      </w:r>
      <w:r>
        <w:rPr>
          <w:i/>
          <w:lang w:val="en-GB"/>
        </w:rPr>
        <w:br/>
      </w:r>
      <w:r>
        <w:rPr>
          <w:b/>
          <w:bCs/>
        </w:rPr>
        <w:t>Molden, David</w:t>
      </w:r>
      <w:r>
        <w:t xml:space="preserve"> </w:t>
      </w:r>
      <w:r>
        <w:rPr>
          <w:rStyle w:val="prodauthor"/>
          <w:rFonts w:ascii="Verdana" w:hAnsi="Verdana"/>
          <w:b/>
          <w:sz w:val="17"/>
          <w:szCs w:val="17"/>
        </w:rPr>
        <w:t xml:space="preserve"> </w:t>
      </w:r>
      <w:r>
        <w:rPr>
          <w:rStyle w:val="prodauthor"/>
        </w:rPr>
        <w:t xml:space="preserve">(editor) </w:t>
      </w:r>
    </w:p>
    <w:p w:rsidR="00000000" w:rsidRDefault="00C5688D">
      <w:pPr>
        <w:ind w:left="360"/>
        <w:rPr>
          <w:i/>
          <w:lang w:val="en-US"/>
        </w:rPr>
      </w:pPr>
      <w:r>
        <w:rPr>
          <w:i/>
          <w:lang w:val="en-US"/>
        </w:rPr>
        <w:t xml:space="preserve">Water for food Water for life: Comprehensive Assessment of Water Management in Agriculture </w:t>
      </w:r>
    </w:p>
    <w:p w:rsidR="00000000" w:rsidRDefault="00C5688D">
      <w:pPr>
        <w:ind w:left="360"/>
        <w:rPr>
          <w:rFonts w:ascii="AGaramondPro-Regular" w:hAnsi="AGaramondPro-Regular" w:cs="AGaramondPro-Regular"/>
          <w:sz w:val="20"/>
          <w:szCs w:val="20"/>
          <w:lang w:val="en-GB"/>
        </w:rPr>
      </w:pPr>
      <w:r>
        <w:rPr>
          <w:lang w:val="en-US"/>
        </w:rPr>
        <w:t xml:space="preserve">Earthscan, and Colombo: International Water Management Institute. </w:t>
      </w:r>
      <w:r>
        <w:rPr>
          <w:lang w:val="en-GB"/>
        </w:rPr>
        <w:t>London, 2007</w:t>
      </w:r>
      <w:r>
        <w:rPr>
          <w:rFonts w:ascii="AGaramondPro-Regular" w:hAnsi="AGaramondPro-Regular" w:cs="AGaramondPro-Regular"/>
          <w:sz w:val="20"/>
          <w:szCs w:val="20"/>
          <w:lang w:val="en-GB"/>
        </w:rPr>
        <w:br/>
      </w:r>
      <w:r>
        <w:rPr>
          <w:rFonts w:ascii="AGaramondPro-Regular" w:hAnsi="AGaramondPro-Regular" w:cs="AGaramondPro-Regular"/>
          <w:sz w:val="20"/>
          <w:szCs w:val="20"/>
          <w:lang w:val="en-GB"/>
        </w:rPr>
        <w:br/>
      </w:r>
      <w:r>
        <w:rPr>
          <w:b/>
          <w:bCs/>
          <w:lang w:val="en-GB"/>
        </w:rPr>
        <w:t>Palmer, Joy A.(Editor).</w:t>
      </w:r>
      <w:r>
        <w:rPr>
          <w:lang w:val="en-GB"/>
        </w:rPr>
        <w:t xml:space="preserve"> </w:t>
      </w:r>
    </w:p>
    <w:p w:rsidR="00000000" w:rsidRDefault="00C5688D">
      <w:pPr>
        <w:ind w:left="360"/>
        <w:rPr>
          <w:lang w:val="en-GB"/>
        </w:rPr>
      </w:pPr>
      <w:r>
        <w:rPr>
          <w:i/>
          <w:iCs/>
          <w:lang w:val="en-GB"/>
        </w:rPr>
        <w:t>Fifty Key Think</w:t>
      </w:r>
      <w:r>
        <w:rPr>
          <w:i/>
          <w:iCs/>
          <w:lang w:val="en-GB"/>
        </w:rPr>
        <w:t>ers on the Environment.</w:t>
      </w:r>
    </w:p>
    <w:p w:rsidR="00000000" w:rsidRDefault="00C5688D">
      <w:pPr>
        <w:ind w:left="360"/>
        <w:rPr>
          <w:lang w:val="en-GB"/>
        </w:rPr>
      </w:pPr>
      <w:r>
        <w:rPr>
          <w:lang w:val="en-GB"/>
        </w:rPr>
        <w:t xml:space="preserve">London, UK: Routledge, 2000. </w:t>
      </w:r>
      <w:r>
        <w:rPr>
          <w:lang w:val="en-GB"/>
        </w:rPr>
        <w:br/>
      </w:r>
      <w:r>
        <w:rPr>
          <w:lang w:val="en-GB"/>
        </w:rPr>
        <w:br/>
      </w:r>
      <w:r>
        <w:rPr>
          <w:b/>
          <w:bCs/>
          <w:lang w:val="en-GB"/>
        </w:rPr>
        <w:t>Pomeroy, Robin</w:t>
      </w:r>
      <w:r>
        <w:rPr>
          <w:lang w:val="en-GB"/>
        </w:rPr>
        <w:t xml:space="preserve"> </w:t>
      </w:r>
    </w:p>
    <w:p w:rsidR="00000000" w:rsidRDefault="00C5688D">
      <w:pPr>
        <w:ind w:left="360"/>
        <w:rPr>
          <w:bCs/>
          <w:i/>
          <w:iCs/>
          <w:lang w:val="en-GB"/>
        </w:rPr>
      </w:pPr>
      <w:r>
        <w:rPr>
          <w:bCs/>
          <w:i/>
          <w:iCs/>
          <w:lang w:val="en-GB"/>
        </w:rPr>
        <w:t xml:space="preserve">Food riots to worsen without global action - UN </w:t>
      </w:r>
    </w:p>
    <w:p w:rsidR="00000000" w:rsidRDefault="00C5688D">
      <w:pPr>
        <w:ind w:left="360"/>
        <w:rPr>
          <w:bCs/>
        </w:rPr>
      </w:pPr>
      <w:hyperlink r:id="rId97" w:tgtFrame="_blank" w:history="1">
        <w:r>
          <w:rPr>
            <w:rStyle w:val="Hyperlink"/>
            <w:bCs/>
            <w:color w:val="auto"/>
            <w:u w:val="none"/>
          </w:rPr>
          <w:t>Reuters Foundation</w:t>
        </w:r>
      </w:hyperlink>
      <w:r>
        <w:t>,</w:t>
      </w:r>
      <w:r>
        <w:rPr>
          <w:bCs/>
        </w:rPr>
        <w:t xml:space="preserve"> 2008</w:t>
      </w:r>
    </w:p>
    <w:p w:rsidR="00000000" w:rsidRDefault="00C5688D">
      <w:pPr>
        <w:ind w:left="360"/>
        <w:rPr>
          <w:lang w:val="en-GB"/>
        </w:rPr>
      </w:pPr>
      <w:r>
        <w:rPr>
          <w:lang w:val="en-GB"/>
        </w:rPr>
        <w:t>Found on 17/06/2008</w:t>
      </w:r>
    </w:p>
    <w:p w:rsidR="00000000" w:rsidRDefault="00C5688D">
      <w:pPr>
        <w:ind w:left="360"/>
        <w:rPr>
          <w:bCs/>
          <w:lang w:val="en-GB"/>
        </w:rPr>
      </w:pPr>
      <w:hyperlink r:id="rId98" w:history="1">
        <w:r>
          <w:rPr>
            <w:rStyle w:val="Hyperlink"/>
            <w:bCs/>
            <w:color w:val="auto"/>
            <w:lang w:val="en-GB"/>
          </w:rPr>
          <w:t>http://www.alertnet.org/thenews/newsdesk/L11338105.htm</w:t>
        </w:r>
      </w:hyperlink>
    </w:p>
    <w:p w:rsidR="00000000" w:rsidRDefault="00C5688D">
      <w:pPr>
        <w:ind w:left="360"/>
        <w:rPr>
          <w:sz w:val="40"/>
          <w:szCs w:val="40"/>
          <w:lang w:val="en-GB"/>
        </w:rPr>
      </w:pPr>
    </w:p>
    <w:p w:rsidR="00000000" w:rsidRDefault="00C5688D">
      <w:pPr>
        <w:pStyle w:val="Default"/>
        <w:ind w:left="360"/>
        <w:rPr>
          <w:b/>
          <w:bCs/>
        </w:rPr>
      </w:pPr>
      <w:r>
        <w:rPr>
          <w:b/>
          <w:bCs/>
        </w:rPr>
        <w:t xml:space="preserve">Ryan, Missy </w:t>
      </w:r>
    </w:p>
    <w:p w:rsidR="00000000" w:rsidRDefault="00C5688D">
      <w:pPr>
        <w:ind w:left="360"/>
        <w:rPr>
          <w:bCs/>
          <w:i/>
        </w:rPr>
      </w:pPr>
      <w:r>
        <w:rPr>
          <w:bCs/>
          <w:i/>
        </w:rPr>
        <w:t>Aid sector sees lingering woes in food aid crunch</w:t>
      </w:r>
    </w:p>
    <w:p w:rsidR="00000000" w:rsidRDefault="00C5688D">
      <w:pPr>
        <w:ind w:left="360"/>
        <w:rPr>
          <w:bCs/>
        </w:rPr>
      </w:pPr>
      <w:hyperlink r:id="rId99" w:tgtFrame="_blank" w:history="1">
        <w:r>
          <w:rPr>
            <w:rStyle w:val="Hyperlink"/>
            <w:bCs/>
            <w:color w:val="auto"/>
            <w:u w:val="none"/>
          </w:rPr>
          <w:t>Reuters Foundation</w:t>
        </w:r>
      </w:hyperlink>
      <w:r>
        <w:t>,</w:t>
      </w:r>
      <w:r>
        <w:rPr>
          <w:bCs/>
        </w:rPr>
        <w:t xml:space="preserve"> 2008</w:t>
      </w:r>
    </w:p>
    <w:p w:rsidR="00000000" w:rsidRDefault="00C5688D">
      <w:pPr>
        <w:ind w:left="360"/>
        <w:rPr>
          <w:bCs/>
          <w:lang w:val="en-US"/>
        </w:rPr>
      </w:pPr>
      <w:r>
        <w:rPr>
          <w:lang w:val="en-GB"/>
        </w:rPr>
        <w:t>Found o</w:t>
      </w:r>
      <w:r>
        <w:rPr>
          <w:lang w:val="en-GB"/>
        </w:rPr>
        <w:t>n 12/03/2009</w:t>
      </w:r>
    </w:p>
    <w:p w:rsidR="00000000" w:rsidRDefault="00C5688D">
      <w:pPr>
        <w:ind w:left="360"/>
        <w:rPr>
          <w:bCs/>
          <w:lang w:val="en-US"/>
        </w:rPr>
      </w:pPr>
      <w:hyperlink r:id="rId100" w:history="1">
        <w:r>
          <w:rPr>
            <w:rStyle w:val="Hyperlink"/>
            <w:bCs/>
            <w:color w:val="auto"/>
            <w:lang w:val="en-US"/>
          </w:rPr>
          <w:t>http://www.alertnet.org/thenews/newsdesk/N14377372.htm</w:t>
        </w:r>
      </w:hyperlink>
    </w:p>
    <w:p w:rsidR="00000000" w:rsidRDefault="00C5688D">
      <w:pPr>
        <w:ind w:left="360"/>
        <w:rPr>
          <w:lang w:val="en-GB" w:eastAsia="en-US"/>
        </w:rPr>
      </w:pPr>
    </w:p>
    <w:p w:rsidR="00000000" w:rsidRDefault="00C5688D">
      <w:pPr>
        <w:ind w:left="360"/>
        <w:rPr>
          <w:lang w:val="en-GB" w:eastAsia="en-US"/>
        </w:rPr>
      </w:pPr>
    </w:p>
    <w:p w:rsidR="00000000" w:rsidRDefault="00C5688D">
      <w:pPr>
        <w:ind w:left="360"/>
        <w:rPr>
          <w:b/>
          <w:bCs/>
          <w:lang w:val="en-GB"/>
        </w:rPr>
      </w:pPr>
      <w:r>
        <w:rPr>
          <w:b/>
          <w:bCs/>
          <w:lang w:val="en-GB"/>
        </w:rPr>
        <w:t>Smith, Dan &amp; Vivekananda, Janani</w:t>
      </w:r>
    </w:p>
    <w:p w:rsidR="00000000" w:rsidRDefault="00C5688D">
      <w:pPr>
        <w:ind w:left="360"/>
        <w:rPr>
          <w:i/>
          <w:lang w:val="en-GB"/>
        </w:rPr>
      </w:pPr>
      <w:r>
        <w:rPr>
          <w:i/>
          <w:lang w:val="en-GB"/>
        </w:rPr>
        <w:t>A Climate Of Conflict</w:t>
      </w:r>
    </w:p>
    <w:p w:rsidR="00000000" w:rsidRDefault="00C5688D">
      <w:pPr>
        <w:ind w:left="360"/>
        <w:rPr>
          <w:lang w:val="en-GB"/>
        </w:rPr>
      </w:pPr>
      <w:r>
        <w:rPr>
          <w:lang w:val="en-GB"/>
        </w:rPr>
        <w:t>UNICEF 2007</w:t>
      </w:r>
    </w:p>
    <w:p w:rsidR="00000000" w:rsidRDefault="00C5688D">
      <w:pPr>
        <w:ind w:left="360"/>
        <w:rPr>
          <w:lang w:val="en-GB"/>
        </w:rPr>
      </w:pPr>
      <w:r>
        <w:rPr>
          <w:lang w:val="en-GB"/>
        </w:rPr>
        <w:t>Found on 17/06/2008</w:t>
      </w:r>
    </w:p>
    <w:p w:rsidR="00000000" w:rsidRDefault="00C5688D">
      <w:pPr>
        <w:ind w:left="360"/>
        <w:rPr>
          <w:lang w:val="en-GB"/>
        </w:rPr>
      </w:pPr>
      <w:hyperlink r:id="rId101" w:history="1">
        <w:r>
          <w:rPr>
            <w:rStyle w:val="Hyperlink"/>
            <w:color w:val="auto"/>
            <w:lang w:val="en-GB"/>
          </w:rPr>
          <w:t>http://www.reliefweb.int/rw/lib.nsf/db900sid/EMAE-79ST3Q/$file/International%20Alert_Climate%20of%20Conflict_07.pdf?openelement</w:t>
        </w:r>
      </w:hyperlink>
    </w:p>
    <w:p w:rsidR="00000000" w:rsidRDefault="00C5688D">
      <w:pPr>
        <w:ind w:left="360"/>
        <w:rPr>
          <w:bCs/>
        </w:rPr>
      </w:pPr>
    </w:p>
    <w:p w:rsidR="00000000" w:rsidRDefault="00C5688D">
      <w:pPr>
        <w:ind w:left="360"/>
        <w:rPr>
          <w:b/>
          <w:bCs/>
          <w:lang w:val="en-US"/>
        </w:rPr>
      </w:pPr>
      <w:r>
        <w:rPr>
          <w:b/>
          <w:bCs/>
        </w:rPr>
        <w:t>Starke, L</w:t>
      </w:r>
      <w:r>
        <w:rPr>
          <w:b/>
          <w:bCs/>
        </w:rPr>
        <w:t xml:space="preserve">inda et al. </w:t>
      </w:r>
      <w:r>
        <w:rPr>
          <w:b/>
          <w:bCs/>
          <w:lang w:val="en-US"/>
        </w:rPr>
        <w:t>(editor)</w:t>
      </w:r>
    </w:p>
    <w:p w:rsidR="00000000" w:rsidRDefault="00C5688D">
      <w:pPr>
        <w:ind w:left="360"/>
        <w:rPr>
          <w:i/>
          <w:lang w:val="en-US"/>
        </w:rPr>
      </w:pPr>
      <w:r>
        <w:rPr>
          <w:i/>
          <w:lang w:val="en-US"/>
        </w:rPr>
        <w:t>2007 State of the World: Our Urban Future</w:t>
      </w:r>
    </w:p>
    <w:p w:rsidR="00000000" w:rsidRDefault="00C5688D">
      <w:pPr>
        <w:ind w:left="360"/>
        <w:rPr>
          <w:lang w:val="en-US"/>
        </w:rPr>
      </w:pPr>
      <w:r>
        <w:rPr>
          <w:lang w:val="en-US"/>
        </w:rPr>
        <w:t>A Worldwatch Institute Report on Progress Toward a Sustainable Society</w:t>
      </w:r>
    </w:p>
    <w:p w:rsidR="00000000" w:rsidRDefault="00C5688D">
      <w:pPr>
        <w:ind w:left="360"/>
        <w:rPr>
          <w:lang w:val="en-US"/>
        </w:rPr>
      </w:pPr>
      <w:r>
        <w:rPr>
          <w:lang w:val="en-US"/>
        </w:rPr>
        <w:t>Cromwell Press, Townsbridge, UK, 2007</w:t>
      </w:r>
    </w:p>
    <w:p w:rsidR="00000000" w:rsidRDefault="00C5688D">
      <w:pPr>
        <w:ind w:left="360"/>
        <w:rPr>
          <w:bCs/>
        </w:rPr>
      </w:pPr>
    </w:p>
    <w:p w:rsidR="00000000" w:rsidRDefault="00C5688D">
      <w:pPr>
        <w:ind w:left="360"/>
        <w:rPr>
          <w:i/>
          <w:lang w:val="en-GB"/>
        </w:rPr>
      </w:pPr>
      <w:r>
        <w:rPr>
          <w:b/>
          <w:bCs/>
          <w:lang w:val="en-GB"/>
        </w:rPr>
        <w:t>The World Bank</w:t>
      </w:r>
      <w:r>
        <w:rPr>
          <w:lang w:val="en-GB"/>
        </w:rPr>
        <w:br/>
      </w:r>
      <w:r>
        <w:rPr>
          <w:i/>
          <w:lang w:val="en-GB"/>
        </w:rPr>
        <w:t>High Food Prices - A Harsh New Reality</w:t>
      </w:r>
    </w:p>
    <w:p w:rsidR="00000000" w:rsidRDefault="00C5688D">
      <w:pPr>
        <w:ind w:left="360"/>
        <w:rPr>
          <w:lang w:val="en-GB"/>
        </w:rPr>
      </w:pPr>
      <w:r>
        <w:rPr>
          <w:lang w:val="en-GB"/>
        </w:rPr>
        <w:t>2008</w:t>
      </w:r>
    </w:p>
    <w:p w:rsidR="00000000" w:rsidRDefault="00C5688D">
      <w:pPr>
        <w:tabs>
          <w:tab w:val="left" w:pos="10200"/>
          <w:tab w:val="left" w:pos="10560"/>
        </w:tabs>
        <w:ind w:left="360" w:right="150"/>
        <w:rPr>
          <w:lang w:val="en-GB"/>
        </w:rPr>
      </w:pPr>
      <w:r>
        <w:rPr>
          <w:lang w:val="en-GB"/>
        </w:rPr>
        <w:t>Found on 29/03/2009</w:t>
      </w:r>
    </w:p>
    <w:p w:rsidR="00000000" w:rsidRDefault="00C5688D">
      <w:pPr>
        <w:tabs>
          <w:tab w:val="left" w:pos="10200"/>
          <w:tab w:val="left" w:pos="10560"/>
        </w:tabs>
        <w:ind w:left="360" w:right="150"/>
        <w:rPr>
          <w:lang w:val="en-GB"/>
        </w:rPr>
      </w:pPr>
      <w:hyperlink r:id="rId102" w:history="1">
        <w:r>
          <w:rPr>
            <w:rStyle w:val="Hyperlink"/>
            <w:color w:val="auto"/>
            <w:lang w:val="en-GB"/>
          </w:rPr>
          <w:t>http://econ.worldbank.org/WBSITE/EXTERNAL/EXTDEC/0,,contentMDK:21665883~pagePK:64165401~piPK:64165026~theSitePK:46937</w:t>
        </w:r>
        <w:r>
          <w:rPr>
            <w:rStyle w:val="Hyperlink"/>
            <w:color w:val="auto"/>
            <w:lang w:val="en-GB"/>
          </w:rPr>
          <w:t>2,00.html</w:t>
        </w:r>
      </w:hyperlink>
    </w:p>
    <w:p w:rsidR="00000000" w:rsidRDefault="00C5688D">
      <w:pPr>
        <w:tabs>
          <w:tab w:val="left" w:pos="10200"/>
          <w:tab w:val="left" w:pos="10560"/>
        </w:tabs>
        <w:ind w:left="360" w:right="150"/>
        <w:rPr>
          <w:b/>
          <w:sz w:val="40"/>
          <w:szCs w:val="40"/>
          <w:lang w:val="en-US"/>
        </w:rPr>
      </w:pPr>
    </w:p>
    <w:p w:rsidR="00000000" w:rsidRDefault="00C5688D">
      <w:pPr>
        <w:ind w:left="360"/>
        <w:rPr>
          <w:b/>
          <w:lang w:val="en-GB"/>
        </w:rPr>
      </w:pPr>
      <w:r>
        <w:rPr>
          <w:b/>
          <w:lang w:val="en-GB"/>
        </w:rPr>
        <w:t xml:space="preserve">Todaro, Michael P. and Smith, Stephen C. </w:t>
      </w:r>
    </w:p>
    <w:p w:rsidR="00000000" w:rsidRDefault="00C5688D">
      <w:pPr>
        <w:ind w:left="360" w:right="150"/>
        <w:rPr>
          <w:i/>
          <w:lang w:val="en-US"/>
        </w:rPr>
      </w:pPr>
      <w:r>
        <w:rPr>
          <w:i/>
          <w:lang w:val="en-US"/>
        </w:rPr>
        <w:t>Economic Development, 9</w:t>
      </w:r>
      <w:r>
        <w:rPr>
          <w:i/>
          <w:vertAlign w:val="superscript"/>
          <w:lang w:val="en-US"/>
        </w:rPr>
        <w:t xml:space="preserve">th </w:t>
      </w:r>
      <w:r>
        <w:rPr>
          <w:i/>
          <w:lang w:val="en-US"/>
        </w:rPr>
        <w:t xml:space="preserve">ed. </w:t>
      </w:r>
    </w:p>
    <w:p w:rsidR="00000000" w:rsidRDefault="00C5688D">
      <w:pPr>
        <w:ind w:left="360" w:right="150"/>
        <w:rPr>
          <w:lang w:val="en-US"/>
        </w:rPr>
      </w:pPr>
      <w:r>
        <w:rPr>
          <w:lang w:val="en-US"/>
        </w:rPr>
        <w:t>New York University and the Population Council and the George Washington University, 2006</w:t>
      </w:r>
    </w:p>
    <w:p w:rsidR="00000000" w:rsidRDefault="00C5688D">
      <w:pPr>
        <w:ind w:left="360" w:right="150"/>
        <w:rPr>
          <w:b/>
          <w:sz w:val="40"/>
          <w:szCs w:val="40"/>
          <w:lang w:val="en-US"/>
        </w:rPr>
      </w:pPr>
    </w:p>
    <w:p w:rsidR="00000000" w:rsidRDefault="00C5688D">
      <w:pPr>
        <w:tabs>
          <w:tab w:val="left" w:pos="10200"/>
          <w:tab w:val="left" w:pos="10560"/>
        </w:tabs>
        <w:ind w:left="360" w:right="150"/>
        <w:rPr>
          <w:b/>
          <w:lang w:val="en-US"/>
        </w:rPr>
      </w:pPr>
      <w:r>
        <w:rPr>
          <w:b/>
          <w:lang w:val="en-US"/>
        </w:rPr>
        <w:t>UNCCD</w:t>
      </w:r>
    </w:p>
    <w:p w:rsidR="00000000" w:rsidRDefault="00C5688D">
      <w:pPr>
        <w:tabs>
          <w:tab w:val="left" w:pos="10200"/>
          <w:tab w:val="left" w:pos="10560"/>
        </w:tabs>
        <w:ind w:left="360" w:right="150"/>
        <w:rPr>
          <w:b/>
          <w:i/>
          <w:lang w:val="en-US"/>
        </w:rPr>
      </w:pPr>
      <w:r>
        <w:rPr>
          <w:rStyle w:val="striptitle1"/>
          <w:rFonts w:ascii="Times New Roman" w:hAnsi="Times New Roman" w:cs="Times New Roman"/>
          <w:b w:val="0"/>
          <w:i/>
          <w:color w:val="auto"/>
          <w:sz w:val="24"/>
          <w:szCs w:val="24"/>
          <w:lang w:val="en-GB"/>
        </w:rPr>
        <w:t>The Convention</w:t>
      </w:r>
    </w:p>
    <w:p w:rsidR="00000000" w:rsidRDefault="00C5688D">
      <w:pPr>
        <w:tabs>
          <w:tab w:val="left" w:pos="10200"/>
          <w:tab w:val="left" w:pos="10560"/>
        </w:tabs>
        <w:ind w:left="360" w:right="150"/>
        <w:rPr>
          <w:lang w:val="en-US"/>
        </w:rPr>
      </w:pPr>
      <w:r>
        <w:rPr>
          <w:lang w:val="en-US"/>
        </w:rPr>
        <w:t>2009</w:t>
      </w:r>
    </w:p>
    <w:p w:rsidR="00000000" w:rsidRDefault="00C5688D">
      <w:pPr>
        <w:autoSpaceDE w:val="0"/>
        <w:autoSpaceDN w:val="0"/>
        <w:adjustRightInd w:val="0"/>
        <w:ind w:left="360"/>
        <w:rPr>
          <w:bCs/>
          <w:lang w:val="en-GB"/>
        </w:rPr>
      </w:pPr>
      <w:r>
        <w:rPr>
          <w:lang w:val="en-GB"/>
        </w:rPr>
        <w:t>Found on 24/06/2009</w:t>
      </w:r>
      <w:r>
        <w:rPr>
          <w:bCs/>
          <w:lang w:val="en-GB"/>
        </w:rPr>
        <w:br/>
      </w:r>
      <w:hyperlink r:id="rId103" w:history="1">
        <w:r>
          <w:rPr>
            <w:rStyle w:val="Hyperlink"/>
            <w:color w:val="auto"/>
            <w:lang w:val="en-US"/>
          </w:rPr>
          <w:t>http://www.unccd.int/convention/text/convention.php?annexNo=-1</w:t>
        </w:r>
      </w:hyperlink>
    </w:p>
    <w:p w:rsidR="00000000" w:rsidRDefault="00C5688D">
      <w:pPr>
        <w:pStyle w:val="Default"/>
      </w:pPr>
    </w:p>
    <w:p w:rsidR="00000000" w:rsidRDefault="00C5688D">
      <w:pPr>
        <w:pStyle w:val="Default"/>
        <w:ind w:left="360"/>
      </w:pPr>
      <w:r>
        <w:lastRenderedPageBreak/>
        <w:t>UNESCO</w:t>
      </w:r>
    </w:p>
    <w:p w:rsidR="00000000" w:rsidRDefault="00C5688D">
      <w:pPr>
        <w:pStyle w:val="Default"/>
        <w:ind w:left="360"/>
        <w:rPr>
          <w:i/>
          <w:iCs/>
        </w:rPr>
      </w:pPr>
      <w:r>
        <w:rPr>
          <w:i/>
          <w:iCs/>
        </w:rPr>
        <w:t>Water in a Changing World</w:t>
      </w:r>
    </w:p>
    <w:p w:rsidR="00000000" w:rsidRDefault="00C5688D">
      <w:pPr>
        <w:pStyle w:val="Default"/>
        <w:ind w:left="360"/>
      </w:pPr>
      <w:r>
        <w:t>2009</w:t>
      </w:r>
    </w:p>
    <w:p w:rsidR="00000000" w:rsidRDefault="00C5688D">
      <w:pPr>
        <w:pStyle w:val="Default"/>
        <w:ind w:left="360"/>
        <w:rPr>
          <w:i/>
          <w:iCs/>
        </w:rPr>
      </w:pPr>
      <w:r>
        <w:rPr>
          <w:lang w:val="en-GB"/>
        </w:rPr>
        <w:t>F</w:t>
      </w:r>
      <w:r>
        <w:rPr>
          <w:color w:val="auto"/>
          <w:lang w:val="en-GB"/>
        </w:rPr>
        <w:t xml:space="preserve">ound on </w:t>
      </w:r>
      <w:r>
        <w:rPr>
          <w:lang w:val="en-GB"/>
        </w:rPr>
        <w:t>29</w:t>
      </w:r>
      <w:r>
        <w:rPr>
          <w:color w:val="auto"/>
          <w:lang w:val="en-GB"/>
        </w:rPr>
        <w:t>/0</w:t>
      </w:r>
      <w:r>
        <w:rPr>
          <w:lang w:val="en-GB"/>
        </w:rPr>
        <w:t>6/2009</w:t>
      </w:r>
    </w:p>
    <w:p w:rsidR="00000000" w:rsidRDefault="00C5688D">
      <w:pPr>
        <w:pStyle w:val="Default"/>
        <w:ind w:left="360"/>
      </w:pPr>
      <w:hyperlink r:id="rId104" w:history="1">
        <w:r>
          <w:rPr>
            <w:rStyle w:val="Hyperlink"/>
            <w:color w:val="auto"/>
          </w:rPr>
          <w:t>http://www.unesco.org/water/wwap/wwdr/wwdr3/pdf/WWDR3_Water_in_a_Changing_World.pdf</w:t>
        </w:r>
      </w:hyperlink>
      <w:r>
        <w:t xml:space="preserve"> </w:t>
      </w:r>
    </w:p>
    <w:p w:rsidR="00000000" w:rsidRDefault="00C5688D">
      <w:pPr>
        <w:pStyle w:val="Fodnotetekst"/>
        <w:ind w:left="360"/>
        <w:rPr>
          <w:b/>
          <w:sz w:val="24"/>
          <w:szCs w:val="24"/>
        </w:rPr>
      </w:pPr>
    </w:p>
    <w:p w:rsidR="00000000" w:rsidRDefault="00C5688D">
      <w:pPr>
        <w:autoSpaceDE w:val="0"/>
        <w:autoSpaceDN w:val="0"/>
        <w:adjustRightInd w:val="0"/>
        <w:ind w:left="360"/>
        <w:rPr>
          <w:lang w:val="en-GB"/>
        </w:rPr>
      </w:pPr>
      <w:r>
        <w:rPr>
          <w:b/>
          <w:lang w:val="en-GB"/>
        </w:rPr>
        <w:t>UNHABITAT</w:t>
      </w:r>
    </w:p>
    <w:p w:rsidR="00000000" w:rsidRDefault="00C5688D">
      <w:pPr>
        <w:autoSpaceDE w:val="0"/>
        <w:autoSpaceDN w:val="0"/>
        <w:adjustRightInd w:val="0"/>
        <w:ind w:left="360"/>
        <w:rPr>
          <w:bCs/>
          <w:i/>
          <w:lang w:val="en-GB"/>
        </w:rPr>
      </w:pPr>
      <w:r>
        <w:rPr>
          <w:bCs/>
          <w:i/>
          <w:lang w:val="en-GB"/>
        </w:rPr>
        <w:t xml:space="preserve">The State of the African Cities Report </w:t>
      </w:r>
    </w:p>
    <w:p w:rsidR="00000000" w:rsidRDefault="00C5688D">
      <w:pPr>
        <w:autoSpaceDE w:val="0"/>
        <w:autoSpaceDN w:val="0"/>
        <w:adjustRightInd w:val="0"/>
        <w:ind w:left="360"/>
        <w:rPr>
          <w:i/>
          <w:lang w:val="en-GB"/>
        </w:rPr>
      </w:pPr>
      <w:r>
        <w:rPr>
          <w:bCs/>
          <w:i/>
          <w:lang w:val="en-GB"/>
        </w:rPr>
        <w:t>2008</w:t>
      </w:r>
    </w:p>
    <w:p w:rsidR="00000000" w:rsidRDefault="00C5688D">
      <w:pPr>
        <w:autoSpaceDE w:val="0"/>
        <w:autoSpaceDN w:val="0"/>
        <w:adjustRightInd w:val="0"/>
        <w:ind w:left="360"/>
        <w:rPr>
          <w:b/>
          <w:lang w:val="en-GB"/>
        </w:rPr>
      </w:pPr>
    </w:p>
    <w:p w:rsidR="00000000" w:rsidRDefault="00C5688D">
      <w:pPr>
        <w:autoSpaceDE w:val="0"/>
        <w:autoSpaceDN w:val="0"/>
        <w:adjustRightInd w:val="0"/>
        <w:ind w:left="360"/>
        <w:rPr>
          <w:b/>
          <w:lang w:val="en-GB"/>
        </w:rPr>
      </w:pPr>
      <w:r>
        <w:rPr>
          <w:b/>
          <w:lang w:val="en-GB"/>
        </w:rPr>
        <w:t>UN–Water</w:t>
      </w:r>
    </w:p>
    <w:p w:rsidR="00000000" w:rsidRDefault="00C5688D">
      <w:pPr>
        <w:autoSpaceDE w:val="0"/>
        <w:autoSpaceDN w:val="0"/>
        <w:adjustRightInd w:val="0"/>
        <w:ind w:left="360"/>
        <w:rPr>
          <w:bCs/>
          <w:i/>
          <w:lang w:val="en-GB"/>
        </w:rPr>
      </w:pPr>
      <w:r>
        <w:rPr>
          <w:bCs/>
          <w:i/>
          <w:lang w:val="en-GB"/>
        </w:rPr>
        <w:t>Coping With Water Scarcity</w:t>
      </w:r>
    </w:p>
    <w:p w:rsidR="00000000" w:rsidRDefault="00C5688D">
      <w:pPr>
        <w:autoSpaceDE w:val="0"/>
        <w:autoSpaceDN w:val="0"/>
        <w:adjustRightInd w:val="0"/>
        <w:ind w:left="360"/>
        <w:rPr>
          <w:bCs/>
          <w:lang w:val="en-GB"/>
        </w:rPr>
      </w:pPr>
      <w:r>
        <w:rPr>
          <w:bCs/>
          <w:lang w:val="en-GB"/>
        </w:rPr>
        <w:t>August 2006</w:t>
      </w:r>
    </w:p>
    <w:p w:rsidR="00000000" w:rsidRDefault="00C5688D">
      <w:pPr>
        <w:autoSpaceDE w:val="0"/>
        <w:autoSpaceDN w:val="0"/>
        <w:adjustRightInd w:val="0"/>
        <w:ind w:left="360"/>
        <w:rPr>
          <w:bCs/>
          <w:lang w:val="en-GB"/>
        </w:rPr>
      </w:pPr>
      <w:r>
        <w:rPr>
          <w:lang w:val="en-GB"/>
        </w:rPr>
        <w:t>Found on 12/02/2007</w:t>
      </w:r>
    </w:p>
    <w:p w:rsidR="00000000" w:rsidRDefault="00C5688D">
      <w:pPr>
        <w:autoSpaceDE w:val="0"/>
        <w:autoSpaceDN w:val="0"/>
        <w:adjustRightInd w:val="0"/>
        <w:ind w:left="360"/>
        <w:rPr>
          <w:bCs/>
          <w:lang w:val="en-GB"/>
        </w:rPr>
      </w:pPr>
      <w:hyperlink r:id="rId105" w:history="1">
        <w:r>
          <w:rPr>
            <w:rStyle w:val="Hyperlink"/>
            <w:bCs/>
            <w:color w:val="auto"/>
            <w:lang w:val="en-GB"/>
          </w:rPr>
          <w:t>http://www.unwater.org/downloads/watersca</w:t>
        </w:r>
        <w:r>
          <w:rPr>
            <w:rStyle w:val="Hyperlink"/>
            <w:bCs/>
            <w:color w:val="auto"/>
            <w:lang w:val="en-GB"/>
          </w:rPr>
          <w:t>r</w:t>
        </w:r>
        <w:r>
          <w:rPr>
            <w:rStyle w:val="Hyperlink"/>
            <w:bCs/>
            <w:color w:val="auto"/>
            <w:lang w:val="en-GB"/>
          </w:rPr>
          <w:t>city.pdf</w:t>
        </w:r>
      </w:hyperlink>
    </w:p>
    <w:p w:rsidR="00000000" w:rsidRDefault="00C5688D">
      <w:pPr>
        <w:autoSpaceDE w:val="0"/>
        <w:autoSpaceDN w:val="0"/>
        <w:adjustRightInd w:val="0"/>
        <w:ind w:left="360"/>
        <w:rPr>
          <w:bCs/>
          <w:lang w:val="en-GB"/>
        </w:rPr>
      </w:pPr>
    </w:p>
    <w:p w:rsidR="00000000" w:rsidRDefault="00C5688D">
      <w:pPr>
        <w:tabs>
          <w:tab w:val="left" w:pos="10200"/>
          <w:tab w:val="left" w:pos="10560"/>
        </w:tabs>
        <w:ind w:left="360" w:right="150"/>
        <w:rPr>
          <w:lang w:val="en-GB"/>
        </w:rPr>
      </w:pPr>
      <w:r>
        <w:rPr>
          <w:b/>
          <w:lang w:val="en-GB"/>
        </w:rPr>
        <w:t>UNICEF</w:t>
      </w:r>
      <w:r>
        <w:rPr>
          <w:lang w:val="en-GB"/>
        </w:rPr>
        <w:br/>
        <w:t>Experts gather at UNICEF to review major yellow fever campaigns in Africa</w:t>
      </w:r>
    </w:p>
    <w:p w:rsidR="00000000" w:rsidRDefault="00C5688D">
      <w:pPr>
        <w:tabs>
          <w:tab w:val="left" w:pos="10200"/>
          <w:tab w:val="left" w:pos="10560"/>
        </w:tabs>
        <w:ind w:left="360" w:right="150"/>
        <w:rPr>
          <w:lang w:val="en-GB"/>
        </w:rPr>
      </w:pPr>
      <w:r>
        <w:rPr>
          <w:lang w:val="en-GB"/>
        </w:rPr>
        <w:t>2008</w:t>
      </w:r>
    </w:p>
    <w:p w:rsidR="00000000" w:rsidRDefault="00C5688D">
      <w:pPr>
        <w:tabs>
          <w:tab w:val="left" w:pos="10200"/>
          <w:tab w:val="left" w:pos="10560"/>
        </w:tabs>
        <w:ind w:left="360" w:right="150"/>
        <w:rPr>
          <w:lang w:val="en-GB"/>
        </w:rPr>
      </w:pPr>
      <w:r>
        <w:rPr>
          <w:lang w:val="en-GB"/>
        </w:rPr>
        <w:t>Found on 25/06/2009</w:t>
      </w:r>
    </w:p>
    <w:p w:rsidR="00000000" w:rsidRDefault="00C5688D">
      <w:pPr>
        <w:tabs>
          <w:tab w:val="left" w:pos="10200"/>
          <w:tab w:val="left" w:pos="10560"/>
        </w:tabs>
        <w:ind w:left="360" w:right="150"/>
        <w:rPr>
          <w:lang w:val="en-GB"/>
        </w:rPr>
      </w:pPr>
      <w:hyperlink r:id="rId106" w:history="1">
        <w:r>
          <w:rPr>
            <w:rStyle w:val="Hyperlink"/>
            <w:color w:val="auto"/>
            <w:lang w:val="en-GB"/>
          </w:rPr>
          <w:t>ht</w:t>
        </w:r>
        <w:r>
          <w:rPr>
            <w:rStyle w:val="Hyperlink"/>
            <w:color w:val="auto"/>
            <w:lang w:val="en-GB"/>
          </w:rPr>
          <w:t>tp://www.unicef.org/media/media_44180.html</w:t>
        </w:r>
      </w:hyperlink>
    </w:p>
    <w:p w:rsidR="00000000" w:rsidRDefault="00C5688D">
      <w:pPr>
        <w:tabs>
          <w:tab w:val="left" w:pos="10200"/>
          <w:tab w:val="left" w:pos="10560"/>
        </w:tabs>
        <w:ind w:left="360" w:right="150"/>
        <w:rPr>
          <w:lang w:val="en-GB"/>
        </w:rPr>
      </w:pPr>
    </w:p>
    <w:p w:rsidR="00000000" w:rsidRDefault="00C5688D">
      <w:pPr>
        <w:tabs>
          <w:tab w:val="left" w:pos="10200"/>
          <w:tab w:val="left" w:pos="10560"/>
        </w:tabs>
        <w:ind w:left="360" w:right="150"/>
        <w:rPr>
          <w:b/>
          <w:lang w:val="en-GB"/>
        </w:rPr>
      </w:pPr>
    </w:p>
    <w:p w:rsidR="00000000" w:rsidRDefault="00C5688D">
      <w:pPr>
        <w:tabs>
          <w:tab w:val="left" w:pos="10200"/>
          <w:tab w:val="left" w:pos="10560"/>
        </w:tabs>
        <w:ind w:left="360" w:right="150"/>
        <w:rPr>
          <w:lang w:val="en-GB"/>
        </w:rPr>
      </w:pPr>
      <w:r>
        <w:rPr>
          <w:b/>
          <w:bCs/>
          <w:lang w:val="en-GB"/>
        </w:rPr>
        <w:t>UNITED NATIONS</w:t>
      </w:r>
    </w:p>
    <w:p w:rsidR="00000000" w:rsidRDefault="00C5688D">
      <w:pPr>
        <w:autoSpaceDE w:val="0"/>
        <w:autoSpaceDN w:val="0"/>
        <w:adjustRightInd w:val="0"/>
        <w:ind w:left="360"/>
        <w:rPr>
          <w:i/>
          <w:lang w:val="en-GB"/>
        </w:rPr>
      </w:pPr>
      <w:r>
        <w:rPr>
          <w:bCs/>
          <w:i/>
          <w:lang w:val="en-GB"/>
        </w:rPr>
        <w:t>Convention to Combat</w:t>
      </w:r>
    </w:p>
    <w:p w:rsidR="00000000" w:rsidRDefault="00C5688D">
      <w:pPr>
        <w:tabs>
          <w:tab w:val="left" w:pos="10200"/>
          <w:tab w:val="left" w:pos="10560"/>
        </w:tabs>
        <w:ind w:left="360" w:right="150"/>
        <w:rPr>
          <w:lang w:val="en-GB"/>
        </w:rPr>
      </w:pPr>
      <w:r>
        <w:rPr>
          <w:lang w:val="en-GB"/>
        </w:rPr>
        <w:t>2007</w:t>
      </w:r>
    </w:p>
    <w:p w:rsidR="00000000" w:rsidRDefault="00C5688D">
      <w:pPr>
        <w:autoSpaceDE w:val="0"/>
        <w:autoSpaceDN w:val="0"/>
        <w:adjustRightInd w:val="0"/>
        <w:ind w:left="360"/>
        <w:rPr>
          <w:lang w:val="en-GB"/>
        </w:rPr>
      </w:pPr>
      <w:r>
        <w:rPr>
          <w:lang w:val="en-GB"/>
        </w:rPr>
        <w:t>Found on 24/03/2008</w:t>
      </w:r>
    </w:p>
    <w:p w:rsidR="00000000" w:rsidRDefault="00C5688D">
      <w:pPr>
        <w:tabs>
          <w:tab w:val="left" w:pos="10200"/>
          <w:tab w:val="left" w:pos="10560"/>
        </w:tabs>
        <w:ind w:left="360" w:right="150"/>
        <w:rPr>
          <w:lang/>
        </w:rPr>
      </w:pPr>
      <w:hyperlink r:id="rId107" w:history="1">
        <w:r>
          <w:rPr>
            <w:rStyle w:val="Hyperlink"/>
            <w:color w:val="auto"/>
            <w:lang w:val="en-GB"/>
          </w:rPr>
          <w:t>http://www.unccd.int/cop/officialdocs/cric5/pdf/inf6eng.pdf</w:t>
        </w:r>
      </w:hyperlink>
    </w:p>
    <w:p w:rsidR="00000000" w:rsidRDefault="00C5688D">
      <w:pPr>
        <w:tabs>
          <w:tab w:val="left" w:pos="10200"/>
          <w:tab w:val="left" w:pos="10560"/>
        </w:tabs>
        <w:ind w:left="360" w:right="150"/>
        <w:rPr>
          <w:lang/>
        </w:rPr>
      </w:pPr>
    </w:p>
    <w:p w:rsidR="00000000" w:rsidRDefault="00C5688D">
      <w:pPr>
        <w:pStyle w:val="Default"/>
        <w:ind w:left="360"/>
        <w:rPr>
          <w:rStyle w:val="Hyperlink"/>
          <w:b/>
          <w:color w:val="auto"/>
          <w:u w:val="none"/>
          <w:lang w:val="en-GB"/>
        </w:rPr>
      </w:pPr>
      <w:r>
        <w:rPr>
          <w:b/>
          <w:color w:val="auto"/>
          <w:lang w:val="en-GB"/>
        </w:rPr>
        <w:t xml:space="preserve">UNDP </w:t>
      </w:r>
      <w:r>
        <w:rPr>
          <w:b/>
          <w:color w:val="auto"/>
          <w:lang w:val="en-GB"/>
        </w:rPr>
        <w:br/>
      </w:r>
      <w:r>
        <w:rPr>
          <w:i/>
          <w:color w:val="auto"/>
          <w:lang w:val="en-GB"/>
        </w:rPr>
        <w:t>Human</w:t>
      </w:r>
      <w:r>
        <w:rPr>
          <w:i/>
          <w:color w:val="auto"/>
          <w:lang w:val="en-GB"/>
        </w:rPr>
        <w:t xml:space="preserve"> Development Report, </w:t>
      </w:r>
      <w:r>
        <w:rPr>
          <w:color w:val="auto"/>
          <w:lang w:val="en-GB"/>
        </w:rPr>
        <w:t xml:space="preserve">2008 </w:t>
      </w:r>
      <w:r>
        <w:rPr>
          <w:i/>
          <w:color w:val="auto"/>
          <w:lang w:val="en-GB"/>
        </w:rPr>
        <w:br/>
      </w:r>
      <w:r>
        <w:rPr>
          <w:color w:val="auto"/>
          <w:lang w:val="en-GB"/>
        </w:rPr>
        <w:fldChar w:fldCharType="begin"/>
      </w:r>
      <w:r>
        <w:rPr>
          <w:color w:val="auto"/>
          <w:lang w:val="en-GB"/>
        </w:rPr>
        <w:instrText>HYPERLINK "http://planipolis.iiep.unesco.org/upload/Turkey/Turkey_NHDR-2008-Eng.pdf"</w:instrText>
      </w:r>
      <w:r>
        <w:rPr>
          <w:color w:val="auto"/>
          <w:lang w:val="en-GB"/>
        </w:rPr>
      </w:r>
      <w:r>
        <w:rPr>
          <w:color w:val="auto"/>
          <w:lang w:val="en-GB"/>
        </w:rPr>
        <w:fldChar w:fldCharType="separate"/>
      </w:r>
      <w:r>
        <w:rPr>
          <w:rStyle w:val="Hyperlink"/>
          <w:color w:val="auto"/>
          <w:lang w:val="en-GB"/>
        </w:rPr>
        <w:t>http://planipolis.iiep.unesco.org/upload/Turkey/Turkey_NHDR-2008-Eng.pdf</w:t>
      </w:r>
    </w:p>
    <w:p w:rsidR="00000000" w:rsidRDefault="00C5688D">
      <w:pPr>
        <w:shd w:val="clear" w:color="auto" w:fill="FFFFFF"/>
        <w:ind w:left="360"/>
        <w:outlineLvl w:val="6"/>
        <w:rPr>
          <w:lang w:val="en-GB" w:eastAsia="en-US"/>
        </w:rPr>
      </w:pPr>
      <w:r>
        <w:rPr>
          <w:lang w:val="en-GB" w:eastAsia="en-US"/>
        </w:rPr>
        <w:fldChar w:fldCharType="end"/>
      </w:r>
    </w:p>
    <w:p w:rsidR="00000000" w:rsidRDefault="00C5688D">
      <w:pPr>
        <w:shd w:val="clear" w:color="auto" w:fill="FFFFFF"/>
        <w:ind w:left="360"/>
        <w:outlineLvl w:val="6"/>
        <w:rPr>
          <w:rStyle w:val="small1"/>
          <w:b/>
          <w:color w:val="auto"/>
        </w:rPr>
      </w:pPr>
      <w:r>
        <w:rPr>
          <w:rStyle w:val="small1"/>
          <w:b/>
          <w:color w:val="auto"/>
        </w:rPr>
        <w:t>Waititu, Ernest</w:t>
      </w:r>
    </w:p>
    <w:p w:rsidR="00000000" w:rsidRDefault="00C5688D">
      <w:pPr>
        <w:pStyle w:val="Default"/>
        <w:ind w:left="360"/>
        <w:rPr>
          <w:rStyle w:val="small1"/>
          <w:i/>
          <w:iCs/>
          <w:color w:val="auto"/>
        </w:rPr>
      </w:pPr>
      <w:r>
        <w:rPr>
          <w:i/>
          <w:iCs/>
        </w:rPr>
        <w:t>African Pastoralists Bear the Brunt of Climate Chan</w:t>
      </w:r>
      <w:r>
        <w:rPr>
          <w:i/>
          <w:iCs/>
        </w:rPr>
        <w:t>ge</w:t>
      </w:r>
      <w:r>
        <w:rPr>
          <w:rStyle w:val="small1"/>
          <w:i/>
          <w:iCs/>
          <w:color w:val="auto"/>
        </w:rPr>
        <w:t xml:space="preserve"> </w:t>
      </w:r>
    </w:p>
    <w:p w:rsidR="00000000" w:rsidRDefault="00C5688D">
      <w:pPr>
        <w:pStyle w:val="Fodnotetekst"/>
        <w:ind w:left="360"/>
        <w:rPr>
          <w:rStyle w:val="small1"/>
          <w:color w:val="auto"/>
        </w:rPr>
      </w:pPr>
      <w:r>
        <w:rPr>
          <w:rStyle w:val="small1"/>
          <w:color w:val="auto"/>
        </w:rPr>
        <w:t>2008</w:t>
      </w:r>
    </w:p>
    <w:p w:rsidR="00000000" w:rsidRDefault="00C5688D">
      <w:pPr>
        <w:pStyle w:val="Fodnotetekst"/>
        <w:ind w:left="360"/>
        <w:rPr>
          <w:rStyle w:val="small1"/>
          <w:color w:val="auto"/>
        </w:rPr>
      </w:pPr>
      <w:r>
        <w:rPr>
          <w:sz w:val="24"/>
        </w:rPr>
        <w:t>Found on 25/02/2009</w:t>
      </w:r>
    </w:p>
    <w:p w:rsidR="00000000" w:rsidRDefault="00C5688D">
      <w:pPr>
        <w:pStyle w:val="Fodnotetekst"/>
        <w:ind w:left="360"/>
        <w:rPr>
          <w:rStyle w:val="Hyperlink"/>
          <w:color w:val="auto"/>
          <w:sz w:val="24"/>
          <w:szCs w:val="24"/>
        </w:rPr>
      </w:pPr>
      <w:r>
        <w:rPr>
          <w:sz w:val="24"/>
          <w:szCs w:val="24"/>
        </w:rPr>
        <w:fldChar w:fldCharType="begin"/>
      </w:r>
      <w:r>
        <w:rPr>
          <w:sz w:val="24"/>
          <w:szCs w:val="24"/>
        </w:rPr>
        <w:instrText xml:space="preserve"> HYPERLINK "http://afrikanews.org/index.php?Itemid=41&amp;id=130&amp;option=com_content&amp;task=view" </w:instrText>
      </w:r>
      <w:r>
        <w:rPr>
          <w:sz w:val="24"/>
          <w:szCs w:val="24"/>
        </w:rPr>
      </w:r>
      <w:r>
        <w:rPr>
          <w:sz w:val="24"/>
          <w:szCs w:val="24"/>
        </w:rPr>
        <w:fldChar w:fldCharType="separate"/>
      </w:r>
      <w:r>
        <w:rPr>
          <w:rStyle w:val="Hyperlink"/>
          <w:color w:val="auto"/>
          <w:sz w:val="24"/>
          <w:szCs w:val="24"/>
        </w:rPr>
        <w:t>http://afrikanews.org/index.php?Itemid=41&amp;id=130&amp;option=com_content&amp;task=view</w:t>
      </w:r>
    </w:p>
    <w:p w:rsidR="00000000" w:rsidRDefault="00C5688D">
      <w:pPr>
        <w:pStyle w:val="Fodnotetekst"/>
        <w:ind w:left="360"/>
        <w:rPr>
          <w:sz w:val="24"/>
          <w:szCs w:val="24"/>
        </w:rPr>
      </w:pPr>
      <w:r>
        <w:rPr>
          <w:sz w:val="24"/>
          <w:szCs w:val="24"/>
        </w:rPr>
        <w:fldChar w:fldCharType="end"/>
      </w:r>
    </w:p>
    <w:p w:rsidR="00000000" w:rsidRDefault="00C5688D">
      <w:pPr>
        <w:autoSpaceDE w:val="0"/>
        <w:autoSpaceDN w:val="0"/>
        <w:adjustRightInd w:val="0"/>
        <w:ind w:left="360"/>
        <w:rPr>
          <w:b/>
          <w:lang w:val="en-GB"/>
        </w:rPr>
      </w:pPr>
      <w:r>
        <w:rPr>
          <w:b/>
          <w:lang w:val="en-GB"/>
        </w:rPr>
        <w:t>Watkins, Kevin</w:t>
      </w:r>
    </w:p>
    <w:p w:rsidR="00000000" w:rsidRDefault="00C5688D">
      <w:pPr>
        <w:autoSpaceDE w:val="0"/>
        <w:autoSpaceDN w:val="0"/>
        <w:adjustRightInd w:val="0"/>
        <w:ind w:left="360"/>
        <w:rPr>
          <w:i/>
          <w:lang w:val="en-GB"/>
        </w:rPr>
      </w:pPr>
      <w:r>
        <w:rPr>
          <w:i/>
          <w:lang w:val="en-GB"/>
        </w:rPr>
        <w:t>Human Development Report 2007/2008</w:t>
      </w:r>
    </w:p>
    <w:p w:rsidR="00000000" w:rsidRDefault="00C5688D">
      <w:pPr>
        <w:autoSpaceDE w:val="0"/>
        <w:autoSpaceDN w:val="0"/>
        <w:adjustRightInd w:val="0"/>
        <w:ind w:left="360"/>
        <w:rPr>
          <w:lang w:val="en-GB"/>
        </w:rPr>
      </w:pPr>
      <w:r>
        <w:rPr>
          <w:lang w:val="en-GB"/>
        </w:rPr>
        <w:t>Pub</w:t>
      </w:r>
      <w:r>
        <w:rPr>
          <w:lang w:val="en-GB"/>
        </w:rPr>
        <w:t>lished in 2007 by Palgrave Macmillan</w:t>
      </w:r>
    </w:p>
    <w:p w:rsidR="00000000" w:rsidRDefault="00C5688D">
      <w:pPr>
        <w:autoSpaceDE w:val="0"/>
        <w:autoSpaceDN w:val="0"/>
        <w:adjustRightInd w:val="0"/>
        <w:ind w:left="360"/>
        <w:rPr>
          <w:lang w:val="en-GB"/>
        </w:rPr>
      </w:pPr>
      <w:r>
        <w:rPr>
          <w:lang w:val="en-GB"/>
        </w:rPr>
        <w:t>Found on 25/08/2008</w:t>
      </w:r>
    </w:p>
    <w:p w:rsidR="00000000" w:rsidRDefault="00C5688D">
      <w:pPr>
        <w:autoSpaceDE w:val="0"/>
        <w:autoSpaceDN w:val="0"/>
        <w:adjustRightInd w:val="0"/>
        <w:ind w:left="360"/>
        <w:rPr>
          <w:lang w:val="en-GB"/>
        </w:rPr>
      </w:pPr>
      <w:hyperlink r:id="rId108" w:history="1">
        <w:r>
          <w:rPr>
            <w:rStyle w:val="Hyperlink"/>
            <w:color w:val="auto"/>
            <w:lang w:val="en-GB"/>
          </w:rPr>
          <w:t>http://hdr.undp.org/en/media/hdr_20072008_en_complete.pdf</w:t>
        </w:r>
      </w:hyperlink>
    </w:p>
    <w:p w:rsidR="00000000" w:rsidRDefault="00C5688D">
      <w:pPr>
        <w:autoSpaceDE w:val="0"/>
        <w:autoSpaceDN w:val="0"/>
        <w:adjustRightInd w:val="0"/>
        <w:ind w:left="360"/>
        <w:rPr>
          <w:lang w:val="en-GB"/>
        </w:rPr>
      </w:pPr>
    </w:p>
    <w:p w:rsidR="00000000" w:rsidRDefault="00C5688D">
      <w:pPr>
        <w:shd w:val="clear" w:color="auto" w:fill="FFFFFF"/>
        <w:ind w:left="360"/>
        <w:outlineLvl w:val="1"/>
        <w:rPr>
          <w:b/>
          <w:bCs/>
          <w:lang w:val="en-GB"/>
        </w:rPr>
      </w:pPr>
      <w:r>
        <w:rPr>
          <w:b/>
          <w:bCs/>
          <w:lang w:val="en-GB"/>
        </w:rPr>
        <w:t>Wise,</w:t>
      </w:r>
      <w:r>
        <w:rPr>
          <w:b/>
          <w:bCs/>
          <w:kern w:val="36"/>
          <w:lang w:val="en-GB"/>
        </w:rPr>
        <w:t xml:space="preserve"> </w:t>
      </w:r>
      <w:r>
        <w:rPr>
          <w:b/>
          <w:bCs/>
          <w:lang w:val="en-GB"/>
        </w:rPr>
        <w:t xml:space="preserve">Eco </w:t>
      </w:r>
    </w:p>
    <w:p w:rsidR="00000000" w:rsidRDefault="00C5688D">
      <w:pPr>
        <w:shd w:val="clear" w:color="auto" w:fill="FFFFFF"/>
        <w:ind w:left="360"/>
        <w:outlineLvl w:val="1"/>
        <w:rPr>
          <w:bCs/>
          <w:i/>
          <w:kern w:val="36"/>
          <w:lang w:val="en-GB"/>
        </w:rPr>
      </w:pPr>
      <w:r>
        <w:rPr>
          <w:bCs/>
          <w:i/>
          <w:kern w:val="36"/>
          <w:lang w:val="en-GB"/>
        </w:rPr>
        <w:t xml:space="preserve">A Promising Oil Alternative: Algae Energy </w:t>
      </w:r>
    </w:p>
    <w:p w:rsidR="00000000" w:rsidRDefault="00C5688D">
      <w:pPr>
        <w:shd w:val="clear" w:color="auto" w:fill="FFFFFF"/>
        <w:ind w:left="360"/>
        <w:outlineLvl w:val="1"/>
        <w:rPr>
          <w:bCs/>
          <w:iCs/>
          <w:kern w:val="36"/>
          <w:lang w:val="en-GB"/>
        </w:rPr>
      </w:pPr>
      <w:r>
        <w:rPr>
          <w:bCs/>
          <w:iCs/>
          <w:kern w:val="36"/>
          <w:lang w:val="en-GB"/>
        </w:rPr>
        <w:t>The Washing</w:t>
      </w:r>
      <w:r>
        <w:rPr>
          <w:bCs/>
          <w:iCs/>
          <w:kern w:val="36"/>
          <w:lang w:val="en-GB"/>
        </w:rPr>
        <w:t>ton Post, 2008</w:t>
      </w:r>
    </w:p>
    <w:p w:rsidR="00000000" w:rsidRDefault="00C5688D">
      <w:pPr>
        <w:shd w:val="clear" w:color="auto" w:fill="FFFFFF"/>
        <w:ind w:left="360"/>
        <w:outlineLvl w:val="1"/>
        <w:rPr>
          <w:lang w:val="en-GB"/>
        </w:rPr>
      </w:pPr>
      <w:hyperlink r:id="rId109" w:history="1">
        <w:r>
          <w:rPr>
            <w:rStyle w:val="Hyperlink"/>
            <w:color w:val="auto"/>
            <w:lang w:val="en-GB"/>
          </w:rPr>
          <w:t>http://www.washingtonpost.com/wp-dyn/content/article/2008/01/03/AR2008010303907.html</w:t>
        </w:r>
      </w:hyperlink>
      <w:r>
        <w:rPr>
          <w:lang w:val="en-GB"/>
        </w:rPr>
        <w:t xml:space="preserve"> </w:t>
      </w:r>
    </w:p>
    <w:p w:rsidR="00000000" w:rsidRDefault="00C5688D">
      <w:pPr>
        <w:autoSpaceDE w:val="0"/>
        <w:autoSpaceDN w:val="0"/>
        <w:adjustRightInd w:val="0"/>
        <w:ind w:left="360"/>
        <w:rPr>
          <w:szCs w:val="20"/>
          <w:lang w:val="en-GB"/>
        </w:rPr>
      </w:pPr>
    </w:p>
    <w:p w:rsidR="00000000" w:rsidRDefault="00C5688D">
      <w:pPr>
        <w:tabs>
          <w:tab w:val="left" w:pos="10200"/>
          <w:tab w:val="left" w:pos="10560"/>
        </w:tabs>
        <w:ind w:left="360" w:right="150"/>
        <w:rPr>
          <w:b/>
          <w:lang w:val="en-GB"/>
        </w:rPr>
      </w:pPr>
    </w:p>
    <w:p w:rsidR="00000000" w:rsidRDefault="00C5688D">
      <w:pPr>
        <w:tabs>
          <w:tab w:val="left" w:pos="10200"/>
          <w:tab w:val="left" w:pos="10560"/>
        </w:tabs>
        <w:ind w:left="360" w:right="150"/>
        <w:rPr>
          <w:b/>
          <w:lang w:val="en-GB"/>
        </w:rPr>
      </w:pPr>
      <w:r>
        <w:rPr>
          <w:b/>
          <w:lang w:val="en-GB"/>
        </w:rPr>
        <w:t>WHO</w:t>
      </w:r>
    </w:p>
    <w:p w:rsidR="00000000" w:rsidRDefault="00C5688D">
      <w:pPr>
        <w:autoSpaceDE w:val="0"/>
        <w:autoSpaceDN w:val="0"/>
        <w:adjustRightInd w:val="0"/>
        <w:ind w:left="360"/>
        <w:rPr>
          <w:lang w:val="en-GB"/>
        </w:rPr>
      </w:pPr>
      <w:r>
        <w:rPr>
          <w:iCs/>
          <w:lang w:val="en-GB"/>
        </w:rPr>
        <w:t xml:space="preserve">Advocacy Guide for Water for Life - </w:t>
      </w:r>
      <w:r>
        <w:rPr>
          <w:lang w:val="en-GB"/>
        </w:rPr>
        <w:t>5 Steps for</w:t>
      </w:r>
      <w:r>
        <w:rPr>
          <w:lang w:val="en-GB"/>
        </w:rPr>
        <w:t xml:space="preserve"> Planning and Evaluating World Water Day Activities </w:t>
      </w:r>
    </w:p>
    <w:p w:rsidR="00000000" w:rsidRDefault="00C5688D">
      <w:pPr>
        <w:pStyle w:val="Default"/>
        <w:ind w:left="360"/>
        <w:rPr>
          <w:color w:val="auto"/>
          <w:lang w:val="en-GB" w:eastAsia="da-DK"/>
        </w:rPr>
      </w:pPr>
      <w:r>
        <w:rPr>
          <w:color w:val="auto"/>
          <w:lang w:val="en-GB" w:eastAsia="da-DK"/>
        </w:rPr>
        <w:t>2008</w:t>
      </w:r>
    </w:p>
    <w:p w:rsidR="00000000" w:rsidRDefault="00C5688D">
      <w:pPr>
        <w:pStyle w:val="Default"/>
        <w:ind w:left="360"/>
        <w:rPr>
          <w:color w:val="auto"/>
          <w:lang w:val="en-GB" w:eastAsia="da-DK"/>
        </w:rPr>
      </w:pPr>
      <w:r>
        <w:rPr>
          <w:lang w:val="en-GB"/>
        </w:rPr>
        <w:lastRenderedPageBreak/>
        <w:t>All f</w:t>
      </w:r>
      <w:r>
        <w:rPr>
          <w:color w:val="auto"/>
          <w:lang w:val="en-GB"/>
        </w:rPr>
        <w:t xml:space="preserve">ound on </w:t>
      </w:r>
      <w:r>
        <w:rPr>
          <w:lang w:val="en-GB"/>
        </w:rPr>
        <w:t>22</w:t>
      </w:r>
      <w:r>
        <w:rPr>
          <w:color w:val="auto"/>
          <w:lang w:val="en-GB"/>
        </w:rPr>
        <w:t>/0</w:t>
      </w:r>
      <w:r>
        <w:rPr>
          <w:lang w:val="en-GB"/>
        </w:rPr>
        <w:t>4</w:t>
      </w:r>
      <w:r>
        <w:rPr>
          <w:color w:val="auto"/>
          <w:lang w:val="en-GB"/>
        </w:rPr>
        <w:t>/2009</w:t>
      </w:r>
    </w:p>
    <w:p w:rsidR="00000000" w:rsidRDefault="00C5688D">
      <w:pPr>
        <w:pStyle w:val="Default"/>
        <w:ind w:left="360"/>
        <w:rPr>
          <w:color w:val="auto"/>
          <w:szCs w:val="32"/>
          <w:u w:val="single"/>
          <w:lang w:val="en-GB" w:eastAsia="da-DK"/>
        </w:rPr>
      </w:pPr>
      <w:r>
        <w:rPr>
          <w:color w:val="auto"/>
          <w:u w:val="single"/>
          <w:lang w:val="en-GB" w:eastAsia="da-DK"/>
        </w:rPr>
        <w:t>http://www.wsscc.org/fileadmin/files/pdf/publication/wwd_2008.pdf</w:t>
      </w:r>
    </w:p>
    <w:p w:rsidR="00000000" w:rsidRDefault="00C5688D">
      <w:pPr>
        <w:autoSpaceDE w:val="0"/>
        <w:autoSpaceDN w:val="0"/>
        <w:adjustRightInd w:val="0"/>
        <w:jc w:val="center"/>
        <w:rPr>
          <w:rFonts w:ascii="Verdana" w:hAnsi="Verdana" w:cs="Verdana"/>
          <w:sz w:val="32"/>
          <w:szCs w:val="32"/>
          <w:lang w:val="en-GB"/>
        </w:rPr>
      </w:pPr>
    </w:p>
    <w:p w:rsidR="00000000" w:rsidRDefault="00C5688D">
      <w:pPr>
        <w:tabs>
          <w:tab w:val="left" w:pos="10200"/>
          <w:tab w:val="left" w:pos="10560"/>
        </w:tabs>
        <w:ind w:left="360" w:right="150"/>
        <w:rPr>
          <w:b/>
          <w:lang w:val="en-GB"/>
        </w:rPr>
      </w:pPr>
      <w:r>
        <w:rPr>
          <w:b/>
          <w:lang w:val="en-GB"/>
        </w:rPr>
        <w:t xml:space="preserve">WHO </w:t>
      </w:r>
    </w:p>
    <w:p w:rsidR="00000000" w:rsidRDefault="00C5688D">
      <w:pPr>
        <w:tabs>
          <w:tab w:val="left" w:pos="10200"/>
          <w:tab w:val="left" w:pos="10560"/>
        </w:tabs>
        <w:ind w:left="360" w:right="150"/>
        <w:rPr>
          <w:i/>
          <w:lang w:val="en-GB"/>
        </w:rPr>
      </w:pPr>
      <w:r>
        <w:rPr>
          <w:i/>
          <w:lang w:val="en-GB"/>
        </w:rPr>
        <w:t>Water, sanitation and hygiene links to health</w:t>
      </w:r>
    </w:p>
    <w:p w:rsidR="00000000" w:rsidRDefault="00C5688D">
      <w:pPr>
        <w:tabs>
          <w:tab w:val="left" w:pos="10200"/>
          <w:tab w:val="left" w:pos="10560"/>
        </w:tabs>
        <w:ind w:left="360" w:right="150"/>
        <w:rPr>
          <w:lang w:val="en-GB"/>
        </w:rPr>
      </w:pPr>
      <w:r>
        <w:rPr>
          <w:lang w:val="en-GB"/>
        </w:rPr>
        <w:t>2004</w:t>
      </w:r>
    </w:p>
    <w:p w:rsidR="00000000" w:rsidRDefault="00C5688D">
      <w:pPr>
        <w:pStyle w:val="Default"/>
        <w:ind w:left="360"/>
        <w:rPr>
          <w:color w:val="auto"/>
          <w:lang w:val="en-GB"/>
        </w:rPr>
      </w:pPr>
      <w:r>
        <w:rPr>
          <w:lang w:val="en-GB"/>
        </w:rPr>
        <w:t>All f</w:t>
      </w:r>
      <w:r>
        <w:rPr>
          <w:color w:val="auto"/>
          <w:lang w:val="en-GB"/>
        </w:rPr>
        <w:t xml:space="preserve">ound on </w:t>
      </w:r>
      <w:r>
        <w:rPr>
          <w:lang w:val="en-GB"/>
        </w:rPr>
        <w:t>22</w:t>
      </w:r>
      <w:r>
        <w:rPr>
          <w:color w:val="auto"/>
          <w:lang w:val="en-GB"/>
        </w:rPr>
        <w:t>/0</w:t>
      </w:r>
      <w:r>
        <w:rPr>
          <w:lang w:val="en-GB"/>
        </w:rPr>
        <w:t>6</w:t>
      </w:r>
      <w:r>
        <w:rPr>
          <w:color w:val="auto"/>
          <w:lang w:val="en-GB"/>
        </w:rPr>
        <w:t>/2009</w:t>
      </w:r>
    </w:p>
    <w:p w:rsidR="00000000" w:rsidRDefault="00C5688D">
      <w:pPr>
        <w:autoSpaceDE w:val="0"/>
        <w:autoSpaceDN w:val="0"/>
        <w:adjustRightInd w:val="0"/>
        <w:ind w:left="360" w:right="150"/>
        <w:rPr>
          <w:u w:val="single"/>
          <w:lang w:val="en-US"/>
        </w:rPr>
      </w:pPr>
      <w:hyperlink r:id="rId110" w:history="1">
        <w:r>
          <w:rPr>
            <w:rStyle w:val="Hyperlink"/>
            <w:color w:val="auto"/>
            <w:lang w:val="en-US"/>
          </w:rPr>
          <w:t>http://www.water1st.org/about/facts.html</w:t>
        </w:r>
      </w:hyperlink>
    </w:p>
    <w:p w:rsidR="00000000" w:rsidRDefault="00C5688D">
      <w:pPr>
        <w:autoSpaceDE w:val="0"/>
        <w:autoSpaceDN w:val="0"/>
        <w:adjustRightInd w:val="0"/>
        <w:ind w:left="360" w:right="150"/>
        <w:rPr>
          <w:u w:val="single"/>
          <w:lang w:val="en-US"/>
        </w:rPr>
      </w:pPr>
    </w:p>
    <w:p w:rsidR="00000000" w:rsidRDefault="00C5688D">
      <w:pPr>
        <w:autoSpaceDE w:val="0"/>
        <w:autoSpaceDN w:val="0"/>
        <w:adjustRightInd w:val="0"/>
        <w:ind w:left="360" w:right="150"/>
        <w:rPr>
          <w:b/>
          <w:lang w:val="en-GB"/>
        </w:rPr>
      </w:pPr>
      <w:r>
        <w:rPr>
          <w:b/>
          <w:lang w:val="en-GB"/>
        </w:rPr>
        <w:t>WHO</w:t>
      </w:r>
    </w:p>
    <w:p w:rsidR="00000000" w:rsidRDefault="00C5688D">
      <w:pPr>
        <w:autoSpaceDE w:val="0"/>
        <w:autoSpaceDN w:val="0"/>
        <w:adjustRightInd w:val="0"/>
        <w:ind w:left="360" w:right="150"/>
        <w:rPr>
          <w:i/>
          <w:lang w:val="en-GB"/>
        </w:rPr>
      </w:pPr>
      <w:r>
        <w:rPr>
          <w:i/>
          <w:lang w:val="en-GB"/>
        </w:rPr>
        <w:t>Water-related diseases</w:t>
      </w:r>
    </w:p>
    <w:p w:rsidR="00000000" w:rsidRDefault="00C5688D">
      <w:pPr>
        <w:autoSpaceDE w:val="0"/>
        <w:autoSpaceDN w:val="0"/>
        <w:adjustRightInd w:val="0"/>
        <w:ind w:left="360" w:right="150"/>
        <w:rPr>
          <w:lang w:val="en-GB"/>
        </w:rPr>
      </w:pPr>
      <w:r>
        <w:rPr>
          <w:lang w:val="en-GB"/>
        </w:rPr>
        <w:t>2000</w:t>
      </w:r>
    </w:p>
    <w:p w:rsidR="00000000" w:rsidRDefault="00C5688D">
      <w:pPr>
        <w:autoSpaceDE w:val="0"/>
        <w:autoSpaceDN w:val="0"/>
        <w:adjustRightInd w:val="0"/>
        <w:ind w:right="150"/>
        <w:rPr>
          <w:lang w:val="en-GB"/>
        </w:rPr>
      </w:pPr>
      <w:r>
        <w:rPr>
          <w:lang w:val="en-GB"/>
        </w:rPr>
        <w:t xml:space="preserve">      All found on 22/06/2009</w:t>
      </w:r>
    </w:p>
    <w:p w:rsidR="00000000" w:rsidRDefault="00C5688D">
      <w:pPr>
        <w:autoSpaceDE w:val="0"/>
        <w:autoSpaceDN w:val="0"/>
        <w:adjustRightInd w:val="0"/>
        <w:ind w:left="360" w:right="150"/>
        <w:rPr>
          <w:lang w:val="en-GB"/>
        </w:rPr>
      </w:pPr>
      <w:r>
        <w:rPr>
          <w:lang w:val="en-GB"/>
        </w:rPr>
        <w:t>Diarrhoea</w:t>
      </w:r>
    </w:p>
    <w:p w:rsidR="00000000" w:rsidRDefault="00C5688D">
      <w:pPr>
        <w:autoSpaceDE w:val="0"/>
        <w:autoSpaceDN w:val="0"/>
        <w:adjustRightInd w:val="0"/>
        <w:ind w:left="360" w:right="150"/>
        <w:rPr>
          <w:sz w:val="20"/>
          <w:szCs w:val="20"/>
          <w:lang w:val="en-GB"/>
        </w:rPr>
      </w:pPr>
      <w:hyperlink r:id="rId111" w:history="1">
        <w:r>
          <w:rPr>
            <w:rStyle w:val="Hyperlink"/>
            <w:color w:val="auto"/>
            <w:sz w:val="20"/>
            <w:szCs w:val="20"/>
            <w:lang w:val="en-GB"/>
          </w:rPr>
          <w:t>http://www.who.int/water_s</w:t>
        </w:r>
        <w:r>
          <w:rPr>
            <w:rStyle w:val="Hyperlink"/>
            <w:color w:val="auto"/>
            <w:sz w:val="20"/>
            <w:szCs w:val="20"/>
            <w:lang w:val="en-GB"/>
          </w:rPr>
          <w:t>anitation_health/diseases/diarrhoea/en/</w:t>
        </w:r>
      </w:hyperlink>
    </w:p>
    <w:p w:rsidR="00000000" w:rsidRDefault="00C5688D">
      <w:pPr>
        <w:autoSpaceDE w:val="0"/>
        <w:autoSpaceDN w:val="0"/>
        <w:adjustRightInd w:val="0"/>
        <w:ind w:left="360" w:right="150"/>
        <w:rPr>
          <w:lang w:val="en-GB"/>
        </w:rPr>
      </w:pPr>
      <w:r>
        <w:rPr>
          <w:lang w:val="en-GB"/>
        </w:rPr>
        <w:t>Typhoid</w:t>
      </w:r>
      <w:r>
        <w:rPr>
          <w:lang w:val="en-GB"/>
        </w:rPr>
        <w:br/>
      </w:r>
      <w:hyperlink r:id="rId112" w:history="1">
        <w:r>
          <w:rPr>
            <w:rStyle w:val="Hyperlink"/>
            <w:color w:val="auto"/>
            <w:sz w:val="20"/>
            <w:szCs w:val="20"/>
            <w:lang w:val="en-GB"/>
          </w:rPr>
          <w:t>http://www.who.int/water_sanitation_health/diseases/typhoid/en/</w:t>
        </w:r>
      </w:hyperlink>
    </w:p>
    <w:p w:rsidR="00000000" w:rsidRDefault="00C5688D">
      <w:pPr>
        <w:autoSpaceDE w:val="0"/>
        <w:autoSpaceDN w:val="0"/>
        <w:adjustRightInd w:val="0"/>
        <w:ind w:left="360" w:right="150"/>
        <w:rPr>
          <w:lang w:val="en-GB"/>
        </w:rPr>
      </w:pPr>
      <w:r>
        <w:rPr>
          <w:lang w:val="en-GB"/>
        </w:rPr>
        <w:t>Dengue</w:t>
      </w:r>
      <w:r>
        <w:rPr>
          <w:lang w:val="en-GB"/>
        </w:rPr>
        <w:br/>
      </w:r>
      <w:hyperlink r:id="rId113" w:history="1">
        <w:r>
          <w:rPr>
            <w:rStyle w:val="Hyperlink"/>
            <w:color w:val="auto"/>
            <w:sz w:val="20"/>
            <w:szCs w:val="20"/>
            <w:lang w:val="en-GB"/>
          </w:rPr>
          <w:t>http://www.who.int/water_sanitation_health/diseases/dengue/en/</w:t>
        </w:r>
      </w:hyperlink>
    </w:p>
    <w:p w:rsidR="00000000" w:rsidRDefault="00C5688D">
      <w:pPr>
        <w:autoSpaceDE w:val="0"/>
        <w:autoSpaceDN w:val="0"/>
        <w:adjustRightInd w:val="0"/>
        <w:ind w:left="360" w:right="150"/>
        <w:rPr>
          <w:lang w:val="en-GB"/>
        </w:rPr>
      </w:pPr>
      <w:r>
        <w:rPr>
          <w:lang w:val="en-GB"/>
        </w:rPr>
        <w:t>Anemia</w:t>
      </w:r>
      <w:r>
        <w:rPr>
          <w:lang w:val="en-GB"/>
        </w:rPr>
        <w:br/>
      </w:r>
      <w:hyperlink r:id="rId114" w:history="1">
        <w:r>
          <w:rPr>
            <w:rStyle w:val="Hyperlink"/>
            <w:color w:val="auto"/>
            <w:sz w:val="20"/>
            <w:szCs w:val="20"/>
            <w:lang w:val="en-GB"/>
          </w:rPr>
          <w:t>http://www.who.int/water_sanitation_health/diseases/anemia/en/</w:t>
        </w:r>
      </w:hyperlink>
    </w:p>
    <w:p w:rsidR="00000000" w:rsidRDefault="00C5688D">
      <w:pPr>
        <w:autoSpaceDE w:val="0"/>
        <w:autoSpaceDN w:val="0"/>
        <w:adjustRightInd w:val="0"/>
        <w:ind w:left="360" w:right="150"/>
        <w:rPr>
          <w:lang w:val="en-GB"/>
        </w:rPr>
      </w:pPr>
      <w:r>
        <w:rPr>
          <w:lang w:val="en-GB"/>
        </w:rPr>
        <w:t>Schisto</w:t>
      </w:r>
    </w:p>
    <w:p w:rsidR="00000000" w:rsidRDefault="00C5688D">
      <w:pPr>
        <w:autoSpaceDE w:val="0"/>
        <w:autoSpaceDN w:val="0"/>
        <w:adjustRightInd w:val="0"/>
        <w:ind w:left="360" w:right="150"/>
        <w:rPr>
          <w:sz w:val="20"/>
          <w:szCs w:val="20"/>
          <w:lang w:val="en-GB"/>
        </w:rPr>
      </w:pPr>
      <w:hyperlink r:id="rId115" w:history="1">
        <w:r>
          <w:rPr>
            <w:rStyle w:val="Hyperlink"/>
            <w:color w:val="auto"/>
            <w:sz w:val="20"/>
            <w:szCs w:val="20"/>
            <w:lang w:val="en-GB"/>
          </w:rPr>
          <w:t>http://www.who.int/water_sanitation_health/diseases/schisto/en/</w:t>
        </w:r>
      </w:hyperlink>
    </w:p>
    <w:p w:rsidR="00000000" w:rsidRDefault="00C5688D">
      <w:pPr>
        <w:autoSpaceDE w:val="0"/>
        <w:autoSpaceDN w:val="0"/>
        <w:adjustRightInd w:val="0"/>
        <w:ind w:left="360" w:right="150"/>
        <w:rPr>
          <w:lang w:val="en-GB"/>
        </w:rPr>
      </w:pPr>
      <w:r>
        <w:rPr>
          <w:lang w:val="en-GB"/>
        </w:rPr>
        <w:t>Oncho</w:t>
      </w:r>
    </w:p>
    <w:p w:rsidR="00000000" w:rsidRDefault="00C5688D">
      <w:pPr>
        <w:autoSpaceDE w:val="0"/>
        <w:autoSpaceDN w:val="0"/>
        <w:adjustRightInd w:val="0"/>
        <w:ind w:left="360" w:right="150"/>
        <w:rPr>
          <w:sz w:val="20"/>
          <w:szCs w:val="20"/>
          <w:lang w:val="en-GB"/>
        </w:rPr>
      </w:pPr>
      <w:hyperlink r:id="rId116" w:history="1">
        <w:r>
          <w:rPr>
            <w:rStyle w:val="Hyperlink"/>
            <w:color w:val="auto"/>
            <w:sz w:val="20"/>
            <w:szCs w:val="20"/>
            <w:lang w:val="en-GB"/>
          </w:rPr>
          <w:t>http://www.who.int/water_sanitation_h</w:t>
        </w:r>
        <w:r>
          <w:rPr>
            <w:rStyle w:val="Hyperlink"/>
            <w:color w:val="auto"/>
            <w:sz w:val="20"/>
            <w:szCs w:val="20"/>
            <w:lang w:val="en-GB"/>
          </w:rPr>
          <w:t>ealth/diseases/oncho/en/</w:t>
        </w:r>
      </w:hyperlink>
    </w:p>
    <w:p w:rsidR="00000000" w:rsidRDefault="00C5688D">
      <w:pPr>
        <w:autoSpaceDE w:val="0"/>
        <w:autoSpaceDN w:val="0"/>
        <w:adjustRightInd w:val="0"/>
        <w:ind w:left="360" w:right="150"/>
        <w:rPr>
          <w:lang w:val="en-GB"/>
        </w:rPr>
      </w:pPr>
      <w:r>
        <w:rPr>
          <w:lang w:val="en-GB"/>
        </w:rPr>
        <w:t>Trachoma</w:t>
      </w:r>
    </w:p>
    <w:p w:rsidR="00000000" w:rsidRDefault="00C5688D">
      <w:pPr>
        <w:pStyle w:val="Fodnotetekst"/>
        <w:ind w:left="360"/>
      </w:pPr>
      <w:hyperlink r:id="rId117" w:history="1">
        <w:r>
          <w:rPr>
            <w:rStyle w:val="Hyperlink"/>
            <w:color w:val="auto"/>
          </w:rPr>
          <w:t>http://www.who.int/water_sanitation_health/diseases/trachoma/en/</w:t>
        </w:r>
      </w:hyperlink>
      <w:r>
        <w:t xml:space="preserve"> </w:t>
      </w:r>
    </w:p>
    <w:p w:rsidR="00000000" w:rsidRDefault="00C5688D">
      <w:pPr>
        <w:pStyle w:val="Fodnotetekst"/>
        <w:ind w:left="360"/>
        <w:rPr>
          <w:sz w:val="24"/>
          <w:szCs w:val="24"/>
        </w:rPr>
      </w:pPr>
      <w:r>
        <w:rPr>
          <w:sz w:val="24"/>
          <w:szCs w:val="24"/>
        </w:rPr>
        <w:t>Scabies</w:t>
      </w:r>
    </w:p>
    <w:p w:rsidR="00000000" w:rsidRDefault="00C5688D">
      <w:pPr>
        <w:pStyle w:val="Fodnotetekst"/>
        <w:ind w:left="360"/>
      </w:pPr>
      <w:hyperlink r:id="rId118" w:history="1">
        <w:r>
          <w:rPr>
            <w:rStyle w:val="Hyperlink"/>
            <w:color w:val="auto"/>
          </w:rPr>
          <w:t>http://www.who.int/water_sanitation_health/diseases/scabies/en/</w:t>
        </w:r>
      </w:hyperlink>
      <w:r>
        <w:t xml:space="preserve"> </w:t>
      </w:r>
    </w:p>
    <w:p w:rsidR="00000000" w:rsidRDefault="00C5688D">
      <w:pPr>
        <w:pStyle w:val="Fodnotetekst"/>
        <w:ind w:left="360"/>
        <w:rPr>
          <w:sz w:val="24"/>
          <w:szCs w:val="24"/>
        </w:rPr>
      </w:pPr>
      <w:r>
        <w:rPr>
          <w:sz w:val="24"/>
          <w:szCs w:val="24"/>
        </w:rPr>
        <w:t>Spinal</w:t>
      </w:r>
    </w:p>
    <w:p w:rsidR="00000000" w:rsidRDefault="00C5688D">
      <w:pPr>
        <w:pStyle w:val="Fodnotetekst"/>
        <w:ind w:left="360"/>
      </w:pPr>
      <w:hyperlink r:id="rId119" w:history="1">
        <w:r>
          <w:rPr>
            <w:rStyle w:val="Hyperlink"/>
            <w:color w:val="auto"/>
          </w:rPr>
          <w:t>http://www.who.int/water_sanitation_health/diseases/spinal/en/</w:t>
        </w:r>
      </w:hyperlink>
      <w:r>
        <w:t xml:space="preserve"> </w:t>
      </w:r>
    </w:p>
    <w:p w:rsidR="00000000" w:rsidRDefault="00C5688D">
      <w:pPr>
        <w:pStyle w:val="Fodnotetekst"/>
        <w:ind w:left="360"/>
        <w:rPr>
          <w:sz w:val="24"/>
          <w:szCs w:val="24"/>
        </w:rPr>
      </w:pPr>
      <w:r>
        <w:rPr>
          <w:sz w:val="24"/>
          <w:szCs w:val="24"/>
        </w:rPr>
        <w:t>Disease fact</w:t>
      </w:r>
    </w:p>
    <w:p w:rsidR="00000000" w:rsidRDefault="00C5688D">
      <w:pPr>
        <w:autoSpaceDE w:val="0"/>
        <w:autoSpaceDN w:val="0"/>
        <w:adjustRightInd w:val="0"/>
        <w:ind w:left="360" w:right="150"/>
        <w:rPr>
          <w:sz w:val="20"/>
          <w:szCs w:val="20"/>
          <w:lang w:val="en-GB"/>
        </w:rPr>
      </w:pPr>
      <w:hyperlink r:id="rId120" w:history="1">
        <w:r>
          <w:rPr>
            <w:rStyle w:val="Hyperlink"/>
            <w:color w:val="auto"/>
            <w:sz w:val="20"/>
            <w:szCs w:val="20"/>
            <w:lang w:val="en-GB"/>
          </w:rPr>
          <w:t>http://www.who.int/water_sanitation_health/diseases/diseasefact/en/index.html</w:t>
        </w:r>
      </w:hyperlink>
    </w:p>
    <w:p w:rsidR="00000000" w:rsidRDefault="00C5688D">
      <w:pPr>
        <w:autoSpaceDE w:val="0"/>
        <w:autoSpaceDN w:val="0"/>
        <w:adjustRightInd w:val="0"/>
        <w:ind w:right="150"/>
        <w:rPr>
          <w:sz w:val="20"/>
          <w:szCs w:val="20"/>
          <w:lang w:val="en-GB"/>
        </w:rPr>
      </w:pPr>
    </w:p>
    <w:p w:rsidR="00000000" w:rsidRDefault="00C5688D">
      <w:pPr>
        <w:tabs>
          <w:tab w:val="left" w:pos="10200"/>
          <w:tab w:val="left" w:pos="10560"/>
        </w:tabs>
        <w:ind w:left="360" w:right="150"/>
        <w:rPr>
          <w:b/>
          <w:lang w:val="en-GB"/>
        </w:rPr>
      </w:pPr>
    </w:p>
    <w:p w:rsidR="00000000" w:rsidRDefault="00C5688D">
      <w:pPr>
        <w:tabs>
          <w:tab w:val="left" w:pos="10200"/>
          <w:tab w:val="left" w:pos="10560"/>
        </w:tabs>
        <w:ind w:left="360" w:right="150"/>
        <w:rPr>
          <w:b/>
          <w:lang w:val="en-GB"/>
        </w:rPr>
      </w:pPr>
      <w:r>
        <w:rPr>
          <w:b/>
          <w:lang w:val="en-GB"/>
        </w:rPr>
        <w:t>WBCSD</w:t>
      </w:r>
    </w:p>
    <w:p w:rsidR="00000000" w:rsidRDefault="00C5688D">
      <w:pPr>
        <w:autoSpaceDE w:val="0"/>
        <w:autoSpaceDN w:val="0"/>
        <w:adjustRightInd w:val="0"/>
        <w:ind w:left="360"/>
        <w:rPr>
          <w:i/>
          <w:lang w:val="en-GB"/>
        </w:rPr>
      </w:pPr>
      <w:r>
        <w:rPr>
          <w:i/>
          <w:lang w:val="en-GB"/>
        </w:rPr>
        <w:t>Water Facts And Trends</w:t>
      </w:r>
    </w:p>
    <w:p w:rsidR="00000000" w:rsidRDefault="00C5688D">
      <w:pPr>
        <w:autoSpaceDE w:val="0"/>
        <w:autoSpaceDN w:val="0"/>
        <w:adjustRightInd w:val="0"/>
        <w:ind w:left="360"/>
        <w:rPr>
          <w:lang w:val="en-GB"/>
        </w:rPr>
      </w:pPr>
      <w:r>
        <w:rPr>
          <w:lang w:val="en-GB"/>
        </w:rPr>
        <w:t>2006</w:t>
      </w:r>
    </w:p>
    <w:p w:rsidR="00000000" w:rsidRDefault="00C5688D">
      <w:pPr>
        <w:autoSpaceDE w:val="0"/>
        <w:autoSpaceDN w:val="0"/>
        <w:adjustRightInd w:val="0"/>
        <w:ind w:left="360"/>
        <w:rPr>
          <w:lang w:val="en-GB"/>
        </w:rPr>
      </w:pPr>
      <w:r>
        <w:rPr>
          <w:lang w:val="en-GB"/>
        </w:rPr>
        <w:t>Found on 23/04/2007</w:t>
      </w:r>
    </w:p>
    <w:p w:rsidR="00000000" w:rsidRDefault="00C5688D">
      <w:pPr>
        <w:autoSpaceDE w:val="0"/>
        <w:autoSpaceDN w:val="0"/>
        <w:adjustRightInd w:val="0"/>
        <w:ind w:left="360"/>
        <w:rPr>
          <w:szCs w:val="20"/>
          <w:lang w:val="en-GB"/>
        </w:rPr>
      </w:pPr>
      <w:hyperlink r:id="rId121" w:history="1">
        <w:r>
          <w:rPr>
            <w:rStyle w:val="Hyperlink"/>
            <w:color w:val="auto"/>
            <w:lang w:val="en-GB"/>
          </w:rPr>
          <w:t>http://www.wbcsd.org/w</w:t>
        </w:r>
        <w:r>
          <w:rPr>
            <w:rStyle w:val="Hyperlink"/>
            <w:color w:val="auto"/>
            <w:lang w:val="en-GB"/>
          </w:rPr>
          <w:t>e</w:t>
        </w:r>
        <w:r>
          <w:rPr>
            <w:rStyle w:val="Hyperlink"/>
            <w:color w:val="auto"/>
            <w:lang w:val="en-GB"/>
          </w:rPr>
          <w:t>b/publications/Water_facts_and_trends.pdf</w:t>
        </w:r>
      </w:hyperlink>
    </w:p>
    <w:p w:rsidR="00000000" w:rsidRDefault="00C5688D">
      <w:pPr>
        <w:tabs>
          <w:tab w:val="left" w:pos="10200"/>
          <w:tab w:val="left" w:pos="10560"/>
        </w:tabs>
        <w:ind w:left="360" w:right="150"/>
        <w:rPr>
          <w:b/>
          <w:lang w:val="en-GB"/>
        </w:rPr>
      </w:pPr>
    </w:p>
    <w:p w:rsidR="00000000" w:rsidRDefault="00C5688D">
      <w:pPr>
        <w:ind w:left="360"/>
        <w:rPr>
          <w:lang w:val="en-GB"/>
        </w:rPr>
      </w:pPr>
    </w:p>
    <w:p w:rsidR="00000000" w:rsidRDefault="00C5688D">
      <w:pPr>
        <w:tabs>
          <w:tab w:val="left" w:pos="10200"/>
          <w:tab w:val="left" w:pos="10560"/>
        </w:tabs>
        <w:ind w:left="360" w:right="150"/>
        <w:rPr>
          <w:b/>
          <w:lang w:val="en-GB"/>
        </w:rPr>
      </w:pPr>
    </w:p>
    <w:p w:rsidR="00000000" w:rsidRDefault="00C5688D">
      <w:pPr>
        <w:tabs>
          <w:tab w:val="left" w:pos="10200"/>
          <w:tab w:val="left" w:pos="10560"/>
        </w:tabs>
        <w:ind w:left="360" w:right="150"/>
        <w:rPr>
          <w:b/>
          <w:sz w:val="28"/>
          <w:szCs w:val="40"/>
          <w:lang w:val="en-GB"/>
        </w:rPr>
      </w:pPr>
      <w:r>
        <w:rPr>
          <w:b/>
          <w:sz w:val="28"/>
          <w:szCs w:val="40"/>
          <w:lang w:val="en-GB"/>
        </w:rPr>
        <w:t>Chapter 6</w:t>
      </w:r>
      <w:r>
        <w:rPr>
          <w:b/>
          <w:sz w:val="28"/>
          <w:szCs w:val="40"/>
          <w:lang w:val="en-GB"/>
        </w:rPr>
        <w:br/>
      </w:r>
    </w:p>
    <w:p w:rsidR="00000000" w:rsidRDefault="00C5688D">
      <w:pPr>
        <w:tabs>
          <w:tab w:val="left" w:pos="10200"/>
          <w:tab w:val="left" w:pos="10560"/>
        </w:tabs>
        <w:ind w:left="360" w:right="150"/>
        <w:rPr>
          <w:b/>
          <w:bCs/>
          <w:lang w:val="en-GB"/>
        </w:rPr>
      </w:pPr>
      <w:r>
        <w:rPr>
          <w:b/>
          <w:bCs/>
          <w:lang w:val="en-GB"/>
        </w:rPr>
        <w:t>African Union</w:t>
      </w:r>
    </w:p>
    <w:p w:rsidR="00000000" w:rsidRDefault="00C5688D">
      <w:pPr>
        <w:tabs>
          <w:tab w:val="left" w:pos="10200"/>
          <w:tab w:val="left" w:pos="10560"/>
        </w:tabs>
        <w:ind w:left="360" w:right="150"/>
        <w:rPr>
          <w:bCs/>
          <w:i/>
          <w:lang w:val="en-GB"/>
        </w:rPr>
      </w:pPr>
      <w:r>
        <w:rPr>
          <w:bCs/>
          <w:i/>
          <w:lang w:val="en-GB"/>
        </w:rPr>
        <w:t>African Union in a Nutshell</w:t>
      </w:r>
    </w:p>
    <w:p w:rsidR="00000000" w:rsidRDefault="00C5688D">
      <w:pPr>
        <w:tabs>
          <w:tab w:val="left" w:pos="10200"/>
          <w:tab w:val="left" w:pos="10560"/>
        </w:tabs>
        <w:ind w:left="360" w:right="150"/>
        <w:rPr>
          <w:bCs/>
          <w:i/>
          <w:lang w:val="en-GB"/>
        </w:rPr>
      </w:pPr>
      <w:r>
        <w:rPr>
          <w:lang w:val="en-GB"/>
        </w:rPr>
        <w:t>Found on 20/05/2009</w:t>
      </w:r>
    </w:p>
    <w:p w:rsidR="00000000" w:rsidRDefault="00C5688D">
      <w:pPr>
        <w:tabs>
          <w:tab w:val="left" w:pos="10200"/>
          <w:tab w:val="left" w:pos="10560"/>
        </w:tabs>
        <w:ind w:left="360" w:right="150"/>
        <w:rPr>
          <w:b/>
          <w:lang w:val="en-GB"/>
        </w:rPr>
      </w:pPr>
      <w:hyperlink r:id="rId122" w:history="1">
        <w:r>
          <w:rPr>
            <w:rStyle w:val="Hyperlink"/>
            <w:color w:val="auto"/>
            <w:lang w:val="en-GB"/>
          </w:rPr>
          <w:t>http://www.africa-union.org/root/au/AboutAu/au_in_a_nutshell_en.htm</w:t>
        </w:r>
      </w:hyperlink>
    </w:p>
    <w:p w:rsidR="00000000" w:rsidRDefault="00C5688D">
      <w:pPr>
        <w:tabs>
          <w:tab w:val="left" w:pos="10200"/>
          <w:tab w:val="left" w:pos="10560"/>
        </w:tabs>
        <w:ind w:left="360" w:right="150"/>
        <w:rPr>
          <w:b/>
          <w:lang w:val="en-GB"/>
        </w:rPr>
      </w:pPr>
    </w:p>
    <w:p w:rsidR="00000000" w:rsidRDefault="00C5688D">
      <w:pPr>
        <w:tabs>
          <w:tab w:val="left" w:pos="10200"/>
          <w:tab w:val="left" w:pos="10560"/>
        </w:tabs>
        <w:ind w:left="360" w:right="150"/>
        <w:rPr>
          <w:lang w:val="en-GB"/>
        </w:rPr>
      </w:pPr>
      <w:r>
        <w:rPr>
          <w:b/>
          <w:lang w:val="en-US"/>
        </w:rPr>
        <w:t>Baylis, John and Steve Smith and Patricia Owens</w:t>
      </w:r>
    </w:p>
    <w:p w:rsidR="00000000" w:rsidRDefault="00C5688D">
      <w:pPr>
        <w:ind w:left="360" w:right="150"/>
        <w:rPr>
          <w:lang w:val="en-US"/>
        </w:rPr>
      </w:pPr>
      <w:r>
        <w:rPr>
          <w:i/>
          <w:lang w:val="en-US"/>
        </w:rPr>
        <w:t>The Globalization of World Politics: An introduction to international relations</w:t>
      </w:r>
      <w:r>
        <w:rPr>
          <w:lang w:val="en-US"/>
        </w:rPr>
        <w:t xml:space="preserve"> 4 ed. </w:t>
      </w:r>
    </w:p>
    <w:p w:rsidR="00000000" w:rsidRDefault="00C5688D">
      <w:pPr>
        <w:ind w:left="360" w:right="150"/>
        <w:rPr>
          <w:lang w:val="en-US"/>
        </w:rPr>
      </w:pPr>
      <w:r>
        <w:rPr>
          <w:lang w:val="en-US"/>
        </w:rPr>
        <w:t>Oxford University Press Inc., New York</w:t>
      </w:r>
      <w:r>
        <w:rPr>
          <w:lang w:val="en-US"/>
        </w:rPr>
        <w:t>, US, 2008</w:t>
      </w:r>
    </w:p>
    <w:p w:rsidR="00000000" w:rsidRDefault="00C5688D">
      <w:pPr>
        <w:tabs>
          <w:tab w:val="left" w:pos="10200"/>
          <w:tab w:val="left" w:pos="10560"/>
        </w:tabs>
        <w:ind w:left="360" w:right="150"/>
        <w:rPr>
          <w:rFonts w:ascii="Verdana" w:hAnsi="Verdana" w:cs="Arial"/>
          <w:i/>
          <w:sz w:val="23"/>
          <w:szCs w:val="23"/>
          <w:lang w:val="en-GB"/>
        </w:rPr>
      </w:pPr>
    </w:p>
    <w:p w:rsidR="00000000" w:rsidRDefault="00C5688D">
      <w:pPr>
        <w:autoSpaceDE w:val="0"/>
        <w:autoSpaceDN w:val="0"/>
        <w:adjustRightInd w:val="0"/>
        <w:ind w:left="360"/>
        <w:rPr>
          <w:b/>
          <w:i/>
          <w:lang w:val="en-GB"/>
        </w:rPr>
      </w:pPr>
      <w:r>
        <w:rPr>
          <w:b/>
          <w:lang w:val="en-GB"/>
        </w:rPr>
        <w:t xml:space="preserve">Benn, Hilary </w:t>
      </w:r>
    </w:p>
    <w:p w:rsidR="00000000" w:rsidRDefault="00C5688D">
      <w:pPr>
        <w:autoSpaceDE w:val="0"/>
        <w:autoSpaceDN w:val="0"/>
        <w:adjustRightInd w:val="0"/>
        <w:ind w:left="360"/>
        <w:rPr>
          <w:i/>
          <w:lang w:val="en-GB"/>
        </w:rPr>
      </w:pPr>
      <w:r>
        <w:rPr>
          <w:i/>
          <w:lang w:val="en-GB"/>
        </w:rPr>
        <w:lastRenderedPageBreak/>
        <w:t>Why We Need A Global Action Plan On Water And Sanitation</w:t>
      </w:r>
    </w:p>
    <w:p w:rsidR="00000000" w:rsidRDefault="00C5688D">
      <w:pPr>
        <w:autoSpaceDE w:val="0"/>
        <w:autoSpaceDN w:val="0"/>
        <w:adjustRightInd w:val="0"/>
        <w:ind w:left="360"/>
        <w:rPr>
          <w:b/>
          <w:lang w:val="en-GB"/>
        </w:rPr>
      </w:pPr>
      <w:r>
        <w:rPr>
          <w:lang w:val="en-GB"/>
        </w:rPr>
        <w:t>DFID</w:t>
      </w:r>
      <w:r>
        <w:rPr>
          <w:b/>
          <w:lang w:val="en-GB"/>
        </w:rPr>
        <w:t xml:space="preserve">, </w:t>
      </w:r>
      <w:r>
        <w:rPr>
          <w:i/>
          <w:lang w:val="en-GB"/>
        </w:rPr>
        <w:t>2006</w:t>
      </w:r>
    </w:p>
    <w:p w:rsidR="00000000" w:rsidRDefault="00C5688D">
      <w:pPr>
        <w:tabs>
          <w:tab w:val="left" w:pos="10200"/>
          <w:tab w:val="left" w:pos="10560"/>
        </w:tabs>
        <w:ind w:left="360" w:right="150"/>
        <w:rPr>
          <w:lang w:val="en-GB"/>
        </w:rPr>
      </w:pPr>
      <w:r>
        <w:rPr>
          <w:lang w:val="en-GB"/>
        </w:rPr>
        <w:t>Found on 21/11/2007</w:t>
      </w:r>
    </w:p>
    <w:p w:rsidR="00000000" w:rsidRDefault="00C5688D">
      <w:pPr>
        <w:tabs>
          <w:tab w:val="left" w:pos="10200"/>
          <w:tab w:val="left" w:pos="10560"/>
        </w:tabs>
        <w:ind w:left="360" w:right="150"/>
        <w:rPr>
          <w:lang w:val="en-GB"/>
        </w:rPr>
      </w:pPr>
      <w:hyperlink r:id="rId123" w:history="1">
        <w:r>
          <w:rPr>
            <w:rStyle w:val="Hyperlink"/>
            <w:color w:val="auto"/>
            <w:lang w:val="en-GB"/>
          </w:rPr>
          <w:t>http://www2.dfid.gov.uk/pubs/files/global-action-plan-water.pd</w:t>
        </w:r>
        <w:r>
          <w:rPr>
            <w:rStyle w:val="Hyperlink"/>
            <w:color w:val="auto"/>
            <w:lang w:val="en-GB"/>
          </w:rPr>
          <w:t>f</w:t>
        </w:r>
      </w:hyperlink>
    </w:p>
    <w:p w:rsidR="00000000" w:rsidRDefault="00C5688D">
      <w:pPr>
        <w:tabs>
          <w:tab w:val="left" w:pos="10200"/>
          <w:tab w:val="left" w:pos="10560"/>
        </w:tabs>
        <w:ind w:left="360" w:right="150"/>
        <w:rPr>
          <w:lang w:val="en-US"/>
        </w:rPr>
      </w:pPr>
    </w:p>
    <w:p w:rsidR="00000000" w:rsidRDefault="00C5688D">
      <w:pPr>
        <w:autoSpaceDE w:val="0"/>
        <w:autoSpaceDN w:val="0"/>
        <w:adjustRightInd w:val="0"/>
        <w:ind w:left="360" w:right="150"/>
        <w:rPr>
          <w:rFonts w:ascii="SabonMT" w:hAnsi="SabonMT" w:cs="SabonMT"/>
          <w:b/>
          <w:sz w:val="23"/>
          <w:szCs w:val="23"/>
          <w:lang w:val="en-US" w:eastAsia="en-GB"/>
        </w:rPr>
      </w:pPr>
      <w:r>
        <w:rPr>
          <w:b/>
          <w:lang w:val="en-US"/>
        </w:rPr>
        <w:t xml:space="preserve">Båge, Lennart  </w:t>
      </w:r>
    </w:p>
    <w:p w:rsidR="00000000" w:rsidRDefault="00C5688D">
      <w:pPr>
        <w:ind w:left="360" w:right="150"/>
        <w:rPr>
          <w:i/>
          <w:lang w:val="en-US"/>
        </w:rPr>
      </w:pPr>
      <w:r>
        <w:rPr>
          <w:i/>
          <w:lang w:val="en-US"/>
        </w:rPr>
        <w:t>Statement by Lennart Båge delivered on behalf of the three Rome-based UN agencies, FAO, IFAD and WFP: Strengthening efforts to eradicate poverty and hunger, including through the global partnership for development</w:t>
      </w:r>
    </w:p>
    <w:p w:rsidR="00000000" w:rsidRDefault="00C5688D">
      <w:pPr>
        <w:ind w:left="360" w:right="150"/>
        <w:rPr>
          <w:lang w:val="en-US"/>
        </w:rPr>
      </w:pPr>
      <w:r>
        <w:rPr>
          <w:lang w:val="en-US"/>
        </w:rPr>
        <w:t>Geneva, 4 July 2007</w:t>
      </w:r>
    </w:p>
    <w:p w:rsidR="00000000" w:rsidRDefault="00C5688D">
      <w:pPr>
        <w:ind w:left="360" w:right="150"/>
        <w:rPr>
          <w:lang w:val="en-US"/>
        </w:rPr>
      </w:pPr>
      <w:r>
        <w:rPr>
          <w:lang w:val="en-US"/>
        </w:rPr>
        <w:t>Fo</w:t>
      </w:r>
      <w:r>
        <w:rPr>
          <w:lang w:val="en-US"/>
        </w:rPr>
        <w:t xml:space="preserve">und on 18-03-2008 </w:t>
      </w:r>
    </w:p>
    <w:p w:rsidR="00000000" w:rsidRDefault="00C5688D">
      <w:pPr>
        <w:ind w:left="360" w:right="150"/>
        <w:rPr>
          <w:rStyle w:val="Hyperlink"/>
          <w:color w:val="auto"/>
          <w:lang w:val="en-US"/>
        </w:rPr>
      </w:pPr>
      <w:r>
        <w:rPr>
          <w:lang w:val="en-US"/>
        </w:rPr>
        <w:fldChar w:fldCharType="begin"/>
      </w:r>
      <w:r>
        <w:rPr>
          <w:lang w:val="en-US"/>
        </w:rPr>
        <w:instrText xml:space="preserve"> HYPERLINK "http://www.ifad.org/events/ecosoc/2007/op.htm" </w:instrText>
      </w:r>
      <w:r>
        <w:rPr>
          <w:lang w:val="en-US"/>
        </w:rPr>
      </w:r>
      <w:r>
        <w:rPr>
          <w:lang w:val="en-US"/>
        </w:rPr>
        <w:fldChar w:fldCharType="separate"/>
      </w:r>
      <w:r>
        <w:rPr>
          <w:rStyle w:val="Hyperlink"/>
          <w:color w:val="auto"/>
          <w:lang w:val="en-US"/>
        </w:rPr>
        <w:t xml:space="preserve">http://www.ifad.org/events/ecosoc/2007/op.htm </w:t>
      </w:r>
    </w:p>
    <w:p w:rsidR="00000000" w:rsidRDefault="00C5688D">
      <w:pPr>
        <w:tabs>
          <w:tab w:val="left" w:pos="10200"/>
          <w:tab w:val="left" w:pos="10560"/>
        </w:tabs>
        <w:ind w:left="360" w:right="150"/>
        <w:rPr>
          <w:lang w:val="en-US"/>
        </w:rPr>
      </w:pPr>
      <w:r>
        <w:rPr>
          <w:lang w:val="en-US"/>
        </w:rPr>
        <w:fldChar w:fldCharType="end"/>
      </w:r>
    </w:p>
    <w:p w:rsidR="00000000" w:rsidRDefault="00C5688D">
      <w:pPr>
        <w:tabs>
          <w:tab w:val="left" w:pos="10200"/>
          <w:tab w:val="left" w:pos="10560"/>
        </w:tabs>
        <w:ind w:left="360" w:right="150"/>
        <w:rPr>
          <w:b/>
          <w:lang w:val="en-US"/>
        </w:rPr>
      </w:pPr>
      <w:r>
        <w:rPr>
          <w:b/>
          <w:lang w:val="en-US"/>
        </w:rPr>
        <w:t>Conga, Ken</w:t>
      </w:r>
    </w:p>
    <w:p w:rsidR="00000000" w:rsidRDefault="00C5688D">
      <w:pPr>
        <w:tabs>
          <w:tab w:val="left" w:pos="10200"/>
          <w:tab w:val="left" w:pos="10560"/>
        </w:tabs>
        <w:ind w:left="360" w:right="150"/>
        <w:rPr>
          <w:i/>
          <w:lang w:val="en-GB"/>
        </w:rPr>
      </w:pPr>
      <w:r>
        <w:rPr>
          <w:i/>
          <w:lang w:val="en-GB"/>
        </w:rPr>
        <w:t>Governing Water: Contentious Transnational Politics and Global Institution Building</w:t>
      </w:r>
    </w:p>
    <w:p w:rsidR="00000000" w:rsidRDefault="00C5688D">
      <w:pPr>
        <w:tabs>
          <w:tab w:val="left" w:pos="10200"/>
          <w:tab w:val="left" w:pos="10560"/>
        </w:tabs>
        <w:ind w:left="360" w:right="150"/>
        <w:rPr>
          <w:lang w:val="en-GB"/>
        </w:rPr>
      </w:pPr>
      <w:r>
        <w:rPr>
          <w:lang w:val="en-GB"/>
        </w:rPr>
        <w:t>Springer Netherlands, 2006</w:t>
      </w:r>
      <w:r>
        <w:rPr>
          <w:lang w:val="en-GB"/>
        </w:rPr>
        <w:br/>
      </w:r>
    </w:p>
    <w:p w:rsidR="00000000" w:rsidRDefault="00C5688D">
      <w:pPr>
        <w:autoSpaceDE w:val="0"/>
        <w:autoSpaceDN w:val="0"/>
        <w:adjustRightInd w:val="0"/>
        <w:ind w:left="360"/>
        <w:rPr>
          <w:lang w:val="en-GB"/>
        </w:rPr>
      </w:pPr>
      <w:r>
        <w:rPr>
          <w:b/>
          <w:lang w:val="en-GB"/>
        </w:rPr>
        <w:t xml:space="preserve">DG </w:t>
      </w:r>
      <w:r>
        <w:rPr>
          <w:b/>
          <w:lang w:val="en-GB"/>
        </w:rPr>
        <w:t>Development</w:t>
      </w:r>
    </w:p>
    <w:p w:rsidR="00000000" w:rsidRDefault="00C5688D">
      <w:pPr>
        <w:autoSpaceDE w:val="0"/>
        <w:autoSpaceDN w:val="0"/>
        <w:adjustRightInd w:val="0"/>
        <w:ind w:left="360"/>
        <w:rPr>
          <w:i/>
          <w:lang w:val="en-GB"/>
        </w:rPr>
      </w:pPr>
      <w:r>
        <w:rPr>
          <w:bCs/>
          <w:i/>
          <w:lang w:val="en-GB"/>
        </w:rPr>
        <w:t>EU Code of Conduct on Division of labour in Development Policy</w:t>
      </w:r>
    </w:p>
    <w:p w:rsidR="00000000" w:rsidRDefault="00C5688D">
      <w:pPr>
        <w:ind w:left="360"/>
        <w:rPr>
          <w:lang/>
        </w:rPr>
      </w:pPr>
      <w:r>
        <w:rPr>
          <w:lang/>
        </w:rPr>
        <w:t>Communication Paper,  2007</w:t>
      </w:r>
    </w:p>
    <w:p w:rsidR="00000000" w:rsidRDefault="00C5688D">
      <w:pPr>
        <w:tabs>
          <w:tab w:val="left" w:pos="10200"/>
          <w:tab w:val="left" w:pos="10560"/>
        </w:tabs>
        <w:ind w:left="360" w:right="150"/>
        <w:rPr>
          <w:lang w:val="en-GB"/>
        </w:rPr>
      </w:pPr>
      <w:r>
        <w:rPr>
          <w:lang w:val="en-GB"/>
        </w:rPr>
        <w:t>Found on 25/03/2008</w:t>
      </w:r>
    </w:p>
    <w:p w:rsidR="00000000" w:rsidRDefault="00C5688D">
      <w:pPr>
        <w:ind w:left="360" w:right="150"/>
        <w:rPr>
          <w:lang w:val="en-GB"/>
        </w:rPr>
      </w:pPr>
      <w:hyperlink r:id="rId124" w:history="1">
        <w:r>
          <w:rPr>
            <w:rStyle w:val="Hyperlink"/>
            <w:color w:val="auto"/>
            <w:lang/>
          </w:rPr>
          <w:t>http://eur-lex.europa.eu/LexUriServ/Lex</w:t>
        </w:r>
        <w:r>
          <w:rPr>
            <w:rStyle w:val="Hyperlink"/>
            <w:color w:val="auto"/>
            <w:lang/>
          </w:rPr>
          <w:t>UriServ.do?uri=COM:2007:0072:FIN:EN:PDF</w:t>
        </w:r>
      </w:hyperlink>
    </w:p>
    <w:p w:rsidR="00000000" w:rsidRDefault="00C5688D">
      <w:pPr>
        <w:ind w:left="360" w:right="150"/>
        <w:rPr>
          <w:lang w:val="en-GB"/>
        </w:rPr>
      </w:pPr>
    </w:p>
    <w:p w:rsidR="00000000" w:rsidRDefault="00C5688D">
      <w:pPr>
        <w:ind w:left="360" w:right="150"/>
        <w:rPr>
          <w:rStyle w:val="h21"/>
          <w:rFonts w:ascii="Times New Roman" w:hAnsi="Times New Roman"/>
          <w:b/>
          <w:bCs/>
          <w:color w:val="auto"/>
          <w:sz w:val="24"/>
          <w:lang w:val="en-GB"/>
        </w:rPr>
      </w:pPr>
      <w:r>
        <w:rPr>
          <w:rStyle w:val="h21"/>
          <w:rFonts w:ascii="Times New Roman" w:hAnsi="Times New Roman"/>
          <w:b/>
          <w:bCs/>
          <w:color w:val="auto"/>
          <w:sz w:val="24"/>
          <w:lang w:val="en-GB"/>
        </w:rPr>
        <w:t>European Commision</w:t>
      </w:r>
    </w:p>
    <w:p w:rsidR="00000000" w:rsidRDefault="00C5688D">
      <w:pPr>
        <w:ind w:left="360" w:right="150"/>
        <w:rPr>
          <w:rStyle w:val="h21"/>
          <w:rFonts w:ascii="Times New Roman" w:hAnsi="Times New Roman"/>
          <w:bCs/>
          <w:i/>
          <w:color w:val="auto"/>
          <w:sz w:val="24"/>
          <w:lang w:val="en-GB"/>
        </w:rPr>
      </w:pPr>
      <w:r>
        <w:rPr>
          <w:rStyle w:val="h21"/>
          <w:rFonts w:ascii="Times New Roman" w:hAnsi="Times New Roman"/>
          <w:bCs/>
          <w:i/>
          <w:color w:val="auto"/>
          <w:sz w:val="24"/>
          <w:lang w:val="en-GB"/>
        </w:rPr>
        <w:t>Negotiation of Economic Partnership Agreements (EPAs):</w:t>
      </w:r>
      <w:r>
        <w:rPr>
          <w:lang w:val="en-GB"/>
        </w:rPr>
        <w:br/>
      </w:r>
      <w:r>
        <w:rPr>
          <w:rStyle w:val="h21"/>
          <w:rFonts w:ascii="Times New Roman" w:hAnsi="Times New Roman"/>
          <w:bCs/>
          <w:i/>
          <w:color w:val="auto"/>
          <w:sz w:val="24"/>
          <w:lang w:val="en-GB"/>
        </w:rPr>
        <w:t>a means of gradually integrating the ACP countries into the global economy</w:t>
      </w:r>
    </w:p>
    <w:p w:rsidR="00000000" w:rsidRDefault="00C5688D">
      <w:pPr>
        <w:ind w:left="360" w:right="150"/>
      </w:pPr>
      <w:r>
        <w:t>2008</w:t>
      </w:r>
    </w:p>
    <w:p w:rsidR="00000000" w:rsidRDefault="00C5688D">
      <w:pPr>
        <w:ind w:left="360" w:right="150"/>
      </w:pPr>
      <w:r>
        <w:rPr>
          <w:lang w:val="en-GB"/>
        </w:rPr>
        <w:t>Found on 20/05/2009</w:t>
      </w:r>
    </w:p>
    <w:p w:rsidR="00000000" w:rsidRDefault="00C5688D">
      <w:pPr>
        <w:pStyle w:val="Fodnotetekst"/>
        <w:ind w:left="360"/>
        <w:rPr>
          <w:sz w:val="24"/>
          <w:szCs w:val="24"/>
        </w:rPr>
      </w:pPr>
      <w:hyperlink r:id="rId125" w:history="1">
        <w:r>
          <w:rPr>
            <w:rStyle w:val="Hyperlink"/>
            <w:color w:val="auto"/>
            <w:sz w:val="24"/>
            <w:szCs w:val="24"/>
          </w:rPr>
          <w:t>http://ec.europa.eu/trade/issues/bilateral/regions/acp/nepa_en.htm</w:t>
        </w:r>
      </w:hyperlink>
      <w:r>
        <w:rPr>
          <w:sz w:val="24"/>
          <w:szCs w:val="24"/>
        </w:rPr>
        <w:t xml:space="preserve"> </w:t>
      </w:r>
    </w:p>
    <w:p w:rsidR="00000000" w:rsidRDefault="00C5688D">
      <w:pPr>
        <w:tabs>
          <w:tab w:val="left" w:pos="10200"/>
          <w:tab w:val="left" w:pos="10560"/>
        </w:tabs>
        <w:ind w:left="360" w:right="150"/>
        <w:rPr>
          <w:rFonts w:ascii="Verdana" w:hAnsi="Verdana"/>
          <w:b/>
          <w:sz w:val="26"/>
          <w:szCs w:val="26"/>
          <w:lang w:val="en-GB"/>
        </w:rPr>
      </w:pPr>
    </w:p>
    <w:p w:rsidR="00000000" w:rsidRDefault="00C5688D">
      <w:pPr>
        <w:ind w:left="360"/>
        <w:rPr>
          <w:rStyle w:val="h21"/>
          <w:rFonts w:ascii="Times New Roman" w:hAnsi="Times New Roman"/>
          <w:b/>
          <w:bCs/>
          <w:color w:val="auto"/>
          <w:sz w:val="24"/>
        </w:rPr>
      </w:pPr>
      <w:r>
        <w:rPr>
          <w:rStyle w:val="h21"/>
          <w:rFonts w:ascii="Times New Roman" w:hAnsi="Times New Roman"/>
          <w:b/>
          <w:bCs/>
          <w:color w:val="auto"/>
          <w:sz w:val="24"/>
        </w:rPr>
        <w:t>European Commision</w:t>
      </w:r>
    </w:p>
    <w:p w:rsidR="00000000" w:rsidRDefault="00C5688D">
      <w:pPr>
        <w:tabs>
          <w:tab w:val="left" w:pos="10200"/>
          <w:tab w:val="left" w:pos="10560"/>
        </w:tabs>
        <w:ind w:left="360" w:right="150"/>
        <w:rPr>
          <w:i/>
          <w:lang w:val="en-GB"/>
        </w:rPr>
      </w:pPr>
      <w:r>
        <w:rPr>
          <w:i/>
          <w:lang w:val="en-GB"/>
        </w:rPr>
        <w:t>EU-Africa relations - The Africa-EU strategic partnership</w:t>
      </w:r>
    </w:p>
    <w:p w:rsidR="00000000" w:rsidRDefault="00C5688D">
      <w:pPr>
        <w:tabs>
          <w:tab w:val="left" w:pos="10200"/>
          <w:tab w:val="left" w:pos="10560"/>
        </w:tabs>
        <w:ind w:left="360" w:right="150"/>
        <w:rPr>
          <w:lang w:val="en-GB"/>
        </w:rPr>
      </w:pPr>
      <w:r>
        <w:rPr>
          <w:lang w:val="en-GB"/>
        </w:rPr>
        <w:t>2008</w:t>
      </w:r>
    </w:p>
    <w:p w:rsidR="00000000" w:rsidRDefault="00C5688D">
      <w:pPr>
        <w:tabs>
          <w:tab w:val="left" w:pos="10200"/>
          <w:tab w:val="left" w:pos="10560"/>
        </w:tabs>
        <w:ind w:left="360" w:right="150"/>
        <w:rPr>
          <w:lang w:val="en-GB"/>
        </w:rPr>
      </w:pPr>
      <w:r>
        <w:rPr>
          <w:lang w:val="en-GB"/>
        </w:rPr>
        <w:t>Found on 18/01/2009</w:t>
      </w:r>
      <w:r>
        <w:rPr>
          <w:lang w:val="en-GB"/>
        </w:rPr>
        <w:br/>
      </w:r>
      <w:hyperlink r:id="rId126" w:history="1">
        <w:r>
          <w:rPr>
            <w:rStyle w:val="Hyperlink"/>
            <w:color w:val="auto"/>
            <w:lang w:val="en-GB"/>
          </w:rPr>
          <w:t>http://ec.europa.eu/development/geographical/regionscountries/euafrica_en.cfm/index_en.html</w:t>
        </w:r>
      </w:hyperlink>
    </w:p>
    <w:p w:rsidR="00000000" w:rsidRDefault="00C5688D">
      <w:pPr>
        <w:autoSpaceDE w:val="0"/>
        <w:autoSpaceDN w:val="0"/>
        <w:adjustRightInd w:val="0"/>
        <w:rPr>
          <w:rFonts w:ascii="TrebuchetMS-Italic" w:hAnsi="TrebuchetMS-Italic" w:cs="TrebuchetMS-Italic"/>
          <w:i/>
          <w:iCs/>
          <w:sz w:val="26"/>
          <w:szCs w:val="26"/>
          <w:lang w:val="en-GB"/>
        </w:rPr>
      </w:pPr>
    </w:p>
    <w:p w:rsidR="00000000" w:rsidRDefault="00C5688D">
      <w:pPr>
        <w:autoSpaceDE w:val="0"/>
        <w:autoSpaceDN w:val="0"/>
        <w:adjustRightInd w:val="0"/>
        <w:ind w:left="360" w:right="150"/>
        <w:rPr>
          <w:lang w:val="en-GB"/>
        </w:rPr>
      </w:pPr>
      <w:r>
        <w:rPr>
          <w:b/>
          <w:lang w:val="en-GB"/>
        </w:rPr>
        <w:t>Goldin, Ian.</w:t>
      </w:r>
      <w:r>
        <w:rPr>
          <w:lang w:val="en-GB"/>
        </w:rPr>
        <w:t xml:space="preserve"> </w:t>
      </w:r>
    </w:p>
    <w:p w:rsidR="00000000" w:rsidRDefault="00C5688D">
      <w:pPr>
        <w:autoSpaceDE w:val="0"/>
        <w:autoSpaceDN w:val="0"/>
        <w:adjustRightInd w:val="0"/>
        <w:ind w:left="360" w:right="150"/>
        <w:rPr>
          <w:lang w:val="en-GB"/>
        </w:rPr>
      </w:pPr>
      <w:r>
        <w:rPr>
          <w:i/>
          <w:iCs/>
          <w:lang w:val="en-GB"/>
        </w:rPr>
        <w:t>Globalization for Development : Trade, Finance, Aid, Migration, and Policy (Revis</w:t>
      </w:r>
      <w:r>
        <w:rPr>
          <w:i/>
          <w:iCs/>
          <w:lang w:val="en-GB"/>
        </w:rPr>
        <w:t>ed Edition).</w:t>
      </w:r>
    </w:p>
    <w:p w:rsidR="00000000" w:rsidRDefault="00C5688D">
      <w:pPr>
        <w:autoSpaceDE w:val="0"/>
        <w:autoSpaceDN w:val="0"/>
        <w:adjustRightInd w:val="0"/>
        <w:ind w:left="360" w:right="150"/>
        <w:rPr>
          <w:lang w:val="en-GB"/>
        </w:rPr>
      </w:pPr>
      <w:r>
        <w:rPr>
          <w:lang w:val="en-GB"/>
        </w:rPr>
        <w:t>Herndon, VA, USA: World Bank, The, 2007</w:t>
      </w:r>
    </w:p>
    <w:p w:rsidR="00000000" w:rsidRDefault="00C5688D">
      <w:pPr>
        <w:autoSpaceDE w:val="0"/>
        <w:autoSpaceDN w:val="0"/>
        <w:adjustRightInd w:val="0"/>
        <w:ind w:left="360" w:right="150"/>
        <w:rPr>
          <w:lang w:val="en-GB"/>
        </w:rPr>
      </w:pPr>
    </w:p>
    <w:p w:rsidR="00000000" w:rsidRDefault="00C5688D">
      <w:pPr>
        <w:tabs>
          <w:tab w:val="left" w:pos="10200"/>
          <w:tab w:val="left" w:pos="10560"/>
        </w:tabs>
        <w:ind w:left="360" w:right="150"/>
        <w:rPr>
          <w:lang w:val="en-GB"/>
        </w:rPr>
      </w:pPr>
    </w:p>
    <w:p w:rsidR="00000000" w:rsidRDefault="00C5688D">
      <w:pPr>
        <w:tabs>
          <w:tab w:val="left" w:pos="10200"/>
          <w:tab w:val="left" w:pos="10560"/>
        </w:tabs>
        <w:ind w:left="360" w:right="150"/>
        <w:rPr>
          <w:lang w:val="en-GB"/>
        </w:rPr>
      </w:pPr>
      <w:r>
        <w:rPr>
          <w:b/>
          <w:lang w:val="en-GB"/>
        </w:rPr>
        <w:t xml:space="preserve">Malone, Barry </w:t>
      </w:r>
    </w:p>
    <w:p w:rsidR="00000000" w:rsidRDefault="00C5688D">
      <w:pPr>
        <w:ind w:left="360"/>
        <w:rPr>
          <w:bCs/>
          <w:i/>
          <w:lang w:val="en-GB"/>
        </w:rPr>
      </w:pPr>
      <w:r>
        <w:rPr>
          <w:bCs/>
          <w:i/>
          <w:lang w:val="en-GB"/>
        </w:rPr>
        <w:t>Gaddafi pushes for union after election to head AU</w:t>
      </w:r>
    </w:p>
    <w:p w:rsidR="00000000" w:rsidRDefault="00C5688D">
      <w:pPr>
        <w:ind w:left="360"/>
        <w:rPr>
          <w:lang w:val="en-GB"/>
        </w:rPr>
      </w:pPr>
      <w:r>
        <w:rPr>
          <w:lang w:val="en-GB"/>
        </w:rPr>
        <w:t>2009</w:t>
      </w:r>
    </w:p>
    <w:p w:rsidR="00000000" w:rsidRDefault="00C5688D">
      <w:pPr>
        <w:tabs>
          <w:tab w:val="left" w:pos="10200"/>
          <w:tab w:val="left" w:pos="10560"/>
        </w:tabs>
        <w:ind w:left="360" w:right="150"/>
        <w:rPr>
          <w:lang w:val="en-GB"/>
        </w:rPr>
      </w:pPr>
      <w:r>
        <w:rPr>
          <w:lang w:val="en-GB"/>
        </w:rPr>
        <w:t>Found on 20/07/2009</w:t>
      </w:r>
    </w:p>
    <w:p w:rsidR="00000000" w:rsidRDefault="00C5688D">
      <w:pPr>
        <w:ind w:left="360"/>
        <w:rPr>
          <w:lang/>
        </w:rPr>
      </w:pPr>
      <w:hyperlink r:id="rId127" w:history="1">
        <w:r>
          <w:rPr>
            <w:rStyle w:val="Hyperlink"/>
            <w:color w:val="auto"/>
            <w:lang/>
          </w:rPr>
          <w:t>http://www.alertnet.org/thenews/newsdesk</w:t>
        </w:r>
        <w:r>
          <w:rPr>
            <w:rStyle w:val="Hyperlink"/>
            <w:color w:val="auto"/>
            <w:lang/>
          </w:rPr>
          <w:t>/L2210323.htm</w:t>
        </w:r>
      </w:hyperlink>
      <w:r>
        <w:rPr>
          <w:lang/>
        </w:rPr>
        <w:t xml:space="preserve"> </w:t>
      </w:r>
    </w:p>
    <w:p w:rsidR="00000000" w:rsidRDefault="00C5688D">
      <w:pPr>
        <w:autoSpaceDE w:val="0"/>
        <w:autoSpaceDN w:val="0"/>
        <w:adjustRightInd w:val="0"/>
        <w:ind w:left="360"/>
        <w:rPr>
          <w:b/>
          <w:iCs/>
          <w:lang/>
        </w:rPr>
      </w:pPr>
    </w:p>
    <w:p w:rsidR="00000000" w:rsidRDefault="00C5688D">
      <w:pPr>
        <w:autoSpaceDE w:val="0"/>
        <w:autoSpaceDN w:val="0"/>
        <w:adjustRightInd w:val="0"/>
        <w:ind w:left="360"/>
        <w:rPr>
          <w:b/>
          <w:lang w:val="en-GB"/>
        </w:rPr>
      </w:pPr>
      <w:r>
        <w:rPr>
          <w:b/>
          <w:iCs/>
          <w:lang w:val="en-GB"/>
        </w:rPr>
        <w:t xml:space="preserve">Mandelson, Peter </w:t>
      </w:r>
    </w:p>
    <w:p w:rsidR="00000000" w:rsidRDefault="00C5688D">
      <w:pPr>
        <w:autoSpaceDE w:val="0"/>
        <w:autoSpaceDN w:val="0"/>
        <w:adjustRightInd w:val="0"/>
        <w:ind w:left="360"/>
        <w:rPr>
          <w:lang w:val="en-GB"/>
        </w:rPr>
      </w:pPr>
      <w:r>
        <w:rPr>
          <w:i/>
          <w:iCs/>
          <w:lang w:val="en-GB"/>
        </w:rPr>
        <w:t>An interview with Peter Mandelson</w:t>
      </w:r>
    </w:p>
    <w:p w:rsidR="00000000" w:rsidRDefault="00C5688D">
      <w:pPr>
        <w:autoSpaceDE w:val="0"/>
        <w:autoSpaceDN w:val="0"/>
        <w:adjustRightInd w:val="0"/>
        <w:ind w:left="360"/>
        <w:rPr>
          <w:bCs/>
          <w:i/>
          <w:lang w:val="en-GB"/>
        </w:rPr>
      </w:pPr>
      <w:r>
        <w:rPr>
          <w:bCs/>
          <w:i/>
          <w:lang w:val="en-GB"/>
        </w:rPr>
        <w:t>EPAs: There is no Plan B</w:t>
      </w:r>
    </w:p>
    <w:p w:rsidR="00000000" w:rsidRDefault="00C5688D">
      <w:pPr>
        <w:autoSpaceDE w:val="0"/>
        <w:autoSpaceDN w:val="0"/>
        <w:adjustRightInd w:val="0"/>
        <w:ind w:left="360"/>
        <w:rPr>
          <w:lang w:val="en-GB"/>
        </w:rPr>
      </w:pPr>
      <w:r>
        <w:rPr>
          <w:lang w:val="en-GB"/>
        </w:rPr>
        <w:t>TNI (Trade Negotiations Insights), 2007</w:t>
      </w:r>
    </w:p>
    <w:p w:rsidR="00000000" w:rsidRDefault="00C5688D">
      <w:pPr>
        <w:tabs>
          <w:tab w:val="left" w:pos="10200"/>
          <w:tab w:val="left" w:pos="10560"/>
        </w:tabs>
        <w:ind w:left="360" w:right="150"/>
        <w:rPr>
          <w:rStyle w:val="addmd1"/>
          <w:rFonts w:ascii="Times New Roman" w:hAnsi="Times New Roman" w:cs="Times New Roman"/>
          <w:sz w:val="24"/>
          <w:szCs w:val="24"/>
          <w:lang w:val="en-GB"/>
        </w:rPr>
      </w:pPr>
      <w:r>
        <w:rPr>
          <w:lang w:val="en-GB"/>
        </w:rPr>
        <w:t>Found on Found on 24/06/2008</w:t>
      </w:r>
      <w:r>
        <w:rPr>
          <w:lang w:val="en-GB"/>
        </w:rPr>
        <w:br/>
      </w:r>
      <w:hyperlink r:id="rId128" w:history="1">
        <w:r>
          <w:rPr>
            <w:rStyle w:val="Hyperlink"/>
            <w:color w:val="auto"/>
            <w:lang w:val="en-GB"/>
          </w:rPr>
          <w:t>http://www.acp-eu-tr</w:t>
        </w:r>
        <w:r>
          <w:rPr>
            <w:rStyle w:val="Hyperlink"/>
            <w:color w:val="auto"/>
            <w:lang w:val="en-GB"/>
          </w:rPr>
          <w:t>ade.org/library/files/TNI_EN_6-5.pdf</w:t>
        </w:r>
      </w:hyperlink>
      <w:r>
        <w:rPr>
          <w:lang w:val="en-GB"/>
        </w:rPr>
        <w:br/>
      </w:r>
      <w:r>
        <w:rPr>
          <w:lang w:val="en-GB"/>
        </w:rPr>
        <w:lastRenderedPageBreak/>
        <w:br/>
      </w:r>
      <w:r>
        <w:rPr>
          <w:b/>
          <w:lang w:val="en-GB"/>
        </w:rPr>
        <w:t xml:space="preserve">McDonald, David &amp; </w:t>
      </w:r>
      <w:r>
        <w:rPr>
          <w:rStyle w:val="addmd1"/>
          <w:rFonts w:ascii="Times New Roman" w:hAnsi="Times New Roman" w:cs="Times New Roman"/>
          <w:b/>
          <w:sz w:val="24"/>
          <w:szCs w:val="24"/>
          <w:lang w:val="en-GB"/>
        </w:rPr>
        <w:t>Ruiters,</w:t>
      </w:r>
      <w:r>
        <w:rPr>
          <w:b/>
          <w:lang w:val="en-GB"/>
        </w:rPr>
        <w:t xml:space="preserve"> </w:t>
      </w:r>
      <w:r>
        <w:rPr>
          <w:rStyle w:val="addmd1"/>
          <w:rFonts w:ascii="Times New Roman" w:hAnsi="Times New Roman" w:cs="Times New Roman"/>
          <w:b/>
          <w:sz w:val="24"/>
          <w:szCs w:val="24"/>
          <w:lang w:val="en-GB"/>
        </w:rPr>
        <w:t xml:space="preserve">Greg </w:t>
      </w:r>
    </w:p>
    <w:p w:rsidR="00000000" w:rsidRDefault="00C5688D">
      <w:pPr>
        <w:autoSpaceDE w:val="0"/>
        <w:autoSpaceDN w:val="0"/>
        <w:adjustRightInd w:val="0"/>
        <w:ind w:left="360"/>
        <w:rPr>
          <w:lang w:val="en-GB"/>
        </w:rPr>
      </w:pPr>
      <w:r>
        <w:rPr>
          <w:i/>
          <w:lang w:val="en-GB"/>
        </w:rPr>
        <w:t xml:space="preserve">A. </w:t>
      </w:r>
      <w:r>
        <w:rPr>
          <w:i/>
          <w:iCs/>
          <w:lang w:val="en-GB"/>
        </w:rPr>
        <w:t>Age of Commodity : Water Privatization in Southern Africa.</w:t>
      </w:r>
    </w:p>
    <w:p w:rsidR="00000000" w:rsidRDefault="00C5688D">
      <w:pPr>
        <w:autoSpaceDE w:val="0"/>
        <w:autoSpaceDN w:val="0"/>
        <w:adjustRightInd w:val="0"/>
        <w:ind w:left="360"/>
        <w:rPr>
          <w:lang w:val="en-GB"/>
        </w:rPr>
      </w:pPr>
      <w:r>
        <w:rPr>
          <w:lang w:val="en-GB"/>
        </w:rPr>
        <w:t>Toronto, ON, CAN: Earthscan Canada, 2005</w:t>
      </w:r>
    </w:p>
    <w:p w:rsidR="00000000" w:rsidRDefault="00C5688D">
      <w:pPr>
        <w:autoSpaceDE w:val="0"/>
        <w:autoSpaceDN w:val="0"/>
        <w:adjustRightInd w:val="0"/>
        <w:ind w:left="360"/>
        <w:rPr>
          <w:bCs/>
          <w:lang w:val="en-GB"/>
        </w:rPr>
      </w:pPr>
      <w:r>
        <w:rPr>
          <w:bCs/>
          <w:lang w:val="en-GB"/>
        </w:rPr>
        <w:t xml:space="preserve">Copyright 2005.  Earthscan Canada.  </w:t>
      </w:r>
      <w:r>
        <w:rPr>
          <w:bCs/>
          <w:lang w:val="en-GB"/>
        </w:rPr>
        <w:br/>
      </w:r>
      <w:r>
        <w:rPr>
          <w:bCs/>
          <w:lang w:val="en-GB"/>
        </w:rPr>
        <w:br/>
      </w:r>
      <w:r>
        <w:rPr>
          <w:b/>
          <w:bCs/>
          <w:lang w:val="en-GB"/>
        </w:rPr>
        <w:t>OECD</w:t>
      </w:r>
    </w:p>
    <w:p w:rsidR="00000000" w:rsidRDefault="00C5688D">
      <w:pPr>
        <w:autoSpaceDE w:val="0"/>
        <w:autoSpaceDN w:val="0"/>
        <w:adjustRightInd w:val="0"/>
        <w:ind w:left="360"/>
        <w:rPr>
          <w:bCs/>
          <w:lang w:val="en-GB"/>
        </w:rPr>
      </w:pPr>
      <w:r>
        <w:rPr>
          <w:bCs/>
          <w:lang w:val="en-GB"/>
        </w:rPr>
        <w:t>Net Official Development Assistence In</w:t>
      </w:r>
      <w:r>
        <w:rPr>
          <w:bCs/>
          <w:lang w:val="en-GB"/>
        </w:rPr>
        <w:t xml:space="preserve"> 2008</w:t>
      </w:r>
    </w:p>
    <w:p w:rsidR="00000000" w:rsidRDefault="00C5688D">
      <w:pPr>
        <w:autoSpaceDE w:val="0"/>
        <w:autoSpaceDN w:val="0"/>
        <w:adjustRightInd w:val="0"/>
        <w:ind w:left="360"/>
        <w:rPr>
          <w:bCs/>
          <w:lang w:val="en-GB"/>
        </w:rPr>
      </w:pPr>
      <w:r>
        <w:rPr>
          <w:bCs/>
          <w:lang w:val="en-GB"/>
        </w:rPr>
        <w:t>March 2009</w:t>
      </w:r>
    </w:p>
    <w:p w:rsidR="00000000" w:rsidRDefault="00C5688D">
      <w:pPr>
        <w:tabs>
          <w:tab w:val="left" w:pos="10200"/>
          <w:tab w:val="left" w:pos="10560"/>
        </w:tabs>
        <w:ind w:left="360" w:right="150"/>
        <w:rPr>
          <w:lang w:val="en-GB"/>
        </w:rPr>
      </w:pPr>
      <w:r>
        <w:rPr>
          <w:lang w:val="en-GB"/>
        </w:rPr>
        <w:t>Found on 20/07/2009</w:t>
      </w:r>
    </w:p>
    <w:p w:rsidR="00000000" w:rsidRDefault="00C5688D">
      <w:pPr>
        <w:autoSpaceDE w:val="0"/>
        <w:autoSpaceDN w:val="0"/>
        <w:adjustRightInd w:val="0"/>
        <w:ind w:left="360"/>
        <w:rPr>
          <w:bCs/>
          <w:lang w:val="en-GB"/>
        </w:rPr>
      </w:pPr>
      <w:hyperlink r:id="rId129" w:history="1">
        <w:r>
          <w:rPr>
            <w:rStyle w:val="Hyperlink"/>
            <w:bCs/>
            <w:color w:val="auto"/>
            <w:lang w:val="en-GB"/>
          </w:rPr>
          <w:t>http://www.oecd.org/dataoecd/25/42/42472714.pdf</w:t>
        </w:r>
      </w:hyperlink>
    </w:p>
    <w:p w:rsidR="00000000" w:rsidRDefault="00C5688D">
      <w:pPr>
        <w:autoSpaceDE w:val="0"/>
        <w:autoSpaceDN w:val="0"/>
        <w:adjustRightInd w:val="0"/>
        <w:ind w:left="360"/>
        <w:rPr>
          <w:bCs/>
          <w:lang w:val="en-GB"/>
        </w:rPr>
      </w:pPr>
    </w:p>
    <w:p w:rsidR="00000000" w:rsidRDefault="00C5688D">
      <w:pPr>
        <w:pStyle w:val="Default"/>
        <w:ind w:left="360"/>
        <w:rPr>
          <w:i/>
          <w:color w:val="auto"/>
        </w:rPr>
      </w:pPr>
      <w:r>
        <w:rPr>
          <w:b/>
          <w:bCs/>
          <w:color w:val="auto"/>
        </w:rPr>
        <w:t>OECD</w:t>
      </w:r>
      <w:r>
        <w:rPr>
          <w:b/>
          <w:bCs/>
          <w:color w:val="auto"/>
        </w:rPr>
        <w:br/>
      </w:r>
      <w:r>
        <w:rPr>
          <w:i/>
          <w:color w:val="auto"/>
        </w:rPr>
        <w:t>Development aid at its highest level ever in 2008</w:t>
      </w:r>
    </w:p>
    <w:p w:rsidR="00000000" w:rsidRDefault="00C5688D">
      <w:pPr>
        <w:pStyle w:val="Default"/>
        <w:ind w:left="360"/>
        <w:rPr>
          <w:color w:val="auto"/>
        </w:rPr>
      </w:pPr>
      <w:r>
        <w:rPr>
          <w:color w:val="auto"/>
        </w:rPr>
        <w:t>2009</w:t>
      </w:r>
    </w:p>
    <w:p w:rsidR="00000000" w:rsidRDefault="00C5688D">
      <w:pPr>
        <w:tabs>
          <w:tab w:val="left" w:pos="10200"/>
          <w:tab w:val="left" w:pos="10560"/>
        </w:tabs>
        <w:ind w:left="360" w:right="150"/>
        <w:rPr>
          <w:lang w:val="en-GB"/>
        </w:rPr>
      </w:pPr>
      <w:r>
        <w:rPr>
          <w:lang w:val="en-GB"/>
        </w:rPr>
        <w:t>Found on 20/07/2009</w:t>
      </w:r>
      <w:r>
        <w:rPr>
          <w:lang w:val="en-GB"/>
        </w:rPr>
        <w:br/>
      </w:r>
      <w:hyperlink r:id="rId130" w:history="1">
        <w:r>
          <w:rPr>
            <w:rStyle w:val="Hyperlink"/>
            <w:b/>
            <w:bCs/>
            <w:color w:val="auto"/>
            <w:lang w:val="en-GB"/>
          </w:rPr>
          <w:t>http://www.oecd.org/document/35/0,3343,en_2649_34487_42458595_1_1_1_1,00.html</w:t>
        </w:r>
      </w:hyperlink>
    </w:p>
    <w:p w:rsidR="00000000" w:rsidRDefault="00C5688D">
      <w:pPr>
        <w:pStyle w:val="Default"/>
        <w:ind w:left="360"/>
        <w:rPr>
          <w:b/>
          <w:bCs/>
          <w:color w:val="auto"/>
        </w:rPr>
      </w:pPr>
    </w:p>
    <w:p w:rsidR="00000000" w:rsidRDefault="00C5688D">
      <w:pPr>
        <w:pStyle w:val="Default"/>
        <w:ind w:left="360"/>
        <w:rPr>
          <w:b/>
          <w:bCs/>
          <w:color w:val="auto"/>
        </w:rPr>
      </w:pPr>
    </w:p>
    <w:p w:rsidR="00000000" w:rsidRDefault="00C5688D">
      <w:pPr>
        <w:pStyle w:val="Default"/>
        <w:ind w:left="360"/>
        <w:rPr>
          <w:b/>
          <w:bCs/>
          <w:color w:val="auto"/>
        </w:rPr>
      </w:pPr>
      <w:r>
        <w:rPr>
          <w:b/>
          <w:bCs/>
          <w:color w:val="auto"/>
        </w:rPr>
        <w:t>OECD</w:t>
      </w:r>
    </w:p>
    <w:p w:rsidR="00000000" w:rsidRDefault="00C5688D">
      <w:pPr>
        <w:pStyle w:val="Default"/>
        <w:ind w:left="360"/>
        <w:rPr>
          <w:bCs/>
          <w:i/>
          <w:color w:val="auto"/>
        </w:rPr>
      </w:pPr>
      <w:r>
        <w:rPr>
          <w:bCs/>
          <w:i/>
          <w:color w:val="auto"/>
        </w:rPr>
        <w:t>Development Aid At A Glance</w:t>
      </w:r>
    </w:p>
    <w:p w:rsidR="00000000" w:rsidRDefault="00C5688D">
      <w:pPr>
        <w:pStyle w:val="Default"/>
        <w:ind w:left="360"/>
        <w:rPr>
          <w:bCs/>
          <w:color w:val="auto"/>
        </w:rPr>
      </w:pPr>
      <w:r>
        <w:rPr>
          <w:bCs/>
          <w:color w:val="auto"/>
        </w:rPr>
        <w:t>2008</w:t>
      </w:r>
    </w:p>
    <w:p w:rsidR="00000000" w:rsidRDefault="00C5688D">
      <w:pPr>
        <w:tabs>
          <w:tab w:val="left" w:pos="10200"/>
          <w:tab w:val="left" w:pos="10560"/>
        </w:tabs>
        <w:ind w:left="360" w:right="150"/>
        <w:rPr>
          <w:lang w:val="en-GB"/>
        </w:rPr>
      </w:pPr>
      <w:r>
        <w:rPr>
          <w:lang w:val="en-GB"/>
        </w:rPr>
        <w:t>Found on 16/04/2009</w:t>
      </w:r>
    </w:p>
    <w:p w:rsidR="00000000" w:rsidRDefault="00C5688D">
      <w:pPr>
        <w:autoSpaceDE w:val="0"/>
        <w:autoSpaceDN w:val="0"/>
        <w:adjustRightInd w:val="0"/>
        <w:ind w:left="360"/>
        <w:rPr>
          <w:bCs/>
          <w:lang w:val="en-GB"/>
        </w:rPr>
      </w:pPr>
      <w:hyperlink r:id="rId131" w:history="1">
        <w:r>
          <w:rPr>
            <w:rStyle w:val="Hyperlink"/>
            <w:color w:val="auto"/>
            <w:lang w:val="en-GB"/>
          </w:rPr>
          <w:t>http://www.oecd.org/dataoecd/59/5/42139479.pdf</w:t>
        </w:r>
      </w:hyperlink>
    </w:p>
    <w:p w:rsidR="00000000" w:rsidRDefault="00C5688D">
      <w:pPr>
        <w:autoSpaceDE w:val="0"/>
        <w:autoSpaceDN w:val="0"/>
        <w:adjustRightInd w:val="0"/>
        <w:ind w:left="360"/>
        <w:rPr>
          <w:bCs/>
          <w:lang w:val="en-GB"/>
        </w:rPr>
      </w:pPr>
    </w:p>
    <w:p w:rsidR="00000000" w:rsidRDefault="00C5688D">
      <w:pPr>
        <w:autoSpaceDE w:val="0"/>
        <w:autoSpaceDN w:val="0"/>
        <w:adjustRightInd w:val="0"/>
        <w:ind w:left="360"/>
        <w:rPr>
          <w:b/>
          <w:bCs/>
          <w:lang w:val="en-GB"/>
        </w:rPr>
      </w:pPr>
      <w:r>
        <w:rPr>
          <w:b/>
          <w:bCs/>
          <w:lang w:val="en-GB"/>
        </w:rPr>
        <w:t>OECD</w:t>
      </w:r>
    </w:p>
    <w:p w:rsidR="00000000" w:rsidRDefault="00C5688D">
      <w:pPr>
        <w:autoSpaceDE w:val="0"/>
        <w:autoSpaceDN w:val="0"/>
        <w:adjustRightInd w:val="0"/>
        <w:ind w:left="360"/>
        <w:rPr>
          <w:bCs/>
          <w:i/>
          <w:lang w:val="en-GB"/>
        </w:rPr>
      </w:pPr>
      <w:r>
        <w:rPr>
          <w:bCs/>
          <w:i/>
          <w:lang w:val="en-GB"/>
        </w:rPr>
        <w:t xml:space="preserve">Measuring Aid to Water Supply and Sanitation </w:t>
      </w:r>
    </w:p>
    <w:p w:rsidR="00000000" w:rsidRDefault="00C5688D">
      <w:pPr>
        <w:autoSpaceDE w:val="0"/>
        <w:autoSpaceDN w:val="0"/>
        <w:adjustRightInd w:val="0"/>
        <w:ind w:left="360"/>
        <w:rPr>
          <w:bCs/>
          <w:lang w:val="en-GB"/>
        </w:rPr>
      </w:pPr>
      <w:r>
        <w:rPr>
          <w:bCs/>
          <w:lang w:val="en-GB"/>
        </w:rPr>
        <w:t>Feb. 2009</w:t>
      </w:r>
    </w:p>
    <w:p w:rsidR="00000000" w:rsidRDefault="00C5688D">
      <w:pPr>
        <w:tabs>
          <w:tab w:val="left" w:pos="10200"/>
          <w:tab w:val="left" w:pos="10560"/>
        </w:tabs>
        <w:ind w:left="360" w:right="150"/>
        <w:rPr>
          <w:lang w:val="en-GB"/>
        </w:rPr>
      </w:pPr>
      <w:r>
        <w:rPr>
          <w:lang w:val="en-GB"/>
        </w:rPr>
        <w:t>Found on 19/03/2009</w:t>
      </w:r>
    </w:p>
    <w:p w:rsidR="00000000" w:rsidRDefault="00C5688D">
      <w:pPr>
        <w:autoSpaceDE w:val="0"/>
        <w:autoSpaceDN w:val="0"/>
        <w:adjustRightInd w:val="0"/>
        <w:ind w:left="360"/>
        <w:rPr>
          <w:lang w:val="en-GB"/>
        </w:rPr>
      </w:pPr>
      <w:hyperlink r:id="rId132" w:history="1">
        <w:r>
          <w:rPr>
            <w:rStyle w:val="Hyperlink"/>
            <w:color w:val="auto"/>
            <w:lang w:val="en-GB"/>
          </w:rPr>
          <w:t>http://www.oecd.org/dataoecd/2/60/42265683.pdf</w:t>
        </w:r>
      </w:hyperlink>
    </w:p>
    <w:p w:rsidR="00000000" w:rsidRDefault="00C5688D">
      <w:pPr>
        <w:autoSpaceDE w:val="0"/>
        <w:autoSpaceDN w:val="0"/>
        <w:adjustRightInd w:val="0"/>
        <w:ind w:left="360"/>
        <w:rPr>
          <w:lang w:val="en-GB"/>
        </w:rPr>
      </w:pPr>
    </w:p>
    <w:p w:rsidR="00000000" w:rsidRDefault="00C5688D">
      <w:pPr>
        <w:autoSpaceDE w:val="0"/>
        <w:autoSpaceDN w:val="0"/>
        <w:adjustRightInd w:val="0"/>
        <w:ind w:left="360"/>
        <w:rPr>
          <w:bCs/>
          <w:lang w:val="en-GB"/>
        </w:rPr>
      </w:pPr>
    </w:p>
    <w:p w:rsidR="00000000" w:rsidRDefault="00C5688D">
      <w:pPr>
        <w:autoSpaceDE w:val="0"/>
        <w:autoSpaceDN w:val="0"/>
        <w:adjustRightInd w:val="0"/>
        <w:ind w:left="360"/>
        <w:rPr>
          <w:b/>
          <w:bCs/>
          <w:lang w:val="en-GB"/>
        </w:rPr>
      </w:pPr>
      <w:r>
        <w:rPr>
          <w:b/>
          <w:bCs/>
          <w:lang w:val="en-GB"/>
        </w:rPr>
        <w:t>OECD</w:t>
      </w:r>
    </w:p>
    <w:p w:rsidR="00000000" w:rsidRDefault="00C5688D">
      <w:pPr>
        <w:ind w:left="360"/>
        <w:rPr>
          <w:i/>
          <w:lang w:val="en-GB"/>
        </w:rPr>
      </w:pPr>
      <w:r>
        <w:rPr>
          <w:i/>
          <w:lang w:val="en-GB"/>
        </w:rPr>
        <w:t>QWIDS - Query Wizard for International Development Statistics</w:t>
      </w:r>
    </w:p>
    <w:p w:rsidR="00000000" w:rsidRDefault="00C5688D">
      <w:pPr>
        <w:ind w:left="360"/>
        <w:rPr>
          <w:i/>
          <w:lang w:val="en-GB"/>
        </w:rPr>
      </w:pPr>
      <w:r>
        <w:rPr>
          <w:lang w:val="en-GB"/>
        </w:rPr>
        <w:t>Found on 15/06/2009</w:t>
      </w:r>
    </w:p>
    <w:p w:rsidR="00000000" w:rsidRDefault="00C5688D">
      <w:pPr>
        <w:autoSpaceDE w:val="0"/>
        <w:autoSpaceDN w:val="0"/>
        <w:adjustRightInd w:val="0"/>
        <w:ind w:left="360"/>
        <w:rPr>
          <w:bCs/>
          <w:lang w:val="en-GB"/>
        </w:rPr>
      </w:pPr>
      <w:hyperlink r:id="rId133" w:history="1">
        <w:r>
          <w:rPr>
            <w:rStyle w:val="Hyperlink"/>
            <w:bCs/>
            <w:color w:val="auto"/>
            <w:lang w:val="en-GB"/>
          </w:rPr>
          <w:t>http://stats.oecd.org/qwids/</w:t>
        </w:r>
      </w:hyperlink>
    </w:p>
    <w:p w:rsidR="00000000" w:rsidRDefault="00C5688D">
      <w:pPr>
        <w:autoSpaceDE w:val="0"/>
        <w:autoSpaceDN w:val="0"/>
        <w:adjustRightInd w:val="0"/>
        <w:ind w:left="360"/>
        <w:rPr>
          <w:b/>
          <w:bCs/>
          <w:lang w:val="en-GB"/>
        </w:rPr>
      </w:pPr>
    </w:p>
    <w:p w:rsidR="00000000" w:rsidRDefault="00C5688D">
      <w:pPr>
        <w:autoSpaceDE w:val="0"/>
        <w:autoSpaceDN w:val="0"/>
        <w:adjustRightInd w:val="0"/>
        <w:ind w:left="360"/>
        <w:rPr>
          <w:b/>
          <w:bCs/>
          <w:lang w:val="en-GB"/>
        </w:rPr>
      </w:pPr>
      <w:r>
        <w:rPr>
          <w:b/>
          <w:bCs/>
          <w:lang w:val="en-GB"/>
        </w:rPr>
        <w:t>OECD</w:t>
      </w:r>
    </w:p>
    <w:p w:rsidR="00000000" w:rsidRDefault="00C5688D">
      <w:pPr>
        <w:autoSpaceDE w:val="0"/>
        <w:autoSpaceDN w:val="0"/>
        <w:adjustRightInd w:val="0"/>
        <w:ind w:left="360"/>
        <w:rPr>
          <w:i/>
          <w:lang w:val="en-GB"/>
        </w:rPr>
      </w:pPr>
      <w:r>
        <w:rPr>
          <w:i/>
          <w:lang w:val="en-GB"/>
        </w:rPr>
        <w:t>The Paris Declaration and AAA</w:t>
      </w:r>
    </w:p>
    <w:p w:rsidR="00000000" w:rsidRDefault="00C5688D">
      <w:pPr>
        <w:autoSpaceDE w:val="0"/>
        <w:autoSpaceDN w:val="0"/>
        <w:adjustRightInd w:val="0"/>
        <w:ind w:left="360"/>
        <w:rPr>
          <w:lang w:val="en-GB"/>
        </w:rPr>
      </w:pPr>
      <w:r>
        <w:rPr>
          <w:lang w:val="en-GB"/>
        </w:rPr>
        <w:t>March 2005</w:t>
      </w:r>
    </w:p>
    <w:p w:rsidR="00000000" w:rsidRDefault="00C5688D">
      <w:pPr>
        <w:tabs>
          <w:tab w:val="left" w:pos="10200"/>
          <w:tab w:val="left" w:pos="10560"/>
        </w:tabs>
        <w:ind w:left="360" w:right="150"/>
        <w:rPr>
          <w:lang w:val="en-GB"/>
        </w:rPr>
      </w:pPr>
      <w:r>
        <w:rPr>
          <w:lang w:val="en-GB"/>
        </w:rPr>
        <w:t>Found on 21/08/2008</w:t>
      </w:r>
    </w:p>
    <w:p w:rsidR="00000000" w:rsidRDefault="00C5688D">
      <w:pPr>
        <w:autoSpaceDE w:val="0"/>
        <w:autoSpaceDN w:val="0"/>
        <w:adjustRightInd w:val="0"/>
        <w:ind w:left="360"/>
        <w:rPr>
          <w:lang w:val="en-GB"/>
        </w:rPr>
      </w:pPr>
      <w:hyperlink r:id="rId134" w:history="1">
        <w:r>
          <w:rPr>
            <w:rStyle w:val="Hyperlink"/>
            <w:color w:val="auto"/>
            <w:lang w:val="en-GB"/>
          </w:rPr>
          <w:t>http://www.oecd.org/document/18/0,2340,en_2649_3236398_35401554_1_1_1_1,00.html</w:t>
        </w:r>
      </w:hyperlink>
    </w:p>
    <w:p w:rsidR="00000000" w:rsidRDefault="00C5688D">
      <w:pPr>
        <w:autoSpaceDE w:val="0"/>
        <w:autoSpaceDN w:val="0"/>
        <w:adjustRightInd w:val="0"/>
        <w:ind w:left="360"/>
        <w:rPr>
          <w:lang w:val="en-GB"/>
        </w:rPr>
      </w:pPr>
    </w:p>
    <w:p w:rsidR="00000000" w:rsidRDefault="00C5688D">
      <w:pPr>
        <w:autoSpaceDE w:val="0"/>
        <w:autoSpaceDN w:val="0"/>
        <w:adjustRightInd w:val="0"/>
        <w:ind w:left="360"/>
        <w:rPr>
          <w:b/>
          <w:lang w:val="en-GB"/>
        </w:rPr>
      </w:pPr>
      <w:r>
        <w:rPr>
          <w:b/>
          <w:lang w:val="en-GB"/>
        </w:rPr>
        <w:t>OECD</w:t>
      </w:r>
    </w:p>
    <w:p w:rsidR="00000000" w:rsidRDefault="00C5688D">
      <w:pPr>
        <w:autoSpaceDE w:val="0"/>
        <w:autoSpaceDN w:val="0"/>
        <w:adjustRightInd w:val="0"/>
        <w:ind w:left="360"/>
        <w:rPr>
          <w:i/>
          <w:lang w:val="en-GB"/>
        </w:rPr>
      </w:pPr>
      <w:r>
        <w:rPr>
          <w:bCs/>
          <w:i/>
          <w:lang w:val="en-GB"/>
        </w:rPr>
        <w:t>How far are we from meeting our targets?</w:t>
      </w:r>
    </w:p>
    <w:p w:rsidR="00000000" w:rsidRDefault="00C5688D">
      <w:pPr>
        <w:autoSpaceDE w:val="0"/>
        <w:autoSpaceDN w:val="0"/>
        <w:adjustRightInd w:val="0"/>
        <w:ind w:left="360"/>
        <w:rPr>
          <w:lang w:val="en-GB"/>
        </w:rPr>
      </w:pPr>
      <w:r>
        <w:rPr>
          <w:iCs/>
          <w:lang w:val="en-GB"/>
        </w:rPr>
        <w:t xml:space="preserve">OECD Survey on Monitoring the Paris Declaration, </w:t>
      </w:r>
      <w:r>
        <w:rPr>
          <w:lang w:val="en-GB"/>
        </w:rPr>
        <w:t>2008</w:t>
      </w:r>
    </w:p>
    <w:p w:rsidR="00000000" w:rsidRDefault="00C5688D">
      <w:pPr>
        <w:tabs>
          <w:tab w:val="left" w:pos="10200"/>
          <w:tab w:val="left" w:pos="10560"/>
        </w:tabs>
        <w:ind w:left="360" w:right="150"/>
        <w:rPr>
          <w:b/>
          <w:bCs/>
          <w:lang w:val="en-GB"/>
        </w:rPr>
      </w:pPr>
      <w:r>
        <w:rPr>
          <w:lang w:val="en-GB"/>
        </w:rPr>
        <w:t>Fou</w:t>
      </w:r>
      <w:r>
        <w:rPr>
          <w:lang w:val="en-GB"/>
        </w:rPr>
        <w:t>nd on 11/04/2009</w:t>
      </w:r>
      <w:r>
        <w:rPr>
          <w:lang w:val="en-GB"/>
        </w:rPr>
        <w:br/>
      </w:r>
      <w:hyperlink r:id="rId135" w:history="1">
        <w:r>
          <w:rPr>
            <w:rStyle w:val="Hyperlink"/>
            <w:bCs/>
            <w:color w:val="auto"/>
            <w:lang w:val="en-GB"/>
          </w:rPr>
          <w:t>http://www.oecd.org/dataoecd/57/48/42261911.pdf</w:t>
        </w:r>
      </w:hyperlink>
    </w:p>
    <w:p w:rsidR="00000000" w:rsidRDefault="00C5688D">
      <w:pPr>
        <w:tabs>
          <w:tab w:val="left" w:pos="10200"/>
          <w:tab w:val="left" w:pos="10560"/>
        </w:tabs>
        <w:ind w:left="360" w:right="150"/>
        <w:rPr>
          <w:lang w:val="en-GB"/>
        </w:rPr>
      </w:pPr>
      <w:r>
        <w:rPr>
          <w:b/>
          <w:bCs/>
          <w:lang w:val="en-GB"/>
        </w:rPr>
        <w:br/>
      </w:r>
      <w:r>
        <w:rPr>
          <w:b/>
          <w:bCs/>
          <w:lang w:val="en-GB"/>
        </w:rPr>
        <w:br/>
        <w:t>Reuters</w:t>
      </w:r>
    </w:p>
    <w:p w:rsidR="00000000" w:rsidRDefault="00C5688D">
      <w:pPr>
        <w:shd w:val="clear" w:color="auto" w:fill="FFFFFF"/>
        <w:ind w:left="360"/>
        <w:rPr>
          <w:bCs/>
          <w:i/>
          <w:lang w:val="en-GB"/>
        </w:rPr>
      </w:pPr>
      <w:r>
        <w:rPr>
          <w:bCs/>
          <w:i/>
          <w:lang w:val="en-GB"/>
        </w:rPr>
        <w:t xml:space="preserve">Mugabe calls for economic recovery assistance </w:t>
      </w:r>
    </w:p>
    <w:p w:rsidR="00000000" w:rsidRDefault="00C5688D">
      <w:pPr>
        <w:tabs>
          <w:tab w:val="left" w:pos="10200"/>
          <w:tab w:val="left" w:pos="10560"/>
        </w:tabs>
        <w:ind w:left="360" w:right="150"/>
        <w:rPr>
          <w:lang w:val="en-GB"/>
        </w:rPr>
      </w:pPr>
      <w:hyperlink r:id="rId136" w:tgtFrame="_blank" w:history="1">
        <w:r>
          <w:rPr>
            <w:rStyle w:val="Hyperlink"/>
            <w:bCs/>
            <w:color w:val="auto"/>
            <w:u w:val="none"/>
            <w:lang w:val="en-GB"/>
          </w:rPr>
          <w:t>Thomson Re</w:t>
        </w:r>
        <w:r>
          <w:rPr>
            <w:rStyle w:val="Hyperlink"/>
            <w:bCs/>
            <w:color w:val="auto"/>
            <w:u w:val="none"/>
            <w:lang w:val="en-GB"/>
          </w:rPr>
          <w:t>uters Foundation</w:t>
        </w:r>
        <w:r>
          <w:rPr>
            <w:rStyle w:val="Hyperlink"/>
            <w:color w:val="auto"/>
            <w:u w:val="none"/>
            <w:lang w:val="en-GB"/>
          </w:rPr>
          <w:t> </w:t>
        </w:r>
      </w:hyperlink>
    </w:p>
    <w:p w:rsidR="00000000" w:rsidRDefault="00C5688D">
      <w:pPr>
        <w:tabs>
          <w:tab w:val="left" w:pos="10200"/>
          <w:tab w:val="left" w:pos="10560"/>
        </w:tabs>
        <w:ind w:left="360" w:right="150"/>
        <w:rPr>
          <w:color w:val="000000"/>
          <w:lang w:val="en-GB"/>
        </w:rPr>
      </w:pPr>
      <w:r>
        <w:rPr>
          <w:lang w:val="en-GB"/>
        </w:rPr>
        <w:t>March, 19, 2009</w:t>
      </w:r>
    </w:p>
    <w:p w:rsidR="00000000" w:rsidRDefault="00C5688D">
      <w:pPr>
        <w:tabs>
          <w:tab w:val="left" w:pos="10200"/>
          <w:tab w:val="left" w:pos="10560"/>
        </w:tabs>
        <w:ind w:left="360" w:right="150"/>
        <w:rPr>
          <w:color w:val="000000"/>
          <w:lang w:val="en-GB"/>
        </w:rPr>
      </w:pPr>
      <w:r>
        <w:rPr>
          <w:color w:val="000000"/>
          <w:lang w:val="en-GB"/>
        </w:rPr>
        <w:lastRenderedPageBreak/>
        <w:t>Found on 19/03/2009</w:t>
      </w:r>
    </w:p>
    <w:p w:rsidR="00000000" w:rsidRDefault="00C5688D">
      <w:pPr>
        <w:tabs>
          <w:tab w:val="left" w:pos="10200"/>
          <w:tab w:val="left" w:pos="10560"/>
        </w:tabs>
        <w:ind w:left="360" w:right="150"/>
        <w:rPr>
          <w:color w:val="000000"/>
          <w:lang w:val="en-GB"/>
        </w:rPr>
      </w:pPr>
      <w:hyperlink r:id="rId137" w:history="1">
        <w:r>
          <w:rPr>
            <w:rStyle w:val="Hyperlink"/>
            <w:color w:val="000000"/>
            <w:lang w:val="en-GB"/>
          </w:rPr>
          <w:t>http://www.alertnet.org/th</w:t>
        </w:r>
        <w:r>
          <w:rPr>
            <w:rStyle w:val="Hyperlink"/>
            <w:color w:val="000000"/>
            <w:lang w:val="en-GB"/>
          </w:rPr>
          <w:t>e</w:t>
        </w:r>
        <w:r>
          <w:rPr>
            <w:rStyle w:val="Hyperlink"/>
            <w:color w:val="000000"/>
            <w:lang w:val="en-GB"/>
          </w:rPr>
          <w:t>news/newsdesk/WEA3363.htm</w:t>
        </w:r>
      </w:hyperlink>
    </w:p>
    <w:p w:rsidR="00000000" w:rsidRDefault="00C5688D">
      <w:pPr>
        <w:tabs>
          <w:tab w:val="left" w:pos="10200"/>
          <w:tab w:val="left" w:pos="10560"/>
        </w:tabs>
        <w:ind w:left="360" w:right="150"/>
        <w:rPr>
          <w:lang w:val="en-GB"/>
        </w:rPr>
      </w:pPr>
    </w:p>
    <w:p w:rsidR="00000000" w:rsidRDefault="00C5688D">
      <w:pPr>
        <w:tabs>
          <w:tab w:val="left" w:pos="10200"/>
          <w:tab w:val="left" w:pos="10560"/>
        </w:tabs>
        <w:ind w:left="360" w:right="150"/>
        <w:rPr>
          <w:b/>
          <w:lang w:val="en-GB"/>
        </w:rPr>
      </w:pPr>
      <w:r>
        <w:rPr>
          <w:b/>
          <w:lang w:val="en-GB"/>
        </w:rPr>
        <w:t>TerrAfrica</w:t>
      </w:r>
    </w:p>
    <w:p w:rsidR="00000000" w:rsidRDefault="00C5688D">
      <w:pPr>
        <w:tabs>
          <w:tab w:val="left" w:pos="10200"/>
          <w:tab w:val="left" w:pos="10560"/>
        </w:tabs>
        <w:ind w:left="360" w:right="150"/>
        <w:rPr>
          <w:bCs/>
          <w:i/>
          <w:lang w:val="en-GB"/>
        </w:rPr>
      </w:pPr>
      <w:r>
        <w:rPr>
          <w:bCs/>
          <w:i/>
          <w:lang w:val="en-GB"/>
        </w:rPr>
        <w:t xml:space="preserve">TerrAfrica </w:t>
      </w:r>
    </w:p>
    <w:p w:rsidR="00000000" w:rsidRDefault="00C5688D">
      <w:pPr>
        <w:tabs>
          <w:tab w:val="left" w:pos="10200"/>
          <w:tab w:val="left" w:pos="10560"/>
        </w:tabs>
        <w:ind w:left="360" w:right="150"/>
        <w:rPr>
          <w:bCs/>
          <w:i/>
          <w:lang w:val="en-GB"/>
        </w:rPr>
      </w:pPr>
      <w:r>
        <w:rPr>
          <w:lang w:val="en-GB"/>
        </w:rPr>
        <w:t>Found on 14/05/2009</w:t>
      </w:r>
    </w:p>
    <w:p w:rsidR="00000000" w:rsidRDefault="00C5688D">
      <w:pPr>
        <w:tabs>
          <w:tab w:val="left" w:pos="10200"/>
          <w:tab w:val="left" w:pos="10560"/>
        </w:tabs>
        <w:ind w:left="360" w:right="150"/>
        <w:rPr>
          <w:b/>
          <w:lang w:val="en-GB"/>
        </w:rPr>
      </w:pPr>
      <w:hyperlink r:id="rId138" w:history="1">
        <w:r>
          <w:rPr>
            <w:rStyle w:val="Hyperlink"/>
            <w:color w:val="auto"/>
            <w:lang w:val="en-GB"/>
          </w:rPr>
          <w:t>http://www.terrafrica.org/</w:t>
        </w:r>
      </w:hyperlink>
    </w:p>
    <w:p w:rsidR="00000000" w:rsidRDefault="00C5688D">
      <w:pPr>
        <w:tabs>
          <w:tab w:val="left" w:pos="10200"/>
          <w:tab w:val="left" w:pos="10560"/>
        </w:tabs>
        <w:ind w:left="360" w:right="150"/>
        <w:rPr>
          <w:b/>
          <w:lang w:val="en-GB"/>
        </w:rPr>
      </w:pPr>
    </w:p>
    <w:p w:rsidR="00000000" w:rsidRDefault="00C5688D">
      <w:pPr>
        <w:tabs>
          <w:tab w:val="left" w:pos="10200"/>
          <w:tab w:val="left" w:pos="10560"/>
        </w:tabs>
        <w:ind w:left="360" w:right="150"/>
        <w:rPr>
          <w:b/>
          <w:lang w:val="en-GB"/>
        </w:rPr>
      </w:pPr>
      <w:r>
        <w:rPr>
          <w:b/>
          <w:lang w:val="en-GB"/>
        </w:rPr>
        <w:t>The World Bank</w:t>
      </w:r>
    </w:p>
    <w:p w:rsidR="00000000" w:rsidRDefault="00C5688D">
      <w:pPr>
        <w:autoSpaceDE w:val="0"/>
        <w:autoSpaceDN w:val="0"/>
        <w:adjustRightInd w:val="0"/>
        <w:ind w:left="360"/>
        <w:rPr>
          <w:i/>
          <w:lang w:val="en-GB"/>
        </w:rPr>
      </w:pPr>
      <w:r>
        <w:rPr>
          <w:i/>
          <w:lang w:val="en-GB"/>
        </w:rPr>
        <w:t xml:space="preserve">Aid Architecture </w:t>
      </w:r>
    </w:p>
    <w:p w:rsidR="00000000" w:rsidRDefault="00C5688D">
      <w:pPr>
        <w:autoSpaceDE w:val="0"/>
        <w:autoSpaceDN w:val="0"/>
        <w:adjustRightInd w:val="0"/>
        <w:ind w:left="360"/>
        <w:rPr>
          <w:lang w:val="en-GB"/>
        </w:rPr>
      </w:pPr>
      <w:r>
        <w:rPr>
          <w:lang w:val="en-GB"/>
        </w:rPr>
        <w:t>2008</w:t>
      </w:r>
    </w:p>
    <w:p w:rsidR="00000000" w:rsidRDefault="00C5688D">
      <w:pPr>
        <w:tabs>
          <w:tab w:val="left" w:pos="10200"/>
          <w:tab w:val="left" w:pos="10560"/>
        </w:tabs>
        <w:ind w:left="360" w:right="150"/>
        <w:rPr>
          <w:lang w:val="en-GB"/>
        </w:rPr>
      </w:pPr>
      <w:r>
        <w:rPr>
          <w:lang w:val="en-GB"/>
        </w:rPr>
        <w:t>Found on 13/02/2009</w:t>
      </w:r>
    </w:p>
    <w:p w:rsidR="00000000" w:rsidRDefault="00C5688D">
      <w:pPr>
        <w:autoSpaceDE w:val="0"/>
        <w:autoSpaceDN w:val="0"/>
        <w:adjustRightInd w:val="0"/>
        <w:ind w:left="360"/>
        <w:rPr>
          <w:rFonts w:ascii="Trajan-Regular" w:hAnsi="Trajan-Regular" w:cs="Trajan-Regular"/>
          <w:sz w:val="20"/>
          <w:szCs w:val="20"/>
          <w:lang w:val="en-GB"/>
        </w:rPr>
      </w:pPr>
      <w:hyperlink r:id="rId139" w:history="1">
        <w:r>
          <w:rPr>
            <w:rStyle w:val="Hyperlink"/>
            <w:color w:val="auto"/>
            <w:lang w:val="en-GB"/>
          </w:rPr>
          <w:t>http://www-wds.worldbank.org/external/default/WDSContentServer/WDSP/IB/2008/12/16/000333038_20081216235300/Rendered/PDF/468540WP0Box331Architecture1May2008.pdf</w:t>
        </w:r>
      </w:hyperlink>
    </w:p>
    <w:p w:rsidR="00000000" w:rsidRDefault="00C5688D">
      <w:pPr>
        <w:autoSpaceDE w:val="0"/>
        <w:autoSpaceDN w:val="0"/>
        <w:adjustRightInd w:val="0"/>
        <w:rPr>
          <w:rFonts w:ascii="Trajan-Regular" w:hAnsi="Trajan-Regular" w:cs="Trajan-Regular"/>
          <w:sz w:val="20"/>
          <w:szCs w:val="20"/>
          <w:lang w:val="en-GB"/>
        </w:rPr>
      </w:pPr>
    </w:p>
    <w:p w:rsidR="00000000" w:rsidRDefault="00C5688D">
      <w:pPr>
        <w:pStyle w:val="Default"/>
        <w:ind w:left="360"/>
        <w:rPr>
          <w:b/>
          <w:color w:val="auto"/>
        </w:rPr>
      </w:pPr>
      <w:r>
        <w:rPr>
          <w:b/>
          <w:color w:val="auto"/>
        </w:rPr>
        <w:t>The World Bank</w:t>
      </w:r>
    </w:p>
    <w:p w:rsidR="00000000" w:rsidRDefault="00C5688D">
      <w:pPr>
        <w:pStyle w:val="Default"/>
        <w:ind w:left="360"/>
        <w:rPr>
          <w:i/>
          <w:color w:val="auto"/>
        </w:rPr>
      </w:pPr>
      <w:r>
        <w:rPr>
          <w:i/>
          <w:color w:val="auto"/>
        </w:rPr>
        <w:t>What Is IDA ?</w:t>
      </w:r>
    </w:p>
    <w:p w:rsidR="00000000" w:rsidRDefault="00C5688D">
      <w:pPr>
        <w:pStyle w:val="Default"/>
        <w:ind w:left="360"/>
        <w:rPr>
          <w:color w:val="auto"/>
        </w:rPr>
      </w:pPr>
      <w:r>
        <w:rPr>
          <w:color w:val="auto"/>
        </w:rPr>
        <w:t>IDA (International Development Asso- ciation)</w:t>
      </w:r>
    </w:p>
    <w:p w:rsidR="00000000" w:rsidRDefault="00C5688D">
      <w:pPr>
        <w:pStyle w:val="Default"/>
        <w:ind w:left="360"/>
        <w:rPr>
          <w:color w:val="auto"/>
        </w:rPr>
      </w:pPr>
      <w:r>
        <w:rPr>
          <w:color w:val="auto"/>
        </w:rPr>
        <w:t>200</w:t>
      </w:r>
      <w:r>
        <w:rPr>
          <w:color w:val="auto"/>
        </w:rPr>
        <w:t>9</w:t>
      </w:r>
    </w:p>
    <w:p w:rsidR="00000000" w:rsidRDefault="00C5688D">
      <w:pPr>
        <w:tabs>
          <w:tab w:val="left" w:pos="10200"/>
          <w:tab w:val="left" w:pos="10560"/>
        </w:tabs>
        <w:ind w:left="360" w:right="150"/>
        <w:rPr>
          <w:lang w:val="en-GB"/>
        </w:rPr>
      </w:pPr>
      <w:r>
        <w:rPr>
          <w:lang w:val="en-GB"/>
        </w:rPr>
        <w:t>Found on 12/05/2009</w:t>
      </w:r>
      <w:r>
        <w:rPr>
          <w:lang w:val="en-GB"/>
        </w:rPr>
        <w:br/>
      </w:r>
      <w:hyperlink r:id="rId140" w:history="1">
        <w:r>
          <w:rPr>
            <w:rStyle w:val="Hyperlink"/>
            <w:color w:val="auto"/>
            <w:lang w:val="en-GB"/>
          </w:rPr>
          <w:t>http://web.worldbank.org/WBSITE/EXTERNAL/EXTABOUTUS/IDA/0,,contentMDK:2120</w:t>
        </w:r>
        <w:r>
          <w:rPr>
            <w:rStyle w:val="Hyperlink"/>
            <w:color w:val="auto"/>
            <w:lang w:val="en-GB"/>
          </w:rPr>
          <w:t>6704~menuPK:83991~pagePK:51236175~piPK:437394~theSitePK:73154,00.html</w:t>
        </w:r>
      </w:hyperlink>
    </w:p>
    <w:p w:rsidR="00000000" w:rsidRDefault="00C5688D">
      <w:pPr>
        <w:tabs>
          <w:tab w:val="left" w:pos="10200"/>
          <w:tab w:val="left" w:pos="10560"/>
        </w:tabs>
        <w:ind w:left="360" w:right="150"/>
        <w:rPr>
          <w:b/>
          <w:lang w:val="en-GB"/>
        </w:rPr>
      </w:pPr>
    </w:p>
    <w:p w:rsidR="00000000" w:rsidRDefault="00C5688D">
      <w:pPr>
        <w:autoSpaceDE w:val="0"/>
        <w:autoSpaceDN w:val="0"/>
        <w:adjustRightInd w:val="0"/>
        <w:ind w:left="360"/>
        <w:rPr>
          <w:b/>
          <w:bCs/>
          <w:lang w:val="en-GB"/>
        </w:rPr>
      </w:pPr>
      <w:r>
        <w:rPr>
          <w:b/>
          <w:szCs w:val="80"/>
          <w:lang w:val="en-US"/>
        </w:rPr>
        <w:t>UNDP</w:t>
      </w:r>
    </w:p>
    <w:p w:rsidR="00000000" w:rsidRDefault="00C5688D">
      <w:pPr>
        <w:autoSpaceDE w:val="0"/>
        <w:autoSpaceDN w:val="0"/>
        <w:adjustRightInd w:val="0"/>
        <w:ind w:left="360"/>
        <w:rPr>
          <w:i/>
          <w:lang w:val="en-GB"/>
        </w:rPr>
      </w:pPr>
      <w:r>
        <w:rPr>
          <w:bCs/>
          <w:i/>
          <w:lang w:val="en-GB"/>
        </w:rPr>
        <w:t>Human Development Report</w:t>
      </w:r>
      <w:r>
        <w:rPr>
          <w:i/>
          <w:lang w:val="en-GB"/>
        </w:rPr>
        <w:t xml:space="preserve"> </w:t>
      </w:r>
    </w:p>
    <w:p w:rsidR="00000000" w:rsidRDefault="00C5688D">
      <w:pPr>
        <w:autoSpaceDE w:val="0"/>
        <w:autoSpaceDN w:val="0"/>
        <w:adjustRightInd w:val="0"/>
        <w:ind w:left="360"/>
        <w:rPr>
          <w:i/>
          <w:iCs/>
          <w:szCs w:val="80"/>
          <w:lang w:val="en-US"/>
        </w:rPr>
      </w:pPr>
      <w:r>
        <w:rPr>
          <w:i/>
          <w:iCs/>
          <w:szCs w:val="80"/>
          <w:lang w:val="en-GB"/>
        </w:rPr>
        <w:t xml:space="preserve">Adapting to the inevitable: </w:t>
      </w:r>
      <w:r>
        <w:rPr>
          <w:i/>
          <w:iCs/>
          <w:szCs w:val="80"/>
          <w:lang w:val="en-US"/>
        </w:rPr>
        <w:t>national action and international cooperation</w:t>
      </w:r>
    </w:p>
    <w:p w:rsidR="00000000" w:rsidRDefault="00C5688D">
      <w:pPr>
        <w:autoSpaceDE w:val="0"/>
        <w:autoSpaceDN w:val="0"/>
        <w:adjustRightInd w:val="0"/>
        <w:ind w:left="360"/>
        <w:rPr>
          <w:szCs w:val="80"/>
          <w:lang w:val="en-US"/>
        </w:rPr>
      </w:pPr>
      <w:r>
        <w:rPr>
          <w:szCs w:val="80"/>
          <w:lang w:val="en-US"/>
        </w:rPr>
        <w:t>2007</w:t>
      </w:r>
    </w:p>
    <w:p w:rsidR="00000000" w:rsidRDefault="00C5688D">
      <w:pPr>
        <w:autoSpaceDE w:val="0"/>
        <w:autoSpaceDN w:val="0"/>
        <w:adjustRightInd w:val="0"/>
        <w:ind w:left="360"/>
        <w:rPr>
          <w:szCs w:val="80"/>
          <w:lang w:val="en-US"/>
        </w:rPr>
      </w:pPr>
      <w:r>
        <w:rPr>
          <w:lang w:val="en-US"/>
        </w:rPr>
        <w:t>First Published in 2007 by Palgrave Macmillan</w:t>
      </w:r>
    </w:p>
    <w:p w:rsidR="00000000" w:rsidRDefault="00C5688D">
      <w:pPr>
        <w:autoSpaceDE w:val="0"/>
        <w:autoSpaceDN w:val="0"/>
        <w:adjustRightInd w:val="0"/>
        <w:ind w:left="360"/>
        <w:rPr>
          <w:rStyle w:val="Hyperlink"/>
          <w:bCs/>
          <w:color w:val="auto"/>
          <w:lang w:val="en-US"/>
        </w:rPr>
      </w:pPr>
      <w:r>
        <w:rPr>
          <w:bCs/>
          <w:lang w:val="en-US"/>
        </w:rPr>
        <w:fldChar w:fldCharType="begin"/>
      </w:r>
      <w:r>
        <w:rPr>
          <w:bCs/>
          <w:lang w:val="en-US"/>
        </w:rPr>
        <w:instrText xml:space="preserve"> HYPERLINK "http://hdr.undp</w:instrText>
      </w:r>
      <w:r>
        <w:rPr>
          <w:bCs/>
          <w:lang w:val="en-US"/>
        </w:rPr>
        <w:instrText xml:space="preserve">.org/en/media/hdr_20072008_en_chapter4.pdf" </w:instrText>
      </w:r>
      <w:r>
        <w:rPr>
          <w:bCs/>
          <w:lang w:val="en-US"/>
        </w:rPr>
      </w:r>
      <w:r>
        <w:rPr>
          <w:bCs/>
          <w:lang w:val="en-US"/>
        </w:rPr>
        <w:fldChar w:fldCharType="separate"/>
      </w:r>
      <w:r>
        <w:rPr>
          <w:rStyle w:val="Hyperlink"/>
          <w:bCs/>
          <w:color w:val="auto"/>
          <w:lang w:val="en-US"/>
        </w:rPr>
        <w:t>http://hdr.undp.org/en/media/hdr_20072008_e</w:t>
      </w:r>
      <w:r>
        <w:rPr>
          <w:rStyle w:val="Hyperlink"/>
          <w:bCs/>
          <w:color w:val="auto"/>
          <w:lang w:val="en-US"/>
        </w:rPr>
        <w:t>n</w:t>
      </w:r>
      <w:r>
        <w:rPr>
          <w:rStyle w:val="Hyperlink"/>
          <w:bCs/>
          <w:color w:val="auto"/>
          <w:lang w:val="en-US"/>
        </w:rPr>
        <w:t>_chapter4.pdf</w:t>
      </w:r>
    </w:p>
    <w:p w:rsidR="00000000" w:rsidRDefault="00C5688D">
      <w:pPr>
        <w:autoSpaceDE w:val="0"/>
        <w:autoSpaceDN w:val="0"/>
        <w:adjustRightInd w:val="0"/>
        <w:ind w:left="360"/>
        <w:rPr>
          <w:b/>
          <w:lang w:val="en-GB"/>
        </w:rPr>
      </w:pPr>
      <w:r>
        <w:rPr>
          <w:bCs/>
          <w:lang w:val="en-US"/>
        </w:rPr>
        <w:fldChar w:fldCharType="end"/>
      </w:r>
    </w:p>
    <w:p w:rsidR="00000000" w:rsidRDefault="00C5688D">
      <w:pPr>
        <w:autoSpaceDE w:val="0"/>
        <w:autoSpaceDN w:val="0"/>
        <w:adjustRightInd w:val="0"/>
        <w:ind w:left="360"/>
        <w:rPr>
          <w:b/>
          <w:lang w:val="en-GB"/>
        </w:rPr>
      </w:pPr>
      <w:r>
        <w:rPr>
          <w:b/>
          <w:lang w:val="en-GB"/>
        </w:rPr>
        <w:t>UNECA</w:t>
      </w:r>
    </w:p>
    <w:p w:rsidR="00000000" w:rsidRDefault="00C5688D">
      <w:pPr>
        <w:autoSpaceDE w:val="0"/>
        <w:autoSpaceDN w:val="0"/>
        <w:adjustRightInd w:val="0"/>
        <w:ind w:left="360"/>
        <w:rPr>
          <w:i/>
          <w:lang w:val="en-GB"/>
        </w:rPr>
      </w:pPr>
      <w:r>
        <w:rPr>
          <w:i/>
          <w:lang w:val="en-GB"/>
        </w:rPr>
        <w:t xml:space="preserve">Water for Sustainable Socio-economic Development </w:t>
      </w:r>
      <w:r>
        <w:rPr>
          <w:i/>
          <w:lang w:val="en-GB"/>
        </w:rPr>
        <w:br/>
      </w:r>
      <w:hyperlink r:id="rId141" w:history="1">
        <w:r>
          <w:rPr>
            <w:rStyle w:val="Hyperlink"/>
            <w:color w:val="auto"/>
            <w:lang/>
          </w:rPr>
          <w:t>http://www.uneca.org/awich/AWDR%202006/Introduction%20--%20Water%20for%20Sustainable%20Socio-Economic%20Development.pdf</w:t>
        </w:r>
      </w:hyperlink>
    </w:p>
    <w:p w:rsidR="00000000" w:rsidRDefault="00C5688D">
      <w:pPr>
        <w:rPr>
          <w:lang/>
        </w:rPr>
      </w:pPr>
    </w:p>
    <w:p w:rsidR="00000000" w:rsidRDefault="00C5688D">
      <w:pPr>
        <w:autoSpaceDE w:val="0"/>
        <w:autoSpaceDN w:val="0"/>
        <w:adjustRightInd w:val="0"/>
        <w:ind w:left="360"/>
        <w:rPr>
          <w:b/>
          <w:lang w:val="en-GB"/>
        </w:rPr>
      </w:pPr>
      <w:r>
        <w:rPr>
          <w:b/>
          <w:lang w:val="en-GB"/>
        </w:rPr>
        <w:t>UNECA</w:t>
      </w:r>
    </w:p>
    <w:p w:rsidR="00000000" w:rsidRDefault="00C5688D">
      <w:pPr>
        <w:ind w:left="360" w:right="150"/>
        <w:rPr>
          <w:lang w:val="en-GB"/>
        </w:rPr>
      </w:pPr>
      <w:r>
        <w:rPr>
          <w:i/>
          <w:iCs/>
          <w:lang w:val="en-GB"/>
        </w:rPr>
        <w:t>African Water Development report</w:t>
      </w:r>
      <w:r>
        <w:rPr>
          <w:lang w:val="en-GB"/>
        </w:rPr>
        <w:t>, 2006</w:t>
      </w:r>
    </w:p>
    <w:p w:rsidR="00000000" w:rsidRDefault="00C5688D">
      <w:pPr>
        <w:ind w:left="360" w:right="150"/>
        <w:rPr>
          <w:lang w:val="en-GB"/>
        </w:rPr>
      </w:pPr>
      <w:r>
        <w:rPr>
          <w:iCs/>
          <w:lang w:val="en-GB"/>
        </w:rPr>
        <w:t>Found on 29/03/2009</w:t>
      </w:r>
    </w:p>
    <w:p w:rsidR="00000000" w:rsidRDefault="00C5688D">
      <w:pPr>
        <w:ind w:left="360" w:right="150"/>
        <w:rPr>
          <w:lang w:val="en-GB"/>
        </w:rPr>
      </w:pPr>
      <w:hyperlink r:id="rId142" w:history="1">
        <w:r>
          <w:rPr>
            <w:rStyle w:val="Hyperlink"/>
            <w:color w:val="auto"/>
            <w:lang w:val="en-GB"/>
          </w:rPr>
          <w:t>http://www.uneca.org/awich/AWDR%20full.pdf</w:t>
        </w:r>
      </w:hyperlink>
    </w:p>
    <w:p w:rsidR="00000000" w:rsidRDefault="00C5688D">
      <w:pPr>
        <w:tabs>
          <w:tab w:val="left" w:pos="10200"/>
          <w:tab w:val="left" w:pos="10560"/>
        </w:tabs>
        <w:ind w:right="150"/>
        <w:rPr>
          <w:b/>
          <w:sz w:val="40"/>
          <w:szCs w:val="40"/>
          <w:lang w:val="en-US"/>
        </w:rPr>
      </w:pPr>
    </w:p>
    <w:p w:rsidR="00000000" w:rsidRDefault="00C5688D">
      <w:pPr>
        <w:ind w:left="360" w:right="150"/>
        <w:rPr>
          <w:rFonts w:eastAsia="StoneSerifStd-Medium"/>
          <w:b/>
          <w:bCs/>
          <w:lang w:val="en-US"/>
        </w:rPr>
      </w:pPr>
      <w:r>
        <w:rPr>
          <w:rFonts w:eastAsia="StoneSerifStd-Medium"/>
          <w:b/>
          <w:bCs/>
          <w:lang w:val="en-US"/>
        </w:rPr>
        <w:t>UNESCO</w:t>
      </w:r>
    </w:p>
    <w:p w:rsidR="00000000" w:rsidRDefault="00C5688D">
      <w:pPr>
        <w:ind w:left="360" w:right="150"/>
        <w:rPr>
          <w:rFonts w:eastAsia="StoneSerifStd-Medium"/>
          <w:i/>
          <w:iCs/>
          <w:lang w:val="en-GB"/>
        </w:rPr>
      </w:pPr>
      <w:r>
        <w:rPr>
          <w:rFonts w:eastAsia="StoneSerifStd-Medium"/>
          <w:lang w:val="en-US"/>
        </w:rPr>
        <w:t xml:space="preserve">World Water Assessment Programme. </w:t>
      </w:r>
      <w:r>
        <w:rPr>
          <w:rFonts w:eastAsia="StoneSerifStd-Medium"/>
          <w:i/>
          <w:iCs/>
          <w:lang w:val="en-GB"/>
        </w:rPr>
        <w:t xml:space="preserve">The United Nations World Water Development Report 3: Water in a Changing World. </w:t>
      </w:r>
    </w:p>
    <w:p w:rsidR="00000000" w:rsidRDefault="00C5688D">
      <w:pPr>
        <w:ind w:left="360" w:right="150"/>
        <w:rPr>
          <w:szCs w:val="20"/>
          <w:lang w:val="en-GB"/>
        </w:rPr>
      </w:pPr>
      <w:r>
        <w:rPr>
          <w:rFonts w:eastAsia="StoneSerifStd-Medium"/>
          <w:lang w:val="en-GB"/>
        </w:rPr>
        <w:t>Paris: UNESCO, and London: Earthscan,</w:t>
      </w:r>
      <w:r>
        <w:rPr>
          <w:b/>
          <w:bCs/>
          <w:szCs w:val="20"/>
          <w:lang w:val="en-GB"/>
        </w:rPr>
        <w:t xml:space="preserve"> </w:t>
      </w:r>
      <w:r>
        <w:rPr>
          <w:szCs w:val="20"/>
          <w:lang w:val="en-GB"/>
        </w:rPr>
        <w:t>March 2009</w:t>
      </w:r>
    </w:p>
    <w:p w:rsidR="00000000" w:rsidRDefault="00C5688D">
      <w:pPr>
        <w:ind w:left="360" w:right="150"/>
        <w:rPr>
          <w:szCs w:val="20"/>
          <w:lang w:val="en-GB"/>
        </w:rPr>
      </w:pPr>
    </w:p>
    <w:p w:rsidR="00000000" w:rsidRDefault="00C5688D">
      <w:pPr>
        <w:ind w:left="360" w:right="150"/>
        <w:rPr>
          <w:szCs w:val="20"/>
          <w:lang w:val="en-GB"/>
        </w:rPr>
      </w:pPr>
    </w:p>
    <w:p w:rsidR="00000000" w:rsidRDefault="00C5688D">
      <w:pPr>
        <w:pStyle w:val="NormalWeb"/>
        <w:tabs>
          <w:tab w:val="left" w:pos="10200"/>
          <w:tab w:val="left" w:pos="10560"/>
        </w:tabs>
        <w:spacing w:before="0" w:beforeAutospacing="0" w:after="0" w:afterAutospacing="0" w:line="360" w:lineRule="auto"/>
        <w:ind w:left="360" w:right="150"/>
        <w:rPr>
          <w:rStyle w:val="mainbody1"/>
          <w:rFonts w:ascii="Times New Roman" w:hAnsi="Times New Roman"/>
          <w:b/>
          <w:bCs/>
          <w:color w:val="auto"/>
          <w:sz w:val="28"/>
          <w:lang w:val="en-GB"/>
        </w:rPr>
      </w:pPr>
      <w:r>
        <w:rPr>
          <w:rStyle w:val="mainbody1"/>
          <w:rFonts w:ascii="Times New Roman" w:hAnsi="Times New Roman"/>
          <w:b/>
          <w:bCs/>
          <w:color w:val="auto"/>
          <w:sz w:val="28"/>
          <w:lang w:val="en-GB"/>
        </w:rPr>
        <w:t>Chapte</w:t>
      </w:r>
      <w:r>
        <w:rPr>
          <w:rStyle w:val="mainbody1"/>
          <w:rFonts w:ascii="Times New Roman" w:hAnsi="Times New Roman"/>
          <w:b/>
          <w:bCs/>
          <w:color w:val="auto"/>
          <w:sz w:val="28"/>
          <w:lang w:val="en-GB"/>
        </w:rPr>
        <w:t>r 7</w:t>
      </w:r>
    </w:p>
    <w:p w:rsidR="00000000" w:rsidRDefault="00C5688D">
      <w:pPr>
        <w:pStyle w:val="NormalWeb"/>
        <w:tabs>
          <w:tab w:val="left" w:pos="10200"/>
          <w:tab w:val="left" w:pos="10560"/>
        </w:tabs>
        <w:spacing w:before="0" w:beforeAutospacing="0" w:after="0" w:afterAutospacing="0" w:line="360" w:lineRule="auto"/>
        <w:ind w:left="360" w:right="150"/>
        <w:rPr>
          <w:rStyle w:val="mainbody1"/>
          <w:rFonts w:ascii="Times New Roman" w:hAnsi="Times New Roman"/>
          <w:b/>
          <w:bCs/>
          <w:color w:val="auto"/>
          <w:sz w:val="24"/>
          <w:lang w:val="en-GB"/>
        </w:rPr>
      </w:pPr>
    </w:p>
    <w:p w:rsidR="00000000" w:rsidRDefault="00C5688D">
      <w:pPr>
        <w:pStyle w:val="NormalWeb"/>
        <w:tabs>
          <w:tab w:val="left" w:pos="10200"/>
          <w:tab w:val="left" w:pos="10560"/>
        </w:tabs>
        <w:spacing w:before="0" w:beforeAutospacing="0" w:after="0" w:afterAutospacing="0" w:line="360" w:lineRule="auto"/>
        <w:ind w:left="360" w:right="150"/>
        <w:rPr>
          <w:rStyle w:val="mainbody1"/>
          <w:rFonts w:ascii="Times New Roman" w:hAnsi="Times New Roman"/>
          <w:color w:val="auto"/>
          <w:sz w:val="24"/>
          <w:lang w:val="en-GB"/>
        </w:rPr>
      </w:pPr>
      <w:r>
        <w:rPr>
          <w:rStyle w:val="mainbody1"/>
          <w:rFonts w:ascii="Times New Roman" w:hAnsi="Times New Roman"/>
          <w:b/>
          <w:bCs/>
          <w:color w:val="auto"/>
          <w:sz w:val="24"/>
          <w:lang w:val="en-GB"/>
        </w:rPr>
        <w:t>Brown</w:t>
      </w:r>
      <w:r>
        <w:rPr>
          <w:rStyle w:val="mainbody1"/>
          <w:rFonts w:ascii="Times New Roman" w:hAnsi="Times New Roman"/>
          <w:color w:val="auto"/>
          <w:sz w:val="24"/>
          <w:lang w:val="en-GB"/>
        </w:rPr>
        <w:t xml:space="preserve"> </w:t>
      </w:r>
    </w:p>
    <w:p w:rsidR="00000000" w:rsidRDefault="00C5688D">
      <w:pPr>
        <w:pStyle w:val="NormalWeb"/>
        <w:tabs>
          <w:tab w:val="left" w:pos="10200"/>
          <w:tab w:val="left" w:pos="10560"/>
        </w:tabs>
        <w:spacing w:before="0" w:beforeAutospacing="0" w:after="0" w:afterAutospacing="0" w:line="360" w:lineRule="auto"/>
        <w:ind w:left="360" w:right="150"/>
        <w:rPr>
          <w:rStyle w:val="mainbody1"/>
          <w:rFonts w:ascii="Times New Roman" w:hAnsi="Times New Roman"/>
          <w:i/>
          <w:iCs/>
          <w:color w:val="auto"/>
          <w:sz w:val="24"/>
          <w:lang w:val="en-GB"/>
        </w:rPr>
      </w:pPr>
      <w:r>
        <w:rPr>
          <w:rStyle w:val="mainbody1"/>
          <w:rFonts w:ascii="Times New Roman" w:hAnsi="Times New Roman"/>
          <w:i/>
          <w:iCs/>
          <w:color w:val="auto"/>
          <w:sz w:val="24"/>
          <w:lang w:val="en-GB"/>
        </w:rPr>
        <w:t>Plan B 3.:0</w:t>
      </w:r>
    </w:p>
    <w:p w:rsidR="00000000" w:rsidRDefault="00C5688D">
      <w:pPr>
        <w:pStyle w:val="NormalWeb"/>
        <w:tabs>
          <w:tab w:val="left" w:pos="10200"/>
          <w:tab w:val="left" w:pos="10560"/>
        </w:tabs>
        <w:spacing w:before="0" w:beforeAutospacing="0" w:after="0" w:afterAutospacing="0" w:line="360" w:lineRule="auto"/>
        <w:ind w:left="360" w:right="150"/>
        <w:rPr>
          <w:rStyle w:val="mainbody1"/>
          <w:rFonts w:ascii="Times New Roman" w:hAnsi="Times New Roman"/>
          <w:color w:val="auto"/>
          <w:sz w:val="24"/>
          <w:lang w:val="en-GB"/>
        </w:rPr>
      </w:pPr>
      <w:r>
        <w:rPr>
          <w:rStyle w:val="mainbody1"/>
          <w:rFonts w:ascii="Times New Roman" w:hAnsi="Times New Roman"/>
          <w:color w:val="auto"/>
          <w:sz w:val="24"/>
          <w:lang w:val="en-GB"/>
        </w:rPr>
        <w:lastRenderedPageBreak/>
        <w:t xml:space="preserve">Quoting </w:t>
      </w:r>
      <w:r>
        <w:t xml:space="preserve">Jacob W. Kijne, Unlocking the Water Potential of Agriculture (Rome: </w:t>
      </w:r>
      <w:r>
        <w:rPr>
          <w:szCs w:val="20"/>
        </w:rPr>
        <w:t xml:space="preserve">UN Food and Agriculture Organization (FAO), 2003), p. 26; water </w:t>
      </w:r>
      <w:r>
        <w:rPr>
          <w:szCs w:val="20"/>
          <w:lang w:val="en-GB"/>
        </w:rPr>
        <w:t>use from Shiklomanov, op. cit. note 2, p. 53.</w:t>
      </w:r>
    </w:p>
    <w:p w:rsidR="00000000" w:rsidRDefault="00C5688D">
      <w:pPr>
        <w:pStyle w:val="NormalWeb"/>
        <w:tabs>
          <w:tab w:val="left" w:pos="10200"/>
          <w:tab w:val="left" w:pos="10560"/>
        </w:tabs>
        <w:spacing w:before="0" w:beforeAutospacing="0" w:after="0" w:afterAutospacing="0" w:line="360" w:lineRule="auto"/>
        <w:ind w:left="360" w:right="150"/>
        <w:rPr>
          <w:rStyle w:val="mainbody1"/>
          <w:rFonts w:ascii="Times New Roman" w:hAnsi="Times New Roman"/>
          <w:color w:val="auto"/>
          <w:sz w:val="24"/>
          <w:lang w:val="en-GB"/>
        </w:rPr>
      </w:pPr>
      <w:r>
        <w:rPr>
          <w:rStyle w:val="mainbody1"/>
          <w:rFonts w:ascii="Times New Roman" w:hAnsi="Times New Roman"/>
          <w:color w:val="auto"/>
          <w:sz w:val="24"/>
          <w:lang w:val="en-GB"/>
        </w:rPr>
        <w:t>Earthscan, 2008</w:t>
      </w:r>
    </w:p>
    <w:p w:rsidR="00000000" w:rsidRDefault="00C5688D">
      <w:pPr>
        <w:pStyle w:val="NormalWeb"/>
        <w:tabs>
          <w:tab w:val="left" w:pos="10200"/>
          <w:tab w:val="left" w:pos="10560"/>
        </w:tabs>
        <w:spacing w:before="0" w:beforeAutospacing="0" w:after="0" w:afterAutospacing="0" w:line="360" w:lineRule="auto"/>
        <w:ind w:right="150"/>
        <w:rPr>
          <w:szCs w:val="16"/>
          <w:lang w:val="en-GB"/>
        </w:rPr>
      </w:pPr>
    </w:p>
    <w:p w:rsidR="00000000" w:rsidRDefault="00C5688D">
      <w:pPr>
        <w:ind w:left="360" w:right="150"/>
        <w:rPr>
          <w:b/>
          <w:bCs/>
          <w:szCs w:val="20"/>
          <w:lang w:val="en-GB"/>
        </w:rPr>
      </w:pPr>
    </w:p>
    <w:p w:rsidR="00000000" w:rsidRDefault="00C5688D">
      <w:pPr>
        <w:ind w:left="360" w:right="150"/>
        <w:rPr>
          <w:b/>
          <w:bCs/>
          <w:szCs w:val="20"/>
          <w:lang w:val="en-GB"/>
        </w:rPr>
      </w:pPr>
    </w:p>
    <w:p w:rsidR="00000000" w:rsidRDefault="00C5688D">
      <w:pPr>
        <w:ind w:left="360" w:right="150"/>
        <w:rPr>
          <w:b/>
          <w:bCs/>
          <w:szCs w:val="20"/>
          <w:lang w:val="en-GB"/>
        </w:rPr>
      </w:pPr>
    </w:p>
    <w:p w:rsidR="00000000" w:rsidRDefault="00C5688D">
      <w:pPr>
        <w:tabs>
          <w:tab w:val="left" w:pos="10200"/>
          <w:tab w:val="left" w:pos="10560"/>
        </w:tabs>
        <w:ind w:right="150"/>
        <w:rPr>
          <w:rFonts w:ascii="Arial" w:hAnsi="Arial" w:cs="Arial"/>
          <w:b/>
          <w:color w:val="000000"/>
          <w:sz w:val="20"/>
          <w:szCs w:val="20"/>
          <w:lang w:val="en-GB"/>
        </w:rPr>
      </w:pPr>
      <w:r>
        <w:rPr>
          <w:rFonts w:ascii="Verdana" w:hAnsi="Verdana"/>
          <w:sz w:val="20"/>
          <w:szCs w:val="20"/>
          <w:lang w:val="en-GB"/>
        </w:rPr>
        <w:br w:type="page"/>
      </w:r>
      <w:r>
        <w:rPr>
          <w:rFonts w:ascii="Arial" w:hAnsi="Arial" w:cs="Arial"/>
          <w:b/>
          <w:color w:val="000000"/>
          <w:sz w:val="20"/>
          <w:szCs w:val="20"/>
          <w:lang w:val="en-GB"/>
        </w:rPr>
        <w:lastRenderedPageBreak/>
        <w:t>The impacts of water scar</w:t>
      </w:r>
      <w:r>
        <w:rPr>
          <w:rFonts w:ascii="Arial" w:hAnsi="Arial" w:cs="Arial"/>
          <w:b/>
          <w:color w:val="000000"/>
          <w:sz w:val="20"/>
          <w:szCs w:val="20"/>
          <w:lang w:val="en-GB"/>
        </w:rPr>
        <w:t xml:space="preserve">city </w:t>
      </w:r>
      <w:r>
        <w:rPr>
          <w:rFonts w:ascii="Arial" w:hAnsi="Arial" w:cs="Arial"/>
          <w:b/>
          <w:i/>
          <w:iCs/>
          <w:color w:val="000000"/>
          <w:sz w:val="20"/>
          <w:szCs w:val="20"/>
          <w:lang w:val="en-GB"/>
        </w:rPr>
        <w:t>on the prospects</w:t>
      </w:r>
      <w:r>
        <w:rPr>
          <w:rFonts w:ascii="Arial" w:hAnsi="Arial" w:cs="Arial"/>
          <w:b/>
          <w:color w:val="000000"/>
          <w:sz w:val="20"/>
          <w:szCs w:val="20"/>
          <w:lang w:val="en-GB"/>
        </w:rPr>
        <w:t xml:space="preserve"> for sustainable development in developing countries, focusing on the </w:t>
      </w:r>
      <w:r>
        <w:rPr>
          <w:rFonts w:ascii="Arial" w:hAnsi="Arial" w:cs="Arial"/>
          <w:b/>
          <w:i/>
          <w:color w:val="000000"/>
          <w:sz w:val="20"/>
          <w:szCs w:val="20"/>
          <w:lang w:val="en-GB"/>
        </w:rPr>
        <w:t>optimal</w:t>
      </w:r>
      <w:r>
        <w:rPr>
          <w:rFonts w:ascii="Arial" w:hAnsi="Arial" w:cs="Arial"/>
          <w:b/>
          <w:color w:val="000000"/>
          <w:sz w:val="20"/>
          <w:szCs w:val="20"/>
          <w:lang w:val="en-GB"/>
        </w:rPr>
        <w:t xml:space="preserve"> allocation of development aid </w:t>
      </w:r>
    </w:p>
    <w:p w:rsidR="00000000" w:rsidRDefault="00C5688D">
      <w:pPr>
        <w:tabs>
          <w:tab w:val="left" w:pos="10200"/>
          <w:tab w:val="left" w:pos="10560"/>
        </w:tabs>
        <w:spacing w:line="360" w:lineRule="atLeast"/>
        <w:ind w:left="360" w:right="150"/>
        <w:rPr>
          <w:rFonts w:ascii="Verdana" w:hAnsi="Verdana"/>
          <w:sz w:val="20"/>
          <w:szCs w:val="20"/>
          <w:lang w:val="en-GB"/>
        </w:rPr>
      </w:pPr>
    </w:p>
    <w:p w:rsidR="00000000" w:rsidRDefault="00C5688D">
      <w:pPr>
        <w:tabs>
          <w:tab w:val="left" w:pos="10200"/>
          <w:tab w:val="left" w:pos="10560"/>
        </w:tabs>
        <w:spacing w:line="360" w:lineRule="atLeast"/>
        <w:ind w:left="360" w:right="150"/>
        <w:rPr>
          <w:rFonts w:ascii="Verdana" w:hAnsi="Verdana"/>
          <w:sz w:val="20"/>
          <w:szCs w:val="20"/>
          <w:lang w:val="en-GB"/>
        </w:rPr>
      </w:pPr>
    </w:p>
    <w:p w:rsidR="00000000" w:rsidRDefault="00C5688D">
      <w:pPr>
        <w:tabs>
          <w:tab w:val="left" w:pos="10200"/>
          <w:tab w:val="left" w:pos="10560"/>
        </w:tabs>
        <w:spacing w:line="360" w:lineRule="atLeast"/>
        <w:ind w:left="360" w:right="150"/>
        <w:rPr>
          <w:rFonts w:ascii="Verdana" w:hAnsi="Verdana"/>
          <w:sz w:val="20"/>
          <w:szCs w:val="20"/>
          <w:lang w:val="en-GB"/>
        </w:rPr>
      </w:pPr>
    </w:p>
    <w:p w:rsidR="00000000" w:rsidRDefault="00C5688D">
      <w:pPr>
        <w:tabs>
          <w:tab w:val="left" w:pos="10200"/>
          <w:tab w:val="left" w:pos="10560"/>
        </w:tabs>
        <w:spacing w:line="360" w:lineRule="atLeast"/>
        <w:ind w:left="360" w:right="150"/>
        <w:rPr>
          <w:rFonts w:ascii="Verdana" w:hAnsi="Verdana"/>
          <w:sz w:val="20"/>
          <w:szCs w:val="20"/>
          <w:lang w:val="en-GB"/>
        </w:rPr>
      </w:pPr>
    </w:p>
    <w:p w:rsidR="00000000" w:rsidRDefault="00C5688D">
      <w:pPr>
        <w:ind w:left="360" w:right="150"/>
        <w:rPr>
          <w:lang w:val="en-GB"/>
        </w:rPr>
      </w:pPr>
      <w:r>
        <w:rPr>
          <w:lang w:val="en-GB"/>
        </w:rPr>
        <w:t>Further Perspectives</w:t>
      </w:r>
    </w:p>
    <w:p w:rsidR="00000000" w:rsidRDefault="00C5688D">
      <w:pPr>
        <w:tabs>
          <w:tab w:val="left" w:pos="10200"/>
          <w:tab w:val="left" w:pos="10560"/>
        </w:tabs>
        <w:ind w:left="360" w:right="150"/>
        <w:rPr>
          <w:lang w:val="en-GB"/>
        </w:rPr>
      </w:pPr>
      <w:r>
        <w:rPr>
          <w:lang w:val="en-GB"/>
        </w:rPr>
        <w:t>My idea is…</w:t>
      </w:r>
    </w:p>
    <w:p w:rsidR="00000000" w:rsidRDefault="00C5688D">
      <w:pPr>
        <w:tabs>
          <w:tab w:val="left" w:pos="10200"/>
          <w:tab w:val="left" w:pos="10560"/>
        </w:tabs>
        <w:ind w:left="360" w:right="150"/>
        <w:rPr>
          <w:lang w:val="en-GB"/>
        </w:rPr>
      </w:pPr>
    </w:p>
    <w:p w:rsidR="00000000" w:rsidRDefault="00C5688D">
      <w:pPr>
        <w:tabs>
          <w:tab w:val="left" w:pos="10200"/>
          <w:tab w:val="left" w:pos="10560"/>
        </w:tabs>
        <w:ind w:left="360" w:right="150"/>
        <w:rPr>
          <w:lang w:val="en-GB"/>
        </w:rPr>
      </w:pPr>
      <w:r>
        <w:rPr>
          <w:lang w:val="en-GB"/>
        </w:rPr>
        <w:t>Also, you could end up in a situation where a rich person used up a poor persons ratio f</w:t>
      </w:r>
      <w:r>
        <w:rPr>
          <w:lang w:val="en-GB"/>
        </w:rPr>
        <w:t xml:space="preserve">or water for food simply by buying that persons food ratio to use as fuel in his or hers car. If the rich person became fully aware that by doing so he or she was, more or less directly, killing someone else, then the rich person might consider taking the </w:t>
      </w:r>
      <w:r>
        <w:rPr>
          <w:lang w:val="en-GB"/>
        </w:rPr>
        <w:t xml:space="preserve">bus and saving a life instead. The thing about poverty is that most rich people distance themselves from the poor, either geographically or mentally but with today’s resources for spreading information the lack of knowledge of ‘indirect’ effects should be </w:t>
      </w:r>
      <w:r>
        <w:rPr>
          <w:lang w:val="en-GB"/>
        </w:rPr>
        <w:t xml:space="preserve">significantly reduced. This is the direction in which we are headed unless the rich become more responsible in their actions and especially in their actions or lack of action. </w:t>
      </w:r>
    </w:p>
    <w:p w:rsidR="00000000" w:rsidRDefault="00C5688D">
      <w:pPr>
        <w:ind w:left="360" w:right="150"/>
        <w:rPr>
          <w:lang w:val="en-GB"/>
        </w:rPr>
      </w:pPr>
      <w:r>
        <w:rPr>
          <w:lang w:val="en-GB"/>
        </w:rPr>
        <w:t>Often a rich person would see him or herself as middleclass and relatively poor</w:t>
      </w:r>
      <w:r>
        <w:rPr>
          <w:lang w:val="en-GB"/>
        </w:rPr>
        <w:t xml:space="preserve"> to the really rich. Yet, the really rich are far fewer a population that the middleclass rich and these really rich people have already proven themselves selfish and irresponsible simply by holing on to money that could be used to save lives. Consequently</w:t>
      </w:r>
      <w:r>
        <w:rPr>
          <w:lang w:val="en-GB"/>
        </w:rPr>
        <w:t>, it is the middle-class, which must save their pennies, consume wisely and make sure the right poverty alleviating policies are imposed.</w:t>
      </w:r>
    </w:p>
    <w:p w:rsidR="00000000" w:rsidRDefault="00C5688D">
      <w:pPr>
        <w:ind w:left="360" w:right="150"/>
        <w:rPr>
          <w:lang w:val="en-GB"/>
        </w:rPr>
      </w:pPr>
    </w:p>
    <w:p w:rsidR="00000000" w:rsidRDefault="00C5688D">
      <w:pPr>
        <w:ind w:left="360" w:right="150"/>
        <w:rPr>
          <w:lang w:val="en-GB"/>
        </w:rPr>
      </w:pPr>
      <w:r>
        <w:rPr>
          <w:lang w:val="en-GB"/>
        </w:rPr>
        <w:t xml:space="preserve">What we are facing today is not merely a financial recession. Rather it is a recession of the mind. Where those with </w:t>
      </w:r>
      <w:r>
        <w:rPr>
          <w:lang w:val="en-GB"/>
        </w:rPr>
        <w:t>the means in the high-income countries are too scared to realize how lack of proper action and prioritization of the right solutions cause extreme poverty, extreme weather conditions, extreme fighting for fairness and extreme suffering. It’s too big a burd</w:t>
      </w:r>
      <w:r>
        <w:rPr>
          <w:lang w:val="en-GB"/>
        </w:rPr>
        <w:t xml:space="preserve">en to bear so we hide from it in our culture of escapist media and by divulging in comfort. </w:t>
      </w:r>
    </w:p>
    <w:p w:rsidR="00000000" w:rsidRDefault="00C5688D">
      <w:pPr>
        <w:ind w:left="360" w:right="150"/>
        <w:rPr>
          <w:lang w:val="en-GB"/>
        </w:rPr>
      </w:pPr>
      <w:r>
        <w:rPr>
          <w:lang w:val="en-GB"/>
        </w:rPr>
        <w:br w:type="page"/>
      </w:r>
      <w:r>
        <w:rPr>
          <w:lang w:val="en-GB"/>
        </w:rPr>
        <w:lastRenderedPageBreak/>
        <w:t xml:space="preserve"> </w:t>
      </w:r>
    </w:p>
    <w:p w:rsidR="00C5688D" w:rsidRDefault="00C5688D">
      <w:pPr>
        <w:ind w:left="360" w:right="150"/>
        <w:rPr>
          <w:lang w:val="en-GB"/>
        </w:rPr>
      </w:pPr>
    </w:p>
    <w:sectPr w:rsidR="00C5688D">
      <w:footerReference w:type="even" r:id="rId143"/>
      <w:footerReference w:type="default" r:id="rId144"/>
      <w:type w:val="continuous"/>
      <w:pgSz w:w="11906" w:h="16838" w:code="9"/>
      <w:pgMar w:top="850" w:right="626" w:bottom="0" w:left="510" w:header="720" w:footer="720" w:gutter="0"/>
      <w:paperSrc w:first="7" w:other="7"/>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688D" w:rsidRDefault="00C5688D">
      <w:r>
        <w:separator/>
      </w:r>
    </w:p>
  </w:endnote>
  <w:endnote w:type="continuationSeparator" w:id="0">
    <w:p w:rsidR="00C5688D" w:rsidRDefault="00C5688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TimesNewRomanPSMT">
    <w:panose1 w:val="00000000000000000000"/>
    <w:charset w:val="00"/>
    <w:family w:val="roman"/>
    <w:notTrueType/>
    <w:pitch w:val="default"/>
    <w:sig w:usb0="00000003" w:usb1="00000000" w:usb2="00000000" w:usb3="00000000" w:csb0="00000001" w:csb1="00000000"/>
  </w:font>
  <w:font w:name="Sabon-Roman">
    <w:panose1 w:val="00000000000000000000"/>
    <w:charset w:val="00"/>
    <w:family w:val="roman"/>
    <w:notTrueType/>
    <w:pitch w:val="default"/>
    <w:sig w:usb0="00000003" w:usb1="00000000" w:usb2="00000000" w:usb3="00000000" w:csb0="00000001" w:csb1="00000000"/>
  </w:font>
  <w:font w:name="FuturaBT-Bold">
    <w:panose1 w:val="00000000000000000000"/>
    <w:charset w:val="00"/>
    <w:family w:val="swiss"/>
    <w:notTrueType/>
    <w:pitch w:val="default"/>
    <w:sig w:usb0="00000003" w:usb1="00000000" w:usb2="00000000" w:usb3="00000000" w:csb0="00000001" w:csb1="00000000"/>
  </w:font>
  <w:font w:name="Univers-CondensedBold">
    <w:panose1 w:val="00000000000000000000"/>
    <w:charset w:val="00"/>
    <w:family w:val="swiss"/>
    <w:notTrueType/>
    <w:pitch w:val="default"/>
    <w:sig w:usb0="00000003" w:usb1="00000000" w:usb2="00000000" w:usb3="00000000" w:csb0="00000001" w:csb1="00000000"/>
  </w:font>
  <w:font w:name="GillSans-Light">
    <w:panose1 w:val="00000000000000000000"/>
    <w:charset w:val="00"/>
    <w:family w:val="swiss"/>
    <w:notTrueType/>
    <w:pitch w:val="default"/>
    <w:sig w:usb0="00000003" w:usb1="00000000" w:usb2="00000000" w:usb3="00000000" w:csb0="00000001" w:csb1="00000000"/>
  </w:font>
  <w:font w:name="SabonMT">
    <w:panose1 w:val="00000000000000000000"/>
    <w:charset w:val="00"/>
    <w:family w:val="roman"/>
    <w:notTrueType/>
    <w:pitch w:val="default"/>
    <w:sig w:usb0="00000003" w:usb1="00000000" w:usb2="00000000" w:usb3="00000000" w:csb0="00000001" w:csb1="00000000"/>
  </w:font>
  <w:font w:name="AGaramond-Regular">
    <w:panose1 w:val="00000000000000000000"/>
    <w:charset w:val="00"/>
    <w:family w:val="roman"/>
    <w:notTrueType/>
    <w:pitch w:val="default"/>
    <w:sig w:usb0="00000003" w:usb1="00000000" w:usb2="00000000" w:usb3="00000000" w:csb0="00000001" w:csb1="00000000"/>
  </w:font>
  <w:font w:name="AGaramondPro-Regular">
    <w:panose1 w:val="00000000000000000000"/>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Times-Roman">
    <w:altName w:val="Times New Roman"/>
    <w:panose1 w:val="00000000000000000000"/>
    <w:charset w:val="00"/>
    <w:family w:val="auto"/>
    <w:notTrueType/>
    <w:pitch w:val="default"/>
    <w:sig w:usb0="00000007" w:usb1="00000000" w:usb2="00000000" w:usb3="00000000" w:csb0="00000003" w:csb1="00000000"/>
  </w:font>
  <w:font w:name="FrutigerLTStd-Roman">
    <w:panose1 w:val="00000000000000000000"/>
    <w:charset w:val="00"/>
    <w:family w:val="auto"/>
    <w:notTrueType/>
    <w:pitch w:val="default"/>
    <w:sig w:usb0="00000003" w:usb1="00000000" w:usb2="00000000" w:usb3="00000000" w:csb0="00000001" w:csb1="00000000"/>
  </w:font>
  <w:font w:name="OfficinaSans-Book">
    <w:panose1 w:val="00000000000000000000"/>
    <w:charset w:val="00"/>
    <w:family w:val="swiss"/>
    <w:notTrueType/>
    <w:pitch w:val="default"/>
    <w:sig w:usb0="00000003" w:usb1="00000000" w:usb2="00000000" w:usb3="00000000" w:csb0="00000001" w:csb1="00000000"/>
  </w:font>
  <w:font w:name="Unit-LightLF">
    <w:panose1 w:val="00000000000000000000"/>
    <w:charset w:val="00"/>
    <w:family w:val="swiss"/>
    <w:notTrueType/>
    <w:pitch w:val="default"/>
    <w:sig w:usb0="00000003" w:usb1="00000000" w:usb2="00000000" w:usb3="00000000" w:csb0="00000001" w:csb1="00000000"/>
  </w:font>
  <w:font w:name="StoneSerifStd-Medium">
    <w:altName w:val="Arial Unicode MS"/>
    <w:panose1 w:val="00000000000000000000"/>
    <w:charset w:val="80"/>
    <w:family w:val="roman"/>
    <w:notTrueType/>
    <w:pitch w:val="default"/>
    <w:sig w:usb0="00000003" w:usb1="08070000" w:usb2="00000010" w:usb3="00000000" w:csb0="00020001" w:csb1="00000000"/>
  </w:font>
  <w:font w:name="MyriadPro-SemiCn">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RotisSansSerif-Bold">
    <w:panose1 w:val="00000000000000000000"/>
    <w:charset w:val="00"/>
    <w:family w:val="auto"/>
    <w:notTrueType/>
    <w:pitch w:val="default"/>
    <w:sig w:usb0="00000003" w:usb1="00000000" w:usb2="00000000" w:usb3="00000000" w:csb0="00000001" w:csb1="00000000"/>
  </w:font>
  <w:font w:name="TrebuchetMS-Italic">
    <w:panose1 w:val="00000000000000000000"/>
    <w:charset w:val="00"/>
    <w:family w:val="swiss"/>
    <w:notTrueType/>
    <w:pitch w:val="default"/>
    <w:sig w:usb0="00000003" w:usb1="00000000" w:usb2="00000000" w:usb3="00000000" w:csb0="00000001" w:csb1="00000000"/>
  </w:font>
  <w:font w:name="Trajan-Regular">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C5688D">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rsidR="00000000" w:rsidRDefault="00C5688D">
    <w:pPr>
      <w:pStyle w:val="Sidefod"/>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C5688D">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9509AF">
      <w:rPr>
        <w:rStyle w:val="Sidetal"/>
        <w:noProof/>
      </w:rPr>
      <w:t>1</w:t>
    </w:r>
    <w:r>
      <w:rPr>
        <w:rStyle w:val="Sidetal"/>
      </w:rPr>
      <w:fldChar w:fldCharType="end"/>
    </w:r>
  </w:p>
  <w:p w:rsidR="00000000" w:rsidRDefault="00C5688D">
    <w:pPr>
      <w:pStyle w:val="Sidefod"/>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688D" w:rsidRDefault="00C5688D">
      <w:r>
        <w:separator/>
      </w:r>
    </w:p>
  </w:footnote>
  <w:footnote w:type="continuationSeparator" w:id="0">
    <w:p w:rsidR="00C5688D" w:rsidRDefault="00C5688D">
      <w:r>
        <w:continuationSeparator/>
      </w:r>
    </w:p>
  </w:footnote>
  <w:footnote w:id="1">
    <w:p w:rsidR="00000000" w:rsidRDefault="00C5688D">
      <w:pPr>
        <w:pStyle w:val="Fodnotetekst"/>
      </w:pPr>
      <w:r>
        <w:rPr>
          <w:rStyle w:val="Fodnotehenvisning"/>
        </w:rPr>
        <w:footnoteRef/>
      </w:r>
      <w:r>
        <w:t xml:space="preserve"> IGO Intergovernmental organization like: the UN, WTO, EU, IMF, World Bank etc.</w:t>
      </w:r>
    </w:p>
  </w:footnote>
  <w:footnote w:id="2">
    <w:p w:rsidR="00000000" w:rsidRDefault="00C5688D">
      <w:pPr>
        <w:pStyle w:val="Fodnotetekst"/>
      </w:pPr>
      <w:r>
        <w:rPr>
          <w:rStyle w:val="Fodnotehenvisning"/>
        </w:rPr>
        <w:footnoteRef/>
      </w:r>
      <w:r>
        <w:t xml:space="preserve"> NGO non-governmental organization like: CARE, OXFAM, Amnesty International e</w:t>
      </w:r>
      <w:r>
        <w:t>tc.</w:t>
      </w:r>
    </w:p>
  </w:footnote>
  <w:footnote w:id="3">
    <w:p w:rsidR="00000000" w:rsidRDefault="00C5688D">
      <w:pPr>
        <w:pStyle w:val="Fodnotetekst"/>
      </w:pPr>
      <w:r>
        <w:rPr>
          <w:rStyle w:val="Fodnotehenvisning"/>
        </w:rPr>
        <w:footnoteRef/>
      </w:r>
      <w:r>
        <w:t xml:space="preserve"> CSO Civil society organization </w:t>
      </w:r>
    </w:p>
  </w:footnote>
  <w:footnote w:id="4">
    <w:p w:rsidR="00000000" w:rsidRDefault="00C5688D">
      <w:pPr>
        <w:pStyle w:val="Fodnotetekst"/>
      </w:pPr>
      <w:r>
        <w:rPr>
          <w:rStyle w:val="Fodnotehenvisning"/>
        </w:rPr>
        <w:footnoteRef/>
      </w:r>
      <w:r>
        <w:t xml:space="preserve"> The World Bank, the IMF, (GATT) and the WTO. More on this in sec. </w:t>
      </w:r>
      <w:r>
        <w:rPr>
          <w:color w:val="FF0000"/>
        </w:rPr>
        <w:t>xx</w:t>
      </w:r>
    </w:p>
  </w:footnote>
  <w:footnote w:id="5">
    <w:p w:rsidR="00000000" w:rsidRDefault="00C5688D">
      <w:pPr>
        <w:pStyle w:val="Fodnotetekst"/>
      </w:pPr>
      <w:r>
        <w:rPr>
          <w:rStyle w:val="Fodnotehenvisning"/>
        </w:rPr>
        <w:footnoteRef/>
      </w:r>
      <w:r>
        <w:t xml:space="preserve"> PPP Measures the price of goods and services (Banik, 2006, 13).</w:t>
      </w:r>
    </w:p>
  </w:footnote>
  <w:footnote w:id="6">
    <w:p w:rsidR="00000000" w:rsidRDefault="00C5688D">
      <w:pPr>
        <w:pStyle w:val="Fodnotetekst"/>
      </w:pPr>
      <w:r>
        <w:rPr>
          <w:rStyle w:val="Fodnotehenvisning"/>
        </w:rPr>
        <w:footnoteRef/>
      </w:r>
      <w:r>
        <w:t xml:space="preserve"> Asian Tigers: Hong Kong, South Korea, Singapore and Taiwan </w:t>
      </w:r>
    </w:p>
  </w:footnote>
  <w:footnote w:id="7">
    <w:p w:rsidR="00000000" w:rsidRDefault="00C5688D">
      <w:pPr>
        <w:pStyle w:val="Fodnotetekst"/>
      </w:pPr>
      <w:r>
        <w:rPr>
          <w:rStyle w:val="Fodnotehenvisning"/>
        </w:rPr>
        <w:footnoteRef/>
      </w:r>
      <w:r>
        <w:t xml:space="preserve"> </w:t>
      </w:r>
      <w:hyperlink r:id="rId1" w:history="1">
        <w:r>
          <w:rPr>
            <w:rStyle w:val="Hyperlink"/>
          </w:rPr>
          <w:t>http://www.un.org/esa/sustdev/documents/agenda21/english/agenda21toc.htm</w:t>
        </w:r>
      </w:hyperlink>
    </w:p>
  </w:footnote>
  <w:footnote w:id="8">
    <w:p w:rsidR="00000000" w:rsidRDefault="00C5688D">
      <w:pPr>
        <w:pStyle w:val="Fodnotetekst"/>
      </w:pPr>
      <w:r>
        <w:rPr>
          <w:rStyle w:val="Fodnotehenvisning"/>
        </w:rPr>
        <w:footnoteRef/>
      </w:r>
      <w:r>
        <w:t xml:space="preserve"> The GEF is run by the World Bank, the UNDP and UNEP</w:t>
      </w:r>
    </w:p>
  </w:footnote>
  <w:footnote w:id="9">
    <w:p w:rsidR="00000000" w:rsidRDefault="00C5688D">
      <w:pPr>
        <w:pStyle w:val="Fodnotetekst"/>
      </w:pPr>
      <w:r>
        <w:rPr>
          <w:rStyle w:val="Fodnotehenvisning"/>
        </w:rPr>
        <w:footnoteRef/>
      </w:r>
      <w:r>
        <w:t xml:space="preserve"> (Source: Compiled by Earth Policy Institute from U.N. </w:t>
      </w:r>
      <w:r>
        <w:t xml:space="preserve">Population Division, World Population Prospects 2007 in the supporting dataset for Lester R. Brown, Plan B 3.0: Mobilizing to Save Civilization (New York: W.W. Norton &amp; Company, 2008).  </w:t>
      </w:r>
    </w:p>
  </w:footnote>
  <w:footnote w:id="10">
    <w:p w:rsidR="00000000" w:rsidRDefault="00C5688D">
      <w:pPr>
        <w:pStyle w:val="Fodnotetekst"/>
      </w:pPr>
      <w:r>
        <w:rPr>
          <w:rStyle w:val="Fodnotehenvisning"/>
        </w:rPr>
        <w:footnoteRef/>
      </w:r>
      <w:r>
        <w:t xml:space="preserve"> See XXX for more on poverty measurements and delimitations XXX for </w:t>
      </w:r>
      <w:r>
        <w:t>credibility of measurements</w:t>
      </w:r>
    </w:p>
  </w:footnote>
  <w:footnote w:id="11">
    <w:p w:rsidR="00000000" w:rsidRDefault="00C5688D">
      <w:pPr>
        <w:pStyle w:val="Fodnotetekst"/>
      </w:pPr>
      <w:r>
        <w:rPr>
          <w:rStyle w:val="Fodnotehenvisning"/>
        </w:rPr>
        <w:footnoteRef/>
      </w:r>
      <w:r>
        <w:t xml:space="preserve"> </w:t>
      </w:r>
      <w:hyperlink r:id="rId2" w:history="1">
        <w:r>
          <w:rPr>
            <w:rStyle w:val="Hyperlink"/>
          </w:rPr>
          <w:t>http://www.fao.org/nr/water/docs/waterataglance.pdf</w:t>
        </w:r>
      </w:hyperlink>
    </w:p>
  </w:footnote>
  <w:footnote w:id="12">
    <w:p w:rsidR="00000000" w:rsidRDefault="00C5688D">
      <w:pPr>
        <w:pStyle w:val="Fodnotetekst"/>
      </w:pPr>
      <w:r>
        <w:rPr>
          <w:rStyle w:val="Fodnotehenvisning"/>
        </w:rPr>
        <w:footnoteRef/>
      </w:r>
      <w:hyperlink r:id="rId3" w:history="1">
        <w:r>
          <w:rPr>
            <w:rStyle w:val="Hyperlink"/>
            <w:sz w:val="16"/>
            <w:szCs w:val="16"/>
            <w:lang w:val="en-US"/>
          </w:rPr>
          <w:t>http://web.worldbank.org/WBSITE/EXTERNAL/EXTDEC/EXTDECPROSPECTS/GEPEXT/EXTGEP2009/0,,contentMDK:22002681~pagePK:64167689~piPK:64167673~theSitePK:5530498,00.html</w:t>
        </w:r>
      </w:hyperlink>
    </w:p>
  </w:footnote>
  <w:footnote w:id="13">
    <w:p w:rsidR="00000000" w:rsidRDefault="00C5688D">
      <w:pPr>
        <w:pStyle w:val="Fodnotetekst"/>
      </w:pPr>
      <w:r>
        <w:rPr>
          <w:rStyle w:val="Fodnotehenvisning"/>
        </w:rPr>
        <w:footnoteRef/>
      </w:r>
      <w:r>
        <w:t xml:space="preserve"> </w:t>
      </w:r>
      <w:r>
        <w:rPr>
          <w:rFonts w:ascii="AGaramondPro-Regular" w:hAnsi="AGaramondPro-Regular"/>
          <w:sz w:val="18"/>
          <w:szCs w:val="18"/>
          <w:lang w:val="en-US"/>
        </w:rPr>
        <w:t>CAM: crassulacean a</w:t>
      </w:r>
      <w:r>
        <w:rPr>
          <w:rFonts w:ascii="AGaramondPro-Regular" w:hAnsi="AGaramondPro-Regular"/>
          <w:sz w:val="18"/>
          <w:szCs w:val="18"/>
          <w:lang w:val="en-US"/>
        </w:rPr>
        <w:t>cid metabolism (Molden 286)</w:t>
      </w:r>
    </w:p>
  </w:footnote>
  <w:footnote w:id="14">
    <w:p w:rsidR="00000000" w:rsidRDefault="00C5688D">
      <w:pPr>
        <w:pStyle w:val="Fodnotetekst"/>
      </w:pPr>
      <w:r>
        <w:rPr>
          <w:rStyle w:val="Fodnotehenvisning"/>
        </w:rPr>
        <w:footnoteRef/>
      </w:r>
      <w:r>
        <w:t xml:space="preserve"> </w:t>
      </w:r>
      <w:r>
        <w:rPr>
          <w:highlight w:val="yellow"/>
        </w:rPr>
        <w:t>Washington Post article on the what makes algae the best biofuel option from jan. 2008</w:t>
      </w:r>
      <w:r>
        <w:t xml:space="preserve"> </w:t>
      </w:r>
      <w:hyperlink r:id="rId4" w:history="1">
        <w:r>
          <w:rPr>
            <w:rStyle w:val="Hyperlink"/>
          </w:rPr>
          <w:t>http://www.washingtonpost.com/wp-dyn/c</w:t>
        </w:r>
        <w:r>
          <w:rPr>
            <w:rStyle w:val="Hyperlink"/>
          </w:rPr>
          <w:t>ontent/article/2008/01/03/AR2008010303907.html</w:t>
        </w:r>
      </w:hyperlink>
      <w:r>
        <w:t xml:space="preserve"> </w:t>
      </w:r>
    </w:p>
  </w:footnote>
  <w:footnote w:id="15">
    <w:p w:rsidR="00000000" w:rsidRDefault="00C5688D">
      <w:pPr>
        <w:pStyle w:val="Fodnotetekst"/>
      </w:pPr>
      <w:r>
        <w:rPr>
          <w:rStyle w:val="Fodnotehenvisning"/>
        </w:rPr>
        <w:footnoteRef/>
      </w:r>
      <w:r>
        <w:t xml:space="preserve"> </w:t>
      </w:r>
      <w:hyperlink r:id="rId5" w:history="1">
        <w:r>
          <w:rPr>
            <w:rStyle w:val="Hyperlink"/>
          </w:rPr>
          <w:t>ftp://ftp.fao.org/docrep/fao/011/ak241e/ak241</w:t>
        </w:r>
        <w:r>
          <w:rPr>
            <w:rStyle w:val="Hyperlink"/>
          </w:rPr>
          <w:t>e</w:t>
        </w:r>
        <w:r>
          <w:rPr>
            <w:rStyle w:val="Hyperlink"/>
          </w:rPr>
          <w:t>.pdf</w:t>
        </w:r>
      </w:hyperlink>
      <w:r>
        <w:t xml:space="preserve"> </w:t>
      </w:r>
    </w:p>
  </w:footnote>
  <w:footnote w:id="16">
    <w:p w:rsidR="00000000" w:rsidRDefault="00C5688D">
      <w:pPr>
        <w:pStyle w:val="Fodnotetekst"/>
        <w:rPr>
          <w:lang w:val="en-US"/>
        </w:rPr>
      </w:pPr>
      <w:r>
        <w:rPr>
          <w:rStyle w:val="Fodnotehenvisning"/>
        </w:rPr>
        <w:footnoteRef/>
      </w:r>
      <w:r>
        <w:t xml:space="preserve"> The 10 countries using the Nile are: </w:t>
      </w:r>
      <w:r>
        <w:rPr>
          <w:lang w:val="en-US"/>
        </w:rPr>
        <w:t>Burundi, Egypt, Eritrea, Ethiopia, Kenya, Rwan</w:t>
      </w:r>
      <w:r>
        <w:rPr>
          <w:lang w:val="en-US"/>
        </w:rPr>
        <w:t>da, Sudan, Tanzania, Uganda and the DRC  (Kitissou in Kitissou et al. 9, 2007).</w:t>
      </w:r>
    </w:p>
  </w:footnote>
  <w:footnote w:id="17">
    <w:p w:rsidR="00000000" w:rsidRDefault="00C5688D">
      <w:pPr>
        <w:autoSpaceDE w:val="0"/>
        <w:autoSpaceDN w:val="0"/>
        <w:adjustRightInd w:val="0"/>
        <w:rPr>
          <w:lang w:val="en-GB"/>
        </w:rPr>
      </w:pPr>
      <w:r>
        <w:rPr>
          <w:rStyle w:val="Fodnotehenvisning"/>
        </w:rPr>
        <w:footnoteRef/>
      </w:r>
      <w:r>
        <w:rPr>
          <w:lang w:val="en-GB"/>
        </w:rPr>
        <w:t xml:space="preserve"> </w:t>
      </w:r>
      <w:r>
        <w:rPr>
          <w:rStyle w:val="Fodnotehenvisning"/>
        </w:rPr>
        <w:t>The International Institute for Environment and Development (IIED)</w:t>
      </w:r>
    </w:p>
  </w:footnote>
  <w:footnote w:id="18">
    <w:p w:rsidR="00000000" w:rsidRDefault="00C5688D">
      <w:pPr>
        <w:pStyle w:val="Fodnotetekst"/>
      </w:pPr>
      <w:r>
        <w:rPr>
          <w:rStyle w:val="Fodnotehenvisning"/>
        </w:rPr>
        <w:footnoteRef/>
      </w:r>
      <w:r>
        <w:t xml:space="preserve"> </w:t>
      </w:r>
      <w:hyperlink r:id="rId6" w:history="1">
        <w:r>
          <w:rPr>
            <w:rStyle w:val="Hyperlink"/>
          </w:rPr>
          <w:t>http://ec.europa.eu/tr</w:t>
        </w:r>
        <w:r>
          <w:rPr>
            <w:rStyle w:val="Hyperlink"/>
          </w:rPr>
          <w:t>ade/issues/bilateral/regions/acp/nepa_en.htm</w:t>
        </w:r>
      </w:hyperlink>
      <w:r>
        <w:t xml:space="preserve"> </w:t>
      </w:r>
    </w:p>
  </w:footnote>
  <w:footnote w:id="19">
    <w:p w:rsidR="00000000" w:rsidRDefault="00C5688D">
      <w:pPr>
        <w:pStyle w:val="Fodnotetekst"/>
      </w:pPr>
      <w:r>
        <w:rPr>
          <w:rStyle w:val="Fodnotehenvisning"/>
        </w:rPr>
        <w:footnoteRef/>
      </w:r>
      <w:r>
        <w:t xml:space="preserve"> </w:t>
      </w:r>
      <w:hyperlink r:id="rId7" w:history="1">
        <w:r>
          <w:rPr>
            <w:rStyle w:val="Hyperlink"/>
          </w:rPr>
          <w:t>http://ec.europa.eu/development/geographical/regionscountries/euafrica_en.cfm/index_en.html</w:t>
        </w:r>
      </w:hyperlink>
      <w:r>
        <w:t xml:space="preserve"> </w:t>
      </w:r>
    </w:p>
  </w:footnote>
  <w:footnote w:id="20">
    <w:p w:rsidR="00000000" w:rsidRDefault="00C5688D">
      <w:pPr>
        <w:pStyle w:val="Fodnotetekst"/>
      </w:pPr>
      <w:r>
        <w:rPr>
          <w:rStyle w:val="Fodnotehenvisning"/>
        </w:rPr>
        <w:footnoteRef/>
      </w:r>
      <w:r>
        <w:t xml:space="preserve"> See</w:t>
      </w:r>
      <w:r>
        <w:t xml:space="preserve"> </w:t>
      </w:r>
      <w:hyperlink r:id="rId8" w:history="1">
        <w:r>
          <w:rPr>
            <w:rStyle w:val="Hyperlink"/>
          </w:rPr>
          <w:t>www.terrafrica.org</w:t>
        </w:r>
      </w:hyperlink>
      <w:r>
        <w:t xml:space="preserve"> </w:t>
      </w:r>
    </w:p>
  </w:footnote>
  <w:footnote w:id="21">
    <w:p w:rsidR="00000000" w:rsidRDefault="00C5688D">
      <w:pPr>
        <w:pStyle w:val="Fodnotetekst"/>
      </w:pPr>
      <w:r>
        <w:rPr>
          <w:rStyle w:val="Fodnotehenvisning"/>
        </w:rPr>
        <w:footnoteRef/>
      </w:r>
      <w:r>
        <w:t xml:space="preserve"> DAC is the OECD’s Development Assistance Committee </w:t>
      </w:r>
    </w:p>
  </w:footnote>
  <w:footnote w:id="22">
    <w:p w:rsidR="00000000" w:rsidRDefault="00C5688D">
      <w:pPr>
        <w:pStyle w:val="Fodnotetekst"/>
      </w:pPr>
      <w:r>
        <w:rPr>
          <w:rStyle w:val="Fodnotehenvisning"/>
        </w:rPr>
        <w:footnoteRef/>
      </w:r>
      <w:r>
        <w:t xml:space="preserve"> DAC: is the OECD’s Development Assistance Commitee</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8A0DEA3"/>
    <w:multiLevelType w:val="hybridMultilevel"/>
    <w:tmpl w:val="CF8BC38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B5228E45"/>
    <w:multiLevelType w:val="hybridMultilevel"/>
    <w:tmpl w:val="1915352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D0F78451"/>
    <w:multiLevelType w:val="hybridMultilevel"/>
    <w:tmpl w:val="50E9430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F4810FC0"/>
    <w:multiLevelType w:val="hybridMultilevel"/>
    <w:tmpl w:val="1A517A0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F977AC0D"/>
    <w:multiLevelType w:val="hybridMultilevel"/>
    <w:tmpl w:val="AACDCEA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41C4976"/>
    <w:multiLevelType w:val="hybridMultilevel"/>
    <w:tmpl w:val="FD147C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5746742"/>
    <w:multiLevelType w:val="hybridMultilevel"/>
    <w:tmpl w:val="39E0AB4C"/>
    <w:lvl w:ilvl="0" w:tplc="04060001">
      <w:start w:val="1"/>
      <w:numFmt w:val="bullet"/>
      <w:lvlText w:val=""/>
      <w:lvlJc w:val="left"/>
      <w:pPr>
        <w:tabs>
          <w:tab w:val="num" w:pos="1080"/>
        </w:tabs>
        <w:ind w:left="1080" w:hanging="360"/>
      </w:pPr>
      <w:rPr>
        <w:rFonts w:ascii="Symbol" w:hAnsi="Symbol" w:hint="default"/>
      </w:rPr>
    </w:lvl>
    <w:lvl w:ilvl="1" w:tplc="04060003" w:tentative="1">
      <w:start w:val="1"/>
      <w:numFmt w:val="bullet"/>
      <w:lvlText w:val="o"/>
      <w:lvlJc w:val="left"/>
      <w:pPr>
        <w:tabs>
          <w:tab w:val="num" w:pos="1800"/>
        </w:tabs>
        <w:ind w:left="1800" w:hanging="360"/>
      </w:pPr>
      <w:rPr>
        <w:rFonts w:ascii="Courier New" w:hAnsi="Courier New" w:hint="default"/>
      </w:rPr>
    </w:lvl>
    <w:lvl w:ilvl="2" w:tplc="04060005" w:tentative="1">
      <w:start w:val="1"/>
      <w:numFmt w:val="bullet"/>
      <w:lvlText w:val=""/>
      <w:lvlJc w:val="left"/>
      <w:pPr>
        <w:tabs>
          <w:tab w:val="num" w:pos="2520"/>
        </w:tabs>
        <w:ind w:left="2520" w:hanging="360"/>
      </w:pPr>
      <w:rPr>
        <w:rFonts w:ascii="Wingdings" w:hAnsi="Wingdings" w:hint="default"/>
      </w:rPr>
    </w:lvl>
    <w:lvl w:ilvl="3" w:tplc="04060001" w:tentative="1">
      <w:start w:val="1"/>
      <w:numFmt w:val="bullet"/>
      <w:lvlText w:val=""/>
      <w:lvlJc w:val="left"/>
      <w:pPr>
        <w:tabs>
          <w:tab w:val="num" w:pos="3240"/>
        </w:tabs>
        <w:ind w:left="3240" w:hanging="360"/>
      </w:pPr>
      <w:rPr>
        <w:rFonts w:ascii="Symbol" w:hAnsi="Symbol" w:hint="default"/>
      </w:rPr>
    </w:lvl>
    <w:lvl w:ilvl="4" w:tplc="04060003" w:tentative="1">
      <w:start w:val="1"/>
      <w:numFmt w:val="bullet"/>
      <w:lvlText w:val="o"/>
      <w:lvlJc w:val="left"/>
      <w:pPr>
        <w:tabs>
          <w:tab w:val="num" w:pos="3960"/>
        </w:tabs>
        <w:ind w:left="3960" w:hanging="360"/>
      </w:pPr>
      <w:rPr>
        <w:rFonts w:ascii="Courier New" w:hAnsi="Courier New" w:hint="default"/>
      </w:rPr>
    </w:lvl>
    <w:lvl w:ilvl="5" w:tplc="04060005" w:tentative="1">
      <w:start w:val="1"/>
      <w:numFmt w:val="bullet"/>
      <w:lvlText w:val=""/>
      <w:lvlJc w:val="left"/>
      <w:pPr>
        <w:tabs>
          <w:tab w:val="num" w:pos="4680"/>
        </w:tabs>
        <w:ind w:left="4680" w:hanging="360"/>
      </w:pPr>
      <w:rPr>
        <w:rFonts w:ascii="Wingdings" w:hAnsi="Wingdings" w:hint="default"/>
      </w:rPr>
    </w:lvl>
    <w:lvl w:ilvl="6" w:tplc="04060001" w:tentative="1">
      <w:start w:val="1"/>
      <w:numFmt w:val="bullet"/>
      <w:lvlText w:val=""/>
      <w:lvlJc w:val="left"/>
      <w:pPr>
        <w:tabs>
          <w:tab w:val="num" w:pos="5400"/>
        </w:tabs>
        <w:ind w:left="5400" w:hanging="360"/>
      </w:pPr>
      <w:rPr>
        <w:rFonts w:ascii="Symbol" w:hAnsi="Symbol" w:hint="default"/>
      </w:rPr>
    </w:lvl>
    <w:lvl w:ilvl="7" w:tplc="04060003" w:tentative="1">
      <w:start w:val="1"/>
      <w:numFmt w:val="bullet"/>
      <w:lvlText w:val="o"/>
      <w:lvlJc w:val="left"/>
      <w:pPr>
        <w:tabs>
          <w:tab w:val="num" w:pos="6120"/>
        </w:tabs>
        <w:ind w:left="6120" w:hanging="360"/>
      </w:pPr>
      <w:rPr>
        <w:rFonts w:ascii="Courier New" w:hAnsi="Courier New" w:hint="default"/>
      </w:rPr>
    </w:lvl>
    <w:lvl w:ilvl="8" w:tplc="04060005" w:tentative="1">
      <w:start w:val="1"/>
      <w:numFmt w:val="bullet"/>
      <w:lvlText w:val=""/>
      <w:lvlJc w:val="left"/>
      <w:pPr>
        <w:tabs>
          <w:tab w:val="num" w:pos="6840"/>
        </w:tabs>
        <w:ind w:left="6840" w:hanging="360"/>
      </w:pPr>
      <w:rPr>
        <w:rFonts w:ascii="Wingdings" w:hAnsi="Wingdings" w:hint="default"/>
      </w:rPr>
    </w:lvl>
  </w:abstractNum>
  <w:abstractNum w:abstractNumId="7">
    <w:nsid w:val="100B3A21"/>
    <w:multiLevelType w:val="hybridMultilevel"/>
    <w:tmpl w:val="EC6A496A"/>
    <w:lvl w:ilvl="0" w:tplc="0406000F">
      <w:start w:val="1"/>
      <w:numFmt w:val="decimal"/>
      <w:lvlText w:val="%1."/>
      <w:lvlJc w:val="left"/>
      <w:pPr>
        <w:tabs>
          <w:tab w:val="num" w:pos="720"/>
        </w:tabs>
        <w:ind w:left="720" w:hanging="360"/>
      </w:pPr>
      <w:rPr>
        <w:rFonts w:hint="default"/>
      </w:rPr>
    </w:lvl>
    <w:lvl w:ilvl="1" w:tplc="04060001">
      <w:start w:val="1"/>
      <w:numFmt w:val="bullet"/>
      <w:lvlText w:val=""/>
      <w:lvlJc w:val="left"/>
      <w:pPr>
        <w:tabs>
          <w:tab w:val="num" w:pos="1440"/>
        </w:tabs>
        <w:ind w:left="1440" w:hanging="360"/>
      </w:pPr>
      <w:rPr>
        <w:rFonts w:ascii="Symbol" w:hAnsi="Symbol" w:hint="default"/>
      </w:r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8">
    <w:nsid w:val="10391BAD"/>
    <w:multiLevelType w:val="hybridMultilevel"/>
    <w:tmpl w:val="F8D6EAF0"/>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9">
    <w:nsid w:val="19644BD2"/>
    <w:multiLevelType w:val="hybridMultilevel"/>
    <w:tmpl w:val="0392334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1B39174D"/>
    <w:multiLevelType w:val="hybridMultilevel"/>
    <w:tmpl w:val="2654B94E"/>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1">
    <w:nsid w:val="1B6E0099"/>
    <w:multiLevelType w:val="hybridMultilevel"/>
    <w:tmpl w:val="16DEB15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20533EA6"/>
    <w:multiLevelType w:val="hybridMultilevel"/>
    <w:tmpl w:val="3748257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208C4319"/>
    <w:multiLevelType w:val="hybridMultilevel"/>
    <w:tmpl w:val="8B8284B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222770FB"/>
    <w:multiLevelType w:val="hybridMultilevel"/>
    <w:tmpl w:val="2D0A5EC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5">
    <w:nsid w:val="26F00621"/>
    <w:multiLevelType w:val="hybridMultilevel"/>
    <w:tmpl w:val="6F22D36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2A4D0B89"/>
    <w:multiLevelType w:val="hybridMultilevel"/>
    <w:tmpl w:val="6E0ADE0A"/>
    <w:lvl w:ilvl="0" w:tplc="04060001">
      <w:start w:val="1"/>
      <w:numFmt w:val="bullet"/>
      <w:lvlText w:val=""/>
      <w:lvlJc w:val="left"/>
      <w:pPr>
        <w:tabs>
          <w:tab w:val="num" w:pos="720"/>
        </w:tabs>
        <w:ind w:left="720" w:hanging="360"/>
      </w:pPr>
      <w:rPr>
        <w:rFonts w:ascii="Symbol" w:hAnsi="Symbol" w:hint="default"/>
      </w:rPr>
    </w:lvl>
    <w:lvl w:ilvl="1" w:tplc="04060001">
      <w:start w:val="1"/>
      <w:numFmt w:val="bullet"/>
      <w:lvlText w:val=""/>
      <w:lvlJc w:val="left"/>
      <w:pPr>
        <w:tabs>
          <w:tab w:val="num" w:pos="1440"/>
        </w:tabs>
        <w:ind w:left="1440" w:hanging="360"/>
      </w:pPr>
      <w:rPr>
        <w:rFonts w:ascii="Symbol" w:hAnsi="Symbol" w:hint="default"/>
      </w:r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7">
    <w:nsid w:val="2DD45A83"/>
    <w:multiLevelType w:val="hybridMultilevel"/>
    <w:tmpl w:val="46C447D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2F2B4224"/>
    <w:multiLevelType w:val="hybridMultilevel"/>
    <w:tmpl w:val="0B60C424"/>
    <w:lvl w:ilvl="0" w:tplc="04060001">
      <w:start w:val="1"/>
      <w:numFmt w:val="bullet"/>
      <w:lvlText w:val=""/>
      <w:lvlJc w:val="left"/>
      <w:pPr>
        <w:tabs>
          <w:tab w:val="num" w:pos="1080"/>
        </w:tabs>
        <w:ind w:left="1080" w:hanging="360"/>
      </w:pPr>
      <w:rPr>
        <w:rFonts w:ascii="Symbol" w:hAnsi="Symbol" w:hint="default"/>
      </w:rPr>
    </w:lvl>
    <w:lvl w:ilvl="1" w:tplc="04060003" w:tentative="1">
      <w:start w:val="1"/>
      <w:numFmt w:val="bullet"/>
      <w:lvlText w:val="o"/>
      <w:lvlJc w:val="left"/>
      <w:pPr>
        <w:tabs>
          <w:tab w:val="num" w:pos="1800"/>
        </w:tabs>
        <w:ind w:left="1800" w:hanging="360"/>
      </w:pPr>
      <w:rPr>
        <w:rFonts w:ascii="Courier New" w:hAnsi="Courier New" w:cs="Courier New" w:hint="default"/>
      </w:rPr>
    </w:lvl>
    <w:lvl w:ilvl="2" w:tplc="04060005" w:tentative="1">
      <w:start w:val="1"/>
      <w:numFmt w:val="bullet"/>
      <w:lvlText w:val=""/>
      <w:lvlJc w:val="left"/>
      <w:pPr>
        <w:tabs>
          <w:tab w:val="num" w:pos="2520"/>
        </w:tabs>
        <w:ind w:left="2520" w:hanging="360"/>
      </w:pPr>
      <w:rPr>
        <w:rFonts w:ascii="Wingdings" w:hAnsi="Wingdings" w:hint="default"/>
      </w:rPr>
    </w:lvl>
    <w:lvl w:ilvl="3" w:tplc="04060001" w:tentative="1">
      <w:start w:val="1"/>
      <w:numFmt w:val="bullet"/>
      <w:lvlText w:val=""/>
      <w:lvlJc w:val="left"/>
      <w:pPr>
        <w:tabs>
          <w:tab w:val="num" w:pos="3240"/>
        </w:tabs>
        <w:ind w:left="3240" w:hanging="360"/>
      </w:pPr>
      <w:rPr>
        <w:rFonts w:ascii="Symbol" w:hAnsi="Symbol" w:hint="default"/>
      </w:rPr>
    </w:lvl>
    <w:lvl w:ilvl="4" w:tplc="04060003" w:tentative="1">
      <w:start w:val="1"/>
      <w:numFmt w:val="bullet"/>
      <w:lvlText w:val="o"/>
      <w:lvlJc w:val="left"/>
      <w:pPr>
        <w:tabs>
          <w:tab w:val="num" w:pos="3960"/>
        </w:tabs>
        <w:ind w:left="3960" w:hanging="360"/>
      </w:pPr>
      <w:rPr>
        <w:rFonts w:ascii="Courier New" w:hAnsi="Courier New" w:cs="Courier New" w:hint="default"/>
      </w:rPr>
    </w:lvl>
    <w:lvl w:ilvl="5" w:tplc="04060005" w:tentative="1">
      <w:start w:val="1"/>
      <w:numFmt w:val="bullet"/>
      <w:lvlText w:val=""/>
      <w:lvlJc w:val="left"/>
      <w:pPr>
        <w:tabs>
          <w:tab w:val="num" w:pos="4680"/>
        </w:tabs>
        <w:ind w:left="4680" w:hanging="360"/>
      </w:pPr>
      <w:rPr>
        <w:rFonts w:ascii="Wingdings" w:hAnsi="Wingdings" w:hint="default"/>
      </w:rPr>
    </w:lvl>
    <w:lvl w:ilvl="6" w:tplc="04060001" w:tentative="1">
      <w:start w:val="1"/>
      <w:numFmt w:val="bullet"/>
      <w:lvlText w:val=""/>
      <w:lvlJc w:val="left"/>
      <w:pPr>
        <w:tabs>
          <w:tab w:val="num" w:pos="5400"/>
        </w:tabs>
        <w:ind w:left="5400" w:hanging="360"/>
      </w:pPr>
      <w:rPr>
        <w:rFonts w:ascii="Symbol" w:hAnsi="Symbol" w:hint="default"/>
      </w:rPr>
    </w:lvl>
    <w:lvl w:ilvl="7" w:tplc="04060003" w:tentative="1">
      <w:start w:val="1"/>
      <w:numFmt w:val="bullet"/>
      <w:lvlText w:val="o"/>
      <w:lvlJc w:val="left"/>
      <w:pPr>
        <w:tabs>
          <w:tab w:val="num" w:pos="6120"/>
        </w:tabs>
        <w:ind w:left="6120" w:hanging="360"/>
      </w:pPr>
      <w:rPr>
        <w:rFonts w:ascii="Courier New" w:hAnsi="Courier New" w:cs="Courier New" w:hint="default"/>
      </w:rPr>
    </w:lvl>
    <w:lvl w:ilvl="8" w:tplc="04060005" w:tentative="1">
      <w:start w:val="1"/>
      <w:numFmt w:val="bullet"/>
      <w:lvlText w:val=""/>
      <w:lvlJc w:val="left"/>
      <w:pPr>
        <w:tabs>
          <w:tab w:val="num" w:pos="6840"/>
        </w:tabs>
        <w:ind w:left="6840" w:hanging="360"/>
      </w:pPr>
      <w:rPr>
        <w:rFonts w:ascii="Wingdings" w:hAnsi="Wingdings" w:hint="default"/>
      </w:rPr>
    </w:lvl>
  </w:abstractNum>
  <w:abstractNum w:abstractNumId="19">
    <w:nsid w:val="31AA7AD3"/>
    <w:multiLevelType w:val="multilevel"/>
    <w:tmpl w:val="2FBA45CC"/>
    <w:lvl w:ilvl="0">
      <w:start w:val="1"/>
      <w:numFmt w:val="decimal"/>
      <w:lvlText w:val="%1"/>
      <w:lvlJc w:val="left"/>
      <w:pPr>
        <w:tabs>
          <w:tab w:val="num" w:pos="789"/>
        </w:tabs>
        <w:ind w:left="789" w:hanging="432"/>
      </w:pPr>
      <w:rPr>
        <w:rFonts w:hint="default"/>
      </w:rPr>
    </w:lvl>
    <w:lvl w:ilvl="1">
      <w:start w:val="1"/>
      <w:numFmt w:val="decimal"/>
      <w:lvlText w:val="%1.%2"/>
      <w:lvlJc w:val="left"/>
      <w:pPr>
        <w:tabs>
          <w:tab w:val="num" w:pos="933"/>
        </w:tabs>
        <w:ind w:left="933" w:hanging="576"/>
      </w:pPr>
      <w:rPr>
        <w:rFonts w:hint="default"/>
      </w:rPr>
    </w:lvl>
    <w:lvl w:ilvl="2">
      <w:start w:val="1"/>
      <w:numFmt w:val="decimal"/>
      <w:lvlText w:val="%1.%2.%3"/>
      <w:lvlJc w:val="left"/>
      <w:pPr>
        <w:tabs>
          <w:tab w:val="num" w:pos="1077"/>
        </w:tabs>
        <w:ind w:left="1077" w:hanging="720"/>
      </w:pPr>
      <w:rPr>
        <w:rFonts w:hint="default"/>
      </w:rPr>
    </w:lvl>
    <w:lvl w:ilvl="3">
      <w:start w:val="1"/>
      <w:numFmt w:val="decimal"/>
      <w:lvlText w:val="%1.%2.%3.%4"/>
      <w:lvlJc w:val="left"/>
      <w:pPr>
        <w:tabs>
          <w:tab w:val="num" w:pos="1221"/>
        </w:tabs>
        <w:ind w:left="1221" w:hanging="864"/>
      </w:pPr>
      <w:rPr>
        <w:rFonts w:hint="default"/>
      </w:rPr>
    </w:lvl>
    <w:lvl w:ilvl="4">
      <w:start w:val="1"/>
      <w:numFmt w:val="decimal"/>
      <w:lvlText w:val="%1.%2.%3.%4.%5"/>
      <w:lvlJc w:val="left"/>
      <w:pPr>
        <w:tabs>
          <w:tab w:val="num" w:pos="1365"/>
        </w:tabs>
        <w:ind w:left="1365" w:hanging="1008"/>
      </w:pPr>
      <w:rPr>
        <w:rFonts w:hint="default"/>
      </w:rPr>
    </w:lvl>
    <w:lvl w:ilvl="5">
      <w:start w:val="1"/>
      <w:numFmt w:val="decimal"/>
      <w:lvlText w:val="%1.%2.%3.%4.%5.%6"/>
      <w:lvlJc w:val="left"/>
      <w:pPr>
        <w:tabs>
          <w:tab w:val="num" w:pos="1509"/>
        </w:tabs>
        <w:ind w:left="1509" w:hanging="1152"/>
      </w:pPr>
      <w:rPr>
        <w:rFonts w:hint="default"/>
      </w:rPr>
    </w:lvl>
    <w:lvl w:ilvl="6">
      <w:start w:val="1"/>
      <w:numFmt w:val="decimal"/>
      <w:lvlText w:val="%1.%2.%3.%4.%5.%6.%7"/>
      <w:lvlJc w:val="left"/>
      <w:pPr>
        <w:tabs>
          <w:tab w:val="num" w:pos="1653"/>
        </w:tabs>
        <w:ind w:left="1653" w:hanging="1296"/>
      </w:pPr>
      <w:rPr>
        <w:rFonts w:hint="default"/>
      </w:rPr>
    </w:lvl>
    <w:lvl w:ilvl="7">
      <w:start w:val="1"/>
      <w:numFmt w:val="decimal"/>
      <w:lvlText w:val="%1.%2.%3.%4.%5.%6.%7.%8"/>
      <w:lvlJc w:val="left"/>
      <w:pPr>
        <w:tabs>
          <w:tab w:val="num" w:pos="1797"/>
        </w:tabs>
        <w:ind w:left="1797" w:hanging="1440"/>
      </w:pPr>
      <w:rPr>
        <w:rFonts w:hint="default"/>
      </w:rPr>
    </w:lvl>
    <w:lvl w:ilvl="8">
      <w:start w:val="1"/>
      <w:numFmt w:val="decimal"/>
      <w:lvlText w:val="%1.%2.%3.%4.%5.%6.%7.%8.%9"/>
      <w:lvlJc w:val="left"/>
      <w:pPr>
        <w:tabs>
          <w:tab w:val="num" w:pos="1941"/>
        </w:tabs>
        <w:ind w:left="1941" w:hanging="1584"/>
      </w:pPr>
      <w:rPr>
        <w:rFonts w:hint="default"/>
      </w:rPr>
    </w:lvl>
  </w:abstractNum>
  <w:abstractNum w:abstractNumId="20">
    <w:nsid w:val="32D54163"/>
    <w:multiLevelType w:val="multilevel"/>
    <w:tmpl w:val="58B8E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5220E82"/>
    <w:multiLevelType w:val="multilevel"/>
    <w:tmpl w:val="96688E8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C427ED0"/>
    <w:multiLevelType w:val="hybridMultilevel"/>
    <w:tmpl w:val="665C3290"/>
    <w:lvl w:ilvl="0" w:tplc="09C088E4">
      <w:start w:val="1"/>
      <w:numFmt w:val="bullet"/>
      <w:lvlText w:val=""/>
      <w:lvlJc w:val="left"/>
      <w:pPr>
        <w:tabs>
          <w:tab w:val="num" w:pos="720"/>
        </w:tabs>
        <w:ind w:left="720" w:hanging="360"/>
      </w:pPr>
      <w:rPr>
        <w:rFonts w:ascii="Symbol" w:hAnsi="Symbol" w:hint="default"/>
        <w:sz w:val="20"/>
      </w:rPr>
    </w:lvl>
    <w:lvl w:ilvl="1" w:tplc="FCA27F9E" w:tentative="1">
      <w:start w:val="1"/>
      <w:numFmt w:val="bullet"/>
      <w:lvlText w:val="o"/>
      <w:lvlJc w:val="left"/>
      <w:pPr>
        <w:tabs>
          <w:tab w:val="num" w:pos="1440"/>
        </w:tabs>
        <w:ind w:left="1440" w:hanging="360"/>
      </w:pPr>
      <w:rPr>
        <w:rFonts w:ascii="Courier New" w:hAnsi="Courier New" w:hint="default"/>
        <w:sz w:val="20"/>
      </w:rPr>
    </w:lvl>
    <w:lvl w:ilvl="2" w:tplc="744E6A56" w:tentative="1">
      <w:start w:val="1"/>
      <w:numFmt w:val="bullet"/>
      <w:lvlText w:val=""/>
      <w:lvlJc w:val="left"/>
      <w:pPr>
        <w:tabs>
          <w:tab w:val="num" w:pos="2160"/>
        </w:tabs>
        <w:ind w:left="2160" w:hanging="360"/>
      </w:pPr>
      <w:rPr>
        <w:rFonts w:ascii="Wingdings" w:hAnsi="Wingdings" w:hint="default"/>
        <w:sz w:val="20"/>
      </w:rPr>
    </w:lvl>
    <w:lvl w:ilvl="3" w:tplc="02408D84" w:tentative="1">
      <w:start w:val="1"/>
      <w:numFmt w:val="bullet"/>
      <w:lvlText w:val=""/>
      <w:lvlJc w:val="left"/>
      <w:pPr>
        <w:tabs>
          <w:tab w:val="num" w:pos="2880"/>
        </w:tabs>
        <w:ind w:left="2880" w:hanging="360"/>
      </w:pPr>
      <w:rPr>
        <w:rFonts w:ascii="Wingdings" w:hAnsi="Wingdings" w:hint="default"/>
        <w:sz w:val="20"/>
      </w:rPr>
    </w:lvl>
    <w:lvl w:ilvl="4" w:tplc="9056AFD8" w:tentative="1">
      <w:start w:val="1"/>
      <w:numFmt w:val="bullet"/>
      <w:lvlText w:val=""/>
      <w:lvlJc w:val="left"/>
      <w:pPr>
        <w:tabs>
          <w:tab w:val="num" w:pos="3600"/>
        </w:tabs>
        <w:ind w:left="3600" w:hanging="360"/>
      </w:pPr>
      <w:rPr>
        <w:rFonts w:ascii="Wingdings" w:hAnsi="Wingdings" w:hint="default"/>
        <w:sz w:val="20"/>
      </w:rPr>
    </w:lvl>
    <w:lvl w:ilvl="5" w:tplc="A5EE28E8" w:tentative="1">
      <w:start w:val="1"/>
      <w:numFmt w:val="bullet"/>
      <w:lvlText w:val=""/>
      <w:lvlJc w:val="left"/>
      <w:pPr>
        <w:tabs>
          <w:tab w:val="num" w:pos="4320"/>
        </w:tabs>
        <w:ind w:left="4320" w:hanging="360"/>
      </w:pPr>
      <w:rPr>
        <w:rFonts w:ascii="Wingdings" w:hAnsi="Wingdings" w:hint="default"/>
        <w:sz w:val="20"/>
      </w:rPr>
    </w:lvl>
    <w:lvl w:ilvl="6" w:tplc="BDD062C0" w:tentative="1">
      <w:start w:val="1"/>
      <w:numFmt w:val="bullet"/>
      <w:lvlText w:val=""/>
      <w:lvlJc w:val="left"/>
      <w:pPr>
        <w:tabs>
          <w:tab w:val="num" w:pos="5040"/>
        </w:tabs>
        <w:ind w:left="5040" w:hanging="360"/>
      </w:pPr>
      <w:rPr>
        <w:rFonts w:ascii="Wingdings" w:hAnsi="Wingdings" w:hint="default"/>
        <w:sz w:val="20"/>
      </w:rPr>
    </w:lvl>
    <w:lvl w:ilvl="7" w:tplc="EAFEAFF6" w:tentative="1">
      <w:start w:val="1"/>
      <w:numFmt w:val="bullet"/>
      <w:lvlText w:val=""/>
      <w:lvlJc w:val="left"/>
      <w:pPr>
        <w:tabs>
          <w:tab w:val="num" w:pos="5760"/>
        </w:tabs>
        <w:ind w:left="5760" w:hanging="360"/>
      </w:pPr>
      <w:rPr>
        <w:rFonts w:ascii="Wingdings" w:hAnsi="Wingdings" w:hint="default"/>
        <w:sz w:val="20"/>
      </w:rPr>
    </w:lvl>
    <w:lvl w:ilvl="8" w:tplc="072EC98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C44427D"/>
    <w:multiLevelType w:val="hybridMultilevel"/>
    <w:tmpl w:val="033678E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43A95B67"/>
    <w:multiLevelType w:val="multilevel"/>
    <w:tmpl w:val="A6CA07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5103C7A"/>
    <w:multiLevelType w:val="hybridMultilevel"/>
    <w:tmpl w:val="A6F8E6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nsid w:val="456577E7"/>
    <w:multiLevelType w:val="multilevel"/>
    <w:tmpl w:val="7A1A94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7F13D0F"/>
    <w:multiLevelType w:val="hybridMultilevel"/>
    <w:tmpl w:val="7764D0B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nsid w:val="4B3F62B2"/>
    <w:multiLevelType w:val="hybridMultilevel"/>
    <w:tmpl w:val="3B9C29DE"/>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9">
    <w:nsid w:val="4CAE0087"/>
    <w:multiLevelType w:val="hybridMultilevel"/>
    <w:tmpl w:val="C888AE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4D114772"/>
    <w:multiLevelType w:val="hybridMultilevel"/>
    <w:tmpl w:val="3A58AFF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nsid w:val="4D241A13"/>
    <w:multiLevelType w:val="hybridMultilevel"/>
    <w:tmpl w:val="1BB8DCD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nsid w:val="50481C0B"/>
    <w:multiLevelType w:val="hybridMultilevel"/>
    <w:tmpl w:val="F1DE5CB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nsid w:val="52694EA2"/>
    <w:multiLevelType w:val="hybridMultilevel"/>
    <w:tmpl w:val="BA061AE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nsid w:val="5A5D6D24"/>
    <w:multiLevelType w:val="hybridMultilevel"/>
    <w:tmpl w:val="CAC44BC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nsid w:val="5BD94D66"/>
    <w:multiLevelType w:val="hybridMultilevel"/>
    <w:tmpl w:val="CDBEAE76"/>
    <w:lvl w:ilvl="0" w:tplc="0406000F">
      <w:start w:val="1"/>
      <w:numFmt w:val="decimal"/>
      <w:lvlText w:val="%1."/>
      <w:lvlJc w:val="left"/>
      <w:pPr>
        <w:tabs>
          <w:tab w:val="num" w:pos="720"/>
        </w:tabs>
        <w:ind w:left="720" w:hanging="36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36">
    <w:nsid w:val="5EEA1235"/>
    <w:multiLevelType w:val="hybridMultilevel"/>
    <w:tmpl w:val="4FF26BB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7">
    <w:nsid w:val="60F01707"/>
    <w:multiLevelType w:val="multilevel"/>
    <w:tmpl w:val="25C2FCF4"/>
    <w:lvl w:ilvl="0">
      <w:start w:val="1"/>
      <w:numFmt w:val="decimal"/>
      <w:pStyle w:val="Overskrift1"/>
      <w:lvlText w:val="%1"/>
      <w:lvlJc w:val="left"/>
      <w:pPr>
        <w:tabs>
          <w:tab w:val="num" w:pos="432"/>
        </w:tabs>
        <w:ind w:left="432" w:hanging="432"/>
      </w:pPr>
      <w:rPr>
        <w:rFonts w:hint="default"/>
      </w:rPr>
    </w:lvl>
    <w:lvl w:ilvl="1">
      <w:start w:val="1"/>
      <w:numFmt w:val="decimal"/>
      <w:pStyle w:val="Overskrift2"/>
      <w:lvlText w:val="%1.%2"/>
      <w:lvlJc w:val="left"/>
      <w:pPr>
        <w:tabs>
          <w:tab w:val="num" w:pos="576"/>
        </w:tabs>
        <w:ind w:left="576" w:hanging="576"/>
      </w:pPr>
      <w:rPr>
        <w:rFonts w:hint="default"/>
      </w:rPr>
    </w:lvl>
    <w:lvl w:ilvl="2">
      <w:start w:val="1"/>
      <w:numFmt w:val="decimal"/>
      <w:pStyle w:val="Overskrift3"/>
      <w:lvlText w:val="%1.%2.%3"/>
      <w:lvlJc w:val="left"/>
      <w:pPr>
        <w:tabs>
          <w:tab w:val="num" w:pos="720"/>
        </w:tabs>
        <w:ind w:left="720" w:hanging="720"/>
      </w:pPr>
      <w:rPr>
        <w:rFonts w:hint="default"/>
      </w:rPr>
    </w:lvl>
    <w:lvl w:ilvl="3">
      <w:start w:val="1"/>
      <w:numFmt w:val="decimal"/>
      <w:pStyle w:val="Overskrift4"/>
      <w:lvlText w:val="%1.%2.%3.%4"/>
      <w:lvlJc w:val="left"/>
      <w:pPr>
        <w:tabs>
          <w:tab w:val="num" w:pos="864"/>
        </w:tabs>
        <w:ind w:left="864" w:hanging="864"/>
      </w:pPr>
      <w:rPr>
        <w:rFonts w:hint="default"/>
      </w:rPr>
    </w:lvl>
    <w:lvl w:ilvl="4">
      <w:start w:val="1"/>
      <w:numFmt w:val="decimal"/>
      <w:pStyle w:val="Overskrift5"/>
      <w:lvlText w:val="%1.%2.%3.%4.%5"/>
      <w:lvlJc w:val="left"/>
      <w:pPr>
        <w:tabs>
          <w:tab w:val="num" w:pos="1008"/>
        </w:tabs>
        <w:ind w:left="1008" w:hanging="1008"/>
      </w:pPr>
      <w:rPr>
        <w:rFonts w:hint="default"/>
      </w:rPr>
    </w:lvl>
    <w:lvl w:ilvl="5">
      <w:start w:val="1"/>
      <w:numFmt w:val="decimal"/>
      <w:pStyle w:val="Overskrift6"/>
      <w:lvlText w:val="%1.%2.%3.%4.%5.%6"/>
      <w:lvlJc w:val="left"/>
      <w:pPr>
        <w:tabs>
          <w:tab w:val="num" w:pos="1152"/>
        </w:tabs>
        <w:ind w:left="1152" w:hanging="1152"/>
      </w:pPr>
      <w:rPr>
        <w:rFonts w:hint="default"/>
      </w:rPr>
    </w:lvl>
    <w:lvl w:ilvl="6">
      <w:start w:val="1"/>
      <w:numFmt w:val="decimal"/>
      <w:pStyle w:val="Overskrift7"/>
      <w:lvlText w:val="%1.%2.%3.%4.%5.%6.%7"/>
      <w:lvlJc w:val="left"/>
      <w:pPr>
        <w:tabs>
          <w:tab w:val="num" w:pos="1296"/>
        </w:tabs>
        <w:ind w:left="1296" w:hanging="1296"/>
      </w:pPr>
      <w:rPr>
        <w:rFonts w:hint="default"/>
      </w:rPr>
    </w:lvl>
    <w:lvl w:ilvl="7">
      <w:start w:val="1"/>
      <w:numFmt w:val="decimal"/>
      <w:pStyle w:val="Overskrift8"/>
      <w:lvlText w:val="%1.%2.%3.%4.%5.%6.%7.%8"/>
      <w:lvlJc w:val="left"/>
      <w:pPr>
        <w:tabs>
          <w:tab w:val="num" w:pos="1440"/>
        </w:tabs>
        <w:ind w:left="1440" w:hanging="1440"/>
      </w:pPr>
      <w:rPr>
        <w:rFonts w:hint="default"/>
      </w:rPr>
    </w:lvl>
    <w:lvl w:ilvl="8">
      <w:start w:val="1"/>
      <w:numFmt w:val="decimal"/>
      <w:pStyle w:val="Overskrift9"/>
      <w:lvlText w:val="%1.%2.%3.%4.%5.%6.%7.%8.%9"/>
      <w:lvlJc w:val="left"/>
      <w:pPr>
        <w:tabs>
          <w:tab w:val="num" w:pos="1584"/>
        </w:tabs>
        <w:ind w:left="1584" w:hanging="1584"/>
      </w:pPr>
      <w:rPr>
        <w:rFonts w:hint="default"/>
      </w:rPr>
    </w:lvl>
  </w:abstractNum>
  <w:abstractNum w:abstractNumId="38">
    <w:nsid w:val="649321B8"/>
    <w:multiLevelType w:val="hybridMultilevel"/>
    <w:tmpl w:val="834EDAA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nsid w:val="65151DE9"/>
    <w:multiLevelType w:val="hybridMultilevel"/>
    <w:tmpl w:val="751AC84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0">
    <w:nsid w:val="67514FD0"/>
    <w:multiLevelType w:val="hybridMultilevel"/>
    <w:tmpl w:val="665A1590"/>
    <w:lvl w:ilvl="0" w:tplc="BD08835C">
      <w:start w:val="1"/>
      <w:numFmt w:val="bullet"/>
      <w:lvlText w:val=""/>
      <w:lvlJc w:val="left"/>
      <w:pPr>
        <w:tabs>
          <w:tab w:val="num" w:pos="720"/>
        </w:tabs>
        <w:ind w:left="720" w:hanging="360"/>
      </w:pPr>
      <w:rPr>
        <w:rFonts w:ascii="Symbol" w:hAnsi="Symbol" w:hint="default"/>
        <w:sz w:val="20"/>
      </w:rPr>
    </w:lvl>
    <w:lvl w:ilvl="1" w:tplc="E08A8F8C" w:tentative="1">
      <w:start w:val="1"/>
      <w:numFmt w:val="bullet"/>
      <w:lvlText w:val="o"/>
      <w:lvlJc w:val="left"/>
      <w:pPr>
        <w:tabs>
          <w:tab w:val="num" w:pos="1440"/>
        </w:tabs>
        <w:ind w:left="1440" w:hanging="360"/>
      </w:pPr>
      <w:rPr>
        <w:rFonts w:ascii="Courier New" w:hAnsi="Courier New" w:hint="default"/>
        <w:sz w:val="20"/>
      </w:rPr>
    </w:lvl>
    <w:lvl w:ilvl="2" w:tplc="6DEA0E7E" w:tentative="1">
      <w:start w:val="1"/>
      <w:numFmt w:val="bullet"/>
      <w:lvlText w:val=""/>
      <w:lvlJc w:val="left"/>
      <w:pPr>
        <w:tabs>
          <w:tab w:val="num" w:pos="2160"/>
        </w:tabs>
        <w:ind w:left="2160" w:hanging="360"/>
      </w:pPr>
      <w:rPr>
        <w:rFonts w:ascii="Wingdings" w:hAnsi="Wingdings" w:hint="default"/>
        <w:sz w:val="20"/>
      </w:rPr>
    </w:lvl>
    <w:lvl w:ilvl="3" w:tplc="7E40DBE2" w:tentative="1">
      <w:start w:val="1"/>
      <w:numFmt w:val="bullet"/>
      <w:lvlText w:val=""/>
      <w:lvlJc w:val="left"/>
      <w:pPr>
        <w:tabs>
          <w:tab w:val="num" w:pos="2880"/>
        </w:tabs>
        <w:ind w:left="2880" w:hanging="360"/>
      </w:pPr>
      <w:rPr>
        <w:rFonts w:ascii="Wingdings" w:hAnsi="Wingdings" w:hint="default"/>
        <w:sz w:val="20"/>
      </w:rPr>
    </w:lvl>
    <w:lvl w:ilvl="4" w:tplc="11C8642E" w:tentative="1">
      <w:start w:val="1"/>
      <w:numFmt w:val="bullet"/>
      <w:lvlText w:val=""/>
      <w:lvlJc w:val="left"/>
      <w:pPr>
        <w:tabs>
          <w:tab w:val="num" w:pos="3600"/>
        </w:tabs>
        <w:ind w:left="3600" w:hanging="360"/>
      </w:pPr>
      <w:rPr>
        <w:rFonts w:ascii="Wingdings" w:hAnsi="Wingdings" w:hint="default"/>
        <w:sz w:val="20"/>
      </w:rPr>
    </w:lvl>
    <w:lvl w:ilvl="5" w:tplc="B69C0B10" w:tentative="1">
      <w:start w:val="1"/>
      <w:numFmt w:val="bullet"/>
      <w:lvlText w:val=""/>
      <w:lvlJc w:val="left"/>
      <w:pPr>
        <w:tabs>
          <w:tab w:val="num" w:pos="4320"/>
        </w:tabs>
        <w:ind w:left="4320" w:hanging="360"/>
      </w:pPr>
      <w:rPr>
        <w:rFonts w:ascii="Wingdings" w:hAnsi="Wingdings" w:hint="default"/>
        <w:sz w:val="20"/>
      </w:rPr>
    </w:lvl>
    <w:lvl w:ilvl="6" w:tplc="A6662BFE" w:tentative="1">
      <w:start w:val="1"/>
      <w:numFmt w:val="bullet"/>
      <w:lvlText w:val=""/>
      <w:lvlJc w:val="left"/>
      <w:pPr>
        <w:tabs>
          <w:tab w:val="num" w:pos="5040"/>
        </w:tabs>
        <w:ind w:left="5040" w:hanging="360"/>
      </w:pPr>
      <w:rPr>
        <w:rFonts w:ascii="Wingdings" w:hAnsi="Wingdings" w:hint="default"/>
        <w:sz w:val="20"/>
      </w:rPr>
    </w:lvl>
    <w:lvl w:ilvl="7" w:tplc="0366AF7E" w:tentative="1">
      <w:start w:val="1"/>
      <w:numFmt w:val="bullet"/>
      <w:lvlText w:val=""/>
      <w:lvlJc w:val="left"/>
      <w:pPr>
        <w:tabs>
          <w:tab w:val="num" w:pos="5760"/>
        </w:tabs>
        <w:ind w:left="5760" w:hanging="360"/>
      </w:pPr>
      <w:rPr>
        <w:rFonts w:ascii="Wingdings" w:hAnsi="Wingdings" w:hint="default"/>
        <w:sz w:val="20"/>
      </w:rPr>
    </w:lvl>
    <w:lvl w:ilvl="8" w:tplc="F1480A02" w:tentative="1">
      <w:start w:val="1"/>
      <w:numFmt w:val="bullet"/>
      <w:lvlText w:val=""/>
      <w:lvlJc w:val="left"/>
      <w:pPr>
        <w:tabs>
          <w:tab w:val="num" w:pos="6480"/>
        </w:tabs>
        <w:ind w:left="6480" w:hanging="360"/>
      </w:pPr>
      <w:rPr>
        <w:rFonts w:ascii="Wingdings" w:hAnsi="Wingdings" w:hint="default"/>
        <w:sz w:val="20"/>
      </w:rPr>
    </w:lvl>
  </w:abstractNum>
  <w:abstractNum w:abstractNumId="41">
    <w:nsid w:val="681C4125"/>
    <w:multiLevelType w:val="hybridMultilevel"/>
    <w:tmpl w:val="AFB2E758"/>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42">
    <w:nsid w:val="6C4FAB35"/>
    <w:multiLevelType w:val="hybridMultilevel"/>
    <w:tmpl w:val="B6D99C37"/>
    <w:lvl w:ilvl="0" w:tplc="08090001">
      <w:start w:val="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43">
    <w:nsid w:val="6F9E471A"/>
    <w:multiLevelType w:val="hybridMultilevel"/>
    <w:tmpl w:val="B1E645D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4">
    <w:nsid w:val="75731928"/>
    <w:multiLevelType w:val="hybridMultilevel"/>
    <w:tmpl w:val="76306C3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5">
    <w:nsid w:val="781D2FFA"/>
    <w:multiLevelType w:val="multilevel"/>
    <w:tmpl w:val="846CA4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79311B73"/>
    <w:multiLevelType w:val="hybridMultilevel"/>
    <w:tmpl w:val="5DF85B6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7">
    <w:nsid w:val="79AB5FF0"/>
    <w:multiLevelType w:val="multilevel"/>
    <w:tmpl w:val="25940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DF31891"/>
    <w:multiLevelType w:val="hybridMultilevel"/>
    <w:tmpl w:val="2BF84E4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37"/>
  </w:num>
  <w:num w:numId="2">
    <w:abstractNumId w:val="0"/>
  </w:num>
  <w:num w:numId="3">
    <w:abstractNumId w:val="4"/>
  </w:num>
  <w:num w:numId="4">
    <w:abstractNumId w:val="44"/>
  </w:num>
  <w:num w:numId="5">
    <w:abstractNumId w:val="5"/>
  </w:num>
  <w:num w:numId="6">
    <w:abstractNumId w:val="29"/>
  </w:num>
  <w:num w:numId="7">
    <w:abstractNumId w:val="30"/>
  </w:num>
  <w:num w:numId="8">
    <w:abstractNumId w:val="9"/>
  </w:num>
  <w:num w:numId="9">
    <w:abstractNumId w:val="23"/>
  </w:num>
  <w:num w:numId="10">
    <w:abstractNumId w:val="17"/>
  </w:num>
  <w:num w:numId="11">
    <w:abstractNumId w:val="15"/>
  </w:num>
  <w:num w:numId="12">
    <w:abstractNumId w:val="13"/>
  </w:num>
  <w:num w:numId="13">
    <w:abstractNumId w:val="11"/>
  </w:num>
  <w:num w:numId="14">
    <w:abstractNumId w:val="39"/>
  </w:num>
  <w:num w:numId="15">
    <w:abstractNumId w:val="43"/>
  </w:num>
  <w:num w:numId="16">
    <w:abstractNumId w:val="32"/>
  </w:num>
  <w:num w:numId="1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num>
  <w:num w:numId="19">
    <w:abstractNumId w:val="20"/>
    <w:lvlOverride w:ilvl="0">
      <w:lvl w:ilvl="0">
        <w:numFmt w:val="bullet"/>
        <w:lvlText w:val=""/>
        <w:lvlJc w:val="left"/>
        <w:pPr>
          <w:tabs>
            <w:tab w:val="num" w:pos="720"/>
          </w:tabs>
          <w:ind w:left="720" w:hanging="360"/>
        </w:pPr>
        <w:rPr>
          <w:rFonts w:ascii="Wingdings" w:hAnsi="Wingdings" w:hint="default"/>
          <w:sz w:val="20"/>
        </w:rPr>
      </w:lvl>
    </w:lvlOverride>
  </w:num>
  <w:num w:numId="20">
    <w:abstractNumId w:val="1"/>
  </w:num>
  <w:num w:numId="21">
    <w:abstractNumId w:val="3"/>
  </w:num>
  <w:num w:numId="22">
    <w:abstractNumId w:val="42"/>
  </w:num>
  <w:num w:numId="23">
    <w:abstractNumId w:val="28"/>
  </w:num>
  <w:num w:numId="24">
    <w:abstractNumId w:val="38"/>
  </w:num>
  <w:num w:numId="25">
    <w:abstractNumId w:val="31"/>
  </w:num>
  <w:num w:numId="26">
    <w:abstractNumId w:val="33"/>
  </w:num>
  <w:num w:numId="27">
    <w:abstractNumId w:val="12"/>
  </w:num>
  <w:num w:numId="28">
    <w:abstractNumId w:val="25"/>
  </w:num>
  <w:num w:numId="29">
    <w:abstractNumId w:val="48"/>
  </w:num>
  <w:num w:numId="30">
    <w:abstractNumId w:val="27"/>
  </w:num>
  <w:num w:numId="31">
    <w:abstractNumId w:val="34"/>
  </w:num>
  <w:num w:numId="32">
    <w:abstractNumId w:val="36"/>
  </w:num>
  <w:num w:numId="33">
    <w:abstractNumId w:val="7"/>
  </w:num>
  <w:num w:numId="34">
    <w:abstractNumId w:val="47"/>
  </w:num>
  <w:num w:numId="35">
    <w:abstractNumId w:val="14"/>
  </w:num>
  <w:num w:numId="36">
    <w:abstractNumId w:val="10"/>
  </w:num>
  <w:num w:numId="37">
    <w:abstractNumId w:val="41"/>
  </w:num>
  <w:num w:numId="38">
    <w:abstractNumId w:val="40"/>
  </w:num>
  <w:num w:numId="39">
    <w:abstractNumId w:val="35"/>
  </w:num>
  <w:num w:numId="40">
    <w:abstractNumId w:val="16"/>
  </w:num>
  <w:num w:numId="41">
    <w:abstractNumId w:val="18"/>
  </w:num>
  <w:num w:numId="42">
    <w:abstractNumId w:val="6"/>
  </w:num>
  <w:num w:numId="43">
    <w:abstractNumId w:val="2"/>
  </w:num>
  <w:num w:numId="44">
    <w:abstractNumId w:val="26"/>
  </w:num>
  <w:num w:numId="45">
    <w:abstractNumId w:val="46"/>
  </w:num>
  <w:num w:numId="46">
    <w:abstractNumId w:val="24"/>
  </w:num>
  <w:num w:numId="47">
    <w:abstractNumId w:val="22"/>
  </w:num>
  <w:num w:numId="48">
    <w:abstractNumId w:val="8"/>
  </w:num>
  <w:num w:numId="49">
    <w:abstractNumId w:val="45"/>
  </w:num>
  <w:num w:numId="50">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1304"/>
  <w:hyphenationZone w:val="425"/>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509AF"/>
    <w:rsid w:val="009509AF"/>
    <w:rsid w:val="00C5688D"/>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da-DK" w:eastAsia="da-DK"/>
    </w:rPr>
  </w:style>
  <w:style w:type="paragraph" w:styleId="Overskrift1">
    <w:name w:val="heading 1"/>
    <w:basedOn w:val="Normal"/>
    <w:qFormat/>
    <w:pPr>
      <w:numPr>
        <w:numId w:val="1"/>
      </w:numPr>
      <w:spacing w:before="100" w:beforeAutospacing="1" w:after="100" w:afterAutospacing="1"/>
      <w:outlineLvl w:val="0"/>
    </w:pPr>
    <w:rPr>
      <w:b/>
      <w:bCs/>
      <w:kern w:val="36"/>
      <w:sz w:val="48"/>
      <w:szCs w:val="48"/>
      <w:lang w:val="en-US" w:eastAsia="en-US"/>
    </w:rPr>
  </w:style>
  <w:style w:type="paragraph" w:styleId="Overskrift2">
    <w:name w:val="heading 2"/>
    <w:basedOn w:val="Normal"/>
    <w:next w:val="Normal"/>
    <w:qFormat/>
    <w:pPr>
      <w:keepNext/>
      <w:numPr>
        <w:ilvl w:val="1"/>
        <w:numId w:val="1"/>
      </w:numPr>
      <w:spacing w:before="240" w:after="60"/>
      <w:jc w:val="both"/>
      <w:outlineLvl w:val="1"/>
    </w:pPr>
    <w:rPr>
      <w:rFonts w:cs="Arial"/>
      <w:b/>
      <w:bCs/>
      <w:i/>
      <w:kern w:val="32"/>
      <w:sz w:val="20"/>
      <w:szCs w:val="20"/>
      <w:lang w:val="en-GB" w:eastAsia="en-US"/>
    </w:rPr>
  </w:style>
  <w:style w:type="paragraph" w:styleId="Overskrift3">
    <w:name w:val="heading 3"/>
    <w:basedOn w:val="Normal"/>
    <w:next w:val="Normal"/>
    <w:qFormat/>
    <w:pPr>
      <w:keepNext/>
      <w:numPr>
        <w:ilvl w:val="2"/>
        <w:numId w:val="1"/>
      </w:numPr>
      <w:spacing w:before="240" w:after="60"/>
      <w:outlineLvl w:val="2"/>
    </w:pPr>
    <w:rPr>
      <w:rFonts w:ascii="Arial" w:hAnsi="Arial" w:cs="Arial"/>
      <w:b/>
      <w:bCs/>
      <w:sz w:val="26"/>
      <w:szCs w:val="26"/>
      <w:lang w:val="en-GB" w:eastAsia="en-US"/>
    </w:rPr>
  </w:style>
  <w:style w:type="paragraph" w:styleId="Overskrift4">
    <w:name w:val="heading 4"/>
    <w:basedOn w:val="Normal"/>
    <w:next w:val="Normal"/>
    <w:qFormat/>
    <w:pPr>
      <w:keepNext/>
      <w:numPr>
        <w:ilvl w:val="3"/>
        <w:numId w:val="1"/>
      </w:numPr>
      <w:spacing w:before="240" w:after="60"/>
      <w:outlineLvl w:val="3"/>
    </w:pPr>
    <w:rPr>
      <w:b/>
      <w:bCs/>
      <w:sz w:val="28"/>
      <w:szCs w:val="28"/>
      <w:lang w:val="en-GB" w:eastAsia="en-US"/>
    </w:rPr>
  </w:style>
  <w:style w:type="paragraph" w:styleId="Overskrift5">
    <w:name w:val="heading 5"/>
    <w:basedOn w:val="Normal"/>
    <w:next w:val="Normal"/>
    <w:qFormat/>
    <w:pPr>
      <w:numPr>
        <w:ilvl w:val="4"/>
        <w:numId w:val="1"/>
      </w:numPr>
      <w:spacing w:before="240" w:after="60"/>
      <w:outlineLvl w:val="4"/>
    </w:pPr>
    <w:rPr>
      <w:b/>
      <w:bCs/>
      <w:i/>
      <w:iCs/>
      <w:sz w:val="26"/>
      <w:szCs w:val="26"/>
      <w:lang w:val="en-GB" w:eastAsia="en-US"/>
    </w:rPr>
  </w:style>
  <w:style w:type="paragraph" w:styleId="Overskrift6">
    <w:name w:val="heading 6"/>
    <w:basedOn w:val="Normal"/>
    <w:next w:val="Normal"/>
    <w:qFormat/>
    <w:pPr>
      <w:numPr>
        <w:ilvl w:val="5"/>
        <w:numId w:val="1"/>
      </w:numPr>
      <w:spacing w:before="240" w:after="60"/>
      <w:outlineLvl w:val="5"/>
    </w:pPr>
    <w:rPr>
      <w:b/>
      <w:bCs/>
      <w:sz w:val="22"/>
      <w:szCs w:val="22"/>
      <w:lang w:val="en-GB" w:eastAsia="en-US"/>
    </w:rPr>
  </w:style>
  <w:style w:type="paragraph" w:styleId="Overskrift7">
    <w:name w:val="heading 7"/>
    <w:basedOn w:val="Normal"/>
    <w:next w:val="Normal"/>
    <w:qFormat/>
    <w:pPr>
      <w:numPr>
        <w:ilvl w:val="6"/>
        <w:numId w:val="1"/>
      </w:numPr>
      <w:spacing w:before="240" w:after="60"/>
      <w:outlineLvl w:val="6"/>
    </w:pPr>
    <w:rPr>
      <w:lang w:val="en-GB" w:eastAsia="en-US"/>
    </w:rPr>
  </w:style>
  <w:style w:type="paragraph" w:styleId="Overskrift8">
    <w:name w:val="heading 8"/>
    <w:basedOn w:val="Normal"/>
    <w:next w:val="Normal"/>
    <w:qFormat/>
    <w:pPr>
      <w:numPr>
        <w:ilvl w:val="7"/>
        <w:numId w:val="1"/>
      </w:numPr>
      <w:spacing w:before="240" w:after="60"/>
      <w:outlineLvl w:val="7"/>
    </w:pPr>
    <w:rPr>
      <w:i/>
      <w:iCs/>
      <w:lang w:val="en-GB" w:eastAsia="en-US"/>
    </w:rPr>
  </w:style>
  <w:style w:type="paragraph" w:styleId="Overskrift9">
    <w:name w:val="heading 9"/>
    <w:basedOn w:val="Normal"/>
    <w:next w:val="Normal"/>
    <w:qFormat/>
    <w:pPr>
      <w:numPr>
        <w:ilvl w:val="8"/>
        <w:numId w:val="1"/>
      </w:numPr>
      <w:spacing w:before="240" w:after="60"/>
      <w:outlineLvl w:val="8"/>
    </w:pPr>
    <w:rPr>
      <w:rFonts w:ascii="Arial" w:hAnsi="Arial" w:cs="Arial"/>
      <w:sz w:val="22"/>
      <w:szCs w:val="22"/>
      <w:lang w:val="en-GB" w:eastAsia="en-US"/>
    </w:rPr>
  </w:style>
  <w:style w:type="character" w:default="1" w:styleId="Standardskrifttypeiafsnit">
    <w:name w:val="Default Paragraph Font"/>
    <w:semiHidden/>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NormalWeb">
    <w:name w:val="Normal (Web)"/>
    <w:basedOn w:val="Normal"/>
    <w:semiHidden/>
    <w:pPr>
      <w:spacing w:before="100" w:beforeAutospacing="1" w:after="100" w:afterAutospacing="1"/>
    </w:pPr>
    <w:rPr>
      <w:lang w:val="en-US" w:eastAsia="en-US"/>
    </w:rPr>
  </w:style>
  <w:style w:type="character" w:styleId="Fodnotehenvisning">
    <w:name w:val="footnote reference"/>
    <w:basedOn w:val="Standardskrifttypeiafsnit"/>
    <w:semiHidden/>
    <w:rPr>
      <w:vertAlign w:val="superscript"/>
    </w:rPr>
  </w:style>
  <w:style w:type="character" w:styleId="Hyperlink">
    <w:name w:val="Hyperlink"/>
    <w:basedOn w:val="Standardskrifttypeiafsnit"/>
    <w:semiHidden/>
    <w:rPr>
      <w:color w:val="0000FF"/>
      <w:u w:val="single"/>
    </w:rPr>
  </w:style>
  <w:style w:type="character" w:styleId="Fremhv">
    <w:name w:val="Emphasis"/>
    <w:basedOn w:val="Standardskrifttypeiafsnit"/>
    <w:qFormat/>
    <w:rPr>
      <w:i/>
      <w:iCs/>
    </w:rPr>
  </w:style>
  <w:style w:type="character" w:styleId="Strk">
    <w:name w:val="Strong"/>
    <w:basedOn w:val="Standardskrifttypeiafsnit"/>
    <w:qFormat/>
    <w:rPr>
      <w:b/>
      <w:bCs/>
    </w:rPr>
  </w:style>
  <w:style w:type="paragraph" w:customStyle="1" w:styleId="Default">
    <w:name w:val="Default"/>
    <w:pPr>
      <w:autoSpaceDE w:val="0"/>
      <w:autoSpaceDN w:val="0"/>
      <w:adjustRightInd w:val="0"/>
    </w:pPr>
    <w:rPr>
      <w:color w:val="000000"/>
      <w:sz w:val="24"/>
      <w:szCs w:val="24"/>
    </w:rPr>
  </w:style>
  <w:style w:type="paragraph" w:customStyle="1" w:styleId="Titreobjet">
    <w:name w:val="Titre objet"/>
    <w:basedOn w:val="Normal"/>
    <w:next w:val="Normal"/>
    <w:pPr>
      <w:spacing w:before="360" w:after="360"/>
      <w:jc w:val="center"/>
    </w:pPr>
    <w:rPr>
      <w:b/>
      <w:szCs w:val="20"/>
      <w:lang w:val="en-GB" w:eastAsia="zh-CN"/>
    </w:rPr>
  </w:style>
  <w:style w:type="character" w:customStyle="1" w:styleId="Heading4Char">
    <w:name w:val="Heading 4 Char"/>
    <w:basedOn w:val="Standardskrifttypeiafsnit"/>
    <w:rPr>
      <w:b/>
      <w:bCs/>
      <w:sz w:val="28"/>
      <w:szCs w:val="28"/>
      <w:lang w:val="en-GB" w:eastAsia="en-US" w:bidi="ar-SA"/>
    </w:rPr>
  </w:style>
  <w:style w:type="character" w:customStyle="1" w:styleId="mw-headline">
    <w:name w:val="mw-headline"/>
    <w:basedOn w:val="Standardskrifttypeiafsnit"/>
  </w:style>
  <w:style w:type="character" w:customStyle="1" w:styleId="light">
    <w:name w:val="light"/>
    <w:basedOn w:val="Standardskrifttypeiafsnit"/>
  </w:style>
  <w:style w:type="character" w:customStyle="1" w:styleId="yshortcuts">
    <w:name w:val="yshortcuts"/>
    <w:basedOn w:val="Standardskrifttypeiafsnit"/>
  </w:style>
  <w:style w:type="character" w:customStyle="1" w:styleId="fullstory1">
    <w:name w:val="fullstory1"/>
    <w:basedOn w:val="Standardskrifttypeiafsnit"/>
    <w:rPr>
      <w:rFonts w:ascii="Verdana" w:hAnsi="Verdana" w:hint="default"/>
      <w:color w:val="333333"/>
      <w:sz w:val="17"/>
      <w:szCs w:val="17"/>
    </w:rPr>
  </w:style>
  <w:style w:type="character" w:customStyle="1" w:styleId="Heading3Char">
    <w:name w:val="Heading 3 Char"/>
    <w:basedOn w:val="Standardskrifttypeiafsnit"/>
    <w:rPr>
      <w:rFonts w:ascii="Arial" w:hAnsi="Arial" w:cs="Arial"/>
      <w:b/>
      <w:bCs/>
      <w:sz w:val="26"/>
      <w:szCs w:val="26"/>
      <w:lang w:val="en-GB" w:eastAsia="en-US" w:bidi="ar-SA"/>
    </w:rPr>
  </w:style>
  <w:style w:type="paragraph" w:customStyle="1" w:styleId="mainbody">
    <w:name w:val="mainbody"/>
    <w:basedOn w:val="Normal"/>
    <w:pPr>
      <w:spacing w:before="100" w:beforeAutospacing="1" w:after="100" w:afterAutospacing="1" w:line="324" w:lineRule="atLeast"/>
    </w:pPr>
    <w:rPr>
      <w:rFonts w:ascii="Verdana" w:hAnsi="Verdana"/>
      <w:color w:val="000000"/>
      <w:sz w:val="22"/>
      <w:szCs w:val="22"/>
      <w:lang w:val="en-GB" w:eastAsia="en-GB"/>
    </w:rPr>
  </w:style>
  <w:style w:type="character" w:customStyle="1" w:styleId="prodauthor">
    <w:name w:val="prodauthor"/>
    <w:basedOn w:val="Standardskrifttypeiafsnit"/>
  </w:style>
  <w:style w:type="paragraph" w:styleId="Indholdsfortegnelse1">
    <w:name w:val="toc 1"/>
    <w:basedOn w:val="Normal"/>
    <w:next w:val="Normal"/>
    <w:autoRedefine/>
    <w:semiHidden/>
    <w:pPr>
      <w:tabs>
        <w:tab w:val="left" w:pos="480"/>
        <w:tab w:val="right" w:leader="dot" w:pos="10760"/>
      </w:tabs>
      <w:spacing w:before="120" w:after="120"/>
    </w:pPr>
    <w:rPr>
      <w:b/>
      <w:bCs/>
      <w:caps/>
      <w:noProof/>
      <w:sz w:val="20"/>
    </w:rPr>
  </w:style>
  <w:style w:type="paragraph" w:styleId="Indholdsfortegnelse2">
    <w:name w:val="toc 2"/>
    <w:basedOn w:val="Normal"/>
    <w:next w:val="Normal"/>
    <w:autoRedefine/>
    <w:semiHidden/>
    <w:pPr>
      <w:tabs>
        <w:tab w:val="left" w:pos="960"/>
        <w:tab w:val="right" w:leader="dot" w:pos="10760"/>
      </w:tabs>
      <w:ind w:left="240"/>
    </w:pPr>
    <w:rPr>
      <w:iCs/>
      <w:smallCaps/>
      <w:noProof/>
      <w:sz w:val="20"/>
    </w:rPr>
  </w:style>
  <w:style w:type="paragraph" w:styleId="Indholdsfortegnelse3">
    <w:name w:val="toc 3"/>
    <w:basedOn w:val="Normal"/>
    <w:next w:val="Normal"/>
    <w:autoRedefine/>
    <w:semiHidden/>
    <w:pPr>
      <w:ind w:left="480"/>
    </w:pPr>
    <w:rPr>
      <w:i/>
      <w:iCs/>
    </w:rPr>
  </w:style>
  <w:style w:type="paragraph" w:styleId="Indholdsfortegnelse4">
    <w:name w:val="toc 4"/>
    <w:basedOn w:val="Normal"/>
    <w:next w:val="Normal"/>
    <w:autoRedefine/>
    <w:semiHidden/>
    <w:pPr>
      <w:ind w:left="720"/>
    </w:pPr>
    <w:rPr>
      <w:szCs w:val="21"/>
    </w:rPr>
  </w:style>
  <w:style w:type="paragraph" w:styleId="Fodnotetekst">
    <w:name w:val="footnote text"/>
    <w:basedOn w:val="Normal"/>
    <w:semiHidden/>
    <w:rPr>
      <w:sz w:val="20"/>
      <w:szCs w:val="20"/>
      <w:lang w:val="en-GB" w:eastAsia="en-US"/>
    </w:rPr>
  </w:style>
  <w:style w:type="character" w:styleId="BesgtHyperlink">
    <w:name w:val="FollowedHyperlink"/>
    <w:basedOn w:val="Standardskrifttypeiafsnit"/>
    <w:semiHidden/>
    <w:rPr>
      <w:color w:val="800080"/>
      <w:u w:val="single"/>
    </w:rPr>
  </w:style>
  <w:style w:type="character" w:customStyle="1" w:styleId="Heading2Char">
    <w:name w:val="Heading 2 Char"/>
    <w:basedOn w:val="Standardskrifttypeiafsnit"/>
    <w:rPr>
      <w:rFonts w:ascii="Book Antiqua" w:hAnsi="Book Antiqua" w:cs="Arial"/>
      <w:b/>
      <w:bCs/>
      <w:iCs/>
      <w:kern w:val="32"/>
      <w:sz w:val="24"/>
      <w:szCs w:val="24"/>
      <w:lang w:val="en-GB" w:eastAsia="en-US" w:bidi="ar-SA"/>
    </w:rPr>
  </w:style>
  <w:style w:type="paragraph" w:styleId="Brdtekst">
    <w:name w:val="Body Text"/>
    <w:basedOn w:val="Normal"/>
    <w:semiHidden/>
    <w:rPr>
      <w:color w:val="FFCC00"/>
      <w:lang w:val="en-GB" w:eastAsia="en-GB"/>
    </w:rPr>
  </w:style>
  <w:style w:type="character" w:customStyle="1" w:styleId="ds1">
    <w:name w:val="ds1"/>
    <w:basedOn w:val="Standardskrifttypeiafsnit"/>
    <w:rPr>
      <w:color w:val="000000"/>
      <w:sz w:val="17"/>
      <w:szCs w:val="17"/>
    </w:rPr>
  </w:style>
  <w:style w:type="paragraph" w:customStyle="1" w:styleId="aheaderblue3">
    <w:name w:val="aheaderblue3"/>
    <w:basedOn w:val="Normal"/>
    <w:pPr>
      <w:spacing w:before="100" w:beforeAutospacing="1" w:after="100" w:afterAutospacing="1" w:line="324" w:lineRule="atLeast"/>
    </w:pPr>
    <w:rPr>
      <w:rFonts w:ascii="Verdana" w:hAnsi="Verdana"/>
      <w:b/>
      <w:bCs/>
      <w:color w:val="31659C"/>
      <w:sz w:val="22"/>
      <w:szCs w:val="22"/>
    </w:rPr>
  </w:style>
  <w:style w:type="paragraph" w:styleId="Brdtekst3">
    <w:name w:val="Body Text 3"/>
    <w:basedOn w:val="Normal"/>
    <w:semiHidden/>
    <w:pPr>
      <w:spacing w:after="120"/>
    </w:pPr>
    <w:rPr>
      <w:sz w:val="16"/>
      <w:szCs w:val="16"/>
    </w:rPr>
  </w:style>
  <w:style w:type="paragraph" w:styleId="Brdtekst2">
    <w:name w:val="Body Text 2"/>
    <w:basedOn w:val="Normal"/>
    <w:semiHidden/>
    <w:rPr>
      <w:rFonts w:ascii="Verdana" w:hAnsi="Verdana"/>
      <w:color w:val="99CC00"/>
      <w:sz w:val="20"/>
      <w:szCs w:val="20"/>
      <w:lang w:val="en-US"/>
    </w:rPr>
  </w:style>
  <w:style w:type="paragraph" w:customStyle="1" w:styleId="information">
    <w:name w:val="information"/>
    <w:basedOn w:val="Normal"/>
    <w:pPr>
      <w:spacing w:before="100" w:beforeAutospacing="1" w:after="100" w:afterAutospacing="1" w:line="300" w:lineRule="auto"/>
      <w:ind w:left="979" w:right="979"/>
    </w:pPr>
    <w:rPr>
      <w:color w:val="660000"/>
    </w:rPr>
  </w:style>
  <w:style w:type="character" w:customStyle="1" w:styleId="info">
    <w:name w:val="info"/>
    <w:basedOn w:val="Standardskrifttypeiafsnit"/>
    <w:rPr>
      <w:rFonts w:ascii="Arial" w:hAnsi="Arial" w:cs="Arial" w:hint="default"/>
      <w:b/>
      <w:bCs/>
      <w:color w:val="660000"/>
      <w:sz w:val="24"/>
      <w:szCs w:val="24"/>
      <w:shd w:val="clear" w:color="auto" w:fill="auto"/>
    </w:rPr>
  </w:style>
  <w:style w:type="character" w:styleId="HTML-citat">
    <w:name w:val="HTML Cite"/>
    <w:basedOn w:val="Standardskrifttypeiafsnit"/>
    <w:semiHidden/>
    <w:rPr>
      <w:i w:val="0"/>
      <w:iCs w:val="0"/>
    </w:rPr>
  </w:style>
  <w:style w:type="character" w:customStyle="1" w:styleId="mw-formatted-date">
    <w:name w:val="mw-formatted-date"/>
    <w:basedOn w:val="Standardskrifttypeiafsnit"/>
  </w:style>
  <w:style w:type="character" w:customStyle="1" w:styleId="menubar1">
    <w:name w:val="menubar1"/>
    <w:basedOn w:val="Standardskrifttypeiafsnit"/>
    <w:rPr>
      <w:rFonts w:ascii="Arial" w:hAnsi="Arial" w:cs="Arial" w:hint="default"/>
      <w:color w:val="808080"/>
      <w:sz w:val="24"/>
      <w:szCs w:val="24"/>
    </w:rPr>
  </w:style>
  <w:style w:type="paragraph" w:styleId="Bloktekst">
    <w:name w:val="Block Text"/>
    <w:basedOn w:val="Normal"/>
    <w:semiHidden/>
    <w:pPr>
      <w:autoSpaceDE w:val="0"/>
      <w:autoSpaceDN w:val="0"/>
      <w:adjustRightInd w:val="0"/>
      <w:spacing w:line="360" w:lineRule="auto"/>
      <w:ind w:left="360" w:right="150"/>
    </w:pPr>
    <w:rPr>
      <w:lang w:val="en-GB"/>
    </w:rPr>
  </w:style>
  <w:style w:type="paragraph" w:styleId="Sidefod">
    <w:name w:val="footer"/>
    <w:basedOn w:val="Normal"/>
    <w:semiHidden/>
    <w:pPr>
      <w:tabs>
        <w:tab w:val="center" w:pos="4819"/>
        <w:tab w:val="right" w:pos="9638"/>
      </w:tabs>
    </w:pPr>
  </w:style>
  <w:style w:type="character" w:styleId="Sidetal">
    <w:name w:val="page number"/>
    <w:basedOn w:val="Standardskrifttypeiafsnit"/>
    <w:semiHidden/>
  </w:style>
  <w:style w:type="character" w:customStyle="1" w:styleId="bodystrong4">
    <w:name w:val="bodystrong4"/>
    <w:basedOn w:val="Standardskrifttypeiafsnit"/>
  </w:style>
  <w:style w:type="paragraph" w:styleId="Indholdsfortegnelse9">
    <w:name w:val="toc 9"/>
    <w:basedOn w:val="Normal"/>
    <w:next w:val="Normal"/>
    <w:autoRedefine/>
    <w:semiHidden/>
    <w:pPr>
      <w:ind w:left="1920"/>
    </w:pPr>
    <w:rPr>
      <w:szCs w:val="21"/>
    </w:rPr>
  </w:style>
  <w:style w:type="paragraph" w:styleId="Indholdsfortegnelse5">
    <w:name w:val="toc 5"/>
    <w:basedOn w:val="Normal"/>
    <w:next w:val="Normal"/>
    <w:autoRedefine/>
    <w:semiHidden/>
    <w:pPr>
      <w:ind w:left="960"/>
    </w:pPr>
    <w:rPr>
      <w:szCs w:val="21"/>
    </w:rPr>
  </w:style>
  <w:style w:type="paragraph" w:styleId="Indholdsfortegnelse6">
    <w:name w:val="toc 6"/>
    <w:basedOn w:val="Normal"/>
    <w:next w:val="Normal"/>
    <w:autoRedefine/>
    <w:semiHidden/>
    <w:pPr>
      <w:ind w:left="1200"/>
    </w:pPr>
    <w:rPr>
      <w:szCs w:val="21"/>
    </w:rPr>
  </w:style>
  <w:style w:type="paragraph" w:styleId="Indholdsfortegnelse7">
    <w:name w:val="toc 7"/>
    <w:basedOn w:val="Normal"/>
    <w:next w:val="Normal"/>
    <w:autoRedefine/>
    <w:semiHidden/>
    <w:pPr>
      <w:ind w:left="1440"/>
    </w:pPr>
    <w:rPr>
      <w:szCs w:val="21"/>
    </w:rPr>
  </w:style>
  <w:style w:type="paragraph" w:styleId="Brdtekstindrykning">
    <w:name w:val="Body Text Indent"/>
    <w:basedOn w:val="Normal"/>
    <w:semiHidden/>
    <w:pPr>
      <w:ind w:left="360"/>
    </w:pPr>
    <w:rPr>
      <w:lang w:val="en-US"/>
    </w:rPr>
  </w:style>
  <w:style w:type="character" w:customStyle="1" w:styleId="small1">
    <w:name w:val="small1"/>
    <w:basedOn w:val="Standardskrifttypeiafsnit"/>
    <w:rPr>
      <w:color w:val="999999"/>
      <w:sz w:val="24"/>
      <w:szCs w:val="24"/>
    </w:rPr>
  </w:style>
  <w:style w:type="paragraph" w:styleId="Indholdsfortegnelse8">
    <w:name w:val="toc 8"/>
    <w:basedOn w:val="Normal"/>
    <w:next w:val="Normal"/>
    <w:autoRedefine/>
    <w:semiHidden/>
    <w:pPr>
      <w:ind w:left="1680"/>
    </w:pPr>
    <w:rPr>
      <w:szCs w:val="21"/>
    </w:rPr>
  </w:style>
  <w:style w:type="paragraph" w:styleId="Indeks1">
    <w:name w:val="index 1"/>
    <w:basedOn w:val="Normal"/>
    <w:next w:val="Normal"/>
    <w:autoRedefine/>
    <w:semiHidden/>
    <w:pPr>
      <w:ind w:left="240" w:hanging="240"/>
    </w:pPr>
  </w:style>
  <w:style w:type="character" w:customStyle="1" w:styleId="addmd1">
    <w:name w:val="addmd1"/>
    <w:basedOn w:val="Standardskrifttypeiafsnit"/>
    <w:rPr>
      <w:rFonts w:ascii="Arial" w:hAnsi="Arial" w:cs="Arial" w:hint="default"/>
      <w:sz w:val="20"/>
      <w:szCs w:val="20"/>
    </w:rPr>
  </w:style>
  <w:style w:type="character" w:customStyle="1" w:styleId="subtitle">
    <w:name w:val="subtitle"/>
    <w:basedOn w:val="Standardskrifttypeiafsnit"/>
  </w:style>
  <w:style w:type="character" w:customStyle="1" w:styleId="metadataicon">
    <w:name w:val="metadataicon"/>
    <w:basedOn w:val="Standardskrifttypeiafsnit"/>
  </w:style>
  <w:style w:type="character" w:customStyle="1" w:styleId="mainbody1">
    <w:name w:val="mainbody1"/>
    <w:basedOn w:val="Standardskrifttypeiafsnit"/>
    <w:rPr>
      <w:rFonts w:ascii="Verdana" w:hAnsi="Verdana" w:hint="default"/>
      <w:color w:val="000000"/>
      <w:spacing w:val="324"/>
      <w:sz w:val="22"/>
      <w:szCs w:val="22"/>
    </w:rPr>
  </w:style>
  <w:style w:type="character" w:customStyle="1" w:styleId="headline">
    <w:name w:val="headline"/>
    <w:basedOn w:val="Standardskrifttypeiafsnit"/>
    <w:rPr>
      <w:rFonts w:ascii="Times New Roman" w:hAnsi="Times New Roman" w:cs="Times New Roman" w:hint="default"/>
      <w:color w:val="999999"/>
      <w:sz w:val="67"/>
      <w:szCs w:val="67"/>
    </w:rPr>
  </w:style>
  <w:style w:type="character" w:customStyle="1" w:styleId="striptitle1">
    <w:name w:val="striptitle1"/>
    <w:basedOn w:val="Standardskrifttypeiafsnit"/>
    <w:rPr>
      <w:rFonts w:ascii="Arial" w:hAnsi="Arial" w:cs="Arial" w:hint="default"/>
      <w:b/>
      <w:bCs/>
      <w:color w:val="333333"/>
      <w:sz w:val="22"/>
      <w:szCs w:val="22"/>
    </w:rPr>
  </w:style>
  <w:style w:type="character" w:customStyle="1" w:styleId="inlinetitle1">
    <w:name w:val="inlinetitle1"/>
    <w:basedOn w:val="Standardskrifttypeiafsnit"/>
    <w:rPr>
      <w:rFonts w:ascii="Verdana" w:hAnsi="Verdana" w:hint="default"/>
      <w:color w:val="993300"/>
    </w:rPr>
  </w:style>
  <w:style w:type="character" w:customStyle="1" w:styleId="title1">
    <w:name w:val="title1"/>
    <w:basedOn w:val="Standardskrifttypeiafsnit"/>
    <w:rPr>
      <w:rFonts w:ascii="Times New Roman" w:hAnsi="Times New Roman" w:cs="Times New Roman" w:hint="default"/>
      <w:b/>
      <w:bCs/>
      <w:color w:val="8C182D"/>
      <w:sz w:val="40"/>
      <w:szCs w:val="40"/>
    </w:rPr>
  </w:style>
  <w:style w:type="character" w:customStyle="1" w:styleId="FootnoteTextChar">
    <w:name w:val="Footnote Text Char"/>
    <w:basedOn w:val="Standardskrifttypeiafsnit"/>
    <w:rPr>
      <w:lang w:val="en-GB" w:eastAsia="en-US" w:bidi="ar-SA"/>
    </w:rPr>
  </w:style>
  <w:style w:type="character" w:customStyle="1" w:styleId="h21">
    <w:name w:val="h21"/>
    <w:basedOn w:val="Standardskrifttypeiafsnit"/>
    <w:rPr>
      <w:rFonts w:ascii="Verdana" w:hAnsi="Verdana" w:hint="default"/>
      <w:i w:val="0"/>
      <w:iCs w:val="0"/>
      <w:color w:val="333366"/>
      <w:sz w:val="22"/>
      <w:szCs w:val="22"/>
    </w:rPr>
  </w:style>
  <w:style w:type="character" w:customStyle="1" w:styleId="shadow">
    <w:name w:val="shadow"/>
    <w:basedOn w:val="Standardskrifttypeiafsnit"/>
    <w:rsid w:val="009509AF"/>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117" Type="http://schemas.openxmlformats.org/officeDocument/2006/relationships/hyperlink" Target="http://www.who.int/water_sanitation_health/diseases/trachoma/en/" TargetMode="External"/><Relationship Id="rId21" Type="http://schemas.openxmlformats.org/officeDocument/2006/relationships/image" Target="media/image8.png"/><Relationship Id="rId42" Type="http://schemas.openxmlformats.org/officeDocument/2006/relationships/image" Target="media/image19.wmf"/><Relationship Id="rId47" Type="http://schemas.openxmlformats.org/officeDocument/2006/relationships/oleObject" Target="embeddings/oleObject16.bin"/><Relationship Id="rId63" Type="http://schemas.openxmlformats.org/officeDocument/2006/relationships/oleObject" Target="embeddings/oleObject24.bin"/><Relationship Id="rId68" Type="http://schemas.openxmlformats.org/officeDocument/2006/relationships/hyperlink" Target="http://site.ebrary.com/lib/aalborguniv/Doc?id=10170963&amp;ppg=67" TargetMode="External"/><Relationship Id="rId84" Type="http://schemas.openxmlformats.org/officeDocument/2006/relationships/hyperlink" Target="http://www.foreignpolicy.com/story/cms.php?story_id=4853" TargetMode="External"/><Relationship Id="rId89" Type="http://schemas.openxmlformats.org/officeDocument/2006/relationships/hyperlink" Target="http://www.oecd.org/secure/docDocument/0,2827,en_21571361_34281952_35563149_1_1_1_1,00.doc" TargetMode="External"/><Relationship Id="rId112" Type="http://schemas.openxmlformats.org/officeDocument/2006/relationships/hyperlink" Target="http://www.who.int/water_sanitation_health/diseases/typhoid/en/" TargetMode="External"/><Relationship Id="rId133" Type="http://schemas.openxmlformats.org/officeDocument/2006/relationships/hyperlink" Target="http://stats.oecd.org/qwids/" TargetMode="External"/><Relationship Id="rId138" Type="http://schemas.openxmlformats.org/officeDocument/2006/relationships/hyperlink" Target="http://www.terrafrica.org/" TargetMode="External"/><Relationship Id="rId16" Type="http://schemas.openxmlformats.org/officeDocument/2006/relationships/image" Target="media/image5.png"/><Relationship Id="rId107" Type="http://schemas.openxmlformats.org/officeDocument/2006/relationships/hyperlink" Target="http://www.unccd.int/cop/officialdocs/cric5/pdf/inf6eng.pdf" TargetMode="External"/><Relationship Id="rId11" Type="http://schemas.openxmlformats.org/officeDocument/2006/relationships/hyperlink" Target="http://en.wikipedia.org/wiki/1986" TargetMode="External"/><Relationship Id="rId32" Type="http://schemas.openxmlformats.org/officeDocument/2006/relationships/image" Target="media/image14.wmf"/><Relationship Id="rId37" Type="http://schemas.openxmlformats.org/officeDocument/2006/relationships/oleObject" Target="embeddings/oleObject11.bin"/><Relationship Id="rId53" Type="http://schemas.openxmlformats.org/officeDocument/2006/relationships/oleObject" Target="embeddings/oleObject19.bin"/><Relationship Id="rId58" Type="http://schemas.openxmlformats.org/officeDocument/2006/relationships/image" Target="media/image27.wmf"/><Relationship Id="rId74" Type="http://schemas.openxmlformats.org/officeDocument/2006/relationships/hyperlink" Target="http://www.marxists.org/subject/africa/nkrumah/neo-colonialism/ch01.htm" TargetMode="External"/><Relationship Id="rId79" Type="http://schemas.openxmlformats.org/officeDocument/2006/relationships/hyperlink" Target="http://www.undp.org/climatechange/docs/CC_Strategy_Summary.pdf" TargetMode="External"/><Relationship Id="rId102" Type="http://schemas.openxmlformats.org/officeDocument/2006/relationships/hyperlink" Target="http://econ.worldbank.org/WBSITE/EXTERNAL/EXTDEC/0,,contentMDK:21665883~pagePK:64165401~piPK:64165026~theSitePK:469372,00.html" TargetMode="External"/><Relationship Id="rId123" Type="http://schemas.openxmlformats.org/officeDocument/2006/relationships/hyperlink" Target="http://www2.dfid.gov.uk/pubs/files/global-action-plan-water.pdf" TargetMode="External"/><Relationship Id="rId128" Type="http://schemas.openxmlformats.org/officeDocument/2006/relationships/hyperlink" Target="http://www.acp-eu-trade.org/library/files/TNI_EN_6-5.pdf" TargetMode="External"/><Relationship Id="rId144" Type="http://schemas.openxmlformats.org/officeDocument/2006/relationships/footer" Target="footer2.xml"/><Relationship Id="rId5" Type="http://schemas.openxmlformats.org/officeDocument/2006/relationships/footnotes" Target="footnotes.xml"/><Relationship Id="rId90" Type="http://schemas.openxmlformats.org/officeDocument/2006/relationships/hyperlink" Target="http://euobserver.com/877/24397" TargetMode="External"/><Relationship Id="rId95" Type="http://schemas.openxmlformats.org/officeDocument/2006/relationships/hyperlink" Target="http://www.worldwaterday.org/wwday/2001/report/ch0.html" TargetMode="External"/><Relationship Id="rId22" Type="http://schemas.openxmlformats.org/officeDocument/2006/relationships/oleObject" Target="embeddings/oleObject4.bin"/><Relationship Id="rId27" Type="http://schemas.openxmlformats.org/officeDocument/2006/relationships/oleObject" Target="embeddings/oleObject6.bin"/><Relationship Id="rId43" Type="http://schemas.openxmlformats.org/officeDocument/2006/relationships/oleObject" Target="embeddings/oleObject14.bin"/><Relationship Id="rId48" Type="http://schemas.openxmlformats.org/officeDocument/2006/relationships/image" Target="media/image22.wmf"/><Relationship Id="rId64" Type="http://schemas.openxmlformats.org/officeDocument/2006/relationships/hyperlink" Target="http://www.earth-policy.org/Books/PB3/index.htm" TargetMode="External"/><Relationship Id="rId69" Type="http://schemas.openxmlformats.org/officeDocument/2006/relationships/hyperlink" Target="http://www.earth-policy.org/Books/PB3/index.htm" TargetMode="External"/><Relationship Id="rId113" Type="http://schemas.openxmlformats.org/officeDocument/2006/relationships/hyperlink" Target="http://www.who.int/water_sanitation_health/diseases/dengue/en/" TargetMode="External"/><Relationship Id="rId118" Type="http://schemas.openxmlformats.org/officeDocument/2006/relationships/hyperlink" Target="http://www.who.int/water_sanitation_health/diseases/scabies/en/" TargetMode="External"/><Relationship Id="rId134" Type="http://schemas.openxmlformats.org/officeDocument/2006/relationships/hyperlink" Target="http://www.oecd.org/document/18/0,2340,en_2649_3236398_35401554_1_1_1_1,00.html" TargetMode="External"/><Relationship Id="rId139" Type="http://schemas.openxmlformats.org/officeDocument/2006/relationships/hyperlink" Target="http://www-wds.worldbank.org/external/default/WDSContentServer/WDSP/IB/2008/12/16/000333038_20081216235300/Rendered/PDF/468540WP0Box331Architecture1May2008.pdf" TargetMode="External"/><Relationship Id="rId80" Type="http://schemas.openxmlformats.org/officeDocument/2006/relationships/hyperlink" Target="http://www.water1st.org/about/facts.html%20" TargetMode="External"/><Relationship Id="rId85" Type="http://schemas.openxmlformats.org/officeDocument/2006/relationships/hyperlink" Target="http://www.ifpri.org/pubs/bp/bp001.asp" TargetMode="Externa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0.emf"/><Relationship Id="rId33" Type="http://schemas.openxmlformats.org/officeDocument/2006/relationships/oleObject" Target="embeddings/oleObject9.bin"/><Relationship Id="rId38" Type="http://schemas.openxmlformats.org/officeDocument/2006/relationships/image" Target="media/image17.wmf"/><Relationship Id="rId46" Type="http://schemas.openxmlformats.org/officeDocument/2006/relationships/image" Target="media/image21.wmf"/><Relationship Id="rId59" Type="http://schemas.openxmlformats.org/officeDocument/2006/relationships/oleObject" Target="embeddings/oleObject22.bin"/><Relationship Id="rId67" Type="http://schemas.openxmlformats.org/officeDocument/2006/relationships/hyperlink" Target="http://web.worldbank.org/WBSITE/EXTERNAL/NEWS/0,,contentMDK:21881954~pagePK:34370~piPK:34424~theSitePK:4607,00.html" TargetMode="External"/><Relationship Id="rId103" Type="http://schemas.openxmlformats.org/officeDocument/2006/relationships/hyperlink" Target="http://www.unccd.int/convention/text/convention.php?annexNo=-1" TargetMode="External"/><Relationship Id="rId108" Type="http://schemas.openxmlformats.org/officeDocument/2006/relationships/hyperlink" Target="http://hdr.undp.org/en/media/hdr_20072008_en_complete.pdf" TargetMode="External"/><Relationship Id="rId116" Type="http://schemas.openxmlformats.org/officeDocument/2006/relationships/hyperlink" Target="http://www.who.int/water_sanitation_health/diseases/oncho/en/" TargetMode="External"/><Relationship Id="rId124" Type="http://schemas.openxmlformats.org/officeDocument/2006/relationships/hyperlink" Target="http://eur-lex.europa.eu/LexUriServ/LexUriServ.do?uri=COM:2007:0072:FIN:EN:PDF" TargetMode="External"/><Relationship Id="rId129" Type="http://schemas.openxmlformats.org/officeDocument/2006/relationships/hyperlink" Target="http://www.oecd.org/dataoecd/25/42/42472714.pdf" TargetMode="External"/><Relationship Id="rId137" Type="http://schemas.openxmlformats.org/officeDocument/2006/relationships/hyperlink" Target="http://www.alertnet.org/thenews/newsdesk/WEA3363.htm" TargetMode="External"/><Relationship Id="rId20" Type="http://schemas.openxmlformats.org/officeDocument/2006/relationships/oleObject" Target="embeddings/oleObject3.bin"/><Relationship Id="rId41" Type="http://schemas.openxmlformats.org/officeDocument/2006/relationships/oleObject" Target="embeddings/oleObject13.bin"/><Relationship Id="rId54" Type="http://schemas.openxmlformats.org/officeDocument/2006/relationships/image" Target="media/image25.wmf"/><Relationship Id="rId62" Type="http://schemas.openxmlformats.org/officeDocument/2006/relationships/image" Target="media/image29.png"/><Relationship Id="rId70" Type="http://schemas.openxmlformats.org/officeDocument/2006/relationships/hyperlink" Target="http://www.nyu.edu/fas/institute/dri/Easterly/File/A25562-2005Mar10_a%20modest%20proposal.pdf" TargetMode="External"/><Relationship Id="rId75" Type="http://schemas.openxmlformats.org/officeDocument/2006/relationships/hyperlink" Target="http://site.ebrary.com/lib/aalborguniv/Doc?id=10257221&amp;ppg=16" TargetMode="External"/><Relationship Id="rId83" Type="http://schemas.openxmlformats.org/officeDocument/2006/relationships/hyperlink" Target="http://unesdoc.unesco.org/images/0014/001444/144409E.pdf" TargetMode="External"/><Relationship Id="rId88" Type="http://schemas.openxmlformats.org/officeDocument/2006/relationships/hyperlink" Target="http://www.ifad.org/events/ecosoc/2007/op.htm" TargetMode="External"/><Relationship Id="rId91" Type="http://schemas.openxmlformats.org/officeDocument/2006/relationships/hyperlink" Target="http://www.fao.org/nr/water/docs/waterataglance.pdf" TargetMode="External"/><Relationship Id="rId96" Type="http://schemas.openxmlformats.org/officeDocument/2006/relationships/hyperlink" Target="http://www.nrc.no/arch/_img/9268480.pdf" TargetMode="External"/><Relationship Id="rId111" Type="http://schemas.openxmlformats.org/officeDocument/2006/relationships/hyperlink" Target="http://www.who.int/water_sanitation_health/diseases/diarrhoea/en/" TargetMode="External"/><Relationship Id="rId132" Type="http://schemas.openxmlformats.org/officeDocument/2006/relationships/hyperlink" Target="http://www.oecd.org/dataoecd/2/60/42265683.pdf" TargetMode="External"/><Relationship Id="rId140" Type="http://schemas.openxmlformats.org/officeDocument/2006/relationships/hyperlink" Target="http://web.worldbank.org/WBSITE/EXTERNAL/EXTABOUTUS/IDA/0,,contentMDK:21206704~menuPK:83991~pagePK:51236175~piPK:437394~theSitePK:73154,00.html" TargetMode="External"/><Relationship Id="rId14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1.bin"/><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image" Target="media/image16.wmf"/><Relationship Id="rId49" Type="http://schemas.openxmlformats.org/officeDocument/2006/relationships/oleObject" Target="embeddings/oleObject17.bin"/><Relationship Id="rId57" Type="http://schemas.openxmlformats.org/officeDocument/2006/relationships/oleObject" Target="embeddings/oleObject21.bin"/><Relationship Id="rId106" Type="http://schemas.openxmlformats.org/officeDocument/2006/relationships/hyperlink" Target="http://www.unicef.org/media/media_44180.html" TargetMode="External"/><Relationship Id="rId114" Type="http://schemas.openxmlformats.org/officeDocument/2006/relationships/hyperlink" Target="http://www.who.int/water_sanitation_health/diseases/anemia/en/" TargetMode="External"/><Relationship Id="rId119" Type="http://schemas.openxmlformats.org/officeDocument/2006/relationships/hyperlink" Target="http://www.who.int/water_sanitation_health/diseases/spinal/en/" TargetMode="External"/><Relationship Id="rId127" Type="http://schemas.openxmlformats.org/officeDocument/2006/relationships/hyperlink" Target="http://www.alertnet.org/thenews/newsdesk/L2210323.htm" TargetMode="External"/><Relationship Id="rId10" Type="http://schemas.openxmlformats.org/officeDocument/2006/relationships/hyperlink" Target="http://en.wikipedia.org/wiki/1901" TargetMode="External"/><Relationship Id="rId31" Type="http://schemas.openxmlformats.org/officeDocument/2006/relationships/oleObject" Target="embeddings/oleObject8.bin"/><Relationship Id="rId44" Type="http://schemas.openxmlformats.org/officeDocument/2006/relationships/image" Target="media/image20.wmf"/><Relationship Id="rId52" Type="http://schemas.openxmlformats.org/officeDocument/2006/relationships/image" Target="media/image24.png"/><Relationship Id="rId60" Type="http://schemas.openxmlformats.org/officeDocument/2006/relationships/image" Target="media/image28.wmf"/><Relationship Id="rId65" Type="http://schemas.openxmlformats.org/officeDocument/2006/relationships/hyperlink" Target="http://www.fao.org/newsroom/common/ecg/1000923/en/hungerfigs.pdf" TargetMode="External"/><Relationship Id="rId73" Type="http://schemas.openxmlformats.org/officeDocument/2006/relationships/hyperlink" Target="mailto:hypercube@telkomsa.net" TargetMode="External"/><Relationship Id="rId78" Type="http://schemas.openxmlformats.org/officeDocument/2006/relationships/hyperlink" Target="http://www.mtholyoke.edu/acad/intrel/ipe/rostow.htm" TargetMode="External"/><Relationship Id="rId81" Type="http://schemas.openxmlformats.org/officeDocument/2006/relationships/hyperlink" Target="http://www.unwater.org/wwd07/downloads/documents/escarcity.pdf" TargetMode="External"/><Relationship Id="rId86" Type="http://schemas.openxmlformats.org/officeDocument/2006/relationships/hyperlink" Target="http://www.ifpri.org/pubs/bp/bp013.pdf" TargetMode="External"/><Relationship Id="rId94" Type="http://schemas.openxmlformats.org/officeDocument/2006/relationships/hyperlink" Target="ftp://ftp.fao.org/docrep/fao/011/ak241e/ak241e.pdf" TargetMode="External"/><Relationship Id="rId99" Type="http://schemas.openxmlformats.org/officeDocument/2006/relationships/hyperlink" Target="http://www.foundation.reuters.com" TargetMode="External"/><Relationship Id="rId101" Type="http://schemas.openxmlformats.org/officeDocument/2006/relationships/hyperlink" Target="http://www.reliefweb.int/rw/lib.nsf/db900sid/EMAE-79ST3Q/$file/International%20Alert_Climate%20of%20Conflict_07.pdf?openelement" TargetMode="External"/><Relationship Id="rId122" Type="http://schemas.openxmlformats.org/officeDocument/2006/relationships/hyperlink" Target="http://www.africa-union.org/root/au/AboutAu/au_in_a_nutshell_en.htm" TargetMode="External"/><Relationship Id="rId130" Type="http://schemas.openxmlformats.org/officeDocument/2006/relationships/hyperlink" Target="http://www.oecd.org/document/35/0,3343,en_2649_34487_42458595_1_1_1_1,00.html" TargetMode="External"/><Relationship Id="rId135" Type="http://schemas.openxmlformats.org/officeDocument/2006/relationships/hyperlink" Target="http://www.oecd.org/dataoecd/57/48/42261911.pdf" TargetMode="External"/><Relationship Id="rId143"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en.wikipedia.org/wiki/2006" TargetMode="External"/><Relationship Id="rId13" Type="http://schemas.openxmlformats.org/officeDocument/2006/relationships/image" Target="media/image3.png"/><Relationship Id="rId18" Type="http://schemas.openxmlformats.org/officeDocument/2006/relationships/oleObject" Target="embeddings/oleObject2.bin"/><Relationship Id="rId39" Type="http://schemas.openxmlformats.org/officeDocument/2006/relationships/oleObject" Target="embeddings/oleObject12.bin"/><Relationship Id="rId109" Type="http://schemas.openxmlformats.org/officeDocument/2006/relationships/hyperlink" Target="http://www.washingtonpost.com/wp-dyn/content/article/2008/01/03/AR2008010303907.html" TargetMode="External"/><Relationship Id="rId34" Type="http://schemas.openxmlformats.org/officeDocument/2006/relationships/image" Target="media/image15.wmf"/><Relationship Id="rId50" Type="http://schemas.openxmlformats.org/officeDocument/2006/relationships/image" Target="media/image23.wmf"/><Relationship Id="rId55" Type="http://schemas.openxmlformats.org/officeDocument/2006/relationships/oleObject" Target="embeddings/oleObject20.bin"/><Relationship Id="rId76" Type="http://schemas.openxmlformats.org/officeDocument/2006/relationships/hyperlink" Target="http://site.ebrary.com/lib/aalborguniv/Doc?id=10053828&amp;ppg=330" TargetMode="External"/><Relationship Id="rId97" Type="http://schemas.openxmlformats.org/officeDocument/2006/relationships/hyperlink" Target="http://www.foundation.reuters.com" TargetMode="External"/><Relationship Id="rId104" Type="http://schemas.openxmlformats.org/officeDocument/2006/relationships/hyperlink" Target="http://www.unesco.org/water/wwap/wwdr/wwdr3/pdf/WWDR3_Water_in_a_Changing_World.pdf" TargetMode="External"/><Relationship Id="rId120" Type="http://schemas.openxmlformats.org/officeDocument/2006/relationships/hyperlink" Target="http://www.who.int/water_sanitation_health/diseases/diseasefact/en/index.html" TargetMode="External"/><Relationship Id="rId125" Type="http://schemas.openxmlformats.org/officeDocument/2006/relationships/hyperlink" Target="http://ec.europa.eu/trade/issues/bilateral/regions/acp/nepa_en.htm" TargetMode="External"/><Relationship Id="rId141" Type="http://schemas.openxmlformats.org/officeDocument/2006/relationships/hyperlink" Target="http://www.uneca.org/awich/AWDR%202006/Introduction%20--%20Water%20for%20Sustainable%20Socio-Economic%20Development.pdf" TargetMode="External"/><Relationship Id="rId146"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hyperlink" Target="http://www.sciencemag.org/cgi/reprint/162/3859/1243.pdf" TargetMode="External"/><Relationship Id="rId92" Type="http://schemas.openxmlformats.org/officeDocument/2006/relationships/hyperlink" Target="http://www.info.gov.za/view/DownloadFileAction?id=90434" TargetMode="External"/><Relationship Id="rId2" Type="http://schemas.openxmlformats.org/officeDocument/2006/relationships/styles" Target="styles.xml"/><Relationship Id="rId29" Type="http://schemas.openxmlformats.org/officeDocument/2006/relationships/oleObject" Target="embeddings/oleObject7.bin"/><Relationship Id="rId24" Type="http://schemas.openxmlformats.org/officeDocument/2006/relationships/oleObject" Target="embeddings/oleObject5.bin"/><Relationship Id="rId40" Type="http://schemas.openxmlformats.org/officeDocument/2006/relationships/image" Target="media/image18.wmf"/><Relationship Id="rId45" Type="http://schemas.openxmlformats.org/officeDocument/2006/relationships/oleObject" Target="embeddings/oleObject15.bin"/><Relationship Id="rId66" Type="http://schemas.openxmlformats.org/officeDocument/2006/relationships/hyperlink" Target="http://www-wds.worldbank.org/external/default/WDSContentServer/WDSP/IB/2003/01/07/000094946_02121204015351/Rendered/PDF/multi0page.pdf" TargetMode="External"/><Relationship Id="rId87" Type="http://schemas.openxmlformats.org/officeDocument/2006/relationships/hyperlink" Target="http://www.earth-policy.org/Books/PB3/index.htm" TargetMode="External"/><Relationship Id="rId110" Type="http://schemas.openxmlformats.org/officeDocument/2006/relationships/hyperlink" Target="http://www.water1st.org/about/facts.html%20" TargetMode="External"/><Relationship Id="rId115" Type="http://schemas.openxmlformats.org/officeDocument/2006/relationships/hyperlink" Target="http://www.who.int/water_sanitation_health/diseases/schisto/en/" TargetMode="External"/><Relationship Id="rId131" Type="http://schemas.openxmlformats.org/officeDocument/2006/relationships/hyperlink" Target="http://www.oecd.org/dataoecd/59/5/42139479.pdf" TargetMode="External"/><Relationship Id="rId136" Type="http://schemas.openxmlformats.org/officeDocument/2006/relationships/hyperlink" Target="http://www.foundation.reuters.com" TargetMode="External"/><Relationship Id="rId61" Type="http://schemas.openxmlformats.org/officeDocument/2006/relationships/oleObject" Target="embeddings/oleObject23.bin"/><Relationship Id="rId82" Type="http://schemas.openxmlformats.org/officeDocument/2006/relationships/hyperlink" Target="http://www.agassessment.org/docs/IAASTD_GLOBAL_SDM_JAN_2008.pdf" TargetMode="External"/><Relationship Id="rId19" Type="http://schemas.openxmlformats.org/officeDocument/2006/relationships/image" Target="media/image7.png"/><Relationship Id="rId14" Type="http://schemas.openxmlformats.org/officeDocument/2006/relationships/image" Target="media/image4.png"/><Relationship Id="rId30" Type="http://schemas.openxmlformats.org/officeDocument/2006/relationships/image" Target="media/image13.wmf"/><Relationship Id="rId35" Type="http://schemas.openxmlformats.org/officeDocument/2006/relationships/oleObject" Target="embeddings/oleObject10.bin"/><Relationship Id="rId56" Type="http://schemas.openxmlformats.org/officeDocument/2006/relationships/image" Target="media/image26.wmf"/><Relationship Id="rId77" Type="http://schemas.openxmlformats.org/officeDocument/2006/relationships/hyperlink" Target="http://lnweb90.worldbank.org/oed/oeddoclib.nsf/DocPgNmViewForJavaSearch/water_resource_strategy/$file/water.pdf" TargetMode="External"/><Relationship Id="rId100" Type="http://schemas.openxmlformats.org/officeDocument/2006/relationships/hyperlink" Target="http://www.alertnet.org/thenews/newsdesk/N14377372.htm" TargetMode="External"/><Relationship Id="rId105" Type="http://schemas.openxmlformats.org/officeDocument/2006/relationships/hyperlink" Target="http://www.unwater.org/downloads/waterscarcity.pdf" TargetMode="External"/><Relationship Id="rId126" Type="http://schemas.openxmlformats.org/officeDocument/2006/relationships/hyperlink" Target="http://ec.europa.eu/development/geographical/regionscountries/euafrica_en.cfm/index_en.html" TargetMode="External"/><Relationship Id="rId8" Type="http://schemas.openxmlformats.org/officeDocument/2006/relationships/hyperlink" Target="http://allAfrica.com/stories" TargetMode="External"/><Relationship Id="rId51" Type="http://schemas.openxmlformats.org/officeDocument/2006/relationships/oleObject" Target="embeddings/oleObject18.bin"/><Relationship Id="rId72" Type="http://schemas.openxmlformats.org/officeDocument/2006/relationships/hyperlink" Target="http://af.reuters.com/article/idAFJOE5240FF20090305?pageNumber=3&amp;virtualBrandChannel=0&amp;sp=true" TargetMode="External"/><Relationship Id="rId93" Type="http://schemas.openxmlformats.org/officeDocument/2006/relationships/hyperlink" Target="http://www.fao.org/newsroom/common/ecg/1000923/en/hungerfigs.pdf" TargetMode="External"/><Relationship Id="rId98" Type="http://schemas.openxmlformats.org/officeDocument/2006/relationships/hyperlink" Target="http://www.alertnet.org/thenews/newsdesk/L11338105.htm" TargetMode="External"/><Relationship Id="rId121" Type="http://schemas.openxmlformats.org/officeDocument/2006/relationships/hyperlink" Target="http://www.wbcsd.org/web/publications/Water_facts_and_trends.pdf" TargetMode="External"/><Relationship Id="rId142" Type="http://schemas.openxmlformats.org/officeDocument/2006/relationships/hyperlink" Target="http://www.uneca.org/awich/AWDR%20full.pd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terrafrica.org" TargetMode="External"/><Relationship Id="rId3" Type="http://schemas.openxmlformats.org/officeDocument/2006/relationships/hyperlink" Target="http://web.worldbank.org/WBSITE/EXTERNAL/EXTDEC/EXTDECPROSPECTS/GEPEXT/EXTGEP2009/0,,contentMDK:22002681~pagePK:64167689~piPK:64167673~theSitePK:5530498,00.html" TargetMode="External"/><Relationship Id="rId7" Type="http://schemas.openxmlformats.org/officeDocument/2006/relationships/hyperlink" Target="http://ec.europa.eu/development/geographical/regionscountries/euafrica_en.cfm/index_en.html" TargetMode="External"/><Relationship Id="rId2" Type="http://schemas.openxmlformats.org/officeDocument/2006/relationships/hyperlink" Target="http://www.fao.org/nr/water/docs/waterataglance.pdf" TargetMode="External"/><Relationship Id="rId1" Type="http://schemas.openxmlformats.org/officeDocument/2006/relationships/hyperlink" Target="http://www.un.org/esa/sustdev/documents/agenda21/english/agenda21toc.htm" TargetMode="External"/><Relationship Id="rId6" Type="http://schemas.openxmlformats.org/officeDocument/2006/relationships/hyperlink" Target="http://ec.europa.eu/trade/issues/bilateral/regions/acp/nepa_en.htm" TargetMode="External"/><Relationship Id="rId5" Type="http://schemas.openxmlformats.org/officeDocument/2006/relationships/hyperlink" Target="ftp://ftp.fao.org/docrep/fao/011/ak241e/ak241e.pdf" TargetMode="External"/><Relationship Id="rId4" Type="http://schemas.openxmlformats.org/officeDocument/2006/relationships/hyperlink" Target="http://www.washingtonpost.com/wp-dyn/content/article/2008/01/03/AR2008010303907.html"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98</Pages>
  <Words>38843</Words>
  <Characters>221407</Characters>
  <Application>Microsoft Office Word</Application>
  <DocSecurity>0</DocSecurity>
  <Lines>1845</Lines>
  <Paragraphs>519</Paragraphs>
  <ScaleCrop>false</ScaleCrop>
  <HeadingPairs>
    <vt:vector size="2" baseType="variant">
      <vt:variant>
        <vt:lpstr>Titel</vt:lpstr>
      </vt:variant>
      <vt:variant>
        <vt:i4>1</vt:i4>
      </vt:variant>
    </vt:vector>
  </HeadingPairs>
  <TitlesOfParts>
    <vt:vector size="1" baseType="lpstr">
      <vt:lpstr>The impacts of water shortage on the prospects for sustainable development in developing countries, focusing on the optimal al</vt:lpstr>
    </vt:vector>
  </TitlesOfParts>
  <Company/>
  <LinksUpToDate>false</LinksUpToDate>
  <CharactersWithSpaces>259731</CharactersWithSpaces>
  <SharedDoc>false</SharedDoc>
  <HLinks>
    <vt:vector size="840" baseType="variant">
      <vt:variant>
        <vt:i4>1572944</vt:i4>
      </vt:variant>
      <vt:variant>
        <vt:i4>504</vt:i4>
      </vt:variant>
      <vt:variant>
        <vt:i4>0</vt:i4>
      </vt:variant>
      <vt:variant>
        <vt:i4>5</vt:i4>
      </vt:variant>
      <vt:variant>
        <vt:lpwstr>http://www.uneca.org/awich/AWDR full.pdf</vt:lpwstr>
      </vt:variant>
      <vt:variant>
        <vt:lpwstr/>
      </vt:variant>
      <vt:variant>
        <vt:i4>1572933</vt:i4>
      </vt:variant>
      <vt:variant>
        <vt:i4>501</vt:i4>
      </vt:variant>
      <vt:variant>
        <vt:i4>0</vt:i4>
      </vt:variant>
      <vt:variant>
        <vt:i4>5</vt:i4>
      </vt:variant>
      <vt:variant>
        <vt:lpwstr>http://www.uneca.org/awich/AWDR 2006/Introduction -- Water for Sustainable Socio-Economic Development.pdf</vt:lpwstr>
      </vt:variant>
      <vt:variant>
        <vt:lpwstr/>
      </vt:variant>
      <vt:variant>
        <vt:i4>3145739</vt:i4>
      </vt:variant>
      <vt:variant>
        <vt:i4>498</vt:i4>
      </vt:variant>
      <vt:variant>
        <vt:i4>0</vt:i4>
      </vt:variant>
      <vt:variant>
        <vt:i4>5</vt:i4>
      </vt:variant>
      <vt:variant>
        <vt:lpwstr>http://hdr.undp.org/en/media/hdr_20072008_en_chapter4.pdf</vt:lpwstr>
      </vt:variant>
      <vt:variant>
        <vt:lpwstr/>
      </vt:variant>
      <vt:variant>
        <vt:i4>3145763</vt:i4>
      </vt:variant>
      <vt:variant>
        <vt:i4>495</vt:i4>
      </vt:variant>
      <vt:variant>
        <vt:i4>0</vt:i4>
      </vt:variant>
      <vt:variant>
        <vt:i4>5</vt:i4>
      </vt:variant>
      <vt:variant>
        <vt:lpwstr>http://web.worldbank.org/WBSITE/EXTERNAL/EXTABOUTUS/IDA/0,,contentMDK:21206704~menuPK:83991~pagePK:51236175~piPK:437394~theSitePK:73154,00.html</vt:lpwstr>
      </vt:variant>
      <vt:variant>
        <vt:lpwstr/>
      </vt:variant>
      <vt:variant>
        <vt:i4>1376370</vt:i4>
      </vt:variant>
      <vt:variant>
        <vt:i4>492</vt:i4>
      </vt:variant>
      <vt:variant>
        <vt:i4>0</vt:i4>
      </vt:variant>
      <vt:variant>
        <vt:i4>5</vt:i4>
      </vt:variant>
      <vt:variant>
        <vt:lpwstr>http://www-wds.worldbank.org/external/default/WDSContentServer/WDSP/IB/2008/12/16/000333038_20081216235300/Rendered/PDF/468540WP0Box331Architecture1May2008.pdf</vt:lpwstr>
      </vt:variant>
      <vt:variant>
        <vt:lpwstr/>
      </vt:variant>
      <vt:variant>
        <vt:i4>3014689</vt:i4>
      </vt:variant>
      <vt:variant>
        <vt:i4>489</vt:i4>
      </vt:variant>
      <vt:variant>
        <vt:i4>0</vt:i4>
      </vt:variant>
      <vt:variant>
        <vt:i4>5</vt:i4>
      </vt:variant>
      <vt:variant>
        <vt:lpwstr>http://www.terrafrica.org/</vt:lpwstr>
      </vt:variant>
      <vt:variant>
        <vt:lpwstr/>
      </vt:variant>
      <vt:variant>
        <vt:i4>1572928</vt:i4>
      </vt:variant>
      <vt:variant>
        <vt:i4>486</vt:i4>
      </vt:variant>
      <vt:variant>
        <vt:i4>0</vt:i4>
      </vt:variant>
      <vt:variant>
        <vt:i4>5</vt:i4>
      </vt:variant>
      <vt:variant>
        <vt:lpwstr>http://www.alertnet.org/thenews/newsdesk/WEA3363.htm</vt:lpwstr>
      </vt:variant>
      <vt:variant>
        <vt:lpwstr/>
      </vt:variant>
      <vt:variant>
        <vt:i4>6553640</vt:i4>
      </vt:variant>
      <vt:variant>
        <vt:i4>483</vt:i4>
      </vt:variant>
      <vt:variant>
        <vt:i4>0</vt:i4>
      </vt:variant>
      <vt:variant>
        <vt:i4>5</vt:i4>
      </vt:variant>
      <vt:variant>
        <vt:lpwstr>http://www.foundation.reuters.com/</vt:lpwstr>
      </vt:variant>
      <vt:variant>
        <vt:lpwstr/>
      </vt:variant>
      <vt:variant>
        <vt:i4>3866682</vt:i4>
      </vt:variant>
      <vt:variant>
        <vt:i4>480</vt:i4>
      </vt:variant>
      <vt:variant>
        <vt:i4>0</vt:i4>
      </vt:variant>
      <vt:variant>
        <vt:i4>5</vt:i4>
      </vt:variant>
      <vt:variant>
        <vt:lpwstr>http://www.oecd.org/dataoecd/57/48/42261911.pdf</vt:lpwstr>
      </vt:variant>
      <vt:variant>
        <vt:lpwstr/>
      </vt:variant>
      <vt:variant>
        <vt:i4>4849771</vt:i4>
      </vt:variant>
      <vt:variant>
        <vt:i4>477</vt:i4>
      </vt:variant>
      <vt:variant>
        <vt:i4>0</vt:i4>
      </vt:variant>
      <vt:variant>
        <vt:i4>5</vt:i4>
      </vt:variant>
      <vt:variant>
        <vt:lpwstr>http://www.oecd.org/document/18/0,2340,en_2649_3236398_35401554_1_1_1_1,00.html</vt:lpwstr>
      </vt:variant>
      <vt:variant>
        <vt:lpwstr/>
      </vt:variant>
      <vt:variant>
        <vt:i4>589893</vt:i4>
      </vt:variant>
      <vt:variant>
        <vt:i4>474</vt:i4>
      </vt:variant>
      <vt:variant>
        <vt:i4>0</vt:i4>
      </vt:variant>
      <vt:variant>
        <vt:i4>5</vt:i4>
      </vt:variant>
      <vt:variant>
        <vt:lpwstr>http://stats.oecd.org/qwids/</vt:lpwstr>
      </vt:variant>
      <vt:variant>
        <vt:lpwstr/>
      </vt:variant>
      <vt:variant>
        <vt:i4>6881332</vt:i4>
      </vt:variant>
      <vt:variant>
        <vt:i4>471</vt:i4>
      </vt:variant>
      <vt:variant>
        <vt:i4>0</vt:i4>
      </vt:variant>
      <vt:variant>
        <vt:i4>5</vt:i4>
      </vt:variant>
      <vt:variant>
        <vt:lpwstr>http://www.oecd.org/dataoecd/2/60/42265683.pdf</vt:lpwstr>
      </vt:variant>
      <vt:variant>
        <vt:lpwstr/>
      </vt:variant>
      <vt:variant>
        <vt:i4>7995431</vt:i4>
      </vt:variant>
      <vt:variant>
        <vt:i4>468</vt:i4>
      </vt:variant>
      <vt:variant>
        <vt:i4>0</vt:i4>
      </vt:variant>
      <vt:variant>
        <vt:i4>5</vt:i4>
      </vt:variant>
      <vt:variant>
        <vt:lpwstr>http://www.oecd.org/dataoecd/59/5/42139479.pdf</vt:lpwstr>
      </vt:variant>
      <vt:variant>
        <vt:lpwstr/>
      </vt:variant>
      <vt:variant>
        <vt:i4>7471189</vt:i4>
      </vt:variant>
      <vt:variant>
        <vt:i4>465</vt:i4>
      </vt:variant>
      <vt:variant>
        <vt:i4>0</vt:i4>
      </vt:variant>
      <vt:variant>
        <vt:i4>5</vt:i4>
      </vt:variant>
      <vt:variant>
        <vt:lpwstr>http://www.oecd.org/document/35/0,3343,en_2649_34487_42458595_1_1_1_1,00.html</vt:lpwstr>
      </vt:variant>
      <vt:variant>
        <vt:lpwstr/>
      </vt:variant>
      <vt:variant>
        <vt:i4>3342386</vt:i4>
      </vt:variant>
      <vt:variant>
        <vt:i4>462</vt:i4>
      </vt:variant>
      <vt:variant>
        <vt:i4>0</vt:i4>
      </vt:variant>
      <vt:variant>
        <vt:i4>5</vt:i4>
      </vt:variant>
      <vt:variant>
        <vt:lpwstr>http://www.oecd.org/dataoecd/25/42/42472714.pdf</vt:lpwstr>
      </vt:variant>
      <vt:variant>
        <vt:lpwstr/>
      </vt:variant>
      <vt:variant>
        <vt:i4>3670076</vt:i4>
      </vt:variant>
      <vt:variant>
        <vt:i4>459</vt:i4>
      </vt:variant>
      <vt:variant>
        <vt:i4>0</vt:i4>
      </vt:variant>
      <vt:variant>
        <vt:i4>5</vt:i4>
      </vt:variant>
      <vt:variant>
        <vt:lpwstr>http://www.acp-eu-trade.org/library/files/TNI_EN_6-5.pdf</vt:lpwstr>
      </vt:variant>
      <vt:variant>
        <vt:lpwstr/>
      </vt:variant>
      <vt:variant>
        <vt:i4>851985</vt:i4>
      </vt:variant>
      <vt:variant>
        <vt:i4>456</vt:i4>
      </vt:variant>
      <vt:variant>
        <vt:i4>0</vt:i4>
      </vt:variant>
      <vt:variant>
        <vt:i4>5</vt:i4>
      </vt:variant>
      <vt:variant>
        <vt:lpwstr>http://www.alertnet.org/thenews/newsdesk/L2210323.htm</vt:lpwstr>
      </vt:variant>
      <vt:variant>
        <vt:lpwstr/>
      </vt:variant>
      <vt:variant>
        <vt:i4>30</vt:i4>
      </vt:variant>
      <vt:variant>
        <vt:i4>453</vt:i4>
      </vt:variant>
      <vt:variant>
        <vt:i4>0</vt:i4>
      </vt:variant>
      <vt:variant>
        <vt:i4>5</vt:i4>
      </vt:variant>
      <vt:variant>
        <vt:lpwstr>http://ec.europa.eu/development/geographical/regionscountries/euafrica_en.cfm/index_en.html</vt:lpwstr>
      </vt:variant>
      <vt:variant>
        <vt:lpwstr/>
      </vt:variant>
      <vt:variant>
        <vt:i4>4915311</vt:i4>
      </vt:variant>
      <vt:variant>
        <vt:i4>450</vt:i4>
      </vt:variant>
      <vt:variant>
        <vt:i4>0</vt:i4>
      </vt:variant>
      <vt:variant>
        <vt:i4>5</vt:i4>
      </vt:variant>
      <vt:variant>
        <vt:lpwstr>http://ec.europa.eu/trade/issues/bilateral/regions/acp/nepa_en.htm</vt:lpwstr>
      </vt:variant>
      <vt:variant>
        <vt:lpwstr/>
      </vt:variant>
      <vt:variant>
        <vt:i4>6684796</vt:i4>
      </vt:variant>
      <vt:variant>
        <vt:i4>447</vt:i4>
      </vt:variant>
      <vt:variant>
        <vt:i4>0</vt:i4>
      </vt:variant>
      <vt:variant>
        <vt:i4>5</vt:i4>
      </vt:variant>
      <vt:variant>
        <vt:lpwstr>http://eur-lex.europa.eu/LexUriServ/LexUriServ.do?uri=COM:2007:0072:FIN:EN:PDF</vt:lpwstr>
      </vt:variant>
      <vt:variant>
        <vt:lpwstr/>
      </vt:variant>
      <vt:variant>
        <vt:i4>4390983</vt:i4>
      </vt:variant>
      <vt:variant>
        <vt:i4>444</vt:i4>
      </vt:variant>
      <vt:variant>
        <vt:i4>0</vt:i4>
      </vt:variant>
      <vt:variant>
        <vt:i4>5</vt:i4>
      </vt:variant>
      <vt:variant>
        <vt:lpwstr>http://www.ifad.org/events/ecosoc/2007/op.htm</vt:lpwstr>
      </vt:variant>
      <vt:variant>
        <vt:lpwstr/>
      </vt:variant>
      <vt:variant>
        <vt:i4>6357101</vt:i4>
      </vt:variant>
      <vt:variant>
        <vt:i4>441</vt:i4>
      </vt:variant>
      <vt:variant>
        <vt:i4>0</vt:i4>
      </vt:variant>
      <vt:variant>
        <vt:i4>5</vt:i4>
      </vt:variant>
      <vt:variant>
        <vt:lpwstr>http://www2.dfid.gov.uk/pubs/files/global-action-plan-water.pdf</vt:lpwstr>
      </vt:variant>
      <vt:variant>
        <vt:lpwstr/>
      </vt:variant>
      <vt:variant>
        <vt:i4>2359418</vt:i4>
      </vt:variant>
      <vt:variant>
        <vt:i4>438</vt:i4>
      </vt:variant>
      <vt:variant>
        <vt:i4>0</vt:i4>
      </vt:variant>
      <vt:variant>
        <vt:i4>5</vt:i4>
      </vt:variant>
      <vt:variant>
        <vt:lpwstr>http://www.africa-union.org/root/au/AboutAu/au_in_a_nutshell_en.htm</vt:lpwstr>
      </vt:variant>
      <vt:variant>
        <vt:lpwstr/>
      </vt:variant>
      <vt:variant>
        <vt:i4>2949207</vt:i4>
      </vt:variant>
      <vt:variant>
        <vt:i4>435</vt:i4>
      </vt:variant>
      <vt:variant>
        <vt:i4>0</vt:i4>
      </vt:variant>
      <vt:variant>
        <vt:i4>5</vt:i4>
      </vt:variant>
      <vt:variant>
        <vt:lpwstr>http://www.wbcsd.org/web/publications/Water_facts_and_trends.pdf</vt:lpwstr>
      </vt:variant>
      <vt:variant>
        <vt:lpwstr/>
      </vt:variant>
      <vt:variant>
        <vt:i4>6553633</vt:i4>
      </vt:variant>
      <vt:variant>
        <vt:i4>432</vt:i4>
      </vt:variant>
      <vt:variant>
        <vt:i4>0</vt:i4>
      </vt:variant>
      <vt:variant>
        <vt:i4>5</vt:i4>
      </vt:variant>
      <vt:variant>
        <vt:lpwstr>http://www.who.int/water_sanitation_health/diseases/diseasefact/en/index.html</vt:lpwstr>
      </vt:variant>
      <vt:variant>
        <vt:lpwstr/>
      </vt:variant>
      <vt:variant>
        <vt:i4>1507334</vt:i4>
      </vt:variant>
      <vt:variant>
        <vt:i4>429</vt:i4>
      </vt:variant>
      <vt:variant>
        <vt:i4>0</vt:i4>
      </vt:variant>
      <vt:variant>
        <vt:i4>5</vt:i4>
      </vt:variant>
      <vt:variant>
        <vt:lpwstr>http://www.who.int/water_sanitation_health/diseases/spinal/en/</vt:lpwstr>
      </vt:variant>
      <vt:variant>
        <vt:lpwstr/>
      </vt:variant>
      <vt:variant>
        <vt:i4>655441</vt:i4>
      </vt:variant>
      <vt:variant>
        <vt:i4>426</vt:i4>
      </vt:variant>
      <vt:variant>
        <vt:i4>0</vt:i4>
      </vt:variant>
      <vt:variant>
        <vt:i4>5</vt:i4>
      </vt:variant>
      <vt:variant>
        <vt:lpwstr>http://www.who.int/water_sanitation_health/diseases/scabies/en/</vt:lpwstr>
      </vt:variant>
      <vt:variant>
        <vt:lpwstr/>
      </vt:variant>
      <vt:variant>
        <vt:i4>7995501</vt:i4>
      </vt:variant>
      <vt:variant>
        <vt:i4>423</vt:i4>
      </vt:variant>
      <vt:variant>
        <vt:i4>0</vt:i4>
      </vt:variant>
      <vt:variant>
        <vt:i4>5</vt:i4>
      </vt:variant>
      <vt:variant>
        <vt:lpwstr>http://www.who.int/water_sanitation_health/diseases/trachoma/en/</vt:lpwstr>
      </vt:variant>
      <vt:variant>
        <vt:lpwstr/>
      </vt:variant>
      <vt:variant>
        <vt:i4>6815802</vt:i4>
      </vt:variant>
      <vt:variant>
        <vt:i4>420</vt:i4>
      </vt:variant>
      <vt:variant>
        <vt:i4>0</vt:i4>
      </vt:variant>
      <vt:variant>
        <vt:i4>5</vt:i4>
      </vt:variant>
      <vt:variant>
        <vt:lpwstr>http://www.who.int/water_sanitation_health/diseases/oncho/en/</vt:lpwstr>
      </vt:variant>
      <vt:variant>
        <vt:lpwstr/>
      </vt:variant>
      <vt:variant>
        <vt:i4>1048670</vt:i4>
      </vt:variant>
      <vt:variant>
        <vt:i4>417</vt:i4>
      </vt:variant>
      <vt:variant>
        <vt:i4>0</vt:i4>
      </vt:variant>
      <vt:variant>
        <vt:i4>5</vt:i4>
      </vt:variant>
      <vt:variant>
        <vt:lpwstr>http://www.who.int/water_sanitation_health/diseases/schisto/en/</vt:lpwstr>
      </vt:variant>
      <vt:variant>
        <vt:lpwstr/>
      </vt:variant>
      <vt:variant>
        <vt:i4>458768</vt:i4>
      </vt:variant>
      <vt:variant>
        <vt:i4>414</vt:i4>
      </vt:variant>
      <vt:variant>
        <vt:i4>0</vt:i4>
      </vt:variant>
      <vt:variant>
        <vt:i4>5</vt:i4>
      </vt:variant>
      <vt:variant>
        <vt:lpwstr>http://www.who.int/water_sanitation_health/diseases/anemia/en/</vt:lpwstr>
      </vt:variant>
      <vt:variant>
        <vt:lpwstr/>
      </vt:variant>
      <vt:variant>
        <vt:i4>131074</vt:i4>
      </vt:variant>
      <vt:variant>
        <vt:i4>411</vt:i4>
      </vt:variant>
      <vt:variant>
        <vt:i4>0</vt:i4>
      </vt:variant>
      <vt:variant>
        <vt:i4>5</vt:i4>
      </vt:variant>
      <vt:variant>
        <vt:lpwstr>http://www.who.int/water_sanitation_health/diseases/dengue/en/</vt:lpwstr>
      </vt:variant>
      <vt:variant>
        <vt:lpwstr/>
      </vt:variant>
      <vt:variant>
        <vt:i4>1441878</vt:i4>
      </vt:variant>
      <vt:variant>
        <vt:i4>408</vt:i4>
      </vt:variant>
      <vt:variant>
        <vt:i4>0</vt:i4>
      </vt:variant>
      <vt:variant>
        <vt:i4>5</vt:i4>
      </vt:variant>
      <vt:variant>
        <vt:lpwstr>http://www.who.int/water_sanitation_health/diseases/typhoid/en/</vt:lpwstr>
      </vt:variant>
      <vt:variant>
        <vt:lpwstr/>
      </vt:variant>
      <vt:variant>
        <vt:i4>7864352</vt:i4>
      </vt:variant>
      <vt:variant>
        <vt:i4>405</vt:i4>
      </vt:variant>
      <vt:variant>
        <vt:i4>0</vt:i4>
      </vt:variant>
      <vt:variant>
        <vt:i4>5</vt:i4>
      </vt:variant>
      <vt:variant>
        <vt:lpwstr>http://www.who.int/water_sanitation_health/diseases/diarrhoea/en/</vt:lpwstr>
      </vt:variant>
      <vt:variant>
        <vt:lpwstr/>
      </vt:variant>
      <vt:variant>
        <vt:i4>4259856</vt:i4>
      </vt:variant>
      <vt:variant>
        <vt:i4>402</vt:i4>
      </vt:variant>
      <vt:variant>
        <vt:i4>0</vt:i4>
      </vt:variant>
      <vt:variant>
        <vt:i4>5</vt:i4>
      </vt:variant>
      <vt:variant>
        <vt:lpwstr>http://www.water1st.org/about/facts.html</vt:lpwstr>
      </vt:variant>
      <vt:variant>
        <vt:lpwstr/>
      </vt:variant>
      <vt:variant>
        <vt:i4>1572938</vt:i4>
      </vt:variant>
      <vt:variant>
        <vt:i4>399</vt:i4>
      </vt:variant>
      <vt:variant>
        <vt:i4>0</vt:i4>
      </vt:variant>
      <vt:variant>
        <vt:i4>5</vt:i4>
      </vt:variant>
      <vt:variant>
        <vt:lpwstr>http://www.washingtonpost.com/wp-dyn/content/article/2008/01/03/AR2008010303907.html</vt:lpwstr>
      </vt:variant>
      <vt:variant>
        <vt:lpwstr/>
      </vt:variant>
      <vt:variant>
        <vt:i4>2228317</vt:i4>
      </vt:variant>
      <vt:variant>
        <vt:i4>396</vt:i4>
      </vt:variant>
      <vt:variant>
        <vt:i4>0</vt:i4>
      </vt:variant>
      <vt:variant>
        <vt:i4>5</vt:i4>
      </vt:variant>
      <vt:variant>
        <vt:lpwstr>http://hdr.undp.org/en/media/hdr_20072008_en_complete.pdf</vt:lpwstr>
      </vt:variant>
      <vt:variant>
        <vt:lpwstr/>
      </vt:variant>
      <vt:variant>
        <vt:i4>7471122</vt:i4>
      </vt:variant>
      <vt:variant>
        <vt:i4>393</vt:i4>
      </vt:variant>
      <vt:variant>
        <vt:i4>0</vt:i4>
      </vt:variant>
      <vt:variant>
        <vt:i4>5</vt:i4>
      </vt:variant>
      <vt:variant>
        <vt:lpwstr>http://afrikanews.org/index.php?Itemid=41&amp;id=130&amp;option=com_content&amp;task=view</vt:lpwstr>
      </vt:variant>
      <vt:variant>
        <vt:lpwstr/>
      </vt:variant>
      <vt:variant>
        <vt:i4>589857</vt:i4>
      </vt:variant>
      <vt:variant>
        <vt:i4>390</vt:i4>
      </vt:variant>
      <vt:variant>
        <vt:i4>0</vt:i4>
      </vt:variant>
      <vt:variant>
        <vt:i4>5</vt:i4>
      </vt:variant>
      <vt:variant>
        <vt:lpwstr>http://planipolis.iiep.unesco.org/upload/Turkey/Turkey_NHDR-2008-Eng.pdf</vt:lpwstr>
      </vt:variant>
      <vt:variant>
        <vt:lpwstr/>
      </vt:variant>
      <vt:variant>
        <vt:i4>8192048</vt:i4>
      </vt:variant>
      <vt:variant>
        <vt:i4>387</vt:i4>
      </vt:variant>
      <vt:variant>
        <vt:i4>0</vt:i4>
      </vt:variant>
      <vt:variant>
        <vt:i4>5</vt:i4>
      </vt:variant>
      <vt:variant>
        <vt:lpwstr>http://www.unccd.int/cop/officialdocs/cric5/pdf/inf6eng.pdf</vt:lpwstr>
      </vt:variant>
      <vt:variant>
        <vt:lpwstr/>
      </vt:variant>
      <vt:variant>
        <vt:i4>7012355</vt:i4>
      </vt:variant>
      <vt:variant>
        <vt:i4>384</vt:i4>
      </vt:variant>
      <vt:variant>
        <vt:i4>0</vt:i4>
      </vt:variant>
      <vt:variant>
        <vt:i4>5</vt:i4>
      </vt:variant>
      <vt:variant>
        <vt:lpwstr>http://www.unicef.org/media/media_44180.html</vt:lpwstr>
      </vt:variant>
      <vt:variant>
        <vt:lpwstr/>
      </vt:variant>
      <vt:variant>
        <vt:i4>2883623</vt:i4>
      </vt:variant>
      <vt:variant>
        <vt:i4>381</vt:i4>
      </vt:variant>
      <vt:variant>
        <vt:i4>0</vt:i4>
      </vt:variant>
      <vt:variant>
        <vt:i4>5</vt:i4>
      </vt:variant>
      <vt:variant>
        <vt:lpwstr>http://www.unwater.org/downloads/waterscarcity.pdf</vt:lpwstr>
      </vt:variant>
      <vt:variant>
        <vt:lpwstr/>
      </vt:variant>
      <vt:variant>
        <vt:i4>4784240</vt:i4>
      </vt:variant>
      <vt:variant>
        <vt:i4>378</vt:i4>
      </vt:variant>
      <vt:variant>
        <vt:i4>0</vt:i4>
      </vt:variant>
      <vt:variant>
        <vt:i4>5</vt:i4>
      </vt:variant>
      <vt:variant>
        <vt:lpwstr>http://www.unesco.org/water/wwap/wwdr/wwdr3/pdf/WWDR3_Water_in_a_Changing_World.pdf</vt:lpwstr>
      </vt:variant>
      <vt:variant>
        <vt:lpwstr/>
      </vt:variant>
      <vt:variant>
        <vt:i4>6946852</vt:i4>
      </vt:variant>
      <vt:variant>
        <vt:i4>375</vt:i4>
      </vt:variant>
      <vt:variant>
        <vt:i4>0</vt:i4>
      </vt:variant>
      <vt:variant>
        <vt:i4>5</vt:i4>
      </vt:variant>
      <vt:variant>
        <vt:lpwstr>http://www.unccd.int/convention/text/convention.php?annexNo=-1</vt:lpwstr>
      </vt:variant>
      <vt:variant>
        <vt:lpwstr/>
      </vt:variant>
      <vt:variant>
        <vt:i4>2883631</vt:i4>
      </vt:variant>
      <vt:variant>
        <vt:i4>372</vt:i4>
      </vt:variant>
      <vt:variant>
        <vt:i4>0</vt:i4>
      </vt:variant>
      <vt:variant>
        <vt:i4>5</vt:i4>
      </vt:variant>
      <vt:variant>
        <vt:lpwstr>http://econ.worldbank.org/WBSITE/EXTERNAL/EXTDEC/0,,contentMDK:21665883~pagePK:64165401~piPK:64165026~theSitePK:469372,00.html</vt:lpwstr>
      </vt:variant>
      <vt:variant>
        <vt:lpwstr/>
      </vt:variant>
      <vt:variant>
        <vt:i4>1179713</vt:i4>
      </vt:variant>
      <vt:variant>
        <vt:i4>369</vt:i4>
      </vt:variant>
      <vt:variant>
        <vt:i4>0</vt:i4>
      </vt:variant>
      <vt:variant>
        <vt:i4>5</vt:i4>
      </vt:variant>
      <vt:variant>
        <vt:lpwstr>http://www.reliefweb.int/rw/lib.nsf/db900sid/EMAE-79ST3Q/$file/International Alert_Climate of Conflict_07.pdf?openelement</vt:lpwstr>
      </vt:variant>
      <vt:variant>
        <vt:lpwstr/>
      </vt:variant>
      <vt:variant>
        <vt:i4>6422562</vt:i4>
      </vt:variant>
      <vt:variant>
        <vt:i4>366</vt:i4>
      </vt:variant>
      <vt:variant>
        <vt:i4>0</vt:i4>
      </vt:variant>
      <vt:variant>
        <vt:i4>5</vt:i4>
      </vt:variant>
      <vt:variant>
        <vt:lpwstr>http://www.alertnet.org/thenews/newsdesk/N14377372.htm</vt:lpwstr>
      </vt:variant>
      <vt:variant>
        <vt:lpwstr/>
      </vt:variant>
      <vt:variant>
        <vt:i4>6553640</vt:i4>
      </vt:variant>
      <vt:variant>
        <vt:i4>363</vt:i4>
      </vt:variant>
      <vt:variant>
        <vt:i4>0</vt:i4>
      </vt:variant>
      <vt:variant>
        <vt:i4>5</vt:i4>
      </vt:variant>
      <vt:variant>
        <vt:lpwstr>http://www.foundation.reuters.com/</vt:lpwstr>
      </vt:variant>
      <vt:variant>
        <vt:lpwstr/>
      </vt:variant>
      <vt:variant>
        <vt:i4>6553642</vt:i4>
      </vt:variant>
      <vt:variant>
        <vt:i4>360</vt:i4>
      </vt:variant>
      <vt:variant>
        <vt:i4>0</vt:i4>
      </vt:variant>
      <vt:variant>
        <vt:i4>5</vt:i4>
      </vt:variant>
      <vt:variant>
        <vt:lpwstr>http://www.alertnet.org/thenews/newsdesk/L11338105.htm</vt:lpwstr>
      </vt:variant>
      <vt:variant>
        <vt:lpwstr/>
      </vt:variant>
      <vt:variant>
        <vt:i4>6553640</vt:i4>
      </vt:variant>
      <vt:variant>
        <vt:i4>357</vt:i4>
      </vt:variant>
      <vt:variant>
        <vt:i4>0</vt:i4>
      </vt:variant>
      <vt:variant>
        <vt:i4>5</vt:i4>
      </vt:variant>
      <vt:variant>
        <vt:lpwstr>http://www.foundation.reuters.com/</vt:lpwstr>
      </vt:variant>
      <vt:variant>
        <vt:lpwstr/>
      </vt:variant>
      <vt:variant>
        <vt:i4>1572923</vt:i4>
      </vt:variant>
      <vt:variant>
        <vt:i4>354</vt:i4>
      </vt:variant>
      <vt:variant>
        <vt:i4>0</vt:i4>
      </vt:variant>
      <vt:variant>
        <vt:i4>5</vt:i4>
      </vt:variant>
      <vt:variant>
        <vt:lpwstr>http://www.nrc.no/arch/_img/9268480.pdf</vt:lpwstr>
      </vt:variant>
      <vt:variant>
        <vt:lpwstr/>
      </vt:variant>
      <vt:variant>
        <vt:i4>3407973</vt:i4>
      </vt:variant>
      <vt:variant>
        <vt:i4>351</vt:i4>
      </vt:variant>
      <vt:variant>
        <vt:i4>0</vt:i4>
      </vt:variant>
      <vt:variant>
        <vt:i4>5</vt:i4>
      </vt:variant>
      <vt:variant>
        <vt:lpwstr>http://www.worldwaterday.org/wwday/2001/report/ch0.html</vt:lpwstr>
      </vt:variant>
      <vt:variant>
        <vt:lpwstr/>
      </vt:variant>
      <vt:variant>
        <vt:i4>2949153</vt:i4>
      </vt:variant>
      <vt:variant>
        <vt:i4>348</vt:i4>
      </vt:variant>
      <vt:variant>
        <vt:i4>0</vt:i4>
      </vt:variant>
      <vt:variant>
        <vt:i4>5</vt:i4>
      </vt:variant>
      <vt:variant>
        <vt:lpwstr>ftp://ftp.fao.org/docrep/fao/011/ak241e/ak241e.pdf</vt:lpwstr>
      </vt:variant>
      <vt:variant>
        <vt:lpwstr/>
      </vt:variant>
      <vt:variant>
        <vt:i4>4325391</vt:i4>
      </vt:variant>
      <vt:variant>
        <vt:i4>345</vt:i4>
      </vt:variant>
      <vt:variant>
        <vt:i4>0</vt:i4>
      </vt:variant>
      <vt:variant>
        <vt:i4>5</vt:i4>
      </vt:variant>
      <vt:variant>
        <vt:lpwstr>http://www.fao.org/newsroom/common/ecg/1000923/en/hungerfigs.pdf</vt:lpwstr>
      </vt:variant>
      <vt:variant>
        <vt:lpwstr/>
      </vt:variant>
      <vt:variant>
        <vt:i4>2293811</vt:i4>
      </vt:variant>
      <vt:variant>
        <vt:i4>342</vt:i4>
      </vt:variant>
      <vt:variant>
        <vt:i4>0</vt:i4>
      </vt:variant>
      <vt:variant>
        <vt:i4>5</vt:i4>
      </vt:variant>
      <vt:variant>
        <vt:lpwstr>http://www.info.gov.za/view/DownloadFileAction?id=90434</vt:lpwstr>
      </vt:variant>
      <vt:variant>
        <vt:lpwstr/>
      </vt:variant>
      <vt:variant>
        <vt:i4>7733370</vt:i4>
      </vt:variant>
      <vt:variant>
        <vt:i4>339</vt:i4>
      </vt:variant>
      <vt:variant>
        <vt:i4>0</vt:i4>
      </vt:variant>
      <vt:variant>
        <vt:i4>5</vt:i4>
      </vt:variant>
      <vt:variant>
        <vt:lpwstr>http://www.fao.org/nr/water/docs/waterataglance.pdf</vt:lpwstr>
      </vt:variant>
      <vt:variant>
        <vt:lpwstr/>
      </vt:variant>
      <vt:variant>
        <vt:i4>4063359</vt:i4>
      </vt:variant>
      <vt:variant>
        <vt:i4>336</vt:i4>
      </vt:variant>
      <vt:variant>
        <vt:i4>0</vt:i4>
      </vt:variant>
      <vt:variant>
        <vt:i4>5</vt:i4>
      </vt:variant>
      <vt:variant>
        <vt:lpwstr>http://euobserver.com/877/24397</vt:lpwstr>
      </vt:variant>
      <vt:variant>
        <vt:lpwstr/>
      </vt:variant>
      <vt:variant>
        <vt:i4>1900653</vt:i4>
      </vt:variant>
      <vt:variant>
        <vt:i4>333</vt:i4>
      </vt:variant>
      <vt:variant>
        <vt:i4>0</vt:i4>
      </vt:variant>
      <vt:variant>
        <vt:i4>5</vt:i4>
      </vt:variant>
      <vt:variant>
        <vt:lpwstr>http://www.oecd.org/secure/docDocument/0,2827,en_21571361_34281952_35563149_1_1_1_1,00.doc</vt:lpwstr>
      </vt:variant>
      <vt:variant>
        <vt:lpwstr/>
      </vt:variant>
      <vt:variant>
        <vt:i4>4390983</vt:i4>
      </vt:variant>
      <vt:variant>
        <vt:i4>330</vt:i4>
      </vt:variant>
      <vt:variant>
        <vt:i4>0</vt:i4>
      </vt:variant>
      <vt:variant>
        <vt:i4>5</vt:i4>
      </vt:variant>
      <vt:variant>
        <vt:lpwstr>http://www.ifad.org/events/ecosoc/2007/op.htm</vt:lpwstr>
      </vt:variant>
      <vt:variant>
        <vt:lpwstr/>
      </vt:variant>
      <vt:variant>
        <vt:i4>7274559</vt:i4>
      </vt:variant>
      <vt:variant>
        <vt:i4>327</vt:i4>
      </vt:variant>
      <vt:variant>
        <vt:i4>0</vt:i4>
      </vt:variant>
      <vt:variant>
        <vt:i4>5</vt:i4>
      </vt:variant>
      <vt:variant>
        <vt:lpwstr>http://www.earth-policy.org/Books/PB3/index.htm</vt:lpwstr>
      </vt:variant>
      <vt:variant>
        <vt:lpwstr/>
      </vt:variant>
      <vt:variant>
        <vt:i4>6881399</vt:i4>
      </vt:variant>
      <vt:variant>
        <vt:i4>324</vt:i4>
      </vt:variant>
      <vt:variant>
        <vt:i4>0</vt:i4>
      </vt:variant>
      <vt:variant>
        <vt:i4>5</vt:i4>
      </vt:variant>
      <vt:variant>
        <vt:lpwstr>http://www.ifpri.org/pubs/bp/bp013.pdf</vt:lpwstr>
      </vt:variant>
      <vt:variant>
        <vt:lpwstr/>
      </vt:variant>
      <vt:variant>
        <vt:i4>7077985</vt:i4>
      </vt:variant>
      <vt:variant>
        <vt:i4>321</vt:i4>
      </vt:variant>
      <vt:variant>
        <vt:i4>0</vt:i4>
      </vt:variant>
      <vt:variant>
        <vt:i4>5</vt:i4>
      </vt:variant>
      <vt:variant>
        <vt:lpwstr>http://www.ifpri.org/pubs/bp/bp001.asp</vt:lpwstr>
      </vt:variant>
      <vt:variant>
        <vt:lpwstr/>
      </vt:variant>
      <vt:variant>
        <vt:i4>393261</vt:i4>
      </vt:variant>
      <vt:variant>
        <vt:i4>318</vt:i4>
      </vt:variant>
      <vt:variant>
        <vt:i4>0</vt:i4>
      </vt:variant>
      <vt:variant>
        <vt:i4>5</vt:i4>
      </vt:variant>
      <vt:variant>
        <vt:lpwstr>http://www.foreignpolicy.com/story/cms.php?story_id=4853</vt:lpwstr>
      </vt:variant>
      <vt:variant>
        <vt:lpwstr/>
      </vt:variant>
      <vt:variant>
        <vt:i4>1900544</vt:i4>
      </vt:variant>
      <vt:variant>
        <vt:i4>315</vt:i4>
      </vt:variant>
      <vt:variant>
        <vt:i4>0</vt:i4>
      </vt:variant>
      <vt:variant>
        <vt:i4>5</vt:i4>
      </vt:variant>
      <vt:variant>
        <vt:lpwstr>http://unesdoc.unesco.org/images/0014/001444/144409E.pdf</vt:lpwstr>
      </vt:variant>
      <vt:variant>
        <vt:lpwstr/>
      </vt:variant>
      <vt:variant>
        <vt:i4>5505118</vt:i4>
      </vt:variant>
      <vt:variant>
        <vt:i4>312</vt:i4>
      </vt:variant>
      <vt:variant>
        <vt:i4>0</vt:i4>
      </vt:variant>
      <vt:variant>
        <vt:i4>5</vt:i4>
      </vt:variant>
      <vt:variant>
        <vt:lpwstr>http://www.agassessment.org/docs/IAASTD_GLOBAL_SDM_JAN_2008.pdf</vt:lpwstr>
      </vt:variant>
      <vt:variant>
        <vt:lpwstr/>
      </vt:variant>
      <vt:variant>
        <vt:i4>7012463</vt:i4>
      </vt:variant>
      <vt:variant>
        <vt:i4>309</vt:i4>
      </vt:variant>
      <vt:variant>
        <vt:i4>0</vt:i4>
      </vt:variant>
      <vt:variant>
        <vt:i4>5</vt:i4>
      </vt:variant>
      <vt:variant>
        <vt:lpwstr>http://www.unwater.org/wwd07/downloads/documents/escarcity.pdf</vt:lpwstr>
      </vt:variant>
      <vt:variant>
        <vt:lpwstr/>
      </vt:variant>
      <vt:variant>
        <vt:i4>4259856</vt:i4>
      </vt:variant>
      <vt:variant>
        <vt:i4>306</vt:i4>
      </vt:variant>
      <vt:variant>
        <vt:i4>0</vt:i4>
      </vt:variant>
      <vt:variant>
        <vt:i4>5</vt:i4>
      </vt:variant>
      <vt:variant>
        <vt:lpwstr>http://www.water1st.org/about/facts.html</vt:lpwstr>
      </vt:variant>
      <vt:variant>
        <vt:lpwstr/>
      </vt:variant>
      <vt:variant>
        <vt:i4>589857</vt:i4>
      </vt:variant>
      <vt:variant>
        <vt:i4>303</vt:i4>
      </vt:variant>
      <vt:variant>
        <vt:i4>0</vt:i4>
      </vt:variant>
      <vt:variant>
        <vt:i4>5</vt:i4>
      </vt:variant>
      <vt:variant>
        <vt:lpwstr>http://planipolis.iiep.unesco.org/upload/Turkey/Turkey_NHDR-2008-Eng.pdf</vt:lpwstr>
      </vt:variant>
      <vt:variant>
        <vt:lpwstr/>
      </vt:variant>
      <vt:variant>
        <vt:i4>5177357</vt:i4>
      </vt:variant>
      <vt:variant>
        <vt:i4>300</vt:i4>
      </vt:variant>
      <vt:variant>
        <vt:i4>0</vt:i4>
      </vt:variant>
      <vt:variant>
        <vt:i4>5</vt:i4>
      </vt:variant>
      <vt:variant>
        <vt:lpwstr>http://www.undp.org/climatechange/docs/CC_Strategy_Summary.pdf</vt:lpwstr>
      </vt:variant>
      <vt:variant>
        <vt:lpwstr/>
      </vt:variant>
      <vt:variant>
        <vt:i4>4128823</vt:i4>
      </vt:variant>
      <vt:variant>
        <vt:i4>297</vt:i4>
      </vt:variant>
      <vt:variant>
        <vt:i4>0</vt:i4>
      </vt:variant>
      <vt:variant>
        <vt:i4>5</vt:i4>
      </vt:variant>
      <vt:variant>
        <vt:lpwstr>http://www.mtholyoke.edu/acad/intrel/ipe/rostow.htm</vt:lpwstr>
      </vt:variant>
      <vt:variant>
        <vt:lpwstr/>
      </vt:variant>
      <vt:variant>
        <vt:i4>4587594</vt:i4>
      </vt:variant>
      <vt:variant>
        <vt:i4>294</vt:i4>
      </vt:variant>
      <vt:variant>
        <vt:i4>0</vt:i4>
      </vt:variant>
      <vt:variant>
        <vt:i4>5</vt:i4>
      </vt:variant>
      <vt:variant>
        <vt:lpwstr>http://lnweb90.worldbank.org/oed/oeddoclib.nsf/DocPgNmViewForJavaSearch/water_resource_strategy/$file/water.pdf</vt:lpwstr>
      </vt:variant>
      <vt:variant>
        <vt:lpwstr/>
      </vt:variant>
      <vt:variant>
        <vt:i4>2556006</vt:i4>
      </vt:variant>
      <vt:variant>
        <vt:i4>291</vt:i4>
      </vt:variant>
      <vt:variant>
        <vt:i4>0</vt:i4>
      </vt:variant>
      <vt:variant>
        <vt:i4>5</vt:i4>
      </vt:variant>
      <vt:variant>
        <vt:lpwstr>http://site.ebrary.com/lib/aalborguniv/Doc?id=10053828&amp;ppg=330</vt:lpwstr>
      </vt:variant>
      <vt:variant>
        <vt:lpwstr/>
      </vt:variant>
      <vt:variant>
        <vt:i4>1441875</vt:i4>
      </vt:variant>
      <vt:variant>
        <vt:i4>288</vt:i4>
      </vt:variant>
      <vt:variant>
        <vt:i4>0</vt:i4>
      </vt:variant>
      <vt:variant>
        <vt:i4>5</vt:i4>
      </vt:variant>
      <vt:variant>
        <vt:lpwstr>http://site.ebrary.com/lib/aalborguniv/Doc?id=10257221&amp;ppg=16</vt:lpwstr>
      </vt:variant>
      <vt:variant>
        <vt:lpwstr/>
      </vt:variant>
      <vt:variant>
        <vt:i4>7471214</vt:i4>
      </vt:variant>
      <vt:variant>
        <vt:i4>285</vt:i4>
      </vt:variant>
      <vt:variant>
        <vt:i4>0</vt:i4>
      </vt:variant>
      <vt:variant>
        <vt:i4>5</vt:i4>
      </vt:variant>
      <vt:variant>
        <vt:lpwstr>http://www.marxists.org/subject/africa/nkrumah/neo-colonialism/ch01.htm</vt:lpwstr>
      </vt:variant>
      <vt:variant>
        <vt:lpwstr/>
      </vt:variant>
      <vt:variant>
        <vt:i4>5701755</vt:i4>
      </vt:variant>
      <vt:variant>
        <vt:i4>282</vt:i4>
      </vt:variant>
      <vt:variant>
        <vt:i4>0</vt:i4>
      </vt:variant>
      <vt:variant>
        <vt:i4>5</vt:i4>
      </vt:variant>
      <vt:variant>
        <vt:lpwstr>mailto:hypercube@telkomsa.net</vt:lpwstr>
      </vt:variant>
      <vt:variant>
        <vt:lpwstr/>
      </vt:variant>
      <vt:variant>
        <vt:i4>4980801</vt:i4>
      </vt:variant>
      <vt:variant>
        <vt:i4>279</vt:i4>
      </vt:variant>
      <vt:variant>
        <vt:i4>0</vt:i4>
      </vt:variant>
      <vt:variant>
        <vt:i4>5</vt:i4>
      </vt:variant>
      <vt:variant>
        <vt:lpwstr>http://www.ipcc.ch/pdf/technical-papers/ccw/chapter1.pdf</vt:lpwstr>
      </vt:variant>
      <vt:variant>
        <vt:lpwstr/>
      </vt:variant>
      <vt:variant>
        <vt:i4>3932279</vt:i4>
      </vt:variant>
      <vt:variant>
        <vt:i4>276</vt:i4>
      </vt:variant>
      <vt:variant>
        <vt:i4>0</vt:i4>
      </vt:variant>
      <vt:variant>
        <vt:i4>5</vt:i4>
      </vt:variant>
      <vt:variant>
        <vt:lpwstr>http://af.reuters.com/article/idAFJOE5240FF20090305?pageNumber=3&amp;virtualBrandChannel=0&amp;sp=true</vt:lpwstr>
      </vt:variant>
      <vt:variant>
        <vt:lpwstr/>
      </vt:variant>
      <vt:variant>
        <vt:i4>6357113</vt:i4>
      </vt:variant>
      <vt:variant>
        <vt:i4>273</vt:i4>
      </vt:variant>
      <vt:variant>
        <vt:i4>0</vt:i4>
      </vt:variant>
      <vt:variant>
        <vt:i4>5</vt:i4>
      </vt:variant>
      <vt:variant>
        <vt:lpwstr>http://www.sciencemag.org/cgi/reprint/162/3859/1243.pdf</vt:lpwstr>
      </vt:variant>
      <vt:variant>
        <vt:lpwstr/>
      </vt:variant>
      <vt:variant>
        <vt:i4>6488074</vt:i4>
      </vt:variant>
      <vt:variant>
        <vt:i4>270</vt:i4>
      </vt:variant>
      <vt:variant>
        <vt:i4>0</vt:i4>
      </vt:variant>
      <vt:variant>
        <vt:i4>5</vt:i4>
      </vt:variant>
      <vt:variant>
        <vt:lpwstr>http://www.wbcsd.org/DocRoot/F5ui0fTttflCGdiwY0B0/Water_facts_and_trends.pdf</vt:lpwstr>
      </vt:variant>
      <vt:variant>
        <vt:lpwstr/>
      </vt:variant>
      <vt:variant>
        <vt:i4>2555935</vt:i4>
      </vt:variant>
      <vt:variant>
        <vt:i4>267</vt:i4>
      </vt:variant>
      <vt:variant>
        <vt:i4>0</vt:i4>
      </vt:variant>
      <vt:variant>
        <vt:i4>5</vt:i4>
      </vt:variant>
      <vt:variant>
        <vt:lpwstr>http://www.nyu.edu/fas/institute/dri/Easterly/File/A25562-2005Mar10_a modest proposal.pdf</vt:lpwstr>
      </vt:variant>
      <vt:variant>
        <vt:lpwstr/>
      </vt:variant>
      <vt:variant>
        <vt:i4>4390983</vt:i4>
      </vt:variant>
      <vt:variant>
        <vt:i4>264</vt:i4>
      </vt:variant>
      <vt:variant>
        <vt:i4>0</vt:i4>
      </vt:variant>
      <vt:variant>
        <vt:i4>5</vt:i4>
      </vt:variant>
      <vt:variant>
        <vt:lpwstr>http://www.ifad.org/events/ecosoc/2007/op.htm</vt:lpwstr>
      </vt:variant>
      <vt:variant>
        <vt:lpwstr/>
      </vt:variant>
      <vt:variant>
        <vt:i4>7274559</vt:i4>
      </vt:variant>
      <vt:variant>
        <vt:i4>261</vt:i4>
      </vt:variant>
      <vt:variant>
        <vt:i4>0</vt:i4>
      </vt:variant>
      <vt:variant>
        <vt:i4>5</vt:i4>
      </vt:variant>
      <vt:variant>
        <vt:lpwstr>http://www.earth-policy.org/Books/PB3/index.htm</vt:lpwstr>
      </vt:variant>
      <vt:variant>
        <vt:lpwstr/>
      </vt:variant>
      <vt:variant>
        <vt:i4>1704019</vt:i4>
      </vt:variant>
      <vt:variant>
        <vt:i4>258</vt:i4>
      </vt:variant>
      <vt:variant>
        <vt:i4>0</vt:i4>
      </vt:variant>
      <vt:variant>
        <vt:i4>5</vt:i4>
      </vt:variant>
      <vt:variant>
        <vt:lpwstr>http://site.ebrary.com/lib/aalborguniv/Doc?id=10170963&amp;ppg=67</vt:lpwstr>
      </vt:variant>
      <vt:variant>
        <vt:lpwstr/>
      </vt:variant>
      <vt:variant>
        <vt:i4>3866663</vt:i4>
      </vt:variant>
      <vt:variant>
        <vt:i4>255</vt:i4>
      </vt:variant>
      <vt:variant>
        <vt:i4>0</vt:i4>
      </vt:variant>
      <vt:variant>
        <vt:i4>5</vt:i4>
      </vt:variant>
      <vt:variant>
        <vt:lpwstr>http://web.worldbank.org/WBSITE/EXTERNAL/NEWS/0,,contentMDK:21881954~pagePK:34370~piPK:34424~theSitePK:4607,00.html</vt:lpwstr>
      </vt:variant>
      <vt:variant>
        <vt:lpwstr/>
      </vt:variant>
      <vt:variant>
        <vt:i4>4456487</vt:i4>
      </vt:variant>
      <vt:variant>
        <vt:i4>252</vt:i4>
      </vt:variant>
      <vt:variant>
        <vt:i4>0</vt:i4>
      </vt:variant>
      <vt:variant>
        <vt:i4>5</vt:i4>
      </vt:variant>
      <vt:variant>
        <vt:lpwstr>http://www-wds.worldbank.org/external/default/WDSContentServer/WDSP/IB/2003/01/07/000094946_02121204015351/Rendered/PDF/multi0page.pdf</vt:lpwstr>
      </vt:variant>
      <vt:variant>
        <vt:lpwstr/>
      </vt:variant>
      <vt:variant>
        <vt:i4>4325391</vt:i4>
      </vt:variant>
      <vt:variant>
        <vt:i4>249</vt:i4>
      </vt:variant>
      <vt:variant>
        <vt:i4>0</vt:i4>
      </vt:variant>
      <vt:variant>
        <vt:i4>5</vt:i4>
      </vt:variant>
      <vt:variant>
        <vt:lpwstr>http://www.fao.org/newsroom/common/ecg/1000923/en/hungerfigs.pdf</vt:lpwstr>
      </vt:variant>
      <vt:variant>
        <vt:lpwstr/>
      </vt:variant>
      <vt:variant>
        <vt:i4>7274559</vt:i4>
      </vt:variant>
      <vt:variant>
        <vt:i4>246</vt:i4>
      </vt:variant>
      <vt:variant>
        <vt:i4>0</vt:i4>
      </vt:variant>
      <vt:variant>
        <vt:i4>5</vt:i4>
      </vt:variant>
      <vt:variant>
        <vt:lpwstr>http://www.earth-policy.org/Books/PB3/index.htm</vt:lpwstr>
      </vt:variant>
      <vt:variant>
        <vt:lpwstr/>
      </vt:variant>
      <vt:variant>
        <vt:i4>1441804</vt:i4>
      </vt:variant>
      <vt:variant>
        <vt:i4>240</vt:i4>
      </vt:variant>
      <vt:variant>
        <vt:i4>0</vt:i4>
      </vt:variant>
      <vt:variant>
        <vt:i4>5</vt:i4>
      </vt:variant>
      <vt:variant>
        <vt:lpwstr>http://en.wikipedia.org/wiki/1986</vt:lpwstr>
      </vt:variant>
      <vt:variant>
        <vt:lpwstr/>
      </vt:variant>
      <vt:variant>
        <vt:i4>1966092</vt:i4>
      </vt:variant>
      <vt:variant>
        <vt:i4>237</vt:i4>
      </vt:variant>
      <vt:variant>
        <vt:i4>0</vt:i4>
      </vt:variant>
      <vt:variant>
        <vt:i4>5</vt:i4>
      </vt:variant>
      <vt:variant>
        <vt:lpwstr>http://en.wikipedia.org/wiki/1901</vt:lpwstr>
      </vt:variant>
      <vt:variant>
        <vt:lpwstr/>
      </vt:variant>
      <vt:variant>
        <vt:i4>1900549</vt:i4>
      </vt:variant>
      <vt:variant>
        <vt:i4>234</vt:i4>
      </vt:variant>
      <vt:variant>
        <vt:i4>0</vt:i4>
      </vt:variant>
      <vt:variant>
        <vt:i4>5</vt:i4>
      </vt:variant>
      <vt:variant>
        <vt:lpwstr>http://en.wikipedia.org/wiki/2006</vt:lpwstr>
      </vt:variant>
      <vt:variant>
        <vt:lpwstr/>
      </vt:variant>
      <vt:variant>
        <vt:i4>4194328</vt:i4>
      </vt:variant>
      <vt:variant>
        <vt:i4>231</vt:i4>
      </vt:variant>
      <vt:variant>
        <vt:i4>0</vt:i4>
      </vt:variant>
      <vt:variant>
        <vt:i4>5</vt:i4>
      </vt:variant>
      <vt:variant>
        <vt:lpwstr>http://allafrica.com/stories</vt:lpwstr>
      </vt:variant>
      <vt:variant>
        <vt:lpwstr/>
      </vt:variant>
      <vt:variant>
        <vt:i4>1310771</vt:i4>
      </vt:variant>
      <vt:variant>
        <vt:i4>224</vt:i4>
      </vt:variant>
      <vt:variant>
        <vt:i4>0</vt:i4>
      </vt:variant>
      <vt:variant>
        <vt:i4>5</vt:i4>
      </vt:variant>
      <vt:variant>
        <vt:lpwstr/>
      </vt:variant>
      <vt:variant>
        <vt:lpwstr>_Toc234121705</vt:lpwstr>
      </vt:variant>
      <vt:variant>
        <vt:i4>1310771</vt:i4>
      </vt:variant>
      <vt:variant>
        <vt:i4>218</vt:i4>
      </vt:variant>
      <vt:variant>
        <vt:i4>0</vt:i4>
      </vt:variant>
      <vt:variant>
        <vt:i4>5</vt:i4>
      </vt:variant>
      <vt:variant>
        <vt:lpwstr/>
      </vt:variant>
      <vt:variant>
        <vt:lpwstr>_Toc234121704</vt:lpwstr>
      </vt:variant>
      <vt:variant>
        <vt:i4>1310771</vt:i4>
      </vt:variant>
      <vt:variant>
        <vt:i4>212</vt:i4>
      </vt:variant>
      <vt:variant>
        <vt:i4>0</vt:i4>
      </vt:variant>
      <vt:variant>
        <vt:i4>5</vt:i4>
      </vt:variant>
      <vt:variant>
        <vt:lpwstr/>
      </vt:variant>
      <vt:variant>
        <vt:lpwstr>_Toc234121703</vt:lpwstr>
      </vt:variant>
      <vt:variant>
        <vt:i4>1310771</vt:i4>
      </vt:variant>
      <vt:variant>
        <vt:i4>206</vt:i4>
      </vt:variant>
      <vt:variant>
        <vt:i4>0</vt:i4>
      </vt:variant>
      <vt:variant>
        <vt:i4>5</vt:i4>
      </vt:variant>
      <vt:variant>
        <vt:lpwstr/>
      </vt:variant>
      <vt:variant>
        <vt:lpwstr>_Toc234121702</vt:lpwstr>
      </vt:variant>
      <vt:variant>
        <vt:i4>1310771</vt:i4>
      </vt:variant>
      <vt:variant>
        <vt:i4>200</vt:i4>
      </vt:variant>
      <vt:variant>
        <vt:i4>0</vt:i4>
      </vt:variant>
      <vt:variant>
        <vt:i4>5</vt:i4>
      </vt:variant>
      <vt:variant>
        <vt:lpwstr/>
      </vt:variant>
      <vt:variant>
        <vt:lpwstr>_Toc234121701</vt:lpwstr>
      </vt:variant>
      <vt:variant>
        <vt:i4>1310771</vt:i4>
      </vt:variant>
      <vt:variant>
        <vt:i4>194</vt:i4>
      </vt:variant>
      <vt:variant>
        <vt:i4>0</vt:i4>
      </vt:variant>
      <vt:variant>
        <vt:i4>5</vt:i4>
      </vt:variant>
      <vt:variant>
        <vt:lpwstr/>
      </vt:variant>
      <vt:variant>
        <vt:lpwstr>_Toc234121700</vt:lpwstr>
      </vt:variant>
      <vt:variant>
        <vt:i4>1900594</vt:i4>
      </vt:variant>
      <vt:variant>
        <vt:i4>188</vt:i4>
      </vt:variant>
      <vt:variant>
        <vt:i4>0</vt:i4>
      </vt:variant>
      <vt:variant>
        <vt:i4>5</vt:i4>
      </vt:variant>
      <vt:variant>
        <vt:lpwstr/>
      </vt:variant>
      <vt:variant>
        <vt:lpwstr>_Toc234121699</vt:lpwstr>
      </vt:variant>
      <vt:variant>
        <vt:i4>1900594</vt:i4>
      </vt:variant>
      <vt:variant>
        <vt:i4>182</vt:i4>
      </vt:variant>
      <vt:variant>
        <vt:i4>0</vt:i4>
      </vt:variant>
      <vt:variant>
        <vt:i4>5</vt:i4>
      </vt:variant>
      <vt:variant>
        <vt:lpwstr/>
      </vt:variant>
      <vt:variant>
        <vt:lpwstr>_Toc234121698</vt:lpwstr>
      </vt:variant>
      <vt:variant>
        <vt:i4>1900594</vt:i4>
      </vt:variant>
      <vt:variant>
        <vt:i4>176</vt:i4>
      </vt:variant>
      <vt:variant>
        <vt:i4>0</vt:i4>
      </vt:variant>
      <vt:variant>
        <vt:i4>5</vt:i4>
      </vt:variant>
      <vt:variant>
        <vt:lpwstr/>
      </vt:variant>
      <vt:variant>
        <vt:lpwstr>_Toc234121697</vt:lpwstr>
      </vt:variant>
      <vt:variant>
        <vt:i4>1900594</vt:i4>
      </vt:variant>
      <vt:variant>
        <vt:i4>170</vt:i4>
      </vt:variant>
      <vt:variant>
        <vt:i4>0</vt:i4>
      </vt:variant>
      <vt:variant>
        <vt:i4>5</vt:i4>
      </vt:variant>
      <vt:variant>
        <vt:lpwstr/>
      </vt:variant>
      <vt:variant>
        <vt:lpwstr>_Toc234121696</vt:lpwstr>
      </vt:variant>
      <vt:variant>
        <vt:i4>1900594</vt:i4>
      </vt:variant>
      <vt:variant>
        <vt:i4>164</vt:i4>
      </vt:variant>
      <vt:variant>
        <vt:i4>0</vt:i4>
      </vt:variant>
      <vt:variant>
        <vt:i4>5</vt:i4>
      </vt:variant>
      <vt:variant>
        <vt:lpwstr/>
      </vt:variant>
      <vt:variant>
        <vt:lpwstr>_Toc234121695</vt:lpwstr>
      </vt:variant>
      <vt:variant>
        <vt:i4>1900594</vt:i4>
      </vt:variant>
      <vt:variant>
        <vt:i4>158</vt:i4>
      </vt:variant>
      <vt:variant>
        <vt:i4>0</vt:i4>
      </vt:variant>
      <vt:variant>
        <vt:i4>5</vt:i4>
      </vt:variant>
      <vt:variant>
        <vt:lpwstr/>
      </vt:variant>
      <vt:variant>
        <vt:lpwstr>_Toc234121694</vt:lpwstr>
      </vt:variant>
      <vt:variant>
        <vt:i4>1900594</vt:i4>
      </vt:variant>
      <vt:variant>
        <vt:i4>152</vt:i4>
      </vt:variant>
      <vt:variant>
        <vt:i4>0</vt:i4>
      </vt:variant>
      <vt:variant>
        <vt:i4>5</vt:i4>
      </vt:variant>
      <vt:variant>
        <vt:lpwstr/>
      </vt:variant>
      <vt:variant>
        <vt:lpwstr>_Toc234121693</vt:lpwstr>
      </vt:variant>
      <vt:variant>
        <vt:i4>1900594</vt:i4>
      </vt:variant>
      <vt:variant>
        <vt:i4>146</vt:i4>
      </vt:variant>
      <vt:variant>
        <vt:i4>0</vt:i4>
      </vt:variant>
      <vt:variant>
        <vt:i4>5</vt:i4>
      </vt:variant>
      <vt:variant>
        <vt:lpwstr/>
      </vt:variant>
      <vt:variant>
        <vt:lpwstr>_Toc234121692</vt:lpwstr>
      </vt:variant>
      <vt:variant>
        <vt:i4>1900594</vt:i4>
      </vt:variant>
      <vt:variant>
        <vt:i4>140</vt:i4>
      </vt:variant>
      <vt:variant>
        <vt:i4>0</vt:i4>
      </vt:variant>
      <vt:variant>
        <vt:i4>5</vt:i4>
      </vt:variant>
      <vt:variant>
        <vt:lpwstr/>
      </vt:variant>
      <vt:variant>
        <vt:lpwstr>_Toc234121691</vt:lpwstr>
      </vt:variant>
      <vt:variant>
        <vt:i4>1900594</vt:i4>
      </vt:variant>
      <vt:variant>
        <vt:i4>134</vt:i4>
      </vt:variant>
      <vt:variant>
        <vt:i4>0</vt:i4>
      </vt:variant>
      <vt:variant>
        <vt:i4>5</vt:i4>
      </vt:variant>
      <vt:variant>
        <vt:lpwstr/>
      </vt:variant>
      <vt:variant>
        <vt:lpwstr>_Toc234121690</vt:lpwstr>
      </vt:variant>
      <vt:variant>
        <vt:i4>1835058</vt:i4>
      </vt:variant>
      <vt:variant>
        <vt:i4>128</vt:i4>
      </vt:variant>
      <vt:variant>
        <vt:i4>0</vt:i4>
      </vt:variant>
      <vt:variant>
        <vt:i4>5</vt:i4>
      </vt:variant>
      <vt:variant>
        <vt:lpwstr/>
      </vt:variant>
      <vt:variant>
        <vt:lpwstr>_Toc234121689</vt:lpwstr>
      </vt:variant>
      <vt:variant>
        <vt:i4>1835058</vt:i4>
      </vt:variant>
      <vt:variant>
        <vt:i4>122</vt:i4>
      </vt:variant>
      <vt:variant>
        <vt:i4>0</vt:i4>
      </vt:variant>
      <vt:variant>
        <vt:i4>5</vt:i4>
      </vt:variant>
      <vt:variant>
        <vt:lpwstr/>
      </vt:variant>
      <vt:variant>
        <vt:lpwstr>_Toc234121688</vt:lpwstr>
      </vt:variant>
      <vt:variant>
        <vt:i4>1835058</vt:i4>
      </vt:variant>
      <vt:variant>
        <vt:i4>116</vt:i4>
      </vt:variant>
      <vt:variant>
        <vt:i4>0</vt:i4>
      </vt:variant>
      <vt:variant>
        <vt:i4>5</vt:i4>
      </vt:variant>
      <vt:variant>
        <vt:lpwstr/>
      </vt:variant>
      <vt:variant>
        <vt:lpwstr>_Toc234121687</vt:lpwstr>
      </vt:variant>
      <vt:variant>
        <vt:i4>1835058</vt:i4>
      </vt:variant>
      <vt:variant>
        <vt:i4>110</vt:i4>
      </vt:variant>
      <vt:variant>
        <vt:i4>0</vt:i4>
      </vt:variant>
      <vt:variant>
        <vt:i4>5</vt:i4>
      </vt:variant>
      <vt:variant>
        <vt:lpwstr/>
      </vt:variant>
      <vt:variant>
        <vt:lpwstr>_Toc234121686</vt:lpwstr>
      </vt:variant>
      <vt:variant>
        <vt:i4>1835058</vt:i4>
      </vt:variant>
      <vt:variant>
        <vt:i4>104</vt:i4>
      </vt:variant>
      <vt:variant>
        <vt:i4>0</vt:i4>
      </vt:variant>
      <vt:variant>
        <vt:i4>5</vt:i4>
      </vt:variant>
      <vt:variant>
        <vt:lpwstr/>
      </vt:variant>
      <vt:variant>
        <vt:lpwstr>_Toc234121685</vt:lpwstr>
      </vt:variant>
      <vt:variant>
        <vt:i4>1835058</vt:i4>
      </vt:variant>
      <vt:variant>
        <vt:i4>98</vt:i4>
      </vt:variant>
      <vt:variant>
        <vt:i4>0</vt:i4>
      </vt:variant>
      <vt:variant>
        <vt:i4>5</vt:i4>
      </vt:variant>
      <vt:variant>
        <vt:lpwstr/>
      </vt:variant>
      <vt:variant>
        <vt:lpwstr>_Toc234121684</vt:lpwstr>
      </vt:variant>
      <vt:variant>
        <vt:i4>1835058</vt:i4>
      </vt:variant>
      <vt:variant>
        <vt:i4>92</vt:i4>
      </vt:variant>
      <vt:variant>
        <vt:i4>0</vt:i4>
      </vt:variant>
      <vt:variant>
        <vt:i4>5</vt:i4>
      </vt:variant>
      <vt:variant>
        <vt:lpwstr/>
      </vt:variant>
      <vt:variant>
        <vt:lpwstr>_Toc234121683</vt:lpwstr>
      </vt:variant>
      <vt:variant>
        <vt:i4>1835058</vt:i4>
      </vt:variant>
      <vt:variant>
        <vt:i4>86</vt:i4>
      </vt:variant>
      <vt:variant>
        <vt:i4>0</vt:i4>
      </vt:variant>
      <vt:variant>
        <vt:i4>5</vt:i4>
      </vt:variant>
      <vt:variant>
        <vt:lpwstr/>
      </vt:variant>
      <vt:variant>
        <vt:lpwstr>_Toc234121682</vt:lpwstr>
      </vt:variant>
      <vt:variant>
        <vt:i4>1835058</vt:i4>
      </vt:variant>
      <vt:variant>
        <vt:i4>80</vt:i4>
      </vt:variant>
      <vt:variant>
        <vt:i4>0</vt:i4>
      </vt:variant>
      <vt:variant>
        <vt:i4>5</vt:i4>
      </vt:variant>
      <vt:variant>
        <vt:lpwstr/>
      </vt:variant>
      <vt:variant>
        <vt:lpwstr>_Toc234121681</vt:lpwstr>
      </vt:variant>
      <vt:variant>
        <vt:i4>1835058</vt:i4>
      </vt:variant>
      <vt:variant>
        <vt:i4>74</vt:i4>
      </vt:variant>
      <vt:variant>
        <vt:i4>0</vt:i4>
      </vt:variant>
      <vt:variant>
        <vt:i4>5</vt:i4>
      </vt:variant>
      <vt:variant>
        <vt:lpwstr/>
      </vt:variant>
      <vt:variant>
        <vt:lpwstr>_Toc234121680</vt:lpwstr>
      </vt:variant>
      <vt:variant>
        <vt:i4>1245234</vt:i4>
      </vt:variant>
      <vt:variant>
        <vt:i4>68</vt:i4>
      </vt:variant>
      <vt:variant>
        <vt:i4>0</vt:i4>
      </vt:variant>
      <vt:variant>
        <vt:i4>5</vt:i4>
      </vt:variant>
      <vt:variant>
        <vt:lpwstr/>
      </vt:variant>
      <vt:variant>
        <vt:lpwstr>_Toc234121679</vt:lpwstr>
      </vt:variant>
      <vt:variant>
        <vt:i4>1245234</vt:i4>
      </vt:variant>
      <vt:variant>
        <vt:i4>62</vt:i4>
      </vt:variant>
      <vt:variant>
        <vt:i4>0</vt:i4>
      </vt:variant>
      <vt:variant>
        <vt:i4>5</vt:i4>
      </vt:variant>
      <vt:variant>
        <vt:lpwstr/>
      </vt:variant>
      <vt:variant>
        <vt:lpwstr>_Toc234121678</vt:lpwstr>
      </vt:variant>
      <vt:variant>
        <vt:i4>1245234</vt:i4>
      </vt:variant>
      <vt:variant>
        <vt:i4>56</vt:i4>
      </vt:variant>
      <vt:variant>
        <vt:i4>0</vt:i4>
      </vt:variant>
      <vt:variant>
        <vt:i4>5</vt:i4>
      </vt:variant>
      <vt:variant>
        <vt:lpwstr/>
      </vt:variant>
      <vt:variant>
        <vt:lpwstr>_Toc234121677</vt:lpwstr>
      </vt:variant>
      <vt:variant>
        <vt:i4>1245234</vt:i4>
      </vt:variant>
      <vt:variant>
        <vt:i4>50</vt:i4>
      </vt:variant>
      <vt:variant>
        <vt:i4>0</vt:i4>
      </vt:variant>
      <vt:variant>
        <vt:i4>5</vt:i4>
      </vt:variant>
      <vt:variant>
        <vt:lpwstr/>
      </vt:variant>
      <vt:variant>
        <vt:lpwstr>_Toc234121676</vt:lpwstr>
      </vt:variant>
      <vt:variant>
        <vt:i4>1245234</vt:i4>
      </vt:variant>
      <vt:variant>
        <vt:i4>44</vt:i4>
      </vt:variant>
      <vt:variant>
        <vt:i4>0</vt:i4>
      </vt:variant>
      <vt:variant>
        <vt:i4>5</vt:i4>
      </vt:variant>
      <vt:variant>
        <vt:lpwstr/>
      </vt:variant>
      <vt:variant>
        <vt:lpwstr>_Toc234121675</vt:lpwstr>
      </vt:variant>
      <vt:variant>
        <vt:i4>1245234</vt:i4>
      </vt:variant>
      <vt:variant>
        <vt:i4>38</vt:i4>
      </vt:variant>
      <vt:variant>
        <vt:i4>0</vt:i4>
      </vt:variant>
      <vt:variant>
        <vt:i4>5</vt:i4>
      </vt:variant>
      <vt:variant>
        <vt:lpwstr/>
      </vt:variant>
      <vt:variant>
        <vt:lpwstr>_Toc234121674</vt:lpwstr>
      </vt:variant>
      <vt:variant>
        <vt:i4>1245234</vt:i4>
      </vt:variant>
      <vt:variant>
        <vt:i4>32</vt:i4>
      </vt:variant>
      <vt:variant>
        <vt:i4>0</vt:i4>
      </vt:variant>
      <vt:variant>
        <vt:i4>5</vt:i4>
      </vt:variant>
      <vt:variant>
        <vt:lpwstr/>
      </vt:variant>
      <vt:variant>
        <vt:lpwstr>_Toc234121673</vt:lpwstr>
      </vt:variant>
      <vt:variant>
        <vt:i4>1245234</vt:i4>
      </vt:variant>
      <vt:variant>
        <vt:i4>26</vt:i4>
      </vt:variant>
      <vt:variant>
        <vt:i4>0</vt:i4>
      </vt:variant>
      <vt:variant>
        <vt:i4>5</vt:i4>
      </vt:variant>
      <vt:variant>
        <vt:lpwstr/>
      </vt:variant>
      <vt:variant>
        <vt:lpwstr>_Toc234121672</vt:lpwstr>
      </vt:variant>
      <vt:variant>
        <vt:i4>1245234</vt:i4>
      </vt:variant>
      <vt:variant>
        <vt:i4>20</vt:i4>
      </vt:variant>
      <vt:variant>
        <vt:i4>0</vt:i4>
      </vt:variant>
      <vt:variant>
        <vt:i4>5</vt:i4>
      </vt:variant>
      <vt:variant>
        <vt:lpwstr/>
      </vt:variant>
      <vt:variant>
        <vt:lpwstr>_Toc234121671</vt:lpwstr>
      </vt:variant>
      <vt:variant>
        <vt:i4>1245234</vt:i4>
      </vt:variant>
      <vt:variant>
        <vt:i4>14</vt:i4>
      </vt:variant>
      <vt:variant>
        <vt:i4>0</vt:i4>
      </vt:variant>
      <vt:variant>
        <vt:i4>5</vt:i4>
      </vt:variant>
      <vt:variant>
        <vt:lpwstr/>
      </vt:variant>
      <vt:variant>
        <vt:lpwstr>_Toc234121670</vt:lpwstr>
      </vt:variant>
      <vt:variant>
        <vt:i4>1179698</vt:i4>
      </vt:variant>
      <vt:variant>
        <vt:i4>8</vt:i4>
      </vt:variant>
      <vt:variant>
        <vt:i4>0</vt:i4>
      </vt:variant>
      <vt:variant>
        <vt:i4>5</vt:i4>
      </vt:variant>
      <vt:variant>
        <vt:lpwstr/>
      </vt:variant>
      <vt:variant>
        <vt:lpwstr>_Toc234121669</vt:lpwstr>
      </vt:variant>
      <vt:variant>
        <vt:i4>1179698</vt:i4>
      </vt:variant>
      <vt:variant>
        <vt:i4>2</vt:i4>
      </vt:variant>
      <vt:variant>
        <vt:i4>0</vt:i4>
      </vt:variant>
      <vt:variant>
        <vt:i4>5</vt:i4>
      </vt:variant>
      <vt:variant>
        <vt:lpwstr/>
      </vt:variant>
      <vt:variant>
        <vt:lpwstr>_Toc234121668</vt:lpwstr>
      </vt:variant>
      <vt:variant>
        <vt:i4>3014689</vt:i4>
      </vt:variant>
      <vt:variant>
        <vt:i4>21</vt:i4>
      </vt:variant>
      <vt:variant>
        <vt:i4>0</vt:i4>
      </vt:variant>
      <vt:variant>
        <vt:i4>5</vt:i4>
      </vt:variant>
      <vt:variant>
        <vt:lpwstr>http://www.terrafrica.org/</vt:lpwstr>
      </vt:variant>
      <vt:variant>
        <vt:lpwstr/>
      </vt:variant>
      <vt:variant>
        <vt:i4>30</vt:i4>
      </vt:variant>
      <vt:variant>
        <vt:i4>18</vt:i4>
      </vt:variant>
      <vt:variant>
        <vt:i4>0</vt:i4>
      </vt:variant>
      <vt:variant>
        <vt:i4>5</vt:i4>
      </vt:variant>
      <vt:variant>
        <vt:lpwstr>http://ec.europa.eu/development/geographical/regionscountries/euafrica_en.cfm/index_en.html</vt:lpwstr>
      </vt:variant>
      <vt:variant>
        <vt:lpwstr/>
      </vt:variant>
      <vt:variant>
        <vt:i4>4915311</vt:i4>
      </vt:variant>
      <vt:variant>
        <vt:i4>15</vt:i4>
      </vt:variant>
      <vt:variant>
        <vt:i4>0</vt:i4>
      </vt:variant>
      <vt:variant>
        <vt:i4>5</vt:i4>
      </vt:variant>
      <vt:variant>
        <vt:lpwstr>http://ec.europa.eu/trade/issues/bilateral/regions/acp/nepa_en.htm</vt:lpwstr>
      </vt:variant>
      <vt:variant>
        <vt:lpwstr/>
      </vt:variant>
      <vt:variant>
        <vt:i4>2949153</vt:i4>
      </vt:variant>
      <vt:variant>
        <vt:i4>12</vt:i4>
      </vt:variant>
      <vt:variant>
        <vt:i4>0</vt:i4>
      </vt:variant>
      <vt:variant>
        <vt:i4>5</vt:i4>
      </vt:variant>
      <vt:variant>
        <vt:lpwstr>ftp://ftp.fao.org/docrep/fao/011/ak241e/ak241e.pdf</vt:lpwstr>
      </vt:variant>
      <vt:variant>
        <vt:lpwstr/>
      </vt:variant>
      <vt:variant>
        <vt:i4>1572938</vt:i4>
      </vt:variant>
      <vt:variant>
        <vt:i4>9</vt:i4>
      </vt:variant>
      <vt:variant>
        <vt:i4>0</vt:i4>
      </vt:variant>
      <vt:variant>
        <vt:i4>5</vt:i4>
      </vt:variant>
      <vt:variant>
        <vt:lpwstr>http://www.washingtonpost.com/wp-dyn/content/article/2008/01/03/AR2008010303907.html</vt:lpwstr>
      </vt:variant>
      <vt:variant>
        <vt:lpwstr/>
      </vt:variant>
      <vt:variant>
        <vt:i4>5701716</vt:i4>
      </vt:variant>
      <vt:variant>
        <vt:i4>6</vt:i4>
      </vt:variant>
      <vt:variant>
        <vt:i4>0</vt:i4>
      </vt:variant>
      <vt:variant>
        <vt:i4>5</vt:i4>
      </vt:variant>
      <vt:variant>
        <vt:lpwstr>http://web.worldbank.org/WBSITE/EXTERNAL/EXTDEC/EXTDECPROSPECTS/GEPEXT/EXTGEP2009/0,,contentMDK:22002681~pagePK:64167689~piPK:64167673~theSitePK:5530498,00.html</vt:lpwstr>
      </vt:variant>
      <vt:variant>
        <vt:lpwstr/>
      </vt:variant>
      <vt:variant>
        <vt:i4>7733370</vt:i4>
      </vt:variant>
      <vt:variant>
        <vt:i4>3</vt:i4>
      </vt:variant>
      <vt:variant>
        <vt:i4>0</vt:i4>
      </vt:variant>
      <vt:variant>
        <vt:i4>5</vt:i4>
      </vt:variant>
      <vt:variant>
        <vt:lpwstr>http://www.fao.org/nr/water/docs/waterataglance.pdf</vt:lpwstr>
      </vt:variant>
      <vt:variant>
        <vt:lpwstr/>
      </vt:variant>
      <vt:variant>
        <vt:i4>262168</vt:i4>
      </vt:variant>
      <vt:variant>
        <vt:i4>0</vt:i4>
      </vt:variant>
      <vt:variant>
        <vt:i4>0</vt:i4>
      </vt:variant>
      <vt:variant>
        <vt:i4>5</vt:i4>
      </vt:variant>
      <vt:variant>
        <vt:lpwstr>http://www.un.org/esa/sustdev/documents/agenda21/english/agenda21toc.htm</vt:lpwstr>
      </vt:variant>
      <vt:variant>
        <vt:lpwstr/>
      </vt:variant>
      <vt:variant>
        <vt:i4>0</vt:i4>
      </vt:variant>
      <vt:variant>
        <vt:i4>-1</vt:i4>
      </vt:variant>
      <vt:variant>
        <vt:i4>1110</vt:i4>
      </vt:variant>
      <vt:variant>
        <vt:i4>1</vt:i4>
      </vt:variant>
      <vt:variant>
        <vt:lpwstr/>
      </vt:variant>
      <vt:variant>
        <vt:lpwstr/>
      </vt:variant>
      <vt:variant>
        <vt:i4>0</vt:i4>
      </vt:variant>
      <vt:variant>
        <vt:i4>-1</vt:i4>
      </vt:variant>
      <vt:variant>
        <vt:i4>1113</vt:i4>
      </vt:variant>
      <vt:variant>
        <vt:i4>1</vt:i4>
      </vt:variant>
      <vt:variant>
        <vt:lpwstr/>
      </vt:variant>
      <vt:variant>
        <vt:lpwstr/>
      </vt:variant>
      <vt:variant>
        <vt:i4>0</vt:i4>
      </vt:variant>
      <vt:variant>
        <vt:i4>-1</vt:i4>
      </vt:variant>
      <vt:variant>
        <vt:i4>1133</vt:i4>
      </vt:variant>
      <vt:variant>
        <vt:i4>1</vt:i4>
      </vt:variant>
      <vt:variant>
        <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impacts of water shortage on the prospects for sustainable development in developing countries, focusing on the optimal al</dc:title>
  <dc:subject/>
  <dc:creator>erik olson</dc:creator>
  <cp:keywords/>
  <dc:description/>
  <cp:lastModifiedBy>Mette Buje Grundsø</cp:lastModifiedBy>
  <cp:revision>2</cp:revision>
  <cp:lastPrinted>2009-05-06T14:14:00Z</cp:lastPrinted>
  <dcterms:created xsi:type="dcterms:W3CDTF">2009-06-30T10:11:00Z</dcterms:created>
  <dcterms:modified xsi:type="dcterms:W3CDTF">2009-06-30T10:11:00Z</dcterms:modified>
</cp:coreProperties>
</file>